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-2 key features of capitalist societies is hierarchy and stratification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-an economic system is a social system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-markets have always existed, they function differently under different systems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sole basis of exchange in capitalist systems is the sale of goods and services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-not all markets function this way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-class does determine your life chances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-class mobility isn't as possible as it would appear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more equal a society the more class mobility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-university choice is nowhere near as important in Canada than in the US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-capitalism does require significant sate activity, namely legal infrastructures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-capitalism requires social legitimacy, markets exist because they are seen as legitimate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-capitalism does have a class system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-class analysis examines the relationship between groups of people at the workplace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-class analysis raises questions about the role that the state plays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-instrumental and structural approaches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-instrumental approaches say that states essentially work on behalf of capitalism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-structural approaches argue that the state sometimes works against the interests of business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-subjecting everything to the logic of markets could hurt economic growth 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-class analysis looks at power fluidly, power changes overtime and is not necessarily a zero sum game </w:t>
      </w:r>
      <w:proofErr w:type="spellStart"/>
      <w:r>
        <w:rPr>
          <w:rFonts w:ascii="Calibri" w:hAnsi="Calibri" w:cs="Calibri"/>
          <w:sz w:val="22"/>
          <w:szCs w:val="22"/>
        </w:rPr>
        <w:t>i.e</w:t>
      </w:r>
      <w:proofErr w:type="spellEnd"/>
      <w:r>
        <w:rPr>
          <w:rFonts w:ascii="Calibri" w:hAnsi="Calibri" w:cs="Calibri"/>
          <w:sz w:val="22"/>
          <w:szCs w:val="22"/>
        </w:rPr>
        <w:t xml:space="preserve"> societies change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-class analysis focus on class in itself vs class for itself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-how people become aware of their class and eventually decide to act on this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 Canada, the rate of unionization of the workplace shows evidence of a stronger class consciousness than in the united states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-class cleavages; groups of people who gravitate towards particular views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-compared to Europe Canadian class consciousness is weak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-this owes to Europe's experience from feudalism to capitalism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-feudalism played almost no role in class formation in Canada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 Canada the working class has been traditionally made up from bankrupted small business people and immigrants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-independent producers have figured prominently in the weak class consciousness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-many important political events were determined by the small business owners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-class is more than income and includes social disposition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-sheer numbers alone would not guarantee socialism in Canada as they are not the majority of the population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-Canada's industrial base has to be considered for class consciousness as there has not been a massive geo industrial shift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industrial base is still situated in the same corridor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-organizational weakness, weak political organization in the working class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are internal divisions within the labour movement  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-Canadian unions have historically associated with American unions, these unions are more conservative than the Canadian labour congress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the linguistic divide and regionalism have long played a role in class politics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-Upper classes, middle classes and new middle classes, working classes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-Canada's upper classes are composed of the historically wealthy Canadian families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upper classes are odd as you don't have to own anything to be part of the upper classes </w:t>
      </w:r>
      <w:proofErr w:type="spellStart"/>
      <w:r>
        <w:rPr>
          <w:rFonts w:ascii="Calibri" w:hAnsi="Calibri" w:cs="Calibri"/>
          <w:sz w:val="22"/>
          <w:szCs w:val="22"/>
        </w:rPr>
        <w:t>i.e</w:t>
      </w:r>
      <w:proofErr w:type="spellEnd"/>
      <w:r>
        <w:rPr>
          <w:rFonts w:ascii="Calibri" w:hAnsi="Calibri" w:cs="Calibri"/>
          <w:sz w:val="22"/>
          <w:szCs w:val="22"/>
        </w:rPr>
        <w:t xml:space="preserve"> the CEO of a company, their income is largely derived from stock options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-dependant branch plant manager: the managers of American subsidiaries, historically part of the upper class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is a strong interlocking amongst the corporate elite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-Canada's upper class have been increasing their international networking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-politically Canada's upper class is strange as they are politically splintered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-Canadian business council of Canada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-Canadian manufacturers and exporters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-Canadian chamber of commerce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-Canadian federation of independent businesses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-on the left it is often forgot that capitalists compete for market share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right tends to forget that they have common interests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-businesses might not always want to shrink the state if a larger state is in their favour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-Canada's upper classes do favour social programs at times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origins of workman's comp came from businesses as it served their interests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-some government activity may reduce operating costs for businesses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is a structural bias in public policies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-business does have an advantage in lobbying given that lobbying is very expensive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-middle classes are divided into 2 groups: the traditional middle class and new middle class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-traditional: usually self employed professionals, better off farmers, generally successful small businesses, usually have high incomes and are self employed represented by societies and associations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-generally vote between liberals and conservatives and have a general resentment towards NDP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-new: 20th century phenomenon, civil servants owing to the expansion of the bureaucracy, salaried professionals are also included in this group, politically lean towards liberals and NDP, exhibit a greater tendency towards radicalization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-they begin to view themselves as working class even though they are not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-they tend to be much more supportive of government and are represented by white collar unions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-working class: manual, routine and repetitive work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-working class tend to be more focused on provincial politics, provinces control most workplace and wage laws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-provinces have been most hostile to labour demands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-represented by unions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has been a decline in union membership in Canada owing to a loss in manufacturing jobs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-in Canada the public sector unions have been responsible for the relatively high union membership in Canada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-inequality has increased over the past 3 decades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-14-15% of Canadians live in poverty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-12% of Canadians are food insecure, the provincial divide is far worse example 46% of people in Nunavut are food insecure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-food banks have become a permanent feature of Canada's social landscape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-provinces have embarked on their own initiatives to reduce poverty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-low amount of action the federal level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-child poverty is also unnecessarily high in Canada 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-local rates of poverty are the most important statistic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-basic income: first attempt was </w:t>
      </w:r>
      <w:proofErr w:type="spellStart"/>
      <w:r>
        <w:rPr>
          <w:rFonts w:ascii="Calibri" w:hAnsi="Calibri" w:cs="Calibri"/>
          <w:sz w:val="22"/>
          <w:szCs w:val="22"/>
        </w:rPr>
        <w:t>mincome</w:t>
      </w:r>
      <w:proofErr w:type="spellEnd"/>
      <w:r>
        <w:rPr>
          <w:rFonts w:ascii="Calibri" w:hAnsi="Calibri" w:cs="Calibri"/>
          <w:sz w:val="22"/>
          <w:szCs w:val="22"/>
        </w:rPr>
        <w:t xml:space="preserve"> between 1974-1979 in Manitoba, people were better off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-Ontario basic income pilot: 6 regions were selected and individuals making less than 34 000$ were targeted, wanted to compare food security, housing, health and education outcomes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-was supposed to last for 3 years but was axed by the Doug ford government,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-basic income originated in the united states as a possible way to reduce the size of the state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-Welfare state arises in Canada after the great war with soldier's pensions and then old age pensions in 1927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-after ww2 and experiences of the great depression led to the expansion of the welfare state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-constitution was changed to expand the welfare state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-federal government uses it spending power to create shared cost social programs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has been efforts to reduce the size of the welfare state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-Hall commission was designed to develop national health insurance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assistance plan: paid for half of the province's social assistance spending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-Established program Financing(EPF): designed to allow Ottawa to manage social spending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Health and Social Transfer(CHST): CAP and EPF were merged into the CHST and funding was reduced but strings on social transfers were cut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-CHST was split into 2 sections: the Canada health transfer and the Canada social transfer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-Unemployment insurance was changed into Employment insurance and the criteria become much more strict </w:t>
      </w:r>
    </w:p>
    <w:p w:rsidR="00123510" w:rsidRDefault="00123510" w:rsidP="0012351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</w:p>
    <w:p w:rsidR="00123510" w:rsidRDefault="00123510">
      <w:bookmarkStart w:id="0" w:name="_GoBack"/>
      <w:bookmarkEnd w:id="0"/>
    </w:p>
    <w:sectPr w:rsidR="001235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510"/>
    <w:rsid w:val="0012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0B054F-B54E-475A-B8F1-90C28FBB5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1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Trimble</dc:creator>
  <cp:keywords/>
  <dc:description/>
  <cp:lastModifiedBy>Cameron Trimble</cp:lastModifiedBy>
  <cp:revision>1</cp:revision>
  <dcterms:created xsi:type="dcterms:W3CDTF">2018-12-03T18:06:00Z</dcterms:created>
  <dcterms:modified xsi:type="dcterms:W3CDTF">2018-12-03T18:07:00Z</dcterms:modified>
</cp:coreProperties>
</file>