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AFE1D2" w14:textId="18C587A4" w:rsidR="00BD0930" w:rsidRPr="00701E45" w:rsidRDefault="002773C3" w:rsidP="00BD0930">
      <w:pPr>
        <w:jc w:val="center"/>
        <w:rPr>
          <w:rFonts w:ascii="Arial" w:hAnsi="Arial"/>
          <w:b/>
        </w:rPr>
      </w:pPr>
      <w:bookmarkStart w:id="0" w:name="OLE_LINK21"/>
      <w:bookmarkStart w:id="1" w:name="OLE_LINK22"/>
      <w:r>
        <w:rPr>
          <w:rFonts w:ascii="Arial" w:hAnsi="Arial"/>
          <w:b/>
        </w:rPr>
        <w:t>BUAD 285a – Midterm 2</w:t>
      </w:r>
    </w:p>
    <w:p w14:paraId="7676E6E3" w14:textId="77777777" w:rsidR="00BD0930" w:rsidRDefault="00BD0930" w:rsidP="00BD0930"/>
    <w:p w14:paraId="4A849C1C" w14:textId="77777777" w:rsidR="00BD0930" w:rsidRDefault="00BD0930" w:rsidP="00BD0930"/>
    <w:p w14:paraId="5C65B71C" w14:textId="77777777" w:rsidR="00BD0930" w:rsidRPr="009464AE" w:rsidRDefault="00BD0930" w:rsidP="00BD0930"/>
    <w:p w14:paraId="452E9E50" w14:textId="77777777" w:rsidR="00BD0930" w:rsidRDefault="00BD0930" w:rsidP="00BD0930">
      <w:pPr>
        <w:pStyle w:val="Heading1"/>
        <w:tabs>
          <w:tab w:val="left" w:pos="5490"/>
        </w:tabs>
        <w:rPr>
          <w:sz w:val="24"/>
          <w:szCs w:val="24"/>
        </w:rPr>
      </w:pPr>
      <w:r w:rsidRPr="00E418B0">
        <w:rPr>
          <w:sz w:val="24"/>
          <w:szCs w:val="24"/>
        </w:rPr>
        <w:t>Name: __________________</w:t>
      </w:r>
      <w:r>
        <w:rPr>
          <w:sz w:val="24"/>
          <w:szCs w:val="24"/>
        </w:rPr>
        <w:t>___________________________</w:t>
      </w:r>
    </w:p>
    <w:p w14:paraId="287C478B" w14:textId="77777777" w:rsidR="00BD0930" w:rsidRDefault="00BD0930" w:rsidP="00BD0930"/>
    <w:p w14:paraId="42D1693A" w14:textId="77777777" w:rsidR="00BD0930" w:rsidRDefault="00BD0930" w:rsidP="00BD0930"/>
    <w:p w14:paraId="76BEA5B7" w14:textId="77777777" w:rsidR="00BD0930" w:rsidRPr="001E79CF" w:rsidRDefault="00BD0930" w:rsidP="00BD0930"/>
    <w:tbl>
      <w:tblPr>
        <w:tblW w:w="9450" w:type="dxa"/>
        <w:tblInd w:w="288" w:type="dxa"/>
        <w:tblBorders>
          <w:top w:val="double" w:sz="12" w:space="0" w:color="auto"/>
          <w:left w:val="double" w:sz="12" w:space="0" w:color="auto"/>
          <w:bottom w:val="double" w:sz="12" w:space="0" w:color="auto"/>
          <w:right w:val="double" w:sz="12" w:space="0" w:color="auto"/>
        </w:tblBorders>
        <w:tblLayout w:type="fixed"/>
        <w:tblLook w:val="0000" w:firstRow="0" w:lastRow="0" w:firstColumn="0" w:lastColumn="0" w:noHBand="0" w:noVBand="0"/>
      </w:tblPr>
      <w:tblGrid>
        <w:gridCol w:w="3420"/>
        <w:gridCol w:w="3060"/>
        <w:gridCol w:w="2970"/>
      </w:tblGrid>
      <w:tr w:rsidR="00BD0930" w14:paraId="0FDA6ED7" w14:textId="77777777" w:rsidTr="00BD0930">
        <w:tc>
          <w:tcPr>
            <w:tcW w:w="9450" w:type="dxa"/>
            <w:gridSpan w:val="3"/>
          </w:tcPr>
          <w:p w14:paraId="0AE860E9" w14:textId="77777777" w:rsidR="00BD0930" w:rsidRDefault="00BD0930" w:rsidP="00BD0930">
            <w:pPr>
              <w:tabs>
                <w:tab w:val="left" w:pos="1710"/>
                <w:tab w:val="left" w:pos="2880"/>
                <w:tab w:val="left" w:pos="3960"/>
              </w:tabs>
              <w:jc w:val="center"/>
              <w:rPr>
                <w:rFonts w:ascii="Arial" w:hAnsi="Arial"/>
              </w:rPr>
            </w:pPr>
            <w:r>
              <w:rPr>
                <w:rFonts w:ascii="Arial" w:hAnsi="Arial"/>
              </w:rPr>
              <w:t>Grading Summary</w:t>
            </w:r>
          </w:p>
        </w:tc>
      </w:tr>
      <w:tr w:rsidR="00BD0930" w14:paraId="6DA81FBB" w14:textId="77777777" w:rsidTr="00BD0930">
        <w:tc>
          <w:tcPr>
            <w:tcW w:w="3420" w:type="dxa"/>
            <w:tcBorders>
              <w:top w:val="single" w:sz="6" w:space="0" w:color="auto"/>
              <w:bottom w:val="single" w:sz="6" w:space="0" w:color="auto"/>
              <w:right w:val="single" w:sz="6" w:space="0" w:color="auto"/>
            </w:tcBorders>
          </w:tcPr>
          <w:p w14:paraId="49DAD751" w14:textId="77777777" w:rsidR="00BD0930" w:rsidRDefault="00BD0930" w:rsidP="00BD0930">
            <w:pPr>
              <w:tabs>
                <w:tab w:val="left" w:pos="1710"/>
                <w:tab w:val="left" w:pos="2880"/>
                <w:tab w:val="left" w:pos="3960"/>
              </w:tabs>
              <w:rPr>
                <w:rFonts w:ascii="Arial" w:hAnsi="Arial"/>
              </w:rPr>
            </w:pPr>
            <w:r>
              <w:rPr>
                <w:rFonts w:ascii="Arial" w:hAnsi="Arial"/>
              </w:rPr>
              <w:t>Exam Problem:</w:t>
            </w:r>
          </w:p>
        </w:tc>
        <w:tc>
          <w:tcPr>
            <w:tcW w:w="3060" w:type="dxa"/>
            <w:tcBorders>
              <w:top w:val="single" w:sz="6" w:space="0" w:color="auto"/>
              <w:left w:val="single" w:sz="6" w:space="0" w:color="auto"/>
              <w:bottom w:val="single" w:sz="6" w:space="0" w:color="auto"/>
              <w:right w:val="single" w:sz="6" w:space="0" w:color="auto"/>
            </w:tcBorders>
          </w:tcPr>
          <w:p w14:paraId="6B831484" w14:textId="77777777" w:rsidR="00BD0930" w:rsidRDefault="00BD0930" w:rsidP="00BD0930">
            <w:pPr>
              <w:tabs>
                <w:tab w:val="left" w:pos="1710"/>
                <w:tab w:val="left" w:pos="2880"/>
                <w:tab w:val="left" w:pos="3960"/>
              </w:tabs>
              <w:rPr>
                <w:rFonts w:ascii="Arial" w:hAnsi="Arial"/>
              </w:rPr>
            </w:pPr>
            <w:r>
              <w:rPr>
                <w:rFonts w:ascii="Arial" w:hAnsi="Arial"/>
              </w:rPr>
              <w:t>Possible Score:</w:t>
            </w:r>
          </w:p>
        </w:tc>
        <w:tc>
          <w:tcPr>
            <w:tcW w:w="2970" w:type="dxa"/>
            <w:tcBorders>
              <w:top w:val="single" w:sz="6" w:space="0" w:color="auto"/>
              <w:left w:val="single" w:sz="6" w:space="0" w:color="auto"/>
              <w:bottom w:val="single" w:sz="6" w:space="0" w:color="auto"/>
            </w:tcBorders>
          </w:tcPr>
          <w:p w14:paraId="1EB700D8" w14:textId="77777777" w:rsidR="00BD0930" w:rsidRDefault="00BD0930" w:rsidP="00BD0930">
            <w:pPr>
              <w:tabs>
                <w:tab w:val="left" w:pos="1710"/>
                <w:tab w:val="left" w:pos="2880"/>
                <w:tab w:val="left" w:pos="3960"/>
              </w:tabs>
              <w:rPr>
                <w:rFonts w:ascii="Arial" w:hAnsi="Arial"/>
              </w:rPr>
            </w:pPr>
            <w:r>
              <w:rPr>
                <w:rFonts w:ascii="Arial" w:hAnsi="Arial"/>
              </w:rPr>
              <w:t>Score Earned</w:t>
            </w:r>
          </w:p>
        </w:tc>
      </w:tr>
      <w:tr w:rsidR="00BD0930" w14:paraId="4D2AF2F2" w14:textId="77777777" w:rsidTr="00BD0930">
        <w:tc>
          <w:tcPr>
            <w:tcW w:w="3420" w:type="dxa"/>
            <w:tcBorders>
              <w:top w:val="single" w:sz="6" w:space="0" w:color="auto"/>
              <w:bottom w:val="nil"/>
              <w:right w:val="single" w:sz="6" w:space="0" w:color="auto"/>
            </w:tcBorders>
          </w:tcPr>
          <w:p w14:paraId="65D62ACA" w14:textId="77777777" w:rsidR="00BD0930" w:rsidRDefault="00BD0930" w:rsidP="00BD0930">
            <w:pPr>
              <w:tabs>
                <w:tab w:val="left" w:pos="810"/>
                <w:tab w:val="left" w:pos="2880"/>
                <w:tab w:val="left" w:pos="3960"/>
              </w:tabs>
              <w:rPr>
                <w:rFonts w:ascii="Arial" w:hAnsi="Arial"/>
              </w:rPr>
            </w:pPr>
            <w:r>
              <w:rPr>
                <w:rFonts w:ascii="Arial" w:hAnsi="Arial"/>
              </w:rPr>
              <w:t>Part 1</w:t>
            </w:r>
          </w:p>
        </w:tc>
        <w:tc>
          <w:tcPr>
            <w:tcW w:w="3060" w:type="dxa"/>
            <w:tcBorders>
              <w:top w:val="single" w:sz="6" w:space="0" w:color="auto"/>
              <w:left w:val="single" w:sz="6" w:space="0" w:color="auto"/>
              <w:bottom w:val="nil"/>
              <w:right w:val="single" w:sz="6" w:space="0" w:color="auto"/>
            </w:tcBorders>
          </w:tcPr>
          <w:p w14:paraId="643469E9" w14:textId="326BCCA4" w:rsidR="00BD0930" w:rsidRDefault="00BD0930" w:rsidP="00BD0930">
            <w:pPr>
              <w:tabs>
                <w:tab w:val="right" w:pos="1938"/>
                <w:tab w:val="left" w:pos="2880"/>
                <w:tab w:val="left" w:pos="3960"/>
              </w:tabs>
              <w:rPr>
                <w:rFonts w:ascii="Arial" w:hAnsi="Arial"/>
              </w:rPr>
            </w:pPr>
            <w:r>
              <w:rPr>
                <w:rFonts w:ascii="Arial" w:hAnsi="Arial"/>
              </w:rPr>
              <w:tab/>
              <w:t>45</w:t>
            </w:r>
          </w:p>
        </w:tc>
        <w:tc>
          <w:tcPr>
            <w:tcW w:w="2970" w:type="dxa"/>
            <w:tcBorders>
              <w:top w:val="single" w:sz="6" w:space="0" w:color="auto"/>
              <w:left w:val="single" w:sz="6" w:space="0" w:color="auto"/>
              <w:bottom w:val="nil"/>
            </w:tcBorders>
          </w:tcPr>
          <w:p w14:paraId="49D00A60" w14:textId="77777777" w:rsidR="00BD0930" w:rsidRDefault="00BD0930" w:rsidP="00BD0930">
            <w:pPr>
              <w:tabs>
                <w:tab w:val="left" w:pos="1710"/>
                <w:tab w:val="left" w:pos="2880"/>
                <w:tab w:val="left" w:pos="3960"/>
              </w:tabs>
              <w:rPr>
                <w:rFonts w:ascii="Arial" w:hAnsi="Arial"/>
              </w:rPr>
            </w:pPr>
          </w:p>
        </w:tc>
      </w:tr>
      <w:tr w:rsidR="00BD0930" w14:paraId="37F2E8BB" w14:textId="77777777" w:rsidTr="00BD0930">
        <w:tc>
          <w:tcPr>
            <w:tcW w:w="3420" w:type="dxa"/>
            <w:tcBorders>
              <w:top w:val="single" w:sz="6" w:space="0" w:color="auto"/>
              <w:bottom w:val="single" w:sz="6" w:space="0" w:color="auto"/>
              <w:right w:val="single" w:sz="6" w:space="0" w:color="auto"/>
            </w:tcBorders>
          </w:tcPr>
          <w:p w14:paraId="03B7013D" w14:textId="77777777" w:rsidR="00BD0930" w:rsidRDefault="00BD0930" w:rsidP="00BD0930">
            <w:pPr>
              <w:tabs>
                <w:tab w:val="left" w:pos="810"/>
                <w:tab w:val="left" w:pos="2880"/>
                <w:tab w:val="left" w:pos="3960"/>
              </w:tabs>
              <w:rPr>
                <w:rFonts w:ascii="Arial" w:hAnsi="Arial"/>
              </w:rPr>
            </w:pPr>
            <w:r>
              <w:rPr>
                <w:rFonts w:ascii="Arial" w:hAnsi="Arial"/>
              </w:rPr>
              <w:t>Part 2</w:t>
            </w:r>
          </w:p>
        </w:tc>
        <w:tc>
          <w:tcPr>
            <w:tcW w:w="3060" w:type="dxa"/>
            <w:tcBorders>
              <w:top w:val="single" w:sz="6" w:space="0" w:color="auto"/>
              <w:left w:val="single" w:sz="6" w:space="0" w:color="auto"/>
              <w:bottom w:val="single" w:sz="6" w:space="0" w:color="auto"/>
              <w:right w:val="single" w:sz="6" w:space="0" w:color="auto"/>
            </w:tcBorders>
          </w:tcPr>
          <w:p w14:paraId="1EB7340A" w14:textId="3A61AE61" w:rsidR="00BD0930" w:rsidRDefault="00BD0930" w:rsidP="00BD0930">
            <w:pPr>
              <w:tabs>
                <w:tab w:val="right" w:pos="1938"/>
                <w:tab w:val="left" w:pos="2880"/>
                <w:tab w:val="left" w:pos="3960"/>
              </w:tabs>
              <w:rPr>
                <w:rFonts w:ascii="Arial" w:hAnsi="Arial"/>
              </w:rPr>
            </w:pPr>
            <w:r>
              <w:rPr>
                <w:rFonts w:ascii="Arial" w:hAnsi="Arial"/>
              </w:rPr>
              <w:tab/>
            </w:r>
            <w:r w:rsidR="00142CCA">
              <w:rPr>
                <w:rFonts w:ascii="Arial" w:hAnsi="Arial"/>
              </w:rPr>
              <w:t>25</w:t>
            </w:r>
          </w:p>
        </w:tc>
        <w:tc>
          <w:tcPr>
            <w:tcW w:w="2970" w:type="dxa"/>
            <w:tcBorders>
              <w:top w:val="single" w:sz="6" w:space="0" w:color="auto"/>
              <w:left w:val="single" w:sz="6" w:space="0" w:color="auto"/>
              <w:bottom w:val="single" w:sz="6" w:space="0" w:color="auto"/>
            </w:tcBorders>
          </w:tcPr>
          <w:p w14:paraId="755423EB" w14:textId="77777777" w:rsidR="00BD0930" w:rsidRDefault="00BD0930" w:rsidP="00BD0930">
            <w:pPr>
              <w:tabs>
                <w:tab w:val="left" w:pos="1710"/>
                <w:tab w:val="left" w:pos="2880"/>
                <w:tab w:val="left" w:pos="3960"/>
              </w:tabs>
              <w:rPr>
                <w:rFonts w:ascii="Arial" w:hAnsi="Arial"/>
              </w:rPr>
            </w:pPr>
          </w:p>
        </w:tc>
      </w:tr>
      <w:tr w:rsidR="00BD0930" w14:paraId="6DD0EB21" w14:textId="77777777" w:rsidTr="00BD0930">
        <w:tc>
          <w:tcPr>
            <w:tcW w:w="3420" w:type="dxa"/>
            <w:tcBorders>
              <w:top w:val="single" w:sz="6" w:space="0" w:color="auto"/>
              <w:bottom w:val="single" w:sz="6" w:space="0" w:color="auto"/>
              <w:right w:val="single" w:sz="6" w:space="0" w:color="auto"/>
            </w:tcBorders>
          </w:tcPr>
          <w:p w14:paraId="7CD7193C" w14:textId="77777777" w:rsidR="00BD0930" w:rsidRDefault="00BD0930" w:rsidP="00BD0930">
            <w:pPr>
              <w:tabs>
                <w:tab w:val="left" w:pos="810"/>
                <w:tab w:val="left" w:pos="2880"/>
                <w:tab w:val="left" w:pos="3960"/>
              </w:tabs>
              <w:rPr>
                <w:rFonts w:ascii="Arial" w:hAnsi="Arial"/>
              </w:rPr>
            </w:pPr>
            <w:r>
              <w:rPr>
                <w:rFonts w:ascii="Arial" w:hAnsi="Arial"/>
              </w:rPr>
              <w:t>Part 3</w:t>
            </w:r>
          </w:p>
        </w:tc>
        <w:tc>
          <w:tcPr>
            <w:tcW w:w="3060" w:type="dxa"/>
            <w:tcBorders>
              <w:top w:val="single" w:sz="6" w:space="0" w:color="auto"/>
              <w:left w:val="single" w:sz="6" w:space="0" w:color="auto"/>
              <w:bottom w:val="single" w:sz="6" w:space="0" w:color="auto"/>
              <w:right w:val="single" w:sz="6" w:space="0" w:color="auto"/>
            </w:tcBorders>
          </w:tcPr>
          <w:p w14:paraId="62F001B0" w14:textId="7C84D436" w:rsidR="00BD0930" w:rsidRDefault="00BD0930" w:rsidP="00BD0930">
            <w:pPr>
              <w:tabs>
                <w:tab w:val="right" w:pos="1938"/>
                <w:tab w:val="left" w:pos="2880"/>
                <w:tab w:val="left" w:pos="3960"/>
              </w:tabs>
              <w:rPr>
                <w:rFonts w:ascii="Arial" w:hAnsi="Arial"/>
              </w:rPr>
            </w:pPr>
            <w:r>
              <w:rPr>
                <w:rFonts w:ascii="Arial" w:hAnsi="Arial"/>
              </w:rPr>
              <w:tab/>
            </w:r>
            <w:r w:rsidR="00142CCA">
              <w:rPr>
                <w:rFonts w:ascii="Arial" w:hAnsi="Arial"/>
              </w:rPr>
              <w:t>10</w:t>
            </w:r>
          </w:p>
        </w:tc>
        <w:tc>
          <w:tcPr>
            <w:tcW w:w="2970" w:type="dxa"/>
            <w:tcBorders>
              <w:top w:val="single" w:sz="6" w:space="0" w:color="auto"/>
              <w:left w:val="single" w:sz="6" w:space="0" w:color="auto"/>
              <w:bottom w:val="single" w:sz="6" w:space="0" w:color="auto"/>
            </w:tcBorders>
          </w:tcPr>
          <w:p w14:paraId="2C7DB68C" w14:textId="77777777" w:rsidR="00BD0930" w:rsidRDefault="00BD0930" w:rsidP="00BD0930">
            <w:pPr>
              <w:tabs>
                <w:tab w:val="left" w:pos="1710"/>
                <w:tab w:val="left" w:pos="2880"/>
                <w:tab w:val="left" w:pos="3960"/>
              </w:tabs>
              <w:rPr>
                <w:rFonts w:ascii="Arial" w:hAnsi="Arial"/>
              </w:rPr>
            </w:pPr>
          </w:p>
        </w:tc>
      </w:tr>
      <w:tr w:rsidR="00BD0930" w14:paraId="22420076" w14:textId="77777777" w:rsidTr="00BD0930">
        <w:tc>
          <w:tcPr>
            <w:tcW w:w="3420" w:type="dxa"/>
            <w:tcBorders>
              <w:top w:val="single" w:sz="6" w:space="0" w:color="auto"/>
              <w:bottom w:val="single" w:sz="6" w:space="0" w:color="auto"/>
              <w:right w:val="single" w:sz="6" w:space="0" w:color="auto"/>
            </w:tcBorders>
          </w:tcPr>
          <w:p w14:paraId="02D93BC4" w14:textId="77777777" w:rsidR="00BD0930" w:rsidRDefault="00BD0930" w:rsidP="00BD0930">
            <w:pPr>
              <w:tabs>
                <w:tab w:val="left" w:pos="810"/>
                <w:tab w:val="left" w:pos="2880"/>
                <w:tab w:val="left" w:pos="3960"/>
              </w:tabs>
              <w:rPr>
                <w:rFonts w:ascii="Arial" w:hAnsi="Arial"/>
              </w:rPr>
            </w:pPr>
            <w:r>
              <w:rPr>
                <w:rFonts w:ascii="Arial" w:hAnsi="Arial"/>
              </w:rPr>
              <w:t>Part 4</w:t>
            </w:r>
          </w:p>
        </w:tc>
        <w:tc>
          <w:tcPr>
            <w:tcW w:w="3060" w:type="dxa"/>
            <w:tcBorders>
              <w:top w:val="single" w:sz="6" w:space="0" w:color="auto"/>
              <w:left w:val="single" w:sz="6" w:space="0" w:color="auto"/>
              <w:bottom w:val="single" w:sz="6" w:space="0" w:color="auto"/>
              <w:right w:val="single" w:sz="6" w:space="0" w:color="auto"/>
            </w:tcBorders>
          </w:tcPr>
          <w:p w14:paraId="62D67B88" w14:textId="1D6F96C9" w:rsidR="00BD0930" w:rsidRPr="008C4785" w:rsidRDefault="00BD0930" w:rsidP="008C4785">
            <w:pPr>
              <w:tabs>
                <w:tab w:val="right" w:pos="1938"/>
                <w:tab w:val="left" w:pos="2880"/>
                <w:tab w:val="left" w:pos="3960"/>
              </w:tabs>
              <w:rPr>
                <w:rFonts w:ascii="Arial" w:hAnsi="Arial"/>
                <w:u w:val="single"/>
              </w:rPr>
            </w:pPr>
            <w:r>
              <w:rPr>
                <w:rFonts w:ascii="Arial" w:hAnsi="Arial"/>
              </w:rPr>
              <w:tab/>
            </w:r>
            <w:bookmarkStart w:id="2" w:name="OLE_LINK102"/>
            <w:bookmarkStart w:id="3" w:name="OLE_LINK103"/>
            <w:r w:rsidRPr="008C4785">
              <w:rPr>
                <w:rFonts w:ascii="Arial" w:hAnsi="Arial"/>
                <w:u w:val="single"/>
              </w:rPr>
              <w:t xml:space="preserve"> </w:t>
            </w:r>
            <w:r w:rsidR="000F3B9F" w:rsidRPr="008C4785">
              <w:rPr>
                <w:rFonts w:ascii="Arial" w:hAnsi="Arial"/>
                <w:u w:val="single"/>
              </w:rPr>
              <w:t xml:space="preserve">  </w:t>
            </w:r>
            <w:bookmarkEnd w:id="2"/>
            <w:bookmarkEnd w:id="3"/>
            <w:r w:rsidR="00142CCA">
              <w:rPr>
                <w:rFonts w:ascii="Arial" w:hAnsi="Arial"/>
                <w:u w:val="single"/>
              </w:rPr>
              <w:t>20</w:t>
            </w:r>
          </w:p>
        </w:tc>
        <w:tc>
          <w:tcPr>
            <w:tcW w:w="2970" w:type="dxa"/>
            <w:tcBorders>
              <w:top w:val="single" w:sz="6" w:space="0" w:color="auto"/>
              <w:left w:val="single" w:sz="6" w:space="0" w:color="auto"/>
              <w:bottom w:val="single" w:sz="6" w:space="0" w:color="auto"/>
            </w:tcBorders>
          </w:tcPr>
          <w:p w14:paraId="594E0C7D" w14:textId="77777777" w:rsidR="00BD0930" w:rsidRDefault="00BD0930" w:rsidP="00BD0930">
            <w:pPr>
              <w:tabs>
                <w:tab w:val="left" w:pos="1710"/>
                <w:tab w:val="left" w:pos="2880"/>
                <w:tab w:val="left" w:pos="3960"/>
              </w:tabs>
              <w:rPr>
                <w:rFonts w:ascii="Arial" w:hAnsi="Arial"/>
              </w:rPr>
            </w:pPr>
          </w:p>
        </w:tc>
      </w:tr>
      <w:tr w:rsidR="000F3B9F" w14:paraId="29C5CBDB" w14:textId="77777777" w:rsidTr="00BD0930">
        <w:tc>
          <w:tcPr>
            <w:tcW w:w="3420" w:type="dxa"/>
            <w:tcBorders>
              <w:top w:val="single" w:sz="6" w:space="0" w:color="auto"/>
              <w:bottom w:val="double" w:sz="12" w:space="0" w:color="auto"/>
              <w:right w:val="single" w:sz="6" w:space="0" w:color="auto"/>
            </w:tcBorders>
          </w:tcPr>
          <w:p w14:paraId="59187BAB" w14:textId="77777777" w:rsidR="000F3B9F" w:rsidRDefault="000F3B9F" w:rsidP="00BD0930">
            <w:pPr>
              <w:tabs>
                <w:tab w:val="left" w:pos="810"/>
                <w:tab w:val="left" w:pos="1710"/>
                <w:tab w:val="left" w:pos="2880"/>
                <w:tab w:val="left" w:pos="3960"/>
              </w:tabs>
              <w:rPr>
                <w:rFonts w:ascii="Arial" w:hAnsi="Arial"/>
              </w:rPr>
            </w:pPr>
            <w:r>
              <w:rPr>
                <w:rFonts w:ascii="Arial" w:hAnsi="Arial"/>
              </w:rPr>
              <w:t>Total</w:t>
            </w:r>
          </w:p>
        </w:tc>
        <w:tc>
          <w:tcPr>
            <w:tcW w:w="3060" w:type="dxa"/>
            <w:tcBorders>
              <w:top w:val="single" w:sz="6" w:space="0" w:color="auto"/>
              <w:left w:val="single" w:sz="6" w:space="0" w:color="auto"/>
              <w:bottom w:val="double" w:sz="12" w:space="0" w:color="auto"/>
              <w:right w:val="single" w:sz="6" w:space="0" w:color="auto"/>
            </w:tcBorders>
          </w:tcPr>
          <w:p w14:paraId="1B4D2FEE" w14:textId="77777777" w:rsidR="000F3B9F" w:rsidRDefault="000F3B9F" w:rsidP="00BD0930">
            <w:pPr>
              <w:tabs>
                <w:tab w:val="right" w:pos="1938"/>
                <w:tab w:val="left" w:pos="2880"/>
                <w:tab w:val="left" w:pos="3960"/>
              </w:tabs>
              <w:rPr>
                <w:rFonts w:ascii="Arial" w:hAnsi="Arial"/>
              </w:rPr>
            </w:pPr>
            <w:r>
              <w:rPr>
                <w:rFonts w:ascii="Arial" w:hAnsi="Arial"/>
              </w:rPr>
              <w:tab/>
              <w:t>100</w:t>
            </w:r>
          </w:p>
        </w:tc>
        <w:tc>
          <w:tcPr>
            <w:tcW w:w="2970" w:type="dxa"/>
            <w:tcBorders>
              <w:top w:val="single" w:sz="6" w:space="0" w:color="auto"/>
              <w:left w:val="single" w:sz="6" w:space="0" w:color="auto"/>
              <w:bottom w:val="double" w:sz="12" w:space="0" w:color="auto"/>
            </w:tcBorders>
          </w:tcPr>
          <w:p w14:paraId="7B348B02" w14:textId="77777777" w:rsidR="000F3B9F" w:rsidRDefault="000F3B9F" w:rsidP="00BD0930">
            <w:pPr>
              <w:tabs>
                <w:tab w:val="left" w:pos="1710"/>
                <w:tab w:val="left" w:pos="2880"/>
                <w:tab w:val="left" w:pos="3960"/>
              </w:tabs>
              <w:rPr>
                <w:rFonts w:ascii="Arial" w:hAnsi="Arial"/>
              </w:rPr>
            </w:pPr>
          </w:p>
        </w:tc>
      </w:tr>
    </w:tbl>
    <w:p w14:paraId="242A5B6A" w14:textId="77777777" w:rsidR="00BD0930" w:rsidRDefault="00BD0930" w:rsidP="00BD0930">
      <w:pPr>
        <w:tabs>
          <w:tab w:val="left" w:pos="1710"/>
          <w:tab w:val="left" w:pos="2880"/>
          <w:tab w:val="left" w:pos="3960"/>
        </w:tabs>
        <w:rPr>
          <w:rFonts w:ascii="Arial" w:hAnsi="Arial"/>
          <w:sz w:val="22"/>
          <w:szCs w:val="22"/>
        </w:rPr>
      </w:pPr>
    </w:p>
    <w:p w14:paraId="0801B698" w14:textId="77777777" w:rsidR="00BD0930" w:rsidRPr="00D22943" w:rsidRDefault="00BD0930" w:rsidP="00BD0930">
      <w:pPr>
        <w:tabs>
          <w:tab w:val="left" w:pos="1710"/>
          <w:tab w:val="left" w:pos="2880"/>
          <w:tab w:val="left" w:pos="3960"/>
        </w:tabs>
        <w:rPr>
          <w:rFonts w:ascii="Arial" w:hAnsi="Arial"/>
          <w:sz w:val="22"/>
          <w:szCs w:val="22"/>
        </w:rPr>
      </w:pPr>
    </w:p>
    <w:p w14:paraId="44C6AAD4" w14:textId="77777777" w:rsidR="00BD0930" w:rsidRDefault="00BD0930" w:rsidP="00BD0930">
      <w:pPr>
        <w:tabs>
          <w:tab w:val="left" w:pos="1710"/>
          <w:tab w:val="left" w:pos="2880"/>
          <w:tab w:val="left" w:pos="3960"/>
        </w:tabs>
        <w:rPr>
          <w:rFonts w:ascii="Arial" w:hAnsi="Arial"/>
          <w:sz w:val="22"/>
          <w:szCs w:val="22"/>
        </w:rPr>
      </w:pPr>
      <w:r w:rsidRPr="00260DD1">
        <w:rPr>
          <w:rFonts w:ascii="Arial" w:hAnsi="Arial"/>
          <w:b/>
          <w:sz w:val="22"/>
          <w:szCs w:val="22"/>
        </w:rPr>
        <w:t>General instructions</w:t>
      </w:r>
      <w:r w:rsidRPr="00D22943">
        <w:rPr>
          <w:rFonts w:ascii="Arial" w:hAnsi="Arial"/>
          <w:sz w:val="22"/>
          <w:szCs w:val="22"/>
        </w:rPr>
        <w:t xml:space="preserve">:  </w:t>
      </w:r>
      <w:r>
        <w:rPr>
          <w:rFonts w:ascii="Arial" w:hAnsi="Arial"/>
          <w:sz w:val="22"/>
          <w:szCs w:val="22"/>
        </w:rPr>
        <w:t xml:space="preserve">Feel free to use the back of this test as scratch paper.  </w:t>
      </w:r>
      <w:r w:rsidRPr="00D22943">
        <w:rPr>
          <w:rFonts w:ascii="Arial" w:hAnsi="Arial"/>
          <w:sz w:val="22"/>
          <w:szCs w:val="22"/>
        </w:rPr>
        <w:t xml:space="preserve">If there is ambiguity in a question, </w:t>
      </w:r>
      <w:r>
        <w:rPr>
          <w:rFonts w:ascii="Arial" w:hAnsi="Arial"/>
          <w:sz w:val="22"/>
          <w:szCs w:val="22"/>
        </w:rPr>
        <w:t>answer to the best of your ability and note the assumptions you feel are appropriate next to your answer</w:t>
      </w:r>
      <w:r w:rsidRPr="00D22943">
        <w:rPr>
          <w:rFonts w:ascii="Arial" w:hAnsi="Arial"/>
          <w:sz w:val="22"/>
          <w:szCs w:val="22"/>
        </w:rPr>
        <w:t xml:space="preserve">.  Watch the time carefully.  </w:t>
      </w:r>
    </w:p>
    <w:p w14:paraId="1494570B" w14:textId="77777777" w:rsidR="00BD0930" w:rsidRDefault="00BD0930" w:rsidP="00BD0930">
      <w:pPr>
        <w:tabs>
          <w:tab w:val="left" w:pos="1710"/>
          <w:tab w:val="left" w:pos="2880"/>
          <w:tab w:val="left" w:pos="3960"/>
        </w:tabs>
        <w:rPr>
          <w:rFonts w:ascii="Arial" w:hAnsi="Arial"/>
          <w:sz w:val="22"/>
          <w:szCs w:val="22"/>
        </w:rPr>
      </w:pPr>
    </w:p>
    <w:p w14:paraId="19DBF42D" w14:textId="77777777" w:rsidR="00BD0930" w:rsidRDefault="00BD0930" w:rsidP="00BD0930">
      <w:pPr>
        <w:rPr>
          <w:rFonts w:ascii="Arial" w:hAnsi="Arial"/>
          <w:sz w:val="22"/>
          <w:szCs w:val="22"/>
        </w:rPr>
      </w:pPr>
    </w:p>
    <w:p w14:paraId="26331826" w14:textId="77777777" w:rsidR="00BD0930" w:rsidRPr="0078418C" w:rsidRDefault="00BD0930" w:rsidP="00BD0930">
      <w:pPr>
        <w:rPr>
          <w:rFonts w:ascii="Arial" w:hAnsi="Arial"/>
          <w:sz w:val="22"/>
          <w:szCs w:val="22"/>
        </w:rPr>
      </w:pPr>
    </w:p>
    <w:p w14:paraId="11322D51" w14:textId="77777777" w:rsidR="00BD0930" w:rsidRPr="0078418C" w:rsidRDefault="00BD0930" w:rsidP="00BD0930">
      <w:pPr>
        <w:rPr>
          <w:rFonts w:ascii="Arial" w:hAnsi="Arial"/>
          <w:sz w:val="22"/>
          <w:szCs w:val="22"/>
        </w:rPr>
      </w:pPr>
    </w:p>
    <w:p w14:paraId="4D014927" w14:textId="77777777" w:rsidR="00BD0930" w:rsidRPr="0078418C" w:rsidRDefault="00BD0930" w:rsidP="00BD0930">
      <w:pPr>
        <w:rPr>
          <w:rFonts w:ascii="Arial" w:hAnsi="Arial"/>
          <w:sz w:val="22"/>
          <w:szCs w:val="22"/>
        </w:rPr>
      </w:pPr>
    </w:p>
    <w:p w14:paraId="45603702" w14:textId="77777777" w:rsidR="00BD0930" w:rsidRPr="0078418C" w:rsidRDefault="00BD0930" w:rsidP="00BD0930">
      <w:pPr>
        <w:rPr>
          <w:rFonts w:ascii="Arial" w:hAnsi="Arial"/>
          <w:sz w:val="22"/>
          <w:szCs w:val="22"/>
        </w:rPr>
      </w:pPr>
    </w:p>
    <w:p w14:paraId="172B1967" w14:textId="77777777" w:rsidR="00BD0930" w:rsidRDefault="00BD0930" w:rsidP="00BD0930">
      <w:pPr>
        <w:rPr>
          <w:rFonts w:ascii="Arial" w:hAnsi="Arial"/>
          <w:sz w:val="22"/>
          <w:szCs w:val="22"/>
        </w:rPr>
      </w:pPr>
    </w:p>
    <w:bookmarkEnd w:id="0"/>
    <w:bookmarkEnd w:id="1"/>
    <w:p w14:paraId="6B7A3771" w14:textId="77777777" w:rsidR="00BD0930" w:rsidRDefault="00BD0930" w:rsidP="00BD0930">
      <w:pPr>
        <w:jc w:val="center"/>
        <w:rPr>
          <w:rFonts w:ascii="Arial" w:hAnsi="Arial"/>
          <w:sz w:val="22"/>
          <w:szCs w:val="22"/>
        </w:rPr>
      </w:pPr>
    </w:p>
    <w:p w14:paraId="28472B8E" w14:textId="4AADDEA4" w:rsidR="00BD0930" w:rsidRDefault="00BD0930" w:rsidP="00BD0930">
      <w:pPr>
        <w:rPr>
          <w:color w:val="000000"/>
        </w:rPr>
      </w:pPr>
      <w:r w:rsidRPr="0078418C">
        <w:rPr>
          <w:rFonts w:ascii="Arial" w:hAnsi="Arial"/>
          <w:sz w:val="22"/>
          <w:szCs w:val="22"/>
        </w:rPr>
        <w:br w:type="page"/>
      </w:r>
    </w:p>
    <w:p w14:paraId="7B7606BE" w14:textId="77777777" w:rsidR="000F3B9F" w:rsidRPr="00C65478" w:rsidRDefault="000F3B9F" w:rsidP="000F3B9F">
      <w:pPr>
        <w:keepLines/>
        <w:tabs>
          <w:tab w:val="right" w:pos="-180"/>
          <w:tab w:val="left" w:pos="0"/>
        </w:tabs>
        <w:suppressAutoHyphens/>
        <w:autoSpaceDE w:val="0"/>
        <w:autoSpaceDN w:val="0"/>
        <w:adjustRightInd w:val="0"/>
        <w:rPr>
          <w:rFonts w:ascii="Arial" w:hAnsi="Arial"/>
          <w:b/>
          <w:sz w:val="22"/>
          <w:szCs w:val="22"/>
        </w:rPr>
      </w:pPr>
      <w:r w:rsidRPr="00C65478">
        <w:rPr>
          <w:rFonts w:ascii="Arial" w:hAnsi="Arial"/>
          <w:b/>
          <w:sz w:val="22"/>
          <w:szCs w:val="22"/>
        </w:rPr>
        <w:lastRenderedPageBreak/>
        <w:t>Part 1</w:t>
      </w:r>
    </w:p>
    <w:p w14:paraId="79EDAEB7" w14:textId="77777777" w:rsidR="000F3B9F" w:rsidRPr="00C65478" w:rsidRDefault="000F3B9F" w:rsidP="000F3B9F">
      <w:pPr>
        <w:keepLines/>
        <w:tabs>
          <w:tab w:val="right" w:pos="-180"/>
          <w:tab w:val="left" w:pos="0"/>
        </w:tabs>
        <w:suppressAutoHyphens/>
        <w:autoSpaceDE w:val="0"/>
        <w:autoSpaceDN w:val="0"/>
        <w:adjustRightInd w:val="0"/>
        <w:rPr>
          <w:rFonts w:ascii="Arial" w:hAnsi="Arial"/>
          <w:b/>
          <w:sz w:val="22"/>
          <w:szCs w:val="22"/>
        </w:rPr>
      </w:pPr>
    </w:p>
    <w:p w14:paraId="61087A28" w14:textId="2AFC25EC" w:rsidR="00BD0930" w:rsidRPr="000F3B9F" w:rsidRDefault="000F3B9F" w:rsidP="000F3B9F">
      <w:pPr>
        <w:keepLines/>
        <w:tabs>
          <w:tab w:val="right" w:pos="-180"/>
          <w:tab w:val="left" w:pos="0"/>
        </w:tabs>
        <w:suppressAutoHyphens/>
        <w:autoSpaceDE w:val="0"/>
        <w:autoSpaceDN w:val="0"/>
        <w:adjustRightInd w:val="0"/>
        <w:rPr>
          <w:rFonts w:ascii="Arial" w:hAnsi="Arial" w:cs="Arial"/>
          <w:b/>
          <w:color w:val="000000"/>
          <w:sz w:val="22"/>
          <w:szCs w:val="22"/>
        </w:rPr>
      </w:pPr>
      <w:r w:rsidRPr="00C65478">
        <w:rPr>
          <w:rFonts w:ascii="Arial" w:hAnsi="Arial" w:cs="Arial"/>
          <w:b/>
          <w:color w:val="000000"/>
          <w:sz w:val="22"/>
          <w:szCs w:val="22"/>
        </w:rPr>
        <w:t xml:space="preserve">Multiple-Choice: </w:t>
      </w:r>
      <w:r w:rsidRPr="00C65478">
        <w:rPr>
          <w:rFonts w:ascii="Arial" w:hAnsi="Arial" w:cs="Arial"/>
          <w:color w:val="000000"/>
          <w:sz w:val="22"/>
          <w:szCs w:val="22"/>
        </w:rPr>
        <w:t xml:space="preserve">Please circle the best answer. Each question is worth 3 points. </w:t>
      </w:r>
      <w:r w:rsidR="006A3646">
        <w:rPr>
          <w:rFonts w:ascii="Arial" w:hAnsi="Arial" w:cs="Arial"/>
          <w:b/>
          <w:color w:val="000000"/>
          <w:sz w:val="22"/>
          <w:szCs w:val="22"/>
        </w:rPr>
        <w:t>(4</w:t>
      </w:r>
      <w:r w:rsidRPr="00C65478">
        <w:rPr>
          <w:rFonts w:ascii="Arial" w:hAnsi="Arial" w:cs="Arial"/>
          <w:b/>
          <w:color w:val="000000"/>
          <w:sz w:val="22"/>
          <w:szCs w:val="22"/>
        </w:rPr>
        <w:t>5 points)</w:t>
      </w:r>
    </w:p>
    <w:p w14:paraId="4AC2D426" w14:textId="77777777" w:rsidR="00BA5A1E" w:rsidRDefault="002773C3" w:rsidP="002417DF">
      <w:pPr>
        <w:keepNext/>
        <w:keepLines/>
        <w:widowControl w:val="0"/>
        <w:autoSpaceDE w:val="0"/>
        <w:autoSpaceDN w:val="0"/>
        <w:adjustRightInd w:val="0"/>
        <w:spacing w:before="319" w:after="319"/>
        <w:rPr>
          <w:color w:val="000000"/>
        </w:rPr>
      </w:pPr>
      <w:bookmarkStart w:id="4" w:name="OLE_LINK9"/>
      <w:bookmarkStart w:id="5" w:name="OLE_LINK10"/>
      <w:r>
        <w:rPr>
          <w:color w:val="000000"/>
        </w:rPr>
        <w:t>1. Which of the following should not be included as part of manufacturing overhead at a company that makes office furniture? </w:t>
      </w:r>
      <w:r>
        <w:rPr>
          <w:color w:val="000000"/>
        </w:rPr>
        <w:br/>
      </w:r>
      <w:r>
        <w:rPr>
          <w:b/>
          <w:bCs/>
          <w:color w:val="000000"/>
          <w:u w:val="single"/>
        </w:rPr>
        <w:t>A.</w:t>
      </w:r>
      <w:r>
        <w:rPr>
          <w:color w:val="000000"/>
        </w:rPr>
        <w:t> Sheet steel in a file cabinet made by the company.</w:t>
      </w:r>
      <w:r>
        <w:rPr>
          <w:color w:val="000000"/>
        </w:rPr>
        <w:br/>
      </w:r>
      <w:r>
        <w:rPr>
          <w:color w:val="808080"/>
        </w:rPr>
        <w:t>B.</w:t>
      </w:r>
      <w:r>
        <w:rPr>
          <w:color w:val="000000"/>
        </w:rPr>
        <w:t> Manufacturing equipment depreciation.</w:t>
      </w:r>
      <w:r>
        <w:rPr>
          <w:color w:val="000000"/>
        </w:rPr>
        <w:br/>
      </w:r>
      <w:r>
        <w:rPr>
          <w:color w:val="808080"/>
        </w:rPr>
        <w:t>C.</w:t>
      </w:r>
      <w:r>
        <w:rPr>
          <w:color w:val="000000"/>
        </w:rPr>
        <w:t> Insurance on production equipment.</w:t>
      </w:r>
      <w:r>
        <w:rPr>
          <w:color w:val="000000"/>
        </w:rPr>
        <w:br/>
      </w:r>
      <w:r>
        <w:rPr>
          <w:color w:val="808080"/>
        </w:rPr>
        <w:t>D.</w:t>
      </w:r>
      <w:r>
        <w:rPr>
          <w:color w:val="000000"/>
        </w:rPr>
        <w:t> Taxes on a factory building.</w:t>
      </w:r>
    </w:p>
    <w:p w14:paraId="05A3B3FB" w14:textId="0973806D" w:rsidR="002417DF" w:rsidRDefault="00BA5A1E" w:rsidP="002417DF">
      <w:pPr>
        <w:keepNext/>
        <w:keepLines/>
        <w:widowControl w:val="0"/>
        <w:autoSpaceDE w:val="0"/>
        <w:autoSpaceDN w:val="0"/>
        <w:adjustRightInd w:val="0"/>
        <w:spacing w:before="319" w:after="319"/>
        <w:rPr>
          <w:color w:val="000000"/>
        </w:rPr>
      </w:pPr>
      <w:r>
        <w:rPr>
          <w:color w:val="000000"/>
        </w:rPr>
        <w:t>2</w:t>
      </w:r>
      <w:r w:rsidR="002417DF">
        <w:rPr>
          <w:color w:val="000000"/>
        </w:rPr>
        <w:t>. </w:t>
      </w:r>
      <w:proofErr w:type="spellStart"/>
      <w:r w:rsidR="002417DF">
        <w:rPr>
          <w:color w:val="000000"/>
        </w:rPr>
        <w:t>Iadanza</w:t>
      </w:r>
      <w:proofErr w:type="spellEnd"/>
      <w:r w:rsidR="002417DF">
        <w:rPr>
          <w:color w:val="000000"/>
        </w:rPr>
        <w:t xml:space="preserve"> Corporation is a wholesaler that sells a single product. Management has provided the following cost data for two levels of monthly sales volume. The company sells the product for $195.70 per unit.</w:t>
      </w:r>
      <w:r w:rsidR="002417DF">
        <w:rPr>
          <w:color w:val="000000"/>
        </w:rPr>
        <w:br/>
      </w:r>
      <w:r w:rsidR="002417DF">
        <w:rPr>
          <w:color w:val="000000"/>
        </w:rPr>
        <w:br/>
        <w:t> </w:t>
      </w:r>
      <w:r w:rsidR="002417DF">
        <w:rPr>
          <w:noProof/>
          <w:color w:val="000000"/>
        </w:rPr>
        <w:drawing>
          <wp:inline distT="0" distB="0" distL="0" distR="0" wp14:anchorId="44979108" wp14:editId="1BBA0539">
            <wp:extent cx="4114800" cy="673100"/>
            <wp:effectExtent l="0" t="0" r="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4800" cy="673100"/>
                    </a:xfrm>
                    <a:prstGeom prst="rect">
                      <a:avLst/>
                    </a:prstGeom>
                    <a:noFill/>
                    <a:ln>
                      <a:noFill/>
                    </a:ln>
                  </pic:spPr>
                </pic:pic>
              </a:graphicData>
            </a:graphic>
          </wp:inline>
        </w:drawing>
      </w:r>
      <w:r w:rsidR="002417DF">
        <w:rPr>
          <w:color w:val="000000"/>
        </w:rPr>
        <w:t> </w:t>
      </w:r>
      <w:r w:rsidR="002417DF">
        <w:rPr>
          <w:color w:val="000000"/>
        </w:rPr>
        <w:br/>
      </w:r>
      <w:r w:rsidR="002417DF">
        <w:rPr>
          <w:color w:val="000000"/>
        </w:rPr>
        <w:br/>
        <w:t>The best estimate of the total contribution margin when 6,300 units are sold is: </w:t>
      </w:r>
      <w:r w:rsidR="002417DF">
        <w:rPr>
          <w:color w:val="000000"/>
        </w:rPr>
        <w:br/>
      </w:r>
      <w:r w:rsidR="002417DF">
        <w:rPr>
          <w:color w:val="808080"/>
        </w:rPr>
        <w:t>A.</w:t>
      </w:r>
      <w:r w:rsidR="002417DF">
        <w:rPr>
          <w:color w:val="000000"/>
        </w:rPr>
        <w:t> $752,220</w:t>
      </w:r>
      <w:r w:rsidR="002417DF">
        <w:rPr>
          <w:color w:val="000000"/>
        </w:rPr>
        <w:br/>
      </w:r>
      <w:r w:rsidR="002417DF">
        <w:rPr>
          <w:b/>
          <w:bCs/>
          <w:color w:val="000000"/>
          <w:u w:val="single"/>
        </w:rPr>
        <w:t>B.</w:t>
      </w:r>
      <w:r w:rsidR="002417DF">
        <w:rPr>
          <w:color w:val="000000"/>
        </w:rPr>
        <w:t> $638,190</w:t>
      </w:r>
      <w:r w:rsidR="002417DF">
        <w:rPr>
          <w:color w:val="000000"/>
        </w:rPr>
        <w:br/>
      </w:r>
      <w:r w:rsidR="002417DF">
        <w:rPr>
          <w:color w:val="808080"/>
        </w:rPr>
        <w:t>C.</w:t>
      </w:r>
      <w:r w:rsidR="002417DF">
        <w:rPr>
          <w:color w:val="000000"/>
        </w:rPr>
        <w:t> $100,170</w:t>
      </w:r>
      <w:r w:rsidR="002417DF">
        <w:rPr>
          <w:color w:val="000000"/>
        </w:rPr>
        <w:br/>
      </w:r>
      <w:r w:rsidR="002417DF">
        <w:rPr>
          <w:color w:val="808080"/>
        </w:rPr>
        <w:t>D.</w:t>
      </w:r>
      <w:r w:rsidR="002417DF">
        <w:rPr>
          <w:color w:val="000000"/>
        </w:rPr>
        <w:t> $177,030</w:t>
      </w:r>
    </w:p>
    <w:p w14:paraId="2499083F" w14:textId="3EA7F6E9" w:rsidR="002417DF" w:rsidRDefault="002417DF" w:rsidP="002417DF">
      <w:pPr>
        <w:keepNext/>
        <w:keepLines/>
        <w:widowControl w:val="0"/>
        <w:autoSpaceDE w:val="0"/>
        <w:autoSpaceDN w:val="0"/>
        <w:adjustRightInd w:val="0"/>
        <w:spacing w:before="319" w:after="319"/>
        <w:rPr>
          <w:color w:val="000000"/>
        </w:rPr>
      </w:pPr>
      <w:r>
        <w:rPr>
          <w:color w:val="000000"/>
        </w:rPr>
        <w:t>Used the high-low method to estimate variable components of the costs:</w:t>
      </w:r>
      <w:r>
        <w:rPr>
          <w:color w:val="000000"/>
        </w:rPr>
        <w:br/>
        <w:t xml:space="preserve">Variable cost of sales = Change in cost </w:t>
      </w:r>
      <w:r>
        <w:rPr>
          <w:color w:val="000000"/>
        </w:rPr>
        <w:sym w:font="Symbol" w:char="F0B8"/>
      </w:r>
      <w:r>
        <w:rPr>
          <w:color w:val="000000"/>
        </w:rPr>
        <w:t xml:space="preserve"> Change in activity</w:t>
      </w:r>
      <w:r>
        <w:rPr>
          <w:color w:val="000000"/>
        </w:rPr>
        <w:br/>
        <w:t xml:space="preserve">= ($534,100 - $457,800) </w:t>
      </w:r>
      <w:r>
        <w:rPr>
          <w:color w:val="000000"/>
        </w:rPr>
        <w:sym w:font="Symbol" w:char="F0B8"/>
      </w:r>
      <w:r>
        <w:rPr>
          <w:color w:val="000000"/>
        </w:rPr>
        <w:t xml:space="preserve"> (7,000 units - 6,000 units)</w:t>
      </w:r>
      <w:r>
        <w:rPr>
          <w:color w:val="000000"/>
        </w:rPr>
        <w:br/>
        <w:t xml:space="preserve">= $76,300 </w:t>
      </w:r>
      <w:r>
        <w:rPr>
          <w:color w:val="000000"/>
        </w:rPr>
        <w:sym w:font="Symbol" w:char="F0B8"/>
      </w:r>
      <w:r>
        <w:rPr>
          <w:color w:val="000000"/>
        </w:rPr>
        <w:t xml:space="preserve"> 1,000 units</w:t>
      </w:r>
      <w:r>
        <w:rPr>
          <w:color w:val="000000"/>
        </w:rPr>
        <w:br/>
        <w:t>= $76.30 per unit</w:t>
      </w:r>
      <w:r>
        <w:rPr>
          <w:color w:val="000000"/>
        </w:rPr>
        <w:br/>
        <w:t xml:space="preserve">Variable selling and administrative cost = Change in cost </w:t>
      </w:r>
      <w:r>
        <w:rPr>
          <w:color w:val="000000"/>
        </w:rPr>
        <w:sym w:font="Symbol" w:char="F0B8"/>
      </w:r>
      <w:r>
        <w:rPr>
          <w:color w:val="000000"/>
        </w:rPr>
        <w:t xml:space="preserve"> Change in activity</w:t>
      </w:r>
      <w:r>
        <w:rPr>
          <w:color w:val="000000"/>
        </w:rPr>
        <w:br/>
        <w:t xml:space="preserve">= ($639,100 - $621,000) </w:t>
      </w:r>
      <w:r>
        <w:rPr>
          <w:color w:val="000000"/>
        </w:rPr>
        <w:sym w:font="Symbol" w:char="F0B8"/>
      </w:r>
      <w:r>
        <w:rPr>
          <w:color w:val="000000"/>
        </w:rPr>
        <w:t xml:space="preserve"> (7,000 units - 6,000 units)</w:t>
      </w:r>
      <w:r>
        <w:rPr>
          <w:color w:val="000000"/>
        </w:rPr>
        <w:br/>
        <w:t xml:space="preserve">= $18,100 </w:t>
      </w:r>
      <w:r>
        <w:rPr>
          <w:color w:val="000000"/>
        </w:rPr>
        <w:sym w:font="Symbol" w:char="F0B8"/>
      </w:r>
      <w:r>
        <w:rPr>
          <w:color w:val="000000"/>
        </w:rPr>
        <w:t xml:space="preserve"> 1,000 units</w:t>
      </w:r>
      <w:r>
        <w:rPr>
          <w:color w:val="000000"/>
        </w:rPr>
        <w:br/>
        <w:t>= $18.10 per unit</w:t>
      </w:r>
      <w:r>
        <w:rPr>
          <w:color w:val="000000"/>
        </w:rPr>
        <w:br/>
        <w:t>Total variable cost per unit = Variable cost of sales + Variable selling and administrative cost</w:t>
      </w:r>
      <w:r>
        <w:rPr>
          <w:color w:val="000000"/>
        </w:rPr>
        <w:br/>
        <w:t>= $76.30 per unit + $18.10 per unit = $94.40 per unit</w:t>
      </w:r>
      <w:r>
        <w:rPr>
          <w:color w:val="000000"/>
        </w:rPr>
        <w:br/>
      </w:r>
      <w:r>
        <w:rPr>
          <w:color w:val="000000"/>
        </w:rPr>
        <w:br/>
        <w:t>Contribution margin per unit = Selling price per unit - Total variable cost per unit</w:t>
      </w:r>
      <w:r w:rsidR="00F44914">
        <w:rPr>
          <w:color w:val="000000"/>
        </w:rPr>
        <w:t xml:space="preserve"> = $195.70 per unit - $94.40 per unit = $101.30 per unit </w:t>
      </w:r>
      <w:r>
        <w:rPr>
          <w:color w:val="000000"/>
        </w:rPr>
        <w:br/>
        <w:t xml:space="preserve">Total contribution margin = Contribution margin per unit </w:t>
      </w:r>
      <w:r>
        <w:rPr>
          <w:color w:val="000000"/>
        </w:rPr>
        <w:sym w:font="Symbol" w:char="F0B4"/>
      </w:r>
      <w:r>
        <w:rPr>
          <w:color w:val="000000"/>
        </w:rPr>
        <w:t xml:space="preserve"> Total unit sales</w:t>
      </w:r>
      <w:r>
        <w:rPr>
          <w:color w:val="000000"/>
        </w:rPr>
        <w:br/>
        <w:t xml:space="preserve">= $101.30 per unit </w:t>
      </w:r>
      <w:r>
        <w:rPr>
          <w:color w:val="000000"/>
        </w:rPr>
        <w:sym w:font="Symbol" w:char="F0B4"/>
      </w:r>
      <w:r>
        <w:rPr>
          <w:color w:val="000000"/>
        </w:rPr>
        <w:t xml:space="preserve"> 6,300 units = $638,190</w:t>
      </w:r>
    </w:p>
    <w:p w14:paraId="7F319F2F" w14:textId="77777777" w:rsidR="002417DF" w:rsidRDefault="002417DF" w:rsidP="00781C4D">
      <w:pPr>
        <w:keepNext/>
        <w:keepLines/>
        <w:widowControl w:val="0"/>
        <w:autoSpaceDE w:val="0"/>
        <w:autoSpaceDN w:val="0"/>
        <w:adjustRightInd w:val="0"/>
        <w:spacing w:before="319" w:after="319"/>
        <w:rPr>
          <w:color w:val="000000"/>
        </w:rPr>
      </w:pPr>
    </w:p>
    <w:p w14:paraId="42BD2102" w14:textId="7543EE05" w:rsidR="006D49B1" w:rsidRDefault="004843EF" w:rsidP="004843EF">
      <w:pPr>
        <w:keepNext/>
        <w:keepLines/>
        <w:widowControl w:val="0"/>
        <w:autoSpaceDE w:val="0"/>
        <w:autoSpaceDN w:val="0"/>
        <w:adjustRightInd w:val="0"/>
        <w:spacing w:before="319" w:after="319"/>
        <w:contextualSpacing/>
        <w:rPr>
          <w:color w:val="808080"/>
        </w:rPr>
      </w:pPr>
      <w:r>
        <w:rPr>
          <w:color w:val="000000"/>
        </w:rPr>
        <w:br w:type="page"/>
      </w:r>
      <w:r w:rsidR="00BA5A1E">
        <w:rPr>
          <w:color w:val="000000"/>
        </w:rPr>
        <w:lastRenderedPageBreak/>
        <w:t>3</w:t>
      </w:r>
      <w:r>
        <w:rPr>
          <w:color w:val="000000"/>
        </w:rPr>
        <w:t>. The following data pertains to activity and costs for two months:</w:t>
      </w:r>
      <w:r>
        <w:rPr>
          <w:color w:val="000000"/>
        </w:rPr>
        <w:br/>
      </w:r>
      <w:r>
        <w:rPr>
          <w:color w:val="000000"/>
        </w:rPr>
        <w:br/>
        <w:t> </w:t>
      </w:r>
      <w:r>
        <w:rPr>
          <w:noProof/>
          <w:color w:val="000000"/>
        </w:rPr>
        <w:drawing>
          <wp:inline distT="0" distB="0" distL="0" distR="0" wp14:anchorId="338A3B65" wp14:editId="305D3A6C">
            <wp:extent cx="3873500" cy="1320800"/>
            <wp:effectExtent l="0" t="0" r="1270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73500" cy="1320800"/>
                    </a:xfrm>
                    <a:prstGeom prst="rect">
                      <a:avLst/>
                    </a:prstGeom>
                    <a:noFill/>
                    <a:ln>
                      <a:noFill/>
                    </a:ln>
                  </pic:spPr>
                </pic:pic>
              </a:graphicData>
            </a:graphic>
          </wp:inline>
        </w:drawing>
      </w:r>
      <w:r>
        <w:rPr>
          <w:color w:val="000000"/>
        </w:rPr>
        <w:t> </w:t>
      </w:r>
      <w:r>
        <w:rPr>
          <w:color w:val="000000"/>
        </w:rPr>
        <w:br/>
      </w:r>
      <w:r>
        <w:rPr>
          <w:color w:val="000000"/>
        </w:rPr>
        <w:br/>
        <w:t>Assuming that these activity levels are within the relevant range, the mixed cost for July was: </w:t>
      </w:r>
      <w:r>
        <w:rPr>
          <w:color w:val="000000"/>
        </w:rPr>
        <w:br/>
      </w:r>
      <w:r w:rsidR="006D49B1">
        <w:rPr>
          <w:b/>
          <w:bCs/>
          <w:color w:val="000000"/>
          <w:u w:val="single"/>
        </w:rPr>
        <w:t>A.</w:t>
      </w:r>
      <w:r w:rsidR="006D49B1">
        <w:rPr>
          <w:color w:val="000000"/>
        </w:rPr>
        <w:t> $15,000</w:t>
      </w:r>
    </w:p>
    <w:p w14:paraId="59156C47" w14:textId="3F093071" w:rsidR="004843EF" w:rsidRDefault="006D49B1" w:rsidP="004843EF">
      <w:pPr>
        <w:keepNext/>
        <w:keepLines/>
        <w:widowControl w:val="0"/>
        <w:autoSpaceDE w:val="0"/>
        <w:autoSpaceDN w:val="0"/>
        <w:adjustRightInd w:val="0"/>
        <w:spacing w:before="319" w:after="319"/>
        <w:contextualSpacing/>
        <w:rPr>
          <w:color w:val="000000"/>
        </w:rPr>
      </w:pPr>
      <w:r>
        <w:rPr>
          <w:color w:val="808080"/>
        </w:rPr>
        <w:t>B</w:t>
      </w:r>
      <w:r w:rsidR="004843EF">
        <w:rPr>
          <w:color w:val="808080"/>
        </w:rPr>
        <w:t>.</w:t>
      </w:r>
      <w:r w:rsidR="004843EF">
        <w:rPr>
          <w:color w:val="000000"/>
        </w:rPr>
        <w:t> $10,000</w:t>
      </w:r>
      <w:r w:rsidR="004843EF">
        <w:rPr>
          <w:color w:val="000000"/>
        </w:rPr>
        <w:br/>
      </w:r>
      <w:r>
        <w:rPr>
          <w:color w:val="808080"/>
        </w:rPr>
        <w:t>C</w:t>
      </w:r>
      <w:r w:rsidR="004843EF">
        <w:rPr>
          <w:color w:val="808080"/>
        </w:rPr>
        <w:t>.</w:t>
      </w:r>
      <w:r w:rsidR="004843EF">
        <w:rPr>
          <w:color w:val="000000"/>
        </w:rPr>
        <w:t> $35,000</w:t>
      </w:r>
      <w:r w:rsidR="004843EF">
        <w:rPr>
          <w:color w:val="000000"/>
        </w:rPr>
        <w:br/>
      </w:r>
      <w:r w:rsidR="004843EF">
        <w:rPr>
          <w:color w:val="808080"/>
        </w:rPr>
        <w:t>D.</w:t>
      </w:r>
      <w:r w:rsidR="004843EF">
        <w:rPr>
          <w:color w:val="000000"/>
        </w:rPr>
        <w:t> $40,000</w:t>
      </w:r>
    </w:p>
    <w:p w14:paraId="37F65613" w14:textId="77777777" w:rsidR="006D49B1" w:rsidRDefault="006D49B1" w:rsidP="004843EF">
      <w:pPr>
        <w:keepNext/>
        <w:keepLines/>
        <w:widowControl w:val="0"/>
        <w:autoSpaceDE w:val="0"/>
        <w:autoSpaceDN w:val="0"/>
        <w:adjustRightInd w:val="0"/>
        <w:spacing w:before="319" w:after="319"/>
        <w:contextualSpacing/>
        <w:rPr>
          <w:color w:val="000000"/>
        </w:rPr>
      </w:pPr>
    </w:p>
    <w:p w14:paraId="41156F3C" w14:textId="77777777" w:rsidR="00F07C52" w:rsidRDefault="004843EF" w:rsidP="004843EF">
      <w:pPr>
        <w:keepNext/>
        <w:keepLines/>
        <w:widowControl w:val="0"/>
        <w:autoSpaceDE w:val="0"/>
        <w:autoSpaceDN w:val="0"/>
        <w:adjustRightInd w:val="0"/>
        <w:spacing w:before="319" w:after="319"/>
        <w:contextualSpacing/>
        <w:rPr>
          <w:color w:val="000000"/>
        </w:rPr>
      </w:pPr>
      <w:r>
        <w:rPr>
          <w:color w:val="000000"/>
        </w:rPr>
        <w:t xml:space="preserve">Variable cost per unit = $20,000 </w:t>
      </w:r>
      <w:r>
        <w:rPr>
          <w:color w:val="000000"/>
        </w:rPr>
        <w:sym w:font="Symbol" w:char="F0B8"/>
      </w:r>
      <w:r>
        <w:rPr>
          <w:color w:val="000000"/>
        </w:rPr>
        <w:t xml:space="preserve"> 10,000 units = $2 per unit</w:t>
      </w:r>
      <w:r>
        <w:rPr>
          <w:color w:val="000000"/>
        </w:rPr>
        <w:br/>
        <w:t xml:space="preserve">Total variable cost in July = $2 per unit </w:t>
      </w:r>
      <w:r>
        <w:rPr>
          <w:color w:val="000000"/>
        </w:rPr>
        <w:sym w:font="Symbol" w:char="F0B4"/>
      </w:r>
      <w:r>
        <w:rPr>
          <w:color w:val="000000"/>
        </w:rPr>
        <w:t xml:space="preserve"> </w:t>
      </w:r>
      <w:r w:rsidR="00F07C52">
        <w:rPr>
          <w:color w:val="000000"/>
        </w:rPr>
        <w:t xml:space="preserve">20,000 units = $40,000 </w:t>
      </w:r>
    </w:p>
    <w:p w14:paraId="30226356" w14:textId="6E59150E" w:rsidR="004843EF" w:rsidRDefault="004843EF" w:rsidP="004843EF">
      <w:pPr>
        <w:keepNext/>
        <w:keepLines/>
        <w:widowControl w:val="0"/>
        <w:autoSpaceDE w:val="0"/>
        <w:autoSpaceDN w:val="0"/>
        <w:adjustRightInd w:val="0"/>
        <w:spacing w:before="319" w:after="319"/>
        <w:contextualSpacing/>
        <w:rPr>
          <w:color w:val="000000"/>
        </w:rPr>
      </w:pPr>
      <w:r>
        <w:rPr>
          <w:color w:val="000000"/>
        </w:rPr>
        <w:t>Fixed cost = $15,000 (given)</w:t>
      </w:r>
      <w:r>
        <w:rPr>
          <w:color w:val="000000"/>
        </w:rPr>
        <w:br/>
      </w:r>
      <w:r>
        <w:rPr>
          <w:color w:val="000000"/>
        </w:rPr>
        <w:br/>
        <w:t>Total cost = Variable cost + Fixed cost + Mixed cost</w:t>
      </w:r>
      <w:r>
        <w:rPr>
          <w:color w:val="000000"/>
        </w:rPr>
        <w:br/>
        <w:t>$70,000 = $40,000 + $15,000 + Mixed cost</w:t>
      </w:r>
      <w:r>
        <w:rPr>
          <w:color w:val="000000"/>
        </w:rPr>
        <w:br/>
        <w:t>Mixed cost = $70,000 - ($40,000 + $15,000)</w:t>
      </w:r>
      <w:r>
        <w:rPr>
          <w:color w:val="000000"/>
        </w:rPr>
        <w:br/>
        <w:t>= $70,000 - $55,000</w:t>
      </w:r>
      <w:r>
        <w:rPr>
          <w:color w:val="000000"/>
        </w:rPr>
        <w:br/>
        <w:t>= $15,000</w:t>
      </w:r>
    </w:p>
    <w:p w14:paraId="31C81749" w14:textId="0DB709EF" w:rsidR="002E1678" w:rsidRDefault="00095F29" w:rsidP="002E1678">
      <w:pPr>
        <w:keepNext/>
        <w:keepLines/>
        <w:widowControl w:val="0"/>
        <w:autoSpaceDE w:val="0"/>
        <w:autoSpaceDN w:val="0"/>
        <w:adjustRightInd w:val="0"/>
        <w:spacing w:before="319" w:after="319"/>
        <w:rPr>
          <w:color w:val="000000"/>
        </w:rPr>
      </w:pPr>
      <w:r>
        <w:rPr>
          <w:color w:val="000000"/>
        </w:rPr>
        <w:t>4</w:t>
      </w:r>
      <w:r w:rsidR="002E1678">
        <w:rPr>
          <w:color w:val="000000"/>
        </w:rPr>
        <w:t>. East Company manufactures and sells a single product with a positive contribution margin. If the selling price and the variable expense per unit both increase 5% and fixed expenses do not change, what is the effect on the contribution margin per unit and the contribution margin ratio?</w:t>
      </w:r>
      <w:r w:rsidR="002E1678">
        <w:rPr>
          <w:color w:val="000000"/>
        </w:rPr>
        <w:br/>
      </w:r>
      <w:r w:rsidR="002E1678">
        <w:rPr>
          <w:color w:val="000000"/>
        </w:rPr>
        <w:br/>
        <w:t> </w:t>
      </w:r>
      <w:r w:rsidR="002E1678">
        <w:rPr>
          <w:noProof/>
          <w:color w:val="000000"/>
        </w:rPr>
        <w:drawing>
          <wp:inline distT="0" distB="0" distL="0" distR="0" wp14:anchorId="6BCCFB0D" wp14:editId="0C933612">
            <wp:extent cx="2438400" cy="1206500"/>
            <wp:effectExtent l="0" t="0" r="0" b="1270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38400" cy="1206500"/>
                    </a:xfrm>
                    <a:prstGeom prst="rect">
                      <a:avLst/>
                    </a:prstGeom>
                    <a:noFill/>
                    <a:ln>
                      <a:noFill/>
                    </a:ln>
                  </pic:spPr>
                </pic:pic>
              </a:graphicData>
            </a:graphic>
          </wp:inline>
        </w:drawing>
      </w:r>
      <w:r w:rsidR="002E1678">
        <w:rPr>
          <w:color w:val="000000"/>
        </w:rPr>
        <w:t>  </w:t>
      </w:r>
      <w:r w:rsidR="002E1678">
        <w:rPr>
          <w:color w:val="000000"/>
        </w:rPr>
        <w:br/>
      </w:r>
      <w:r w:rsidR="002E1678">
        <w:rPr>
          <w:color w:val="808080"/>
        </w:rPr>
        <w:t>A.</w:t>
      </w:r>
      <w:r w:rsidR="002E1678">
        <w:rPr>
          <w:color w:val="000000"/>
        </w:rPr>
        <w:t> Option A</w:t>
      </w:r>
      <w:r w:rsidR="002E1678">
        <w:rPr>
          <w:color w:val="000000"/>
        </w:rPr>
        <w:br/>
      </w:r>
      <w:r w:rsidR="002E1678">
        <w:rPr>
          <w:color w:val="808080"/>
        </w:rPr>
        <w:t>B.</w:t>
      </w:r>
      <w:r w:rsidR="002E1678">
        <w:rPr>
          <w:color w:val="000000"/>
        </w:rPr>
        <w:t> Option B</w:t>
      </w:r>
      <w:r w:rsidR="002E1678">
        <w:rPr>
          <w:color w:val="000000"/>
        </w:rPr>
        <w:br/>
      </w:r>
      <w:r w:rsidR="002E1678">
        <w:rPr>
          <w:b/>
          <w:bCs/>
          <w:color w:val="000000"/>
          <w:u w:val="single"/>
        </w:rPr>
        <w:t>C.</w:t>
      </w:r>
      <w:r w:rsidR="002E1678">
        <w:rPr>
          <w:color w:val="000000"/>
        </w:rPr>
        <w:t> Option C</w:t>
      </w:r>
      <w:r w:rsidR="002E1678">
        <w:rPr>
          <w:color w:val="000000"/>
        </w:rPr>
        <w:br/>
      </w:r>
      <w:r w:rsidR="002E1678">
        <w:rPr>
          <w:color w:val="808080"/>
        </w:rPr>
        <w:t>D.</w:t>
      </w:r>
      <w:r w:rsidR="002E1678">
        <w:rPr>
          <w:color w:val="000000"/>
        </w:rPr>
        <w:t> Option D</w:t>
      </w:r>
    </w:p>
    <w:p w14:paraId="66161F79" w14:textId="59885E6E" w:rsidR="002E1678" w:rsidRDefault="002E1678" w:rsidP="002E1678">
      <w:pPr>
        <w:keepNext/>
        <w:keepLines/>
        <w:widowControl w:val="0"/>
        <w:autoSpaceDE w:val="0"/>
        <w:autoSpaceDN w:val="0"/>
        <w:adjustRightInd w:val="0"/>
        <w:spacing w:before="319" w:after="319"/>
        <w:rPr>
          <w:color w:val="000000"/>
        </w:rPr>
      </w:pPr>
      <w:r>
        <w:rPr>
          <w:noProof/>
        </w:rPr>
        <w:drawing>
          <wp:inline distT="0" distB="0" distL="0" distR="0" wp14:anchorId="6C3A5685" wp14:editId="046CB5D5">
            <wp:extent cx="3251200" cy="1079500"/>
            <wp:effectExtent l="0" t="0" r="0" b="1270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1200" cy="1079500"/>
                    </a:xfrm>
                    <a:prstGeom prst="rect">
                      <a:avLst/>
                    </a:prstGeom>
                    <a:noFill/>
                    <a:ln>
                      <a:noFill/>
                    </a:ln>
                  </pic:spPr>
                </pic:pic>
              </a:graphicData>
            </a:graphic>
          </wp:inline>
        </w:drawing>
      </w:r>
    </w:p>
    <w:p w14:paraId="1BB03CB6" w14:textId="4B60CF84" w:rsidR="007539B3" w:rsidRDefault="00095F29" w:rsidP="007539B3">
      <w:pPr>
        <w:keepNext/>
        <w:keepLines/>
        <w:widowControl w:val="0"/>
        <w:autoSpaceDE w:val="0"/>
        <w:autoSpaceDN w:val="0"/>
        <w:adjustRightInd w:val="0"/>
        <w:spacing w:before="319" w:after="319"/>
        <w:rPr>
          <w:color w:val="000000"/>
        </w:rPr>
      </w:pPr>
      <w:r>
        <w:rPr>
          <w:color w:val="000000"/>
        </w:rPr>
        <w:lastRenderedPageBreak/>
        <w:t>5</w:t>
      </w:r>
      <w:r w:rsidR="007539B3">
        <w:rPr>
          <w:color w:val="000000"/>
        </w:rPr>
        <w:t xml:space="preserve">.  The contribution margin ratio is 30% for the </w:t>
      </w:r>
      <w:proofErr w:type="spellStart"/>
      <w:r w:rsidR="007539B3">
        <w:rPr>
          <w:color w:val="000000"/>
        </w:rPr>
        <w:t>Honeyville</w:t>
      </w:r>
      <w:proofErr w:type="spellEnd"/>
      <w:r w:rsidR="007539B3">
        <w:rPr>
          <w:color w:val="000000"/>
        </w:rPr>
        <w:t xml:space="preserve"> Company and the break-even point in sales is $150,000. If the company's target net operating income is $60,000, sales would have to be: </w:t>
      </w:r>
      <w:r w:rsidR="007539B3">
        <w:rPr>
          <w:color w:val="000000"/>
        </w:rPr>
        <w:br/>
      </w:r>
      <w:r w:rsidR="007539B3">
        <w:rPr>
          <w:color w:val="808080"/>
        </w:rPr>
        <w:t>A.</w:t>
      </w:r>
      <w:r w:rsidR="007539B3">
        <w:rPr>
          <w:color w:val="000000"/>
        </w:rPr>
        <w:t> $200,000</w:t>
      </w:r>
      <w:r w:rsidR="007539B3">
        <w:rPr>
          <w:color w:val="000000"/>
        </w:rPr>
        <w:br/>
      </w:r>
      <w:r w:rsidR="007539B3">
        <w:rPr>
          <w:b/>
          <w:bCs/>
          <w:color w:val="000000"/>
          <w:u w:val="single"/>
        </w:rPr>
        <w:t>B.</w:t>
      </w:r>
      <w:r w:rsidR="007539B3">
        <w:rPr>
          <w:color w:val="000000"/>
        </w:rPr>
        <w:t> $350,000</w:t>
      </w:r>
      <w:r w:rsidR="007539B3">
        <w:rPr>
          <w:color w:val="000000"/>
        </w:rPr>
        <w:br/>
      </w:r>
      <w:r w:rsidR="007539B3">
        <w:rPr>
          <w:color w:val="808080"/>
        </w:rPr>
        <w:t>C.</w:t>
      </w:r>
      <w:r w:rsidR="007539B3">
        <w:rPr>
          <w:color w:val="000000"/>
        </w:rPr>
        <w:t> $250,000</w:t>
      </w:r>
      <w:r w:rsidR="007539B3">
        <w:rPr>
          <w:color w:val="000000"/>
        </w:rPr>
        <w:br/>
      </w:r>
      <w:r w:rsidR="007539B3">
        <w:rPr>
          <w:color w:val="808080"/>
        </w:rPr>
        <w:t>D.</w:t>
      </w:r>
      <w:r w:rsidR="007539B3">
        <w:rPr>
          <w:color w:val="000000"/>
        </w:rPr>
        <w:t> $210,000</w:t>
      </w:r>
    </w:p>
    <w:p w14:paraId="5315D82D" w14:textId="77777777" w:rsidR="007539B3" w:rsidRDefault="007539B3" w:rsidP="007539B3">
      <w:pPr>
        <w:keepNext/>
        <w:keepLines/>
        <w:widowControl w:val="0"/>
        <w:autoSpaceDE w:val="0"/>
        <w:autoSpaceDN w:val="0"/>
        <w:adjustRightInd w:val="0"/>
        <w:spacing w:before="319" w:after="319"/>
        <w:rPr>
          <w:color w:val="000000"/>
        </w:rPr>
      </w:pPr>
      <w:r>
        <w:rPr>
          <w:color w:val="000000"/>
        </w:rPr>
        <w:t xml:space="preserve">Dollar sales to break even = Fixed expenses </w:t>
      </w:r>
      <w:r>
        <w:rPr>
          <w:color w:val="000000"/>
        </w:rPr>
        <w:sym w:font="Symbol" w:char="F0B8"/>
      </w:r>
      <w:r>
        <w:rPr>
          <w:color w:val="000000"/>
        </w:rPr>
        <w:t xml:space="preserve"> CM ratio</w:t>
      </w:r>
      <w:r>
        <w:rPr>
          <w:color w:val="000000"/>
        </w:rPr>
        <w:br/>
        <w:t xml:space="preserve">$150,000 = Fixed expenses </w:t>
      </w:r>
      <w:r>
        <w:rPr>
          <w:color w:val="000000"/>
        </w:rPr>
        <w:sym w:font="Symbol" w:char="F0B8"/>
      </w:r>
      <w:r>
        <w:rPr>
          <w:color w:val="000000"/>
        </w:rPr>
        <w:t xml:space="preserve"> 0.30</w:t>
      </w:r>
      <w:r>
        <w:rPr>
          <w:color w:val="000000"/>
        </w:rPr>
        <w:br/>
        <w:t xml:space="preserve">Fixed expenses = $150,000 </w:t>
      </w:r>
      <w:r>
        <w:rPr>
          <w:color w:val="000000"/>
        </w:rPr>
        <w:sym w:font="Symbol" w:char="F0B4"/>
      </w:r>
      <w:r>
        <w:rPr>
          <w:color w:val="000000"/>
        </w:rPr>
        <w:t xml:space="preserve"> 0.30 = $45,000</w:t>
      </w:r>
      <w:r>
        <w:rPr>
          <w:color w:val="000000"/>
        </w:rPr>
        <w:br/>
      </w:r>
      <w:r>
        <w:rPr>
          <w:color w:val="000000"/>
        </w:rPr>
        <w:br/>
        <w:t xml:space="preserve">Dollar sales to attain a target profit = (Target profit + Fixed expenses) </w:t>
      </w:r>
      <w:r>
        <w:rPr>
          <w:color w:val="000000"/>
        </w:rPr>
        <w:sym w:font="Symbol" w:char="F0B8"/>
      </w:r>
      <w:r>
        <w:rPr>
          <w:color w:val="000000"/>
        </w:rPr>
        <w:t xml:space="preserve"> CM ratio</w:t>
      </w:r>
      <w:r>
        <w:rPr>
          <w:color w:val="000000"/>
        </w:rPr>
        <w:br/>
        <w:t xml:space="preserve">= ($60,000 + $45,000) </w:t>
      </w:r>
      <w:r>
        <w:rPr>
          <w:color w:val="000000"/>
        </w:rPr>
        <w:sym w:font="Symbol" w:char="F0B8"/>
      </w:r>
      <w:r>
        <w:rPr>
          <w:color w:val="000000"/>
        </w:rPr>
        <w:t xml:space="preserve"> 0.30 = $350,000</w:t>
      </w:r>
    </w:p>
    <w:p w14:paraId="6E2850CA" w14:textId="77777777" w:rsidR="007539B3" w:rsidRDefault="007539B3" w:rsidP="002E1678">
      <w:pPr>
        <w:keepNext/>
        <w:keepLines/>
        <w:widowControl w:val="0"/>
        <w:autoSpaceDE w:val="0"/>
        <w:autoSpaceDN w:val="0"/>
        <w:adjustRightInd w:val="0"/>
        <w:spacing w:before="319" w:after="319"/>
        <w:rPr>
          <w:color w:val="000000"/>
        </w:rPr>
      </w:pPr>
    </w:p>
    <w:p w14:paraId="4117A4D1" w14:textId="0A5862D2" w:rsidR="00DE0124" w:rsidRDefault="00095F29" w:rsidP="00DE0124">
      <w:pPr>
        <w:keepNext/>
        <w:keepLines/>
        <w:widowControl w:val="0"/>
        <w:autoSpaceDE w:val="0"/>
        <w:autoSpaceDN w:val="0"/>
        <w:adjustRightInd w:val="0"/>
        <w:spacing w:before="319" w:after="319"/>
        <w:rPr>
          <w:color w:val="000000"/>
        </w:rPr>
      </w:pPr>
      <w:r>
        <w:rPr>
          <w:color w:val="000000"/>
        </w:rPr>
        <w:t>6</w:t>
      </w:r>
      <w:r w:rsidR="009A6CD6">
        <w:rPr>
          <w:color w:val="000000"/>
        </w:rPr>
        <w:t>. The following information relates to Clyde Corporation which produced and sold 50,000 units last month.</w:t>
      </w:r>
      <w:r w:rsidR="00DE0124">
        <w:rPr>
          <w:color w:val="000000"/>
        </w:rPr>
        <w:br/>
        <w:t> </w:t>
      </w:r>
      <w:r w:rsidR="00DE0124">
        <w:rPr>
          <w:noProof/>
          <w:color w:val="000000"/>
        </w:rPr>
        <w:drawing>
          <wp:inline distT="0" distB="0" distL="0" distR="0" wp14:anchorId="71514EA7" wp14:editId="574343EB">
            <wp:extent cx="3657600" cy="1358900"/>
            <wp:effectExtent l="0" t="0" r="0"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7600" cy="1358900"/>
                    </a:xfrm>
                    <a:prstGeom prst="rect">
                      <a:avLst/>
                    </a:prstGeom>
                    <a:noFill/>
                    <a:ln>
                      <a:noFill/>
                    </a:ln>
                  </pic:spPr>
                </pic:pic>
              </a:graphicData>
            </a:graphic>
          </wp:inline>
        </w:drawing>
      </w:r>
      <w:r w:rsidR="00DE0124">
        <w:rPr>
          <w:color w:val="000000"/>
        </w:rPr>
        <w:t> </w:t>
      </w:r>
      <w:r w:rsidR="00DE0124">
        <w:rPr>
          <w:color w:val="000000"/>
        </w:rPr>
        <w:br/>
      </w:r>
      <w:r w:rsidR="00DE0124">
        <w:rPr>
          <w:color w:val="000000"/>
        </w:rPr>
        <w:br/>
        <w:t xml:space="preserve">There were no beginning or ending inventories. Production and sales next month are expected to be 40,000 units. The company's unit contribution margin next month </w:t>
      </w:r>
      <w:r w:rsidR="00B171D8">
        <w:rPr>
          <w:color w:val="000000"/>
        </w:rPr>
        <w:t xml:space="preserve">is </w:t>
      </w:r>
      <w:r w:rsidR="00E93914">
        <w:rPr>
          <w:color w:val="000000"/>
        </w:rPr>
        <w:t>expected to be</w:t>
      </w:r>
      <w:r w:rsidR="00DE0124">
        <w:rPr>
          <w:color w:val="000000"/>
        </w:rPr>
        <w:t>: </w:t>
      </w:r>
      <w:r w:rsidR="00DE0124">
        <w:rPr>
          <w:color w:val="000000"/>
        </w:rPr>
        <w:br/>
      </w:r>
      <w:r w:rsidR="00DE0124">
        <w:rPr>
          <w:color w:val="808080"/>
        </w:rPr>
        <w:t>A.</w:t>
      </w:r>
      <w:r w:rsidR="00DE0124">
        <w:rPr>
          <w:color w:val="000000"/>
        </w:rPr>
        <w:t> $16.63</w:t>
      </w:r>
      <w:r w:rsidR="00DE0124">
        <w:rPr>
          <w:color w:val="000000"/>
        </w:rPr>
        <w:br/>
      </w:r>
      <w:r w:rsidR="00DE0124">
        <w:rPr>
          <w:color w:val="808080"/>
        </w:rPr>
        <w:t>B.</w:t>
      </w:r>
      <w:r w:rsidR="00DE0124">
        <w:rPr>
          <w:color w:val="000000"/>
        </w:rPr>
        <w:t> $3.10</w:t>
      </w:r>
      <w:r w:rsidR="00DE0124">
        <w:rPr>
          <w:color w:val="000000"/>
        </w:rPr>
        <w:br/>
      </w:r>
      <w:r w:rsidR="00DE0124">
        <w:rPr>
          <w:color w:val="808080"/>
        </w:rPr>
        <w:t>C.</w:t>
      </w:r>
      <w:r w:rsidR="00DE0124">
        <w:rPr>
          <w:color w:val="000000"/>
        </w:rPr>
        <w:t> $7.98</w:t>
      </w:r>
      <w:r w:rsidR="00DE0124">
        <w:rPr>
          <w:color w:val="000000"/>
        </w:rPr>
        <w:br/>
      </w:r>
      <w:r w:rsidR="00DE0124">
        <w:rPr>
          <w:b/>
          <w:bCs/>
          <w:color w:val="000000"/>
          <w:u w:val="single"/>
        </w:rPr>
        <w:t>D.</w:t>
      </w:r>
      <w:r w:rsidR="00DE0124">
        <w:rPr>
          <w:color w:val="000000"/>
        </w:rPr>
        <w:t> $13.30</w:t>
      </w:r>
    </w:p>
    <w:p w14:paraId="431ACCDE" w14:textId="77777777" w:rsidR="00DE0124" w:rsidRDefault="00DE0124" w:rsidP="00DE0124">
      <w:pPr>
        <w:keepNext/>
        <w:keepLines/>
        <w:widowControl w:val="0"/>
        <w:autoSpaceDE w:val="0"/>
        <w:autoSpaceDN w:val="0"/>
        <w:adjustRightInd w:val="0"/>
        <w:spacing w:before="319" w:after="319"/>
        <w:rPr>
          <w:color w:val="000000"/>
        </w:rPr>
      </w:pPr>
      <w:r>
        <w:rPr>
          <w:color w:val="000000"/>
        </w:rPr>
        <w:t xml:space="preserve">Variable expenses per unit = Variable expenses </w:t>
      </w:r>
      <w:r>
        <w:rPr>
          <w:color w:val="000000"/>
        </w:rPr>
        <w:sym w:font="Symbol" w:char="F0B8"/>
      </w:r>
      <w:r>
        <w:rPr>
          <w:color w:val="000000"/>
        </w:rPr>
        <w:t xml:space="preserve"> Quantity sold</w:t>
      </w:r>
      <w:r>
        <w:rPr>
          <w:color w:val="000000"/>
        </w:rPr>
        <w:br/>
        <w:t xml:space="preserve">= ($140,000 + $45,000) </w:t>
      </w:r>
      <w:r>
        <w:rPr>
          <w:color w:val="000000"/>
        </w:rPr>
        <w:sym w:font="Symbol" w:char="F0B8"/>
      </w:r>
      <w:r>
        <w:rPr>
          <w:color w:val="000000"/>
        </w:rPr>
        <w:t xml:space="preserve"> 50,000 units</w:t>
      </w:r>
      <w:r>
        <w:rPr>
          <w:color w:val="000000"/>
        </w:rPr>
        <w:br/>
        <w:t xml:space="preserve">= $185,000 </w:t>
      </w:r>
      <w:r>
        <w:rPr>
          <w:color w:val="000000"/>
        </w:rPr>
        <w:sym w:font="Symbol" w:char="F0B8"/>
      </w:r>
      <w:r>
        <w:rPr>
          <w:color w:val="000000"/>
        </w:rPr>
        <w:t xml:space="preserve"> 50,000 units = $3.70 per unit</w:t>
      </w:r>
      <w:r>
        <w:rPr>
          <w:color w:val="000000"/>
        </w:rPr>
        <w:br/>
      </w:r>
      <w:r>
        <w:rPr>
          <w:color w:val="000000"/>
        </w:rPr>
        <w:br/>
        <w:t xml:space="preserve">Selling price per unit = Sales </w:t>
      </w:r>
      <w:r>
        <w:rPr>
          <w:color w:val="000000"/>
        </w:rPr>
        <w:sym w:font="Symbol" w:char="F0B8"/>
      </w:r>
      <w:r>
        <w:rPr>
          <w:color w:val="000000"/>
        </w:rPr>
        <w:t xml:space="preserve"> Quantity sold</w:t>
      </w:r>
      <w:r>
        <w:rPr>
          <w:color w:val="000000"/>
        </w:rPr>
        <w:br/>
        <w:t xml:space="preserve">= $850,000 </w:t>
      </w:r>
      <w:r>
        <w:rPr>
          <w:color w:val="000000"/>
        </w:rPr>
        <w:sym w:font="Symbol" w:char="F0B8"/>
      </w:r>
      <w:r>
        <w:rPr>
          <w:color w:val="000000"/>
        </w:rPr>
        <w:t xml:space="preserve"> 50,000 units = $17.00 per unit</w:t>
      </w:r>
      <w:r>
        <w:rPr>
          <w:color w:val="000000"/>
        </w:rPr>
        <w:br/>
      </w:r>
      <w:r>
        <w:rPr>
          <w:color w:val="000000"/>
        </w:rPr>
        <w:br/>
        <w:t>Unit CM = Selling price per unit - Variable expenses per unit</w:t>
      </w:r>
      <w:r>
        <w:rPr>
          <w:color w:val="000000"/>
        </w:rPr>
        <w:br/>
        <w:t>= $17.00 per unit - $3.70 per unit = $13.30 per unit</w:t>
      </w:r>
    </w:p>
    <w:p w14:paraId="098FC073" w14:textId="5904CF0C" w:rsidR="001E7278" w:rsidRDefault="00095F29" w:rsidP="001E7278">
      <w:pPr>
        <w:keepNext/>
        <w:keepLines/>
        <w:widowControl w:val="0"/>
        <w:autoSpaceDE w:val="0"/>
        <w:autoSpaceDN w:val="0"/>
        <w:adjustRightInd w:val="0"/>
        <w:spacing w:before="319" w:after="319"/>
        <w:rPr>
          <w:color w:val="000000"/>
        </w:rPr>
      </w:pPr>
      <w:r>
        <w:rPr>
          <w:color w:val="000000"/>
        </w:rPr>
        <w:lastRenderedPageBreak/>
        <w:t>7</w:t>
      </w:r>
      <w:r w:rsidR="001E7278">
        <w:rPr>
          <w:color w:val="000000"/>
        </w:rPr>
        <w:t>.  Street Company's fixed expenses total $150,000, its variable expense ratio is 60% and its variable expenses are $4.50 per unit. Based on this information, the break-even point in units is: </w:t>
      </w:r>
      <w:r w:rsidR="001E7278">
        <w:rPr>
          <w:color w:val="000000"/>
        </w:rPr>
        <w:br/>
      </w:r>
      <w:r w:rsidR="001E7278">
        <w:rPr>
          <w:b/>
          <w:bCs/>
          <w:color w:val="000000"/>
          <w:u w:val="single"/>
        </w:rPr>
        <w:t>A.</w:t>
      </w:r>
      <w:r w:rsidR="001E7278">
        <w:rPr>
          <w:color w:val="000000"/>
        </w:rPr>
        <w:t> 50,000 units</w:t>
      </w:r>
      <w:r w:rsidR="001E7278">
        <w:rPr>
          <w:color w:val="000000"/>
        </w:rPr>
        <w:br/>
      </w:r>
      <w:r w:rsidR="001E7278">
        <w:rPr>
          <w:color w:val="808080"/>
        </w:rPr>
        <w:t>B.</w:t>
      </w:r>
      <w:r w:rsidR="001E7278">
        <w:rPr>
          <w:color w:val="000000"/>
        </w:rPr>
        <w:t> 37,500 units</w:t>
      </w:r>
      <w:r w:rsidR="001E7278">
        <w:rPr>
          <w:color w:val="000000"/>
        </w:rPr>
        <w:br/>
      </w:r>
      <w:r w:rsidR="001E7278">
        <w:rPr>
          <w:color w:val="808080"/>
        </w:rPr>
        <w:t>C.</w:t>
      </w:r>
      <w:r w:rsidR="001E7278">
        <w:rPr>
          <w:color w:val="000000"/>
        </w:rPr>
        <w:t> 33,333 units</w:t>
      </w:r>
      <w:r w:rsidR="001E7278">
        <w:rPr>
          <w:color w:val="000000"/>
        </w:rPr>
        <w:br/>
      </w:r>
      <w:r w:rsidR="001E7278">
        <w:rPr>
          <w:color w:val="808080"/>
        </w:rPr>
        <w:t>D.</w:t>
      </w:r>
      <w:r w:rsidR="001E7278">
        <w:rPr>
          <w:color w:val="000000"/>
        </w:rPr>
        <w:t> 100,000 units</w:t>
      </w:r>
    </w:p>
    <w:p w14:paraId="43ABC7D7" w14:textId="77777777" w:rsidR="001E7278" w:rsidRDefault="001E7278" w:rsidP="001E7278">
      <w:pPr>
        <w:keepNext/>
        <w:keepLines/>
        <w:widowControl w:val="0"/>
        <w:autoSpaceDE w:val="0"/>
        <w:autoSpaceDN w:val="0"/>
        <w:adjustRightInd w:val="0"/>
        <w:spacing w:before="319" w:after="319"/>
        <w:rPr>
          <w:color w:val="000000"/>
        </w:rPr>
      </w:pPr>
      <w:r>
        <w:rPr>
          <w:color w:val="000000"/>
        </w:rPr>
        <w:t>CM ratio = 1 - Variable expense ratio = 1 - 0.60 = 0.40</w:t>
      </w:r>
      <w:r>
        <w:rPr>
          <w:color w:val="000000"/>
        </w:rPr>
        <w:br/>
        <w:t xml:space="preserve">Dollar sales to break even = Fixed expenses </w:t>
      </w:r>
      <w:r>
        <w:rPr>
          <w:color w:val="000000"/>
        </w:rPr>
        <w:sym w:font="Symbol" w:char="F0B8"/>
      </w:r>
      <w:r>
        <w:rPr>
          <w:color w:val="000000"/>
        </w:rPr>
        <w:t xml:space="preserve"> CM ratio</w:t>
      </w:r>
      <w:r>
        <w:rPr>
          <w:color w:val="000000"/>
        </w:rPr>
        <w:br/>
        <w:t xml:space="preserve">= $150,000 </w:t>
      </w:r>
      <w:r>
        <w:rPr>
          <w:color w:val="000000"/>
        </w:rPr>
        <w:sym w:font="Symbol" w:char="F0B8"/>
      </w:r>
      <w:r>
        <w:rPr>
          <w:color w:val="000000"/>
        </w:rPr>
        <w:t xml:space="preserve"> 0.40 = $375,000</w:t>
      </w:r>
      <w:r>
        <w:rPr>
          <w:color w:val="000000"/>
        </w:rPr>
        <w:br/>
      </w:r>
      <w:r>
        <w:rPr>
          <w:color w:val="000000"/>
        </w:rPr>
        <w:br/>
        <w:t xml:space="preserve">Variable expense ratio = Total variable expenses </w:t>
      </w:r>
      <w:r>
        <w:rPr>
          <w:color w:val="000000"/>
        </w:rPr>
        <w:sym w:font="Symbol" w:char="F0B8"/>
      </w:r>
      <w:r>
        <w:rPr>
          <w:color w:val="000000"/>
        </w:rPr>
        <w:t xml:space="preserve"> Total dollar sales</w:t>
      </w:r>
      <w:r>
        <w:rPr>
          <w:color w:val="000000"/>
        </w:rPr>
        <w:br/>
        <w:t xml:space="preserve">0.60 = Total variable expenses </w:t>
      </w:r>
      <w:r>
        <w:rPr>
          <w:color w:val="000000"/>
        </w:rPr>
        <w:sym w:font="Symbol" w:char="F0B8"/>
      </w:r>
      <w:r>
        <w:rPr>
          <w:color w:val="000000"/>
        </w:rPr>
        <w:t xml:space="preserve"> Total dollar sales</w:t>
      </w:r>
      <w:r>
        <w:rPr>
          <w:color w:val="000000"/>
        </w:rPr>
        <w:br/>
        <w:t xml:space="preserve">0.60 = $4.50 per unit </w:t>
      </w:r>
      <w:r>
        <w:rPr>
          <w:color w:val="000000"/>
        </w:rPr>
        <w:sym w:font="Symbol" w:char="F0B4"/>
      </w:r>
      <w:r>
        <w:rPr>
          <w:color w:val="000000"/>
        </w:rPr>
        <w:t xml:space="preserve"> Unit sales </w:t>
      </w:r>
      <w:r>
        <w:rPr>
          <w:color w:val="000000"/>
        </w:rPr>
        <w:sym w:font="Symbol" w:char="F0B8"/>
      </w:r>
      <w:r>
        <w:rPr>
          <w:color w:val="000000"/>
        </w:rPr>
        <w:t xml:space="preserve"> Selling price per unit </w:t>
      </w:r>
      <w:r>
        <w:rPr>
          <w:color w:val="000000"/>
        </w:rPr>
        <w:sym w:font="Symbol" w:char="F0B4"/>
      </w:r>
      <w:r>
        <w:rPr>
          <w:color w:val="000000"/>
        </w:rPr>
        <w:t xml:space="preserve"> Unit sales</w:t>
      </w:r>
      <w:r>
        <w:rPr>
          <w:color w:val="000000"/>
        </w:rPr>
        <w:br/>
        <w:t xml:space="preserve">0.60 = $4.50 per unit </w:t>
      </w:r>
      <w:r>
        <w:rPr>
          <w:color w:val="000000"/>
        </w:rPr>
        <w:sym w:font="Symbol" w:char="F0B8"/>
      </w:r>
      <w:r>
        <w:rPr>
          <w:color w:val="000000"/>
        </w:rPr>
        <w:t xml:space="preserve"> Selling price per unit</w:t>
      </w:r>
      <w:r>
        <w:rPr>
          <w:color w:val="000000"/>
        </w:rPr>
        <w:br/>
        <w:t xml:space="preserve">Selling price = $4.50 per unit </w:t>
      </w:r>
      <w:r>
        <w:rPr>
          <w:color w:val="000000"/>
        </w:rPr>
        <w:sym w:font="Symbol" w:char="F0B8"/>
      </w:r>
      <w:r>
        <w:rPr>
          <w:color w:val="000000"/>
        </w:rPr>
        <w:t xml:space="preserve"> 0.60 = $7.50 per unit</w:t>
      </w:r>
      <w:r>
        <w:rPr>
          <w:color w:val="000000"/>
        </w:rPr>
        <w:br/>
      </w:r>
      <w:r>
        <w:rPr>
          <w:color w:val="000000"/>
        </w:rPr>
        <w:br/>
        <w:t xml:space="preserve">Dollar sales = Unit selling price </w:t>
      </w:r>
      <w:r>
        <w:rPr>
          <w:color w:val="000000"/>
        </w:rPr>
        <w:sym w:font="Symbol" w:char="F0B4"/>
      </w:r>
      <w:r>
        <w:rPr>
          <w:color w:val="000000"/>
        </w:rPr>
        <w:t xml:space="preserve"> Unit sales</w:t>
      </w:r>
      <w:r>
        <w:rPr>
          <w:color w:val="000000"/>
        </w:rPr>
        <w:br/>
        <w:t xml:space="preserve">$375,000 = $7.50 per unit </w:t>
      </w:r>
      <w:r>
        <w:rPr>
          <w:color w:val="000000"/>
        </w:rPr>
        <w:sym w:font="Symbol" w:char="F0B4"/>
      </w:r>
      <w:r>
        <w:rPr>
          <w:color w:val="000000"/>
        </w:rPr>
        <w:t xml:space="preserve"> Unit sales</w:t>
      </w:r>
      <w:r>
        <w:rPr>
          <w:color w:val="000000"/>
        </w:rPr>
        <w:br/>
        <w:t xml:space="preserve">Unit sales = $375,000 </w:t>
      </w:r>
      <w:r>
        <w:rPr>
          <w:color w:val="000000"/>
        </w:rPr>
        <w:sym w:font="Symbol" w:char="F0B8"/>
      </w:r>
      <w:r>
        <w:rPr>
          <w:color w:val="000000"/>
        </w:rPr>
        <w:t xml:space="preserve"> $7.50 per unit = 50,000 units</w:t>
      </w:r>
    </w:p>
    <w:p w14:paraId="1830FDF8" w14:textId="5BA7E750" w:rsidR="00095F29" w:rsidRDefault="001E7278" w:rsidP="00095F29">
      <w:pPr>
        <w:keepNext/>
        <w:keepLines/>
        <w:widowControl w:val="0"/>
        <w:autoSpaceDE w:val="0"/>
        <w:autoSpaceDN w:val="0"/>
        <w:adjustRightInd w:val="0"/>
        <w:spacing w:before="319" w:after="319"/>
        <w:rPr>
          <w:color w:val="000000"/>
        </w:rPr>
      </w:pPr>
      <w:r>
        <w:rPr>
          <w:color w:val="000000"/>
        </w:rPr>
        <w:br w:type="page"/>
      </w:r>
      <w:bookmarkEnd w:id="4"/>
      <w:bookmarkEnd w:id="5"/>
    </w:p>
    <w:p w14:paraId="318B44A2" w14:textId="68F0FCBD" w:rsidR="006D49B1" w:rsidRDefault="00095F29" w:rsidP="00E64AEE">
      <w:pPr>
        <w:keepNext/>
        <w:keepLines/>
        <w:widowControl w:val="0"/>
        <w:autoSpaceDE w:val="0"/>
        <w:autoSpaceDN w:val="0"/>
        <w:adjustRightInd w:val="0"/>
        <w:spacing w:before="319" w:after="319"/>
        <w:contextualSpacing/>
        <w:rPr>
          <w:color w:val="000000"/>
        </w:rPr>
      </w:pPr>
      <w:r>
        <w:rPr>
          <w:color w:val="000000"/>
        </w:rPr>
        <w:lastRenderedPageBreak/>
        <w:t>8</w:t>
      </w:r>
      <w:r w:rsidR="001E7278">
        <w:rPr>
          <w:color w:val="000000"/>
        </w:rPr>
        <w:t>. Sinclair Company's single product has a selling price of $25 per unit. Last year the company reported a profit of $20,000 and variable expenses totaling $180,000. The product has a 40% contribution margin ratio. Because of competition, Sinclair Company will be forced in the current year to reduce its selling price by $2 per unit. How many units must be sold in the current year to earn the same profit as was earned last year? </w:t>
      </w:r>
      <w:r w:rsidR="001E7278">
        <w:rPr>
          <w:color w:val="000000"/>
        </w:rPr>
        <w:br/>
      </w:r>
      <w:r w:rsidR="006D49B1">
        <w:rPr>
          <w:color w:val="808080"/>
        </w:rPr>
        <w:t>A</w:t>
      </w:r>
      <w:r w:rsidR="001E7278">
        <w:rPr>
          <w:color w:val="808080"/>
        </w:rPr>
        <w:t>.</w:t>
      </w:r>
      <w:r w:rsidR="001E7278">
        <w:rPr>
          <w:color w:val="000000"/>
        </w:rPr>
        <w:t> 12,000 units</w:t>
      </w:r>
    </w:p>
    <w:p w14:paraId="1BD3651B" w14:textId="1EB42DBC" w:rsidR="001E7278" w:rsidRDefault="006D49B1" w:rsidP="00E64AEE">
      <w:pPr>
        <w:keepNext/>
        <w:keepLines/>
        <w:widowControl w:val="0"/>
        <w:autoSpaceDE w:val="0"/>
        <w:autoSpaceDN w:val="0"/>
        <w:adjustRightInd w:val="0"/>
        <w:spacing w:before="319" w:after="319"/>
        <w:contextualSpacing/>
        <w:rPr>
          <w:color w:val="000000"/>
        </w:rPr>
      </w:pPr>
      <w:r>
        <w:rPr>
          <w:b/>
          <w:bCs/>
          <w:color w:val="000000"/>
          <w:u w:val="single"/>
        </w:rPr>
        <w:t>B.</w:t>
      </w:r>
      <w:r>
        <w:rPr>
          <w:color w:val="000000"/>
        </w:rPr>
        <w:t> 15,000 units</w:t>
      </w:r>
      <w:r w:rsidR="001E7278">
        <w:rPr>
          <w:color w:val="000000"/>
        </w:rPr>
        <w:br/>
      </w:r>
      <w:r w:rsidR="001E7278">
        <w:rPr>
          <w:color w:val="808080"/>
        </w:rPr>
        <w:t>C.</w:t>
      </w:r>
      <w:r w:rsidR="001E7278">
        <w:rPr>
          <w:color w:val="000000"/>
        </w:rPr>
        <w:t> 16,500 units</w:t>
      </w:r>
      <w:r w:rsidR="001E7278">
        <w:rPr>
          <w:color w:val="000000"/>
        </w:rPr>
        <w:br/>
      </w:r>
      <w:r w:rsidR="001E7278">
        <w:rPr>
          <w:color w:val="808080"/>
        </w:rPr>
        <w:t>D.</w:t>
      </w:r>
      <w:r w:rsidR="001E7278">
        <w:rPr>
          <w:color w:val="000000"/>
        </w:rPr>
        <w:t> 12,960 units</w:t>
      </w:r>
    </w:p>
    <w:p w14:paraId="07C1A829" w14:textId="77777777" w:rsidR="006D49B1" w:rsidRDefault="006D49B1" w:rsidP="00E64AEE">
      <w:pPr>
        <w:keepNext/>
        <w:keepLines/>
        <w:widowControl w:val="0"/>
        <w:autoSpaceDE w:val="0"/>
        <w:autoSpaceDN w:val="0"/>
        <w:adjustRightInd w:val="0"/>
        <w:spacing w:before="319" w:after="319"/>
        <w:contextualSpacing/>
        <w:rPr>
          <w:color w:val="000000"/>
        </w:rPr>
      </w:pPr>
    </w:p>
    <w:p w14:paraId="65DE8F47" w14:textId="0E998107" w:rsidR="001E7278" w:rsidRDefault="001E7278" w:rsidP="001E7278">
      <w:pPr>
        <w:keepNext/>
        <w:keepLines/>
        <w:widowControl w:val="0"/>
        <w:autoSpaceDE w:val="0"/>
        <w:autoSpaceDN w:val="0"/>
        <w:adjustRightInd w:val="0"/>
        <w:spacing w:before="319" w:after="319"/>
        <w:rPr>
          <w:color w:val="000000"/>
        </w:rPr>
      </w:pPr>
      <w:r>
        <w:rPr>
          <w:color w:val="000000"/>
        </w:rPr>
        <w:t>CM ratio = 1 - Variable expense ratio</w:t>
      </w:r>
      <w:r>
        <w:rPr>
          <w:color w:val="000000"/>
        </w:rPr>
        <w:br/>
        <w:t xml:space="preserve">CM ratio = 1 </w:t>
      </w:r>
      <w:r w:rsidR="00F07C52">
        <w:rPr>
          <w:color w:val="000000"/>
        </w:rPr>
        <w:t>–</w:t>
      </w:r>
      <w:r>
        <w:rPr>
          <w:color w:val="000000"/>
        </w:rPr>
        <w:t xml:space="preserve"> </w:t>
      </w:r>
      <w:r w:rsidR="00F07C52">
        <w:rPr>
          <w:color w:val="000000"/>
        </w:rPr>
        <w:t>(</w:t>
      </w:r>
      <w:r>
        <w:rPr>
          <w:color w:val="000000"/>
        </w:rPr>
        <w:t xml:space="preserve">Variable expenses </w:t>
      </w:r>
      <w:r>
        <w:rPr>
          <w:color w:val="000000"/>
        </w:rPr>
        <w:sym w:font="Symbol" w:char="F0B8"/>
      </w:r>
      <w:r>
        <w:rPr>
          <w:color w:val="000000"/>
        </w:rPr>
        <w:t xml:space="preserve"> Sales</w:t>
      </w:r>
      <w:r w:rsidR="00F07C52">
        <w:rPr>
          <w:color w:val="000000"/>
        </w:rPr>
        <w:t>)</w:t>
      </w:r>
      <w:r>
        <w:rPr>
          <w:color w:val="000000"/>
        </w:rPr>
        <w:br/>
        <w:t xml:space="preserve">0.40 = 1 - ($180,000 </w:t>
      </w:r>
      <w:r>
        <w:rPr>
          <w:color w:val="000000"/>
        </w:rPr>
        <w:sym w:font="Symbol" w:char="F0B8"/>
      </w:r>
      <w:r>
        <w:rPr>
          <w:color w:val="000000"/>
        </w:rPr>
        <w:t xml:space="preserve"> Sales)</w:t>
      </w:r>
      <w:r>
        <w:rPr>
          <w:color w:val="000000"/>
        </w:rPr>
        <w:br/>
        <w:t xml:space="preserve">$180,000 </w:t>
      </w:r>
      <w:r>
        <w:rPr>
          <w:color w:val="000000"/>
        </w:rPr>
        <w:sym w:font="Symbol" w:char="F0B8"/>
      </w:r>
      <w:r>
        <w:rPr>
          <w:color w:val="000000"/>
        </w:rPr>
        <w:t xml:space="preserve"> Sales = 1 - 0.40</w:t>
      </w:r>
      <w:r>
        <w:rPr>
          <w:color w:val="000000"/>
        </w:rPr>
        <w:br/>
        <w:t xml:space="preserve">Sales = $180,000 </w:t>
      </w:r>
      <w:r>
        <w:rPr>
          <w:color w:val="000000"/>
        </w:rPr>
        <w:sym w:font="Symbol" w:char="F0B8"/>
      </w:r>
      <w:r>
        <w:rPr>
          <w:color w:val="000000"/>
        </w:rPr>
        <w:t xml:space="preserve"> (1 - 0.40) = $180,000 </w:t>
      </w:r>
      <w:r>
        <w:rPr>
          <w:color w:val="000000"/>
        </w:rPr>
        <w:sym w:font="Symbol" w:char="F0B8"/>
      </w:r>
      <w:r>
        <w:rPr>
          <w:color w:val="000000"/>
        </w:rPr>
        <w:t xml:space="preserve"> 0.60 = $300,000</w:t>
      </w:r>
      <w:r>
        <w:rPr>
          <w:color w:val="000000"/>
        </w:rPr>
        <w:br/>
      </w:r>
      <w:r>
        <w:rPr>
          <w:color w:val="000000"/>
        </w:rPr>
        <w:br/>
        <w:t xml:space="preserve">Sales = Selling price per unit </w:t>
      </w:r>
      <w:r>
        <w:rPr>
          <w:color w:val="000000"/>
        </w:rPr>
        <w:sym w:font="Symbol" w:char="F0B4"/>
      </w:r>
      <w:r>
        <w:rPr>
          <w:color w:val="000000"/>
        </w:rPr>
        <w:t xml:space="preserve"> Quantity sold</w:t>
      </w:r>
      <w:r>
        <w:rPr>
          <w:color w:val="000000"/>
        </w:rPr>
        <w:br/>
        <w:t xml:space="preserve">$300,000 = $25 per unit </w:t>
      </w:r>
      <w:r>
        <w:rPr>
          <w:color w:val="000000"/>
        </w:rPr>
        <w:sym w:font="Symbol" w:char="F0B4"/>
      </w:r>
      <w:r>
        <w:rPr>
          <w:color w:val="000000"/>
        </w:rPr>
        <w:t xml:space="preserve"> Quantity sold</w:t>
      </w:r>
      <w:r>
        <w:rPr>
          <w:color w:val="000000"/>
        </w:rPr>
        <w:br/>
        <w:t xml:space="preserve">Quantity sold = $300,000 </w:t>
      </w:r>
      <w:r>
        <w:rPr>
          <w:color w:val="000000"/>
        </w:rPr>
        <w:sym w:font="Symbol" w:char="F0B8"/>
      </w:r>
      <w:r>
        <w:rPr>
          <w:color w:val="000000"/>
        </w:rPr>
        <w:t xml:space="preserve"> $25 per unit = 12,000 units</w:t>
      </w:r>
      <w:r>
        <w:rPr>
          <w:color w:val="000000"/>
        </w:rPr>
        <w:br/>
      </w:r>
      <w:r>
        <w:rPr>
          <w:color w:val="000000"/>
        </w:rPr>
        <w:br/>
        <w:t xml:space="preserve">Variable expense per unit = Variable expenses </w:t>
      </w:r>
      <w:r>
        <w:rPr>
          <w:color w:val="000000"/>
        </w:rPr>
        <w:sym w:font="Symbol" w:char="F0B8"/>
      </w:r>
      <w:r>
        <w:rPr>
          <w:color w:val="000000"/>
        </w:rPr>
        <w:t xml:space="preserve"> Quantity sold</w:t>
      </w:r>
      <w:r>
        <w:rPr>
          <w:color w:val="000000"/>
        </w:rPr>
        <w:br/>
        <w:t xml:space="preserve">= $180,000 </w:t>
      </w:r>
      <w:r>
        <w:rPr>
          <w:color w:val="000000"/>
        </w:rPr>
        <w:sym w:font="Symbol" w:char="F0B8"/>
      </w:r>
      <w:r>
        <w:rPr>
          <w:color w:val="000000"/>
        </w:rPr>
        <w:t xml:space="preserve"> 12,000 units = $15 per unit</w:t>
      </w:r>
      <w:r>
        <w:rPr>
          <w:color w:val="000000"/>
        </w:rPr>
        <w:br/>
      </w:r>
      <w:r>
        <w:rPr>
          <w:color w:val="000000"/>
        </w:rPr>
        <w:br/>
        <w:t>Profit = (Sales - Variable expenses) - Fixed expenses</w:t>
      </w:r>
      <w:r>
        <w:rPr>
          <w:color w:val="000000"/>
        </w:rPr>
        <w:br/>
        <w:t>$20,000 = ($300,000 - $180,000) - Fixed expenses</w:t>
      </w:r>
      <w:r>
        <w:rPr>
          <w:color w:val="000000"/>
        </w:rPr>
        <w:br/>
        <w:t>Fixed expenses = ($300,000 - $180,000) - $20,000 = $120,000 - $20,000 = $100,000</w:t>
      </w:r>
      <w:r>
        <w:rPr>
          <w:color w:val="000000"/>
        </w:rPr>
        <w:br/>
      </w:r>
      <w:r>
        <w:rPr>
          <w:color w:val="000000"/>
        </w:rPr>
        <w:br/>
        <w:t>New unit selling price = $25 per unit - $2 per unit = $23 per unit</w:t>
      </w:r>
      <w:r>
        <w:rPr>
          <w:color w:val="000000"/>
        </w:rPr>
        <w:br/>
        <w:t>New unit contribution margin = $23 per unit - $15 per unit = $8 per unit</w:t>
      </w:r>
      <w:r>
        <w:rPr>
          <w:color w:val="000000"/>
        </w:rPr>
        <w:br/>
      </w:r>
      <w:r>
        <w:rPr>
          <w:color w:val="000000"/>
        </w:rPr>
        <w:br/>
        <w:t xml:space="preserve">Unit sales to attain a target profit = (Target profit + Fixed expenses) </w:t>
      </w:r>
      <w:r>
        <w:rPr>
          <w:color w:val="000000"/>
        </w:rPr>
        <w:sym w:font="Symbol" w:char="F0B8"/>
      </w:r>
      <w:r>
        <w:rPr>
          <w:color w:val="000000"/>
        </w:rPr>
        <w:t xml:space="preserve"> Unit CM</w:t>
      </w:r>
      <w:r>
        <w:rPr>
          <w:color w:val="000000"/>
        </w:rPr>
        <w:br/>
        <w:t xml:space="preserve">= ($20,000 + $100,000) </w:t>
      </w:r>
      <w:r>
        <w:rPr>
          <w:color w:val="000000"/>
        </w:rPr>
        <w:sym w:font="Symbol" w:char="F0B8"/>
      </w:r>
      <w:r>
        <w:rPr>
          <w:color w:val="000000"/>
        </w:rPr>
        <w:t xml:space="preserve"> $8 per unit = 15,000 units</w:t>
      </w:r>
    </w:p>
    <w:p w14:paraId="2EFDD9A5" w14:textId="6935144A" w:rsidR="002B6ECD" w:rsidRDefault="00095F29" w:rsidP="002B6ECD">
      <w:pPr>
        <w:keepNext/>
        <w:keepLines/>
        <w:widowControl w:val="0"/>
        <w:autoSpaceDE w:val="0"/>
        <w:autoSpaceDN w:val="0"/>
        <w:adjustRightInd w:val="0"/>
        <w:spacing w:before="319" w:after="319"/>
        <w:rPr>
          <w:color w:val="000000"/>
        </w:rPr>
      </w:pPr>
      <w:r>
        <w:rPr>
          <w:color w:val="000000"/>
        </w:rPr>
        <w:t>9</w:t>
      </w:r>
      <w:r w:rsidR="002B6ECD">
        <w:rPr>
          <w:color w:val="000000"/>
        </w:rPr>
        <w:t>.  Loren Company's single product has a selling price of $15 per unit. Last year the company reported total variable expenses of $180,000, fixed expenses of $90,000, and a net operating income of $30,000. A study by the sales manager discloses that a 15% increase in the selling price would reduce unit sales by 10%. If her proposal is adopted, net operating income would: </w:t>
      </w:r>
      <w:r w:rsidR="002B6ECD">
        <w:rPr>
          <w:color w:val="000000"/>
        </w:rPr>
        <w:br/>
      </w:r>
      <w:r w:rsidR="002B6ECD">
        <w:rPr>
          <w:color w:val="808080"/>
        </w:rPr>
        <w:t>A.</w:t>
      </w:r>
      <w:r w:rsidR="002B6ECD">
        <w:rPr>
          <w:color w:val="000000"/>
        </w:rPr>
        <w:t> increase by $45,000</w:t>
      </w:r>
      <w:r w:rsidR="002B6ECD">
        <w:rPr>
          <w:color w:val="000000"/>
        </w:rPr>
        <w:br/>
      </w:r>
      <w:r w:rsidR="002B6ECD">
        <w:rPr>
          <w:color w:val="808080"/>
        </w:rPr>
        <w:t>B.</w:t>
      </w:r>
      <w:r w:rsidR="002B6ECD">
        <w:rPr>
          <w:color w:val="000000"/>
        </w:rPr>
        <w:t> increase by $37,500</w:t>
      </w:r>
      <w:r w:rsidR="002B6ECD">
        <w:rPr>
          <w:color w:val="000000"/>
        </w:rPr>
        <w:br/>
      </w:r>
      <w:r w:rsidR="002B6ECD">
        <w:rPr>
          <w:color w:val="808080"/>
        </w:rPr>
        <w:t>C.</w:t>
      </w:r>
      <w:r w:rsidR="002B6ECD">
        <w:rPr>
          <w:color w:val="000000"/>
        </w:rPr>
        <w:t> increase by $7,500</w:t>
      </w:r>
      <w:r w:rsidR="002B6ECD">
        <w:rPr>
          <w:color w:val="000000"/>
        </w:rPr>
        <w:br/>
      </w:r>
      <w:r w:rsidR="002B6ECD">
        <w:rPr>
          <w:b/>
          <w:bCs/>
          <w:color w:val="000000"/>
          <w:u w:val="single"/>
        </w:rPr>
        <w:t>D.</w:t>
      </w:r>
      <w:r w:rsidR="002B6ECD">
        <w:rPr>
          <w:color w:val="000000"/>
        </w:rPr>
        <w:t> increase by $28,500</w:t>
      </w:r>
    </w:p>
    <w:p w14:paraId="44FAB5F4" w14:textId="77777777" w:rsidR="002B6ECD" w:rsidRDefault="002B6ECD" w:rsidP="002B6ECD">
      <w:pPr>
        <w:keepNext/>
        <w:keepLines/>
        <w:widowControl w:val="0"/>
        <w:autoSpaceDE w:val="0"/>
        <w:autoSpaceDN w:val="0"/>
        <w:adjustRightInd w:val="0"/>
        <w:spacing w:before="319" w:after="319"/>
        <w:rPr>
          <w:color w:val="000000"/>
        </w:rPr>
      </w:pPr>
      <w:r>
        <w:rPr>
          <w:color w:val="000000"/>
        </w:rPr>
        <w:lastRenderedPageBreak/>
        <w:t>Profit = (Sales - Variable expenses) - Fixed expenses</w:t>
      </w:r>
      <w:r>
        <w:rPr>
          <w:color w:val="000000"/>
        </w:rPr>
        <w:br/>
        <w:t xml:space="preserve">$30,000 = ($15 per unit </w:t>
      </w:r>
      <w:r>
        <w:rPr>
          <w:color w:val="000000"/>
        </w:rPr>
        <w:sym w:font="Symbol" w:char="F0B4"/>
      </w:r>
      <w:r>
        <w:rPr>
          <w:color w:val="000000"/>
        </w:rPr>
        <w:t xml:space="preserve"> Unit sales - $180,000) - $90,000</w:t>
      </w:r>
      <w:r>
        <w:rPr>
          <w:color w:val="000000"/>
        </w:rPr>
        <w:br/>
        <w:t xml:space="preserve">($15 per unit </w:t>
      </w:r>
      <w:r>
        <w:rPr>
          <w:color w:val="000000"/>
        </w:rPr>
        <w:sym w:font="Symbol" w:char="F0B4"/>
      </w:r>
      <w:r>
        <w:rPr>
          <w:color w:val="000000"/>
        </w:rPr>
        <w:t xml:space="preserve"> Unit sales - $180,000) = $30,000 + $90,000</w:t>
      </w:r>
      <w:r>
        <w:rPr>
          <w:color w:val="000000"/>
        </w:rPr>
        <w:br/>
        <w:t xml:space="preserve">$15 per unit </w:t>
      </w:r>
      <w:r>
        <w:rPr>
          <w:color w:val="000000"/>
        </w:rPr>
        <w:sym w:font="Symbol" w:char="F0B4"/>
      </w:r>
      <w:r>
        <w:rPr>
          <w:color w:val="000000"/>
        </w:rPr>
        <w:t xml:space="preserve"> Unit sales = $30,000 + $90,000 + $180,000</w:t>
      </w:r>
      <w:r>
        <w:rPr>
          <w:color w:val="000000"/>
        </w:rPr>
        <w:br/>
        <w:t xml:space="preserve">$15 per unit </w:t>
      </w:r>
      <w:r>
        <w:rPr>
          <w:color w:val="000000"/>
        </w:rPr>
        <w:sym w:font="Symbol" w:char="F0B4"/>
      </w:r>
      <w:r>
        <w:rPr>
          <w:color w:val="000000"/>
        </w:rPr>
        <w:t xml:space="preserve"> Unit sales = $300,000</w:t>
      </w:r>
      <w:r>
        <w:rPr>
          <w:color w:val="000000"/>
        </w:rPr>
        <w:br/>
        <w:t xml:space="preserve">Unit sales = $300,000 </w:t>
      </w:r>
      <w:r>
        <w:rPr>
          <w:color w:val="000000"/>
        </w:rPr>
        <w:sym w:font="Symbol" w:char="F0B8"/>
      </w:r>
      <w:r>
        <w:rPr>
          <w:color w:val="000000"/>
        </w:rPr>
        <w:t xml:space="preserve"> $15 per unit = 20,000 units</w:t>
      </w:r>
      <w:r>
        <w:rPr>
          <w:color w:val="000000"/>
        </w:rPr>
        <w:br/>
      </w:r>
      <w:r>
        <w:rPr>
          <w:color w:val="000000"/>
        </w:rPr>
        <w:br/>
        <w:t xml:space="preserve">Variable expense per unit = Variable expenses </w:t>
      </w:r>
      <w:r>
        <w:rPr>
          <w:color w:val="000000"/>
        </w:rPr>
        <w:sym w:font="Symbol" w:char="F0B8"/>
      </w:r>
      <w:r>
        <w:rPr>
          <w:color w:val="000000"/>
        </w:rPr>
        <w:t xml:space="preserve"> Unit sales</w:t>
      </w:r>
      <w:r>
        <w:rPr>
          <w:color w:val="000000"/>
        </w:rPr>
        <w:br/>
        <w:t xml:space="preserve">= $180,000 </w:t>
      </w:r>
      <w:r>
        <w:rPr>
          <w:color w:val="000000"/>
        </w:rPr>
        <w:sym w:font="Symbol" w:char="F0B8"/>
      </w:r>
      <w:r>
        <w:rPr>
          <w:color w:val="000000"/>
        </w:rPr>
        <w:t xml:space="preserve"> 20,000 units = $9 per unit</w:t>
      </w:r>
      <w:r>
        <w:rPr>
          <w:color w:val="000000"/>
        </w:rPr>
        <w:br/>
      </w:r>
      <w:r>
        <w:rPr>
          <w:color w:val="000000"/>
        </w:rPr>
        <w:br/>
        <w:t xml:space="preserve">New selling price = (1.00 + 0.15) </w:t>
      </w:r>
      <w:r>
        <w:rPr>
          <w:color w:val="000000"/>
        </w:rPr>
        <w:sym w:font="Symbol" w:char="F0B4"/>
      </w:r>
      <w:r>
        <w:rPr>
          <w:color w:val="000000"/>
        </w:rPr>
        <w:t xml:space="preserve"> $15 per unit = $17.25 per unit</w:t>
      </w:r>
      <w:r>
        <w:rPr>
          <w:color w:val="000000"/>
        </w:rPr>
        <w:br/>
        <w:t xml:space="preserve">New unit sales = (1.00 - 0.10) </w:t>
      </w:r>
      <w:r>
        <w:rPr>
          <w:color w:val="000000"/>
        </w:rPr>
        <w:sym w:font="Symbol" w:char="F0B4"/>
      </w:r>
      <w:r>
        <w:rPr>
          <w:color w:val="000000"/>
        </w:rPr>
        <w:t xml:space="preserve"> 20,000 units = 18,000 units</w:t>
      </w:r>
      <w:r>
        <w:rPr>
          <w:color w:val="000000"/>
        </w:rPr>
        <w:br/>
      </w:r>
      <w:r>
        <w:rPr>
          <w:color w:val="000000"/>
        </w:rPr>
        <w:br/>
        <w:t xml:space="preserve">Profit = (P - V) </w:t>
      </w:r>
      <w:r>
        <w:rPr>
          <w:color w:val="000000"/>
        </w:rPr>
        <w:sym w:font="Symbol" w:char="F0B4"/>
      </w:r>
      <w:r>
        <w:rPr>
          <w:color w:val="000000"/>
        </w:rPr>
        <w:t xml:space="preserve"> Q - Fixed expenses</w:t>
      </w:r>
      <w:r>
        <w:rPr>
          <w:color w:val="000000"/>
        </w:rPr>
        <w:br/>
        <w:t xml:space="preserve">New profit = ($17.25 per unit - $9.00 per unit) </w:t>
      </w:r>
      <w:r>
        <w:rPr>
          <w:color w:val="000000"/>
        </w:rPr>
        <w:sym w:font="Symbol" w:char="F0B4"/>
      </w:r>
      <w:r>
        <w:rPr>
          <w:color w:val="000000"/>
        </w:rPr>
        <w:t xml:space="preserve"> 18,000 units - $90,000</w:t>
      </w:r>
      <w:r>
        <w:rPr>
          <w:color w:val="000000"/>
        </w:rPr>
        <w:br/>
        <w:t xml:space="preserve">= ($8.25 per unit </w:t>
      </w:r>
      <w:r>
        <w:rPr>
          <w:color w:val="000000"/>
        </w:rPr>
        <w:sym w:font="Symbol" w:char="F0B4"/>
      </w:r>
      <w:r>
        <w:rPr>
          <w:color w:val="000000"/>
        </w:rPr>
        <w:t xml:space="preserve"> 18,000 units) - $90,000</w:t>
      </w:r>
      <w:r>
        <w:rPr>
          <w:color w:val="000000"/>
        </w:rPr>
        <w:br/>
        <w:t>= $148,500 - $90,000</w:t>
      </w:r>
      <w:r>
        <w:rPr>
          <w:color w:val="000000"/>
        </w:rPr>
        <w:br/>
        <w:t>= $58,500</w:t>
      </w:r>
      <w:r>
        <w:rPr>
          <w:color w:val="000000"/>
        </w:rPr>
        <w:br/>
      </w:r>
      <w:r>
        <w:rPr>
          <w:color w:val="000000"/>
        </w:rPr>
        <w:br/>
        <w:t>Increase in profit = $58,500 - $30,000 = $28,500</w:t>
      </w:r>
    </w:p>
    <w:p w14:paraId="7FAC999A" w14:textId="77B224C4" w:rsidR="00095F29" w:rsidRPr="007E6519" w:rsidRDefault="00095F29" w:rsidP="00095F29">
      <w:pPr>
        <w:keepNext/>
        <w:keepLines/>
        <w:widowControl w:val="0"/>
        <w:autoSpaceDE w:val="0"/>
        <w:autoSpaceDN w:val="0"/>
        <w:adjustRightInd w:val="0"/>
        <w:spacing w:before="319" w:after="319"/>
        <w:rPr>
          <w:b/>
        </w:rPr>
      </w:pPr>
      <w:r>
        <w:t xml:space="preserve">10.  </w:t>
      </w:r>
      <w:r w:rsidRPr="00F415F1">
        <w:t>When a cre</w:t>
      </w:r>
      <w:r>
        <w:t>dit sale is made with terms of 2/10, n/30</w:t>
      </w:r>
      <w:r w:rsidR="009754D2">
        <w:t xml:space="preserve"> on February 24</w:t>
      </w:r>
      <w:r w:rsidRPr="00F415F1">
        <w:rPr>
          <w:vertAlign w:val="superscript"/>
        </w:rPr>
        <w:t>th</w:t>
      </w:r>
      <w:r>
        <w:t>, 2012</w:t>
      </w:r>
      <w:r w:rsidRPr="00F415F1">
        <w:t xml:space="preserve"> and the customer's check is received on </w:t>
      </w:r>
      <w:r>
        <w:t>March 7</w:t>
      </w:r>
      <w:r w:rsidRPr="00F415F1">
        <w:rPr>
          <w:vertAlign w:val="superscript"/>
        </w:rPr>
        <w:t>th</w:t>
      </w:r>
      <w:r w:rsidRPr="00F415F1">
        <w:t xml:space="preserve">, which of the following is true about the March </w:t>
      </w:r>
      <w:r>
        <w:t>7</w:t>
      </w:r>
      <w:r w:rsidRPr="00F415F1">
        <w:t xml:space="preserve"> journal entry? </w:t>
      </w:r>
      <w:r w:rsidRPr="00F415F1">
        <w:br/>
      </w:r>
      <w:r w:rsidRPr="007E6519">
        <w:t>A. </w:t>
      </w:r>
      <w:r w:rsidRPr="00F415F1">
        <w:t xml:space="preserve"> </w:t>
      </w:r>
      <w:r>
        <w:t>There will be a deb</w:t>
      </w:r>
      <w:r w:rsidRPr="00F415F1">
        <w:t xml:space="preserve">it to sales discounts on </w:t>
      </w:r>
      <w:r>
        <w:t>March 7</w:t>
      </w:r>
      <w:r w:rsidRPr="00F415F1">
        <w:t>.</w:t>
      </w:r>
      <w:r w:rsidRPr="00F415F1">
        <w:br/>
      </w:r>
      <w:r w:rsidRPr="00793CE6">
        <w:t>B. </w:t>
      </w:r>
      <w:r>
        <w:t>There will be a credit</w:t>
      </w:r>
      <w:r w:rsidRPr="0047320E">
        <w:t xml:space="preserve"> to sales discounts on</w:t>
      </w:r>
      <w:r>
        <w:t xml:space="preserve"> March 7</w:t>
      </w:r>
      <w:r w:rsidRPr="0047320E">
        <w:t>.</w:t>
      </w:r>
      <w:r w:rsidRPr="0047320E">
        <w:br/>
      </w:r>
      <w:r w:rsidRPr="00F415F1">
        <w:rPr>
          <w:bCs/>
        </w:rPr>
        <w:t>C.</w:t>
      </w:r>
      <w:r w:rsidRPr="00F415F1">
        <w:t xml:space="preserve"> The debit to cash will be more than the credit to accounts receivable on </w:t>
      </w:r>
      <w:r>
        <w:t>March 7.</w:t>
      </w:r>
      <w:r>
        <w:br/>
      </w:r>
      <w:r w:rsidRPr="00371780">
        <w:rPr>
          <w:b/>
          <w:u w:val="single"/>
        </w:rPr>
        <w:t>D. </w:t>
      </w:r>
      <w:r w:rsidRPr="007E6519">
        <w:rPr>
          <w:b/>
        </w:rPr>
        <w:t xml:space="preserve"> The debit to cash will equal the credit to accounts receivable</w:t>
      </w:r>
      <w:r>
        <w:rPr>
          <w:b/>
        </w:rPr>
        <w:t xml:space="preserve"> on March 7</w:t>
      </w:r>
      <w:r w:rsidRPr="007E6519">
        <w:rPr>
          <w:b/>
        </w:rPr>
        <w:t>.</w:t>
      </w:r>
    </w:p>
    <w:p w14:paraId="3D16EADA" w14:textId="68EE0C38" w:rsidR="007E09F8" w:rsidRPr="007E09F8" w:rsidRDefault="007E09F8" w:rsidP="007E09F8">
      <w:pPr>
        <w:keepNext/>
        <w:keepLines/>
        <w:widowControl w:val="0"/>
        <w:autoSpaceDE w:val="0"/>
        <w:autoSpaceDN w:val="0"/>
        <w:adjustRightInd w:val="0"/>
        <w:spacing w:before="319" w:after="319"/>
        <w:contextualSpacing/>
        <w:rPr>
          <w:color w:val="000000"/>
        </w:rPr>
      </w:pPr>
      <w:r>
        <w:rPr>
          <w:color w:val="000000"/>
        </w:rPr>
        <w:t xml:space="preserve">11. </w:t>
      </w:r>
      <w:r w:rsidRPr="007E09F8">
        <w:rPr>
          <w:color w:val="000000"/>
        </w:rPr>
        <w:t>Which of the following statements about a periodic inventory system is true?</w:t>
      </w:r>
    </w:p>
    <w:p w14:paraId="360F1F2E" w14:textId="6449699C" w:rsidR="007E09F8" w:rsidRPr="007E09F8" w:rsidRDefault="007E09F8" w:rsidP="007E09F8">
      <w:pPr>
        <w:keepNext/>
        <w:keepLines/>
        <w:widowControl w:val="0"/>
        <w:autoSpaceDE w:val="0"/>
        <w:autoSpaceDN w:val="0"/>
        <w:adjustRightInd w:val="0"/>
        <w:spacing w:before="319" w:after="319"/>
        <w:contextualSpacing/>
        <w:rPr>
          <w:b/>
          <w:color w:val="000000"/>
        </w:rPr>
      </w:pPr>
      <w:r w:rsidRPr="00371780">
        <w:rPr>
          <w:b/>
          <w:color w:val="000000"/>
          <w:u w:val="single"/>
        </w:rPr>
        <w:t>A.</w:t>
      </w:r>
      <w:r w:rsidRPr="007E09F8">
        <w:rPr>
          <w:b/>
          <w:color w:val="000000"/>
        </w:rPr>
        <w:t xml:space="preserve">  Companies determine cost of goods sold only at the end of the accounting period.</w:t>
      </w:r>
    </w:p>
    <w:p w14:paraId="1CBD0A77" w14:textId="23FADD02" w:rsidR="007E09F8" w:rsidRPr="007E09F8" w:rsidRDefault="007E09F8" w:rsidP="007E09F8">
      <w:pPr>
        <w:keepNext/>
        <w:keepLines/>
        <w:widowControl w:val="0"/>
        <w:autoSpaceDE w:val="0"/>
        <w:autoSpaceDN w:val="0"/>
        <w:adjustRightInd w:val="0"/>
        <w:spacing w:before="319" w:after="319"/>
        <w:contextualSpacing/>
        <w:rPr>
          <w:color w:val="000000"/>
        </w:rPr>
      </w:pPr>
      <w:r>
        <w:rPr>
          <w:color w:val="000000"/>
        </w:rPr>
        <w:t xml:space="preserve">B.  </w:t>
      </w:r>
      <w:r w:rsidRPr="007E09F8">
        <w:rPr>
          <w:color w:val="000000"/>
        </w:rPr>
        <w:t>Companies contin</w:t>
      </w:r>
      <w:r w:rsidR="00352500">
        <w:rPr>
          <w:color w:val="000000"/>
        </w:rPr>
        <w:t>u</w:t>
      </w:r>
      <w:r w:rsidRPr="007E09F8">
        <w:rPr>
          <w:color w:val="000000"/>
        </w:rPr>
        <w:t>ously maintain detailed records of the cost of each inventory purchase and sale.</w:t>
      </w:r>
    </w:p>
    <w:p w14:paraId="16FB93E0" w14:textId="04DAEF3D" w:rsidR="007E09F8" w:rsidRPr="007E09F8" w:rsidRDefault="007E09F8" w:rsidP="007E09F8">
      <w:pPr>
        <w:keepNext/>
        <w:keepLines/>
        <w:widowControl w:val="0"/>
        <w:autoSpaceDE w:val="0"/>
        <w:autoSpaceDN w:val="0"/>
        <w:adjustRightInd w:val="0"/>
        <w:spacing w:before="319" w:after="319"/>
        <w:contextualSpacing/>
        <w:rPr>
          <w:color w:val="000000"/>
        </w:rPr>
      </w:pPr>
      <w:r>
        <w:rPr>
          <w:color w:val="000000"/>
        </w:rPr>
        <w:t xml:space="preserve">C.  </w:t>
      </w:r>
      <w:r w:rsidRPr="007E09F8">
        <w:rPr>
          <w:color w:val="000000"/>
        </w:rPr>
        <w:t>The periodic system provides better control over inventories than a perpetual system.</w:t>
      </w:r>
    </w:p>
    <w:p w14:paraId="4BD9EA9C" w14:textId="642E4D99" w:rsidR="007E09F8" w:rsidRPr="007E09F8" w:rsidRDefault="007E09F8" w:rsidP="007E09F8">
      <w:pPr>
        <w:keepNext/>
        <w:keepLines/>
        <w:widowControl w:val="0"/>
        <w:autoSpaceDE w:val="0"/>
        <w:autoSpaceDN w:val="0"/>
        <w:adjustRightInd w:val="0"/>
        <w:spacing w:before="319" w:after="319"/>
        <w:contextualSpacing/>
        <w:rPr>
          <w:color w:val="000000"/>
        </w:rPr>
      </w:pPr>
      <w:r>
        <w:rPr>
          <w:color w:val="000000"/>
        </w:rPr>
        <w:t xml:space="preserve">D.  </w:t>
      </w:r>
      <w:r w:rsidRPr="007E09F8">
        <w:rPr>
          <w:color w:val="000000"/>
        </w:rPr>
        <w:t>The increased use of computerized systems has increased the use of the periodic system.</w:t>
      </w:r>
    </w:p>
    <w:p w14:paraId="0374FD37" w14:textId="77777777" w:rsidR="001E7278" w:rsidRDefault="001E7278" w:rsidP="001E7278">
      <w:pPr>
        <w:keepNext/>
        <w:keepLines/>
        <w:widowControl w:val="0"/>
        <w:autoSpaceDE w:val="0"/>
        <w:autoSpaceDN w:val="0"/>
        <w:adjustRightInd w:val="0"/>
        <w:spacing w:before="319" w:after="319"/>
        <w:rPr>
          <w:color w:val="000000"/>
        </w:rPr>
      </w:pPr>
    </w:p>
    <w:p w14:paraId="1A0E4339" w14:textId="77777777" w:rsidR="007E09F8" w:rsidRPr="007E09F8" w:rsidRDefault="007E09F8" w:rsidP="007E09F8">
      <w:pPr>
        <w:keepNext/>
        <w:keepLines/>
        <w:widowControl w:val="0"/>
        <w:autoSpaceDE w:val="0"/>
        <w:autoSpaceDN w:val="0"/>
        <w:adjustRightInd w:val="0"/>
        <w:spacing w:before="319" w:after="319"/>
        <w:contextualSpacing/>
        <w:rPr>
          <w:color w:val="000000"/>
        </w:rPr>
      </w:pPr>
      <w:r>
        <w:rPr>
          <w:color w:val="000000"/>
        </w:rPr>
        <w:t xml:space="preserve">12. </w:t>
      </w:r>
      <w:proofErr w:type="gramStart"/>
      <w:r w:rsidRPr="007E09F8">
        <w:rPr>
          <w:color w:val="000000"/>
        </w:rPr>
        <w:t>In</w:t>
      </w:r>
      <w:proofErr w:type="gramEnd"/>
      <w:r w:rsidRPr="007E09F8">
        <w:rPr>
          <w:color w:val="000000"/>
        </w:rPr>
        <w:t xml:space="preserve"> a perpetual inventory system, which accounts will the seller credit when merchandise is returned by a customer?</w:t>
      </w:r>
    </w:p>
    <w:p w14:paraId="1D5654F4" w14:textId="17D0332C" w:rsidR="007E09F8" w:rsidRPr="007E09F8" w:rsidRDefault="007E09F8" w:rsidP="007E09F8">
      <w:pPr>
        <w:keepNext/>
        <w:keepLines/>
        <w:widowControl w:val="0"/>
        <w:autoSpaceDE w:val="0"/>
        <w:autoSpaceDN w:val="0"/>
        <w:adjustRightInd w:val="0"/>
        <w:spacing w:before="319" w:after="319"/>
        <w:contextualSpacing/>
        <w:rPr>
          <w:color w:val="000000"/>
        </w:rPr>
      </w:pPr>
      <w:r>
        <w:rPr>
          <w:color w:val="000000"/>
        </w:rPr>
        <w:t xml:space="preserve">A.  </w:t>
      </w:r>
      <w:r w:rsidRPr="007E09F8">
        <w:rPr>
          <w:color w:val="000000"/>
        </w:rPr>
        <w:t>Sales Returns and Allowances and Accounts Receivable</w:t>
      </w:r>
    </w:p>
    <w:p w14:paraId="40AC4C9A" w14:textId="67D64A56" w:rsidR="007E09F8" w:rsidRPr="007E09F8" w:rsidRDefault="007E09F8" w:rsidP="007E09F8">
      <w:pPr>
        <w:keepNext/>
        <w:keepLines/>
        <w:widowControl w:val="0"/>
        <w:autoSpaceDE w:val="0"/>
        <w:autoSpaceDN w:val="0"/>
        <w:adjustRightInd w:val="0"/>
        <w:spacing w:before="319" w:after="319"/>
        <w:contextualSpacing/>
        <w:rPr>
          <w:b/>
          <w:color w:val="000000"/>
        </w:rPr>
      </w:pPr>
      <w:r w:rsidRPr="00371780">
        <w:rPr>
          <w:b/>
          <w:color w:val="000000"/>
          <w:u w:val="single"/>
        </w:rPr>
        <w:t>B.</w:t>
      </w:r>
      <w:r w:rsidRPr="007E09F8">
        <w:rPr>
          <w:b/>
          <w:color w:val="000000"/>
        </w:rPr>
        <w:t xml:space="preserve">  Accounts Receivable and Cost of Goods Sold</w:t>
      </w:r>
    </w:p>
    <w:p w14:paraId="78B61920" w14:textId="0C82F62B" w:rsidR="007E09F8" w:rsidRPr="007E09F8" w:rsidRDefault="007E09F8" w:rsidP="007E09F8">
      <w:pPr>
        <w:keepNext/>
        <w:keepLines/>
        <w:widowControl w:val="0"/>
        <w:autoSpaceDE w:val="0"/>
        <w:autoSpaceDN w:val="0"/>
        <w:adjustRightInd w:val="0"/>
        <w:spacing w:before="319" w:after="319"/>
        <w:contextualSpacing/>
        <w:rPr>
          <w:color w:val="000000"/>
        </w:rPr>
      </w:pPr>
      <w:r>
        <w:rPr>
          <w:color w:val="000000"/>
        </w:rPr>
        <w:t xml:space="preserve">C.  </w:t>
      </w:r>
      <w:r w:rsidRPr="007E09F8">
        <w:rPr>
          <w:color w:val="000000"/>
        </w:rPr>
        <w:t>Inventory and Cost of Goods Sold</w:t>
      </w:r>
    </w:p>
    <w:p w14:paraId="6FE11D0A" w14:textId="02C27037" w:rsidR="007E09F8" w:rsidRPr="007E09F8" w:rsidRDefault="007E09F8" w:rsidP="007E09F8">
      <w:pPr>
        <w:keepNext/>
        <w:keepLines/>
        <w:widowControl w:val="0"/>
        <w:autoSpaceDE w:val="0"/>
        <w:autoSpaceDN w:val="0"/>
        <w:adjustRightInd w:val="0"/>
        <w:spacing w:before="319" w:after="319"/>
        <w:contextualSpacing/>
        <w:rPr>
          <w:color w:val="000000"/>
        </w:rPr>
      </w:pPr>
      <w:r>
        <w:rPr>
          <w:color w:val="000000"/>
        </w:rPr>
        <w:t xml:space="preserve">D.  </w:t>
      </w:r>
      <w:r w:rsidRPr="007E09F8">
        <w:rPr>
          <w:color w:val="000000"/>
        </w:rPr>
        <w:t>Sales Returns and Allowances and Inventory</w:t>
      </w:r>
    </w:p>
    <w:p w14:paraId="0F579CF5" w14:textId="2F2D29F6" w:rsidR="007E09F8" w:rsidRDefault="007E09F8" w:rsidP="001E7278">
      <w:pPr>
        <w:keepNext/>
        <w:keepLines/>
        <w:widowControl w:val="0"/>
        <w:autoSpaceDE w:val="0"/>
        <w:autoSpaceDN w:val="0"/>
        <w:adjustRightInd w:val="0"/>
        <w:spacing w:before="319" w:after="319"/>
        <w:rPr>
          <w:color w:val="000000"/>
        </w:rPr>
      </w:pPr>
    </w:p>
    <w:p w14:paraId="167924D6" w14:textId="77777777" w:rsidR="004E4761" w:rsidRDefault="007E09F8" w:rsidP="004E4761">
      <w:pPr>
        <w:keepNext/>
        <w:keepLines/>
        <w:widowControl w:val="0"/>
        <w:autoSpaceDE w:val="0"/>
        <w:autoSpaceDN w:val="0"/>
        <w:adjustRightInd w:val="0"/>
        <w:spacing w:before="319" w:after="319"/>
        <w:rPr>
          <w:color w:val="000000"/>
        </w:rPr>
      </w:pPr>
      <w:r>
        <w:rPr>
          <w:color w:val="000000"/>
        </w:rPr>
        <w:lastRenderedPageBreak/>
        <w:t xml:space="preserve">13.  </w:t>
      </w:r>
      <w:r w:rsidR="004E4761">
        <w:rPr>
          <w:color w:val="000000"/>
        </w:rPr>
        <w:t>Bold Company's 2010 income statement reported total sales revenue of $250,000. During 2010, accounts receivable decreased by $20,000 and accounts payable increased $10,000. How much cash was collected from customers during 2010? </w:t>
      </w:r>
      <w:r w:rsidR="004E4761">
        <w:rPr>
          <w:color w:val="000000"/>
        </w:rPr>
        <w:br/>
      </w:r>
      <w:r w:rsidR="004E4761">
        <w:rPr>
          <w:color w:val="808080"/>
        </w:rPr>
        <w:t>A.</w:t>
      </w:r>
      <w:r w:rsidR="004E4761">
        <w:rPr>
          <w:color w:val="000000"/>
        </w:rPr>
        <w:t> $230,000</w:t>
      </w:r>
      <w:r w:rsidR="004E4761">
        <w:rPr>
          <w:color w:val="000000"/>
        </w:rPr>
        <w:br/>
      </w:r>
      <w:r w:rsidR="004E4761">
        <w:rPr>
          <w:b/>
          <w:bCs/>
          <w:color w:val="000000"/>
          <w:u w:val="single"/>
        </w:rPr>
        <w:t>B.</w:t>
      </w:r>
      <w:r w:rsidR="004E4761">
        <w:rPr>
          <w:color w:val="000000"/>
        </w:rPr>
        <w:t> $270,000</w:t>
      </w:r>
      <w:r w:rsidR="004E4761">
        <w:rPr>
          <w:color w:val="000000"/>
        </w:rPr>
        <w:br/>
      </w:r>
      <w:r w:rsidR="004E4761">
        <w:rPr>
          <w:color w:val="808080"/>
        </w:rPr>
        <w:t>C.</w:t>
      </w:r>
      <w:r w:rsidR="004E4761">
        <w:rPr>
          <w:color w:val="000000"/>
        </w:rPr>
        <w:t> $250,000</w:t>
      </w:r>
      <w:r w:rsidR="004E4761">
        <w:rPr>
          <w:color w:val="000000"/>
        </w:rPr>
        <w:br/>
      </w:r>
      <w:r w:rsidR="004E4761">
        <w:rPr>
          <w:color w:val="808080"/>
        </w:rPr>
        <w:t>D.</w:t>
      </w:r>
      <w:r w:rsidR="004E4761">
        <w:rPr>
          <w:color w:val="000000"/>
        </w:rPr>
        <w:t> $280,000</w:t>
      </w:r>
    </w:p>
    <w:p w14:paraId="4086DD57" w14:textId="77777777" w:rsidR="004E4761" w:rsidRDefault="004E4761" w:rsidP="004E4761">
      <w:pPr>
        <w:keepNext/>
        <w:keepLines/>
        <w:widowControl w:val="0"/>
        <w:autoSpaceDE w:val="0"/>
        <w:autoSpaceDN w:val="0"/>
        <w:adjustRightInd w:val="0"/>
        <w:spacing w:before="319" w:after="319"/>
        <w:rPr>
          <w:color w:val="000000"/>
        </w:rPr>
      </w:pPr>
      <w:r>
        <w:rPr>
          <w:color w:val="000000"/>
        </w:rPr>
        <w:t>Cash collected from customers ($270,000) = Sales revenue ($250,000) + Accounts receivable decrease ($20,000)</w:t>
      </w:r>
    </w:p>
    <w:p w14:paraId="7B8AA5B0" w14:textId="44FF5E69" w:rsidR="00B91A3E" w:rsidRPr="00B91A3E" w:rsidRDefault="00B91A3E" w:rsidP="00B91A3E">
      <w:pPr>
        <w:keepNext/>
        <w:keepLines/>
        <w:widowControl w:val="0"/>
        <w:autoSpaceDE w:val="0"/>
        <w:autoSpaceDN w:val="0"/>
        <w:adjustRightInd w:val="0"/>
        <w:spacing w:before="319" w:after="319"/>
        <w:rPr>
          <w:color w:val="000000"/>
        </w:rPr>
      </w:pPr>
      <w:r w:rsidRPr="00B91A3E">
        <w:rPr>
          <w:color w:val="000000"/>
        </w:rPr>
        <w:t>14.  A company reported an increase in prepaid rent and an increase in accrued liabilities during 2010. Which of the following statements is correct? </w:t>
      </w:r>
      <w:r w:rsidRPr="00B91A3E">
        <w:rPr>
          <w:color w:val="000000"/>
        </w:rPr>
        <w:br/>
        <w:t>A. When determining cash paid for operating expenses, both the increase in prepaid rent and the increase in accrued liabilities are deducted from operating expenses.</w:t>
      </w:r>
      <w:r w:rsidRPr="00B91A3E">
        <w:rPr>
          <w:color w:val="000000"/>
        </w:rPr>
        <w:br/>
        <w:t>B. When determining cash paid for operating expenses, both the increase in prepaid rent and the increase in accrued liabilities are added to operating expenses.</w:t>
      </w:r>
      <w:r w:rsidRPr="00B91A3E">
        <w:rPr>
          <w:color w:val="000000"/>
        </w:rPr>
        <w:br/>
      </w:r>
      <w:r w:rsidRPr="00B91A3E">
        <w:rPr>
          <w:b/>
          <w:bCs/>
          <w:color w:val="000000"/>
          <w:u w:val="single"/>
        </w:rPr>
        <w:t>C.</w:t>
      </w:r>
      <w:r w:rsidRPr="00B91A3E">
        <w:rPr>
          <w:color w:val="000000"/>
        </w:rPr>
        <w:t> When determining cash paid for operating expenses, the increase in prepaid rent is added to operating expenses and the increase in accrued liabilities is deducted from operating expenses.</w:t>
      </w:r>
      <w:r w:rsidRPr="00B91A3E">
        <w:rPr>
          <w:color w:val="000000"/>
        </w:rPr>
        <w:br/>
        <w:t>D. When determining cash paid for operating expenses, the increase in prepaid rent is deducted from operating expenses and the increase in accrued liabilities is added to operating expenses.</w:t>
      </w:r>
    </w:p>
    <w:p w14:paraId="110341C8" w14:textId="77777777" w:rsidR="00B91A3E" w:rsidRPr="004214A6" w:rsidRDefault="00B91A3E" w:rsidP="00B91A3E">
      <w:pPr>
        <w:keepNext/>
        <w:keepLines/>
        <w:widowControl w:val="0"/>
        <w:autoSpaceDE w:val="0"/>
        <w:autoSpaceDN w:val="0"/>
        <w:adjustRightInd w:val="0"/>
        <w:spacing w:before="319" w:after="319"/>
        <w:rPr>
          <w:color w:val="000000"/>
        </w:rPr>
      </w:pPr>
      <w:r w:rsidRPr="00B91A3E">
        <w:rPr>
          <w:color w:val="000000"/>
        </w:rPr>
        <w:t>An increase in prepaid rent is added because rent cash payments exceed rent expense; an increase in accrued liabilities is deducted because accrued expenses exceed the related cash payments.</w:t>
      </w:r>
    </w:p>
    <w:p w14:paraId="0B1275FC" w14:textId="77777777" w:rsidR="00B9509B" w:rsidRPr="00B9509B" w:rsidRDefault="00E01339" w:rsidP="00B9509B">
      <w:pPr>
        <w:keepNext/>
        <w:keepLines/>
        <w:widowControl w:val="0"/>
        <w:autoSpaceDE w:val="0"/>
        <w:autoSpaceDN w:val="0"/>
        <w:adjustRightInd w:val="0"/>
        <w:rPr>
          <w:color w:val="000000"/>
        </w:rPr>
      </w:pPr>
      <w:r>
        <w:rPr>
          <w:color w:val="000000"/>
        </w:rPr>
        <w:br/>
      </w:r>
      <w:r w:rsidR="00FA6AD9">
        <w:rPr>
          <w:color w:val="000000"/>
        </w:rPr>
        <w:t xml:space="preserve">15.  </w:t>
      </w:r>
      <w:r w:rsidR="00B9509B" w:rsidRPr="00B9509B">
        <w:rPr>
          <w:color w:val="000000"/>
        </w:rPr>
        <w:t>During the introductory phase of a company's life cycle, what will financial statement users expect to see?</w:t>
      </w:r>
    </w:p>
    <w:p w14:paraId="14BB4913" w14:textId="2AE2AB42" w:rsidR="00B9509B" w:rsidRPr="00B9509B" w:rsidRDefault="00B9509B" w:rsidP="00B9509B">
      <w:pPr>
        <w:keepNext/>
        <w:keepLines/>
        <w:widowControl w:val="0"/>
        <w:autoSpaceDE w:val="0"/>
        <w:autoSpaceDN w:val="0"/>
        <w:adjustRightInd w:val="0"/>
        <w:rPr>
          <w:color w:val="000000"/>
        </w:rPr>
      </w:pPr>
      <w:r w:rsidRPr="00210AC9">
        <w:rPr>
          <w:b/>
          <w:color w:val="000000"/>
          <w:u w:val="single"/>
        </w:rPr>
        <w:t>A.</w:t>
      </w:r>
      <w:r>
        <w:rPr>
          <w:color w:val="000000"/>
        </w:rPr>
        <w:t xml:space="preserve">  </w:t>
      </w:r>
      <w:r w:rsidRPr="00B9509B">
        <w:rPr>
          <w:color w:val="000000"/>
        </w:rPr>
        <w:t>Negative cash from operations, negative cash from investing, and positive cash from financing</w:t>
      </w:r>
    </w:p>
    <w:p w14:paraId="411BAC2E" w14:textId="60FA8A60" w:rsidR="00B9509B" w:rsidRPr="00B9509B" w:rsidRDefault="00B9509B" w:rsidP="00B9509B">
      <w:pPr>
        <w:keepNext/>
        <w:keepLines/>
        <w:widowControl w:val="0"/>
        <w:autoSpaceDE w:val="0"/>
        <w:autoSpaceDN w:val="0"/>
        <w:adjustRightInd w:val="0"/>
        <w:rPr>
          <w:color w:val="000000"/>
        </w:rPr>
      </w:pPr>
      <w:r>
        <w:rPr>
          <w:color w:val="000000"/>
        </w:rPr>
        <w:t xml:space="preserve">B.  </w:t>
      </w:r>
      <w:r w:rsidRPr="00B9509B">
        <w:rPr>
          <w:color w:val="000000"/>
        </w:rPr>
        <w:t>Negative cash from operations, positive cash from investing, and positive cash from financing</w:t>
      </w:r>
    </w:p>
    <w:p w14:paraId="3D8BE3AD" w14:textId="0BC962A1" w:rsidR="00B9509B" w:rsidRPr="00B9509B" w:rsidRDefault="00B9509B" w:rsidP="00B9509B">
      <w:pPr>
        <w:keepNext/>
        <w:keepLines/>
        <w:widowControl w:val="0"/>
        <w:autoSpaceDE w:val="0"/>
        <w:autoSpaceDN w:val="0"/>
        <w:adjustRightInd w:val="0"/>
        <w:rPr>
          <w:color w:val="000000"/>
        </w:rPr>
      </w:pPr>
      <w:r>
        <w:rPr>
          <w:color w:val="000000"/>
        </w:rPr>
        <w:t xml:space="preserve">C.  </w:t>
      </w:r>
      <w:r w:rsidRPr="00B9509B">
        <w:rPr>
          <w:color w:val="000000"/>
        </w:rPr>
        <w:t>Positive cash from operations, negative cash from investing, and negative cash from financing</w:t>
      </w:r>
    </w:p>
    <w:p w14:paraId="1E9B9004" w14:textId="34152B11" w:rsidR="00E01339" w:rsidRPr="00B9509B" w:rsidRDefault="00B9509B" w:rsidP="00B9509B">
      <w:pPr>
        <w:keepNext/>
        <w:keepLines/>
        <w:widowControl w:val="0"/>
        <w:autoSpaceDE w:val="0"/>
        <w:autoSpaceDN w:val="0"/>
        <w:adjustRightInd w:val="0"/>
        <w:rPr>
          <w:color w:val="000000"/>
        </w:rPr>
      </w:pPr>
      <w:r>
        <w:rPr>
          <w:color w:val="000000"/>
        </w:rPr>
        <w:t xml:space="preserve">D.  </w:t>
      </w:r>
      <w:r w:rsidRPr="00B9509B">
        <w:rPr>
          <w:color w:val="000000"/>
        </w:rPr>
        <w:t>Positive cash from operations, negative cash from investing, and positive cash from financing</w:t>
      </w:r>
      <w:r w:rsidR="00E01339">
        <w:rPr>
          <w:color w:val="000000"/>
        </w:rPr>
        <w:br/>
      </w:r>
    </w:p>
    <w:p w14:paraId="50F09A9B" w14:textId="77777777" w:rsidR="00DE0124" w:rsidRDefault="00DE0124" w:rsidP="00DE0124">
      <w:pPr>
        <w:keepLines/>
        <w:widowControl w:val="0"/>
        <w:autoSpaceDE w:val="0"/>
        <w:autoSpaceDN w:val="0"/>
        <w:adjustRightInd w:val="0"/>
        <w:rPr>
          <w:color w:val="000000"/>
          <w:sz w:val="18"/>
          <w:szCs w:val="18"/>
        </w:rPr>
      </w:pPr>
    </w:p>
    <w:p w14:paraId="7F6685F6" w14:textId="77777777" w:rsidR="00E01339" w:rsidRPr="00DE0124" w:rsidRDefault="00E01339" w:rsidP="00DE0124">
      <w:pPr>
        <w:keepLines/>
        <w:widowControl w:val="0"/>
        <w:autoSpaceDE w:val="0"/>
        <w:autoSpaceDN w:val="0"/>
        <w:adjustRightInd w:val="0"/>
        <w:rPr>
          <w:color w:val="000000"/>
          <w:sz w:val="18"/>
          <w:szCs w:val="18"/>
        </w:rPr>
      </w:pPr>
    </w:p>
    <w:p w14:paraId="271A96F6" w14:textId="77777777" w:rsidR="006F414C" w:rsidRPr="003D5B56" w:rsidRDefault="006F414C" w:rsidP="006F414C">
      <w:pPr>
        <w:keepNext/>
        <w:keepLines/>
        <w:widowControl w:val="0"/>
        <w:autoSpaceDE w:val="0"/>
        <w:autoSpaceDN w:val="0"/>
        <w:adjustRightInd w:val="0"/>
        <w:spacing w:before="319" w:after="319"/>
        <w:rPr>
          <w:color w:val="000000"/>
        </w:rPr>
      </w:pPr>
      <w:bookmarkStart w:id="6" w:name="OLE_LINK108"/>
      <w:bookmarkStart w:id="7" w:name="OLE_LINK109"/>
      <w:bookmarkStart w:id="8" w:name="OLE_LINK17"/>
      <w:bookmarkStart w:id="9" w:name="OLE_LINK18"/>
      <w:r>
        <w:rPr>
          <w:b/>
          <w:color w:val="000000"/>
        </w:rPr>
        <w:t xml:space="preserve">Part 2: Cost Concepts and CVP Analysis </w:t>
      </w:r>
    </w:p>
    <w:bookmarkEnd w:id="6"/>
    <w:bookmarkEnd w:id="7"/>
    <w:p w14:paraId="7C533975" w14:textId="559D1335" w:rsidR="00260F68" w:rsidRDefault="00A10D78" w:rsidP="00494DCD">
      <w:pPr>
        <w:keepNext/>
        <w:keepLines/>
        <w:widowControl w:val="0"/>
        <w:autoSpaceDE w:val="0"/>
        <w:autoSpaceDN w:val="0"/>
        <w:adjustRightInd w:val="0"/>
        <w:spacing w:before="319" w:after="319"/>
        <w:rPr>
          <w:color w:val="000000"/>
        </w:rPr>
      </w:pPr>
      <w:r>
        <w:rPr>
          <w:color w:val="000000"/>
        </w:rPr>
        <w:t xml:space="preserve">1.  </w:t>
      </w:r>
      <w:r w:rsidR="00743E6D">
        <w:rPr>
          <w:color w:val="000000"/>
        </w:rPr>
        <w:t xml:space="preserve">Amazing Cupcake Company is in a dilemma, it’s considering adding a new product (cake pops) to its lineup.  It had acquired a new building to sell the cupcakes a year ago and there was some unused portion in the building that it had rented to flower shop.  </w:t>
      </w:r>
      <w:r w:rsidR="00494DCD">
        <w:rPr>
          <w:color w:val="000000"/>
        </w:rPr>
        <w:t xml:space="preserve"> </w:t>
      </w:r>
      <w:r w:rsidR="00743E6D">
        <w:rPr>
          <w:color w:val="000000"/>
        </w:rPr>
        <w:t xml:space="preserve">The flower shop’s lease will be up in a few days and it is considering utilizing the space for </w:t>
      </w:r>
      <w:r w:rsidR="00335630">
        <w:rPr>
          <w:color w:val="000000"/>
        </w:rPr>
        <w:t>manufacturing the new product</w:t>
      </w:r>
      <w:r w:rsidR="00743E6D">
        <w:rPr>
          <w:color w:val="000000"/>
        </w:rPr>
        <w:t xml:space="preserve">.  </w:t>
      </w:r>
      <w:r w:rsidR="00494DCD">
        <w:rPr>
          <w:color w:val="000000"/>
        </w:rPr>
        <w:t>Under this option</w:t>
      </w:r>
      <w:r w:rsidR="00260F68">
        <w:rPr>
          <w:color w:val="000000"/>
        </w:rPr>
        <w:t xml:space="preserve"> (selling cake pops)</w:t>
      </w:r>
      <w:r w:rsidR="00494DCD">
        <w:rPr>
          <w:color w:val="000000"/>
        </w:rPr>
        <w:t>, the unused space will continue to be depreciated on a strai</w:t>
      </w:r>
      <w:r w:rsidR="00260F68">
        <w:rPr>
          <w:color w:val="000000"/>
        </w:rPr>
        <w:t>ght-line basis, as in past year</w:t>
      </w:r>
      <w:r w:rsidR="00494DCD">
        <w:rPr>
          <w:color w:val="000000"/>
        </w:rPr>
        <w:t>.</w:t>
      </w:r>
      <w:r w:rsidR="00494DCD">
        <w:rPr>
          <w:color w:val="000000"/>
        </w:rPr>
        <w:br/>
        <w:t xml:space="preserve">Direct materials and direct labor cost </w:t>
      </w:r>
      <w:r w:rsidR="00260F68">
        <w:rPr>
          <w:color w:val="000000"/>
        </w:rPr>
        <w:t>for the new product would be $1.50 per unit</w:t>
      </w:r>
      <w:r w:rsidR="00494DCD">
        <w:rPr>
          <w:color w:val="000000"/>
        </w:rPr>
        <w:t>. It would c</w:t>
      </w:r>
      <w:r w:rsidR="00260F68">
        <w:rPr>
          <w:color w:val="000000"/>
        </w:rPr>
        <w:t>ost the company an additional $2</w:t>
      </w:r>
      <w:r w:rsidR="00494DCD">
        <w:rPr>
          <w:color w:val="000000"/>
        </w:rPr>
        <w:t xml:space="preserve">,000 each month to advertise the new product. A new production supervisor would be hired to oversee production of the new product who would be paid $3,000 per month. </w:t>
      </w:r>
      <w:r w:rsidR="00260F68">
        <w:rPr>
          <w:color w:val="000000"/>
        </w:rPr>
        <w:t>Still enjoying the Accounting class, you have decided to apply the principles learnt in class to help your friend make the best decision.</w:t>
      </w:r>
      <w:r w:rsidR="006A3646">
        <w:rPr>
          <w:color w:val="000000"/>
        </w:rPr>
        <w:t xml:space="preserve"> </w:t>
      </w:r>
      <w:r w:rsidR="00C826CB">
        <w:rPr>
          <w:color w:val="000000"/>
        </w:rPr>
        <w:t xml:space="preserve">Assume costs are categorized using </w:t>
      </w:r>
      <w:r w:rsidR="00C826CB" w:rsidRPr="00C826CB">
        <w:rPr>
          <w:b/>
          <w:color w:val="000000"/>
        </w:rPr>
        <w:t>absorption costing</w:t>
      </w:r>
      <w:r w:rsidR="00C826CB">
        <w:rPr>
          <w:color w:val="000000"/>
        </w:rPr>
        <w:t xml:space="preserve">.  </w:t>
      </w:r>
      <w:r w:rsidR="006A3646">
        <w:rPr>
          <w:b/>
          <w:color w:val="000000"/>
        </w:rPr>
        <w:t>(10 points)</w:t>
      </w:r>
      <w:r w:rsidR="00494DCD">
        <w:rPr>
          <w:color w:val="000000"/>
        </w:rPr>
        <w:br/>
      </w:r>
      <w:r w:rsidR="00494DCD">
        <w:rPr>
          <w:color w:val="000000"/>
        </w:rPr>
        <w:br/>
        <w:t>Required:</w:t>
      </w:r>
      <w:r w:rsidR="00494DCD">
        <w:rPr>
          <w:color w:val="000000"/>
        </w:rPr>
        <w:br/>
      </w:r>
      <w:r w:rsidR="00494DCD">
        <w:rPr>
          <w:color w:val="000000"/>
        </w:rPr>
        <w:br/>
        <w:t xml:space="preserve">Complete the chart below by placing an "X" under each column heading that helps to identify the costs listed to the left. There can be "X's" placed under more than one heading for a single cost. For example, a cost might be a </w:t>
      </w:r>
      <w:r w:rsidR="00C826CB">
        <w:rPr>
          <w:color w:val="000000"/>
        </w:rPr>
        <w:t xml:space="preserve">variable </w:t>
      </w:r>
      <w:r w:rsidR="00494DCD">
        <w:rPr>
          <w:color w:val="000000"/>
        </w:rPr>
        <w:t xml:space="preserve">cost, </w:t>
      </w:r>
      <w:r w:rsidR="00C826CB">
        <w:rPr>
          <w:color w:val="000000"/>
        </w:rPr>
        <w:t>and a selling and admin cost</w:t>
      </w:r>
      <w:r w:rsidR="00494DCD">
        <w:rPr>
          <w:color w:val="000000"/>
        </w:rPr>
        <w:t>; there would be an "X" placed under each of these headings on the answer sheet opposite the cost.</w:t>
      </w:r>
      <w:r w:rsidR="00260F68">
        <w:rPr>
          <w:color w:val="000000"/>
        </w:rPr>
        <w:t xml:space="preserve">  This </w:t>
      </w:r>
      <w:r w:rsidR="0007234E">
        <w:rPr>
          <w:color w:val="000000"/>
        </w:rPr>
        <w:t xml:space="preserve">analysis </w:t>
      </w:r>
      <w:r w:rsidR="00260F68">
        <w:rPr>
          <w:color w:val="000000"/>
        </w:rPr>
        <w:t>will help you in understanding which costs are critical to this decision.</w:t>
      </w:r>
      <w:r w:rsidR="00494DCD">
        <w:rPr>
          <w:color w:val="000000"/>
        </w:rPr>
        <w:t> </w:t>
      </w:r>
    </w:p>
    <w:p w14:paraId="36ACE728" w14:textId="671A219E" w:rsidR="005A0431" w:rsidRDefault="005A0431" w:rsidP="00494DCD">
      <w:pPr>
        <w:keepNext/>
        <w:keepLines/>
        <w:widowControl w:val="0"/>
        <w:autoSpaceDE w:val="0"/>
        <w:autoSpaceDN w:val="0"/>
        <w:adjustRightInd w:val="0"/>
        <w:spacing w:before="319" w:after="319"/>
        <w:rPr>
          <w:color w:val="000000"/>
        </w:rPr>
      </w:pPr>
    </w:p>
    <w:tbl>
      <w:tblPr>
        <w:tblW w:w="9197" w:type="dxa"/>
        <w:tblInd w:w="93" w:type="dxa"/>
        <w:tblLook w:val="04A0" w:firstRow="1" w:lastRow="0" w:firstColumn="1" w:lastColumn="0" w:noHBand="0" w:noVBand="1"/>
      </w:tblPr>
      <w:tblGrid>
        <w:gridCol w:w="4104"/>
        <w:gridCol w:w="1267"/>
        <w:gridCol w:w="1267"/>
        <w:gridCol w:w="1267"/>
        <w:gridCol w:w="1292"/>
      </w:tblGrid>
      <w:tr w:rsidR="00452E90" w:rsidRPr="00452E90" w14:paraId="68EE6A94" w14:textId="77777777" w:rsidTr="00452E90">
        <w:trPr>
          <w:cantSplit/>
          <w:trHeight w:val="2860"/>
        </w:trPr>
        <w:tc>
          <w:tcPr>
            <w:tcW w:w="410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ED65505" w14:textId="77777777" w:rsidR="00452E90" w:rsidRPr="00452E90" w:rsidRDefault="00452E90" w:rsidP="00452E90">
            <w:pPr>
              <w:rPr>
                <w:color w:val="000000"/>
              </w:rPr>
            </w:pPr>
            <w:bookmarkStart w:id="10" w:name="RANGE!A1"/>
            <w:r w:rsidRPr="00452E90">
              <w:rPr>
                <w:color w:val="000000"/>
              </w:rPr>
              <w:t> </w:t>
            </w:r>
            <w:bookmarkEnd w:id="10"/>
          </w:p>
        </w:tc>
        <w:tc>
          <w:tcPr>
            <w:tcW w:w="1267" w:type="dxa"/>
            <w:tcBorders>
              <w:top w:val="single" w:sz="8" w:space="0" w:color="auto"/>
              <w:left w:val="nil"/>
              <w:bottom w:val="single" w:sz="8" w:space="0" w:color="auto"/>
              <w:right w:val="single" w:sz="8" w:space="0" w:color="auto"/>
            </w:tcBorders>
            <w:shd w:val="clear" w:color="auto" w:fill="auto"/>
            <w:textDirection w:val="btLr"/>
            <w:vAlign w:val="center"/>
            <w:hideMark/>
          </w:tcPr>
          <w:p w14:paraId="1F886B5F" w14:textId="77777777" w:rsidR="00452E90" w:rsidRPr="00452E90" w:rsidRDefault="00452E90" w:rsidP="00452E90">
            <w:pPr>
              <w:jc w:val="center"/>
              <w:rPr>
                <w:color w:val="000000"/>
              </w:rPr>
            </w:pPr>
            <w:r w:rsidRPr="00452E90">
              <w:rPr>
                <w:color w:val="000000"/>
              </w:rPr>
              <w:t>Variable Cost</w:t>
            </w:r>
          </w:p>
        </w:tc>
        <w:tc>
          <w:tcPr>
            <w:tcW w:w="1267" w:type="dxa"/>
            <w:tcBorders>
              <w:top w:val="single" w:sz="8" w:space="0" w:color="auto"/>
              <w:left w:val="nil"/>
              <w:bottom w:val="single" w:sz="8" w:space="0" w:color="auto"/>
              <w:right w:val="single" w:sz="8" w:space="0" w:color="auto"/>
            </w:tcBorders>
            <w:shd w:val="clear" w:color="auto" w:fill="auto"/>
            <w:textDirection w:val="btLr"/>
            <w:vAlign w:val="center"/>
            <w:hideMark/>
          </w:tcPr>
          <w:p w14:paraId="4F8BEB16" w14:textId="77777777" w:rsidR="00452E90" w:rsidRPr="00452E90" w:rsidRDefault="00452E90" w:rsidP="00452E90">
            <w:pPr>
              <w:jc w:val="center"/>
              <w:rPr>
                <w:color w:val="000000"/>
              </w:rPr>
            </w:pPr>
            <w:r w:rsidRPr="00452E90">
              <w:rPr>
                <w:color w:val="000000"/>
              </w:rPr>
              <w:t>Fixed Cost</w:t>
            </w:r>
          </w:p>
        </w:tc>
        <w:tc>
          <w:tcPr>
            <w:tcW w:w="1267" w:type="dxa"/>
            <w:tcBorders>
              <w:top w:val="single" w:sz="8" w:space="0" w:color="auto"/>
              <w:left w:val="nil"/>
              <w:bottom w:val="single" w:sz="8" w:space="0" w:color="auto"/>
              <w:right w:val="single" w:sz="8" w:space="0" w:color="auto"/>
            </w:tcBorders>
            <w:shd w:val="clear" w:color="auto" w:fill="auto"/>
            <w:textDirection w:val="btLr"/>
            <w:vAlign w:val="center"/>
            <w:hideMark/>
          </w:tcPr>
          <w:p w14:paraId="45C68116" w14:textId="77777777" w:rsidR="00452E90" w:rsidRPr="00452E90" w:rsidRDefault="00452E90" w:rsidP="00452E90">
            <w:pPr>
              <w:jc w:val="center"/>
              <w:rPr>
                <w:color w:val="000000"/>
              </w:rPr>
            </w:pPr>
            <w:r w:rsidRPr="00452E90">
              <w:rPr>
                <w:color w:val="000000"/>
              </w:rPr>
              <w:t>Product Cost</w:t>
            </w:r>
          </w:p>
        </w:tc>
        <w:tc>
          <w:tcPr>
            <w:tcW w:w="1292" w:type="dxa"/>
            <w:tcBorders>
              <w:top w:val="single" w:sz="8" w:space="0" w:color="auto"/>
              <w:left w:val="nil"/>
              <w:bottom w:val="single" w:sz="8" w:space="0" w:color="auto"/>
              <w:right w:val="single" w:sz="8" w:space="0" w:color="auto"/>
            </w:tcBorders>
            <w:shd w:val="clear" w:color="auto" w:fill="auto"/>
            <w:textDirection w:val="btLr"/>
            <w:vAlign w:val="center"/>
            <w:hideMark/>
          </w:tcPr>
          <w:p w14:paraId="6B52F784" w14:textId="77777777" w:rsidR="00452E90" w:rsidRPr="00452E90" w:rsidRDefault="00452E90" w:rsidP="00452E90">
            <w:pPr>
              <w:jc w:val="center"/>
              <w:rPr>
                <w:color w:val="000000"/>
              </w:rPr>
            </w:pPr>
            <w:r w:rsidRPr="00452E90">
              <w:rPr>
                <w:color w:val="000000"/>
              </w:rPr>
              <w:t>Selling and Admin. Cost</w:t>
            </w:r>
          </w:p>
        </w:tc>
      </w:tr>
      <w:tr w:rsidR="00452E90" w:rsidRPr="00452E90" w14:paraId="4F466766" w14:textId="77777777" w:rsidTr="00452E90">
        <w:trPr>
          <w:trHeight w:hRule="exact" w:val="946"/>
        </w:trPr>
        <w:tc>
          <w:tcPr>
            <w:tcW w:w="4104" w:type="dxa"/>
            <w:tcBorders>
              <w:top w:val="nil"/>
              <w:left w:val="single" w:sz="8" w:space="0" w:color="auto"/>
              <w:bottom w:val="single" w:sz="8" w:space="0" w:color="auto"/>
              <w:right w:val="single" w:sz="8" w:space="0" w:color="auto"/>
            </w:tcBorders>
            <w:shd w:val="clear" w:color="auto" w:fill="auto"/>
            <w:vAlign w:val="center"/>
            <w:hideMark/>
          </w:tcPr>
          <w:p w14:paraId="1D7B91B3" w14:textId="77777777" w:rsidR="00452E90" w:rsidRPr="00452E90" w:rsidRDefault="00452E90" w:rsidP="00452E90">
            <w:pPr>
              <w:rPr>
                <w:color w:val="000000"/>
              </w:rPr>
            </w:pPr>
            <w:r w:rsidRPr="00452E90">
              <w:rPr>
                <w:color w:val="000000"/>
              </w:rPr>
              <w:t>Direct materials and direct labor</w:t>
            </w:r>
          </w:p>
        </w:tc>
        <w:tc>
          <w:tcPr>
            <w:tcW w:w="1267" w:type="dxa"/>
            <w:tcBorders>
              <w:top w:val="nil"/>
              <w:left w:val="nil"/>
              <w:bottom w:val="single" w:sz="8" w:space="0" w:color="auto"/>
              <w:right w:val="single" w:sz="8" w:space="0" w:color="auto"/>
            </w:tcBorders>
            <w:shd w:val="clear" w:color="auto" w:fill="auto"/>
            <w:vAlign w:val="center"/>
            <w:hideMark/>
          </w:tcPr>
          <w:p w14:paraId="28914304"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67C4B2C3"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000AD988" w14:textId="77777777" w:rsidR="00452E90" w:rsidRPr="00452E90" w:rsidRDefault="00452E90" w:rsidP="00452E90">
            <w:pPr>
              <w:rPr>
                <w:color w:val="000000"/>
              </w:rPr>
            </w:pPr>
            <w:r w:rsidRPr="00452E90">
              <w:rPr>
                <w:color w:val="000000"/>
              </w:rPr>
              <w:t> </w:t>
            </w:r>
          </w:p>
        </w:tc>
        <w:tc>
          <w:tcPr>
            <w:tcW w:w="1292" w:type="dxa"/>
            <w:tcBorders>
              <w:top w:val="nil"/>
              <w:left w:val="nil"/>
              <w:bottom w:val="single" w:sz="8" w:space="0" w:color="auto"/>
              <w:right w:val="single" w:sz="8" w:space="0" w:color="auto"/>
            </w:tcBorders>
            <w:shd w:val="clear" w:color="auto" w:fill="auto"/>
            <w:vAlign w:val="center"/>
            <w:hideMark/>
          </w:tcPr>
          <w:p w14:paraId="3B47DF18" w14:textId="77777777" w:rsidR="00452E90" w:rsidRPr="00452E90" w:rsidRDefault="00452E90" w:rsidP="00452E90">
            <w:pPr>
              <w:rPr>
                <w:color w:val="000000"/>
              </w:rPr>
            </w:pPr>
            <w:r w:rsidRPr="00452E90">
              <w:rPr>
                <w:color w:val="000000"/>
              </w:rPr>
              <w:t> </w:t>
            </w:r>
          </w:p>
        </w:tc>
      </w:tr>
      <w:tr w:rsidR="00452E90" w:rsidRPr="00452E90" w14:paraId="4AE566FD" w14:textId="77777777" w:rsidTr="00452E90">
        <w:trPr>
          <w:trHeight w:hRule="exact" w:val="638"/>
        </w:trPr>
        <w:tc>
          <w:tcPr>
            <w:tcW w:w="4104" w:type="dxa"/>
            <w:tcBorders>
              <w:top w:val="nil"/>
              <w:left w:val="single" w:sz="8" w:space="0" w:color="auto"/>
              <w:bottom w:val="single" w:sz="8" w:space="0" w:color="auto"/>
              <w:right w:val="single" w:sz="8" w:space="0" w:color="auto"/>
            </w:tcBorders>
            <w:shd w:val="clear" w:color="auto" w:fill="auto"/>
            <w:vAlign w:val="center"/>
            <w:hideMark/>
          </w:tcPr>
          <w:p w14:paraId="5AF986B3" w14:textId="77777777" w:rsidR="00452E90" w:rsidRPr="00452E90" w:rsidRDefault="00452E90" w:rsidP="00452E90">
            <w:pPr>
              <w:rPr>
                <w:color w:val="000000"/>
              </w:rPr>
            </w:pPr>
            <w:r w:rsidRPr="00452E90">
              <w:rPr>
                <w:color w:val="000000"/>
              </w:rPr>
              <w:t>Advertising cost</w:t>
            </w:r>
          </w:p>
        </w:tc>
        <w:tc>
          <w:tcPr>
            <w:tcW w:w="1267" w:type="dxa"/>
            <w:tcBorders>
              <w:top w:val="nil"/>
              <w:left w:val="nil"/>
              <w:bottom w:val="single" w:sz="8" w:space="0" w:color="auto"/>
              <w:right w:val="single" w:sz="8" w:space="0" w:color="auto"/>
            </w:tcBorders>
            <w:shd w:val="clear" w:color="auto" w:fill="auto"/>
            <w:vAlign w:val="center"/>
            <w:hideMark/>
          </w:tcPr>
          <w:p w14:paraId="31B16848"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7DFA512B"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0708D59C" w14:textId="77777777" w:rsidR="00452E90" w:rsidRPr="00452E90" w:rsidRDefault="00452E90" w:rsidP="00452E90">
            <w:pPr>
              <w:rPr>
                <w:color w:val="000000"/>
              </w:rPr>
            </w:pPr>
            <w:r w:rsidRPr="00452E90">
              <w:rPr>
                <w:color w:val="000000"/>
              </w:rPr>
              <w:t> </w:t>
            </w:r>
          </w:p>
        </w:tc>
        <w:tc>
          <w:tcPr>
            <w:tcW w:w="1292" w:type="dxa"/>
            <w:tcBorders>
              <w:top w:val="nil"/>
              <w:left w:val="nil"/>
              <w:bottom w:val="single" w:sz="8" w:space="0" w:color="auto"/>
              <w:right w:val="single" w:sz="8" w:space="0" w:color="auto"/>
            </w:tcBorders>
            <w:shd w:val="clear" w:color="auto" w:fill="auto"/>
            <w:vAlign w:val="center"/>
            <w:hideMark/>
          </w:tcPr>
          <w:p w14:paraId="78F7863A" w14:textId="77777777" w:rsidR="00452E90" w:rsidRPr="00452E90" w:rsidRDefault="00452E90" w:rsidP="00452E90">
            <w:pPr>
              <w:rPr>
                <w:color w:val="000000"/>
              </w:rPr>
            </w:pPr>
            <w:r w:rsidRPr="00452E90">
              <w:rPr>
                <w:color w:val="000000"/>
              </w:rPr>
              <w:t> </w:t>
            </w:r>
          </w:p>
        </w:tc>
      </w:tr>
      <w:tr w:rsidR="00452E90" w:rsidRPr="00452E90" w14:paraId="37260BCE" w14:textId="77777777" w:rsidTr="00452E90">
        <w:trPr>
          <w:trHeight w:hRule="exact" w:val="946"/>
        </w:trPr>
        <w:tc>
          <w:tcPr>
            <w:tcW w:w="4104" w:type="dxa"/>
            <w:tcBorders>
              <w:top w:val="nil"/>
              <w:left w:val="single" w:sz="8" w:space="0" w:color="auto"/>
              <w:bottom w:val="nil"/>
              <w:right w:val="single" w:sz="8" w:space="0" w:color="auto"/>
            </w:tcBorders>
            <w:shd w:val="clear" w:color="auto" w:fill="auto"/>
            <w:vAlign w:val="center"/>
            <w:hideMark/>
          </w:tcPr>
          <w:p w14:paraId="5DACE4EE" w14:textId="77777777" w:rsidR="00452E90" w:rsidRPr="00452E90" w:rsidRDefault="00452E90" w:rsidP="00452E90">
            <w:pPr>
              <w:rPr>
                <w:color w:val="000000"/>
              </w:rPr>
            </w:pPr>
            <w:r w:rsidRPr="00452E90">
              <w:rPr>
                <w:color w:val="000000"/>
              </w:rPr>
              <w:t>Production Supervisor’s salary</w:t>
            </w:r>
          </w:p>
        </w:tc>
        <w:tc>
          <w:tcPr>
            <w:tcW w:w="1267" w:type="dxa"/>
            <w:tcBorders>
              <w:top w:val="nil"/>
              <w:left w:val="nil"/>
              <w:bottom w:val="single" w:sz="8" w:space="0" w:color="auto"/>
              <w:right w:val="single" w:sz="8" w:space="0" w:color="auto"/>
            </w:tcBorders>
            <w:shd w:val="clear" w:color="auto" w:fill="auto"/>
            <w:vAlign w:val="center"/>
            <w:hideMark/>
          </w:tcPr>
          <w:p w14:paraId="4CD76350"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7E09E0A1"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5BFB8842" w14:textId="77777777" w:rsidR="00452E90" w:rsidRPr="00452E90" w:rsidRDefault="00452E90" w:rsidP="00452E90">
            <w:pPr>
              <w:rPr>
                <w:color w:val="000000"/>
              </w:rPr>
            </w:pPr>
            <w:r w:rsidRPr="00452E90">
              <w:rPr>
                <w:color w:val="000000"/>
              </w:rPr>
              <w:t> </w:t>
            </w:r>
          </w:p>
        </w:tc>
        <w:tc>
          <w:tcPr>
            <w:tcW w:w="1292" w:type="dxa"/>
            <w:tcBorders>
              <w:top w:val="nil"/>
              <w:left w:val="nil"/>
              <w:bottom w:val="single" w:sz="8" w:space="0" w:color="auto"/>
              <w:right w:val="single" w:sz="8" w:space="0" w:color="auto"/>
            </w:tcBorders>
            <w:shd w:val="clear" w:color="auto" w:fill="auto"/>
            <w:vAlign w:val="center"/>
            <w:hideMark/>
          </w:tcPr>
          <w:p w14:paraId="5BA72AE9" w14:textId="77777777" w:rsidR="00452E90" w:rsidRPr="00452E90" w:rsidRDefault="00452E90" w:rsidP="00452E90">
            <w:pPr>
              <w:rPr>
                <w:color w:val="000000"/>
              </w:rPr>
            </w:pPr>
            <w:r w:rsidRPr="00452E90">
              <w:rPr>
                <w:color w:val="000000"/>
              </w:rPr>
              <w:t> </w:t>
            </w:r>
          </w:p>
        </w:tc>
      </w:tr>
      <w:tr w:rsidR="00452E90" w:rsidRPr="00452E90" w14:paraId="44FBB565" w14:textId="77777777" w:rsidTr="00452E90">
        <w:trPr>
          <w:trHeight w:val="1255"/>
        </w:trPr>
        <w:tc>
          <w:tcPr>
            <w:tcW w:w="410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99FAB89" w14:textId="77777777" w:rsidR="00452E90" w:rsidRPr="00452E90" w:rsidRDefault="00452E90" w:rsidP="00452E90">
            <w:pPr>
              <w:rPr>
                <w:color w:val="000000"/>
              </w:rPr>
            </w:pPr>
            <w:r w:rsidRPr="00452E90">
              <w:rPr>
                <w:color w:val="000000"/>
              </w:rPr>
              <w:t>Depreciation of the cake pop manufacturing facility</w:t>
            </w:r>
          </w:p>
        </w:tc>
        <w:tc>
          <w:tcPr>
            <w:tcW w:w="1267" w:type="dxa"/>
            <w:tcBorders>
              <w:top w:val="nil"/>
              <w:left w:val="nil"/>
              <w:bottom w:val="single" w:sz="8" w:space="0" w:color="auto"/>
              <w:right w:val="single" w:sz="8" w:space="0" w:color="auto"/>
            </w:tcBorders>
            <w:shd w:val="clear" w:color="auto" w:fill="auto"/>
            <w:vAlign w:val="center"/>
            <w:hideMark/>
          </w:tcPr>
          <w:p w14:paraId="0D848E79"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315A7A6B"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77173921" w14:textId="77777777" w:rsidR="00452E90" w:rsidRPr="00452E90" w:rsidRDefault="00452E90" w:rsidP="00452E90">
            <w:pPr>
              <w:rPr>
                <w:color w:val="000000"/>
              </w:rPr>
            </w:pPr>
            <w:r w:rsidRPr="00452E90">
              <w:rPr>
                <w:color w:val="000000"/>
              </w:rPr>
              <w:t> </w:t>
            </w:r>
          </w:p>
        </w:tc>
        <w:tc>
          <w:tcPr>
            <w:tcW w:w="1292" w:type="dxa"/>
            <w:tcBorders>
              <w:top w:val="nil"/>
              <w:left w:val="nil"/>
              <w:bottom w:val="single" w:sz="8" w:space="0" w:color="auto"/>
              <w:right w:val="single" w:sz="8" w:space="0" w:color="auto"/>
            </w:tcBorders>
            <w:shd w:val="clear" w:color="auto" w:fill="auto"/>
            <w:vAlign w:val="center"/>
            <w:hideMark/>
          </w:tcPr>
          <w:p w14:paraId="50F79428" w14:textId="77777777" w:rsidR="00452E90" w:rsidRPr="00452E90" w:rsidRDefault="00452E90" w:rsidP="00452E90">
            <w:pPr>
              <w:rPr>
                <w:color w:val="000000"/>
              </w:rPr>
            </w:pPr>
            <w:r w:rsidRPr="00452E90">
              <w:rPr>
                <w:color w:val="000000"/>
              </w:rPr>
              <w:t> </w:t>
            </w:r>
          </w:p>
        </w:tc>
      </w:tr>
      <w:tr w:rsidR="00452E90" w:rsidRPr="00452E90" w14:paraId="6E5CADA7" w14:textId="77777777" w:rsidTr="00452E90">
        <w:trPr>
          <w:trHeight w:val="1255"/>
        </w:trPr>
        <w:tc>
          <w:tcPr>
            <w:tcW w:w="410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A2E6D73"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7229B8CE" w14:textId="77777777" w:rsidR="00452E90" w:rsidRPr="00452E90" w:rsidRDefault="00452E90" w:rsidP="00452E90">
            <w:pPr>
              <w:rPr>
                <w:color w:val="000000"/>
              </w:rPr>
            </w:pPr>
            <w:r w:rsidRPr="00452E90">
              <w:rPr>
                <w:color w:val="000000"/>
              </w:rPr>
              <w:t>Variable Cost</w:t>
            </w:r>
          </w:p>
        </w:tc>
        <w:tc>
          <w:tcPr>
            <w:tcW w:w="1267" w:type="dxa"/>
            <w:tcBorders>
              <w:top w:val="nil"/>
              <w:left w:val="nil"/>
              <w:bottom w:val="single" w:sz="8" w:space="0" w:color="auto"/>
              <w:right w:val="single" w:sz="8" w:space="0" w:color="auto"/>
            </w:tcBorders>
            <w:shd w:val="clear" w:color="auto" w:fill="auto"/>
            <w:vAlign w:val="center"/>
            <w:hideMark/>
          </w:tcPr>
          <w:p w14:paraId="45A3A37B" w14:textId="77777777" w:rsidR="00452E90" w:rsidRPr="00452E90" w:rsidRDefault="00452E90" w:rsidP="00452E90">
            <w:pPr>
              <w:rPr>
                <w:color w:val="000000"/>
              </w:rPr>
            </w:pPr>
            <w:r w:rsidRPr="00452E90">
              <w:rPr>
                <w:color w:val="000000"/>
              </w:rPr>
              <w:t>Fixed Cost</w:t>
            </w:r>
          </w:p>
        </w:tc>
        <w:tc>
          <w:tcPr>
            <w:tcW w:w="1267" w:type="dxa"/>
            <w:tcBorders>
              <w:top w:val="nil"/>
              <w:left w:val="nil"/>
              <w:bottom w:val="single" w:sz="8" w:space="0" w:color="auto"/>
              <w:right w:val="single" w:sz="8" w:space="0" w:color="auto"/>
            </w:tcBorders>
            <w:shd w:val="clear" w:color="auto" w:fill="auto"/>
            <w:vAlign w:val="center"/>
            <w:hideMark/>
          </w:tcPr>
          <w:p w14:paraId="31C38E36" w14:textId="77777777" w:rsidR="00452E90" w:rsidRPr="00452E90" w:rsidRDefault="00452E90" w:rsidP="00452E90">
            <w:pPr>
              <w:rPr>
                <w:color w:val="000000"/>
              </w:rPr>
            </w:pPr>
            <w:r w:rsidRPr="00452E90">
              <w:rPr>
                <w:color w:val="000000"/>
              </w:rPr>
              <w:t>Product Cost</w:t>
            </w:r>
          </w:p>
        </w:tc>
        <w:tc>
          <w:tcPr>
            <w:tcW w:w="1292" w:type="dxa"/>
            <w:tcBorders>
              <w:top w:val="nil"/>
              <w:left w:val="nil"/>
              <w:bottom w:val="single" w:sz="8" w:space="0" w:color="auto"/>
              <w:right w:val="single" w:sz="8" w:space="0" w:color="auto"/>
            </w:tcBorders>
            <w:shd w:val="clear" w:color="auto" w:fill="auto"/>
            <w:vAlign w:val="center"/>
            <w:hideMark/>
          </w:tcPr>
          <w:p w14:paraId="36337001" w14:textId="77777777" w:rsidR="00452E90" w:rsidRPr="00452E90" w:rsidRDefault="00452E90" w:rsidP="00452E90">
            <w:pPr>
              <w:rPr>
                <w:color w:val="000000"/>
              </w:rPr>
            </w:pPr>
            <w:r w:rsidRPr="00452E90">
              <w:rPr>
                <w:color w:val="000000"/>
              </w:rPr>
              <w:t>Selling and Admin. Cost</w:t>
            </w:r>
          </w:p>
        </w:tc>
      </w:tr>
      <w:tr w:rsidR="00452E90" w:rsidRPr="00452E90" w14:paraId="67994846" w14:textId="77777777" w:rsidTr="00452E90">
        <w:trPr>
          <w:trHeight w:val="1255"/>
        </w:trPr>
        <w:tc>
          <w:tcPr>
            <w:tcW w:w="410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47ED0F5" w14:textId="77777777" w:rsidR="00452E90" w:rsidRPr="00452E90" w:rsidRDefault="00452E90" w:rsidP="00452E90">
            <w:pPr>
              <w:rPr>
                <w:color w:val="000000"/>
              </w:rPr>
            </w:pPr>
            <w:r w:rsidRPr="00452E90">
              <w:rPr>
                <w:color w:val="000000"/>
              </w:rPr>
              <w:t>Direct materials and direct labor</w:t>
            </w:r>
          </w:p>
        </w:tc>
        <w:tc>
          <w:tcPr>
            <w:tcW w:w="1267" w:type="dxa"/>
            <w:tcBorders>
              <w:top w:val="nil"/>
              <w:left w:val="nil"/>
              <w:bottom w:val="single" w:sz="8" w:space="0" w:color="auto"/>
              <w:right w:val="single" w:sz="8" w:space="0" w:color="auto"/>
            </w:tcBorders>
            <w:shd w:val="clear" w:color="auto" w:fill="auto"/>
            <w:vAlign w:val="center"/>
            <w:hideMark/>
          </w:tcPr>
          <w:p w14:paraId="4023396B" w14:textId="77777777" w:rsidR="00452E90" w:rsidRPr="00452E90" w:rsidRDefault="00452E90" w:rsidP="00452E90">
            <w:pPr>
              <w:rPr>
                <w:color w:val="000000"/>
              </w:rPr>
            </w:pPr>
            <w:r w:rsidRPr="00452E90">
              <w:rPr>
                <w:color w:val="000000"/>
              </w:rPr>
              <w:t>X</w:t>
            </w:r>
          </w:p>
        </w:tc>
        <w:tc>
          <w:tcPr>
            <w:tcW w:w="1267" w:type="dxa"/>
            <w:tcBorders>
              <w:top w:val="nil"/>
              <w:left w:val="nil"/>
              <w:bottom w:val="single" w:sz="8" w:space="0" w:color="auto"/>
              <w:right w:val="single" w:sz="8" w:space="0" w:color="auto"/>
            </w:tcBorders>
            <w:shd w:val="clear" w:color="auto" w:fill="auto"/>
            <w:vAlign w:val="center"/>
            <w:hideMark/>
          </w:tcPr>
          <w:p w14:paraId="225EA5CC"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240B5A7A" w14:textId="77777777" w:rsidR="00452E90" w:rsidRPr="00452E90" w:rsidRDefault="00452E90" w:rsidP="00452E90">
            <w:pPr>
              <w:rPr>
                <w:color w:val="000000"/>
              </w:rPr>
            </w:pPr>
            <w:r w:rsidRPr="00452E90">
              <w:rPr>
                <w:color w:val="000000"/>
              </w:rPr>
              <w:t>X</w:t>
            </w:r>
          </w:p>
        </w:tc>
        <w:tc>
          <w:tcPr>
            <w:tcW w:w="1292" w:type="dxa"/>
            <w:tcBorders>
              <w:top w:val="nil"/>
              <w:left w:val="nil"/>
              <w:bottom w:val="single" w:sz="8" w:space="0" w:color="auto"/>
              <w:right w:val="single" w:sz="8" w:space="0" w:color="auto"/>
            </w:tcBorders>
            <w:shd w:val="clear" w:color="auto" w:fill="auto"/>
            <w:vAlign w:val="center"/>
            <w:hideMark/>
          </w:tcPr>
          <w:p w14:paraId="629ACC37" w14:textId="77777777" w:rsidR="00452E90" w:rsidRPr="00452E90" w:rsidRDefault="00452E90" w:rsidP="00452E90">
            <w:pPr>
              <w:rPr>
                <w:color w:val="000000"/>
              </w:rPr>
            </w:pPr>
            <w:r w:rsidRPr="00452E90">
              <w:rPr>
                <w:color w:val="000000"/>
              </w:rPr>
              <w:t> </w:t>
            </w:r>
          </w:p>
        </w:tc>
      </w:tr>
      <w:tr w:rsidR="00452E90" w:rsidRPr="00452E90" w14:paraId="4FB74266" w14:textId="77777777" w:rsidTr="00452E90">
        <w:trPr>
          <w:trHeight w:val="1255"/>
        </w:trPr>
        <w:tc>
          <w:tcPr>
            <w:tcW w:w="410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E768DA7" w14:textId="77777777" w:rsidR="00452E90" w:rsidRPr="00452E90" w:rsidRDefault="00452E90" w:rsidP="00452E90">
            <w:pPr>
              <w:rPr>
                <w:color w:val="000000"/>
              </w:rPr>
            </w:pPr>
            <w:r w:rsidRPr="00452E90">
              <w:rPr>
                <w:color w:val="000000"/>
              </w:rPr>
              <w:t>Advertising cost</w:t>
            </w:r>
          </w:p>
        </w:tc>
        <w:tc>
          <w:tcPr>
            <w:tcW w:w="1267" w:type="dxa"/>
            <w:tcBorders>
              <w:top w:val="nil"/>
              <w:left w:val="nil"/>
              <w:bottom w:val="single" w:sz="8" w:space="0" w:color="auto"/>
              <w:right w:val="single" w:sz="8" w:space="0" w:color="auto"/>
            </w:tcBorders>
            <w:shd w:val="clear" w:color="auto" w:fill="auto"/>
            <w:vAlign w:val="center"/>
            <w:hideMark/>
          </w:tcPr>
          <w:p w14:paraId="252532E9"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1F1ED636" w14:textId="77777777" w:rsidR="00452E90" w:rsidRPr="00452E90" w:rsidRDefault="00452E90" w:rsidP="00452E90">
            <w:pPr>
              <w:rPr>
                <w:color w:val="000000"/>
              </w:rPr>
            </w:pPr>
            <w:r w:rsidRPr="00452E90">
              <w:rPr>
                <w:color w:val="000000"/>
              </w:rPr>
              <w:t>X</w:t>
            </w:r>
          </w:p>
        </w:tc>
        <w:tc>
          <w:tcPr>
            <w:tcW w:w="1267" w:type="dxa"/>
            <w:tcBorders>
              <w:top w:val="nil"/>
              <w:left w:val="nil"/>
              <w:bottom w:val="single" w:sz="8" w:space="0" w:color="auto"/>
              <w:right w:val="single" w:sz="8" w:space="0" w:color="auto"/>
            </w:tcBorders>
            <w:shd w:val="clear" w:color="auto" w:fill="auto"/>
            <w:vAlign w:val="center"/>
            <w:hideMark/>
          </w:tcPr>
          <w:p w14:paraId="7D0C869E" w14:textId="77777777" w:rsidR="00452E90" w:rsidRPr="00452E90" w:rsidRDefault="00452E90" w:rsidP="00452E90">
            <w:pPr>
              <w:rPr>
                <w:color w:val="000000"/>
              </w:rPr>
            </w:pPr>
            <w:r w:rsidRPr="00452E90">
              <w:rPr>
                <w:color w:val="000000"/>
              </w:rPr>
              <w:t> </w:t>
            </w:r>
          </w:p>
        </w:tc>
        <w:tc>
          <w:tcPr>
            <w:tcW w:w="1292" w:type="dxa"/>
            <w:tcBorders>
              <w:top w:val="nil"/>
              <w:left w:val="nil"/>
              <w:bottom w:val="single" w:sz="8" w:space="0" w:color="auto"/>
              <w:right w:val="single" w:sz="8" w:space="0" w:color="auto"/>
            </w:tcBorders>
            <w:shd w:val="clear" w:color="auto" w:fill="auto"/>
            <w:vAlign w:val="center"/>
            <w:hideMark/>
          </w:tcPr>
          <w:p w14:paraId="649553A8" w14:textId="77777777" w:rsidR="00452E90" w:rsidRPr="00452E90" w:rsidRDefault="00452E90" w:rsidP="00452E90">
            <w:pPr>
              <w:rPr>
                <w:color w:val="000000"/>
              </w:rPr>
            </w:pPr>
            <w:r w:rsidRPr="00452E90">
              <w:rPr>
                <w:color w:val="000000"/>
              </w:rPr>
              <w:t>X</w:t>
            </w:r>
          </w:p>
        </w:tc>
      </w:tr>
      <w:tr w:rsidR="00452E90" w:rsidRPr="00452E90" w14:paraId="0F0C5D59" w14:textId="77777777" w:rsidTr="00452E90">
        <w:trPr>
          <w:trHeight w:val="1255"/>
        </w:trPr>
        <w:tc>
          <w:tcPr>
            <w:tcW w:w="410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47B3240" w14:textId="77777777" w:rsidR="00452E90" w:rsidRPr="00452E90" w:rsidRDefault="00452E90" w:rsidP="00452E90">
            <w:pPr>
              <w:rPr>
                <w:color w:val="000000"/>
              </w:rPr>
            </w:pPr>
            <w:r w:rsidRPr="00452E90">
              <w:rPr>
                <w:color w:val="000000"/>
              </w:rPr>
              <w:t>Production Supervisor’s salary</w:t>
            </w:r>
          </w:p>
        </w:tc>
        <w:tc>
          <w:tcPr>
            <w:tcW w:w="1267" w:type="dxa"/>
            <w:tcBorders>
              <w:top w:val="nil"/>
              <w:left w:val="nil"/>
              <w:bottom w:val="single" w:sz="8" w:space="0" w:color="auto"/>
              <w:right w:val="single" w:sz="8" w:space="0" w:color="auto"/>
            </w:tcBorders>
            <w:shd w:val="clear" w:color="auto" w:fill="auto"/>
            <w:vAlign w:val="center"/>
            <w:hideMark/>
          </w:tcPr>
          <w:p w14:paraId="45438A01"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4B123083" w14:textId="77777777" w:rsidR="00452E90" w:rsidRPr="00452E90" w:rsidRDefault="00452E90" w:rsidP="00452E90">
            <w:pPr>
              <w:rPr>
                <w:color w:val="000000"/>
              </w:rPr>
            </w:pPr>
            <w:r w:rsidRPr="00452E90">
              <w:rPr>
                <w:color w:val="000000"/>
              </w:rPr>
              <w:t>X</w:t>
            </w:r>
          </w:p>
        </w:tc>
        <w:tc>
          <w:tcPr>
            <w:tcW w:w="1267" w:type="dxa"/>
            <w:tcBorders>
              <w:top w:val="nil"/>
              <w:left w:val="nil"/>
              <w:bottom w:val="single" w:sz="8" w:space="0" w:color="auto"/>
              <w:right w:val="single" w:sz="8" w:space="0" w:color="auto"/>
            </w:tcBorders>
            <w:shd w:val="clear" w:color="auto" w:fill="auto"/>
            <w:vAlign w:val="center"/>
            <w:hideMark/>
          </w:tcPr>
          <w:p w14:paraId="13DBFDDD" w14:textId="77777777" w:rsidR="00452E90" w:rsidRPr="00452E90" w:rsidRDefault="00452E90" w:rsidP="00452E90">
            <w:pPr>
              <w:rPr>
                <w:color w:val="000000"/>
              </w:rPr>
            </w:pPr>
            <w:r w:rsidRPr="00452E90">
              <w:rPr>
                <w:color w:val="000000"/>
              </w:rPr>
              <w:t>X</w:t>
            </w:r>
          </w:p>
        </w:tc>
        <w:tc>
          <w:tcPr>
            <w:tcW w:w="1292" w:type="dxa"/>
            <w:tcBorders>
              <w:top w:val="nil"/>
              <w:left w:val="nil"/>
              <w:bottom w:val="single" w:sz="8" w:space="0" w:color="auto"/>
              <w:right w:val="single" w:sz="8" w:space="0" w:color="auto"/>
            </w:tcBorders>
            <w:shd w:val="clear" w:color="auto" w:fill="auto"/>
            <w:vAlign w:val="center"/>
            <w:hideMark/>
          </w:tcPr>
          <w:p w14:paraId="79A6CCD1" w14:textId="77777777" w:rsidR="00452E90" w:rsidRPr="00452E90" w:rsidRDefault="00452E90" w:rsidP="00452E90">
            <w:pPr>
              <w:rPr>
                <w:color w:val="000000"/>
              </w:rPr>
            </w:pPr>
            <w:r w:rsidRPr="00452E90">
              <w:rPr>
                <w:color w:val="000000"/>
              </w:rPr>
              <w:t> </w:t>
            </w:r>
          </w:p>
        </w:tc>
      </w:tr>
      <w:tr w:rsidR="00452E90" w:rsidRPr="00452E90" w14:paraId="56E7B9C6" w14:textId="77777777" w:rsidTr="00452E90">
        <w:trPr>
          <w:trHeight w:val="1255"/>
        </w:trPr>
        <w:tc>
          <w:tcPr>
            <w:tcW w:w="4104"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865D6B4" w14:textId="77777777" w:rsidR="00452E90" w:rsidRPr="00452E90" w:rsidRDefault="00452E90" w:rsidP="00452E90">
            <w:pPr>
              <w:rPr>
                <w:color w:val="000000"/>
              </w:rPr>
            </w:pPr>
            <w:r w:rsidRPr="00452E90">
              <w:rPr>
                <w:color w:val="000000"/>
              </w:rPr>
              <w:t>Depreciation of the cake pop manufacturing facility</w:t>
            </w:r>
          </w:p>
        </w:tc>
        <w:tc>
          <w:tcPr>
            <w:tcW w:w="1267" w:type="dxa"/>
            <w:tcBorders>
              <w:top w:val="nil"/>
              <w:left w:val="nil"/>
              <w:bottom w:val="single" w:sz="8" w:space="0" w:color="auto"/>
              <w:right w:val="single" w:sz="8" w:space="0" w:color="auto"/>
            </w:tcBorders>
            <w:shd w:val="clear" w:color="auto" w:fill="auto"/>
            <w:vAlign w:val="center"/>
            <w:hideMark/>
          </w:tcPr>
          <w:p w14:paraId="25EA9A26" w14:textId="77777777" w:rsidR="00452E90" w:rsidRPr="00452E90" w:rsidRDefault="00452E90" w:rsidP="00452E90">
            <w:pPr>
              <w:rPr>
                <w:color w:val="000000"/>
              </w:rPr>
            </w:pPr>
            <w:r w:rsidRPr="00452E90">
              <w:rPr>
                <w:color w:val="000000"/>
              </w:rPr>
              <w:t> </w:t>
            </w:r>
          </w:p>
        </w:tc>
        <w:tc>
          <w:tcPr>
            <w:tcW w:w="1267" w:type="dxa"/>
            <w:tcBorders>
              <w:top w:val="nil"/>
              <w:left w:val="nil"/>
              <w:bottom w:val="single" w:sz="8" w:space="0" w:color="auto"/>
              <w:right w:val="single" w:sz="8" w:space="0" w:color="auto"/>
            </w:tcBorders>
            <w:shd w:val="clear" w:color="auto" w:fill="auto"/>
            <w:vAlign w:val="center"/>
            <w:hideMark/>
          </w:tcPr>
          <w:p w14:paraId="342866B7" w14:textId="77777777" w:rsidR="00452E90" w:rsidRPr="00452E90" w:rsidRDefault="00452E90" w:rsidP="00452E90">
            <w:pPr>
              <w:rPr>
                <w:color w:val="000000"/>
              </w:rPr>
            </w:pPr>
            <w:r w:rsidRPr="00452E90">
              <w:rPr>
                <w:color w:val="000000"/>
              </w:rPr>
              <w:t>X</w:t>
            </w:r>
          </w:p>
        </w:tc>
        <w:tc>
          <w:tcPr>
            <w:tcW w:w="1267" w:type="dxa"/>
            <w:tcBorders>
              <w:top w:val="nil"/>
              <w:left w:val="nil"/>
              <w:bottom w:val="single" w:sz="8" w:space="0" w:color="auto"/>
              <w:right w:val="single" w:sz="8" w:space="0" w:color="auto"/>
            </w:tcBorders>
            <w:shd w:val="clear" w:color="auto" w:fill="auto"/>
            <w:vAlign w:val="center"/>
            <w:hideMark/>
          </w:tcPr>
          <w:p w14:paraId="0CF95C31" w14:textId="77777777" w:rsidR="00452E90" w:rsidRPr="00452E90" w:rsidRDefault="00452E90" w:rsidP="00452E90">
            <w:pPr>
              <w:rPr>
                <w:color w:val="000000"/>
              </w:rPr>
            </w:pPr>
            <w:r w:rsidRPr="00452E90">
              <w:rPr>
                <w:color w:val="000000"/>
              </w:rPr>
              <w:t>X</w:t>
            </w:r>
          </w:p>
        </w:tc>
        <w:tc>
          <w:tcPr>
            <w:tcW w:w="1292" w:type="dxa"/>
            <w:tcBorders>
              <w:top w:val="nil"/>
              <w:left w:val="nil"/>
              <w:bottom w:val="single" w:sz="8" w:space="0" w:color="auto"/>
              <w:right w:val="single" w:sz="8" w:space="0" w:color="auto"/>
            </w:tcBorders>
            <w:shd w:val="clear" w:color="auto" w:fill="auto"/>
            <w:vAlign w:val="center"/>
            <w:hideMark/>
          </w:tcPr>
          <w:p w14:paraId="555271E1" w14:textId="77777777" w:rsidR="00452E90" w:rsidRPr="00452E90" w:rsidRDefault="00452E90" w:rsidP="00452E90">
            <w:pPr>
              <w:rPr>
                <w:color w:val="000000"/>
              </w:rPr>
            </w:pPr>
            <w:r w:rsidRPr="00452E90">
              <w:rPr>
                <w:color w:val="000000"/>
              </w:rPr>
              <w:t> </w:t>
            </w:r>
          </w:p>
        </w:tc>
      </w:tr>
    </w:tbl>
    <w:p w14:paraId="026D3D43" w14:textId="4ED61104" w:rsidR="000F3B9F" w:rsidRPr="00452E90" w:rsidRDefault="000F3B9F" w:rsidP="006F1A95">
      <w:pPr>
        <w:keepNext/>
        <w:keepLines/>
        <w:widowControl w:val="0"/>
        <w:autoSpaceDE w:val="0"/>
        <w:autoSpaceDN w:val="0"/>
        <w:adjustRightInd w:val="0"/>
        <w:spacing w:before="319" w:after="319"/>
        <w:rPr>
          <w:b/>
          <w:color w:val="000000"/>
        </w:rPr>
      </w:pPr>
    </w:p>
    <w:p w14:paraId="33D3E2EC" w14:textId="77777777" w:rsidR="000F3B9F" w:rsidRDefault="000F3B9F" w:rsidP="006F1A95">
      <w:pPr>
        <w:keepNext/>
        <w:keepLines/>
        <w:widowControl w:val="0"/>
        <w:autoSpaceDE w:val="0"/>
        <w:autoSpaceDN w:val="0"/>
        <w:adjustRightInd w:val="0"/>
        <w:spacing w:before="319" w:after="319"/>
        <w:rPr>
          <w:color w:val="000000"/>
        </w:rPr>
      </w:pPr>
    </w:p>
    <w:p w14:paraId="62B53853" w14:textId="77777777" w:rsidR="000F3B9F" w:rsidRDefault="000F3B9F" w:rsidP="006F1A95">
      <w:pPr>
        <w:keepNext/>
        <w:keepLines/>
        <w:widowControl w:val="0"/>
        <w:autoSpaceDE w:val="0"/>
        <w:autoSpaceDN w:val="0"/>
        <w:adjustRightInd w:val="0"/>
        <w:spacing w:before="319" w:after="319"/>
        <w:rPr>
          <w:color w:val="000000"/>
        </w:rPr>
      </w:pPr>
    </w:p>
    <w:p w14:paraId="6ED0C501" w14:textId="77777777" w:rsidR="00D14296" w:rsidRDefault="00D14296">
      <w:pPr>
        <w:rPr>
          <w:b/>
          <w:color w:val="000000"/>
        </w:rPr>
      </w:pPr>
      <w:r>
        <w:rPr>
          <w:b/>
          <w:color w:val="000000"/>
        </w:rPr>
        <w:br w:type="page"/>
      </w:r>
    </w:p>
    <w:p w14:paraId="552B067F" w14:textId="79A6B243" w:rsidR="00801B17" w:rsidRDefault="00D04B49" w:rsidP="00D14296">
      <w:pPr>
        <w:keepNext/>
        <w:keepLines/>
        <w:widowControl w:val="0"/>
        <w:autoSpaceDE w:val="0"/>
        <w:autoSpaceDN w:val="0"/>
        <w:adjustRightInd w:val="0"/>
        <w:spacing w:before="319" w:after="319"/>
        <w:rPr>
          <w:color w:val="000000"/>
        </w:rPr>
      </w:pPr>
      <w:bookmarkStart w:id="11" w:name="OLE_LINK19"/>
      <w:bookmarkStart w:id="12" w:name="OLE_LINK20"/>
      <w:bookmarkEnd w:id="8"/>
      <w:bookmarkEnd w:id="9"/>
      <w:r>
        <w:rPr>
          <w:color w:val="000000"/>
        </w:rPr>
        <w:t xml:space="preserve">2. </w:t>
      </w:r>
      <w:r w:rsidR="0059300C">
        <w:rPr>
          <w:color w:val="000000"/>
        </w:rPr>
        <w:t>A new client MN Company has approached your consulting firm for help.  The management of the company is contemplating a</w:t>
      </w:r>
      <w:r w:rsidR="00052376">
        <w:rPr>
          <w:color w:val="000000"/>
        </w:rPr>
        <w:t xml:space="preserve"> number of different options for increasing its net </w:t>
      </w:r>
      <w:bookmarkStart w:id="13" w:name="_GoBack"/>
      <w:bookmarkEnd w:id="13"/>
      <w:r w:rsidR="00052376">
        <w:rPr>
          <w:color w:val="000000"/>
        </w:rPr>
        <w:t xml:space="preserve">income and need your help with understanding the impact of different options on the income. </w:t>
      </w:r>
      <w:r w:rsidR="00D14296">
        <w:rPr>
          <w:color w:val="000000"/>
        </w:rPr>
        <w:t xml:space="preserve">The following monthly data in contribution format </w:t>
      </w:r>
      <w:r w:rsidR="00052376">
        <w:rPr>
          <w:color w:val="000000"/>
        </w:rPr>
        <w:t>has been made</w:t>
      </w:r>
      <w:r w:rsidR="00D14296">
        <w:rPr>
          <w:color w:val="000000"/>
        </w:rPr>
        <w:t xml:space="preserve"> available for the MN Company </w:t>
      </w:r>
      <w:r w:rsidR="00052376">
        <w:rPr>
          <w:color w:val="000000"/>
        </w:rPr>
        <w:t xml:space="preserve">for </w:t>
      </w:r>
      <w:r w:rsidR="00D14296">
        <w:rPr>
          <w:color w:val="000000"/>
        </w:rPr>
        <w:t>its only product, Product SD:</w:t>
      </w:r>
    </w:p>
    <w:tbl>
      <w:tblPr>
        <w:tblW w:w="5272" w:type="dxa"/>
        <w:tblInd w:w="108" w:type="dxa"/>
        <w:tblLook w:val="04A0" w:firstRow="1" w:lastRow="0" w:firstColumn="1" w:lastColumn="0" w:noHBand="0" w:noVBand="1"/>
      </w:tblPr>
      <w:tblGrid>
        <w:gridCol w:w="2454"/>
        <w:gridCol w:w="1142"/>
        <w:gridCol w:w="510"/>
        <w:gridCol w:w="1166"/>
      </w:tblGrid>
      <w:tr w:rsidR="00801B17" w:rsidRPr="00801B17" w14:paraId="579EEBF3" w14:textId="77777777" w:rsidTr="00801B17">
        <w:trPr>
          <w:trHeight w:val="301"/>
        </w:trPr>
        <w:tc>
          <w:tcPr>
            <w:tcW w:w="2454" w:type="dxa"/>
            <w:tcBorders>
              <w:top w:val="nil"/>
              <w:left w:val="nil"/>
              <w:bottom w:val="nil"/>
              <w:right w:val="nil"/>
            </w:tcBorders>
            <w:shd w:val="clear" w:color="auto" w:fill="auto"/>
            <w:noWrap/>
            <w:vAlign w:val="bottom"/>
            <w:hideMark/>
          </w:tcPr>
          <w:p w14:paraId="5193377E" w14:textId="77777777" w:rsidR="00801B17" w:rsidRPr="00801B17" w:rsidRDefault="00801B17" w:rsidP="00801B17"/>
        </w:tc>
        <w:tc>
          <w:tcPr>
            <w:tcW w:w="1142" w:type="dxa"/>
            <w:tcBorders>
              <w:top w:val="nil"/>
              <w:left w:val="nil"/>
              <w:bottom w:val="nil"/>
              <w:right w:val="nil"/>
            </w:tcBorders>
            <w:shd w:val="clear" w:color="auto" w:fill="auto"/>
            <w:noWrap/>
            <w:vAlign w:val="bottom"/>
            <w:hideMark/>
          </w:tcPr>
          <w:p w14:paraId="17C4C514" w14:textId="2344CF3E" w:rsidR="00801B17" w:rsidRPr="00801B17" w:rsidRDefault="00801B17" w:rsidP="00BB111C">
            <w:pPr>
              <w:jc w:val="center"/>
              <w:rPr>
                <w:rFonts w:ascii="Calibri" w:hAnsi="Calibri"/>
                <w:b/>
                <w:bCs/>
                <w:color w:val="000000"/>
                <w:sz w:val="22"/>
                <w:szCs w:val="22"/>
              </w:rPr>
            </w:pPr>
            <w:r w:rsidRPr="00801B17">
              <w:rPr>
                <w:rFonts w:ascii="Calibri" w:hAnsi="Calibri"/>
                <w:b/>
                <w:bCs/>
                <w:color w:val="000000"/>
                <w:sz w:val="22"/>
                <w:szCs w:val="22"/>
              </w:rPr>
              <w:t>Total</w:t>
            </w:r>
          </w:p>
        </w:tc>
        <w:tc>
          <w:tcPr>
            <w:tcW w:w="510" w:type="dxa"/>
            <w:tcBorders>
              <w:top w:val="nil"/>
              <w:left w:val="nil"/>
              <w:bottom w:val="nil"/>
              <w:right w:val="nil"/>
            </w:tcBorders>
            <w:shd w:val="clear" w:color="auto" w:fill="auto"/>
            <w:noWrap/>
            <w:vAlign w:val="bottom"/>
            <w:hideMark/>
          </w:tcPr>
          <w:p w14:paraId="72C93DBF" w14:textId="77777777" w:rsidR="00801B17" w:rsidRPr="00801B17" w:rsidRDefault="00801B17" w:rsidP="00BB111C">
            <w:pPr>
              <w:jc w:val="center"/>
              <w:rPr>
                <w:rFonts w:ascii="Calibri" w:hAnsi="Calibri"/>
                <w:b/>
                <w:bCs/>
                <w:color w:val="000000"/>
                <w:sz w:val="22"/>
                <w:szCs w:val="22"/>
              </w:rPr>
            </w:pPr>
          </w:p>
        </w:tc>
        <w:tc>
          <w:tcPr>
            <w:tcW w:w="1166" w:type="dxa"/>
            <w:tcBorders>
              <w:top w:val="nil"/>
              <w:left w:val="nil"/>
              <w:bottom w:val="nil"/>
              <w:right w:val="nil"/>
            </w:tcBorders>
            <w:shd w:val="clear" w:color="auto" w:fill="auto"/>
            <w:noWrap/>
            <w:vAlign w:val="bottom"/>
            <w:hideMark/>
          </w:tcPr>
          <w:p w14:paraId="2D52AC0B" w14:textId="77777777" w:rsidR="00801B17" w:rsidRPr="00801B17" w:rsidRDefault="00801B17" w:rsidP="00BB111C">
            <w:pPr>
              <w:jc w:val="center"/>
              <w:rPr>
                <w:rFonts w:ascii="Calibri" w:hAnsi="Calibri"/>
                <w:b/>
                <w:bCs/>
                <w:color w:val="000000"/>
                <w:sz w:val="22"/>
                <w:szCs w:val="22"/>
              </w:rPr>
            </w:pPr>
            <w:r w:rsidRPr="00801B17">
              <w:rPr>
                <w:rFonts w:ascii="Calibri" w:hAnsi="Calibri"/>
                <w:b/>
                <w:bCs/>
                <w:color w:val="000000"/>
                <w:sz w:val="22"/>
                <w:szCs w:val="22"/>
              </w:rPr>
              <w:t>Per Unit</w:t>
            </w:r>
          </w:p>
        </w:tc>
      </w:tr>
      <w:tr w:rsidR="00801B17" w:rsidRPr="00801B17" w14:paraId="4940D9F5" w14:textId="77777777" w:rsidTr="00801B17">
        <w:trPr>
          <w:trHeight w:val="301"/>
        </w:trPr>
        <w:tc>
          <w:tcPr>
            <w:tcW w:w="2454" w:type="dxa"/>
            <w:tcBorders>
              <w:top w:val="nil"/>
              <w:left w:val="nil"/>
              <w:bottom w:val="nil"/>
              <w:right w:val="nil"/>
            </w:tcBorders>
            <w:shd w:val="clear" w:color="auto" w:fill="auto"/>
            <w:noWrap/>
            <w:vAlign w:val="bottom"/>
            <w:hideMark/>
          </w:tcPr>
          <w:p w14:paraId="06CEADD6" w14:textId="77777777" w:rsidR="00801B17" w:rsidRPr="00801B17" w:rsidRDefault="00801B17" w:rsidP="00801B17">
            <w:pPr>
              <w:rPr>
                <w:rFonts w:ascii="Calibri" w:hAnsi="Calibri"/>
                <w:b/>
                <w:bCs/>
                <w:color w:val="000000"/>
                <w:sz w:val="22"/>
                <w:szCs w:val="22"/>
              </w:rPr>
            </w:pPr>
            <w:r w:rsidRPr="00801B17">
              <w:rPr>
                <w:rFonts w:ascii="Calibri" w:hAnsi="Calibri"/>
                <w:b/>
                <w:bCs/>
                <w:color w:val="000000"/>
                <w:sz w:val="22"/>
                <w:szCs w:val="22"/>
              </w:rPr>
              <w:t>Sales</w:t>
            </w:r>
          </w:p>
        </w:tc>
        <w:tc>
          <w:tcPr>
            <w:tcW w:w="1142" w:type="dxa"/>
            <w:tcBorders>
              <w:top w:val="nil"/>
              <w:left w:val="nil"/>
              <w:bottom w:val="nil"/>
              <w:right w:val="nil"/>
            </w:tcBorders>
            <w:shd w:val="clear" w:color="auto" w:fill="auto"/>
            <w:noWrap/>
            <w:vAlign w:val="bottom"/>
            <w:hideMark/>
          </w:tcPr>
          <w:p w14:paraId="41EF9514" w14:textId="77777777" w:rsidR="00801B17" w:rsidRPr="00801B17" w:rsidRDefault="00801B17" w:rsidP="00801B17">
            <w:pPr>
              <w:jc w:val="right"/>
              <w:rPr>
                <w:rFonts w:ascii="Calibri" w:hAnsi="Calibri"/>
                <w:color w:val="000000"/>
                <w:sz w:val="22"/>
                <w:szCs w:val="22"/>
              </w:rPr>
            </w:pPr>
            <w:r w:rsidRPr="00801B17">
              <w:rPr>
                <w:rFonts w:ascii="Calibri" w:hAnsi="Calibri"/>
                <w:color w:val="000000"/>
                <w:sz w:val="22"/>
                <w:szCs w:val="22"/>
              </w:rPr>
              <w:t xml:space="preserve">$83,700 </w:t>
            </w:r>
          </w:p>
        </w:tc>
        <w:tc>
          <w:tcPr>
            <w:tcW w:w="510" w:type="dxa"/>
            <w:tcBorders>
              <w:top w:val="nil"/>
              <w:left w:val="nil"/>
              <w:bottom w:val="nil"/>
              <w:right w:val="nil"/>
            </w:tcBorders>
            <w:shd w:val="clear" w:color="auto" w:fill="auto"/>
            <w:noWrap/>
            <w:vAlign w:val="bottom"/>
            <w:hideMark/>
          </w:tcPr>
          <w:p w14:paraId="1F36EBCC" w14:textId="77777777" w:rsidR="00801B17" w:rsidRPr="00801B17" w:rsidRDefault="00801B17" w:rsidP="00801B17">
            <w:pPr>
              <w:jc w:val="right"/>
              <w:rPr>
                <w:rFonts w:ascii="Calibri" w:hAnsi="Calibri"/>
                <w:color w:val="000000"/>
                <w:sz w:val="22"/>
                <w:szCs w:val="22"/>
              </w:rPr>
            </w:pPr>
          </w:p>
        </w:tc>
        <w:tc>
          <w:tcPr>
            <w:tcW w:w="1166" w:type="dxa"/>
            <w:tcBorders>
              <w:top w:val="nil"/>
              <w:left w:val="nil"/>
              <w:bottom w:val="nil"/>
              <w:right w:val="nil"/>
            </w:tcBorders>
            <w:shd w:val="clear" w:color="auto" w:fill="auto"/>
            <w:noWrap/>
            <w:vAlign w:val="bottom"/>
            <w:hideMark/>
          </w:tcPr>
          <w:p w14:paraId="1900A82F" w14:textId="77777777" w:rsidR="00801B17" w:rsidRPr="00801B17" w:rsidRDefault="00801B17" w:rsidP="00801B17">
            <w:pPr>
              <w:jc w:val="right"/>
              <w:rPr>
                <w:rFonts w:ascii="Calibri" w:hAnsi="Calibri"/>
                <w:color w:val="000000"/>
                <w:sz w:val="22"/>
                <w:szCs w:val="22"/>
              </w:rPr>
            </w:pPr>
            <w:r w:rsidRPr="00801B17">
              <w:rPr>
                <w:rFonts w:ascii="Calibri" w:hAnsi="Calibri"/>
                <w:color w:val="000000"/>
                <w:sz w:val="22"/>
                <w:szCs w:val="22"/>
              </w:rPr>
              <w:t xml:space="preserve">$279 </w:t>
            </w:r>
          </w:p>
        </w:tc>
      </w:tr>
      <w:tr w:rsidR="00801B17" w:rsidRPr="00801B17" w14:paraId="406F0275" w14:textId="77777777" w:rsidTr="00801B17">
        <w:trPr>
          <w:trHeight w:val="301"/>
        </w:trPr>
        <w:tc>
          <w:tcPr>
            <w:tcW w:w="2454" w:type="dxa"/>
            <w:tcBorders>
              <w:top w:val="nil"/>
              <w:left w:val="nil"/>
              <w:bottom w:val="nil"/>
              <w:right w:val="nil"/>
            </w:tcBorders>
            <w:shd w:val="clear" w:color="auto" w:fill="auto"/>
            <w:noWrap/>
            <w:vAlign w:val="bottom"/>
            <w:hideMark/>
          </w:tcPr>
          <w:p w14:paraId="57F65F66" w14:textId="77777777" w:rsidR="00801B17" w:rsidRPr="00801B17" w:rsidRDefault="00801B17" w:rsidP="00801B17">
            <w:pPr>
              <w:rPr>
                <w:rFonts w:ascii="Calibri" w:hAnsi="Calibri"/>
                <w:b/>
                <w:bCs/>
                <w:color w:val="000000"/>
                <w:sz w:val="22"/>
                <w:szCs w:val="22"/>
              </w:rPr>
            </w:pPr>
            <w:r w:rsidRPr="00801B17">
              <w:rPr>
                <w:rFonts w:ascii="Calibri" w:hAnsi="Calibri"/>
                <w:b/>
                <w:bCs/>
                <w:color w:val="000000"/>
                <w:sz w:val="22"/>
                <w:szCs w:val="22"/>
              </w:rPr>
              <w:t>Variable Expenses</w:t>
            </w:r>
          </w:p>
        </w:tc>
        <w:tc>
          <w:tcPr>
            <w:tcW w:w="1142" w:type="dxa"/>
            <w:tcBorders>
              <w:top w:val="nil"/>
              <w:left w:val="nil"/>
              <w:bottom w:val="single" w:sz="4" w:space="0" w:color="auto"/>
              <w:right w:val="nil"/>
            </w:tcBorders>
            <w:shd w:val="clear" w:color="auto" w:fill="auto"/>
            <w:noWrap/>
            <w:vAlign w:val="bottom"/>
            <w:hideMark/>
          </w:tcPr>
          <w:p w14:paraId="21B6AC44" w14:textId="77777777" w:rsidR="00801B17" w:rsidRPr="00801B17" w:rsidRDefault="00801B17" w:rsidP="00801B17">
            <w:pPr>
              <w:jc w:val="right"/>
              <w:rPr>
                <w:rFonts w:ascii="Calibri" w:hAnsi="Calibri"/>
                <w:color w:val="000000"/>
                <w:sz w:val="22"/>
                <w:szCs w:val="22"/>
              </w:rPr>
            </w:pPr>
            <w:r w:rsidRPr="00801B17">
              <w:rPr>
                <w:rFonts w:ascii="Calibri" w:hAnsi="Calibri"/>
                <w:color w:val="000000"/>
                <w:sz w:val="22"/>
                <w:szCs w:val="22"/>
              </w:rPr>
              <w:t>32,700</w:t>
            </w:r>
          </w:p>
        </w:tc>
        <w:tc>
          <w:tcPr>
            <w:tcW w:w="510" w:type="dxa"/>
            <w:tcBorders>
              <w:top w:val="nil"/>
              <w:left w:val="nil"/>
              <w:bottom w:val="nil"/>
              <w:right w:val="nil"/>
            </w:tcBorders>
            <w:shd w:val="clear" w:color="auto" w:fill="auto"/>
            <w:noWrap/>
            <w:vAlign w:val="bottom"/>
            <w:hideMark/>
          </w:tcPr>
          <w:p w14:paraId="77FB68DE" w14:textId="77777777" w:rsidR="00801B17" w:rsidRPr="00801B17" w:rsidRDefault="00801B17" w:rsidP="00801B17">
            <w:pPr>
              <w:jc w:val="right"/>
              <w:rPr>
                <w:rFonts w:ascii="Calibri" w:hAnsi="Calibri"/>
                <w:color w:val="000000"/>
                <w:sz w:val="22"/>
                <w:szCs w:val="22"/>
              </w:rPr>
            </w:pPr>
          </w:p>
        </w:tc>
        <w:tc>
          <w:tcPr>
            <w:tcW w:w="1166" w:type="dxa"/>
            <w:tcBorders>
              <w:top w:val="nil"/>
              <w:left w:val="nil"/>
              <w:bottom w:val="single" w:sz="4" w:space="0" w:color="auto"/>
              <w:right w:val="nil"/>
            </w:tcBorders>
            <w:shd w:val="clear" w:color="auto" w:fill="auto"/>
            <w:noWrap/>
            <w:vAlign w:val="bottom"/>
            <w:hideMark/>
          </w:tcPr>
          <w:p w14:paraId="02F30763" w14:textId="77777777" w:rsidR="00801B17" w:rsidRPr="00801B17" w:rsidRDefault="00801B17" w:rsidP="00801B17">
            <w:pPr>
              <w:jc w:val="right"/>
              <w:rPr>
                <w:rFonts w:ascii="Calibri" w:hAnsi="Calibri"/>
                <w:color w:val="000000"/>
                <w:sz w:val="22"/>
                <w:szCs w:val="22"/>
              </w:rPr>
            </w:pPr>
            <w:r w:rsidRPr="00801B17">
              <w:rPr>
                <w:rFonts w:ascii="Calibri" w:hAnsi="Calibri"/>
                <w:color w:val="000000"/>
                <w:sz w:val="22"/>
                <w:szCs w:val="22"/>
              </w:rPr>
              <w:t>109</w:t>
            </w:r>
          </w:p>
        </w:tc>
      </w:tr>
      <w:tr w:rsidR="00801B17" w:rsidRPr="00801B17" w14:paraId="41A86966" w14:textId="77777777" w:rsidTr="00801B17">
        <w:trPr>
          <w:trHeight w:val="301"/>
        </w:trPr>
        <w:tc>
          <w:tcPr>
            <w:tcW w:w="2454" w:type="dxa"/>
            <w:tcBorders>
              <w:top w:val="nil"/>
              <w:left w:val="nil"/>
              <w:bottom w:val="nil"/>
              <w:right w:val="nil"/>
            </w:tcBorders>
            <w:shd w:val="clear" w:color="auto" w:fill="auto"/>
            <w:noWrap/>
            <w:vAlign w:val="bottom"/>
            <w:hideMark/>
          </w:tcPr>
          <w:p w14:paraId="7DBE23C2" w14:textId="77777777" w:rsidR="00801B17" w:rsidRPr="00801B17" w:rsidRDefault="00801B17" w:rsidP="00801B17">
            <w:pPr>
              <w:rPr>
                <w:rFonts w:ascii="Calibri" w:hAnsi="Calibri"/>
                <w:b/>
                <w:bCs/>
                <w:color w:val="000000"/>
                <w:sz w:val="22"/>
                <w:szCs w:val="22"/>
              </w:rPr>
            </w:pPr>
            <w:r w:rsidRPr="00801B17">
              <w:rPr>
                <w:rFonts w:ascii="Calibri" w:hAnsi="Calibri"/>
                <w:b/>
                <w:bCs/>
                <w:color w:val="000000"/>
                <w:sz w:val="22"/>
                <w:szCs w:val="22"/>
              </w:rPr>
              <w:t>Contribution Margin</w:t>
            </w:r>
          </w:p>
        </w:tc>
        <w:tc>
          <w:tcPr>
            <w:tcW w:w="1142" w:type="dxa"/>
            <w:tcBorders>
              <w:top w:val="nil"/>
              <w:left w:val="nil"/>
              <w:bottom w:val="nil"/>
              <w:right w:val="nil"/>
            </w:tcBorders>
            <w:shd w:val="clear" w:color="auto" w:fill="auto"/>
            <w:noWrap/>
            <w:vAlign w:val="bottom"/>
            <w:hideMark/>
          </w:tcPr>
          <w:p w14:paraId="026ED7D8" w14:textId="77777777" w:rsidR="00801B17" w:rsidRPr="00801B17" w:rsidRDefault="00801B17" w:rsidP="00801B17">
            <w:pPr>
              <w:jc w:val="right"/>
              <w:rPr>
                <w:rFonts w:ascii="Calibri" w:hAnsi="Calibri"/>
                <w:color w:val="000000"/>
                <w:sz w:val="22"/>
                <w:szCs w:val="22"/>
              </w:rPr>
            </w:pPr>
            <w:r w:rsidRPr="00801B17">
              <w:rPr>
                <w:rFonts w:ascii="Calibri" w:hAnsi="Calibri"/>
                <w:color w:val="000000"/>
                <w:sz w:val="22"/>
                <w:szCs w:val="22"/>
              </w:rPr>
              <w:t>51,000</w:t>
            </w:r>
          </w:p>
        </w:tc>
        <w:tc>
          <w:tcPr>
            <w:tcW w:w="510" w:type="dxa"/>
            <w:tcBorders>
              <w:top w:val="nil"/>
              <w:left w:val="nil"/>
              <w:bottom w:val="nil"/>
              <w:right w:val="nil"/>
            </w:tcBorders>
            <w:shd w:val="clear" w:color="auto" w:fill="auto"/>
            <w:noWrap/>
            <w:vAlign w:val="bottom"/>
            <w:hideMark/>
          </w:tcPr>
          <w:p w14:paraId="715B3170" w14:textId="77777777" w:rsidR="00801B17" w:rsidRPr="00801B17" w:rsidRDefault="00801B17" w:rsidP="00801B17">
            <w:pPr>
              <w:jc w:val="right"/>
              <w:rPr>
                <w:rFonts w:ascii="Calibri" w:hAnsi="Calibri"/>
                <w:color w:val="000000"/>
                <w:sz w:val="22"/>
                <w:szCs w:val="22"/>
              </w:rPr>
            </w:pPr>
          </w:p>
        </w:tc>
        <w:tc>
          <w:tcPr>
            <w:tcW w:w="1166" w:type="dxa"/>
            <w:tcBorders>
              <w:top w:val="nil"/>
              <w:left w:val="nil"/>
              <w:bottom w:val="nil"/>
              <w:right w:val="nil"/>
            </w:tcBorders>
            <w:shd w:val="clear" w:color="auto" w:fill="auto"/>
            <w:noWrap/>
            <w:vAlign w:val="bottom"/>
            <w:hideMark/>
          </w:tcPr>
          <w:p w14:paraId="528489D4" w14:textId="77777777" w:rsidR="00801B17" w:rsidRPr="00801B17" w:rsidRDefault="00801B17" w:rsidP="00801B17">
            <w:pPr>
              <w:jc w:val="right"/>
              <w:rPr>
                <w:rFonts w:ascii="Calibri" w:hAnsi="Calibri"/>
                <w:b/>
                <w:bCs/>
                <w:color w:val="000000"/>
                <w:sz w:val="22"/>
                <w:szCs w:val="22"/>
                <w:u w:val="double"/>
              </w:rPr>
            </w:pPr>
            <w:r w:rsidRPr="00801B17">
              <w:rPr>
                <w:rFonts w:ascii="Calibri" w:hAnsi="Calibri"/>
                <w:b/>
                <w:bCs/>
                <w:color w:val="000000"/>
                <w:sz w:val="22"/>
                <w:szCs w:val="22"/>
                <w:u w:val="double"/>
              </w:rPr>
              <w:t xml:space="preserve">$170 </w:t>
            </w:r>
          </w:p>
        </w:tc>
      </w:tr>
      <w:tr w:rsidR="00801B17" w:rsidRPr="00801B17" w14:paraId="2544FBB8" w14:textId="77777777" w:rsidTr="00801B17">
        <w:trPr>
          <w:trHeight w:val="301"/>
        </w:trPr>
        <w:tc>
          <w:tcPr>
            <w:tcW w:w="2454" w:type="dxa"/>
            <w:tcBorders>
              <w:top w:val="nil"/>
              <w:left w:val="nil"/>
              <w:bottom w:val="nil"/>
              <w:right w:val="nil"/>
            </w:tcBorders>
            <w:shd w:val="clear" w:color="auto" w:fill="auto"/>
            <w:noWrap/>
            <w:vAlign w:val="bottom"/>
            <w:hideMark/>
          </w:tcPr>
          <w:p w14:paraId="74E050A8" w14:textId="77777777" w:rsidR="00801B17" w:rsidRPr="00801B17" w:rsidRDefault="00801B17" w:rsidP="00801B17">
            <w:pPr>
              <w:rPr>
                <w:rFonts w:ascii="Calibri" w:hAnsi="Calibri"/>
                <w:b/>
                <w:bCs/>
                <w:color w:val="000000"/>
                <w:sz w:val="22"/>
                <w:szCs w:val="22"/>
              </w:rPr>
            </w:pPr>
            <w:r w:rsidRPr="00801B17">
              <w:rPr>
                <w:rFonts w:ascii="Calibri" w:hAnsi="Calibri"/>
                <w:b/>
                <w:bCs/>
                <w:color w:val="000000"/>
                <w:sz w:val="22"/>
                <w:szCs w:val="22"/>
              </w:rPr>
              <w:t>Fixed Expenses</w:t>
            </w:r>
          </w:p>
        </w:tc>
        <w:tc>
          <w:tcPr>
            <w:tcW w:w="1142" w:type="dxa"/>
            <w:tcBorders>
              <w:top w:val="nil"/>
              <w:left w:val="nil"/>
              <w:bottom w:val="single" w:sz="4" w:space="0" w:color="auto"/>
              <w:right w:val="nil"/>
            </w:tcBorders>
            <w:shd w:val="clear" w:color="auto" w:fill="auto"/>
            <w:noWrap/>
            <w:vAlign w:val="bottom"/>
            <w:hideMark/>
          </w:tcPr>
          <w:p w14:paraId="5C833EBB" w14:textId="77777777" w:rsidR="00801B17" w:rsidRPr="00801B17" w:rsidRDefault="00801B17" w:rsidP="00801B17">
            <w:pPr>
              <w:jc w:val="right"/>
              <w:rPr>
                <w:rFonts w:ascii="Calibri" w:hAnsi="Calibri"/>
                <w:color w:val="000000"/>
                <w:sz w:val="22"/>
                <w:szCs w:val="22"/>
              </w:rPr>
            </w:pPr>
            <w:r w:rsidRPr="00801B17">
              <w:rPr>
                <w:rFonts w:ascii="Calibri" w:hAnsi="Calibri"/>
                <w:color w:val="000000"/>
                <w:sz w:val="22"/>
                <w:szCs w:val="22"/>
              </w:rPr>
              <w:t>40,000</w:t>
            </w:r>
          </w:p>
        </w:tc>
        <w:tc>
          <w:tcPr>
            <w:tcW w:w="510" w:type="dxa"/>
            <w:tcBorders>
              <w:top w:val="nil"/>
              <w:left w:val="nil"/>
              <w:bottom w:val="nil"/>
              <w:right w:val="nil"/>
            </w:tcBorders>
            <w:shd w:val="clear" w:color="auto" w:fill="auto"/>
            <w:noWrap/>
            <w:vAlign w:val="bottom"/>
            <w:hideMark/>
          </w:tcPr>
          <w:p w14:paraId="320A75F5" w14:textId="77777777" w:rsidR="00801B17" w:rsidRPr="00801B17" w:rsidRDefault="00801B17" w:rsidP="00801B17">
            <w:pPr>
              <w:jc w:val="right"/>
              <w:rPr>
                <w:rFonts w:ascii="Calibri" w:hAnsi="Calibri"/>
                <w:color w:val="000000"/>
                <w:sz w:val="22"/>
                <w:szCs w:val="22"/>
              </w:rPr>
            </w:pPr>
          </w:p>
        </w:tc>
        <w:tc>
          <w:tcPr>
            <w:tcW w:w="1166" w:type="dxa"/>
            <w:tcBorders>
              <w:top w:val="nil"/>
              <w:left w:val="nil"/>
              <w:bottom w:val="nil"/>
              <w:right w:val="nil"/>
            </w:tcBorders>
            <w:shd w:val="clear" w:color="auto" w:fill="auto"/>
            <w:noWrap/>
            <w:vAlign w:val="bottom"/>
            <w:hideMark/>
          </w:tcPr>
          <w:p w14:paraId="565C12AB" w14:textId="77777777" w:rsidR="00801B17" w:rsidRPr="00801B17" w:rsidRDefault="00801B17" w:rsidP="00801B17">
            <w:pPr>
              <w:rPr>
                <w:sz w:val="20"/>
                <w:szCs w:val="20"/>
              </w:rPr>
            </w:pPr>
          </w:p>
        </w:tc>
      </w:tr>
      <w:tr w:rsidR="00801B17" w:rsidRPr="00801B17" w14:paraId="187247C8" w14:textId="77777777" w:rsidTr="00801B17">
        <w:trPr>
          <w:trHeight w:val="347"/>
        </w:trPr>
        <w:tc>
          <w:tcPr>
            <w:tcW w:w="2454" w:type="dxa"/>
            <w:tcBorders>
              <w:top w:val="nil"/>
              <w:left w:val="nil"/>
              <w:bottom w:val="nil"/>
              <w:right w:val="nil"/>
            </w:tcBorders>
            <w:shd w:val="clear" w:color="auto" w:fill="auto"/>
            <w:noWrap/>
            <w:vAlign w:val="bottom"/>
            <w:hideMark/>
          </w:tcPr>
          <w:p w14:paraId="62799443" w14:textId="77777777" w:rsidR="00801B17" w:rsidRPr="00801B17" w:rsidRDefault="00801B17" w:rsidP="00801B17">
            <w:pPr>
              <w:rPr>
                <w:rFonts w:ascii="Calibri" w:hAnsi="Calibri"/>
                <w:b/>
                <w:bCs/>
                <w:color w:val="000000"/>
                <w:sz w:val="22"/>
                <w:szCs w:val="22"/>
              </w:rPr>
            </w:pPr>
            <w:r w:rsidRPr="00801B17">
              <w:rPr>
                <w:rFonts w:ascii="Calibri" w:hAnsi="Calibri"/>
                <w:b/>
                <w:bCs/>
                <w:color w:val="000000"/>
                <w:sz w:val="22"/>
                <w:szCs w:val="22"/>
              </w:rPr>
              <w:t>Net Income</w:t>
            </w:r>
          </w:p>
        </w:tc>
        <w:tc>
          <w:tcPr>
            <w:tcW w:w="1142" w:type="dxa"/>
            <w:tcBorders>
              <w:top w:val="nil"/>
              <w:left w:val="nil"/>
              <w:bottom w:val="nil"/>
              <w:right w:val="nil"/>
            </w:tcBorders>
            <w:shd w:val="clear" w:color="auto" w:fill="auto"/>
            <w:noWrap/>
            <w:vAlign w:val="bottom"/>
            <w:hideMark/>
          </w:tcPr>
          <w:p w14:paraId="6D39C70C" w14:textId="77777777" w:rsidR="00801B17" w:rsidRPr="00801B17" w:rsidRDefault="00801B17" w:rsidP="00801B17">
            <w:pPr>
              <w:rPr>
                <w:rFonts w:ascii="Calibri" w:hAnsi="Calibri"/>
                <w:b/>
                <w:bCs/>
                <w:color w:val="000000"/>
                <w:sz w:val="22"/>
                <w:szCs w:val="22"/>
                <w:u w:val="double"/>
              </w:rPr>
            </w:pPr>
            <w:r w:rsidRPr="00801B17">
              <w:rPr>
                <w:rFonts w:ascii="Calibri" w:hAnsi="Calibri"/>
                <w:b/>
                <w:bCs/>
                <w:color w:val="000000"/>
                <w:sz w:val="22"/>
                <w:szCs w:val="22"/>
                <w:u w:val="double"/>
              </w:rPr>
              <w:t xml:space="preserve"> $  11,000 </w:t>
            </w:r>
          </w:p>
        </w:tc>
        <w:tc>
          <w:tcPr>
            <w:tcW w:w="510" w:type="dxa"/>
            <w:tcBorders>
              <w:top w:val="nil"/>
              <w:left w:val="nil"/>
              <w:bottom w:val="nil"/>
              <w:right w:val="nil"/>
            </w:tcBorders>
            <w:shd w:val="clear" w:color="auto" w:fill="auto"/>
            <w:noWrap/>
            <w:vAlign w:val="bottom"/>
            <w:hideMark/>
          </w:tcPr>
          <w:p w14:paraId="5C960919" w14:textId="77777777" w:rsidR="00801B17" w:rsidRPr="00801B17" w:rsidRDefault="00801B17" w:rsidP="00801B17">
            <w:pPr>
              <w:rPr>
                <w:rFonts w:ascii="Calibri" w:hAnsi="Calibri"/>
                <w:b/>
                <w:bCs/>
                <w:color w:val="000000"/>
                <w:sz w:val="22"/>
                <w:szCs w:val="22"/>
                <w:u w:val="double"/>
              </w:rPr>
            </w:pPr>
          </w:p>
        </w:tc>
        <w:tc>
          <w:tcPr>
            <w:tcW w:w="1166" w:type="dxa"/>
            <w:tcBorders>
              <w:top w:val="nil"/>
              <w:left w:val="nil"/>
              <w:bottom w:val="nil"/>
              <w:right w:val="nil"/>
            </w:tcBorders>
            <w:shd w:val="clear" w:color="auto" w:fill="auto"/>
            <w:noWrap/>
            <w:vAlign w:val="bottom"/>
            <w:hideMark/>
          </w:tcPr>
          <w:p w14:paraId="02E7FA19" w14:textId="77777777" w:rsidR="00801B17" w:rsidRPr="00801B17" w:rsidRDefault="00801B17" w:rsidP="00801B17">
            <w:pPr>
              <w:rPr>
                <w:sz w:val="20"/>
                <w:szCs w:val="20"/>
              </w:rPr>
            </w:pPr>
          </w:p>
        </w:tc>
      </w:tr>
    </w:tbl>
    <w:p w14:paraId="5E3F9392" w14:textId="0BCDB6FA" w:rsidR="00D14296" w:rsidRPr="006A3646" w:rsidRDefault="00801B17" w:rsidP="00D14296">
      <w:pPr>
        <w:keepNext/>
        <w:keepLines/>
        <w:widowControl w:val="0"/>
        <w:autoSpaceDE w:val="0"/>
        <w:autoSpaceDN w:val="0"/>
        <w:adjustRightInd w:val="0"/>
        <w:spacing w:before="319" w:after="319"/>
        <w:rPr>
          <w:b/>
          <w:color w:val="000000"/>
        </w:rPr>
      </w:pPr>
      <w:r>
        <w:rPr>
          <w:color w:val="000000"/>
        </w:rPr>
        <w:t> </w:t>
      </w:r>
      <w:r w:rsidR="00D14296">
        <w:rPr>
          <w:color w:val="000000"/>
        </w:rPr>
        <w:t>The company produced and sold 300 units during the month and had no beginning or</w:t>
      </w:r>
      <w:r w:rsidR="00052376">
        <w:rPr>
          <w:color w:val="000000"/>
        </w:rPr>
        <w:t xml:space="preserve"> ending inventories.</w:t>
      </w:r>
      <w:r w:rsidR="00D04B49">
        <w:rPr>
          <w:color w:val="000000"/>
        </w:rPr>
        <w:t xml:space="preserve">  </w:t>
      </w:r>
      <w:r w:rsidR="00D04B49">
        <w:rPr>
          <w:b/>
          <w:color w:val="000000"/>
        </w:rPr>
        <w:t>(15 points)</w:t>
      </w:r>
      <w:r w:rsidR="00052376">
        <w:rPr>
          <w:color w:val="000000"/>
        </w:rPr>
        <w:br/>
      </w:r>
      <w:r w:rsidR="00052376">
        <w:rPr>
          <w:color w:val="000000"/>
        </w:rPr>
        <w:br/>
        <w:t>Required:</w:t>
      </w:r>
      <w:r w:rsidR="00052376">
        <w:rPr>
          <w:color w:val="000000"/>
        </w:rPr>
        <w:br/>
      </w:r>
      <w:r w:rsidR="00052376">
        <w:rPr>
          <w:color w:val="000000"/>
        </w:rPr>
        <w:br/>
        <w:t>a</w:t>
      </w:r>
      <w:r w:rsidR="00D14296">
        <w:rPr>
          <w:color w:val="000000"/>
        </w:rPr>
        <w:t xml:space="preserve">. </w:t>
      </w:r>
      <w:r w:rsidR="00052376">
        <w:rPr>
          <w:color w:val="000000"/>
        </w:rPr>
        <w:t>In the first option the m</w:t>
      </w:r>
      <w:r w:rsidR="00D14296">
        <w:rPr>
          <w:color w:val="000000"/>
        </w:rPr>
        <w:t>anagement is contemplating the use of plastic gearing rather than metal gearing in Product SD. This change would reduce variable expenses by $18 per unit. The company's sales manager predicts that this would reduce the overall quality of the product and thus would result in a decline in sales to a level of 250 units per month</w:t>
      </w:r>
      <w:r w:rsidR="00052376">
        <w:rPr>
          <w:color w:val="000000"/>
        </w:rPr>
        <w:t>. Should this change be made?</w:t>
      </w:r>
      <w:r w:rsidR="006A3646">
        <w:rPr>
          <w:color w:val="000000"/>
        </w:rPr>
        <w:t xml:space="preserve"> </w:t>
      </w:r>
      <w:r w:rsidR="006F414C">
        <w:rPr>
          <w:b/>
          <w:color w:val="000000"/>
        </w:rPr>
        <w:t>(5</w:t>
      </w:r>
      <w:r w:rsidR="006A3646">
        <w:rPr>
          <w:b/>
          <w:color w:val="000000"/>
        </w:rPr>
        <w:t xml:space="preserve"> points</w:t>
      </w:r>
      <w:proofErr w:type="gramStart"/>
      <w:r w:rsidR="006A3646">
        <w:rPr>
          <w:b/>
          <w:color w:val="000000"/>
        </w:rPr>
        <w:t>)</w:t>
      </w:r>
      <w:proofErr w:type="gramEnd"/>
      <w:r w:rsidR="00052376">
        <w:rPr>
          <w:color w:val="000000"/>
        </w:rPr>
        <w:br/>
      </w:r>
      <w:r w:rsidR="00052376">
        <w:rPr>
          <w:color w:val="000000"/>
        </w:rPr>
        <w:br/>
        <w:t>b</w:t>
      </w:r>
      <w:r w:rsidR="00D14296">
        <w:rPr>
          <w:color w:val="000000"/>
        </w:rPr>
        <w:t xml:space="preserve">. </w:t>
      </w:r>
      <w:r w:rsidR="00052376" w:rsidRPr="00052376">
        <w:rPr>
          <w:color w:val="000000"/>
        </w:rPr>
        <w:t>Refer to the original data</w:t>
      </w:r>
      <w:r w:rsidR="00883B7F">
        <w:rPr>
          <w:color w:val="000000"/>
        </w:rPr>
        <w:t>.</w:t>
      </w:r>
      <w:r w:rsidR="00052376" w:rsidRPr="00052376">
        <w:rPr>
          <w:color w:val="000000"/>
        </w:rPr>
        <w:t xml:space="preserve"> </w:t>
      </w:r>
      <w:r w:rsidR="00052376">
        <w:rPr>
          <w:color w:val="000000"/>
        </w:rPr>
        <w:t xml:space="preserve">In the second option the management </w:t>
      </w:r>
      <w:r w:rsidR="00D14296">
        <w:rPr>
          <w:color w:val="000000"/>
        </w:rPr>
        <w:t>t wants to increase sales and feels this can be done by cutting the selling price by $22 per unit and increasing the advertising budget by $20,000 per month. Management believes that these actions will increase unit sales by 50 percent. Should these changes be made?</w:t>
      </w:r>
      <w:r w:rsidR="006A3646">
        <w:rPr>
          <w:color w:val="000000"/>
        </w:rPr>
        <w:t xml:space="preserve"> </w:t>
      </w:r>
      <w:r w:rsidR="006F414C">
        <w:rPr>
          <w:b/>
          <w:color w:val="000000"/>
        </w:rPr>
        <w:t>(5</w:t>
      </w:r>
      <w:r w:rsidR="006A3646">
        <w:rPr>
          <w:b/>
          <w:color w:val="000000"/>
        </w:rPr>
        <w:t xml:space="preserve"> points</w:t>
      </w:r>
      <w:proofErr w:type="gramStart"/>
      <w:r w:rsidR="006A3646">
        <w:rPr>
          <w:b/>
          <w:color w:val="000000"/>
        </w:rPr>
        <w:t>)</w:t>
      </w:r>
      <w:proofErr w:type="gramEnd"/>
      <w:r w:rsidR="00EE67BF">
        <w:rPr>
          <w:color w:val="000000"/>
        </w:rPr>
        <w:br/>
      </w:r>
      <w:r w:rsidR="00EE67BF">
        <w:rPr>
          <w:color w:val="000000"/>
        </w:rPr>
        <w:br/>
        <w:t>c</w:t>
      </w:r>
      <w:r w:rsidR="00D14296">
        <w:rPr>
          <w:color w:val="000000"/>
        </w:rPr>
        <w:t xml:space="preserve">. </w:t>
      </w:r>
      <w:r w:rsidR="00883B7F" w:rsidRPr="00883B7F">
        <w:rPr>
          <w:color w:val="000000"/>
        </w:rPr>
        <w:t>Refer to the original data</w:t>
      </w:r>
      <w:r w:rsidR="00883B7F">
        <w:rPr>
          <w:color w:val="000000"/>
        </w:rPr>
        <w:t xml:space="preserve">.  </w:t>
      </w:r>
      <w:r w:rsidR="00052376">
        <w:rPr>
          <w:color w:val="000000"/>
        </w:rPr>
        <w:t xml:space="preserve">In the </w:t>
      </w:r>
      <w:r w:rsidR="00883B7F">
        <w:rPr>
          <w:color w:val="000000"/>
        </w:rPr>
        <w:t>third option m</w:t>
      </w:r>
      <w:r w:rsidR="00D14296">
        <w:rPr>
          <w:color w:val="000000"/>
        </w:rPr>
        <w:t>anagement wants to automate a portion of the production process for Product SD. The new equipment would reduce direct labor costs by $20 per unit but would result in a monthly rental cost for the new robotic equipment of $10,000. Management believes that the new equipment will increase the reliability of Product SD thus resulting in an increase in monthly sales of 12%. Should these changes be made? </w:t>
      </w:r>
      <w:r w:rsidR="006F414C">
        <w:rPr>
          <w:b/>
          <w:color w:val="000000"/>
        </w:rPr>
        <w:t>(5</w:t>
      </w:r>
      <w:r w:rsidR="006A3646">
        <w:rPr>
          <w:b/>
          <w:color w:val="000000"/>
        </w:rPr>
        <w:t xml:space="preserve"> points)</w:t>
      </w:r>
    </w:p>
    <w:p w14:paraId="0B642E9A" w14:textId="64D78701" w:rsidR="00577D9F" w:rsidRDefault="00D14296" w:rsidP="00D14296">
      <w:pPr>
        <w:keepNext/>
        <w:keepLines/>
        <w:widowControl w:val="0"/>
        <w:autoSpaceDE w:val="0"/>
        <w:autoSpaceDN w:val="0"/>
        <w:adjustRightInd w:val="0"/>
        <w:spacing w:before="319" w:after="319"/>
        <w:rPr>
          <w:color w:val="000000"/>
        </w:rPr>
      </w:pPr>
      <w:r>
        <w:rPr>
          <w:color w:val="000000"/>
        </w:rPr>
        <w:br w:type="page"/>
      </w:r>
      <w:r w:rsidR="00883B7F">
        <w:rPr>
          <w:color w:val="000000"/>
        </w:rPr>
        <w:t xml:space="preserve"> </w:t>
      </w:r>
      <w:r w:rsidR="00883B7F">
        <w:rPr>
          <w:color w:val="000000"/>
        </w:rPr>
        <w:br/>
        <w:t>a</w:t>
      </w:r>
      <w:r>
        <w:rPr>
          <w:color w:val="000000"/>
        </w:rPr>
        <w:t>. The $18 decrease in variable costs will cause the contribution margin per unit</w:t>
      </w:r>
      <w:r w:rsidR="00577D9F">
        <w:rPr>
          <w:color w:val="000000"/>
        </w:rPr>
        <w:t xml:space="preserve"> to increase from $170 to $188.</w:t>
      </w:r>
    </w:p>
    <w:tbl>
      <w:tblPr>
        <w:tblW w:w="5760" w:type="dxa"/>
        <w:tblInd w:w="108" w:type="dxa"/>
        <w:tblLook w:val="04A0" w:firstRow="1" w:lastRow="0" w:firstColumn="1" w:lastColumn="0" w:noHBand="0" w:noVBand="1"/>
      </w:tblPr>
      <w:tblGrid>
        <w:gridCol w:w="3780"/>
        <w:gridCol w:w="222"/>
        <w:gridCol w:w="960"/>
        <w:gridCol w:w="962"/>
      </w:tblGrid>
      <w:tr w:rsidR="00577D9F" w:rsidRPr="00577D9F" w14:paraId="544DD1F9" w14:textId="77777777" w:rsidTr="00577D9F">
        <w:trPr>
          <w:trHeight w:val="300"/>
        </w:trPr>
        <w:tc>
          <w:tcPr>
            <w:tcW w:w="3840" w:type="dxa"/>
            <w:gridSpan w:val="2"/>
            <w:tcBorders>
              <w:top w:val="nil"/>
              <w:left w:val="nil"/>
              <w:bottom w:val="nil"/>
              <w:right w:val="nil"/>
            </w:tcBorders>
            <w:shd w:val="clear" w:color="auto" w:fill="auto"/>
            <w:noWrap/>
            <w:vAlign w:val="bottom"/>
            <w:hideMark/>
          </w:tcPr>
          <w:p w14:paraId="1D5C848B"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Expected total contribution margin</w:t>
            </w:r>
          </w:p>
        </w:tc>
        <w:tc>
          <w:tcPr>
            <w:tcW w:w="960" w:type="dxa"/>
            <w:tcBorders>
              <w:top w:val="nil"/>
              <w:left w:val="nil"/>
              <w:bottom w:val="nil"/>
              <w:right w:val="nil"/>
            </w:tcBorders>
            <w:shd w:val="clear" w:color="auto" w:fill="auto"/>
            <w:noWrap/>
            <w:vAlign w:val="bottom"/>
            <w:hideMark/>
          </w:tcPr>
          <w:p w14:paraId="01557DA0"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47C10E49" w14:textId="77777777" w:rsidR="00577D9F" w:rsidRPr="00577D9F" w:rsidRDefault="00577D9F" w:rsidP="00577D9F">
            <w:pPr>
              <w:rPr>
                <w:sz w:val="20"/>
                <w:szCs w:val="20"/>
              </w:rPr>
            </w:pPr>
          </w:p>
        </w:tc>
      </w:tr>
      <w:tr w:rsidR="00577D9F" w:rsidRPr="00577D9F" w14:paraId="1E2EDAAD" w14:textId="77777777" w:rsidTr="00577D9F">
        <w:trPr>
          <w:trHeight w:val="300"/>
        </w:trPr>
        <w:tc>
          <w:tcPr>
            <w:tcW w:w="3780" w:type="dxa"/>
            <w:tcBorders>
              <w:top w:val="nil"/>
              <w:left w:val="nil"/>
              <w:bottom w:val="nil"/>
              <w:right w:val="nil"/>
            </w:tcBorders>
            <w:shd w:val="clear" w:color="auto" w:fill="auto"/>
            <w:noWrap/>
            <w:vAlign w:val="bottom"/>
            <w:hideMark/>
          </w:tcPr>
          <w:p w14:paraId="487D1F63"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250 units x $188 per unit</w:t>
            </w:r>
          </w:p>
        </w:tc>
        <w:tc>
          <w:tcPr>
            <w:tcW w:w="60" w:type="dxa"/>
            <w:tcBorders>
              <w:top w:val="nil"/>
              <w:left w:val="nil"/>
              <w:bottom w:val="nil"/>
              <w:right w:val="nil"/>
            </w:tcBorders>
            <w:shd w:val="clear" w:color="auto" w:fill="auto"/>
            <w:noWrap/>
            <w:vAlign w:val="bottom"/>
            <w:hideMark/>
          </w:tcPr>
          <w:p w14:paraId="032A0251"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7DA79FBC" w14:textId="77777777" w:rsidR="00577D9F" w:rsidRPr="00577D9F" w:rsidRDefault="00577D9F" w:rsidP="00577D9F">
            <w:pPr>
              <w:rPr>
                <w:sz w:val="20"/>
                <w:szCs w:val="20"/>
              </w:rPr>
            </w:pPr>
          </w:p>
        </w:tc>
        <w:tc>
          <w:tcPr>
            <w:tcW w:w="960" w:type="dxa"/>
            <w:tcBorders>
              <w:top w:val="nil"/>
              <w:left w:val="nil"/>
              <w:bottom w:val="nil"/>
              <w:right w:val="nil"/>
            </w:tcBorders>
            <w:shd w:val="clear" w:color="auto" w:fill="auto"/>
            <w:noWrap/>
            <w:vAlign w:val="bottom"/>
            <w:hideMark/>
          </w:tcPr>
          <w:p w14:paraId="22A7E5FD" w14:textId="77777777" w:rsidR="00577D9F" w:rsidRPr="00577D9F" w:rsidRDefault="00577D9F" w:rsidP="00577D9F">
            <w:pPr>
              <w:jc w:val="right"/>
              <w:rPr>
                <w:rFonts w:ascii="Calibri" w:hAnsi="Calibri"/>
                <w:color w:val="000000"/>
                <w:sz w:val="22"/>
                <w:szCs w:val="22"/>
              </w:rPr>
            </w:pPr>
            <w:r w:rsidRPr="00577D9F">
              <w:rPr>
                <w:rFonts w:ascii="Calibri" w:hAnsi="Calibri"/>
                <w:color w:val="000000"/>
                <w:sz w:val="22"/>
                <w:szCs w:val="22"/>
              </w:rPr>
              <w:t xml:space="preserve">$47,000 </w:t>
            </w:r>
          </w:p>
        </w:tc>
      </w:tr>
      <w:tr w:rsidR="00577D9F" w:rsidRPr="00577D9F" w14:paraId="1E7E9B0A" w14:textId="77777777" w:rsidTr="00577D9F">
        <w:trPr>
          <w:trHeight w:val="300"/>
        </w:trPr>
        <w:tc>
          <w:tcPr>
            <w:tcW w:w="3840" w:type="dxa"/>
            <w:gridSpan w:val="2"/>
            <w:tcBorders>
              <w:top w:val="nil"/>
              <w:left w:val="nil"/>
              <w:bottom w:val="nil"/>
              <w:right w:val="nil"/>
            </w:tcBorders>
            <w:shd w:val="clear" w:color="auto" w:fill="auto"/>
            <w:noWrap/>
            <w:vAlign w:val="bottom"/>
            <w:hideMark/>
          </w:tcPr>
          <w:p w14:paraId="0687E86E"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Present total contribution margin</w:t>
            </w:r>
          </w:p>
        </w:tc>
        <w:tc>
          <w:tcPr>
            <w:tcW w:w="960" w:type="dxa"/>
            <w:tcBorders>
              <w:top w:val="nil"/>
              <w:left w:val="nil"/>
              <w:bottom w:val="nil"/>
              <w:right w:val="nil"/>
            </w:tcBorders>
            <w:shd w:val="clear" w:color="auto" w:fill="auto"/>
            <w:noWrap/>
            <w:vAlign w:val="bottom"/>
            <w:hideMark/>
          </w:tcPr>
          <w:p w14:paraId="26EC85AD"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5AD0FCC9" w14:textId="77777777" w:rsidR="00577D9F" w:rsidRPr="00577D9F" w:rsidRDefault="00577D9F" w:rsidP="00577D9F">
            <w:pPr>
              <w:jc w:val="right"/>
              <w:rPr>
                <w:rFonts w:ascii="Calibri" w:hAnsi="Calibri"/>
                <w:color w:val="000000"/>
                <w:sz w:val="22"/>
                <w:szCs w:val="22"/>
              </w:rPr>
            </w:pPr>
            <w:r w:rsidRPr="00577D9F">
              <w:rPr>
                <w:rFonts w:ascii="Calibri" w:hAnsi="Calibri"/>
                <w:color w:val="000000"/>
                <w:sz w:val="22"/>
                <w:szCs w:val="22"/>
              </w:rPr>
              <w:t>51,000</w:t>
            </w:r>
          </w:p>
        </w:tc>
      </w:tr>
      <w:tr w:rsidR="00577D9F" w:rsidRPr="00577D9F" w14:paraId="408F2F67" w14:textId="77777777" w:rsidTr="00577D9F">
        <w:trPr>
          <w:trHeight w:val="300"/>
        </w:trPr>
        <w:tc>
          <w:tcPr>
            <w:tcW w:w="3840" w:type="dxa"/>
            <w:gridSpan w:val="2"/>
            <w:tcBorders>
              <w:top w:val="nil"/>
              <w:left w:val="nil"/>
              <w:bottom w:val="nil"/>
              <w:right w:val="nil"/>
            </w:tcBorders>
            <w:shd w:val="clear" w:color="auto" w:fill="auto"/>
            <w:noWrap/>
            <w:vAlign w:val="bottom"/>
            <w:hideMark/>
          </w:tcPr>
          <w:p w14:paraId="7A0E974F"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Decrease in contribution margin</w:t>
            </w:r>
          </w:p>
        </w:tc>
        <w:tc>
          <w:tcPr>
            <w:tcW w:w="960" w:type="dxa"/>
            <w:tcBorders>
              <w:top w:val="nil"/>
              <w:left w:val="nil"/>
              <w:bottom w:val="nil"/>
              <w:right w:val="nil"/>
            </w:tcBorders>
            <w:shd w:val="clear" w:color="auto" w:fill="auto"/>
            <w:noWrap/>
            <w:vAlign w:val="bottom"/>
            <w:hideMark/>
          </w:tcPr>
          <w:p w14:paraId="1CCFB93F"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68026FFD" w14:textId="77777777" w:rsidR="00577D9F" w:rsidRPr="00577D9F" w:rsidRDefault="00577D9F" w:rsidP="00577D9F">
            <w:pPr>
              <w:jc w:val="right"/>
              <w:rPr>
                <w:rFonts w:ascii="Calibri" w:hAnsi="Calibri"/>
                <w:color w:val="000000"/>
                <w:sz w:val="22"/>
                <w:szCs w:val="22"/>
              </w:rPr>
            </w:pPr>
            <w:r w:rsidRPr="00577D9F">
              <w:rPr>
                <w:rFonts w:ascii="Calibri" w:hAnsi="Calibri"/>
                <w:color w:val="FF0000"/>
                <w:sz w:val="22"/>
                <w:szCs w:val="22"/>
              </w:rPr>
              <w:t>($4,000)</w:t>
            </w:r>
          </w:p>
        </w:tc>
      </w:tr>
    </w:tbl>
    <w:p w14:paraId="6C9C35AA" w14:textId="787500F8" w:rsidR="00135A95" w:rsidRDefault="00352500" w:rsidP="00D14296">
      <w:pPr>
        <w:keepNext/>
        <w:keepLines/>
        <w:widowControl w:val="0"/>
        <w:autoSpaceDE w:val="0"/>
        <w:autoSpaceDN w:val="0"/>
        <w:adjustRightInd w:val="0"/>
        <w:spacing w:before="319" w:after="319"/>
        <w:rPr>
          <w:color w:val="000000"/>
        </w:rPr>
      </w:pPr>
      <w:r>
        <w:rPr>
          <w:color w:val="000000"/>
        </w:rPr>
        <w:t xml:space="preserve">There will be no change in fixed cost.  As a result net income will decrease by 4,000.  </w:t>
      </w:r>
      <w:r w:rsidR="00D14296">
        <w:rPr>
          <w:color w:val="000000"/>
        </w:rPr>
        <w:t>The less costly components should not be used in the manufacture of Product SD. Net operating in</w:t>
      </w:r>
      <w:r w:rsidR="00883B7F">
        <w:rPr>
          <w:color w:val="000000"/>
        </w:rPr>
        <w:t>come will decrease by $4,000.</w:t>
      </w:r>
      <w:r w:rsidR="00883B7F">
        <w:rPr>
          <w:color w:val="000000"/>
        </w:rPr>
        <w:br/>
      </w:r>
      <w:r w:rsidR="00883B7F">
        <w:rPr>
          <w:color w:val="000000"/>
        </w:rPr>
        <w:br/>
        <w:t>b</w:t>
      </w:r>
      <w:r w:rsidR="00D14296">
        <w:rPr>
          <w:color w:val="000000"/>
        </w:rPr>
        <w:t>. The decrease in selling price per unit will cause the unit contribution margin to decrease from $170 to $148.</w:t>
      </w:r>
      <w:r w:rsidR="00D14296">
        <w:rPr>
          <w:color w:val="000000"/>
        </w:rPr>
        <w:br/>
      </w:r>
      <w:r w:rsidR="00D14296">
        <w:rPr>
          <w:color w:val="000000"/>
        </w:rPr>
        <w:br/>
        <w:t> </w:t>
      </w:r>
    </w:p>
    <w:tbl>
      <w:tblPr>
        <w:tblW w:w="5760" w:type="dxa"/>
        <w:tblInd w:w="108" w:type="dxa"/>
        <w:tblLook w:val="04A0" w:firstRow="1" w:lastRow="0" w:firstColumn="1" w:lastColumn="0" w:noHBand="0" w:noVBand="1"/>
      </w:tblPr>
      <w:tblGrid>
        <w:gridCol w:w="3780"/>
        <w:gridCol w:w="222"/>
        <w:gridCol w:w="960"/>
        <w:gridCol w:w="962"/>
      </w:tblGrid>
      <w:tr w:rsidR="00135A95" w:rsidRPr="00135A95" w14:paraId="0BC09FF8" w14:textId="77777777" w:rsidTr="00135A95">
        <w:trPr>
          <w:trHeight w:val="300"/>
        </w:trPr>
        <w:tc>
          <w:tcPr>
            <w:tcW w:w="3840" w:type="dxa"/>
            <w:gridSpan w:val="2"/>
            <w:tcBorders>
              <w:top w:val="nil"/>
              <w:left w:val="nil"/>
              <w:bottom w:val="nil"/>
              <w:right w:val="nil"/>
            </w:tcBorders>
            <w:shd w:val="clear" w:color="auto" w:fill="auto"/>
            <w:noWrap/>
            <w:vAlign w:val="bottom"/>
            <w:hideMark/>
          </w:tcPr>
          <w:p w14:paraId="3FC39DA0" w14:textId="77777777" w:rsidR="00135A95" w:rsidRPr="00135A95" w:rsidRDefault="00135A95" w:rsidP="00135A95">
            <w:pPr>
              <w:rPr>
                <w:rFonts w:ascii="Calibri" w:hAnsi="Calibri"/>
                <w:color w:val="000000"/>
                <w:sz w:val="22"/>
                <w:szCs w:val="22"/>
              </w:rPr>
            </w:pPr>
            <w:r w:rsidRPr="00135A95">
              <w:rPr>
                <w:rFonts w:ascii="Calibri" w:hAnsi="Calibri"/>
                <w:color w:val="000000"/>
                <w:sz w:val="22"/>
                <w:szCs w:val="22"/>
              </w:rPr>
              <w:t>Expected total contribution margin</w:t>
            </w:r>
          </w:p>
        </w:tc>
        <w:tc>
          <w:tcPr>
            <w:tcW w:w="960" w:type="dxa"/>
            <w:tcBorders>
              <w:top w:val="nil"/>
              <w:left w:val="nil"/>
              <w:bottom w:val="nil"/>
              <w:right w:val="nil"/>
            </w:tcBorders>
            <w:shd w:val="clear" w:color="auto" w:fill="auto"/>
            <w:noWrap/>
            <w:vAlign w:val="bottom"/>
            <w:hideMark/>
          </w:tcPr>
          <w:p w14:paraId="4E82E3B5" w14:textId="77777777" w:rsidR="00135A95" w:rsidRPr="00135A95" w:rsidRDefault="00135A95" w:rsidP="00135A95">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0E6675C4" w14:textId="77777777" w:rsidR="00135A95" w:rsidRPr="00135A95" w:rsidRDefault="00135A95" w:rsidP="00135A95">
            <w:pPr>
              <w:rPr>
                <w:sz w:val="20"/>
                <w:szCs w:val="20"/>
              </w:rPr>
            </w:pPr>
          </w:p>
        </w:tc>
      </w:tr>
      <w:tr w:rsidR="00135A95" w:rsidRPr="00135A95" w14:paraId="0FC4BA37" w14:textId="77777777" w:rsidTr="00135A95">
        <w:trPr>
          <w:trHeight w:val="300"/>
        </w:trPr>
        <w:tc>
          <w:tcPr>
            <w:tcW w:w="3840" w:type="dxa"/>
            <w:gridSpan w:val="2"/>
            <w:tcBorders>
              <w:top w:val="nil"/>
              <w:left w:val="nil"/>
              <w:bottom w:val="nil"/>
              <w:right w:val="nil"/>
            </w:tcBorders>
            <w:shd w:val="clear" w:color="auto" w:fill="auto"/>
            <w:noWrap/>
            <w:vAlign w:val="bottom"/>
            <w:hideMark/>
          </w:tcPr>
          <w:p w14:paraId="77C5B6AC" w14:textId="77777777" w:rsidR="00135A95" w:rsidRPr="00135A95" w:rsidRDefault="00135A95" w:rsidP="00135A95">
            <w:pPr>
              <w:rPr>
                <w:rFonts w:ascii="Calibri" w:hAnsi="Calibri"/>
                <w:color w:val="000000"/>
                <w:sz w:val="22"/>
                <w:szCs w:val="22"/>
              </w:rPr>
            </w:pPr>
            <w:r w:rsidRPr="00135A95">
              <w:rPr>
                <w:rFonts w:ascii="Calibri" w:hAnsi="Calibri"/>
                <w:color w:val="000000"/>
                <w:sz w:val="22"/>
                <w:szCs w:val="22"/>
              </w:rPr>
              <w:t>300 units x 150% x $148 per unit</w:t>
            </w:r>
          </w:p>
        </w:tc>
        <w:tc>
          <w:tcPr>
            <w:tcW w:w="960" w:type="dxa"/>
            <w:tcBorders>
              <w:top w:val="nil"/>
              <w:left w:val="nil"/>
              <w:bottom w:val="nil"/>
              <w:right w:val="nil"/>
            </w:tcBorders>
            <w:shd w:val="clear" w:color="auto" w:fill="auto"/>
            <w:noWrap/>
            <w:vAlign w:val="bottom"/>
            <w:hideMark/>
          </w:tcPr>
          <w:p w14:paraId="76FDCC8F" w14:textId="77777777" w:rsidR="00135A95" w:rsidRPr="00135A95" w:rsidRDefault="00135A95" w:rsidP="00135A95">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019D6F55" w14:textId="77777777" w:rsidR="00135A95" w:rsidRPr="00135A95" w:rsidRDefault="00135A95" w:rsidP="00135A95">
            <w:pPr>
              <w:jc w:val="right"/>
              <w:rPr>
                <w:rFonts w:ascii="Calibri" w:hAnsi="Calibri"/>
                <w:color w:val="000000"/>
                <w:sz w:val="22"/>
                <w:szCs w:val="22"/>
              </w:rPr>
            </w:pPr>
            <w:r w:rsidRPr="00135A95">
              <w:rPr>
                <w:rFonts w:ascii="Calibri" w:hAnsi="Calibri"/>
                <w:color w:val="000000"/>
                <w:sz w:val="22"/>
                <w:szCs w:val="22"/>
              </w:rPr>
              <w:t xml:space="preserve">$66,600 </w:t>
            </w:r>
          </w:p>
        </w:tc>
      </w:tr>
      <w:tr w:rsidR="00135A95" w:rsidRPr="00135A95" w14:paraId="4203443A" w14:textId="77777777" w:rsidTr="00135A95">
        <w:trPr>
          <w:trHeight w:val="300"/>
        </w:trPr>
        <w:tc>
          <w:tcPr>
            <w:tcW w:w="3840" w:type="dxa"/>
            <w:gridSpan w:val="2"/>
            <w:tcBorders>
              <w:top w:val="nil"/>
              <w:left w:val="nil"/>
              <w:bottom w:val="nil"/>
              <w:right w:val="nil"/>
            </w:tcBorders>
            <w:shd w:val="clear" w:color="auto" w:fill="auto"/>
            <w:noWrap/>
            <w:vAlign w:val="bottom"/>
            <w:hideMark/>
          </w:tcPr>
          <w:p w14:paraId="09289B83" w14:textId="77777777" w:rsidR="00135A95" w:rsidRPr="00135A95" w:rsidRDefault="00135A95" w:rsidP="00135A95">
            <w:pPr>
              <w:rPr>
                <w:rFonts w:ascii="Calibri" w:hAnsi="Calibri"/>
                <w:color w:val="000000"/>
                <w:sz w:val="22"/>
                <w:szCs w:val="22"/>
              </w:rPr>
            </w:pPr>
            <w:r w:rsidRPr="00135A95">
              <w:rPr>
                <w:rFonts w:ascii="Calibri" w:hAnsi="Calibri"/>
                <w:color w:val="000000"/>
                <w:sz w:val="22"/>
                <w:szCs w:val="22"/>
              </w:rPr>
              <w:t>Present total contribution margin</w:t>
            </w:r>
          </w:p>
        </w:tc>
        <w:tc>
          <w:tcPr>
            <w:tcW w:w="960" w:type="dxa"/>
            <w:tcBorders>
              <w:top w:val="nil"/>
              <w:left w:val="nil"/>
              <w:bottom w:val="nil"/>
              <w:right w:val="nil"/>
            </w:tcBorders>
            <w:shd w:val="clear" w:color="auto" w:fill="auto"/>
            <w:noWrap/>
            <w:vAlign w:val="bottom"/>
            <w:hideMark/>
          </w:tcPr>
          <w:p w14:paraId="75E2B329" w14:textId="77777777" w:rsidR="00135A95" w:rsidRPr="00135A95" w:rsidRDefault="00135A95" w:rsidP="00135A95">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150027CB" w14:textId="77777777" w:rsidR="00135A95" w:rsidRPr="00135A95" w:rsidRDefault="00135A95" w:rsidP="00135A95">
            <w:pPr>
              <w:jc w:val="right"/>
              <w:rPr>
                <w:rFonts w:ascii="Calibri" w:hAnsi="Calibri"/>
                <w:color w:val="000000"/>
                <w:sz w:val="22"/>
                <w:szCs w:val="22"/>
              </w:rPr>
            </w:pPr>
            <w:r w:rsidRPr="00135A95">
              <w:rPr>
                <w:rFonts w:ascii="Calibri" w:hAnsi="Calibri"/>
                <w:color w:val="000000"/>
                <w:sz w:val="22"/>
                <w:szCs w:val="22"/>
              </w:rPr>
              <w:t>51,000</w:t>
            </w:r>
          </w:p>
        </w:tc>
      </w:tr>
      <w:tr w:rsidR="00135A95" w:rsidRPr="00135A95" w14:paraId="013D88B8" w14:textId="77777777" w:rsidTr="00135A95">
        <w:trPr>
          <w:trHeight w:val="300"/>
        </w:trPr>
        <w:tc>
          <w:tcPr>
            <w:tcW w:w="3840" w:type="dxa"/>
            <w:gridSpan w:val="2"/>
            <w:tcBorders>
              <w:top w:val="nil"/>
              <w:left w:val="nil"/>
              <w:bottom w:val="nil"/>
              <w:right w:val="nil"/>
            </w:tcBorders>
            <w:shd w:val="clear" w:color="auto" w:fill="auto"/>
            <w:noWrap/>
            <w:vAlign w:val="bottom"/>
            <w:hideMark/>
          </w:tcPr>
          <w:p w14:paraId="125D48BA" w14:textId="77777777" w:rsidR="00135A95" w:rsidRPr="00135A95" w:rsidRDefault="00135A95" w:rsidP="00135A95">
            <w:pPr>
              <w:rPr>
                <w:rFonts w:ascii="Calibri" w:hAnsi="Calibri"/>
                <w:color w:val="000000"/>
                <w:sz w:val="22"/>
                <w:szCs w:val="22"/>
              </w:rPr>
            </w:pPr>
            <w:r w:rsidRPr="00135A95">
              <w:rPr>
                <w:rFonts w:ascii="Calibri" w:hAnsi="Calibri"/>
                <w:color w:val="000000"/>
                <w:sz w:val="22"/>
                <w:szCs w:val="22"/>
              </w:rPr>
              <w:t>Incremental contribution margin</w:t>
            </w:r>
          </w:p>
        </w:tc>
        <w:tc>
          <w:tcPr>
            <w:tcW w:w="960" w:type="dxa"/>
            <w:tcBorders>
              <w:top w:val="nil"/>
              <w:left w:val="nil"/>
              <w:bottom w:val="nil"/>
              <w:right w:val="nil"/>
            </w:tcBorders>
            <w:shd w:val="clear" w:color="auto" w:fill="auto"/>
            <w:noWrap/>
            <w:vAlign w:val="bottom"/>
            <w:hideMark/>
          </w:tcPr>
          <w:p w14:paraId="1FBBD161" w14:textId="77777777" w:rsidR="00135A95" w:rsidRPr="00135A95" w:rsidRDefault="00135A95" w:rsidP="00135A95">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035C267F" w14:textId="77777777" w:rsidR="00135A95" w:rsidRPr="00135A95" w:rsidRDefault="00135A95" w:rsidP="00135A95">
            <w:pPr>
              <w:jc w:val="right"/>
              <w:rPr>
                <w:rFonts w:ascii="Calibri" w:hAnsi="Calibri"/>
                <w:color w:val="000000"/>
                <w:sz w:val="22"/>
                <w:szCs w:val="22"/>
              </w:rPr>
            </w:pPr>
            <w:r w:rsidRPr="00135A95">
              <w:rPr>
                <w:rFonts w:ascii="Calibri" w:hAnsi="Calibri"/>
                <w:color w:val="000000"/>
                <w:sz w:val="22"/>
                <w:szCs w:val="22"/>
              </w:rPr>
              <w:t xml:space="preserve">$15,600 </w:t>
            </w:r>
          </w:p>
        </w:tc>
      </w:tr>
      <w:tr w:rsidR="00135A95" w:rsidRPr="00135A95" w14:paraId="548592C1" w14:textId="77777777" w:rsidTr="00135A95">
        <w:trPr>
          <w:trHeight w:val="300"/>
        </w:trPr>
        <w:tc>
          <w:tcPr>
            <w:tcW w:w="3780" w:type="dxa"/>
            <w:tcBorders>
              <w:top w:val="nil"/>
              <w:left w:val="nil"/>
              <w:bottom w:val="nil"/>
              <w:right w:val="nil"/>
            </w:tcBorders>
            <w:shd w:val="clear" w:color="auto" w:fill="auto"/>
            <w:noWrap/>
            <w:vAlign w:val="bottom"/>
            <w:hideMark/>
          </w:tcPr>
          <w:p w14:paraId="30B29F43" w14:textId="77777777" w:rsidR="00135A95" w:rsidRPr="00135A95" w:rsidRDefault="00135A95" w:rsidP="00135A95">
            <w:pPr>
              <w:rPr>
                <w:rFonts w:ascii="Calibri" w:hAnsi="Calibri"/>
                <w:color w:val="000000"/>
                <w:sz w:val="22"/>
                <w:szCs w:val="22"/>
              </w:rPr>
            </w:pPr>
            <w:r w:rsidRPr="00135A95">
              <w:rPr>
                <w:rFonts w:ascii="Calibri" w:hAnsi="Calibri"/>
                <w:color w:val="000000"/>
                <w:sz w:val="22"/>
                <w:szCs w:val="22"/>
              </w:rPr>
              <w:t>Change in fixed expenses</w:t>
            </w:r>
          </w:p>
        </w:tc>
        <w:tc>
          <w:tcPr>
            <w:tcW w:w="60" w:type="dxa"/>
            <w:tcBorders>
              <w:top w:val="nil"/>
              <w:left w:val="nil"/>
              <w:bottom w:val="nil"/>
              <w:right w:val="nil"/>
            </w:tcBorders>
            <w:shd w:val="clear" w:color="auto" w:fill="auto"/>
            <w:noWrap/>
            <w:vAlign w:val="bottom"/>
            <w:hideMark/>
          </w:tcPr>
          <w:p w14:paraId="4F948B75" w14:textId="77777777" w:rsidR="00135A95" w:rsidRPr="00135A95" w:rsidRDefault="00135A95" w:rsidP="00135A95">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10B6DCBD" w14:textId="77777777" w:rsidR="00135A95" w:rsidRPr="00135A95" w:rsidRDefault="00135A95" w:rsidP="00135A95">
            <w:pPr>
              <w:rPr>
                <w:sz w:val="20"/>
                <w:szCs w:val="20"/>
              </w:rPr>
            </w:pPr>
          </w:p>
        </w:tc>
        <w:tc>
          <w:tcPr>
            <w:tcW w:w="960" w:type="dxa"/>
            <w:tcBorders>
              <w:top w:val="nil"/>
              <w:left w:val="nil"/>
              <w:bottom w:val="nil"/>
              <w:right w:val="nil"/>
            </w:tcBorders>
            <w:shd w:val="clear" w:color="auto" w:fill="auto"/>
            <w:noWrap/>
            <w:vAlign w:val="bottom"/>
            <w:hideMark/>
          </w:tcPr>
          <w:p w14:paraId="523EF68E" w14:textId="77777777" w:rsidR="00135A95" w:rsidRPr="00135A95" w:rsidRDefault="00135A95" w:rsidP="00135A95">
            <w:pPr>
              <w:rPr>
                <w:sz w:val="20"/>
                <w:szCs w:val="20"/>
              </w:rPr>
            </w:pPr>
          </w:p>
        </w:tc>
      </w:tr>
      <w:tr w:rsidR="00135A95" w:rsidRPr="00135A95" w14:paraId="61CF3EE3" w14:textId="77777777" w:rsidTr="00135A95">
        <w:trPr>
          <w:trHeight w:val="300"/>
        </w:trPr>
        <w:tc>
          <w:tcPr>
            <w:tcW w:w="3840" w:type="dxa"/>
            <w:gridSpan w:val="2"/>
            <w:tcBorders>
              <w:top w:val="nil"/>
              <w:left w:val="nil"/>
              <w:bottom w:val="nil"/>
              <w:right w:val="nil"/>
            </w:tcBorders>
            <w:shd w:val="clear" w:color="auto" w:fill="auto"/>
            <w:noWrap/>
            <w:vAlign w:val="bottom"/>
            <w:hideMark/>
          </w:tcPr>
          <w:p w14:paraId="235BE8E8" w14:textId="77777777" w:rsidR="00135A95" w:rsidRPr="00135A95" w:rsidRDefault="00135A95" w:rsidP="00135A95">
            <w:pPr>
              <w:rPr>
                <w:rFonts w:ascii="Calibri" w:hAnsi="Calibri"/>
                <w:color w:val="000000"/>
                <w:sz w:val="22"/>
                <w:szCs w:val="22"/>
              </w:rPr>
            </w:pPr>
            <w:r w:rsidRPr="00135A95">
              <w:rPr>
                <w:rFonts w:ascii="Calibri" w:hAnsi="Calibri"/>
                <w:color w:val="000000"/>
                <w:sz w:val="22"/>
                <w:szCs w:val="22"/>
              </w:rPr>
              <w:t>Less: incremental advertising expense</w:t>
            </w:r>
          </w:p>
        </w:tc>
        <w:tc>
          <w:tcPr>
            <w:tcW w:w="960" w:type="dxa"/>
            <w:tcBorders>
              <w:top w:val="nil"/>
              <w:left w:val="nil"/>
              <w:bottom w:val="nil"/>
              <w:right w:val="nil"/>
            </w:tcBorders>
            <w:shd w:val="clear" w:color="auto" w:fill="auto"/>
            <w:noWrap/>
            <w:vAlign w:val="bottom"/>
            <w:hideMark/>
          </w:tcPr>
          <w:p w14:paraId="1802CA40" w14:textId="77777777" w:rsidR="00135A95" w:rsidRPr="00135A95" w:rsidRDefault="00135A95" w:rsidP="00135A95">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3E15B50B" w14:textId="77777777" w:rsidR="00135A95" w:rsidRPr="00135A95" w:rsidRDefault="00135A95" w:rsidP="00135A95">
            <w:pPr>
              <w:jc w:val="right"/>
              <w:rPr>
                <w:rFonts w:ascii="Calibri" w:hAnsi="Calibri"/>
                <w:color w:val="000000"/>
                <w:sz w:val="22"/>
                <w:szCs w:val="22"/>
              </w:rPr>
            </w:pPr>
            <w:r w:rsidRPr="00135A95">
              <w:rPr>
                <w:rFonts w:ascii="Calibri" w:hAnsi="Calibri"/>
                <w:color w:val="000000"/>
                <w:sz w:val="22"/>
                <w:szCs w:val="22"/>
              </w:rPr>
              <w:t>20,000</w:t>
            </w:r>
          </w:p>
        </w:tc>
      </w:tr>
      <w:tr w:rsidR="00135A95" w:rsidRPr="00135A95" w14:paraId="2AEF174C" w14:textId="77777777" w:rsidTr="00135A95">
        <w:trPr>
          <w:trHeight w:val="300"/>
        </w:trPr>
        <w:tc>
          <w:tcPr>
            <w:tcW w:w="3780" w:type="dxa"/>
            <w:tcBorders>
              <w:top w:val="nil"/>
              <w:left w:val="nil"/>
              <w:bottom w:val="nil"/>
              <w:right w:val="nil"/>
            </w:tcBorders>
            <w:shd w:val="clear" w:color="auto" w:fill="auto"/>
            <w:noWrap/>
            <w:vAlign w:val="bottom"/>
            <w:hideMark/>
          </w:tcPr>
          <w:p w14:paraId="66AC66C6" w14:textId="77777777" w:rsidR="00135A95" w:rsidRPr="00135A95" w:rsidRDefault="00135A95" w:rsidP="00135A95">
            <w:pPr>
              <w:rPr>
                <w:rFonts w:ascii="Calibri" w:hAnsi="Calibri"/>
                <w:color w:val="000000"/>
                <w:sz w:val="22"/>
                <w:szCs w:val="22"/>
              </w:rPr>
            </w:pPr>
            <w:r w:rsidRPr="00135A95">
              <w:rPr>
                <w:rFonts w:ascii="Calibri" w:hAnsi="Calibri"/>
                <w:color w:val="000000"/>
                <w:sz w:val="22"/>
                <w:szCs w:val="22"/>
              </w:rPr>
              <w:t>Reduction in net income</w:t>
            </w:r>
          </w:p>
        </w:tc>
        <w:tc>
          <w:tcPr>
            <w:tcW w:w="60" w:type="dxa"/>
            <w:tcBorders>
              <w:top w:val="nil"/>
              <w:left w:val="nil"/>
              <w:bottom w:val="nil"/>
              <w:right w:val="nil"/>
            </w:tcBorders>
            <w:shd w:val="clear" w:color="auto" w:fill="auto"/>
            <w:noWrap/>
            <w:vAlign w:val="bottom"/>
            <w:hideMark/>
          </w:tcPr>
          <w:p w14:paraId="7EEFB1BD" w14:textId="77777777" w:rsidR="00135A95" w:rsidRPr="00135A95" w:rsidRDefault="00135A95" w:rsidP="00135A95">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4C828A82" w14:textId="77777777" w:rsidR="00135A95" w:rsidRPr="00135A95" w:rsidRDefault="00135A95" w:rsidP="00135A95">
            <w:pPr>
              <w:rPr>
                <w:sz w:val="20"/>
                <w:szCs w:val="20"/>
              </w:rPr>
            </w:pPr>
          </w:p>
        </w:tc>
        <w:tc>
          <w:tcPr>
            <w:tcW w:w="960" w:type="dxa"/>
            <w:tcBorders>
              <w:top w:val="nil"/>
              <w:left w:val="nil"/>
              <w:bottom w:val="nil"/>
              <w:right w:val="nil"/>
            </w:tcBorders>
            <w:shd w:val="clear" w:color="auto" w:fill="auto"/>
            <w:noWrap/>
            <w:vAlign w:val="bottom"/>
            <w:hideMark/>
          </w:tcPr>
          <w:p w14:paraId="470877F7" w14:textId="77777777" w:rsidR="00135A95" w:rsidRPr="00135A95" w:rsidRDefault="00135A95" w:rsidP="00135A95">
            <w:pPr>
              <w:jc w:val="right"/>
              <w:rPr>
                <w:rFonts w:ascii="Calibri" w:hAnsi="Calibri"/>
                <w:color w:val="000000"/>
                <w:sz w:val="22"/>
                <w:szCs w:val="22"/>
              </w:rPr>
            </w:pPr>
            <w:r w:rsidRPr="00135A95">
              <w:rPr>
                <w:rFonts w:ascii="Calibri" w:hAnsi="Calibri"/>
                <w:color w:val="FF0000"/>
                <w:sz w:val="22"/>
                <w:szCs w:val="22"/>
              </w:rPr>
              <w:t>($4,400)</w:t>
            </w:r>
          </w:p>
        </w:tc>
      </w:tr>
    </w:tbl>
    <w:p w14:paraId="5DD45163" w14:textId="7B992CF7" w:rsidR="00577D9F" w:rsidRDefault="00D14296" w:rsidP="00D14296">
      <w:pPr>
        <w:keepNext/>
        <w:keepLines/>
        <w:widowControl w:val="0"/>
        <w:autoSpaceDE w:val="0"/>
        <w:autoSpaceDN w:val="0"/>
        <w:adjustRightInd w:val="0"/>
        <w:spacing w:before="319" w:after="319"/>
        <w:rPr>
          <w:color w:val="000000"/>
        </w:rPr>
      </w:pPr>
      <w:r>
        <w:rPr>
          <w:color w:val="000000"/>
        </w:rPr>
        <w:t> Th</w:t>
      </w:r>
      <w:r w:rsidR="00883B7F">
        <w:rPr>
          <w:color w:val="000000"/>
        </w:rPr>
        <w:t>e changes should not be made.</w:t>
      </w:r>
      <w:r w:rsidR="00883B7F">
        <w:rPr>
          <w:color w:val="000000"/>
        </w:rPr>
        <w:br/>
      </w:r>
      <w:r w:rsidR="00883B7F">
        <w:rPr>
          <w:color w:val="000000"/>
        </w:rPr>
        <w:br/>
        <w:t>c</w:t>
      </w:r>
      <w:r>
        <w:rPr>
          <w:color w:val="000000"/>
        </w:rPr>
        <w:t>. The use of the automated process would affect both fixed and variable costs. Fixed expenses will increase by $10,000 from $40,000 to $50,000. Variable costs will decrease by $20 from $109 to $89, and the unit contribution margin wil</w:t>
      </w:r>
      <w:r w:rsidR="00577D9F">
        <w:rPr>
          <w:color w:val="000000"/>
        </w:rPr>
        <w:t>l increase from $170 to $190.</w:t>
      </w:r>
    </w:p>
    <w:tbl>
      <w:tblPr>
        <w:tblW w:w="5760" w:type="dxa"/>
        <w:tblInd w:w="108" w:type="dxa"/>
        <w:tblLook w:val="04A0" w:firstRow="1" w:lastRow="0" w:firstColumn="1" w:lastColumn="0" w:noHBand="0" w:noVBand="1"/>
      </w:tblPr>
      <w:tblGrid>
        <w:gridCol w:w="3780"/>
        <w:gridCol w:w="222"/>
        <w:gridCol w:w="960"/>
        <w:gridCol w:w="960"/>
      </w:tblGrid>
      <w:tr w:rsidR="00577D9F" w:rsidRPr="00577D9F" w14:paraId="13CC9999" w14:textId="77777777" w:rsidTr="00577D9F">
        <w:trPr>
          <w:trHeight w:val="300"/>
        </w:trPr>
        <w:tc>
          <w:tcPr>
            <w:tcW w:w="3840" w:type="dxa"/>
            <w:gridSpan w:val="2"/>
            <w:tcBorders>
              <w:top w:val="nil"/>
              <w:left w:val="nil"/>
              <w:bottom w:val="nil"/>
              <w:right w:val="nil"/>
            </w:tcBorders>
            <w:shd w:val="clear" w:color="auto" w:fill="auto"/>
            <w:noWrap/>
            <w:vAlign w:val="bottom"/>
            <w:hideMark/>
          </w:tcPr>
          <w:p w14:paraId="35431C0E"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Expected total contribution margin</w:t>
            </w:r>
          </w:p>
        </w:tc>
        <w:tc>
          <w:tcPr>
            <w:tcW w:w="960" w:type="dxa"/>
            <w:tcBorders>
              <w:top w:val="nil"/>
              <w:left w:val="nil"/>
              <w:bottom w:val="nil"/>
              <w:right w:val="nil"/>
            </w:tcBorders>
            <w:shd w:val="clear" w:color="auto" w:fill="auto"/>
            <w:noWrap/>
            <w:vAlign w:val="bottom"/>
            <w:hideMark/>
          </w:tcPr>
          <w:p w14:paraId="6A981DCC"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68BC1DB5" w14:textId="77777777" w:rsidR="00577D9F" w:rsidRPr="00577D9F" w:rsidRDefault="00577D9F" w:rsidP="00577D9F">
            <w:pPr>
              <w:rPr>
                <w:sz w:val="20"/>
                <w:szCs w:val="20"/>
              </w:rPr>
            </w:pPr>
          </w:p>
        </w:tc>
      </w:tr>
      <w:tr w:rsidR="00577D9F" w:rsidRPr="00577D9F" w14:paraId="64B85B12" w14:textId="77777777" w:rsidTr="00577D9F">
        <w:trPr>
          <w:trHeight w:val="300"/>
        </w:trPr>
        <w:tc>
          <w:tcPr>
            <w:tcW w:w="3840" w:type="dxa"/>
            <w:gridSpan w:val="2"/>
            <w:tcBorders>
              <w:top w:val="nil"/>
              <w:left w:val="nil"/>
              <w:bottom w:val="nil"/>
              <w:right w:val="nil"/>
            </w:tcBorders>
            <w:shd w:val="clear" w:color="auto" w:fill="auto"/>
            <w:noWrap/>
            <w:vAlign w:val="bottom"/>
            <w:hideMark/>
          </w:tcPr>
          <w:p w14:paraId="2B2D4B30"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300 units x 112% x $190 per unit</w:t>
            </w:r>
          </w:p>
        </w:tc>
        <w:tc>
          <w:tcPr>
            <w:tcW w:w="960" w:type="dxa"/>
            <w:tcBorders>
              <w:top w:val="nil"/>
              <w:left w:val="nil"/>
              <w:bottom w:val="nil"/>
              <w:right w:val="nil"/>
            </w:tcBorders>
            <w:shd w:val="clear" w:color="auto" w:fill="auto"/>
            <w:noWrap/>
            <w:vAlign w:val="bottom"/>
            <w:hideMark/>
          </w:tcPr>
          <w:p w14:paraId="03AA4AA8"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36FEB6D2" w14:textId="77777777" w:rsidR="00577D9F" w:rsidRPr="00577D9F" w:rsidRDefault="00577D9F" w:rsidP="00577D9F">
            <w:pPr>
              <w:jc w:val="right"/>
              <w:rPr>
                <w:rFonts w:ascii="Calibri" w:hAnsi="Calibri"/>
                <w:color w:val="000000"/>
                <w:sz w:val="22"/>
                <w:szCs w:val="22"/>
              </w:rPr>
            </w:pPr>
            <w:r w:rsidRPr="00577D9F">
              <w:rPr>
                <w:rFonts w:ascii="Calibri" w:hAnsi="Calibri"/>
                <w:color w:val="000000"/>
                <w:sz w:val="22"/>
                <w:szCs w:val="22"/>
              </w:rPr>
              <w:t xml:space="preserve">$63,840 </w:t>
            </w:r>
          </w:p>
        </w:tc>
      </w:tr>
      <w:tr w:rsidR="00577D9F" w:rsidRPr="00577D9F" w14:paraId="7618B9F3" w14:textId="77777777" w:rsidTr="00577D9F">
        <w:trPr>
          <w:trHeight w:val="300"/>
        </w:trPr>
        <w:tc>
          <w:tcPr>
            <w:tcW w:w="3840" w:type="dxa"/>
            <w:gridSpan w:val="2"/>
            <w:tcBorders>
              <w:top w:val="nil"/>
              <w:left w:val="nil"/>
              <w:bottom w:val="nil"/>
              <w:right w:val="nil"/>
            </w:tcBorders>
            <w:shd w:val="clear" w:color="auto" w:fill="auto"/>
            <w:noWrap/>
            <w:vAlign w:val="bottom"/>
            <w:hideMark/>
          </w:tcPr>
          <w:p w14:paraId="0F8AB801"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Present total contribution margin</w:t>
            </w:r>
          </w:p>
        </w:tc>
        <w:tc>
          <w:tcPr>
            <w:tcW w:w="960" w:type="dxa"/>
            <w:tcBorders>
              <w:top w:val="nil"/>
              <w:left w:val="nil"/>
              <w:bottom w:val="nil"/>
              <w:right w:val="nil"/>
            </w:tcBorders>
            <w:shd w:val="clear" w:color="auto" w:fill="auto"/>
            <w:noWrap/>
            <w:vAlign w:val="bottom"/>
            <w:hideMark/>
          </w:tcPr>
          <w:p w14:paraId="57C1B882"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3DD02B45" w14:textId="77777777" w:rsidR="00577D9F" w:rsidRPr="00577D9F" w:rsidRDefault="00577D9F" w:rsidP="00577D9F">
            <w:pPr>
              <w:jc w:val="right"/>
              <w:rPr>
                <w:rFonts w:ascii="Calibri" w:hAnsi="Calibri"/>
                <w:color w:val="000000"/>
                <w:sz w:val="22"/>
                <w:szCs w:val="22"/>
              </w:rPr>
            </w:pPr>
            <w:r w:rsidRPr="00577D9F">
              <w:rPr>
                <w:rFonts w:ascii="Calibri" w:hAnsi="Calibri"/>
                <w:color w:val="000000"/>
                <w:sz w:val="22"/>
                <w:szCs w:val="22"/>
              </w:rPr>
              <w:t>51,000</w:t>
            </w:r>
          </w:p>
        </w:tc>
      </w:tr>
      <w:tr w:rsidR="00577D9F" w:rsidRPr="00577D9F" w14:paraId="0F6C4DE2" w14:textId="77777777" w:rsidTr="00577D9F">
        <w:trPr>
          <w:trHeight w:val="300"/>
        </w:trPr>
        <w:tc>
          <w:tcPr>
            <w:tcW w:w="3840" w:type="dxa"/>
            <w:gridSpan w:val="2"/>
            <w:tcBorders>
              <w:top w:val="nil"/>
              <w:left w:val="nil"/>
              <w:bottom w:val="nil"/>
              <w:right w:val="nil"/>
            </w:tcBorders>
            <w:shd w:val="clear" w:color="auto" w:fill="auto"/>
            <w:noWrap/>
            <w:vAlign w:val="bottom"/>
            <w:hideMark/>
          </w:tcPr>
          <w:p w14:paraId="2DA28ED9"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Incremental contribution margin</w:t>
            </w:r>
          </w:p>
        </w:tc>
        <w:tc>
          <w:tcPr>
            <w:tcW w:w="960" w:type="dxa"/>
            <w:tcBorders>
              <w:top w:val="nil"/>
              <w:left w:val="nil"/>
              <w:bottom w:val="nil"/>
              <w:right w:val="nil"/>
            </w:tcBorders>
            <w:shd w:val="clear" w:color="auto" w:fill="auto"/>
            <w:noWrap/>
            <w:vAlign w:val="bottom"/>
            <w:hideMark/>
          </w:tcPr>
          <w:p w14:paraId="504EE024"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7CF99F97" w14:textId="77777777" w:rsidR="00577D9F" w:rsidRPr="00577D9F" w:rsidRDefault="00577D9F" w:rsidP="00577D9F">
            <w:pPr>
              <w:jc w:val="right"/>
              <w:rPr>
                <w:rFonts w:ascii="Calibri" w:hAnsi="Calibri"/>
                <w:color w:val="000000"/>
                <w:sz w:val="22"/>
                <w:szCs w:val="22"/>
              </w:rPr>
            </w:pPr>
            <w:r w:rsidRPr="00577D9F">
              <w:rPr>
                <w:rFonts w:ascii="Calibri" w:hAnsi="Calibri"/>
                <w:color w:val="000000"/>
                <w:sz w:val="22"/>
                <w:szCs w:val="22"/>
              </w:rPr>
              <w:t xml:space="preserve">$12,840 </w:t>
            </w:r>
          </w:p>
        </w:tc>
      </w:tr>
      <w:tr w:rsidR="00577D9F" w:rsidRPr="00577D9F" w14:paraId="5FC515F4" w14:textId="77777777" w:rsidTr="00577D9F">
        <w:trPr>
          <w:trHeight w:val="300"/>
        </w:trPr>
        <w:tc>
          <w:tcPr>
            <w:tcW w:w="3780" w:type="dxa"/>
            <w:tcBorders>
              <w:top w:val="nil"/>
              <w:left w:val="nil"/>
              <w:bottom w:val="nil"/>
              <w:right w:val="nil"/>
            </w:tcBorders>
            <w:shd w:val="clear" w:color="auto" w:fill="auto"/>
            <w:noWrap/>
            <w:vAlign w:val="bottom"/>
            <w:hideMark/>
          </w:tcPr>
          <w:p w14:paraId="48F48B7A"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Change in fixed expenses</w:t>
            </w:r>
          </w:p>
        </w:tc>
        <w:tc>
          <w:tcPr>
            <w:tcW w:w="60" w:type="dxa"/>
            <w:tcBorders>
              <w:top w:val="nil"/>
              <w:left w:val="nil"/>
              <w:bottom w:val="nil"/>
              <w:right w:val="nil"/>
            </w:tcBorders>
            <w:shd w:val="clear" w:color="auto" w:fill="auto"/>
            <w:noWrap/>
            <w:vAlign w:val="bottom"/>
            <w:hideMark/>
          </w:tcPr>
          <w:p w14:paraId="68979FE2"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1BDD95C4" w14:textId="77777777" w:rsidR="00577D9F" w:rsidRPr="00577D9F" w:rsidRDefault="00577D9F" w:rsidP="00577D9F">
            <w:pPr>
              <w:rPr>
                <w:sz w:val="20"/>
                <w:szCs w:val="20"/>
              </w:rPr>
            </w:pPr>
          </w:p>
        </w:tc>
        <w:tc>
          <w:tcPr>
            <w:tcW w:w="960" w:type="dxa"/>
            <w:tcBorders>
              <w:top w:val="nil"/>
              <w:left w:val="nil"/>
              <w:bottom w:val="nil"/>
              <w:right w:val="nil"/>
            </w:tcBorders>
            <w:shd w:val="clear" w:color="auto" w:fill="auto"/>
            <w:noWrap/>
            <w:vAlign w:val="bottom"/>
            <w:hideMark/>
          </w:tcPr>
          <w:p w14:paraId="1EC752ED" w14:textId="77777777" w:rsidR="00577D9F" w:rsidRPr="00577D9F" w:rsidRDefault="00577D9F" w:rsidP="00577D9F">
            <w:pPr>
              <w:rPr>
                <w:sz w:val="20"/>
                <w:szCs w:val="20"/>
              </w:rPr>
            </w:pPr>
          </w:p>
        </w:tc>
      </w:tr>
      <w:tr w:rsidR="00577D9F" w:rsidRPr="00577D9F" w14:paraId="62919113" w14:textId="77777777" w:rsidTr="00577D9F">
        <w:trPr>
          <w:trHeight w:val="300"/>
        </w:trPr>
        <w:tc>
          <w:tcPr>
            <w:tcW w:w="3840" w:type="dxa"/>
            <w:gridSpan w:val="2"/>
            <w:tcBorders>
              <w:top w:val="nil"/>
              <w:left w:val="nil"/>
              <w:bottom w:val="nil"/>
              <w:right w:val="nil"/>
            </w:tcBorders>
            <w:shd w:val="clear" w:color="auto" w:fill="auto"/>
            <w:noWrap/>
            <w:vAlign w:val="bottom"/>
            <w:hideMark/>
          </w:tcPr>
          <w:p w14:paraId="26E812E6"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Less: incremental advertising expense</w:t>
            </w:r>
          </w:p>
        </w:tc>
        <w:tc>
          <w:tcPr>
            <w:tcW w:w="960" w:type="dxa"/>
            <w:tcBorders>
              <w:top w:val="nil"/>
              <w:left w:val="nil"/>
              <w:bottom w:val="nil"/>
              <w:right w:val="nil"/>
            </w:tcBorders>
            <w:shd w:val="clear" w:color="auto" w:fill="auto"/>
            <w:noWrap/>
            <w:vAlign w:val="bottom"/>
            <w:hideMark/>
          </w:tcPr>
          <w:p w14:paraId="3029D28E"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4F7F52A0" w14:textId="77777777" w:rsidR="00577D9F" w:rsidRPr="00577D9F" w:rsidRDefault="00577D9F" w:rsidP="00577D9F">
            <w:pPr>
              <w:jc w:val="right"/>
              <w:rPr>
                <w:rFonts w:ascii="Calibri" w:hAnsi="Calibri"/>
                <w:color w:val="000000"/>
                <w:sz w:val="22"/>
                <w:szCs w:val="22"/>
              </w:rPr>
            </w:pPr>
            <w:r w:rsidRPr="00577D9F">
              <w:rPr>
                <w:rFonts w:ascii="Calibri" w:hAnsi="Calibri"/>
                <w:color w:val="000000"/>
                <w:sz w:val="22"/>
                <w:szCs w:val="22"/>
              </w:rPr>
              <w:t>10,000</w:t>
            </w:r>
          </w:p>
        </w:tc>
      </w:tr>
      <w:tr w:rsidR="00577D9F" w:rsidRPr="00577D9F" w14:paraId="7E59A2C3" w14:textId="77777777" w:rsidTr="00577D9F">
        <w:trPr>
          <w:trHeight w:val="300"/>
        </w:trPr>
        <w:tc>
          <w:tcPr>
            <w:tcW w:w="3780" w:type="dxa"/>
            <w:tcBorders>
              <w:top w:val="nil"/>
              <w:left w:val="nil"/>
              <w:bottom w:val="nil"/>
              <w:right w:val="nil"/>
            </w:tcBorders>
            <w:shd w:val="clear" w:color="auto" w:fill="auto"/>
            <w:noWrap/>
            <w:vAlign w:val="bottom"/>
            <w:hideMark/>
          </w:tcPr>
          <w:p w14:paraId="057774A6" w14:textId="77777777" w:rsidR="00577D9F" w:rsidRPr="00577D9F" w:rsidRDefault="00577D9F" w:rsidP="00577D9F">
            <w:pPr>
              <w:rPr>
                <w:rFonts w:ascii="Calibri" w:hAnsi="Calibri"/>
                <w:color w:val="000000"/>
                <w:sz w:val="22"/>
                <w:szCs w:val="22"/>
              </w:rPr>
            </w:pPr>
            <w:r w:rsidRPr="00577D9F">
              <w:rPr>
                <w:rFonts w:ascii="Calibri" w:hAnsi="Calibri"/>
                <w:color w:val="000000"/>
                <w:sz w:val="22"/>
                <w:szCs w:val="22"/>
              </w:rPr>
              <w:t>Increase in net income</w:t>
            </w:r>
          </w:p>
        </w:tc>
        <w:tc>
          <w:tcPr>
            <w:tcW w:w="60" w:type="dxa"/>
            <w:tcBorders>
              <w:top w:val="nil"/>
              <w:left w:val="nil"/>
              <w:bottom w:val="nil"/>
              <w:right w:val="nil"/>
            </w:tcBorders>
            <w:shd w:val="clear" w:color="auto" w:fill="auto"/>
            <w:noWrap/>
            <w:vAlign w:val="bottom"/>
            <w:hideMark/>
          </w:tcPr>
          <w:p w14:paraId="52C2C99D" w14:textId="77777777" w:rsidR="00577D9F" w:rsidRPr="00577D9F" w:rsidRDefault="00577D9F" w:rsidP="00577D9F">
            <w:pPr>
              <w:rPr>
                <w:rFonts w:ascii="Calibri" w:hAnsi="Calibri"/>
                <w:color w:val="000000"/>
                <w:sz w:val="22"/>
                <w:szCs w:val="22"/>
              </w:rPr>
            </w:pPr>
          </w:p>
        </w:tc>
        <w:tc>
          <w:tcPr>
            <w:tcW w:w="960" w:type="dxa"/>
            <w:tcBorders>
              <w:top w:val="nil"/>
              <w:left w:val="nil"/>
              <w:bottom w:val="nil"/>
              <w:right w:val="nil"/>
            </w:tcBorders>
            <w:shd w:val="clear" w:color="auto" w:fill="auto"/>
            <w:noWrap/>
            <w:vAlign w:val="bottom"/>
            <w:hideMark/>
          </w:tcPr>
          <w:p w14:paraId="15BD668D" w14:textId="77777777" w:rsidR="00577D9F" w:rsidRPr="00577D9F" w:rsidRDefault="00577D9F" w:rsidP="00577D9F">
            <w:pPr>
              <w:rPr>
                <w:sz w:val="20"/>
                <w:szCs w:val="20"/>
              </w:rPr>
            </w:pPr>
          </w:p>
        </w:tc>
        <w:tc>
          <w:tcPr>
            <w:tcW w:w="960" w:type="dxa"/>
            <w:tcBorders>
              <w:top w:val="nil"/>
              <w:left w:val="nil"/>
              <w:bottom w:val="nil"/>
              <w:right w:val="nil"/>
            </w:tcBorders>
            <w:shd w:val="clear" w:color="auto" w:fill="auto"/>
            <w:noWrap/>
            <w:vAlign w:val="bottom"/>
            <w:hideMark/>
          </w:tcPr>
          <w:p w14:paraId="1E13F2E3" w14:textId="77777777" w:rsidR="00577D9F" w:rsidRPr="00577D9F" w:rsidRDefault="00577D9F" w:rsidP="00577D9F">
            <w:pPr>
              <w:jc w:val="right"/>
              <w:rPr>
                <w:rFonts w:ascii="Calibri" w:hAnsi="Calibri"/>
                <w:color w:val="000000"/>
                <w:sz w:val="22"/>
                <w:szCs w:val="22"/>
              </w:rPr>
            </w:pPr>
            <w:r w:rsidRPr="00577D9F">
              <w:rPr>
                <w:rFonts w:ascii="Calibri" w:hAnsi="Calibri"/>
                <w:color w:val="000000"/>
                <w:sz w:val="22"/>
                <w:szCs w:val="22"/>
              </w:rPr>
              <w:t xml:space="preserve">$2,840 </w:t>
            </w:r>
          </w:p>
        </w:tc>
      </w:tr>
    </w:tbl>
    <w:p w14:paraId="5601FEE9" w14:textId="2A5D7167" w:rsidR="00D14296" w:rsidRDefault="00D14296" w:rsidP="00D14296">
      <w:pPr>
        <w:keepNext/>
        <w:keepLines/>
        <w:widowControl w:val="0"/>
        <w:autoSpaceDE w:val="0"/>
        <w:autoSpaceDN w:val="0"/>
        <w:adjustRightInd w:val="0"/>
        <w:spacing w:before="319" w:after="319"/>
        <w:rPr>
          <w:color w:val="000000"/>
        </w:rPr>
      </w:pPr>
      <w:r>
        <w:rPr>
          <w:color w:val="000000"/>
        </w:rPr>
        <w:t> </w:t>
      </w:r>
      <w:r>
        <w:rPr>
          <w:color w:val="000000"/>
        </w:rPr>
        <w:br/>
      </w:r>
      <w:r>
        <w:rPr>
          <w:color w:val="000000"/>
        </w:rPr>
        <w:br/>
        <w:t>The changes should be made</w:t>
      </w:r>
      <w:r w:rsidR="00883B7F">
        <w:rPr>
          <w:color w:val="000000"/>
        </w:rPr>
        <w:t xml:space="preserve"> if the company’s sales are stable and it will continue to sell 300 or more units in the future</w:t>
      </w:r>
      <w:r>
        <w:rPr>
          <w:color w:val="000000"/>
        </w:rPr>
        <w:t>.</w:t>
      </w:r>
    </w:p>
    <w:p w14:paraId="05F6C9A0" w14:textId="77777777" w:rsidR="00A10D78" w:rsidRDefault="00D14296" w:rsidP="006A2345">
      <w:pPr>
        <w:jc w:val="both"/>
        <w:rPr>
          <w:color w:val="000000"/>
        </w:rPr>
      </w:pPr>
      <w:r>
        <w:rPr>
          <w:color w:val="000000"/>
        </w:rPr>
        <w:br w:type="page"/>
      </w:r>
      <w:bookmarkEnd w:id="11"/>
      <w:bookmarkEnd w:id="12"/>
    </w:p>
    <w:p w14:paraId="4047FB63" w14:textId="70AB8627" w:rsidR="00A10D78" w:rsidRPr="00A10D78" w:rsidRDefault="00A10D78" w:rsidP="006A2345">
      <w:pPr>
        <w:jc w:val="both"/>
        <w:rPr>
          <w:b/>
          <w:color w:val="000000"/>
        </w:rPr>
      </w:pPr>
      <w:r>
        <w:rPr>
          <w:b/>
          <w:color w:val="000000"/>
        </w:rPr>
        <w:t>Part 3: Financial Analysis</w:t>
      </w:r>
    </w:p>
    <w:p w14:paraId="7F4685D8" w14:textId="77777777" w:rsidR="00A10D78" w:rsidRDefault="00A10D78" w:rsidP="006A2345">
      <w:pPr>
        <w:jc w:val="both"/>
        <w:rPr>
          <w:rFonts w:ascii="Arial" w:hAnsi="Arial" w:cs="Arial"/>
          <w:sz w:val="22"/>
        </w:rPr>
      </w:pPr>
    </w:p>
    <w:p w14:paraId="556F0622" w14:textId="4F899D17" w:rsidR="006A2345" w:rsidRPr="00A10D78" w:rsidRDefault="006A2345" w:rsidP="00A10D78">
      <w:pPr>
        <w:jc w:val="both"/>
        <w:rPr>
          <w:rFonts w:ascii="Arial" w:hAnsi="Arial" w:cs="Arial"/>
          <w:sz w:val="22"/>
        </w:rPr>
      </w:pPr>
      <w:proofErr w:type="spellStart"/>
      <w:r>
        <w:rPr>
          <w:rFonts w:ascii="Arial" w:hAnsi="Arial" w:cs="Arial"/>
          <w:sz w:val="22"/>
        </w:rPr>
        <w:t>Belcanto</w:t>
      </w:r>
      <w:proofErr w:type="spellEnd"/>
      <w:r>
        <w:rPr>
          <w:rFonts w:ascii="Arial" w:hAnsi="Arial" w:cs="Arial"/>
          <w:sz w:val="22"/>
        </w:rPr>
        <w:t xml:space="preserve"> Corporation experienced a fire on December 31, 2014, in which its financial records were partially destroyed. It has been able to salvage some of the records and has ascertained the following balances.</w:t>
      </w:r>
    </w:p>
    <w:p w14:paraId="1F4B1EEC" w14:textId="77777777" w:rsidR="006A2345" w:rsidRDefault="006A2345" w:rsidP="006A2345">
      <w:pPr>
        <w:widowControl w:val="0"/>
        <w:tabs>
          <w:tab w:val="left" w:pos="4320"/>
          <w:tab w:val="left" w:pos="7440"/>
          <w:tab w:val="left" w:pos="8280"/>
          <w:tab w:val="left" w:pos="9180"/>
        </w:tabs>
        <w:spacing w:line="300" w:lineRule="atLeast"/>
        <w:rPr>
          <w:rFonts w:ascii="Arial" w:hAnsi="Arial"/>
          <w:snapToGrid w:val="0"/>
          <w:sz w:val="22"/>
          <w:u w:val="single"/>
        </w:rPr>
      </w:pPr>
      <w:r>
        <w:rPr>
          <w:rFonts w:ascii="Arial" w:hAnsi="Arial"/>
          <w:snapToGrid w:val="0"/>
          <w:sz w:val="22"/>
        </w:rPr>
        <w:tab/>
      </w:r>
      <w:r>
        <w:rPr>
          <w:rFonts w:ascii="Arial" w:hAnsi="Arial"/>
          <w:snapToGrid w:val="0"/>
          <w:sz w:val="22"/>
          <w:u w:val="single"/>
        </w:rPr>
        <w:t>December 31, 2014</w:t>
      </w:r>
      <w:r>
        <w:rPr>
          <w:rFonts w:ascii="Arial" w:hAnsi="Arial"/>
          <w:snapToGrid w:val="0"/>
          <w:sz w:val="22"/>
        </w:rPr>
        <w:tab/>
      </w:r>
      <w:r>
        <w:rPr>
          <w:rFonts w:ascii="Arial" w:hAnsi="Arial"/>
          <w:snapToGrid w:val="0"/>
          <w:sz w:val="22"/>
          <w:u w:val="single"/>
        </w:rPr>
        <w:t>December 31, 2013</w:t>
      </w:r>
    </w:p>
    <w:p w14:paraId="1FEE02AD" w14:textId="77777777" w:rsidR="006A2345" w:rsidRDefault="006A2345" w:rsidP="006A2345">
      <w:pPr>
        <w:widowControl w:val="0"/>
        <w:tabs>
          <w:tab w:val="left" w:pos="360"/>
          <w:tab w:val="left" w:pos="4332"/>
          <w:tab w:val="left" w:pos="4848"/>
          <w:tab w:val="left" w:pos="7812"/>
          <w:tab w:val="right" w:pos="9180"/>
        </w:tabs>
        <w:rPr>
          <w:rFonts w:ascii="Arial" w:hAnsi="Arial"/>
          <w:snapToGrid w:val="0"/>
          <w:sz w:val="22"/>
        </w:rPr>
      </w:pPr>
      <w:r>
        <w:rPr>
          <w:rFonts w:ascii="Arial" w:hAnsi="Arial"/>
          <w:snapToGrid w:val="0"/>
          <w:sz w:val="22"/>
        </w:rPr>
        <w:t xml:space="preserve">Cash </w:t>
      </w:r>
      <w:r>
        <w:rPr>
          <w:rFonts w:ascii="Arial" w:hAnsi="Arial"/>
          <w:snapToGrid w:val="0"/>
          <w:sz w:val="22"/>
        </w:rPr>
        <w:tab/>
      </w:r>
      <w:r>
        <w:rPr>
          <w:rFonts w:ascii="Arial" w:hAnsi="Arial"/>
          <w:snapToGrid w:val="0"/>
          <w:sz w:val="22"/>
        </w:rPr>
        <w:tab/>
      </w:r>
      <w:proofErr w:type="gramStart"/>
      <w:r>
        <w:rPr>
          <w:rFonts w:ascii="Arial" w:hAnsi="Arial"/>
          <w:snapToGrid w:val="0"/>
          <w:sz w:val="22"/>
        </w:rPr>
        <w:t>$  40,000</w:t>
      </w:r>
      <w:proofErr w:type="gramEnd"/>
      <w:r>
        <w:rPr>
          <w:rFonts w:ascii="Arial" w:hAnsi="Arial"/>
          <w:snapToGrid w:val="0"/>
          <w:sz w:val="22"/>
        </w:rPr>
        <w:tab/>
        <w:t>$  15,000</w:t>
      </w:r>
    </w:p>
    <w:p w14:paraId="08E97081" w14:textId="77777777" w:rsidR="006A2345" w:rsidRDefault="006A2345" w:rsidP="006A2345">
      <w:pPr>
        <w:widowControl w:val="0"/>
        <w:tabs>
          <w:tab w:val="left" w:pos="360"/>
          <w:tab w:val="left" w:pos="4212"/>
          <w:tab w:val="left" w:pos="5088"/>
          <w:tab w:val="left" w:pos="7944"/>
          <w:tab w:val="right" w:pos="8040"/>
          <w:tab w:val="right" w:pos="9180"/>
        </w:tabs>
        <w:rPr>
          <w:rFonts w:ascii="Arial" w:hAnsi="Arial"/>
          <w:snapToGrid w:val="0"/>
          <w:sz w:val="22"/>
        </w:rPr>
      </w:pPr>
      <w:r>
        <w:rPr>
          <w:rFonts w:ascii="Arial" w:hAnsi="Arial"/>
          <w:snapToGrid w:val="0"/>
          <w:sz w:val="22"/>
        </w:rPr>
        <w:t xml:space="preserve">Accounts receivable (net) </w:t>
      </w:r>
      <w:r>
        <w:rPr>
          <w:rFonts w:ascii="Arial" w:hAnsi="Arial"/>
          <w:snapToGrid w:val="0"/>
          <w:sz w:val="22"/>
        </w:rPr>
        <w:tab/>
      </w:r>
      <w:r>
        <w:rPr>
          <w:rFonts w:ascii="Arial" w:hAnsi="Arial"/>
          <w:snapToGrid w:val="0"/>
          <w:sz w:val="22"/>
        </w:rPr>
        <w:tab/>
        <w:t>84,000</w:t>
      </w:r>
      <w:r>
        <w:rPr>
          <w:rFonts w:ascii="Arial" w:hAnsi="Arial"/>
          <w:snapToGrid w:val="0"/>
          <w:sz w:val="22"/>
        </w:rPr>
        <w:tab/>
        <w:t>126,000</w:t>
      </w:r>
    </w:p>
    <w:p w14:paraId="7E8DCD8A" w14:textId="77777777" w:rsidR="006A2345" w:rsidRDefault="006A2345" w:rsidP="006A2345">
      <w:pPr>
        <w:widowControl w:val="0"/>
        <w:tabs>
          <w:tab w:val="left" w:pos="360"/>
          <w:tab w:val="left" w:pos="3960"/>
          <w:tab w:val="left" w:pos="4968"/>
          <w:tab w:val="left" w:pos="7956"/>
          <w:tab w:val="right" w:pos="9180"/>
        </w:tabs>
        <w:rPr>
          <w:rFonts w:ascii="Arial" w:hAnsi="Arial"/>
          <w:snapToGrid w:val="0"/>
          <w:sz w:val="22"/>
        </w:rPr>
      </w:pPr>
      <w:r>
        <w:rPr>
          <w:rFonts w:ascii="Arial" w:hAnsi="Arial"/>
          <w:snapToGrid w:val="0"/>
          <w:sz w:val="22"/>
        </w:rPr>
        <w:t>Inventory</w:t>
      </w:r>
      <w:r>
        <w:rPr>
          <w:rFonts w:ascii="Arial" w:hAnsi="Arial"/>
          <w:snapToGrid w:val="0"/>
          <w:sz w:val="22"/>
        </w:rPr>
        <w:tab/>
      </w:r>
      <w:r>
        <w:rPr>
          <w:rFonts w:ascii="Arial" w:hAnsi="Arial"/>
          <w:snapToGrid w:val="0"/>
          <w:sz w:val="22"/>
        </w:rPr>
        <w:tab/>
        <w:t>200,000</w:t>
      </w:r>
      <w:r>
        <w:rPr>
          <w:rFonts w:ascii="Arial" w:hAnsi="Arial"/>
          <w:snapToGrid w:val="0"/>
          <w:sz w:val="22"/>
        </w:rPr>
        <w:tab/>
        <w:t>180,000</w:t>
      </w:r>
    </w:p>
    <w:p w14:paraId="21132EAE" w14:textId="77777777" w:rsidR="006A2345" w:rsidRDefault="006A2345" w:rsidP="006A2345">
      <w:pPr>
        <w:widowControl w:val="0"/>
        <w:tabs>
          <w:tab w:val="left" w:pos="360"/>
          <w:tab w:val="left" w:pos="5088"/>
          <w:tab w:val="left" w:pos="8076"/>
          <w:tab w:val="right" w:pos="9180"/>
        </w:tabs>
        <w:rPr>
          <w:rFonts w:ascii="Arial" w:hAnsi="Arial"/>
          <w:snapToGrid w:val="0"/>
          <w:sz w:val="22"/>
        </w:rPr>
      </w:pPr>
      <w:r>
        <w:rPr>
          <w:rFonts w:ascii="Arial" w:hAnsi="Arial"/>
          <w:snapToGrid w:val="0"/>
          <w:sz w:val="22"/>
        </w:rPr>
        <w:t>Accounts payable</w:t>
      </w:r>
      <w:r>
        <w:rPr>
          <w:rFonts w:ascii="Arial" w:hAnsi="Arial"/>
          <w:snapToGrid w:val="0"/>
          <w:sz w:val="22"/>
        </w:rPr>
        <w:tab/>
        <w:t>50,000</w:t>
      </w:r>
      <w:r>
        <w:rPr>
          <w:rFonts w:ascii="Arial" w:hAnsi="Arial"/>
          <w:snapToGrid w:val="0"/>
          <w:sz w:val="22"/>
        </w:rPr>
        <w:tab/>
        <w:t>10,000</w:t>
      </w:r>
    </w:p>
    <w:p w14:paraId="77F29350" w14:textId="77777777" w:rsidR="006A2345" w:rsidRDefault="006A2345" w:rsidP="006A2345">
      <w:pPr>
        <w:widowControl w:val="0"/>
        <w:tabs>
          <w:tab w:val="left" w:pos="360"/>
          <w:tab w:val="left" w:pos="5088"/>
          <w:tab w:val="left" w:pos="8076"/>
          <w:tab w:val="right" w:pos="9180"/>
        </w:tabs>
        <w:rPr>
          <w:rFonts w:ascii="Arial" w:hAnsi="Arial"/>
          <w:snapToGrid w:val="0"/>
          <w:sz w:val="22"/>
        </w:rPr>
      </w:pPr>
      <w:r>
        <w:rPr>
          <w:rFonts w:ascii="Arial" w:hAnsi="Arial"/>
          <w:snapToGrid w:val="0"/>
          <w:sz w:val="22"/>
        </w:rPr>
        <w:t>Notes payable</w:t>
      </w:r>
      <w:r>
        <w:rPr>
          <w:rFonts w:ascii="Arial" w:hAnsi="Arial"/>
          <w:snapToGrid w:val="0"/>
          <w:sz w:val="22"/>
        </w:rPr>
        <w:tab/>
        <w:t>30,000</w:t>
      </w:r>
      <w:r>
        <w:rPr>
          <w:rFonts w:ascii="Arial" w:hAnsi="Arial"/>
          <w:snapToGrid w:val="0"/>
          <w:sz w:val="22"/>
        </w:rPr>
        <w:tab/>
        <w:t>20,000</w:t>
      </w:r>
    </w:p>
    <w:p w14:paraId="300A568E" w14:textId="77777777" w:rsidR="006A2345" w:rsidRDefault="006A2345" w:rsidP="006A2345">
      <w:pPr>
        <w:widowControl w:val="0"/>
        <w:tabs>
          <w:tab w:val="left" w:pos="360"/>
          <w:tab w:val="left" w:pos="4980"/>
          <w:tab w:val="left" w:pos="7956"/>
          <w:tab w:val="right" w:pos="9180"/>
        </w:tabs>
        <w:rPr>
          <w:rFonts w:ascii="Arial" w:hAnsi="Arial"/>
          <w:snapToGrid w:val="0"/>
          <w:sz w:val="22"/>
        </w:rPr>
      </w:pPr>
      <w:r>
        <w:rPr>
          <w:rFonts w:ascii="Arial" w:hAnsi="Arial"/>
          <w:snapToGrid w:val="0"/>
          <w:sz w:val="22"/>
        </w:rPr>
        <w:t>Common stock, $100 par</w:t>
      </w:r>
      <w:r>
        <w:rPr>
          <w:rFonts w:ascii="Arial" w:hAnsi="Arial"/>
          <w:snapToGrid w:val="0"/>
          <w:sz w:val="22"/>
        </w:rPr>
        <w:tab/>
        <w:t>400,000</w:t>
      </w:r>
      <w:r>
        <w:rPr>
          <w:rFonts w:ascii="Arial" w:hAnsi="Arial"/>
          <w:snapToGrid w:val="0"/>
          <w:sz w:val="22"/>
        </w:rPr>
        <w:tab/>
        <w:t>400,000</w:t>
      </w:r>
    </w:p>
    <w:p w14:paraId="17A74E0B" w14:textId="77777777" w:rsidR="006A2345" w:rsidRDefault="006A2345" w:rsidP="006A2345">
      <w:pPr>
        <w:widowControl w:val="0"/>
        <w:tabs>
          <w:tab w:val="left" w:pos="360"/>
          <w:tab w:val="left" w:pos="4968"/>
          <w:tab w:val="left" w:pos="7956"/>
          <w:tab w:val="right" w:pos="9180"/>
        </w:tabs>
        <w:rPr>
          <w:rFonts w:ascii="Arial" w:hAnsi="Arial"/>
          <w:snapToGrid w:val="0"/>
          <w:sz w:val="22"/>
        </w:rPr>
      </w:pPr>
      <w:r>
        <w:rPr>
          <w:rFonts w:ascii="Arial" w:hAnsi="Arial"/>
          <w:snapToGrid w:val="0"/>
          <w:sz w:val="22"/>
        </w:rPr>
        <w:t>Retained earnings</w:t>
      </w:r>
      <w:r>
        <w:rPr>
          <w:rFonts w:ascii="Arial" w:hAnsi="Arial"/>
          <w:snapToGrid w:val="0"/>
          <w:sz w:val="22"/>
        </w:rPr>
        <w:tab/>
        <w:t>170,000</w:t>
      </w:r>
      <w:r>
        <w:rPr>
          <w:rFonts w:ascii="Arial" w:hAnsi="Arial"/>
          <w:snapToGrid w:val="0"/>
          <w:sz w:val="22"/>
        </w:rPr>
        <w:tab/>
        <w:t>101,000</w:t>
      </w:r>
    </w:p>
    <w:p w14:paraId="0869C847" w14:textId="77777777" w:rsidR="006A2345" w:rsidRDefault="006A2345" w:rsidP="006A2345">
      <w:pPr>
        <w:rPr>
          <w:rFonts w:ascii="Arial" w:hAnsi="Arial" w:cs="Arial"/>
        </w:rPr>
      </w:pPr>
    </w:p>
    <w:p w14:paraId="54AD91B0" w14:textId="77777777" w:rsidR="006A2345" w:rsidRDefault="006A2345" w:rsidP="006A2345">
      <w:pPr>
        <w:ind w:left="360" w:hanging="360"/>
        <w:rPr>
          <w:rFonts w:ascii="Arial" w:hAnsi="Arial" w:cs="Arial"/>
          <w:sz w:val="22"/>
        </w:rPr>
      </w:pPr>
      <w:r>
        <w:rPr>
          <w:rFonts w:ascii="Arial" w:hAnsi="Arial" w:cs="Arial"/>
          <w:sz w:val="22"/>
        </w:rPr>
        <w:t>Additional information:</w:t>
      </w:r>
    </w:p>
    <w:p w14:paraId="21BAE415" w14:textId="77777777" w:rsidR="006A2345" w:rsidRDefault="006A2345" w:rsidP="006A2345">
      <w:pPr>
        <w:ind w:left="360" w:hanging="360"/>
        <w:rPr>
          <w:rFonts w:ascii="Arial" w:hAnsi="Arial" w:cs="Arial"/>
          <w:sz w:val="22"/>
        </w:rPr>
      </w:pPr>
      <w:r>
        <w:rPr>
          <w:rFonts w:ascii="Arial" w:hAnsi="Arial" w:cs="Arial"/>
          <w:sz w:val="22"/>
        </w:rPr>
        <w:t>1.</w:t>
      </w:r>
      <w:r>
        <w:rPr>
          <w:rFonts w:ascii="Arial" w:hAnsi="Arial" w:cs="Arial"/>
          <w:sz w:val="22"/>
        </w:rPr>
        <w:tab/>
        <w:t>The inventory turnover is 4.2 times</w:t>
      </w:r>
    </w:p>
    <w:p w14:paraId="19CCB6A0" w14:textId="3303C279" w:rsidR="006A2345" w:rsidRDefault="006A2345" w:rsidP="006A2345">
      <w:pPr>
        <w:ind w:left="360" w:hanging="360"/>
        <w:rPr>
          <w:rFonts w:ascii="Arial" w:hAnsi="Arial" w:cs="Arial"/>
          <w:sz w:val="22"/>
        </w:rPr>
      </w:pPr>
      <w:r>
        <w:rPr>
          <w:rFonts w:ascii="Arial" w:hAnsi="Arial" w:cs="Arial"/>
          <w:sz w:val="22"/>
        </w:rPr>
        <w:t>2.</w:t>
      </w:r>
      <w:r>
        <w:rPr>
          <w:rFonts w:ascii="Arial" w:hAnsi="Arial" w:cs="Arial"/>
          <w:sz w:val="22"/>
        </w:rPr>
        <w:tab/>
        <w:t xml:space="preserve">The return on common stockholders' equity is 14%. </w:t>
      </w:r>
    </w:p>
    <w:p w14:paraId="5D86C60E" w14:textId="77777777" w:rsidR="006A2345" w:rsidRDefault="006A2345" w:rsidP="006A2345">
      <w:pPr>
        <w:ind w:left="360" w:hanging="360"/>
        <w:rPr>
          <w:rFonts w:ascii="Arial" w:hAnsi="Arial" w:cs="Arial"/>
          <w:sz w:val="22"/>
        </w:rPr>
      </w:pPr>
      <w:r>
        <w:rPr>
          <w:rFonts w:ascii="Arial" w:hAnsi="Arial" w:cs="Arial"/>
          <w:sz w:val="22"/>
        </w:rPr>
        <w:t>3.</w:t>
      </w:r>
      <w:r>
        <w:rPr>
          <w:rFonts w:ascii="Arial" w:hAnsi="Arial" w:cs="Arial"/>
          <w:sz w:val="22"/>
        </w:rPr>
        <w:tab/>
        <w:t>The accounts receivable turnover is 10.2 times.</w:t>
      </w:r>
    </w:p>
    <w:p w14:paraId="0CBE569B" w14:textId="77777777" w:rsidR="006A2345" w:rsidRDefault="006A2345" w:rsidP="006A2345">
      <w:pPr>
        <w:ind w:left="360" w:hanging="360"/>
        <w:rPr>
          <w:rFonts w:ascii="Arial" w:hAnsi="Arial" w:cs="Arial"/>
        </w:rPr>
      </w:pPr>
    </w:p>
    <w:p w14:paraId="7D0D3C1E" w14:textId="77777777" w:rsidR="006A2345" w:rsidRDefault="006A2345" w:rsidP="006A2345">
      <w:pPr>
        <w:widowControl w:val="0"/>
        <w:rPr>
          <w:rFonts w:ascii="Arial" w:hAnsi="Arial"/>
          <w:snapToGrid w:val="0"/>
          <w:sz w:val="22"/>
        </w:rPr>
      </w:pPr>
      <w:r>
        <w:rPr>
          <w:rFonts w:ascii="Arial" w:hAnsi="Arial"/>
          <w:b/>
          <w:snapToGrid w:val="0"/>
          <w:sz w:val="22"/>
        </w:rPr>
        <w:t>Instructions</w:t>
      </w:r>
    </w:p>
    <w:p w14:paraId="7FC8337F" w14:textId="77777777" w:rsidR="006A2345" w:rsidRDefault="006A2345" w:rsidP="006A2345">
      <w:pPr>
        <w:widowControl w:val="0"/>
        <w:tabs>
          <w:tab w:val="left" w:pos="7677"/>
        </w:tabs>
        <w:rPr>
          <w:rFonts w:ascii="Arial" w:hAnsi="Arial"/>
          <w:snapToGrid w:val="0"/>
          <w:sz w:val="22"/>
        </w:rPr>
      </w:pPr>
      <w:r>
        <w:rPr>
          <w:rFonts w:ascii="Arial" w:hAnsi="Arial"/>
          <w:snapToGrid w:val="0"/>
          <w:sz w:val="22"/>
        </w:rPr>
        <w:t>Compute the following values for 2014.</w:t>
      </w:r>
    </w:p>
    <w:p w14:paraId="3E6C7EDB" w14:textId="6FDAC197" w:rsidR="006A2345" w:rsidRPr="00A10D78" w:rsidRDefault="006A2345" w:rsidP="006A2345">
      <w:pPr>
        <w:widowControl w:val="0"/>
        <w:tabs>
          <w:tab w:val="left" w:pos="7677"/>
        </w:tabs>
        <w:ind w:left="360" w:hanging="360"/>
        <w:rPr>
          <w:rFonts w:ascii="Arial" w:hAnsi="Arial"/>
          <w:b/>
          <w:snapToGrid w:val="0"/>
          <w:sz w:val="22"/>
        </w:rPr>
      </w:pPr>
      <w:r>
        <w:rPr>
          <w:rFonts w:ascii="Arial" w:hAnsi="Arial"/>
          <w:snapToGrid w:val="0"/>
          <w:sz w:val="22"/>
        </w:rPr>
        <w:t>(a)</w:t>
      </w:r>
      <w:r>
        <w:rPr>
          <w:rFonts w:ascii="Arial" w:hAnsi="Arial"/>
          <w:snapToGrid w:val="0"/>
          <w:sz w:val="22"/>
        </w:rPr>
        <w:tab/>
        <w:t>Cost of goods sold.</w:t>
      </w:r>
      <w:r w:rsidR="00A10D78">
        <w:rPr>
          <w:rFonts w:ascii="Arial" w:hAnsi="Arial"/>
          <w:snapToGrid w:val="0"/>
          <w:sz w:val="22"/>
        </w:rPr>
        <w:t xml:space="preserve"> </w:t>
      </w:r>
      <w:r w:rsidR="00A10D78">
        <w:rPr>
          <w:rFonts w:ascii="Arial" w:hAnsi="Arial"/>
          <w:b/>
          <w:snapToGrid w:val="0"/>
          <w:sz w:val="22"/>
        </w:rPr>
        <w:t>(3 points)</w:t>
      </w:r>
    </w:p>
    <w:p w14:paraId="634B6ACD" w14:textId="109B746D" w:rsidR="006A2345" w:rsidRPr="00A10D78" w:rsidRDefault="006A2345" w:rsidP="006A2345">
      <w:pPr>
        <w:widowControl w:val="0"/>
        <w:tabs>
          <w:tab w:val="left" w:pos="7677"/>
        </w:tabs>
        <w:ind w:left="360" w:hanging="360"/>
        <w:rPr>
          <w:rFonts w:ascii="Arial" w:hAnsi="Arial"/>
          <w:b/>
          <w:snapToGrid w:val="0"/>
          <w:sz w:val="22"/>
        </w:rPr>
      </w:pPr>
      <w:r>
        <w:rPr>
          <w:rFonts w:ascii="Arial" w:hAnsi="Arial"/>
          <w:snapToGrid w:val="0"/>
          <w:sz w:val="22"/>
        </w:rPr>
        <w:t>(b)</w:t>
      </w:r>
      <w:r>
        <w:rPr>
          <w:rFonts w:ascii="Arial" w:hAnsi="Arial"/>
          <w:snapToGrid w:val="0"/>
          <w:sz w:val="22"/>
        </w:rPr>
        <w:tab/>
        <w:t>Net credit sales.</w:t>
      </w:r>
      <w:r w:rsidR="00A10D78">
        <w:rPr>
          <w:rFonts w:ascii="Arial" w:hAnsi="Arial"/>
          <w:snapToGrid w:val="0"/>
          <w:sz w:val="22"/>
        </w:rPr>
        <w:t xml:space="preserve"> </w:t>
      </w:r>
      <w:r w:rsidR="00A10D78">
        <w:rPr>
          <w:rFonts w:ascii="Arial" w:hAnsi="Arial"/>
          <w:b/>
          <w:snapToGrid w:val="0"/>
          <w:sz w:val="22"/>
        </w:rPr>
        <w:t>(3 points)</w:t>
      </w:r>
    </w:p>
    <w:p w14:paraId="5F4D331B" w14:textId="213645F6" w:rsidR="006A2345" w:rsidRPr="00A10D78" w:rsidRDefault="006A2345" w:rsidP="006A2345">
      <w:pPr>
        <w:widowControl w:val="0"/>
        <w:tabs>
          <w:tab w:val="left" w:pos="7677"/>
        </w:tabs>
        <w:ind w:left="360" w:hanging="360"/>
        <w:rPr>
          <w:rFonts w:ascii="Arial" w:hAnsi="Arial"/>
          <w:b/>
          <w:snapToGrid w:val="0"/>
          <w:sz w:val="22"/>
        </w:rPr>
      </w:pPr>
      <w:r>
        <w:rPr>
          <w:rFonts w:ascii="Arial" w:hAnsi="Arial"/>
          <w:snapToGrid w:val="0"/>
          <w:sz w:val="22"/>
        </w:rPr>
        <w:t>(c)</w:t>
      </w:r>
      <w:r>
        <w:rPr>
          <w:rFonts w:ascii="Arial" w:hAnsi="Arial"/>
          <w:snapToGrid w:val="0"/>
          <w:sz w:val="22"/>
        </w:rPr>
        <w:tab/>
        <w:t>Net income.</w:t>
      </w:r>
      <w:r w:rsidR="00A10D78">
        <w:rPr>
          <w:rFonts w:ascii="Arial" w:hAnsi="Arial"/>
          <w:snapToGrid w:val="0"/>
          <w:sz w:val="22"/>
        </w:rPr>
        <w:t xml:space="preserve"> </w:t>
      </w:r>
      <w:r w:rsidR="00A10D78">
        <w:rPr>
          <w:rFonts w:ascii="Arial" w:hAnsi="Arial"/>
          <w:b/>
          <w:snapToGrid w:val="0"/>
          <w:sz w:val="22"/>
        </w:rPr>
        <w:t>(3 points)</w:t>
      </w:r>
    </w:p>
    <w:p w14:paraId="541490BF" w14:textId="77777777" w:rsidR="006A2345" w:rsidRDefault="006A2345" w:rsidP="006A2345">
      <w:pPr>
        <w:widowControl w:val="0"/>
        <w:ind w:left="720" w:hanging="720"/>
        <w:jc w:val="both"/>
        <w:rPr>
          <w:rFonts w:ascii="Arial" w:hAnsi="Arial"/>
          <w:snapToGrid w:val="0"/>
          <w:sz w:val="14"/>
          <w:szCs w:val="14"/>
        </w:rPr>
      </w:pPr>
    </w:p>
    <w:p w14:paraId="47A7D8AB" w14:textId="77777777" w:rsidR="006A2345" w:rsidRDefault="006A2345" w:rsidP="006A2345">
      <w:pPr>
        <w:widowControl w:val="0"/>
        <w:ind w:left="720" w:hanging="720"/>
        <w:jc w:val="both"/>
        <w:rPr>
          <w:rFonts w:ascii="Arial" w:hAnsi="Arial"/>
          <w:snapToGrid w:val="0"/>
          <w:sz w:val="14"/>
          <w:szCs w:val="14"/>
        </w:rPr>
      </w:pPr>
    </w:p>
    <w:p w14:paraId="02BB838B" w14:textId="77777777" w:rsidR="006A2345" w:rsidRDefault="006A2345" w:rsidP="006A2345">
      <w:pPr>
        <w:rPr>
          <w:rFonts w:ascii="Arial" w:hAnsi="Arial" w:cs="Arial"/>
          <w:sz w:val="22"/>
          <w:szCs w:val="22"/>
        </w:rPr>
      </w:pPr>
    </w:p>
    <w:tbl>
      <w:tblPr>
        <w:tblW w:w="9828" w:type="dxa"/>
        <w:tblLayout w:type="fixed"/>
        <w:tblLook w:val="04A0" w:firstRow="1" w:lastRow="0" w:firstColumn="1" w:lastColumn="0" w:noHBand="0" w:noVBand="1"/>
      </w:tblPr>
      <w:tblGrid>
        <w:gridCol w:w="2147"/>
        <w:gridCol w:w="389"/>
        <w:gridCol w:w="92"/>
        <w:gridCol w:w="538"/>
        <w:gridCol w:w="272"/>
        <w:gridCol w:w="3472"/>
        <w:gridCol w:w="1130"/>
        <w:gridCol w:w="1788"/>
      </w:tblGrid>
      <w:tr w:rsidR="006A2345" w14:paraId="4FEDCD57" w14:textId="77777777" w:rsidTr="006A2345">
        <w:trPr>
          <w:cantSplit/>
        </w:trPr>
        <w:tc>
          <w:tcPr>
            <w:tcW w:w="2628" w:type="dxa"/>
            <w:gridSpan w:val="3"/>
            <w:vMerge w:val="restart"/>
            <w:vAlign w:val="center"/>
          </w:tcPr>
          <w:p w14:paraId="6EB2275C" w14:textId="77777777" w:rsidR="006A2345" w:rsidRDefault="006A2345" w:rsidP="006A2345">
            <w:pPr>
              <w:rPr>
                <w:rFonts w:ascii="Arial" w:hAnsi="Arial" w:cs="Arial"/>
                <w:sz w:val="22"/>
                <w:szCs w:val="22"/>
              </w:rPr>
            </w:pPr>
            <w:r>
              <w:rPr>
                <w:rFonts w:ascii="Arial" w:hAnsi="Arial" w:cs="Arial"/>
                <w:sz w:val="22"/>
                <w:szCs w:val="22"/>
              </w:rPr>
              <w:t>(a) Inventory turnover =</w:t>
            </w:r>
          </w:p>
        </w:tc>
        <w:tc>
          <w:tcPr>
            <w:tcW w:w="4282" w:type="dxa"/>
            <w:gridSpan w:val="3"/>
            <w:tcBorders>
              <w:bottom w:val="single" w:sz="12" w:space="0" w:color="auto"/>
            </w:tcBorders>
            <w:vAlign w:val="center"/>
          </w:tcPr>
          <w:p w14:paraId="439CF9A6" w14:textId="77777777" w:rsidR="006A2345" w:rsidRDefault="006A2345" w:rsidP="006A2345">
            <w:pPr>
              <w:jc w:val="center"/>
              <w:rPr>
                <w:rFonts w:ascii="Arial" w:hAnsi="Arial" w:cs="Arial"/>
                <w:sz w:val="22"/>
                <w:szCs w:val="22"/>
              </w:rPr>
            </w:pPr>
            <w:r>
              <w:rPr>
                <w:rFonts w:ascii="Arial" w:hAnsi="Arial" w:cs="Arial"/>
                <w:sz w:val="22"/>
                <w:szCs w:val="22"/>
              </w:rPr>
              <w:t>Cost of goods sold</w:t>
            </w:r>
          </w:p>
        </w:tc>
        <w:tc>
          <w:tcPr>
            <w:tcW w:w="2918" w:type="dxa"/>
            <w:gridSpan w:val="2"/>
            <w:vMerge w:val="restart"/>
            <w:vAlign w:val="center"/>
          </w:tcPr>
          <w:p w14:paraId="78221E35" w14:textId="77777777" w:rsidR="006A2345" w:rsidRDefault="006A2345" w:rsidP="006A2345">
            <w:pPr>
              <w:rPr>
                <w:rFonts w:ascii="Arial" w:hAnsi="Arial" w:cs="Arial"/>
                <w:sz w:val="22"/>
                <w:szCs w:val="22"/>
              </w:rPr>
            </w:pPr>
            <w:r>
              <w:rPr>
                <w:rFonts w:ascii="Arial" w:hAnsi="Arial" w:cs="Arial"/>
                <w:sz w:val="22"/>
                <w:szCs w:val="22"/>
              </w:rPr>
              <w:t>= 4.2 times</w:t>
            </w:r>
          </w:p>
        </w:tc>
      </w:tr>
      <w:tr w:rsidR="006A2345" w14:paraId="35857525" w14:textId="77777777" w:rsidTr="006A2345">
        <w:trPr>
          <w:cantSplit/>
        </w:trPr>
        <w:tc>
          <w:tcPr>
            <w:tcW w:w="2628" w:type="dxa"/>
            <w:gridSpan w:val="3"/>
            <w:vMerge/>
          </w:tcPr>
          <w:p w14:paraId="70EB66A2" w14:textId="77777777" w:rsidR="006A2345" w:rsidRDefault="006A2345" w:rsidP="006A2345">
            <w:pPr>
              <w:rPr>
                <w:rFonts w:ascii="Arial" w:hAnsi="Arial" w:cs="Arial"/>
                <w:sz w:val="22"/>
                <w:szCs w:val="22"/>
              </w:rPr>
            </w:pPr>
          </w:p>
        </w:tc>
        <w:tc>
          <w:tcPr>
            <w:tcW w:w="4282" w:type="dxa"/>
            <w:gridSpan w:val="3"/>
            <w:tcBorders>
              <w:top w:val="single" w:sz="12" w:space="0" w:color="auto"/>
            </w:tcBorders>
            <w:vAlign w:val="center"/>
          </w:tcPr>
          <w:p w14:paraId="11CD4180" w14:textId="77777777" w:rsidR="006A2345" w:rsidRDefault="006A2345" w:rsidP="006A2345">
            <w:pPr>
              <w:jc w:val="center"/>
              <w:rPr>
                <w:rFonts w:ascii="Arial" w:hAnsi="Arial" w:cs="Arial"/>
                <w:sz w:val="22"/>
                <w:szCs w:val="22"/>
              </w:rPr>
            </w:pPr>
            <w:r>
              <w:rPr>
                <w:rFonts w:ascii="Arial" w:hAnsi="Arial" w:cs="Arial"/>
                <w:sz w:val="22"/>
                <w:szCs w:val="22"/>
              </w:rPr>
              <w:t>Average inventory</w:t>
            </w:r>
          </w:p>
        </w:tc>
        <w:tc>
          <w:tcPr>
            <w:tcW w:w="2918" w:type="dxa"/>
            <w:gridSpan w:val="2"/>
            <w:vMerge/>
          </w:tcPr>
          <w:p w14:paraId="0A568DAA" w14:textId="77777777" w:rsidR="006A2345" w:rsidRDefault="006A2345" w:rsidP="006A2345">
            <w:pPr>
              <w:rPr>
                <w:rFonts w:ascii="Arial" w:hAnsi="Arial" w:cs="Arial"/>
                <w:sz w:val="22"/>
                <w:szCs w:val="22"/>
              </w:rPr>
            </w:pPr>
          </w:p>
        </w:tc>
      </w:tr>
      <w:tr w:rsidR="006A2345" w14:paraId="038C6E3B" w14:textId="77777777" w:rsidTr="006A2345">
        <w:tc>
          <w:tcPr>
            <w:tcW w:w="9828" w:type="dxa"/>
            <w:gridSpan w:val="8"/>
          </w:tcPr>
          <w:p w14:paraId="5BEBE3BB" w14:textId="77777777" w:rsidR="006A2345" w:rsidRDefault="006A2345" w:rsidP="006A2345">
            <w:pPr>
              <w:rPr>
                <w:rFonts w:ascii="Arial" w:hAnsi="Arial" w:cs="Arial"/>
                <w:sz w:val="22"/>
                <w:szCs w:val="22"/>
              </w:rPr>
            </w:pPr>
          </w:p>
        </w:tc>
      </w:tr>
      <w:tr w:rsidR="006A2345" w14:paraId="633822D7" w14:textId="77777777" w:rsidTr="006A2345">
        <w:trPr>
          <w:cantSplit/>
        </w:trPr>
        <w:tc>
          <w:tcPr>
            <w:tcW w:w="2628" w:type="dxa"/>
            <w:gridSpan w:val="3"/>
            <w:vMerge w:val="restart"/>
          </w:tcPr>
          <w:p w14:paraId="3D6D731F" w14:textId="77777777" w:rsidR="006A2345" w:rsidRDefault="006A2345" w:rsidP="006A2345">
            <w:pPr>
              <w:rPr>
                <w:rFonts w:ascii="Arial" w:hAnsi="Arial" w:cs="Arial"/>
                <w:sz w:val="22"/>
                <w:szCs w:val="22"/>
              </w:rPr>
            </w:pPr>
          </w:p>
        </w:tc>
        <w:tc>
          <w:tcPr>
            <w:tcW w:w="4282" w:type="dxa"/>
            <w:gridSpan w:val="3"/>
            <w:tcBorders>
              <w:bottom w:val="single" w:sz="12" w:space="0" w:color="auto"/>
            </w:tcBorders>
            <w:vAlign w:val="center"/>
          </w:tcPr>
          <w:p w14:paraId="2AE6541D" w14:textId="77777777" w:rsidR="006A2345" w:rsidRDefault="006A2345" w:rsidP="006A2345">
            <w:pPr>
              <w:jc w:val="center"/>
              <w:rPr>
                <w:rFonts w:ascii="Arial" w:hAnsi="Arial" w:cs="Arial"/>
                <w:sz w:val="22"/>
                <w:szCs w:val="22"/>
              </w:rPr>
            </w:pPr>
            <w:r>
              <w:rPr>
                <w:rFonts w:ascii="Arial" w:hAnsi="Arial" w:cs="Arial"/>
                <w:sz w:val="22"/>
                <w:szCs w:val="22"/>
              </w:rPr>
              <w:t>Cost of goods sold</w:t>
            </w:r>
          </w:p>
        </w:tc>
        <w:tc>
          <w:tcPr>
            <w:tcW w:w="2918" w:type="dxa"/>
            <w:gridSpan w:val="2"/>
            <w:vMerge w:val="restart"/>
            <w:vAlign w:val="center"/>
          </w:tcPr>
          <w:p w14:paraId="6135ACEE" w14:textId="77777777" w:rsidR="006A2345" w:rsidRDefault="006A2345" w:rsidP="006A2345">
            <w:pPr>
              <w:rPr>
                <w:rFonts w:ascii="Arial" w:hAnsi="Arial" w:cs="Arial"/>
                <w:sz w:val="22"/>
                <w:szCs w:val="22"/>
              </w:rPr>
            </w:pPr>
            <w:r>
              <w:rPr>
                <w:rFonts w:ascii="Arial" w:hAnsi="Arial" w:cs="Arial"/>
                <w:sz w:val="22"/>
                <w:szCs w:val="22"/>
              </w:rPr>
              <w:t>= 4.2 times</w:t>
            </w:r>
          </w:p>
        </w:tc>
      </w:tr>
      <w:tr w:rsidR="006A2345" w14:paraId="00F51D6A" w14:textId="77777777" w:rsidTr="006A2345">
        <w:trPr>
          <w:cantSplit/>
        </w:trPr>
        <w:tc>
          <w:tcPr>
            <w:tcW w:w="2628" w:type="dxa"/>
            <w:gridSpan w:val="3"/>
            <w:vMerge/>
          </w:tcPr>
          <w:p w14:paraId="7B9D8006" w14:textId="77777777" w:rsidR="006A2345" w:rsidRDefault="006A2345" w:rsidP="006A2345">
            <w:pPr>
              <w:rPr>
                <w:rFonts w:ascii="Arial" w:hAnsi="Arial" w:cs="Arial"/>
                <w:sz w:val="22"/>
                <w:szCs w:val="22"/>
              </w:rPr>
            </w:pPr>
          </w:p>
        </w:tc>
        <w:tc>
          <w:tcPr>
            <w:tcW w:w="4282" w:type="dxa"/>
            <w:gridSpan w:val="3"/>
            <w:vAlign w:val="center"/>
          </w:tcPr>
          <w:p w14:paraId="644551ED" w14:textId="77777777" w:rsidR="006A2345" w:rsidRDefault="006A2345" w:rsidP="006A2345">
            <w:pPr>
              <w:jc w:val="center"/>
              <w:rPr>
                <w:rFonts w:ascii="Arial" w:hAnsi="Arial" w:cs="Arial"/>
                <w:sz w:val="22"/>
                <w:szCs w:val="22"/>
              </w:rPr>
            </w:pPr>
            <w:r>
              <w:rPr>
                <w:rFonts w:ascii="Arial" w:hAnsi="Arial" w:cs="Arial"/>
                <w:sz w:val="22"/>
                <w:szCs w:val="22"/>
              </w:rPr>
              <w:t>($200,000 + $180,000) / 2</w:t>
            </w:r>
          </w:p>
        </w:tc>
        <w:tc>
          <w:tcPr>
            <w:tcW w:w="2918" w:type="dxa"/>
            <w:gridSpan w:val="2"/>
            <w:vMerge/>
          </w:tcPr>
          <w:p w14:paraId="5264D2BA" w14:textId="77777777" w:rsidR="006A2345" w:rsidRDefault="006A2345" w:rsidP="006A2345">
            <w:pPr>
              <w:rPr>
                <w:rFonts w:ascii="Arial" w:hAnsi="Arial" w:cs="Arial"/>
                <w:sz w:val="22"/>
                <w:szCs w:val="22"/>
              </w:rPr>
            </w:pPr>
          </w:p>
        </w:tc>
      </w:tr>
      <w:tr w:rsidR="006A2345" w14:paraId="0B814761" w14:textId="77777777" w:rsidTr="006A2345">
        <w:tc>
          <w:tcPr>
            <w:tcW w:w="9828" w:type="dxa"/>
            <w:gridSpan w:val="8"/>
          </w:tcPr>
          <w:p w14:paraId="567617F0" w14:textId="77777777" w:rsidR="006A2345" w:rsidRDefault="006A2345" w:rsidP="006A2345">
            <w:pPr>
              <w:rPr>
                <w:rFonts w:ascii="Arial" w:hAnsi="Arial" w:cs="Arial"/>
                <w:sz w:val="22"/>
                <w:szCs w:val="22"/>
              </w:rPr>
            </w:pPr>
          </w:p>
        </w:tc>
      </w:tr>
      <w:tr w:rsidR="006A2345" w14:paraId="15D1F211" w14:textId="77777777" w:rsidTr="006A2345">
        <w:trPr>
          <w:cantSplit/>
        </w:trPr>
        <w:tc>
          <w:tcPr>
            <w:tcW w:w="2628" w:type="dxa"/>
            <w:gridSpan w:val="3"/>
            <w:vMerge w:val="restart"/>
          </w:tcPr>
          <w:p w14:paraId="799C1679" w14:textId="77777777" w:rsidR="006A2345" w:rsidRDefault="006A2345" w:rsidP="006A2345">
            <w:pPr>
              <w:rPr>
                <w:rFonts w:ascii="Arial" w:hAnsi="Arial" w:cs="Arial"/>
                <w:sz w:val="22"/>
                <w:szCs w:val="22"/>
              </w:rPr>
            </w:pPr>
          </w:p>
        </w:tc>
        <w:tc>
          <w:tcPr>
            <w:tcW w:w="4282" w:type="dxa"/>
            <w:gridSpan w:val="3"/>
            <w:tcBorders>
              <w:bottom w:val="single" w:sz="12" w:space="0" w:color="auto"/>
            </w:tcBorders>
            <w:vAlign w:val="center"/>
          </w:tcPr>
          <w:p w14:paraId="74170FAC" w14:textId="77777777" w:rsidR="006A2345" w:rsidRDefault="006A2345" w:rsidP="006A2345">
            <w:pPr>
              <w:jc w:val="center"/>
              <w:rPr>
                <w:rFonts w:ascii="Arial" w:hAnsi="Arial" w:cs="Arial"/>
                <w:sz w:val="22"/>
                <w:szCs w:val="22"/>
              </w:rPr>
            </w:pPr>
            <w:r>
              <w:rPr>
                <w:rFonts w:ascii="Arial" w:hAnsi="Arial" w:cs="Arial"/>
                <w:sz w:val="22"/>
                <w:szCs w:val="22"/>
              </w:rPr>
              <w:t>Cost of goods sold</w:t>
            </w:r>
          </w:p>
        </w:tc>
        <w:tc>
          <w:tcPr>
            <w:tcW w:w="2918" w:type="dxa"/>
            <w:gridSpan w:val="2"/>
            <w:vMerge w:val="restart"/>
            <w:vAlign w:val="center"/>
          </w:tcPr>
          <w:p w14:paraId="33C13318" w14:textId="77777777" w:rsidR="006A2345" w:rsidRDefault="006A2345" w:rsidP="006A2345">
            <w:pPr>
              <w:rPr>
                <w:rFonts w:ascii="Arial" w:hAnsi="Arial" w:cs="Arial"/>
                <w:sz w:val="22"/>
                <w:szCs w:val="22"/>
              </w:rPr>
            </w:pPr>
            <w:r>
              <w:rPr>
                <w:rFonts w:ascii="Arial" w:hAnsi="Arial" w:cs="Arial"/>
                <w:sz w:val="22"/>
                <w:szCs w:val="22"/>
              </w:rPr>
              <w:t>= 4.2 times</w:t>
            </w:r>
          </w:p>
        </w:tc>
      </w:tr>
      <w:tr w:rsidR="006A2345" w14:paraId="36B5748C" w14:textId="77777777" w:rsidTr="006A2345">
        <w:trPr>
          <w:cantSplit/>
        </w:trPr>
        <w:tc>
          <w:tcPr>
            <w:tcW w:w="2628" w:type="dxa"/>
            <w:gridSpan w:val="3"/>
            <w:vMerge/>
          </w:tcPr>
          <w:p w14:paraId="3240418E" w14:textId="77777777" w:rsidR="006A2345" w:rsidRDefault="006A2345" w:rsidP="006A2345">
            <w:pPr>
              <w:rPr>
                <w:rFonts w:ascii="Arial" w:hAnsi="Arial" w:cs="Arial"/>
                <w:sz w:val="22"/>
                <w:szCs w:val="22"/>
              </w:rPr>
            </w:pPr>
          </w:p>
        </w:tc>
        <w:tc>
          <w:tcPr>
            <w:tcW w:w="4282" w:type="dxa"/>
            <w:gridSpan w:val="3"/>
            <w:vAlign w:val="center"/>
          </w:tcPr>
          <w:p w14:paraId="661FB415" w14:textId="77777777" w:rsidR="006A2345" w:rsidRDefault="006A2345" w:rsidP="006A2345">
            <w:pPr>
              <w:jc w:val="center"/>
              <w:rPr>
                <w:rFonts w:ascii="Arial" w:hAnsi="Arial" w:cs="Arial"/>
                <w:sz w:val="22"/>
                <w:szCs w:val="22"/>
              </w:rPr>
            </w:pPr>
            <w:r>
              <w:rPr>
                <w:rFonts w:ascii="Arial" w:hAnsi="Arial" w:cs="Arial"/>
                <w:sz w:val="22"/>
                <w:szCs w:val="22"/>
              </w:rPr>
              <w:t>$190,000</w:t>
            </w:r>
          </w:p>
        </w:tc>
        <w:tc>
          <w:tcPr>
            <w:tcW w:w="2918" w:type="dxa"/>
            <w:gridSpan w:val="2"/>
            <w:vMerge/>
          </w:tcPr>
          <w:p w14:paraId="694C7F1D" w14:textId="77777777" w:rsidR="006A2345" w:rsidRDefault="006A2345" w:rsidP="006A2345">
            <w:pPr>
              <w:rPr>
                <w:rFonts w:ascii="Arial" w:hAnsi="Arial" w:cs="Arial"/>
                <w:sz w:val="22"/>
                <w:szCs w:val="22"/>
              </w:rPr>
            </w:pPr>
          </w:p>
        </w:tc>
      </w:tr>
      <w:tr w:rsidR="006A2345" w14:paraId="6F4887C3" w14:textId="77777777" w:rsidTr="006A2345">
        <w:tc>
          <w:tcPr>
            <w:tcW w:w="9828" w:type="dxa"/>
            <w:gridSpan w:val="8"/>
          </w:tcPr>
          <w:p w14:paraId="6A44DFBF" w14:textId="77777777" w:rsidR="006A2345" w:rsidRDefault="006A2345" w:rsidP="006A2345">
            <w:pPr>
              <w:rPr>
                <w:rFonts w:ascii="Arial" w:hAnsi="Arial" w:cs="Arial"/>
                <w:sz w:val="22"/>
                <w:szCs w:val="22"/>
              </w:rPr>
            </w:pPr>
          </w:p>
        </w:tc>
      </w:tr>
      <w:tr w:rsidR="006A2345" w14:paraId="357E9EE0" w14:textId="77777777" w:rsidTr="006A2345">
        <w:tc>
          <w:tcPr>
            <w:tcW w:w="2628" w:type="dxa"/>
            <w:gridSpan w:val="3"/>
          </w:tcPr>
          <w:p w14:paraId="4C8D3AD3" w14:textId="77777777" w:rsidR="006A2345" w:rsidRDefault="006A2345" w:rsidP="006A2345">
            <w:pPr>
              <w:rPr>
                <w:rFonts w:ascii="Arial" w:hAnsi="Arial" w:cs="Arial"/>
                <w:sz w:val="22"/>
                <w:szCs w:val="22"/>
              </w:rPr>
            </w:pPr>
          </w:p>
        </w:tc>
        <w:tc>
          <w:tcPr>
            <w:tcW w:w="4282" w:type="dxa"/>
            <w:gridSpan w:val="3"/>
            <w:vAlign w:val="center"/>
          </w:tcPr>
          <w:p w14:paraId="61169B93" w14:textId="77777777" w:rsidR="006A2345" w:rsidRDefault="006A2345" w:rsidP="006A2345">
            <w:pPr>
              <w:jc w:val="center"/>
              <w:rPr>
                <w:rFonts w:ascii="Arial" w:hAnsi="Arial" w:cs="Arial"/>
                <w:sz w:val="22"/>
                <w:szCs w:val="22"/>
              </w:rPr>
            </w:pPr>
            <w:r>
              <w:rPr>
                <w:rFonts w:ascii="Arial" w:hAnsi="Arial" w:cs="Arial"/>
                <w:sz w:val="22"/>
                <w:szCs w:val="22"/>
              </w:rPr>
              <w:t>$190,000 X 4.2 times</w:t>
            </w:r>
          </w:p>
        </w:tc>
        <w:tc>
          <w:tcPr>
            <w:tcW w:w="2918" w:type="dxa"/>
            <w:gridSpan w:val="2"/>
            <w:vAlign w:val="center"/>
          </w:tcPr>
          <w:p w14:paraId="3B5B37F6" w14:textId="77777777" w:rsidR="006A2345" w:rsidRDefault="006A2345" w:rsidP="006A2345">
            <w:pPr>
              <w:rPr>
                <w:rFonts w:ascii="Arial" w:hAnsi="Arial" w:cs="Arial"/>
                <w:sz w:val="22"/>
                <w:szCs w:val="22"/>
              </w:rPr>
            </w:pPr>
            <w:r>
              <w:rPr>
                <w:rFonts w:ascii="Arial" w:hAnsi="Arial" w:cs="Arial"/>
                <w:sz w:val="22"/>
                <w:szCs w:val="22"/>
              </w:rPr>
              <w:t>= Cost of goods sold</w:t>
            </w:r>
          </w:p>
        </w:tc>
      </w:tr>
      <w:tr w:rsidR="006A2345" w14:paraId="3B73E1B2" w14:textId="77777777" w:rsidTr="006A2345">
        <w:tc>
          <w:tcPr>
            <w:tcW w:w="9828" w:type="dxa"/>
            <w:gridSpan w:val="8"/>
          </w:tcPr>
          <w:p w14:paraId="55A1CE4A" w14:textId="77777777" w:rsidR="006A2345" w:rsidRDefault="006A2345" w:rsidP="006A2345">
            <w:pPr>
              <w:rPr>
                <w:rFonts w:ascii="Arial" w:hAnsi="Arial" w:cs="Arial"/>
                <w:sz w:val="22"/>
                <w:szCs w:val="22"/>
              </w:rPr>
            </w:pPr>
          </w:p>
        </w:tc>
      </w:tr>
      <w:tr w:rsidR="006A2345" w14:paraId="1C9CD793" w14:textId="77777777" w:rsidTr="006A2345">
        <w:tc>
          <w:tcPr>
            <w:tcW w:w="2628" w:type="dxa"/>
            <w:gridSpan w:val="3"/>
          </w:tcPr>
          <w:p w14:paraId="67A64A52" w14:textId="77777777" w:rsidR="006A2345" w:rsidRDefault="006A2345" w:rsidP="006A2345">
            <w:pPr>
              <w:rPr>
                <w:rFonts w:ascii="Arial" w:hAnsi="Arial" w:cs="Arial"/>
                <w:sz w:val="22"/>
                <w:szCs w:val="22"/>
              </w:rPr>
            </w:pPr>
          </w:p>
        </w:tc>
        <w:tc>
          <w:tcPr>
            <w:tcW w:w="4282" w:type="dxa"/>
            <w:gridSpan w:val="3"/>
            <w:vAlign w:val="center"/>
          </w:tcPr>
          <w:p w14:paraId="717E11C4" w14:textId="77777777" w:rsidR="006A2345" w:rsidRDefault="006A2345" w:rsidP="006A2345">
            <w:pPr>
              <w:jc w:val="center"/>
              <w:rPr>
                <w:rFonts w:ascii="Arial" w:hAnsi="Arial" w:cs="Arial"/>
                <w:sz w:val="22"/>
                <w:szCs w:val="22"/>
              </w:rPr>
            </w:pPr>
            <w:r>
              <w:rPr>
                <w:rFonts w:ascii="Arial" w:hAnsi="Arial" w:cs="Arial"/>
                <w:sz w:val="22"/>
                <w:szCs w:val="22"/>
              </w:rPr>
              <w:t>$798,000</w:t>
            </w:r>
          </w:p>
        </w:tc>
        <w:tc>
          <w:tcPr>
            <w:tcW w:w="2918" w:type="dxa"/>
            <w:gridSpan w:val="2"/>
            <w:vAlign w:val="center"/>
          </w:tcPr>
          <w:p w14:paraId="0C7C6E36" w14:textId="77777777" w:rsidR="006A2345" w:rsidRDefault="006A2345" w:rsidP="006A2345">
            <w:pPr>
              <w:rPr>
                <w:rFonts w:ascii="Arial" w:hAnsi="Arial" w:cs="Arial"/>
                <w:sz w:val="22"/>
                <w:szCs w:val="22"/>
              </w:rPr>
            </w:pPr>
            <w:r>
              <w:rPr>
                <w:rFonts w:ascii="Arial" w:hAnsi="Arial" w:cs="Arial"/>
                <w:sz w:val="22"/>
                <w:szCs w:val="22"/>
              </w:rPr>
              <w:t>= Cost of goods sold</w:t>
            </w:r>
          </w:p>
        </w:tc>
      </w:tr>
      <w:tr w:rsidR="006A2345" w14:paraId="4AE2F7EB" w14:textId="77777777" w:rsidTr="006A2345">
        <w:tc>
          <w:tcPr>
            <w:tcW w:w="9828" w:type="dxa"/>
            <w:gridSpan w:val="8"/>
          </w:tcPr>
          <w:p w14:paraId="4806E098" w14:textId="77777777" w:rsidR="006A2345" w:rsidRDefault="006A2345" w:rsidP="006A2345">
            <w:pPr>
              <w:rPr>
                <w:rFonts w:ascii="Arial" w:hAnsi="Arial" w:cs="Arial"/>
                <w:sz w:val="22"/>
                <w:szCs w:val="22"/>
              </w:rPr>
            </w:pPr>
          </w:p>
        </w:tc>
      </w:tr>
      <w:tr w:rsidR="006A2345" w14:paraId="01CEA051" w14:textId="77777777" w:rsidTr="006A2345">
        <w:trPr>
          <w:cantSplit/>
        </w:trPr>
        <w:tc>
          <w:tcPr>
            <w:tcW w:w="3438" w:type="dxa"/>
            <w:gridSpan w:val="5"/>
            <w:vMerge w:val="restart"/>
            <w:vAlign w:val="center"/>
          </w:tcPr>
          <w:p w14:paraId="004DBDE7" w14:textId="77777777" w:rsidR="006A2345" w:rsidRDefault="006A2345" w:rsidP="006A2345">
            <w:pPr>
              <w:rPr>
                <w:rFonts w:ascii="Arial" w:hAnsi="Arial" w:cs="Arial"/>
                <w:sz w:val="22"/>
                <w:szCs w:val="22"/>
              </w:rPr>
            </w:pPr>
            <w:r>
              <w:rPr>
                <w:rFonts w:ascii="Arial" w:hAnsi="Arial" w:cs="Arial"/>
                <w:sz w:val="22"/>
                <w:szCs w:val="22"/>
              </w:rPr>
              <w:t xml:space="preserve">(b) Accounts </w:t>
            </w:r>
            <w:r>
              <w:rPr>
                <w:rFonts w:ascii="Arial" w:hAnsi="Arial" w:cs="Arial"/>
                <w:sz w:val="22"/>
                <w:szCs w:val="22"/>
              </w:rPr>
              <w:br/>
              <w:t>receivable turnover =</w:t>
            </w:r>
          </w:p>
        </w:tc>
        <w:tc>
          <w:tcPr>
            <w:tcW w:w="3472" w:type="dxa"/>
            <w:tcBorders>
              <w:bottom w:val="single" w:sz="12" w:space="0" w:color="auto"/>
            </w:tcBorders>
            <w:vAlign w:val="center"/>
          </w:tcPr>
          <w:p w14:paraId="417AFDFE" w14:textId="77777777" w:rsidR="006A2345" w:rsidRDefault="006A2345" w:rsidP="006A2345">
            <w:pPr>
              <w:jc w:val="center"/>
              <w:rPr>
                <w:rFonts w:ascii="Arial" w:hAnsi="Arial" w:cs="Arial"/>
                <w:sz w:val="22"/>
                <w:szCs w:val="22"/>
              </w:rPr>
            </w:pPr>
            <w:r>
              <w:rPr>
                <w:rFonts w:ascii="Arial" w:hAnsi="Arial" w:cs="Arial"/>
                <w:sz w:val="22"/>
                <w:szCs w:val="22"/>
              </w:rPr>
              <w:t>Net sales (Credit)</w:t>
            </w:r>
          </w:p>
        </w:tc>
        <w:tc>
          <w:tcPr>
            <w:tcW w:w="2918" w:type="dxa"/>
            <w:gridSpan w:val="2"/>
            <w:vMerge w:val="restart"/>
            <w:vAlign w:val="center"/>
          </w:tcPr>
          <w:p w14:paraId="266EC029" w14:textId="77777777" w:rsidR="006A2345" w:rsidRDefault="006A2345" w:rsidP="006A2345">
            <w:pPr>
              <w:rPr>
                <w:rFonts w:ascii="Arial" w:hAnsi="Arial" w:cs="Arial"/>
                <w:sz w:val="22"/>
                <w:szCs w:val="22"/>
              </w:rPr>
            </w:pPr>
            <w:r>
              <w:rPr>
                <w:rFonts w:ascii="Arial" w:hAnsi="Arial" w:cs="Arial"/>
                <w:sz w:val="22"/>
                <w:szCs w:val="22"/>
              </w:rPr>
              <w:t>= 10.2</w:t>
            </w:r>
          </w:p>
        </w:tc>
      </w:tr>
      <w:tr w:rsidR="006A2345" w14:paraId="1EB892BF" w14:textId="77777777" w:rsidTr="006A2345">
        <w:trPr>
          <w:cantSplit/>
        </w:trPr>
        <w:tc>
          <w:tcPr>
            <w:tcW w:w="3438" w:type="dxa"/>
            <w:gridSpan w:val="5"/>
            <w:vMerge/>
          </w:tcPr>
          <w:p w14:paraId="6EE8F879" w14:textId="77777777" w:rsidR="006A2345" w:rsidRDefault="006A2345" w:rsidP="006A2345">
            <w:pPr>
              <w:rPr>
                <w:rFonts w:ascii="Arial" w:hAnsi="Arial" w:cs="Arial"/>
                <w:sz w:val="22"/>
                <w:szCs w:val="22"/>
              </w:rPr>
            </w:pPr>
          </w:p>
        </w:tc>
        <w:tc>
          <w:tcPr>
            <w:tcW w:w="3472" w:type="dxa"/>
            <w:vAlign w:val="center"/>
          </w:tcPr>
          <w:p w14:paraId="7A912AE0" w14:textId="77777777" w:rsidR="006A2345" w:rsidRDefault="006A2345" w:rsidP="006A2345">
            <w:pPr>
              <w:jc w:val="center"/>
              <w:rPr>
                <w:rFonts w:ascii="Arial" w:hAnsi="Arial" w:cs="Arial"/>
                <w:sz w:val="22"/>
                <w:szCs w:val="22"/>
              </w:rPr>
            </w:pPr>
            <w:r>
              <w:rPr>
                <w:rFonts w:ascii="Arial" w:hAnsi="Arial" w:cs="Arial"/>
                <w:sz w:val="22"/>
                <w:szCs w:val="22"/>
              </w:rPr>
              <w:t>Average accounts receivable</w:t>
            </w:r>
          </w:p>
        </w:tc>
        <w:tc>
          <w:tcPr>
            <w:tcW w:w="2918" w:type="dxa"/>
            <w:gridSpan w:val="2"/>
            <w:vMerge/>
          </w:tcPr>
          <w:p w14:paraId="2E26B9F4" w14:textId="77777777" w:rsidR="006A2345" w:rsidRDefault="006A2345" w:rsidP="006A2345">
            <w:pPr>
              <w:rPr>
                <w:rFonts w:ascii="Arial" w:hAnsi="Arial" w:cs="Arial"/>
                <w:sz w:val="22"/>
                <w:szCs w:val="22"/>
              </w:rPr>
            </w:pPr>
          </w:p>
        </w:tc>
      </w:tr>
      <w:tr w:rsidR="006A2345" w14:paraId="6B8A4208" w14:textId="77777777" w:rsidTr="006A2345">
        <w:tc>
          <w:tcPr>
            <w:tcW w:w="9828" w:type="dxa"/>
            <w:gridSpan w:val="8"/>
          </w:tcPr>
          <w:p w14:paraId="29E25958" w14:textId="77777777" w:rsidR="006A2345" w:rsidRDefault="006A2345" w:rsidP="006A2345">
            <w:pPr>
              <w:rPr>
                <w:rFonts w:ascii="Arial" w:hAnsi="Arial" w:cs="Arial"/>
                <w:sz w:val="22"/>
                <w:szCs w:val="22"/>
              </w:rPr>
            </w:pPr>
          </w:p>
        </w:tc>
      </w:tr>
      <w:tr w:rsidR="006A2345" w14:paraId="2D1AC4C8" w14:textId="77777777" w:rsidTr="006A2345">
        <w:trPr>
          <w:cantSplit/>
        </w:trPr>
        <w:tc>
          <w:tcPr>
            <w:tcW w:w="2147" w:type="dxa"/>
            <w:vMerge w:val="restart"/>
          </w:tcPr>
          <w:p w14:paraId="32142E89" w14:textId="77777777" w:rsidR="006A2345" w:rsidRDefault="006A2345" w:rsidP="006A2345">
            <w:pPr>
              <w:rPr>
                <w:rFonts w:ascii="Arial" w:hAnsi="Arial" w:cs="Arial"/>
                <w:sz w:val="22"/>
                <w:szCs w:val="22"/>
              </w:rPr>
            </w:pPr>
          </w:p>
        </w:tc>
        <w:tc>
          <w:tcPr>
            <w:tcW w:w="4763" w:type="dxa"/>
            <w:gridSpan w:val="5"/>
            <w:tcBorders>
              <w:bottom w:val="single" w:sz="12" w:space="0" w:color="auto"/>
            </w:tcBorders>
            <w:vAlign w:val="center"/>
          </w:tcPr>
          <w:p w14:paraId="4B49FA89" w14:textId="77777777" w:rsidR="006A2345" w:rsidRDefault="006A2345" w:rsidP="006A2345">
            <w:pPr>
              <w:jc w:val="center"/>
              <w:rPr>
                <w:rFonts w:ascii="Arial" w:hAnsi="Arial" w:cs="Arial"/>
                <w:sz w:val="22"/>
                <w:szCs w:val="22"/>
              </w:rPr>
            </w:pPr>
            <w:r>
              <w:rPr>
                <w:rFonts w:ascii="Arial" w:hAnsi="Arial" w:cs="Arial"/>
                <w:sz w:val="22"/>
                <w:szCs w:val="22"/>
              </w:rPr>
              <w:t>Net sales (Credit)</w:t>
            </w:r>
          </w:p>
        </w:tc>
        <w:tc>
          <w:tcPr>
            <w:tcW w:w="2918" w:type="dxa"/>
            <w:gridSpan w:val="2"/>
            <w:vMerge w:val="restart"/>
            <w:vAlign w:val="center"/>
          </w:tcPr>
          <w:p w14:paraId="701D3F85" w14:textId="77777777" w:rsidR="006A2345" w:rsidRDefault="006A2345" w:rsidP="006A2345">
            <w:pPr>
              <w:rPr>
                <w:rFonts w:ascii="Arial" w:hAnsi="Arial" w:cs="Arial"/>
                <w:sz w:val="22"/>
                <w:szCs w:val="22"/>
              </w:rPr>
            </w:pPr>
            <w:r>
              <w:rPr>
                <w:rFonts w:ascii="Arial" w:hAnsi="Arial" w:cs="Arial"/>
                <w:sz w:val="22"/>
                <w:szCs w:val="22"/>
              </w:rPr>
              <w:t>= 10.2</w:t>
            </w:r>
          </w:p>
        </w:tc>
      </w:tr>
      <w:tr w:rsidR="006A2345" w14:paraId="45232AC1" w14:textId="77777777" w:rsidTr="006A2345">
        <w:trPr>
          <w:cantSplit/>
        </w:trPr>
        <w:tc>
          <w:tcPr>
            <w:tcW w:w="2147" w:type="dxa"/>
            <w:vMerge/>
          </w:tcPr>
          <w:p w14:paraId="76FC030C" w14:textId="77777777" w:rsidR="006A2345" w:rsidRDefault="006A2345" w:rsidP="006A2345">
            <w:pPr>
              <w:rPr>
                <w:rFonts w:ascii="Arial" w:hAnsi="Arial" w:cs="Arial"/>
                <w:sz w:val="22"/>
                <w:szCs w:val="22"/>
              </w:rPr>
            </w:pPr>
          </w:p>
        </w:tc>
        <w:tc>
          <w:tcPr>
            <w:tcW w:w="4763" w:type="dxa"/>
            <w:gridSpan w:val="5"/>
            <w:vAlign w:val="center"/>
          </w:tcPr>
          <w:p w14:paraId="3D0DCDC2" w14:textId="77777777" w:rsidR="006A2345" w:rsidRDefault="006A2345" w:rsidP="006A2345">
            <w:pPr>
              <w:jc w:val="center"/>
              <w:rPr>
                <w:rFonts w:ascii="Arial" w:hAnsi="Arial" w:cs="Arial"/>
                <w:sz w:val="22"/>
                <w:szCs w:val="22"/>
              </w:rPr>
            </w:pPr>
            <w:r>
              <w:rPr>
                <w:rFonts w:ascii="Arial" w:hAnsi="Arial" w:cs="Arial"/>
                <w:sz w:val="22"/>
                <w:szCs w:val="22"/>
              </w:rPr>
              <w:t>($126,000 + $84,000) / 2</w:t>
            </w:r>
          </w:p>
        </w:tc>
        <w:tc>
          <w:tcPr>
            <w:tcW w:w="2918" w:type="dxa"/>
            <w:gridSpan w:val="2"/>
            <w:vMerge/>
          </w:tcPr>
          <w:p w14:paraId="559B629E" w14:textId="77777777" w:rsidR="006A2345" w:rsidRDefault="006A2345" w:rsidP="006A2345">
            <w:pPr>
              <w:rPr>
                <w:rFonts w:ascii="Arial" w:hAnsi="Arial" w:cs="Arial"/>
                <w:sz w:val="22"/>
                <w:szCs w:val="22"/>
              </w:rPr>
            </w:pPr>
          </w:p>
        </w:tc>
      </w:tr>
      <w:tr w:rsidR="006A2345" w14:paraId="406536E2" w14:textId="77777777" w:rsidTr="006A2345">
        <w:tc>
          <w:tcPr>
            <w:tcW w:w="9828" w:type="dxa"/>
            <w:gridSpan w:val="8"/>
          </w:tcPr>
          <w:p w14:paraId="712C0268" w14:textId="77777777" w:rsidR="006A2345" w:rsidRDefault="006A2345" w:rsidP="006A2345">
            <w:pPr>
              <w:rPr>
                <w:rFonts w:ascii="Arial" w:hAnsi="Arial" w:cs="Arial"/>
                <w:sz w:val="22"/>
                <w:szCs w:val="22"/>
              </w:rPr>
            </w:pPr>
          </w:p>
        </w:tc>
      </w:tr>
      <w:tr w:rsidR="006A2345" w14:paraId="673F2AE4" w14:textId="77777777" w:rsidTr="006A2345">
        <w:trPr>
          <w:cantSplit/>
        </w:trPr>
        <w:tc>
          <w:tcPr>
            <w:tcW w:w="2147" w:type="dxa"/>
            <w:vMerge w:val="restart"/>
          </w:tcPr>
          <w:p w14:paraId="05F7538C" w14:textId="77777777" w:rsidR="006A2345" w:rsidRDefault="006A2345" w:rsidP="006A2345">
            <w:pPr>
              <w:rPr>
                <w:rFonts w:ascii="Arial" w:hAnsi="Arial" w:cs="Arial"/>
                <w:sz w:val="22"/>
                <w:szCs w:val="22"/>
              </w:rPr>
            </w:pPr>
          </w:p>
        </w:tc>
        <w:tc>
          <w:tcPr>
            <w:tcW w:w="4763" w:type="dxa"/>
            <w:gridSpan w:val="5"/>
            <w:tcBorders>
              <w:bottom w:val="single" w:sz="12" w:space="0" w:color="auto"/>
            </w:tcBorders>
            <w:vAlign w:val="center"/>
          </w:tcPr>
          <w:p w14:paraId="7C4CD45C" w14:textId="77777777" w:rsidR="006A2345" w:rsidRDefault="006A2345" w:rsidP="006A2345">
            <w:pPr>
              <w:jc w:val="center"/>
              <w:rPr>
                <w:rFonts w:ascii="Arial" w:hAnsi="Arial" w:cs="Arial"/>
                <w:sz w:val="22"/>
                <w:szCs w:val="22"/>
              </w:rPr>
            </w:pPr>
            <w:r>
              <w:rPr>
                <w:rFonts w:ascii="Arial" w:hAnsi="Arial" w:cs="Arial"/>
                <w:sz w:val="22"/>
                <w:szCs w:val="22"/>
              </w:rPr>
              <w:t>Net sales (Credit)</w:t>
            </w:r>
          </w:p>
        </w:tc>
        <w:tc>
          <w:tcPr>
            <w:tcW w:w="2918" w:type="dxa"/>
            <w:gridSpan w:val="2"/>
            <w:vMerge w:val="restart"/>
            <w:vAlign w:val="center"/>
          </w:tcPr>
          <w:p w14:paraId="2A7BB799" w14:textId="77777777" w:rsidR="006A2345" w:rsidRDefault="006A2345" w:rsidP="006A2345">
            <w:pPr>
              <w:rPr>
                <w:rFonts w:ascii="Arial" w:hAnsi="Arial" w:cs="Arial"/>
                <w:sz w:val="22"/>
                <w:szCs w:val="22"/>
              </w:rPr>
            </w:pPr>
            <w:r>
              <w:rPr>
                <w:rFonts w:ascii="Arial" w:hAnsi="Arial" w:cs="Arial"/>
                <w:sz w:val="22"/>
                <w:szCs w:val="22"/>
              </w:rPr>
              <w:t>= 10.2</w:t>
            </w:r>
          </w:p>
        </w:tc>
      </w:tr>
      <w:tr w:rsidR="006A2345" w14:paraId="60EDB2E0" w14:textId="77777777" w:rsidTr="006A2345">
        <w:trPr>
          <w:cantSplit/>
        </w:trPr>
        <w:tc>
          <w:tcPr>
            <w:tcW w:w="2147" w:type="dxa"/>
            <w:vMerge/>
          </w:tcPr>
          <w:p w14:paraId="7D5D6383" w14:textId="77777777" w:rsidR="006A2345" w:rsidRDefault="006A2345" w:rsidP="006A2345">
            <w:pPr>
              <w:rPr>
                <w:rFonts w:ascii="Arial" w:hAnsi="Arial" w:cs="Arial"/>
                <w:sz w:val="22"/>
                <w:szCs w:val="22"/>
              </w:rPr>
            </w:pPr>
          </w:p>
        </w:tc>
        <w:tc>
          <w:tcPr>
            <w:tcW w:w="4763" w:type="dxa"/>
            <w:gridSpan w:val="5"/>
            <w:vAlign w:val="center"/>
          </w:tcPr>
          <w:p w14:paraId="02BF8E02" w14:textId="77777777" w:rsidR="006A2345" w:rsidRDefault="006A2345" w:rsidP="006A2345">
            <w:pPr>
              <w:jc w:val="center"/>
              <w:rPr>
                <w:rFonts w:ascii="Arial" w:hAnsi="Arial" w:cs="Arial"/>
                <w:sz w:val="22"/>
                <w:szCs w:val="22"/>
              </w:rPr>
            </w:pPr>
            <w:r>
              <w:rPr>
                <w:rFonts w:ascii="Arial" w:hAnsi="Arial" w:cs="Arial"/>
                <w:sz w:val="22"/>
                <w:szCs w:val="22"/>
              </w:rPr>
              <w:t>$105,000</w:t>
            </w:r>
          </w:p>
        </w:tc>
        <w:tc>
          <w:tcPr>
            <w:tcW w:w="2918" w:type="dxa"/>
            <w:gridSpan w:val="2"/>
            <w:vMerge/>
          </w:tcPr>
          <w:p w14:paraId="09B7881F" w14:textId="77777777" w:rsidR="006A2345" w:rsidRDefault="006A2345" w:rsidP="006A2345">
            <w:pPr>
              <w:rPr>
                <w:rFonts w:ascii="Arial" w:hAnsi="Arial" w:cs="Arial"/>
                <w:sz w:val="22"/>
                <w:szCs w:val="22"/>
              </w:rPr>
            </w:pPr>
          </w:p>
        </w:tc>
      </w:tr>
      <w:tr w:rsidR="006A2345" w14:paraId="485F00C8" w14:textId="77777777" w:rsidTr="006A2345">
        <w:tc>
          <w:tcPr>
            <w:tcW w:w="9828" w:type="dxa"/>
            <w:gridSpan w:val="8"/>
          </w:tcPr>
          <w:p w14:paraId="19F43341" w14:textId="77777777" w:rsidR="006A2345" w:rsidRDefault="006A2345" w:rsidP="006A2345">
            <w:pPr>
              <w:rPr>
                <w:rFonts w:ascii="Arial" w:hAnsi="Arial" w:cs="Arial"/>
                <w:sz w:val="22"/>
                <w:szCs w:val="22"/>
              </w:rPr>
            </w:pPr>
          </w:p>
        </w:tc>
      </w:tr>
      <w:tr w:rsidR="006A2345" w14:paraId="22F29127" w14:textId="77777777" w:rsidTr="006A2345">
        <w:tc>
          <w:tcPr>
            <w:tcW w:w="2147" w:type="dxa"/>
          </w:tcPr>
          <w:p w14:paraId="7FADCD06" w14:textId="77777777" w:rsidR="006A2345" w:rsidRDefault="006A2345" w:rsidP="006A2345">
            <w:pPr>
              <w:rPr>
                <w:rFonts w:ascii="Arial" w:hAnsi="Arial" w:cs="Arial"/>
                <w:sz w:val="22"/>
                <w:szCs w:val="22"/>
              </w:rPr>
            </w:pPr>
          </w:p>
        </w:tc>
        <w:tc>
          <w:tcPr>
            <w:tcW w:w="4763" w:type="dxa"/>
            <w:gridSpan w:val="5"/>
            <w:vAlign w:val="center"/>
          </w:tcPr>
          <w:p w14:paraId="499F4D40" w14:textId="77777777" w:rsidR="006A2345" w:rsidRDefault="006A2345" w:rsidP="006A2345">
            <w:pPr>
              <w:jc w:val="center"/>
              <w:rPr>
                <w:rFonts w:ascii="Arial" w:hAnsi="Arial" w:cs="Arial"/>
                <w:sz w:val="22"/>
                <w:szCs w:val="22"/>
              </w:rPr>
            </w:pPr>
            <w:r>
              <w:rPr>
                <w:rFonts w:ascii="Arial" w:hAnsi="Arial" w:cs="Arial"/>
                <w:sz w:val="22"/>
                <w:szCs w:val="22"/>
              </w:rPr>
              <w:t>$105,000 X 10.2</w:t>
            </w:r>
          </w:p>
        </w:tc>
        <w:tc>
          <w:tcPr>
            <w:tcW w:w="2918" w:type="dxa"/>
            <w:gridSpan w:val="2"/>
            <w:vAlign w:val="center"/>
          </w:tcPr>
          <w:p w14:paraId="7F6363A4" w14:textId="77777777" w:rsidR="006A2345" w:rsidRDefault="006A2345" w:rsidP="006A2345">
            <w:pPr>
              <w:rPr>
                <w:rFonts w:ascii="Arial" w:hAnsi="Arial" w:cs="Arial"/>
                <w:sz w:val="22"/>
                <w:szCs w:val="22"/>
              </w:rPr>
            </w:pPr>
            <w:r>
              <w:rPr>
                <w:rFonts w:ascii="Arial" w:hAnsi="Arial" w:cs="Arial"/>
                <w:sz w:val="22"/>
                <w:szCs w:val="22"/>
              </w:rPr>
              <w:t>= Net sales (Credit)</w:t>
            </w:r>
          </w:p>
        </w:tc>
      </w:tr>
      <w:tr w:rsidR="006A2345" w14:paraId="6752549C" w14:textId="77777777" w:rsidTr="006A2345">
        <w:tc>
          <w:tcPr>
            <w:tcW w:w="9828" w:type="dxa"/>
            <w:gridSpan w:val="8"/>
          </w:tcPr>
          <w:p w14:paraId="4EB74156" w14:textId="77777777" w:rsidR="006A2345" w:rsidRDefault="006A2345" w:rsidP="006A2345">
            <w:pPr>
              <w:rPr>
                <w:rFonts w:ascii="Arial" w:hAnsi="Arial" w:cs="Arial"/>
                <w:sz w:val="22"/>
                <w:szCs w:val="22"/>
              </w:rPr>
            </w:pPr>
          </w:p>
        </w:tc>
      </w:tr>
      <w:tr w:rsidR="006A2345" w14:paraId="7E10E2FA" w14:textId="77777777" w:rsidTr="006A2345">
        <w:tc>
          <w:tcPr>
            <w:tcW w:w="2147" w:type="dxa"/>
          </w:tcPr>
          <w:p w14:paraId="5C84D2BD" w14:textId="77777777" w:rsidR="006A2345" w:rsidRDefault="006A2345" w:rsidP="006A2345">
            <w:pPr>
              <w:rPr>
                <w:rFonts w:ascii="Arial" w:hAnsi="Arial" w:cs="Arial"/>
                <w:sz w:val="22"/>
                <w:szCs w:val="22"/>
              </w:rPr>
            </w:pPr>
          </w:p>
        </w:tc>
        <w:tc>
          <w:tcPr>
            <w:tcW w:w="4763" w:type="dxa"/>
            <w:gridSpan w:val="5"/>
            <w:vAlign w:val="center"/>
          </w:tcPr>
          <w:p w14:paraId="6E959657" w14:textId="77777777" w:rsidR="006A2345" w:rsidRDefault="006A2345" w:rsidP="006A2345">
            <w:pPr>
              <w:jc w:val="center"/>
              <w:rPr>
                <w:rFonts w:ascii="Arial" w:hAnsi="Arial" w:cs="Arial"/>
                <w:sz w:val="22"/>
                <w:szCs w:val="22"/>
              </w:rPr>
            </w:pPr>
            <w:r>
              <w:rPr>
                <w:rFonts w:ascii="Arial" w:hAnsi="Arial" w:cs="Arial"/>
                <w:sz w:val="22"/>
                <w:szCs w:val="22"/>
              </w:rPr>
              <w:t>$1,071,000</w:t>
            </w:r>
          </w:p>
        </w:tc>
        <w:tc>
          <w:tcPr>
            <w:tcW w:w="2918" w:type="dxa"/>
            <w:gridSpan w:val="2"/>
          </w:tcPr>
          <w:p w14:paraId="7BB58734" w14:textId="77777777" w:rsidR="006A2345" w:rsidRDefault="006A2345" w:rsidP="006A2345">
            <w:pPr>
              <w:rPr>
                <w:rFonts w:ascii="Arial" w:hAnsi="Arial" w:cs="Arial"/>
                <w:sz w:val="22"/>
                <w:szCs w:val="22"/>
              </w:rPr>
            </w:pPr>
            <w:r>
              <w:rPr>
                <w:rFonts w:ascii="Arial" w:hAnsi="Arial" w:cs="Arial"/>
                <w:sz w:val="22"/>
                <w:szCs w:val="22"/>
              </w:rPr>
              <w:t>= Net sales (Credit)</w:t>
            </w:r>
          </w:p>
        </w:tc>
      </w:tr>
      <w:tr w:rsidR="006A2345" w14:paraId="0A5662DC" w14:textId="77777777" w:rsidTr="006A2345">
        <w:tc>
          <w:tcPr>
            <w:tcW w:w="9828" w:type="dxa"/>
            <w:gridSpan w:val="8"/>
          </w:tcPr>
          <w:p w14:paraId="68E09238" w14:textId="77777777" w:rsidR="006A2345" w:rsidRDefault="006A2345" w:rsidP="006A2345">
            <w:pPr>
              <w:rPr>
                <w:rFonts w:ascii="Arial" w:hAnsi="Arial" w:cs="Arial"/>
                <w:sz w:val="22"/>
                <w:szCs w:val="22"/>
              </w:rPr>
            </w:pPr>
          </w:p>
        </w:tc>
      </w:tr>
      <w:tr w:rsidR="006A2345" w14:paraId="631D305F" w14:textId="77777777" w:rsidTr="006A2345">
        <w:trPr>
          <w:cantSplit/>
        </w:trPr>
        <w:tc>
          <w:tcPr>
            <w:tcW w:w="2536" w:type="dxa"/>
            <w:gridSpan w:val="2"/>
            <w:vMerge w:val="restart"/>
            <w:vAlign w:val="center"/>
          </w:tcPr>
          <w:p w14:paraId="2E2F8289" w14:textId="77777777" w:rsidR="006A2345" w:rsidRDefault="006A2345" w:rsidP="006A2345">
            <w:pPr>
              <w:rPr>
                <w:rFonts w:ascii="Arial" w:hAnsi="Arial" w:cs="Arial"/>
                <w:sz w:val="22"/>
                <w:szCs w:val="22"/>
              </w:rPr>
            </w:pPr>
            <w:r>
              <w:rPr>
                <w:rFonts w:ascii="Arial" w:hAnsi="Arial" w:cs="Arial"/>
                <w:sz w:val="22"/>
                <w:szCs w:val="22"/>
              </w:rPr>
              <w:t xml:space="preserve">(c) Return on common stockholders' equity </w:t>
            </w:r>
          </w:p>
        </w:tc>
        <w:tc>
          <w:tcPr>
            <w:tcW w:w="630" w:type="dxa"/>
            <w:gridSpan w:val="2"/>
            <w:vMerge w:val="restart"/>
            <w:vAlign w:val="center"/>
          </w:tcPr>
          <w:p w14:paraId="6FAF820E" w14:textId="77777777" w:rsidR="006A2345" w:rsidRDefault="006A2345" w:rsidP="006A2345">
            <w:pPr>
              <w:jc w:val="center"/>
              <w:rPr>
                <w:rFonts w:ascii="Arial" w:hAnsi="Arial" w:cs="Arial"/>
                <w:sz w:val="22"/>
                <w:szCs w:val="22"/>
              </w:rPr>
            </w:pPr>
            <w:r>
              <w:rPr>
                <w:rFonts w:ascii="Arial" w:hAnsi="Arial" w:cs="Arial"/>
                <w:sz w:val="22"/>
                <w:szCs w:val="22"/>
              </w:rPr>
              <w:t>=</w:t>
            </w:r>
          </w:p>
        </w:tc>
        <w:tc>
          <w:tcPr>
            <w:tcW w:w="4874" w:type="dxa"/>
            <w:gridSpan w:val="3"/>
            <w:tcBorders>
              <w:bottom w:val="single" w:sz="12" w:space="0" w:color="auto"/>
            </w:tcBorders>
            <w:vAlign w:val="center"/>
          </w:tcPr>
          <w:p w14:paraId="3B1D4D72" w14:textId="77777777" w:rsidR="006A2345" w:rsidRDefault="006A2345" w:rsidP="006A2345">
            <w:pPr>
              <w:jc w:val="center"/>
              <w:rPr>
                <w:rFonts w:ascii="Arial" w:hAnsi="Arial" w:cs="Arial"/>
                <w:sz w:val="22"/>
                <w:szCs w:val="22"/>
              </w:rPr>
            </w:pPr>
            <w:r>
              <w:rPr>
                <w:rFonts w:ascii="Arial" w:hAnsi="Arial" w:cs="Arial"/>
                <w:sz w:val="22"/>
                <w:szCs w:val="22"/>
              </w:rPr>
              <w:t>Net income - Preferred stock dividends</w:t>
            </w:r>
          </w:p>
        </w:tc>
        <w:tc>
          <w:tcPr>
            <w:tcW w:w="1788" w:type="dxa"/>
            <w:vMerge w:val="restart"/>
            <w:vAlign w:val="center"/>
          </w:tcPr>
          <w:p w14:paraId="6E30D9B7" w14:textId="77777777" w:rsidR="006A2345" w:rsidRDefault="006A2345" w:rsidP="006A2345">
            <w:pPr>
              <w:rPr>
                <w:rFonts w:ascii="Arial" w:hAnsi="Arial" w:cs="Arial"/>
                <w:sz w:val="22"/>
                <w:szCs w:val="22"/>
              </w:rPr>
            </w:pPr>
            <w:r>
              <w:rPr>
                <w:rFonts w:ascii="Arial" w:hAnsi="Arial" w:cs="Arial"/>
                <w:sz w:val="22"/>
                <w:szCs w:val="22"/>
              </w:rPr>
              <w:t>= 14%</w:t>
            </w:r>
          </w:p>
        </w:tc>
      </w:tr>
      <w:tr w:rsidR="006A2345" w14:paraId="37E6BC8F" w14:textId="77777777" w:rsidTr="006A2345">
        <w:trPr>
          <w:cantSplit/>
        </w:trPr>
        <w:tc>
          <w:tcPr>
            <w:tcW w:w="2536" w:type="dxa"/>
            <w:gridSpan w:val="2"/>
            <w:vMerge/>
          </w:tcPr>
          <w:p w14:paraId="71D5A61E" w14:textId="77777777" w:rsidR="006A2345" w:rsidRDefault="006A2345" w:rsidP="006A2345">
            <w:pPr>
              <w:rPr>
                <w:rFonts w:ascii="Arial" w:hAnsi="Arial" w:cs="Arial"/>
                <w:sz w:val="22"/>
                <w:szCs w:val="22"/>
              </w:rPr>
            </w:pPr>
          </w:p>
        </w:tc>
        <w:tc>
          <w:tcPr>
            <w:tcW w:w="630" w:type="dxa"/>
            <w:gridSpan w:val="2"/>
            <w:vMerge/>
          </w:tcPr>
          <w:p w14:paraId="2C52C589" w14:textId="77777777" w:rsidR="006A2345" w:rsidRDefault="006A2345" w:rsidP="006A2345">
            <w:pPr>
              <w:rPr>
                <w:rFonts w:ascii="Arial" w:hAnsi="Arial" w:cs="Arial"/>
                <w:sz w:val="22"/>
                <w:szCs w:val="22"/>
              </w:rPr>
            </w:pPr>
          </w:p>
        </w:tc>
        <w:tc>
          <w:tcPr>
            <w:tcW w:w="4874" w:type="dxa"/>
            <w:gridSpan w:val="3"/>
            <w:vAlign w:val="center"/>
          </w:tcPr>
          <w:p w14:paraId="7E70DD53" w14:textId="77777777" w:rsidR="006A2345" w:rsidRDefault="006A2345" w:rsidP="006A2345">
            <w:pPr>
              <w:jc w:val="center"/>
              <w:rPr>
                <w:rFonts w:ascii="Arial" w:hAnsi="Arial" w:cs="Arial"/>
                <w:sz w:val="22"/>
                <w:szCs w:val="22"/>
              </w:rPr>
            </w:pPr>
            <w:r>
              <w:rPr>
                <w:rFonts w:ascii="Arial" w:hAnsi="Arial" w:cs="Arial"/>
                <w:sz w:val="22"/>
                <w:szCs w:val="22"/>
              </w:rPr>
              <w:t>Average common stockholders’ equity</w:t>
            </w:r>
          </w:p>
        </w:tc>
        <w:tc>
          <w:tcPr>
            <w:tcW w:w="1788" w:type="dxa"/>
            <w:vMerge/>
          </w:tcPr>
          <w:p w14:paraId="4AE7C112" w14:textId="77777777" w:rsidR="006A2345" w:rsidRDefault="006A2345" w:rsidP="006A2345">
            <w:pPr>
              <w:rPr>
                <w:rFonts w:ascii="Arial" w:hAnsi="Arial" w:cs="Arial"/>
                <w:sz w:val="22"/>
                <w:szCs w:val="22"/>
              </w:rPr>
            </w:pPr>
          </w:p>
        </w:tc>
      </w:tr>
      <w:tr w:rsidR="006A2345" w14:paraId="0FC50B0C" w14:textId="77777777" w:rsidTr="006A2345">
        <w:tc>
          <w:tcPr>
            <w:tcW w:w="9828" w:type="dxa"/>
            <w:gridSpan w:val="8"/>
          </w:tcPr>
          <w:p w14:paraId="29DC9ECE" w14:textId="77777777" w:rsidR="006A2345" w:rsidRDefault="006A2345" w:rsidP="006A2345">
            <w:pPr>
              <w:rPr>
                <w:rFonts w:ascii="Arial" w:hAnsi="Arial" w:cs="Arial"/>
                <w:sz w:val="22"/>
                <w:szCs w:val="22"/>
              </w:rPr>
            </w:pPr>
          </w:p>
        </w:tc>
      </w:tr>
      <w:tr w:rsidR="006A2345" w14:paraId="6B1D8A42" w14:textId="77777777" w:rsidTr="006A2345">
        <w:trPr>
          <w:cantSplit/>
        </w:trPr>
        <w:tc>
          <w:tcPr>
            <w:tcW w:w="2536" w:type="dxa"/>
            <w:gridSpan w:val="2"/>
            <w:vMerge w:val="restart"/>
          </w:tcPr>
          <w:p w14:paraId="15458668" w14:textId="77777777" w:rsidR="006A2345" w:rsidRDefault="006A2345" w:rsidP="006A2345">
            <w:pPr>
              <w:rPr>
                <w:rFonts w:ascii="Arial" w:hAnsi="Arial" w:cs="Arial"/>
                <w:sz w:val="22"/>
                <w:szCs w:val="22"/>
              </w:rPr>
            </w:pPr>
          </w:p>
        </w:tc>
        <w:tc>
          <w:tcPr>
            <w:tcW w:w="5504" w:type="dxa"/>
            <w:gridSpan w:val="5"/>
            <w:tcBorders>
              <w:bottom w:val="single" w:sz="12" w:space="0" w:color="auto"/>
            </w:tcBorders>
            <w:vAlign w:val="center"/>
          </w:tcPr>
          <w:p w14:paraId="2741FC5B" w14:textId="77777777" w:rsidR="006A2345" w:rsidRDefault="006A2345" w:rsidP="006A2345">
            <w:pPr>
              <w:jc w:val="center"/>
              <w:rPr>
                <w:rFonts w:ascii="Arial" w:hAnsi="Arial" w:cs="Arial"/>
                <w:sz w:val="22"/>
                <w:szCs w:val="22"/>
              </w:rPr>
            </w:pPr>
            <w:r>
              <w:rPr>
                <w:rFonts w:ascii="Arial" w:hAnsi="Arial" w:cs="Arial"/>
                <w:sz w:val="22"/>
                <w:szCs w:val="22"/>
              </w:rPr>
              <w:t>Net income - $0</w:t>
            </w:r>
          </w:p>
        </w:tc>
        <w:tc>
          <w:tcPr>
            <w:tcW w:w="1788" w:type="dxa"/>
            <w:vMerge w:val="restart"/>
            <w:vAlign w:val="center"/>
          </w:tcPr>
          <w:p w14:paraId="297AE7DB" w14:textId="77777777" w:rsidR="006A2345" w:rsidRDefault="006A2345" w:rsidP="006A2345">
            <w:pPr>
              <w:rPr>
                <w:rFonts w:ascii="Arial" w:hAnsi="Arial" w:cs="Arial"/>
                <w:sz w:val="22"/>
                <w:szCs w:val="22"/>
              </w:rPr>
            </w:pPr>
            <w:r>
              <w:rPr>
                <w:rFonts w:ascii="Arial" w:hAnsi="Arial" w:cs="Arial"/>
                <w:sz w:val="22"/>
                <w:szCs w:val="22"/>
              </w:rPr>
              <w:t>= 14%</w:t>
            </w:r>
          </w:p>
        </w:tc>
      </w:tr>
      <w:tr w:rsidR="006A2345" w14:paraId="58F6D831" w14:textId="77777777" w:rsidTr="006A2345">
        <w:trPr>
          <w:cantSplit/>
        </w:trPr>
        <w:tc>
          <w:tcPr>
            <w:tcW w:w="2536" w:type="dxa"/>
            <w:gridSpan w:val="2"/>
            <w:vMerge/>
          </w:tcPr>
          <w:p w14:paraId="674DEDAD" w14:textId="77777777" w:rsidR="006A2345" w:rsidRDefault="006A2345" w:rsidP="006A2345">
            <w:pPr>
              <w:rPr>
                <w:rFonts w:ascii="Arial" w:hAnsi="Arial" w:cs="Arial"/>
                <w:sz w:val="22"/>
                <w:szCs w:val="22"/>
              </w:rPr>
            </w:pPr>
          </w:p>
        </w:tc>
        <w:tc>
          <w:tcPr>
            <w:tcW w:w="5504" w:type="dxa"/>
            <w:gridSpan w:val="5"/>
            <w:vAlign w:val="center"/>
          </w:tcPr>
          <w:p w14:paraId="33A3EEAC" w14:textId="77777777" w:rsidR="006A2345" w:rsidRDefault="006A2345" w:rsidP="006A2345">
            <w:pPr>
              <w:jc w:val="center"/>
              <w:rPr>
                <w:rFonts w:ascii="Arial" w:hAnsi="Arial" w:cs="Arial"/>
                <w:sz w:val="22"/>
                <w:szCs w:val="22"/>
              </w:rPr>
            </w:pPr>
            <w:r>
              <w:rPr>
                <w:rFonts w:ascii="Arial" w:hAnsi="Arial" w:cs="Arial"/>
                <w:sz w:val="22"/>
                <w:szCs w:val="22"/>
              </w:rPr>
              <w:t>($400,000 + $170,000 + $400,000 + $101,000) / 2</w:t>
            </w:r>
          </w:p>
        </w:tc>
        <w:tc>
          <w:tcPr>
            <w:tcW w:w="1788" w:type="dxa"/>
            <w:vMerge/>
          </w:tcPr>
          <w:p w14:paraId="33081ABF" w14:textId="77777777" w:rsidR="006A2345" w:rsidRDefault="006A2345" w:rsidP="006A2345">
            <w:pPr>
              <w:rPr>
                <w:rFonts w:ascii="Arial" w:hAnsi="Arial" w:cs="Arial"/>
                <w:sz w:val="22"/>
                <w:szCs w:val="22"/>
              </w:rPr>
            </w:pPr>
          </w:p>
        </w:tc>
      </w:tr>
      <w:tr w:rsidR="006A2345" w14:paraId="33C5FF2F" w14:textId="77777777" w:rsidTr="006A2345">
        <w:tc>
          <w:tcPr>
            <w:tcW w:w="9828" w:type="dxa"/>
            <w:gridSpan w:val="8"/>
          </w:tcPr>
          <w:p w14:paraId="10D0C298" w14:textId="77777777" w:rsidR="006A2345" w:rsidRDefault="006A2345" w:rsidP="006A2345">
            <w:pPr>
              <w:rPr>
                <w:rFonts w:ascii="Arial" w:hAnsi="Arial" w:cs="Arial"/>
                <w:sz w:val="22"/>
                <w:szCs w:val="22"/>
              </w:rPr>
            </w:pPr>
          </w:p>
        </w:tc>
      </w:tr>
      <w:tr w:rsidR="006A2345" w14:paraId="499A79AD" w14:textId="77777777" w:rsidTr="006A2345">
        <w:trPr>
          <w:cantSplit/>
        </w:trPr>
        <w:tc>
          <w:tcPr>
            <w:tcW w:w="2536" w:type="dxa"/>
            <w:gridSpan w:val="2"/>
            <w:vMerge w:val="restart"/>
          </w:tcPr>
          <w:p w14:paraId="4DDB903B" w14:textId="77777777" w:rsidR="006A2345" w:rsidRDefault="006A2345" w:rsidP="006A2345">
            <w:pPr>
              <w:rPr>
                <w:rFonts w:ascii="Arial" w:hAnsi="Arial" w:cs="Arial"/>
                <w:sz w:val="22"/>
                <w:szCs w:val="22"/>
              </w:rPr>
            </w:pPr>
          </w:p>
        </w:tc>
        <w:tc>
          <w:tcPr>
            <w:tcW w:w="5504" w:type="dxa"/>
            <w:gridSpan w:val="5"/>
            <w:tcBorders>
              <w:bottom w:val="single" w:sz="12" w:space="0" w:color="auto"/>
            </w:tcBorders>
            <w:vAlign w:val="center"/>
          </w:tcPr>
          <w:p w14:paraId="7B38FF52" w14:textId="77777777" w:rsidR="006A2345" w:rsidRDefault="006A2345" w:rsidP="006A2345">
            <w:pPr>
              <w:jc w:val="center"/>
              <w:rPr>
                <w:rFonts w:ascii="Arial" w:hAnsi="Arial" w:cs="Arial"/>
                <w:sz w:val="22"/>
                <w:szCs w:val="22"/>
              </w:rPr>
            </w:pPr>
            <w:r>
              <w:rPr>
                <w:rFonts w:ascii="Arial" w:hAnsi="Arial" w:cs="Arial"/>
                <w:sz w:val="22"/>
                <w:szCs w:val="22"/>
              </w:rPr>
              <w:t>Net income</w:t>
            </w:r>
          </w:p>
        </w:tc>
        <w:tc>
          <w:tcPr>
            <w:tcW w:w="1788" w:type="dxa"/>
            <w:vMerge w:val="restart"/>
            <w:vAlign w:val="center"/>
          </w:tcPr>
          <w:p w14:paraId="54A7EF77" w14:textId="77777777" w:rsidR="006A2345" w:rsidRDefault="006A2345" w:rsidP="006A2345">
            <w:pPr>
              <w:rPr>
                <w:rFonts w:ascii="Arial" w:hAnsi="Arial" w:cs="Arial"/>
                <w:sz w:val="22"/>
                <w:szCs w:val="22"/>
              </w:rPr>
            </w:pPr>
            <w:r>
              <w:rPr>
                <w:rFonts w:ascii="Arial" w:hAnsi="Arial" w:cs="Arial"/>
                <w:sz w:val="22"/>
                <w:szCs w:val="22"/>
              </w:rPr>
              <w:t>= 14%</w:t>
            </w:r>
          </w:p>
        </w:tc>
      </w:tr>
      <w:tr w:rsidR="006A2345" w14:paraId="76AF8410" w14:textId="77777777" w:rsidTr="006A2345">
        <w:trPr>
          <w:cantSplit/>
        </w:trPr>
        <w:tc>
          <w:tcPr>
            <w:tcW w:w="2536" w:type="dxa"/>
            <w:gridSpan w:val="2"/>
            <w:vMerge/>
          </w:tcPr>
          <w:p w14:paraId="463ACCB2" w14:textId="77777777" w:rsidR="006A2345" w:rsidRDefault="006A2345" w:rsidP="006A2345">
            <w:pPr>
              <w:rPr>
                <w:rFonts w:ascii="Arial" w:hAnsi="Arial" w:cs="Arial"/>
                <w:sz w:val="22"/>
                <w:szCs w:val="22"/>
              </w:rPr>
            </w:pPr>
          </w:p>
        </w:tc>
        <w:tc>
          <w:tcPr>
            <w:tcW w:w="5504" w:type="dxa"/>
            <w:gridSpan w:val="5"/>
            <w:vAlign w:val="center"/>
          </w:tcPr>
          <w:p w14:paraId="58CBA340" w14:textId="77777777" w:rsidR="006A2345" w:rsidRDefault="006A2345" w:rsidP="006A2345">
            <w:pPr>
              <w:jc w:val="center"/>
              <w:rPr>
                <w:rFonts w:ascii="Arial" w:hAnsi="Arial" w:cs="Arial"/>
                <w:sz w:val="22"/>
                <w:szCs w:val="22"/>
              </w:rPr>
            </w:pPr>
            <w:r>
              <w:rPr>
                <w:rFonts w:ascii="Arial" w:hAnsi="Arial" w:cs="Arial"/>
                <w:sz w:val="22"/>
                <w:szCs w:val="22"/>
              </w:rPr>
              <w:t>$535,500</w:t>
            </w:r>
          </w:p>
        </w:tc>
        <w:tc>
          <w:tcPr>
            <w:tcW w:w="1788" w:type="dxa"/>
            <w:vMerge/>
          </w:tcPr>
          <w:p w14:paraId="1742BF3F" w14:textId="77777777" w:rsidR="006A2345" w:rsidRDefault="006A2345" w:rsidP="006A2345">
            <w:pPr>
              <w:rPr>
                <w:rFonts w:ascii="Arial" w:hAnsi="Arial" w:cs="Arial"/>
                <w:sz w:val="22"/>
                <w:szCs w:val="22"/>
              </w:rPr>
            </w:pPr>
          </w:p>
        </w:tc>
      </w:tr>
      <w:tr w:rsidR="006A2345" w14:paraId="77DE4ADA" w14:textId="77777777" w:rsidTr="006A2345">
        <w:tc>
          <w:tcPr>
            <w:tcW w:w="9828" w:type="dxa"/>
            <w:gridSpan w:val="8"/>
          </w:tcPr>
          <w:p w14:paraId="466A5226" w14:textId="77777777" w:rsidR="006A2345" w:rsidRDefault="006A2345" w:rsidP="006A2345">
            <w:pPr>
              <w:rPr>
                <w:rFonts w:ascii="Arial" w:hAnsi="Arial" w:cs="Arial"/>
                <w:sz w:val="22"/>
                <w:szCs w:val="22"/>
              </w:rPr>
            </w:pPr>
          </w:p>
        </w:tc>
      </w:tr>
      <w:tr w:rsidR="006A2345" w14:paraId="12814C0E" w14:textId="77777777" w:rsidTr="006A2345">
        <w:tc>
          <w:tcPr>
            <w:tcW w:w="2536" w:type="dxa"/>
            <w:gridSpan w:val="2"/>
          </w:tcPr>
          <w:p w14:paraId="25EA7F3D" w14:textId="77777777" w:rsidR="006A2345" w:rsidRDefault="006A2345" w:rsidP="006A2345">
            <w:pPr>
              <w:rPr>
                <w:rFonts w:ascii="Arial" w:hAnsi="Arial" w:cs="Arial"/>
                <w:sz w:val="22"/>
                <w:szCs w:val="22"/>
              </w:rPr>
            </w:pPr>
          </w:p>
        </w:tc>
        <w:tc>
          <w:tcPr>
            <w:tcW w:w="4374" w:type="dxa"/>
            <w:gridSpan w:val="4"/>
            <w:vAlign w:val="center"/>
          </w:tcPr>
          <w:p w14:paraId="30200C52" w14:textId="77777777" w:rsidR="006A2345" w:rsidRDefault="006A2345" w:rsidP="006A2345">
            <w:pPr>
              <w:jc w:val="center"/>
              <w:rPr>
                <w:rFonts w:ascii="Arial" w:hAnsi="Arial" w:cs="Arial"/>
                <w:sz w:val="22"/>
                <w:szCs w:val="22"/>
              </w:rPr>
            </w:pPr>
            <w:r>
              <w:rPr>
                <w:rFonts w:ascii="Arial" w:hAnsi="Arial" w:cs="Arial"/>
                <w:sz w:val="22"/>
                <w:szCs w:val="22"/>
              </w:rPr>
              <w:t>$535,500 X 14%</w:t>
            </w:r>
          </w:p>
        </w:tc>
        <w:tc>
          <w:tcPr>
            <w:tcW w:w="2918" w:type="dxa"/>
            <w:gridSpan w:val="2"/>
            <w:vAlign w:val="center"/>
          </w:tcPr>
          <w:p w14:paraId="5885725D" w14:textId="77777777" w:rsidR="006A2345" w:rsidRDefault="006A2345" w:rsidP="006A2345">
            <w:pPr>
              <w:rPr>
                <w:rFonts w:ascii="Arial" w:hAnsi="Arial" w:cs="Arial"/>
                <w:sz w:val="22"/>
                <w:szCs w:val="22"/>
              </w:rPr>
            </w:pPr>
            <w:r>
              <w:rPr>
                <w:rFonts w:ascii="Arial" w:hAnsi="Arial" w:cs="Arial"/>
                <w:sz w:val="22"/>
                <w:szCs w:val="22"/>
              </w:rPr>
              <w:t>= Net income</w:t>
            </w:r>
          </w:p>
        </w:tc>
      </w:tr>
      <w:tr w:rsidR="006A2345" w14:paraId="526E0DDB" w14:textId="77777777" w:rsidTr="006A2345">
        <w:tc>
          <w:tcPr>
            <w:tcW w:w="9828" w:type="dxa"/>
            <w:gridSpan w:val="8"/>
          </w:tcPr>
          <w:p w14:paraId="054F68A4" w14:textId="77777777" w:rsidR="006A2345" w:rsidRDefault="006A2345" w:rsidP="006A2345">
            <w:pPr>
              <w:rPr>
                <w:rFonts w:ascii="Arial" w:hAnsi="Arial" w:cs="Arial"/>
                <w:sz w:val="22"/>
                <w:szCs w:val="22"/>
              </w:rPr>
            </w:pPr>
          </w:p>
        </w:tc>
      </w:tr>
      <w:tr w:rsidR="006A2345" w14:paraId="02EFC53A" w14:textId="77777777" w:rsidTr="006A2345">
        <w:tc>
          <w:tcPr>
            <w:tcW w:w="2536" w:type="dxa"/>
            <w:gridSpan w:val="2"/>
          </w:tcPr>
          <w:p w14:paraId="63165FD3" w14:textId="77777777" w:rsidR="006A2345" w:rsidRDefault="006A2345" w:rsidP="006A2345">
            <w:pPr>
              <w:rPr>
                <w:rFonts w:ascii="Arial" w:hAnsi="Arial" w:cs="Arial"/>
                <w:sz w:val="22"/>
                <w:szCs w:val="22"/>
              </w:rPr>
            </w:pPr>
          </w:p>
        </w:tc>
        <w:tc>
          <w:tcPr>
            <w:tcW w:w="4374" w:type="dxa"/>
            <w:gridSpan w:val="4"/>
            <w:vAlign w:val="center"/>
          </w:tcPr>
          <w:p w14:paraId="6C67169D" w14:textId="77777777" w:rsidR="006A2345" w:rsidRDefault="006A2345" w:rsidP="006A2345">
            <w:pPr>
              <w:jc w:val="center"/>
              <w:rPr>
                <w:rFonts w:ascii="Arial" w:hAnsi="Arial" w:cs="Arial"/>
                <w:sz w:val="22"/>
                <w:szCs w:val="22"/>
              </w:rPr>
            </w:pPr>
            <w:r>
              <w:rPr>
                <w:rFonts w:ascii="Arial" w:hAnsi="Arial" w:cs="Arial"/>
                <w:sz w:val="22"/>
                <w:szCs w:val="22"/>
              </w:rPr>
              <w:t>$74,970</w:t>
            </w:r>
          </w:p>
        </w:tc>
        <w:tc>
          <w:tcPr>
            <w:tcW w:w="2918" w:type="dxa"/>
            <w:gridSpan w:val="2"/>
          </w:tcPr>
          <w:p w14:paraId="49DB73A1" w14:textId="77777777" w:rsidR="006A2345" w:rsidRDefault="006A2345" w:rsidP="006A2345">
            <w:pPr>
              <w:rPr>
                <w:rFonts w:ascii="Arial" w:hAnsi="Arial" w:cs="Arial"/>
                <w:sz w:val="22"/>
                <w:szCs w:val="22"/>
              </w:rPr>
            </w:pPr>
            <w:r>
              <w:rPr>
                <w:rFonts w:ascii="Arial" w:hAnsi="Arial" w:cs="Arial"/>
                <w:sz w:val="22"/>
                <w:szCs w:val="22"/>
              </w:rPr>
              <w:t>= Net income</w:t>
            </w:r>
          </w:p>
        </w:tc>
      </w:tr>
      <w:tr w:rsidR="006A2345" w14:paraId="6DC7DE24" w14:textId="77777777" w:rsidTr="006A2345">
        <w:tc>
          <w:tcPr>
            <w:tcW w:w="9828" w:type="dxa"/>
            <w:gridSpan w:val="8"/>
          </w:tcPr>
          <w:p w14:paraId="436DFE76" w14:textId="77777777" w:rsidR="006A2345" w:rsidRDefault="006A2345" w:rsidP="006A2345">
            <w:pPr>
              <w:rPr>
                <w:rFonts w:ascii="Arial" w:hAnsi="Arial" w:cs="Arial"/>
                <w:sz w:val="22"/>
                <w:szCs w:val="22"/>
              </w:rPr>
            </w:pPr>
          </w:p>
        </w:tc>
      </w:tr>
    </w:tbl>
    <w:p w14:paraId="2F1B56B5" w14:textId="6D5C4B4D" w:rsidR="006A2345" w:rsidRDefault="006A2345" w:rsidP="006A2345">
      <w:pPr>
        <w:pStyle w:val="Heading3"/>
        <w:keepNext w:val="0"/>
        <w:rPr>
          <w:b w:val="0"/>
        </w:rPr>
      </w:pPr>
      <w:r>
        <w:br w:type="page"/>
      </w:r>
    </w:p>
    <w:p w14:paraId="72953F7A" w14:textId="62B1132B" w:rsidR="003B7532" w:rsidRPr="003B7532" w:rsidRDefault="003B7532" w:rsidP="003B7532">
      <w:pPr>
        <w:rPr>
          <w:rFonts w:ascii="Arial" w:hAnsi="Arial"/>
          <w:b/>
          <w:sz w:val="22"/>
        </w:rPr>
      </w:pPr>
      <w:r>
        <w:rPr>
          <w:rFonts w:ascii="Arial" w:hAnsi="Arial"/>
          <w:b/>
          <w:sz w:val="22"/>
        </w:rPr>
        <w:t xml:space="preserve">Multi-Step Income Statement </w:t>
      </w:r>
    </w:p>
    <w:p w14:paraId="12AAB212" w14:textId="77777777" w:rsidR="003B7532" w:rsidRDefault="003B7532" w:rsidP="003B7532">
      <w:pPr>
        <w:rPr>
          <w:rFonts w:ascii="Arial" w:hAnsi="Arial"/>
          <w:sz w:val="22"/>
        </w:rPr>
      </w:pPr>
      <w:r>
        <w:rPr>
          <w:rFonts w:ascii="Arial" w:hAnsi="Arial"/>
          <w:sz w:val="22"/>
        </w:rPr>
        <w:t>The adjusted trial balance of McCoy Company included the following selected accounts:</w:t>
      </w:r>
    </w:p>
    <w:p w14:paraId="397E16FC" w14:textId="77777777" w:rsidR="003B7532" w:rsidRDefault="003B7532" w:rsidP="003B7532">
      <w:pPr>
        <w:tabs>
          <w:tab w:val="left" w:pos="5580"/>
          <w:tab w:val="left" w:pos="6480"/>
          <w:tab w:val="left" w:pos="7380"/>
          <w:tab w:val="left" w:pos="8280"/>
        </w:tabs>
        <w:spacing w:line="300" w:lineRule="atLeast"/>
        <w:rPr>
          <w:rFonts w:ascii="Arial" w:hAnsi="Arial"/>
          <w:sz w:val="22"/>
          <w:u w:val="single"/>
        </w:rPr>
      </w:pPr>
      <w:r>
        <w:rPr>
          <w:rFonts w:ascii="Arial" w:hAnsi="Arial"/>
          <w:sz w:val="22"/>
        </w:rPr>
        <w:tab/>
      </w:r>
      <w:r>
        <w:rPr>
          <w:rFonts w:ascii="Arial" w:hAnsi="Arial"/>
          <w:sz w:val="22"/>
          <w:u w:val="single"/>
        </w:rPr>
        <w:t xml:space="preserve">  Debit</w:t>
      </w:r>
      <w:r>
        <w:rPr>
          <w:rFonts w:ascii="Arial" w:hAnsi="Arial"/>
          <w:sz w:val="22"/>
          <w:u w:val="single"/>
        </w:rPr>
        <w:tab/>
      </w:r>
      <w:r>
        <w:rPr>
          <w:rFonts w:ascii="Arial" w:hAnsi="Arial"/>
          <w:sz w:val="22"/>
        </w:rPr>
        <w:tab/>
      </w:r>
      <w:r>
        <w:rPr>
          <w:rFonts w:ascii="Arial" w:hAnsi="Arial"/>
          <w:sz w:val="22"/>
          <w:u w:val="single"/>
        </w:rPr>
        <w:t xml:space="preserve">   Credit</w:t>
      </w:r>
      <w:r>
        <w:rPr>
          <w:rFonts w:ascii="Arial" w:hAnsi="Arial"/>
          <w:sz w:val="22"/>
          <w:u w:val="single"/>
        </w:rPr>
        <w:tab/>
      </w:r>
    </w:p>
    <w:p w14:paraId="35448F19" w14:textId="77777777" w:rsidR="003B7532" w:rsidRDefault="003B7532" w:rsidP="003B7532">
      <w:pPr>
        <w:tabs>
          <w:tab w:val="right" w:pos="6480"/>
          <w:tab w:val="right" w:pos="8280"/>
        </w:tabs>
        <w:ind w:left="720"/>
        <w:rPr>
          <w:rFonts w:ascii="Arial" w:hAnsi="Arial"/>
          <w:sz w:val="22"/>
        </w:rPr>
      </w:pPr>
      <w:r>
        <w:rPr>
          <w:rFonts w:ascii="Arial" w:hAnsi="Arial"/>
          <w:sz w:val="22"/>
        </w:rPr>
        <w:t>Sales Revenue</w:t>
      </w:r>
      <w:r>
        <w:rPr>
          <w:rFonts w:ascii="Arial" w:hAnsi="Arial"/>
          <w:sz w:val="22"/>
        </w:rPr>
        <w:tab/>
      </w:r>
      <w:r>
        <w:rPr>
          <w:rFonts w:ascii="Arial" w:hAnsi="Arial"/>
          <w:sz w:val="22"/>
        </w:rPr>
        <w:tab/>
        <w:t>$645,000</w:t>
      </w:r>
    </w:p>
    <w:p w14:paraId="22328BD9" w14:textId="77777777" w:rsidR="003B7532" w:rsidRDefault="003B7532" w:rsidP="003B7532">
      <w:pPr>
        <w:tabs>
          <w:tab w:val="right" w:pos="6480"/>
          <w:tab w:val="right" w:pos="8280"/>
        </w:tabs>
        <w:ind w:left="720"/>
        <w:rPr>
          <w:rFonts w:ascii="Arial" w:hAnsi="Arial"/>
          <w:sz w:val="22"/>
        </w:rPr>
      </w:pPr>
      <w:r>
        <w:rPr>
          <w:rFonts w:ascii="Arial" w:hAnsi="Arial"/>
          <w:sz w:val="22"/>
        </w:rPr>
        <w:t>Sales Returns and Allowances</w:t>
      </w:r>
      <w:r>
        <w:rPr>
          <w:rFonts w:ascii="Arial" w:hAnsi="Arial"/>
          <w:sz w:val="22"/>
        </w:rPr>
        <w:tab/>
      </w:r>
      <w:proofErr w:type="gramStart"/>
      <w:r>
        <w:rPr>
          <w:rFonts w:ascii="Arial" w:hAnsi="Arial"/>
          <w:sz w:val="22"/>
        </w:rPr>
        <w:t>$  50,000</w:t>
      </w:r>
      <w:proofErr w:type="gramEnd"/>
    </w:p>
    <w:p w14:paraId="082BCE8A" w14:textId="77777777" w:rsidR="003B7532" w:rsidRDefault="003B7532" w:rsidP="003B7532">
      <w:pPr>
        <w:tabs>
          <w:tab w:val="right" w:pos="6480"/>
          <w:tab w:val="right" w:pos="8280"/>
        </w:tabs>
        <w:ind w:left="720"/>
        <w:rPr>
          <w:rFonts w:ascii="Arial" w:hAnsi="Arial"/>
          <w:sz w:val="22"/>
        </w:rPr>
      </w:pPr>
      <w:r>
        <w:rPr>
          <w:rFonts w:ascii="Arial" w:hAnsi="Arial"/>
          <w:sz w:val="22"/>
        </w:rPr>
        <w:t>Sales Discounts</w:t>
      </w:r>
      <w:r>
        <w:rPr>
          <w:rFonts w:ascii="Arial" w:hAnsi="Arial"/>
          <w:sz w:val="22"/>
        </w:rPr>
        <w:tab/>
        <w:t xml:space="preserve"> 9,500</w:t>
      </w:r>
    </w:p>
    <w:p w14:paraId="139F3B48" w14:textId="77777777" w:rsidR="003B7532" w:rsidRDefault="003B7532" w:rsidP="003B7532">
      <w:pPr>
        <w:tabs>
          <w:tab w:val="right" w:pos="6480"/>
          <w:tab w:val="right" w:pos="8280"/>
        </w:tabs>
        <w:ind w:left="720"/>
        <w:rPr>
          <w:rFonts w:ascii="Arial" w:hAnsi="Arial"/>
          <w:sz w:val="22"/>
        </w:rPr>
      </w:pPr>
      <w:r>
        <w:rPr>
          <w:rFonts w:ascii="Arial" w:hAnsi="Arial"/>
          <w:sz w:val="22"/>
        </w:rPr>
        <w:t>Cost of Goods Sold</w:t>
      </w:r>
      <w:r>
        <w:rPr>
          <w:rFonts w:ascii="Arial" w:hAnsi="Arial"/>
          <w:sz w:val="22"/>
        </w:rPr>
        <w:tab/>
        <w:t>396,000</w:t>
      </w:r>
    </w:p>
    <w:p w14:paraId="5EB20701" w14:textId="77777777" w:rsidR="003B7532" w:rsidRDefault="003B7532" w:rsidP="003B7532">
      <w:pPr>
        <w:tabs>
          <w:tab w:val="right" w:pos="6480"/>
          <w:tab w:val="right" w:pos="8280"/>
        </w:tabs>
        <w:ind w:left="720"/>
        <w:rPr>
          <w:rFonts w:ascii="Arial" w:hAnsi="Arial"/>
          <w:sz w:val="22"/>
        </w:rPr>
      </w:pPr>
      <w:r>
        <w:rPr>
          <w:rFonts w:ascii="Arial" w:hAnsi="Arial"/>
          <w:sz w:val="22"/>
        </w:rPr>
        <w:t>Freight-Out</w:t>
      </w:r>
      <w:r>
        <w:rPr>
          <w:rFonts w:ascii="Arial" w:hAnsi="Arial"/>
          <w:sz w:val="22"/>
        </w:rPr>
        <w:tab/>
        <w:t>2,000</w:t>
      </w:r>
    </w:p>
    <w:p w14:paraId="6EC3A700" w14:textId="77777777" w:rsidR="003B7532" w:rsidRDefault="003B7532" w:rsidP="003B7532">
      <w:pPr>
        <w:tabs>
          <w:tab w:val="right" w:pos="6480"/>
          <w:tab w:val="right" w:pos="8280"/>
        </w:tabs>
        <w:ind w:left="720"/>
        <w:rPr>
          <w:rFonts w:ascii="Arial" w:hAnsi="Arial"/>
          <w:sz w:val="22"/>
        </w:rPr>
      </w:pPr>
      <w:r>
        <w:rPr>
          <w:rFonts w:ascii="Arial" w:hAnsi="Arial"/>
          <w:sz w:val="22"/>
        </w:rPr>
        <w:t>Advertising Expense</w:t>
      </w:r>
      <w:r>
        <w:rPr>
          <w:rFonts w:ascii="Arial" w:hAnsi="Arial"/>
          <w:sz w:val="22"/>
        </w:rPr>
        <w:tab/>
        <w:t>15,000</w:t>
      </w:r>
    </w:p>
    <w:p w14:paraId="62EA8B95" w14:textId="77777777" w:rsidR="003B7532" w:rsidRDefault="003B7532" w:rsidP="003B7532">
      <w:pPr>
        <w:tabs>
          <w:tab w:val="right" w:pos="6480"/>
          <w:tab w:val="right" w:pos="8280"/>
        </w:tabs>
        <w:ind w:left="720"/>
        <w:rPr>
          <w:rFonts w:ascii="Arial" w:hAnsi="Arial"/>
          <w:sz w:val="22"/>
        </w:rPr>
      </w:pPr>
      <w:r>
        <w:rPr>
          <w:rFonts w:ascii="Arial" w:hAnsi="Arial"/>
          <w:sz w:val="22"/>
        </w:rPr>
        <w:t>Interest Expense</w:t>
      </w:r>
      <w:r>
        <w:rPr>
          <w:rFonts w:ascii="Arial" w:hAnsi="Arial"/>
          <w:sz w:val="22"/>
        </w:rPr>
        <w:tab/>
        <w:t>19,000</w:t>
      </w:r>
    </w:p>
    <w:p w14:paraId="5AF9B236" w14:textId="77777777" w:rsidR="003B7532" w:rsidRDefault="003B7532" w:rsidP="003B7532">
      <w:pPr>
        <w:tabs>
          <w:tab w:val="right" w:pos="6480"/>
          <w:tab w:val="right" w:pos="8280"/>
        </w:tabs>
        <w:ind w:left="720"/>
        <w:rPr>
          <w:rFonts w:ascii="Arial" w:hAnsi="Arial"/>
          <w:sz w:val="22"/>
        </w:rPr>
      </w:pPr>
      <w:r>
        <w:rPr>
          <w:rFonts w:ascii="Arial" w:hAnsi="Arial"/>
          <w:sz w:val="22"/>
        </w:rPr>
        <w:t>Salaries and Wages Expense</w:t>
      </w:r>
      <w:r>
        <w:rPr>
          <w:rFonts w:ascii="Arial" w:hAnsi="Arial"/>
          <w:sz w:val="22"/>
        </w:rPr>
        <w:tab/>
        <w:t>84,000</w:t>
      </w:r>
    </w:p>
    <w:p w14:paraId="3836AEB7" w14:textId="77777777" w:rsidR="003B7532" w:rsidRDefault="003B7532" w:rsidP="003B7532">
      <w:pPr>
        <w:tabs>
          <w:tab w:val="right" w:pos="6480"/>
          <w:tab w:val="right" w:pos="8280"/>
        </w:tabs>
        <w:ind w:left="720"/>
        <w:rPr>
          <w:rFonts w:ascii="Arial" w:hAnsi="Arial"/>
          <w:sz w:val="22"/>
        </w:rPr>
      </w:pPr>
      <w:r>
        <w:rPr>
          <w:rFonts w:ascii="Arial" w:hAnsi="Arial"/>
          <w:sz w:val="22"/>
        </w:rPr>
        <w:t>Utilities Expense</w:t>
      </w:r>
      <w:r>
        <w:rPr>
          <w:rFonts w:ascii="Arial" w:hAnsi="Arial"/>
          <w:sz w:val="22"/>
        </w:rPr>
        <w:tab/>
        <w:t>23,000</w:t>
      </w:r>
    </w:p>
    <w:p w14:paraId="24D967F1" w14:textId="77777777" w:rsidR="003B7532" w:rsidRDefault="003B7532" w:rsidP="003B7532">
      <w:pPr>
        <w:tabs>
          <w:tab w:val="right" w:pos="6480"/>
          <w:tab w:val="right" w:pos="8280"/>
        </w:tabs>
        <w:ind w:left="720"/>
        <w:rPr>
          <w:rFonts w:ascii="Arial" w:hAnsi="Arial"/>
          <w:sz w:val="22"/>
        </w:rPr>
      </w:pPr>
      <w:r>
        <w:rPr>
          <w:rFonts w:ascii="Arial" w:hAnsi="Arial"/>
          <w:sz w:val="22"/>
        </w:rPr>
        <w:t>Depreciation Expense</w:t>
      </w:r>
      <w:r>
        <w:rPr>
          <w:rFonts w:ascii="Arial" w:hAnsi="Arial"/>
          <w:sz w:val="22"/>
        </w:rPr>
        <w:tab/>
        <w:t>3,500</w:t>
      </w:r>
    </w:p>
    <w:p w14:paraId="43754AA3" w14:textId="77777777" w:rsidR="003B7532" w:rsidRDefault="003B7532" w:rsidP="003B7532">
      <w:pPr>
        <w:tabs>
          <w:tab w:val="right" w:pos="6480"/>
          <w:tab w:val="right" w:pos="8280"/>
        </w:tabs>
        <w:ind w:left="720"/>
        <w:rPr>
          <w:rFonts w:ascii="Arial" w:hAnsi="Arial"/>
          <w:sz w:val="22"/>
        </w:rPr>
      </w:pPr>
      <w:r>
        <w:rPr>
          <w:rFonts w:ascii="Arial" w:hAnsi="Arial"/>
          <w:sz w:val="22"/>
        </w:rPr>
        <w:t>Interest Revenue</w:t>
      </w:r>
      <w:r>
        <w:rPr>
          <w:rFonts w:ascii="Arial" w:hAnsi="Arial"/>
          <w:sz w:val="22"/>
        </w:rPr>
        <w:tab/>
      </w:r>
      <w:r>
        <w:rPr>
          <w:rFonts w:ascii="Arial" w:hAnsi="Arial"/>
          <w:sz w:val="22"/>
        </w:rPr>
        <w:tab/>
        <w:t>25,000</w:t>
      </w:r>
    </w:p>
    <w:p w14:paraId="05BD3100" w14:textId="77777777" w:rsidR="003B7532" w:rsidRDefault="003B7532" w:rsidP="003B7532">
      <w:pPr>
        <w:spacing w:line="180" w:lineRule="atLeast"/>
        <w:rPr>
          <w:rFonts w:ascii="Arial" w:hAnsi="Arial"/>
          <w:sz w:val="16"/>
        </w:rPr>
      </w:pPr>
    </w:p>
    <w:p w14:paraId="460D820D" w14:textId="77777777" w:rsidR="003B7532" w:rsidRDefault="003B7532" w:rsidP="003B7532">
      <w:pPr>
        <w:rPr>
          <w:rFonts w:ascii="Arial" w:hAnsi="Arial"/>
          <w:b/>
          <w:sz w:val="22"/>
        </w:rPr>
      </w:pPr>
      <w:r>
        <w:rPr>
          <w:rFonts w:ascii="Arial" w:hAnsi="Arial"/>
          <w:b/>
          <w:sz w:val="22"/>
        </w:rPr>
        <w:t>Instructions</w:t>
      </w:r>
    </w:p>
    <w:p w14:paraId="0F42F748" w14:textId="506EF894" w:rsidR="003B7532" w:rsidRPr="003B7532" w:rsidRDefault="003B7532" w:rsidP="003B7532">
      <w:pPr>
        <w:spacing w:before="160"/>
        <w:ind w:left="360" w:hanging="360"/>
        <w:rPr>
          <w:rFonts w:ascii="Arial" w:hAnsi="Arial"/>
          <w:b/>
          <w:sz w:val="22"/>
        </w:rPr>
      </w:pPr>
      <w:r>
        <w:rPr>
          <w:rFonts w:ascii="Arial" w:hAnsi="Arial"/>
          <w:sz w:val="22"/>
        </w:rPr>
        <w:t>1.</w:t>
      </w:r>
      <w:r>
        <w:rPr>
          <w:rFonts w:ascii="Arial" w:hAnsi="Arial"/>
          <w:sz w:val="22"/>
        </w:rPr>
        <w:tab/>
        <w:t xml:space="preserve">Use the above information to prepare a multiple-step income statement for the year ended December 31, 2014. </w:t>
      </w:r>
      <w:r w:rsidR="00A21280">
        <w:rPr>
          <w:rFonts w:ascii="Arial" w:hAnsi="Arial"/>
          <w:b/>
          <w:sz w:val="22"/>
        </w:rPr>
        <w:t>(</w:t>
      </w:r>
      <w:r>
        <w:rPr>
          <w:rFonts w:ascii="Arial" w:hAnsi="Arial"/>
          <w:b/>
          <w:sz w:val="22"/>
        </w:rPr>
        <w:t>15 points)</w:t>
      </w:r>
    </w:p>
    <w:p w14:paraId="17152E5F" w14:textId="3E66CDAF" w:rsidR="003B7532" w:rsidRPr="00DA768E" w:rsidRDefault="003B7532" w:rsidP="003B7532">
      <w:pPr>
        <w:spacing w:before="160"/>
        <w:ind w:left="360" w:hanging="360"/>
        <w:rPr>
          <w:rFonts w:ascii="Arial" w:hAnsi="Arial"/>
          <w:b/>
          <w:sz w:val="22"/>
        </w:rPr>
      </w:pPr>
      <w:r>
        <w:rPr>
          <w:rFonts w:ascii="Arial" w:hAnsi="Arial"/>
          <w:sz w:val="22"/>
        </w:rPr>
        <w:t>2.</w:t>
      </w:r>
      <w:r>
        <w:rPr>
          <w:rFonts w:ascii="Arial" w:hAnsi="Arial"/>
          <w:sz w:val="22"/>
        </w:rPr>
        <w:tab/>
        <w:t>Calculate the profit margin and gross profit rate.</w:t>
      </w:r>
      <w:r w:rsidR="00DA768E">
        <w:rPr>
          <w:rFonts w:ascii="Arial" w:hAnsi="Arial"/>
          <w:sz w:val="22"/>
        </w:rPr>
        <w:t xml:space="preserve"> </w:t>
      </w:r>
      <w:r w:rsidR="00DA768E">
        <w:rPr>
          <w:rFonts w:ascii="Arial" w:hAnsi="Arial"/>
          <w:b/>
          <w:sz w:val="22"/>
        </w:rPr>
        <w:t>(5 points)</w:t>
      </w:r>
    </w:p>
    <w:p w14:paraId="22A0A23E" w14:textId="77777777" w:rsidR="003B7532" w:rsidRDefault="003B7532" w:rsidP="003B7532">
      <w:pPr>
        <w:ind w:left="720" w:hanging="720"/>
        <w:jc w:val="both"/>
        <w:rPr>
          <w:rFonts w:ascii="Arial" w:hAnsi="Arial"/>
          <w:sz w:val="14"/>
          <w:szCs w:val="14"/>
        </w:rPr>
      </w:pPr>
    </w:p>
    <w:p w14:paraId="32FA8CCD" w14:textId="77777777" w:rsidR="003B7532" w:rsidRDefault="003B7532" w:rsidP="003B7532">
      <w:pPr>
        <w:tabs>
          <w:tab w:val="left" w:pos="1800"/>
        </w:tabs>
        <w:rPr>
          <w:rFonts w:ascii="Arial" w:hAnsi="Arial"/>
          <w:b/>
          <w:sz w:val="16"/>
        </w:rPr>
      </w:pPr>
    </w:p>
    <w:p w14:paraId="50F85AE8" w14:textId="77777777" w:rsidR="003B7532" w:rsidRDefault="003B7532" w:rsidP="003B7532">
      <w:pPr>
        <w:tabs>
          <w:tab w:val="left" w:pos="3780"/>
        </w:tabs>
        <w:rPr>
          <w:rFonts w:ascii="Arial" w:hAnsi="Arial"/>
          <w:sz w:val="22"/>
        </w:rPr>
      </w:pPr>
      <w:r>
        <w:rPr>
          <w:rFonts w:ascii="Arial" w:hAnsi="Arial"/>
          <w:sz w:val="22"/>
        </w:rPr>
        <w:t>1.</w:t>
      </w:r>
      <w:r>
        <w:rPr>
          <w:rFonts w:ascii="Arial" w:hAnsi="Arial"/>
          <w:sz w:val="22"/>
        </w:rPr>
        <w:tab/>
        <w:t>MCCOY COMPANY</w:t>
      </w:r>
    </w:p>
    <w:p w14:paraId="62C4463A" w14:textId="77777777" w:rsidR="003B7532" w:rsidRDefault="003B7532" w:rsidP="003B7532">
      <w:pPr>
        <w:jc w:val="center"/>
        <w:rPr>
          <w:rFonts w:ascii="Arial" w:hAnsi="Arial"/>
          <w:sz w:val="22"/>
        </w:rPr>
      </w:pPr>
      <w:r>
        <w:rPr>
          <w:rFonts w:ascii="Arial" w:hAnsi="Arial"/>
          <w:sz w:val="22"/>
        </w:rPr>
        <w:t>Income Statement</w:t>
      </w:r>
    </w:p>
    <w:p w14:paraId="1EC71802" w14:textId="77777777" w:rsidR="003B7532" w:rsidRDefault="003B7532" w:rsidP="003B7532">
      <w:pPr>
        <w:jc w:val="center"/>
        <w:rPr>
          <w:rFonts w:ascii="Arial" w:hAnsi="Arial"/>
          <w:sz w:val="22"/>
        </w:rPr>
      </w:pPr>
      <w:r>
        <w:rPr>
          <w:rFonts w:ascii="Arial" w:hAnsi="Arial"/>
          <w:sz w:val="22"/>
        </w:rPr>
        <w:t>For the Year Ended December 31, 2014</w:t>
      </w:r>
    </w:p>
    <w:p w14:paraId="56F0BEA5" w14:textId="77777777" w:rsidR="003B7532" w:rsidRDefault="003B7532" w:rsidP="003B7532">
      <w:pPr>
        <w:tabs>
          <w:tab w:val="left" w:pos="720"/>
          <w:tab w:val="left" w:pos="1440"/>
          <w:tab w:val="left" w:pos="2160"/>
          <w:tab w:val="left" w:leader="dot" w:pos="6480"/>
          <w:tab w:val="right" w:pos="7560"/>
          <w:tab w:val="right" w:pos="9000"/>
        </w:tabs>
        <w:rPr>
          <w:rFonts w:ascii="Arial" w:hAnsi="Arial"/>
          <w:sz w:val="22"/>
        </w:rPr>
      </w:pPr>
    </w:p>
    <w:p w14:paraId="6CCEA970" w14:textId="77777777" w:rsidR="003B7532" w:rsidRDefault="003B7532" w:rsidP="003B7532">
      <w:pPr>
        <w:tabs>
          <w:tab w:val="left" w:pos="720"/>
          <w:tab w:val="left" w:leader="dot" w:pos="6480"/>
          <w:tab w:val="right" w:pos="7560"/>
          <w:tab w:val="right" w:pos="9000"/>
        </w:tabs>
        <w:rPr>
          <w:rFonts w:ascii="Arial" w:hAnsi="Arial"/>
          <w:sz w:val="22"/>
        </w:rPr>
      </w:pPr>
      <w:r>
        <w:rPr>
          <w:rFonts w:ascii="Arial" w:hAnsi="Arial"/>
          <w:sz w:val="22"/>
        </w:rPr>
        <w:tab/>
        <w:t>Sales revenue</w:t>
      </w:r>
      <w:r>
        <w:rPr>
          <w:rFonts w:ascii="Arial" w:hAnsi="Arial"/>
          <w:sz w:val="22"/>
        </w:rPr>
        <w:tab/>
      </w:r>
      <w:r>
        <w:rPr>
          <w:rFonts w:ascii="Arial" w:hAnsi="Arial"/>
          <w:sz w:val="22"/>
        </w:rPr>
        <w:tab/>
      </w:r>
      <w:r>
        <w:rPr>
          <w:rFonts w:ascii="Arial" w:hAnsi="Arial"/>
          <w:sz w:val="22"/>
        </w:rPr>
        <w:tab/>
        <w:t>$645,000</w:t>
      </w:r>
    </w:p>
    <w:p w14:paraId="4F47244C" w14:textId="77777777" w:rsidR="003B7532" w:rsidRDefault="003B7532" w:rsidP="003B7532">
      <w:pPr>
        <w:tabs>
          <w:tab w:val="left" w:pos="720"/>
          <w:tab w:val="left" w:pos="1440"/>
          <w:tab w:val="left" w:pos="2160"/>
          <w:tab w:val="left" w:leader="dot" w:pos="6480"/>
          <w:tab w:val="right" w:pos="7560"/>
          <w:tab w:val="right" w:pos="9000"/>
        </w:tabs>
        <w:rPr>
          <w:rFonts w:ascii="Arial" w:hAnsi="Arial"/>
          <w:sz w:val="22"/>
        </w:rPr>
      </w:pPr>
      <w:r>
        <w:rPr>
          <w:rFonts w:ascii="Arial" w:hAnsi="Arial"/>
          <w:sz w:val="22"/>
        </w:rPr>
        <w:tab/>
        <w:t>Less:</w:t>
      </w:r>
      <w:r>
        <w:rPr>
          <w:rFonts w:ascii="Arial" w:hAnsi="Arial"/>
          <w:sz w:val="22"/>
        </w:rPr>
        <w:tab/>
        <w:t xml:space="preserve">Sales returns and allowances </w:t>
      </w:r>
      <w:r>
        <w:rPr>
          <w:rFonts w:ascii="Arial" w:hAnsi="Arial"/>
          <w:sz w:val="22"/>
        </w:rPr>
        <w:tab/>
      </w:r>
      <w:r>
        <w:rPr>
          <w:rFonts w:ascii="Arial" w:hAnsi="Arial"/>
          <w:sz w:val="22"/>
        </w:rPr>
        <w:tab/>
        <w:t>$ 50,000</w:t>
      </w:r>
    </w:p>
    <w:p w14:paraId="77486620" w14:textId="77777777" w:rsidR="003B7532" w:rsidRDefault="003B7532" w:rsidP="003B7532">
      <w:pPr>
        <w:tabs>
          <w:tab w:val="left" w:pos="720"/>
          <w:tab w:val="left" w:pos="1440"/>
          <w:tab w:val="left" w:pos="2160"/>
          <w:tab w:val="left" w:leader="dot" w:pos="6480"/>
          <w:tab w:val="right" w:pos="7560"/>
          <w:tab w:val="right" w:pos="9000"/>
        </w:tabs>
        <w:rPr>
          <w:rFonts w:ascii="Arial" w:hAnsi="Arial"/>
          <w:sz w:val="22"/>
        </w:rPr>
      </w:pPr>
      <w:r>
        <w:rPr>
          <w:rFonts w:ascii="Arial" w:hAnsi="Arial"/>
          <w:sz w:val="22"/>
        </w:rPr>
        <w:tab/>
      </w:r>
      <w:r>
        <w:rPr>
          <w:rFonts w:ascii="Arial" w:hAnsi="Arial"/>
          <w:sz w:val="22"/>
        </w:rPr>
        <w:tab/>
        <w:t xml:space="preserve">Sales discounts </w:t>
      </w:r>
      <w:r>
        <w:rPr>
          <w:rFonts w:ascii="Arial" w:hAnsi="Arial"/>
          <w:sz w:val="22"/>
        </w:rPr>
        <w:tab/>
      </w:r>
      <w:r>
        <w:rPr>
          <w:rFonts w:ascii="Arial" w:hAnsi="Arial"/>
          <w:sz w:val="22"/>
        </w:rPr>
        <w:tab/>
      </w:r>
      <w:r>
        <w:rPr>
          <w:rFonts w:ascii="Arial" w:hAnsi="Arial"/>
          <w:sz w:val="22"/>
          <w:u w:val="single"/>
        </w:rPr>
        <w:t xml:space="preserve">     9,500</w:t>
      </w:r>
      <w:r>
        <w:rPr>
          <w:rFonts w:ascii="Arial" w:hAnsi="Arial"/>
          <w:sz w:val="22"/>
        </w:rPr>
        <w:tab/>
      </w:r>
      <w:r>
        <w:rPr>
          <w:rFonts w:ascii="Arial" w:hAnsi="Arial"/>
          <w:sz w:val="22"/>
          <w:u w:val="single"/>
        </w:rPr>
        <w:t xml:space="preserve">    59,500</w:t>
      </w:r>
    </w:p>
    <w:p w14:paraId="2F82D6C2" w14:textId="77777777" w:rsidR="003B7532" w:rsidRDefault="003B7532" w:rsidP="003B7532">
      <w:pPr>
        <w:tabs>
          <w:tab w:val="left" w:pos="720"/>
          <w:tab w:val="left" w:leader="dot" w:pos="6480"/>
          <w:tab w:val="right" w:pos="9000"/>
        </w:tabs>
        <w:rPr>
          <w:rFonts w:ascii="Arial" w:hAnsi="Arial"/>
          <w:sz w:val="22"/>
        </w:rPr>
      </w:pPr>
      <w:r>
        <w:rPr>
          <w:rFonts w:ascii="Arial" w:hAnsi="Arial"/>
          <w:sz w:val="22"/>
        </w:rPr>
        <w:tab/>
        <w:t xml:space="preserve">Net sales </w:t>
      </w:r>
      <w:r>
        <w:rPr>
          <w:rFonts w:ascii="Arial" w:hAnsi="Arial"/>
          <w:sz w:val="22"/>
        </w:rPr>
        <w:tab/>
      </w:r>
      <w:r>
        <w:rPr>
          <w:rFonts w:ascii="Arial" w:hAnsi="Arial"/>
          <w:sz w:val="22"/>
        </w:rPr>
        <w:tab/>
        <w:t>585,500</w:t>
      </w:r>
    </w:p>
    <w:p w14:paraId="49759124" w14:textId="77777777" w:rsidR="003B7532" w:rsidRDefault="003B7532" w:rsidP="003B7532">
      <w:pPr>
        <w:tabs>
          <w:tab w:val="left" w:pos="720"/>
          <w:tab w:val="left" w:pos="1440"/>
          <w:tab w:val="left" w:pos="2160"/>
          <w:tab w:val="left" w:leader="dot" w:pos="6480"/>
          <w:tab w:val="right" w:pos="7560"/>
          <w:tab w:val="right" w:pos="9000"/>
        </w:tabs>
        <w:rPr>
          <w:rFonts w:ascii="Arial" w:hAnsi="Arial"/>
          <w:sz w:val="22"/>
        </w:rPr>
      </w:pPr>
      <w:r>
        <w:rPr>
          <w:rFonts w:ascii="Arial" w:hAnsi="Arial"/>
          <w:sz w:val="22"/>
        </w:rPr>
        <w:tab/>
        <w:t>Cost of goods sold</w:t>
      </w:r>
      <w:r>
        <w:rPr>
          <w:rFonts w:ascii="Arial" w:hAnsi="Arial"/>
          <w:sz w:val="22"/>
        </w:rPr>
        <w:tab/>
      </w:r>
      <w:r>
        <w:rPr>
          <w:rFonts w:ascii="Arial" w:hAnsi="Arial"/>
          <w:sz w:val="22"/>
        </w:rPr>
        <w:tab/>
      </w:r>
      <w:r>
        <w:rPr>
          <w:rFonts w:ascii="Arial" w:hAnsi="Arial"/>
          <w:sz w:val="22"/>
        </w:rPr>
        <w:tab/>
      </w:r>
      <w:r>
        <w:rPr>
          <w:rFonts w:ascii="Arial" w:hAnsi="Arial"/>
          <w:sz w:val="22"/>
          <w:u w:val="single"/>
        </w:rPr>
        <w:t xml:space="preserve">  396,000</w:t>
      </w:r>
    </w:p>
    <w:p w14:paraId="3E4DE28D" w14:textId="77777777" w:rsidR="003B7532" w:rsidRDefault="003B7532" w:rsidP="003B7532">
      <w:pPr>
        <w:tabs>
          <w:tab w:val="left" w:pos="720"/>
          <w:tab w:val="left" w:leader="dot" w:pos="6480"/>
          <w:tab w:val="right" w:pos="9000"/>
        </w:tabs>
        <w:rPr>
          <w:rFonts w:ascii="Arial" w:hAnsi="Arial"/>
          <w:sz w:val="22"/>
        </w:rPr>
      </w:pPr>
      <w:r>
        <w:rPr>
          <w:rFonts w:ascii="Arial" w:hAnsi="Arial"/>
          <w:sz w:val="22"/>
        </w:rPr>
        <w:tab/>
        <w:t>Gross profit</w:t>
      </w:r>
      <w:r>
        <w:rPr>
          <w:rFonts w:ascii="Arial" w:hAnsi="Arial"/>
          <w:sz w:val="22"/>
        </w:rPr>
        <w:tab/>
      </w:r>
      <w:r>
        <w:rPr>
          <w:rFonts w:ascii="Arial" w:hAnsi="Arial"/>
          <w:sz w:val="22"/>
        </w:rPr>
        <w:tab/>
        <w:t>189,500</w:t>
      </w:r>
    </w:p>
    <w:p w14:paraId="4CF91835" w14:textId="77777777" w:rsidR="003B7532" w:rsidRDefault="003B7532" w:rsidP="003B7532">
      <w:pPr>
        <w:tabs>
          <w:tab w:val="left" w:pos="720"/>
          <w:tab w:val="left" w:pos="1440"/>
          <w:tab w:val="left" w:pos="2160"/>
          <w:tab w:val="left" w:leader="dot" w:pos="6480"/>
          <w:tab w:val="right" w:pos="7560"/>
          <w:tab w:val="right" w:pos="9000"/>
        </w:tabs>
        <w:rPr>
          <w:rFonts w:ascii="Arial" w:hAnsi="Arial"/>
          <w:sz w:val="22"/>
        </w:rPr>
      </w:pPr>
      <w:r>
        <w:rPr>
          <w:rFonts w:ascii="Arial" w:hAnsi="Arial"/>
          <w:sz w:val="22"/>
        </w:rPr>
        <w:tab/>
        <w:t>Operating expenses</w:t>
      </w:r>
    </w:p>
    <w:p w14:paraId="0B22930E" w14:textId="77777777" w:rsidR="003B7532" w:rsidRDefault="003B7532" w:rsidP="003B7532">
      <w:pPr>
        <w:tabs>
          <w:tab w:val="left" w:pos="720"/>
          <w:tab w:val="left" w:pos="1080"/>
          <w:tab w:val="left" w:pos="1440"/>
          <w:tab w:val="left" w:leader="dot" w:pos="6480"/>
          <w:tab w:val="right" w:pos="7560"/>
          <w:tab w:val="right" w:pos="9000"/>
        </w:tabs>
        <w:rPr>
          <w:rFonts w:ascii="Arial" w:hAnsi="Arial"/>
          <w:sz w:val="22"/>
        </w:rPr>
      </w:pPr>
      <w:r>
        <w:rPr>
          <w:rFonts w:ascii="Arial" w:hAnsi="Arial"/>
          <w:sz w:val="22"/>
        </w:rPr>
        <w:tab/>
      </w:r>
      <w:r>
        <w:rPr>
          <w:rFonts w:ascii="Arial" w:hAnsi="Arial"/>
          <w:sz w:val="22"/>
        </w:rPr>
        <w:tab/>
        <w:t>Salaries and Wages Expense</w:t>
      </w:r>
      <w:r>
        <w:rPr>
          <w:rFonts w:ascii="Arial" w:hAnsi="Arial"/>
          <w:sz w:val="22"/>
        </w:rPr>
        <w:tab/>
      </w:r>
      <w:r>
        <w:rPr>
          <w:rFonts w:ascii="Arial" w:hAnsi="Arial"/>
          <w:sz w:val="22"/>
        </w:rPr>
        <w:tab/>
        <w:t>$ 84,000</w:t>
      </w:r>
    </w:p>
    <w:p w14:paraId="487045D8" w14:textId="77777777" w:rsidR="003B7532" w:rsidRDefault="003B7532" w:rsidP="003B7532">
      <w:pPr>
        <w:tabs>
          <w:tab w:val="left" w:pos="720"/>
          <w:tab w:val="left" w:pos="1080"/>
          <w:tab w:val="left" w:pos="1440"/>
          <w:tab w:val="left" w:leader="dot" w:pos="6480"/>
          <w:tab w:val="right" w:pos="7560"/>
          <w:tab w:val="right" w:pos="9000"/>
        </w:tabs>
        <w:rPr>
          <w:rFonts w:ascii="Arial" w:hAnsi="Arial"/>
          <w:sz w:val="22"/>
        </w:rPr>
      </w:pPr>
      <w:r>
        <w:rPr>
          <w:rFonts w:ascii="Arial" w:hAnsi="Arial"/>
          <w:sz w:val="22"/>
        </w:rPr>
        <w:tab/>
      </w:r>
      <w:r>
        <w:rPr>
          <w:rFonts w:ascii="Arial" w:hAnsi="Arial"/>
          <w:sz w:val="22"/>
        </w:rPr>
        <w:tab/>
        <w:t>Utilities Expense</w:t>
      </w:r>
      <w:r>
        <w:rPr>
          <w:rFonts w:ascii="Arial" w:hAnsi="Arial"/>
          <w:sz w:val="22"/>
        </w:rPr>
        <w:tab/>
      </w:r>
      <w:r>
        <w:rPr>
          <w:rFonts w:ascii="Arial" w:hAnsi="Arial"/>
          <w:sz w:val="22"/>
        </w:rPr>
        <w:tab/>
        <w:t>23,000</w:t>
      </w:r>
    </w:p>
    <w:p w14:paraId="16344D6F" w14:textId="77777777" w:rsidR="003B7532" w:rsidRDefault="003B7532" w:rsidP="003B7532">
      <w:pPr>
        <w:tabs>
          <w:tab w:val="left" w:pos="720"/>
          <w:tab w:val="left" w:pos="1080"/>
          <w:tab w:val="left" w:pos="1440"/>
          <w:tab w:val="left" w:leader="dot" w:pos="6480"/>
          <w:tab w:val="right" w:pos="7560"/>
          <w:tab w:val="right" w:pos="9000"/>
        </w:tabs>
        <w:rPr>
          <w:rFonts w:ascii="Arial" w:hAnsi="Arial"/>
          <w:sz w:val="22"/>
        </w:rPr>
      </w:pPr>
      <w:r>
        <w:rPr>
          <w:rFonts w:ascii="Arial" w:hAnsi="Arial"/>
          <w:sz w:val="22"/>
        </w:rPr>
        <w:tab/>
      </w:r>
      <w:r>
        <w:rPr>
          <w:rFonts w:ascii="Arial" w:hAnsi="Arial"/>
          <w:sz w:val="22"/>
        </w:rPr>
        <w:tab/>
        <w:t>Advertising Expense</w:t>
      </w:r>
      <w:r>
        <w:rPr>
          <w:rFonts w:ascii="Arial" w:hAnsi="Arial"/>
          <w:sz w:val="22"/>
        </w:rPr>
        <w:tab/>
      </w:r>
      <w:r>
        <w:rPr>
          <w:rFonts w:ascii="Arial" w:hAnsi="Arial"/>
          <w:sz w:val="22"/>
        </w:rPr>
        <w:tab/>
        <w:t>15,000</w:t>
      </w:r>
    </w:p>
    <w:p w14:paraId="6F8B4641" w14:textId="77777777" w:rsidR="003B7532" w:rsidRDefault="003B7532" w:rsidP="003B7532">
      <w:pPr>
        <w:tabs>
          <w:tab w:val="left" w:pos="720"/>
          <w:tab w:val="left" w:pos="1080"/>
          <w:tab w:val="left" w:pos="1440"/>
          <w:tab w:val="left" w:leader="dot" w:pos="6480"/>
          <w:tab w:val="right" w:pos="7560"/>
          <w:tab w:val="right" w:pos="9000"/>
        </w:tabs>
        <w:rPr>
          <w:rFonts w:ascii="Arial" w:hAnsi="Arial"/>
          <w:sz w:val="22"/>
        </w:rPr>
      </w:pPr>
      <w:r>
        <w:rPr>
          <w:rFonts w:ascii="Arial" w:hAnsi="Arial"/>
          <w:sz w:val="22"/>
        </w:rPr>
        <w:tab/>
      </w:r>
      <w:r>
        <w:rPr>
          <w:rFonts w:ascii="Arial" w:hAnsi="Arial"/>
          <w:sz w:val="22"/>
        </w:rPr>
        <w:tab/>
        <w:t xml:space="preserve">Depreciation Expense </w:t>
      </w:r>
      <w:r>
        <w:rPr>
          <w:rFonts w:ascii="Arial" w:hAnsi="Arial"/>
          <w:sz w:val="22"/>
        </w:rPr>
        <w:tab/>
      </w:r>
      <w:r>
        <w:rPr>
          <w:rFonts w:ascii="Arial" w:hAnsi="Arial"/>
          <w:sz w:val="22"/>
        </w:rPr>
        <w:tab/>
        <w:t xml:space="preserve"> 3,500</w:t>
      </w:r>
    </w:p>
    <w:p w14:paraId="4D132EE3" w14:textId="77777777" w:rsidR="003B7532" w:rsidRDefault="003B7532" w:rsidP="003B7532">
      <w:pPr>
        <w:tabs>
          <w:tab w:val="left" w:pos="720"/>
          <w:tab w:val="left" w:pos="1080"/>
          <w:tab w:val="left" w:pos="1440"/>
          <w:tab w:val="left" w:leader="dot" w:pos="6480"/>
          <w:tab w:val="right" w:pos="7560"/>
          <w:tab w:val="right" w:pos="9000"/>
        </w:tabs>
        <w:rPr>
          <w:rFonts w:ascii="Arial" w:hAnsi="Arial"/>
          <w:sz w:val="22"/>
        </w:rPr>
      </w:pPr>
      <w:r>
        <w:rPr>
          <w:rFonts w:ascii="Arial" w:hAnsi="Arial"/>
          <w:sz w:val="22"/>
        </w:rPr>
        <w:tab/>
      </w:r>
      <w:r>
        <w:rPr>
          <w:rFonts w:ascii="Arial" w:hAnsi="Arial"/>
          <w:sz w:val="22"/>
        </w:rPr>
        <w:tab/>
        <w:t>Freight-Out</w:t>
      </w:r>
      <w:r>
        <w:rPr>
          <w:rFonts w:ascii="Arial" w:hAnsi="Arial"/>
          <w:sz w:val="22"/>
        </w:rPr>
        <w:tab/>
      </w:r>
      <w:r>
        <w:rPr>
          <w:rFonts w:ascii="Arial" w:hAnsi="Arial"/>
          <w:sz w:val="22"/>
        </w:rPr>
        <w:tab/>
      </w:r>
      <w:r>
        <w:rPr>
          <w:rFonts w:ascii="Arial" w:hAnsi="Arial"/>
          <w:sz w:val="22"/>
          <w:u w:val="single"/>
        </w:rPr>
        <w:t xml:space="preserve">    2,000</w:t>
      </w:r>
    </w:p>
    <w:p w14:paraId="73FA9D4B" w14:textId="77777777" w:rsidR="003B7532" w:rsidRDefault="003B7532" w:rsidP="003B7532">
      <w:pPr>
        <w:tabs>
          <w:tab w:val="left" w:pos="720"/>
          <w:tab w:val="left" w:pos="1080"/>
          <w:tab w:val="left" w:pos="1440"/>
          <w:tab w:val="left" w:leader="dot" w:pos="6480"/>
          <w:tab w:val="right" w:pos="7560"/>
          <w:tab w:val="right" w:pos="9000"/>
        </w:tabs>
        <w:rPr>
          <w:rFonts w:ascii="Arial" w:hAnsi="Arial"/>
          <w:sz w:val="22"/>
        </w:rPr>
      </w:pPr>
      <w:r>
        <w:rPr>
          <w:rFonts w:ascii="Arial" w:hAnsi="Arial"/>
          <w:sz w:val="22"/>
        </w:rPr>
        <w:tab/>
      </w:r>
      <w:r>
        <w:rPr>
          <w:rFonts w:ascii="Arial" w:hAnsi="Arial"/>
          <w:sz w:val="22"/>
        </w:rPr>
        <w:tab/>
      </w:r>
      <w:r>
        <w:rPr>
          <w:rFonts w:ascii="Arial" w:hAnsi="Arial"/>
          <w:sz w:val="22"/>
        </w:rPr>
        <w:tab/>
        <w:t>Total operating expenses</w:t>
      </w:r>
      <w:r>
        <w:rPr>
          <w:rFonts w:ascii="Arial" w:hAnsi="Arial"/>
          <w:sz w:val="22"/>
        </w:rPr>
        <w:tab/>
      </w:r>
      <w:r>
        <w:rPr>
          <w:rFonts w:ascii="Arial" w:hAnsi="Arial"/>
          <w:sz w:val="22"/>
        </w:rPr>
        <w:tab/>
      </w:r>
      <w:r>
        <w:rPr>
          <w:rFonts w:ascii="Arial" w:hAnsi="Arial"/>
          <w:sz w:val="22"/>
        </w:rPr>
        <w:tab/>
      </w:r>
      <w:r>
        <w:rPr>
          <w:rFonts w:ascii="Arial" w:hAnsi="Arial"/>
          <w:sz w:val="22"/>
          <w:u w:val="single"/>
        </w:rPr>
        <w:t xml:space="preserve">   127,500</w:t>
      </w:r>
    </w:p>
    <w:p w14:paraId="7071367C" w14:textId="77777777" w:rsidR="003B7532" w:rsidRDefault="003B7532" w:rsidP="003B7532">
      <w:pPr>
        <w:tabs>
          <w:tab w:val="left" w:pos="720"/>
          <w:tab w:val="left" w:pos="1440"/>
          <w:tab w:val="left" w:pos="2160"/>
          <w:tab w:val="left" w:leader="dot" w:pos="6480"/>
          <w:tab w:val="right" w:pos="7560"/>
          <w:tab w:val="right" w:pos="9000"/>
        </w:tabs>
        <w:rPr>
          <w:rFonts w:ascii="Arial" w:hAnsi="Arial"/>
          <w:sz w:val="22"/>
        </w:rPr>
      </w:pPr>
      <w:r>
        <w:rPr>
          <w:rFonts w:ascii="Arial" w:hAnsi="Arial"/>
          <w:sz w:val="22"/>
        </w:rPr>
        <w:tab/>
        <w:t>Income from operations</w:t>
      </w:r>
      <w:r>
        <w:rPr>
          <w:rFonts w:ascii="Arial" w:hAnsi="Arial"/>
          <w:sz w:val="22"/>
        </w:rPr>
        <w:tab/>
      </w:r>
      <w:r>
        <w:rPr>
          <w:rFonts w:ascii="Arial" w:hAnsi="Arial"/>
          <w:sz w:val="22"/>
        </w:rPr>
        <w:tab/>
      </w:r>
      <w:r>
        <w:rPr>
          <w:rFonts w:ascii="Arial" w:hAnsi="Arial"/>
          <w:sz w:val="22"/>
        </w:rPr>
        <w:tab/>
        <w:t>62,000</w:t>
      </w:r>
    </w:p>
    <w:p w14:paraId="42443725" w14:textId="77777777" w:rsidR="003B7532" w:rsidRDefault="003B7532" w:rsidP="003B7532">
      <w:pPr>
        <w:tabs>
          <w:tab w:val="left" w:pos="720"/>
          <w:tab w:val="left" w:pos="1440"/>
          <w:tab w:val="left" w:pos="2160"/>
          <w:tab w:val="left" w:leader="dot" w:pos="6480"/>
          <w:tab w:val="right" w:pos="7560"/>
          <w:tab w:val="right" w:pos="9000"/>
        </w:tabs>
        <w:rPr>
          <w:rFonts w:ascii="Arial" w:hAnsi="Arial"/>
          <w:sz w:val="22"/>
        </w:rPr>
      </w:pPr>
      <w:r>
        <w:rPr>
          <w:rFonts w:ascii="Arial" w:hAnsi="Arial"/>
          <w:sz w:val="22"/>
        </w:rPr>
        <w:tab/>
        <w:t>Other revenues and gains</w:t>
      </w:r>
    </w:p>
    <w:p w14:paraId="4E046945" w14:textId="77777777" w:rsidR="003B7532" w:rsidRDefault="003B7532" w:rsidP="003B7532">
      <w:pPr>
        <w:tabs>
          <w:tab w:val="left" w:pos="720"/>
          <w:tab w:val="left" w:pos="1080"/>
          <w:tab w:val="left" w:pos="2160"/>
          <w:tab w:val="left" w:leader="dot" w:pos="6480"/>
          <w:tab w:val="right" w:pos="7560"/>
          <w:tab w:val="right" w:pos="9000"/>
        </w:tabs>
        <w:rPr>
          <w:rFonts w:ascii="Arial" w:hAnsi="Arial"/>
          <w:sz w:val="22"/>
        </w:rPr>
      </w:pPr>
      <w:r>
        <w:rPr>
          <w:rFonts w:ascii="Arial" w:hAnsi="Arial"/>
          <w:sz w:val="22"/>
        </w:rPr>
        <w:tab/>
      </w:r>
      <w:r>
        <w:rPr>
          <w:rFonts w:ascii="Arial" w:hAnsi="Arial"/>
          <w:sz w:val="22"/>
        </w:rPr>
        <w:tab/>
        <w:t>Interest revenue</w:t>
      </w:r>
      <w:r>
        <w:rPr>
          <w:rFonts w:ascii="Arial" w:hAnsi="Arial"/>
          <w:sz w:val="22"/>
        </w:rPr>
        <w:tab/>
      </w:r>
      <w:r>
        <w:rPr>
          <w:rFonts w:ascii="Arial" w:hAnsi="Arial"/>
          <w:sz w:val="22"/>
        </w:rPr>
        <w:tab/>
      </w:r>
      <w:r>
        <w:rPr>
          <w:rFonts w:ascii="Arial" w:hAnsi="Arial"/>
          <w:sz w:val="22"/>
        </w:rPr>
        <w:tab/>
        <w:t>25,000</w:t>
      </w:r>
    </w:p>
    <w:p w14:paraId="1A476C50" w14:textId="77777777" w:rsidR="003B7532" w:rsidRDefault="003B7532" w:rsidP="003B7532">
      <w:pPr>
        <w:tabs>
          <w:tab w:val="left" w:pos="720"/>
          <w:tab w:val="left" w:pos="1440"/>
          <w:tab w:val="left" w:pos="2160"/>
          <w:tab w:val="left" w:leader="dot" w:pos="6480"/>
          <w:tab w:val="right" w:pos="7560"/>
          <w:tab w:val="right" w:pos="9000"/>
        </w:tabs>
        <w:rPr>
          <w:rFonts w:ascii="Arial" w:hAnsi="Arial"/>
          <w:sz w:val="22"/>
        </w:rPr>
      </w:pPr>
      <w:r>
        <w:rPr>
          <w:rFonts w:ascii="Arial" w:hAnsi="Arial"/>
          <w:sz w:val="22"/>
        </w:rPr>
        <w:tab/>
        <w:t>Other expenses and losses</w:t>
      </w:r>
    </w:p>
    <w:p w14:paraId="4112F049" w14:textId="77777777" w:rsidR="003B7532" w:rsidRDefault="003B7532" w:rsidP="003B7532">
      <w:pPr>
        <w:tabs>
          <w:tab w:val="left" w:pos="720"/>
          <w:tab w:val="left" w:pos="1080"/>
          <w:tab w:val="left" w:pos="2160"/>
          <w:tab w:val="left" w:leader="dot" w:pos="6480"/>
          <w:tab w:val="right" w:pos="7560"/>
          <w:tab w:val="right" w:pos="9000"/>
        </w:tabs>
        <w:rPr>
          <w:rFonts w:ascii="Arial" w:hAnsi="Arial"/>
          <w:sz w:val="22"/>
          <w:u w:val="single"/>
        </w:rPr>
      </w:pPr>
      <w:r>
        <w:rPr>
          <w:rFonts w:ascii="Arial" w:hAnsi="Arial"/>
          <w:sz w:val="22"/>
        </w:rPr>
        <w:tab/>
      </w:r>
      <w:r>
        <w:rPr>
          <w:rFonts w:ascii="Arial" w:hAnsi="Arial"/>
          <w:sz w:val="22"/>
        </w:rPr>
        <w:tab/>
        <w:t>Interest expense</w:t>
      </w:r>
      <w:r>
        <w:rPr>
          <w:rFonts w:ascii="Arial" w:hAnsi="Arial"/>
          <w:sz w:val="22"/>
        </w:rPr>
        <w:tab/>
      </w:r>
      <w:r>
        <w:rPr>
          <w:rFonts w:ascii="Arial" w:hAnsi="Arial"/>
          <w:sz w:val="22"/>
        </w:rPr>
        <w:tab/>
      </w:r>
      <w:r>
        <w:rPr>
          <w:rFonts w:ascii="Arial" w:hAnsi="Arial"/>
          <w:sz w:val="22"/>
        </w:rPr>
        <w:tab/>
      </w:r>
      <w:r>
        <w:rPr>
          <w:rFonts w:ascii="Arial" w:hAnsi="Arial"/>
          <w:sz w:val="22"/>
          <w:u w:val="single"/>
        </w:rPr>
        <w:t xml:space="preserve">      19,000</w:t>
      </w:r>
    </w:p>
    <w:p w14:paraId="0E98F557" w14:textId="77777777" w:rsidR="003B7532" w:rsidRDefault="003B7532" w:rsidP="003B7532">
      <w:pPr>
        <w:tabs>
          <w:tab w:val="left" w:pos="720"/>
          <w:tab w:val="left" w:leader="dot" w:pos="6480"/>
          <w:tab w:val="right" w:pos="9000"/>
        </w:tabs>
        <w:rPr>
          <w:rFonts w:ascii="Arial" w:hAnsi="Arial"/>
          <w:sz w:val="22"/>
        </w:rPr>
      </w:pPr>
      <w:r>
        <w:rPr>
          <w:rFonts w:ascii="Arial" w:hAnsi="Arial"/>
          <w:sz w:val="22"/>
        </w:rPr>
        <w:tab/>
        <w:t>Net income</w:t>
      </w:r>
      <w:r>
        <w:rPr>
          <w:rFonts w:ascii="Arial" w:hAnsi="Arial"/>
          <w:sz w:val="22"/>
        </w:rPr>
        <w:tab/>
      </w:r>
      <w:r>
        <w:rPr>
          <w:rFonts w:ascii="Arial" w:hAnsi="Arial"/>
          <w:sz w:val="22"/>
        </w:rPr>
        <w:tab/>
      </w:r>
      <w:proofErr w:type="gramStart"/>
      <w:r>
        <w:rPr>
          <w:rFonts w:ascii="Arial" w:hAnsi="Arial"/>
          <w:sz w:val="22"/>
          <w:u w:val="double"/>
        </w:rPr>
        <w:t>$  68,000</w:t>
      </w:r>
      <w:proofErr w:type="gramEnd"/>
    </w:p>
    <w:p w14:paraId="1D08D5C3" w14:textId="77777777" w:rsidR="003B7532" w:rsidRDefault="003B7532" w:rsidP="003B7532">
      <w:pPr>
        <w:tabs>
          <w:tab w:val="left" w:pos="720"/>
          <w:tab w:val="left" w:pos="1080"/>
          <w:tab w:val="left" w:pos="1440"/>
          <w:tab w:val="left" w:pos="1800"/>
          <w:tab w:val="left" w:pos="2160"/>
          <w:tab w:val="left" w:leader="dot" w:pos="5760"/>
          <w:tab w:val="right" w:pos="6840"/>
          <w:tab w:val="right" w:pos="8100"/>
          <w:tab w:val="right" w:pos="9270"/>
        </w:tabs>
        <w:rPr>
          <w:rFonts w:ascii="Arial" w:hAnsi="Arial"/>
          <w:sz w:val="22"/>
        </w:rPr>
      </w:pPr>
    </w:p>
    <w:p w14:paraId="76FD546E" w14:textId="77777777" w:rsidR="003B7532" w:rsidRDefault="003B7532" w:rsidP="003B7532">
      <w:pPr>
        <w:ind w:left="360" w:hanging="360"/>
        <w:rPr>
          <w:rFonts w:ascii="Arial" w:hAnsi="Arial"/>
          <w:sz w:val="22"/>
        </w:rPr>
      </w:pPr>
      <w:r>
        <w:rPr>
          <w:rFonts w:ascii="Arial" w:hAnsi="Arial"/>
          <w:sz w:val="22"/>
        </w:rPr>
        <w:t>2.</w:t>
      </w:r>
      <w:r>
        <w:rPr>
          <w:rFonts w:ascii="Arial" w:hAnsi="Arial"/>
          <w:sz w:val="22"/>
        </w:rPr>
        <w:tab/>
        <w:t>Profit margin      = $68,000 ÷ $585,500 = 11.6%</w:t>
      </w:r>
    </w:p>
    <w:p w14:paraId="6F9D01CF" w14:textId="77777777" w:rsidR="003B7532" w:rsidRDefault="003B7532" w:rsidP="003B7532">
      <w:pPr>
        <w:tabs>
          <w:tab w:val="left" w:pos="360"/>
          <w:tab w:val="right" w:pos="7740"/>
          <w:tab w:val="right" w:pos="8820"/>
        </w:tabs>
        <w:rPr>
          <w:rFonts w:ascii="Arial" w:hAnsi="Arial"/>
          <w:sz w:val="22"/>
        </w:rPr>
      </w:pPr>
      <w:r>
        <w:rPr>
          <w:rFonts w:ascii="Arial" w:hAnsi="Arial"/>
          <w:sz w:val="22"/>
        </w:rPr>
        <w:tab/>
        <w:t>Gross profit rate = $189,500 ÷ $585,500 = 32.4%</w:t>
      </w:r>
    </w:p>
    <w:p w14:paraId="2476F6FD" w14:textId="77777777" w:rsidR="00D14296" w:rsidRDefault="00D14296">
      <w:pPr>
        <w:rPr>
          <w:color w:val="000000"/>
        </w:rPr>
      </w:pPr>
    </w:p>
    <w:sectPr w:rsidR="00D14296" w:rsidSect="00DE0124">
      <w:headerReference w:type="default" r:id="rId12"/>
      <w:footerReference w:type="default" r:id="rId13"/>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1913F9" w14:textId="77777777" w:rsidR="006A2345" w:rsidRDefault="006A2345" w:rsidP="002773C3">
      <w:r>
        <w:separator/>
      </w:r>
    </w:p>
  </w:endnote>
  <w:endnote w:type="continuationSeparator" w:id="0">
    <w:p w14:paraId="66E2A472" w14:textId="77777777" w:rsidR="006A2345" w:rsidRDefault="006A2345" w:rsidP="00277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E2B008" w14:textId="126ED8E2" w:rsidR="006A2345" w:rsidRDefault="006A2345" w:rsidP="002773C3">
    <w:pPr>
      <w:pStyle w:val="Footer"/>
      <w:jc w:val="center"/>
    </w:pPr>
    <w:r>
      <w:t xml:space="preserve">Page </w:t>
    </w:r>
    <w:r>
      <w:fldChar w:fldCharType="begin"/>
    </w:r>
    <w:r>
      <w:instrText xml:space="preserve"> PAGE </w:instrText>
    </w:r>
    <w:r>
      <w:fldChar w:fldCharType="separate"/>
    </w:r>
    <w:r w:rsidR="00A76453">
      <w:rPr>
        <w:noProof/>
      </w:rPr>
      <w:t>15</w:t>
    </w:r>
    <w:r>
      <w:fldChar w:fldCharType="end"/>
    </w:r>
    <w:r>
      <w:t xml:space="preserve"> of </w:t>
    </w:r>
    <w:fldSimple w:instr=" NUMPAGES ">
      <w:r w:rsidR="00A76453">
        <w:rPr>
          <w:noProof/>
        </w:rPr>
        <w:t>15</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B08B79" w14:textId="77777777" w:rsidR="006A2345" w:rsidRDefault="006A2345" w:rsidP="002773C3">
      <w:r>
        <w:separator/>
      </w:r>
    </w:p>
  </w:footnote>
  <w:footnote w:type="continuationSeparator" w:id="0">
    <w:p w14:paraId="20423690" w14:textId="77777777" w:rsidR="006A2345" w:rsidRDefault="006A2345" w:rsidP="002773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868F1" w14:textId="291ED53A" w:rsidR="006A2345" w:rsidRPr="002773C3" w:rsidRDefault="006A2345" w:rsidP="002773C3">
    <w:pPr>
      <w:pStyle w:val="Header"/>
      <w:jc w:val="center"/>
      <w:rPr>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AF2"/>
    <w:rsid w:val="00052376"/>
    <w:rsid w:val="0007234E"/>
    <w:rsid w:val="00095F29"/>
    <w:rsid w:val="000F3B9F"/>
    <w:rsid w:val="000F6664"/>
    <w:rsid w:val="00135A95"/>
    <w:rsid w:val="00142CCA"/>
    <w:rsid w:val="001811E1"/>
    <w:rsid w:val="001B295F"/>
    <w:rsid w:val="001B32BD"/>
    <w:rsid w:val="001E7278"/>
    <w:rsid w:val="00210AC9"/>
    <w:rsid w:val="0022562D"/>
    <w:rsid w:val="00231F20"/>
    <w:rsid w:val="002417DF"/>
    <w:rsid w:val="00260F68"/>
    <w:rsid w:val="002773C3"/>
    <w:rsid w:val="002B165D"/>
    <w:rsid w:val="002B6ECD"/>
    <w:rsid w:val="002E0829"/>
    <w:rsid w:val="002E1678"/>
    <w:rsid w:val="00335630"/>
    <w:rsid w:val="00352500"/>
    <w:rsid w:val="00371780"/>
    <w:rsid w:val="003B7532"/>
    <w:rsid w:val="00452E90"/>
    <w:rsid w:val="004843EF"/>
    <w:rsid w:val="00494DCD"/>
    <w:rsid w:val="004A0693"/>
    <w:rsid w:val="004E4761"/>
    <w:rsid w:val="005049D2"/>
    <w:rsid w:val="00516DFE"/>
    <w:rsid w:val="00577D9F"/>
    <w:rsid w:val="0059300C"/>
    <w:rsid w:val="005A0431"/>
    <w:rsid w:val="005C2227"/>
    <w:rsid w:val="00632D22"/>
    <w:rsid w:val="006A2345"/>
    <w:rsid w:val="006A3646"/>
    <w:rsid w:val="006D49B1"/>
    <w:rsid w:val="006F169B"/>
    <w:rsid w:val="006F1A95"/>
    <w:rsid w:val="006F414C"/>
    <w:rsid w:val="006F7089"/>
    <w:rsid w:val="00743E6D"/>
    <w:rsid w:val="007539B3"/>
    <w:rsid w:val="00781C4D"/>
    <w:rsid w:val="007B04C8"/>
    <w:rsid w:val="007E09F8"/>
    <w:rsid w:val="007E3485"/>
    <w:rsid w:val="00801B17"/>
    <w:rsid w:val="00831D14"/>
    <w:rsid w:val="00866D56"/>
    <w:rsid w:val="008718FA"/>
    <w:rsid w:val="00880AF8"/>
    <w:rsid w:val="00883B7F"/>
    <w:rsid w:val="008875F1"/>
    <w:rsid w:val="00893CB9"/>
    <w:rsid w:val="008C4785"/>
    <w:rsid w:val="008D636E"/>
    <w:rsid w:val="00920A67"/>
    <w:rsid w:val="009463C6"/>
    <w:rsid w:val="009754D2"/>
    <w:rsid w:val="0099198F"/>
    <w:rsid w:val="009A6CD6"/>
    <w:rsid w:val="00A10D78"/>
    <w:rsid w:val="00A21280"/>
    <w:rsid w:val="00A23408"/>
    <w:rsid w:val="00A44E53"/>
    <w:rsid w:val="00A76453"/>
    <w:rsid w:val="00B07E5A"/>
    <w:rsid w:val="00B171D8"/>
    <w:rsid w:val="00B17B30"/>
    <w:rsid w:val="00B441B0"/>
    <w:rsid w:val="00B91A3E"/>
    <w:rsid w:val="00B9509B"/>
    <w:rsid w:val="00BA5A1E"/>
    <w:rsid w:val="00BB111C"/>
    <w:rsid w:val="00BD0930"/>
    <w:rsid w:val="00C763F9"/>
    <w:rsid w:val="00C826CB"/>
    <w:rsid w:val="00CC675A"/>
    <w:rsid w:val="00D04B49"/>
    <w:rsid w:val="00D14296"/>
    <w:rsid w:val="00D20A12"/>
    <w:rsid w:val="00D46CAE"/>
    <w:rsid w:val="00DA768E"/>
    <w:rsid w:val="00DE0124"/>
    <w:rsid w:val="00E01339"/>
    <w:rsid w:val="00E63AF2"/>
    <w:rsid w:val="00E64AEE"/>
    <w:rsid w:val="00E92442"/>
    <w:rsid w:val="00E93914"/>
    <w:rsid w:val="00EB5D54"/>
    <w:rsid w:val="00EB6B3C"/>
    <w:rsid w:val="00ED415C"/>
    <w:rsid w:val="00EE67BF"/>
    <w:rsid w:val="00F07C52"/>
    <w:rsid w:val="00F252AB"/>
    <w:rsid w:val="00F44914"/>
    <w:rsid w:val="00F6256F"/>
    <w:rsid w:val="00F9057A"/>
    <w:rsid w:val="00FA6A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89538E2"/>
  <w14:defaultImageDpi w14:val="300"/>
  <w15:docId w15:val="{7B196536-F500-46A4-A466-91D3D61F9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0431"/>
    <w:rPr>
      <w:rFonts w:ascii="Times New Roman" w:eastAsia="Times New Roman" w:hAnsi="Times New Roman" w:cs="Times New Roman"/>
    </w:rPr>
  </w:style>
  <w:style w:type="paragraph" w:styleId="Heading1">
    <w:name w:val="heading 1"/>
    <w:basedOn w:val="Normal"/>
    <w:next w:val="Normal"/>
    <w:link w:val="Heading1Char"/>
    <w:qFormat/>
    <w:rsid w:val="00BD0930"/>
    <w:pPr>
      <w:keepNext/>
      <w:jc w:val="center"/>
      <w:outlineLvl w:val="0"/>
    </w:pPr>
    <w:rPr>
      <w:rFonts w:ascii="Arial" w:hAnsi="Arial"/>
      <w:sz w:val="28"/>
      <w:szCs w:val="20"/>
      <w:lang w:bidi="he-IL"/>
    </w:rPr>
  </w:style>
  <w:style w:type="paragraph" w:styleId="Heading3">
    <w:name w:val="heading 3"/>
    <w:basedOn w:val="Normal"/>
    <w:next w:val="Normal"/>
    <w:link w:val="Heading3Char"/>
    <w:uiPriority w:val="9"/>
    <w:semiHidden/>
    <w:unhideWhenUsed/>
    <w:qFormat/>
    <w:rsid w:val="006A234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7B3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17B30"/>
    <w:rPr>
      <w:rFonts w:ascii="Lucida Grande" w:eastAsia="Times New Roman" w:hAnsi="Lucida Grande" w:cs="Lucida Grande"/>
      <w:sz w:val="18"/>
      <w:szCs w:val="18"/>
    </w:rPr>
  </w:style>
  <w:style w:type="table" w:styleId="TableGrid">
    <w:name w:val="Table Grid"/>
    <w:basedOn w:val="TableNormal"/>
    <w:uiPriority w:val="59"/>
    <w:rsid w:val="005049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D0930"/>
    <w:rPr>
      <w:rFonts w:ascii="Arial" w:eastAsia="Times New Roman" w:hAnsi="Arial" w:cs="Times New Roman"/>
      <w:sz w:val="28"/>
      <w:szCs w:val="20"/>
      <w:lang w:bidi="he-IL"/>
    </w:rPr>
  </w:style>
  <w:style w:type="paragraph" w:styleId="Header">
    <w:name w:val="header"/>
    <w:basedOn w:val="Normal"/>
    <w:link w:val="HeaderChar"/>
    <w:uiPriority w:val="99"/>
    <w:unhideWhenUsed/>
    <w:rsid w:val="002773C3"/>
    <w:pPr>
      <w:tabs>
        <w:tab w:val="center" w:pos="4320"/>
        <w:tab w:val="right" w:pos="8640"/>
      </w:tabs>
    </w:pPr>
  </w:style>
  <w:style w:type="character" w:customStyle="1" w:styleId="HeaderChar">
    <w:name w:val="Header Char"/>
    <w:basedOn w:val="DefaultParagraphFont"/>
    <w:link w:val="Header"/>
    <w:uiPriority w:val="99"/>
    <w:rsid w:val="002773C3"/>
    <w:rPr>
      <w:rFonts w:ascii="Times New Roman" w:eastAsia="Times New Roman" w:hAnsi="Times New Roman" w:cs="Times New Roman"/>
    </w:rPr>
  </w:style>
  <w:style w:type="paragraph" w:styleId="Footer">
    <w:name w:val="footer"/>
    <w:basedOn w:val="Normal"/>
    <w:link w:val="FooterChar"/>
    <w:uiPriority w:val="99"/>
    <w:unhideWhenUsed/>
    <w:rsid w:val="002773C3"/>
    <w:pPr>
      <w:tabs>
        <w:tab w:val="center" w:pos="4320"/>
        <w:tab w:val="right" w:pos="8640"/>
      </w:tabs>
    </w:pPr>
  </w:style>
  <w:style w:type="character" w:customStyle="1" w:styleId="FooterChar">
    <w:name w:val="Footer Char"/>
    <w:basedOn w:val="DefaultParagraphFont"/>
    <w:link w:val="Footer"/>
    <w:uiPriority w:val="99"/>
    <w:rsid w:val="002773C3"/>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6A2345"/>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304027">
      <w:bodyDiv w:val="1"/>
      <w:marLeft w:val="0"/>
      <w:marRight w:val="0"/>
      <w:marTop w:val="0"/>
      <w:marBottom w:val="0"/>
      <w:divBdr>
        <w:top w:val="none" w:sz="0" w:space="0" w:color="auto"/>
        <w:left w:val="none" w:sz="0" w:space="0" w:color="auto"/>
        <w:bottom w:val="none" w:sz="0" w:space="0" w:color="auto"/>
        <w:right w:val="none" w:sz="0" w:space="0" w:color="auto"/>
      </w:divBdr>
    </w:div>
    <w:div w:id="848829825">
      <w:bodyDiv w:val="1"/>
      <w:marLeft w:val="0"/>
      <w:marRight w:val="0"/>
      <w:marTop w:val="0"/>
      <w:marBottom w:val="0"/>
      <w:divBdr>
        <w:top w:val="none" w:sz="0" w:space="0" w:color="auto"/>
        <w:left w:val="none" w:sz="0" w:space="0" w:color="auto"/>
        <w:bottom w:val="none" w:sz="0" w:space="0" w:color="auto"/>
        <w:right w:val="none" w:sz="0" w:space="0" w:color="auto"/>
      </w:divBdr>
    </w:div>
    <w:div w:id="920060483">
      <w:bodyDiv w:val="1"/>
      <w:marLeft w:val="0"/>
      <w:marRight w:val="0"/>
      <w:marTop w:val="0"/>
      <w:marBottom w:val="0"/>
      <w:divBdr>
        <w:top w:val="none" w:sz="0" w:space="0" w:color="auto"/>
        <w:left w:val="none" w:sz="0" w:space="0" w:color="auto"/>
        <w:bottom w:val="none" w:sz="0" w:space="0" w:color="auto"/>
        <w:right w:val="none" w:sz="0" w:space="0" w:color="auto"/>
      </w:divBdr>
      <w:divsChild>
        <w:div w:id="1983655016">
          <w:marLeft w:val="0"/>
          <w:marRight w:val="0"/>
          <w:marTop w:val="0"/>
          <w:marBottom w:val="0"/>
          <w:divBdr>
            <w:top w:val="none" w:sz="0" w:space="0" w:color="auto"/>
            <w:left w:val="none" w:sz="0" w:space="0" w:color="auto"/>
            <w:bottom w:val="none" w:sz="0" w:space="0" w:color="auto"/>
            <w:right w:val="none" w:sz="0" w:space="0" w:color="auto"/>
          </w:divBdr>
        </w:div>
        <w:div w:id="615985869">
          <w:marLeft w:val="0"/>
          <w:marRight w:val="0"/>
          <w:marTop w:val="0"/>
          <w:marBottom w:val="0"/>
          <w:divBdr>
            <w:top w:val="none" w:sz="0" w:space="0" w:color="auto"/>
            <w:left w:val="none" w:sz="0" w:space="0" w:color="auto"/>
            <w:bottom w:val="none" w:sz="0" w:space="0" w:color="auto"/>
            <w:right w:val="none" w:sz="0" w:space="0" w:color="auto"/>
          </w:divBdr>
        </w:div>
        <w:div w:id="429130968">
          <w:marLeft w:val="0"/>
          <w:marRight w:val="0"/>
          <w:marTop w:val="0"/>
          <w:marBottom w:val="0"/>
          <w:divBdr>
            <w:top w:val="none" w:sz="0" w:space="0" w:color="auto"/>
            <w:left w:val="none" w:sz="0" w:space="0" w:color="auto"/>
            <w:bottom w:val="none" w:sz="0" w:space="0" w:color="auto"/>
            <w:right w:val="none" w:sz="0" w:space="0" w:color="auto"/>
          </w:divBdr>
        </w:div>
        <w:div w:id="1496802860">
          <w:marLeft w:val="0"/>
          <w:marRight w:val="0"/>
          <w:marTop w:val="0"/>
          <w:marBottom w:val="0"/>
          <w:divBdr>
            <w:top w:val="none" w:sz="0" w:space="0" w:color="auto"/>
            <w:left w:val="none" w:sz="0" w:space="0" w:color="auto"/>
            <w:bottom w:val="none" w:sz="0" w:space="0" w:color="auto"/>
            <w:right w:val="none" w:sz="0" w:space="0" w:color="auto"/>
          </w:divBdr>
        </w:div>
        <w:div w:id="1129201771">
          <w:marLeft w:val="0"/>
          <w:marRight w:val="0"/>
          <w:marTop w:val="0"/>
          <w:marBottom w:val="0"/>
          <w:divBdr>
            <w:top w:val="none" w:sz="0" w:space="0" w:color="auto"/>
            <w:left w:val="none" w:sz="0" w:space="0" w:color="auto"/>
            <w:bottom w:val="none" w:sz="0" w:space="0" w:color="auto"/>
            <w:right w:val="none" w:sz="0" w:space="0" w:color="auto"/>
          </w:divBdr>
        </w:div>
      </w:divsChild>
    </w:div>
    <w:div w:id="982538537">
      <w:bodyDiv w:val="1"/>
      <w:marLeft w:val="0"/>
      <w:marRight w:val="0"/>
      <w:marTop w:val="0"/>
      <w:marBottom w:val="0"/>
      <w:divBdr>
        <w:top w:val="none" w:sz="0" w:space="0" w:color="auto"/>
        <w:left w:val="none" w:sz="0" w:space="0" w:color="auto"/>
        <w:bottom w:val="none" w:sz="0" w:space="0" w:color="auto"/>
        <w:right w:val="none" w:sz="0" w:space="0" w:color="auto"/>
      </w:divBdr>
    </w:div>
    <w:div w:id="998315636">
      <w:bodyDiv w:val="1"/>
      <w:marLeft w:val="0"/>
      <w:marRight w:val="0"/>
      <w:marTop w:val="0"/>
      <w:marBottom w:val="0"/>
      <w:divBdr>
        <w:top w:val="none" w:sz="0" w:space="0" w:color="auto"/>
        <w:left w:val="none" w:sz="0" w:space="0" w:color="auto"/>
        <w:bottom w:val="none" w:sz="0" w:space="0" w:color="auto"/>
        <w:right w:val="none" w:sz="0" w:space="0" w:color="auto"/>
      </w:divBdr>
    </w:div>
    <w:div w:id="1047026118">
      <w:bodyDiv w:val="1"/>
      <w:marLeft w:val="0"/>
      <w:marRight w:val="0"/>
      <w:marTop w:val="0"/>
      <w:marBottom w:val="0"/>
      <w:divBdr>
        <w:top w:val="none" w:sz="0" w:space="0" w:color="auto"/>
        <w:left w:val="none" w:sz="0" w:space="0" w:color="auto"/>
        <w:bottom w:val="none" w:sz="0" w:space="0" w:color="auto"/>
        <w:right w:val="none" w:sz="0" w:space="0" w:color="auto"/>
      </w:divBdr>
    </w:div>
    <w:div w:id="1102064888">
      <w:bodyDiv w:val="1"/>
      <w:marLeft w:val="0"/>
      <w:marRight w:val="0"/>
      <w:marTop w:val="0"/>
      <w:marBottom w:val="0"/>
      <w:divBdr>
        <w:top w:val="none" w:sz="0" w:space="0" w:color="auto"/>
        <w:left w:val="none" w:sz="0" w:space="0" w:color="auto"/>
        <w:bottom w:val="none" w:sz="0" w:space="0" w:color="auto"/>
        <w:right w:val="none" w:sz="0" w:space="0" w:color="auto"/>
      </w:divBdr>
    </w:div>
    <w:div w:id="1258489442">
      <w:bodyDiv w:val="1"/>
      <w:marLeft w:val="0"/>
      <w:marRight w:val="0"/>
      <w:marTop w:val="0"/>
      <w:marBottom w:val="0"/>
      <w:divBdr>
        <w:top w:val="none" w:sz="0" w:space="0" w:color="auto"/>
        <w:left w:val="none" w:sz="0" w:space="0" w:color="auto"/>
        <w:bottom w:val="none" w:sz="0" w:space="0" w:color="auto"/>
        <w:right w:val="none" w:sz="0" w:space="0" w:color="auto"/>
      </w:divBdr>
    </w:div>
    <w:div w:id="1461000131">
      <w:bodyDiv w:val="1"/>
      <w:marLeft w:val="0"/>
      <w:marRight w:val="0"/>
      <w:marTop w:val="0"/>
      <w:marBottom w:val="0"/>
      <w:divBdr>
        <w:top w:val="none" w:sz="0" w:space="0" w:color="auto"/>
        <w:left w:val="none" w:sz="0" w:space="0" w:color="auto"/>
        <w:bottom w:val="none" w:sz="0" w:space="0" w:color="auto"/>
        <w:right w:val="none" w:sz="0" w:space="0" w:color="auto"/>
      </w:divBdr>
    </w:div>
    <w:div w:id="1514611187">
      <w:bodyDiv w:val="1"/>
      <w:marLeft w:val="0"/>
      <w:marRight w:val="0"/>
      <w:marTop w:val="0"/>
      <w:marBottom w:val="0"/>
      <w:divBdr>
        <w:top w:val="none" w:sz="0" w:space="0" w:color="auto"/>
        <w:left w:val="none" w:sz="0" w:space="0" w:color="auto"/>
        <w:bottom w:val="none" w:sz="0" w:space="0" w:color="auto"/>
        <w:right w:val="none" w:sz="0" w:space="0" w:color="auto"/>
      </w:divBdr>
    </w:div>
    <w:div w:id="1886484809">
      <w:bodyDiv w:val="1"/>
      <w:marLeft w:val="0"/>
      <w:marRight w:val="0"/>
      <w:marTop w:val="0"/>
      <w:marBottom w:val="0"/>
      <w:divBdr>
        <w:top w:val="none" w:sz="0" w:space="0" w:color="auto"/>
        <w:left w:val="none" w:sz="0" w:space="0" w:color="auto"/>
        <w:bottom w:val="none" w:sz="0" w:space="0" w:color="auto"/>
        <w:right w:val="none" w:sz="0" w:space="0" w:color="auto"/>
      </w:divBdr>
    </w:div>
    <w:div w:id="1910453757">
      <w:bodyDiv w:val="1"/>
      <w:marLeft w:val="0"/>
      <w:marRight w:val="0"/>
      <w:marTop w:val="0"/>
      <w:marBottom w:val="0"/>
      <w:divBdr>
        <w:top w:val="none" w:sz="0" w:space="0" w:color="auto"/>
        <w:left w:val="none" w:sz="0" w:space="0" w:color="auto"/>
        <w:bottom w:val="none" w:sz="0" w:space="0" w:color="auto"/>
        <w:right w:val="none" w:sz="0" w:space="0" w:color="auto"/>
      </w:divBdr>
    </w:div>
    <w:div w:id="20684088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EB948-DFDB-4AAE-9750-3ADA869A22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2884</Words>
  <Characters>16439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USC</Company>
  <LinksUpToDate>false</LinksUpToDate>
  <CharactersWithSpaces>19285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Ramandeep Randhawa</dc:creator>
  <cp:lastModifiedBy>Randhawa, Smrity</cp:lastModifiedBy>
  <cp:revision>3</cp:revision>
  <cp:lastPrinted>2013-10-04T20:27:00Z</cp:lastPrinted>
  <dcterms:created xsi:type="dcterms:W3CDTF">2014-10-21T17:25:00Z</dcterms:created>
  <dcterms:modified xsi:type="dcterms:W3CDTF">2014-10-21T17:27:00Z</dcterms:modified>
</cp:coreProperties>
</file>