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B52" w:rsidRDefault="00AF1B52" w:rsidP="00B003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Chapter 4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(4.1)</w:t>
      </w:r>
      <w:r>
        <w:rPr>
          <w:rFonts w:ascii="Arial" w:hAnsi="Arial" w:cs="Arial"/>
          <w:sz w:val="24"/>
          <w:szCs w:val="24"/>
        </w:rPr>
        <w:tab/>
      </w:r>
      <w:r w:rsidRPr="00715A8D">
        <w:rPr>
          <w:rFonts w:ascii="Arial" w:hAnsi="Arial" w:cs="Arial"/>
          <w:position w:val="-6"/>
          <w:sz w:val="24"/>
          <w:szCs w:val="24"/>
        </w:rPr>
        <w:object w:dxaOrig="859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pt;height:14.3pt" o:ole="">
            <v:imagedata r:id="rId7" o:title=""/>
          </v:shape>
          <o:OLEObject Type="Embed" ProgID="Equation.DSMT4" ShapeID="_x0000_i1025" DrawAspect="Content" ObjectID="_1573540851" r:id="rId8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Real Return Approximation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(4.2)</w:t>
      </w:r>
      <w:r>
        <w:rPr>
          <w:rFonts w:ascii="Arial" w:hAnsi="Arial" w:cs="Arial"/>
          <w:sz w:val="24"/>
          <w:szCs w:val="24"/>
        </w:rPr>
        <w:tab/>
      </w:r>
      <w:r w:rsidRPr="009F5C10">
        <w:rPr>
          <w:rFonts w:ascii="Arial" w:hAnsi="Arial" w:cs="Arial"/>
          <w:position w:val="-24"/>
          <w:sz w:val="24"/>
          <w:szCs w:val="24"/>
        </w:rPr>
        <w:object w:dxaOrig="1200" w:dyaOrig="620">
          <v:shape id="_x0000_i1026" type="#_x0000_t75" style="width:60pt;height:30.7pt" o:ole="">
            <v:imagedata r:id="rId9" o:title=""/>
          </v:shape>
          <o:OLEObject Type="Embed" ProgID="Equation.DSMT4" ShapeID="_x0000_i1026" DrawAspect="Content" ObjectID="_1573540852" r:id="rId10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1 + Exact Real Return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(4.3)</w:t>
      </w:r>
      <w:r>
        <w:rPr>
          <w:rFonts w:ascii="Arial" w:hAnsi="Arial" w:cs="Arial"/>
          <w:sz w:val="24"/>
          <w:szCs w:val="24"/>
        </w:rPr>
        <w:tab/>
      </w:r>
      <w:r w:rsidRPr="009F5C10">
        <w:rPr>
          <w:rFonts w:ascii="Arial" w:hAnsi="Arial" w:cs="Arial"/>
          <w:position w:val="-24"/>
          <w:sz w:val="24"/>
          <w:szCs w:val="24"/>
        </w:rPr>
        <w:object w:dxaOrig="900" w:dyaOrig="620">
          <v:shape id="_x0000_i1027" type="#_x0000_t75" style="width:44.75pt;height:30.7pt" o:ole="">
            <v:imagedata r:id="rId11" o:title=""/>
          </v:shape>
          <o:OLEObject Type="Embed" ProgID="Equation.DSMT4" ShapeID="_x0000_i1027" DrawAspect="Content" ObjectID="_1573540853" r:id="rId12"/>
        </w:objec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Exact Real Return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(4.4)</w:t>
      </w:r>
      <w:r>
        <w:rPr>
          <w:rFonts w:ascii="Arial" w:hAnsi="Arial" w:cs="Arial"/>
          <w:sz w:val="24"/>
          <w:szCs w:val="24"/>
        </w:rPr>
        <w:tab/>
      </w:r>
      <w:r w:rsidRPr="00EB7861">
        <w:rPr>
          <w:rFonts w:ascii="Arial" w:hAnsi="Arial" w:cs="Arial"/>
          <w:position w:val="-10"/>
          <w:sz w:val="24"/>
          <w:szCs w:val="24"/>
        </w:rPr>
        <w:object w:dxaOrig="1200" w:dyaOrig="320">
          <v:shape id="_x0000_i1028" type="#_x0000_t75" style="width:60pt;height:15.9pt" o:ole="">
            <v:imagedata r:id="rId13" o:title=""/>
          </v:shape>
          <o:OLEObject Type="Embed" ProgID="Equation.DSMT4" ShapeID="_x0000_i1028" DrawAspect="Content" ObjectID="_1573540854" r:id="rId14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Nominal Return and Expected Inflation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(4.5)</w:t>
      </w:r>
      <w:r>
        <w:rPr>
          <w:rFonts w:ascii="Arial" w:hAnsi="Arial" w:cs="Arial"/>
          <w:sz w:val="24"/>
          <w:szCs w:val="24"/>
        </w:rPr>
        <w:tab/>
      </w:r>
      <w:r w:rsidRPr="00EB7861">
        <w:rPr>
          <w:rFonts w:ascii="Arial" w:hAnsi="Arial" w:cs="Arial"/>
          <w:position w:val="-14"/>
          <w:sz w:val="24"/>
          <w:szCs w:val="24"/>
        </w:rPr>
        <w:object w:dxaOrig="4020" w:dyaOrig="400">
          <v:shape id="_x0000_i1029" type="#_x0000_t75" style="width:201.25pt;height:20.3pt" o:ole="">
            <v:imagedata r:id="rId15" o:title=""/>
          </v:shape>
          <o:OLEObject Type="Embed" ProgID="Equation.DSMT4" ShapeID="_x0000_i1029" DrawAspect="Content" ObjectID="_1573540855" r:id="rId16"/>
        </w:object>
      </w:r>
      <w:r>
        <w:rPr>
          <w:rFonts w:ascii="Arial" w:hAnsi="Arial" w:cs="Arial"/>
          <w:sz w:val="24"/>
          <w:szCs w:val="24"/>
        </w:rPr>
        <w:t xml:space="preserve"> Inflation Effect on After-Tax Real Return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(4.6)</w:t>
      </w:r>
      <w:r>
        <w:rPr>
          <w:rFonts w:ascii="Arial" w:hAnsi="Arial" w:cs="Arial"/>
          <w:sz w:val="24"/>
          <w:szCs w:val="24"/>
        </w:rPr>
        <w:tab/>
      </w:r>
      <w:r w:rsidRPr="00EB7861">
        <w:rPr>
          <w:rFonts w:ascii="Arial" w:hAnsi="Arial" w:cs="Arial"/>
          <w:position w:val="-32"/>
          <w:sz w:val="24"/>
          <w:szCs w:val="24"/>
        </w:rPr>
        <w:object w:dxaOrig="1719" w:dyaOrig="700">
          <v:shape id="_x0000_i1030" type="#_x0000_t75" style="width:85.6pt;height:35.1pt" o:ole="">
            <v:imagedata r:id="rId17" o:title=""/>
          </v:shape>
          <o:OLEObject Type="Embed" ProgID="Equation.DSMT4" ShapeID="_x0000_i1030" DrawAspect="Content" ObjectID="_1573540856" r:id="rId18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T-Period Risk-Free Rate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(4.7)</w:t>
      </w:r>
      <w:r>
        <w:rPr>
          <w:rFonts w:ascii="Arial" w:hAnsi="Arial" w:cs="Arial"/>
          <w:sz w:val="24"/>
          <w:szCs w:val="24"/>
        </w:rPr>
        <w:tab/>
      </w:r>
      <w:r w:rsidRPr="00EB7861">
        <w:rPr>
          <w:rFonts w:ascii="Arial" w:hAnsi="Arial" w:cs="Arial"/>
          <w:position w:val="-16"/>
          <w:sz w:val="24"/>
          <w:szCs w:val="24"/>
        </w:rPr>
        <w:object w:dxaOrig="3580" w:dyaOrig="520">
          <v:shape id="_x0000_i1031" type="#_x0000_t75" style="width:179.1pt;height:26.3pt" o:ole="">
            <v:imagedata r:id="rId19" o:title=""/>
          </v:shape>
          <o:OLEObject Type="Embed" ProgID="Equation.DSMT4" ShapeID="_x0000_i1031" DrawAspect="Content" ObjectID="_1573540857" r:id="rId20"/>
        </w:objec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Effective Annual Rate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(4.8)</w:t>
      </w:r>
      <w:r>
        <w:rPr>
          <w:rFonts w:ascii="Arial" w:hAnsi="Arial" w:cs="Arial"/>
          <w:sz w:val="24"/>
          <w:szCs w:val="24"/>
        </w:rPr>
        <w:tab/>
      </w:r>
      <w:r w:rsidRPr="009938AF">
        <w:rPr>
          <w:rFonts w:ascii="Arial" w:hAnsi="Arial" w:cs="Arial"/>
          <w:position w:val="-24"/>
          <w:sz w:val="24"/>
          <w:szCs w:val="24"/>
        </w:rPr>
        <w:object w:dxaOrig="8080" w:dyaOrig="620">
          <v:shape id="_x0000_i1032" type="#_x0000_t75" style="width:404.3pt;height:30.7pt" o:ole="">
            <v:imagedata r:id="rId21" o:title=""/>
          </v:shape>
          <o:OLEObject Type="Embed" ProgID="Equation.DSMT4" ShapeID="_x0000_i1032" DrawAspect="Content" ObjectID="_1573540858" r:id="rId22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(4.9)</w:t>
      </w:r>
      <w:r>
        <w:rPr>
          <w:rFonts w:ascii="Arial" w:hAnsi="Arial" w:cs="Arial"/>
          <w:sz w:val="24"/>
          <w:szCs w:val="24"/>
        </w:rPr>
        <w:tab/>
      </w:r>
      <w:r w:rsidRPr="001269F7">
        <w:rPr>
          <w:rFonts w:ascii="Arial" w:hAnsi="Arial" w:cs="Arial"/>
          <w:position w:val="-14"/>
          <w:sz w:val="24"/>
          <w:szCs w:val="24"/>
        </w:rPr>
        <w:object w:dxaOrig="2340" w:dyaOrig="400">
          <v:shape id="_x0000_i1033" type="#_x0000_t75" style="width:116.75pt;height:20.3pt" o:ole="">
            <v:imagedata r:id="rId23" o:title=""/>
          </v:shape>
          <o:OLEObject Type="Embed" ProgID="Equation.DSMT4" ShapeID="_x0000_i1033" DrawAspect="Content" ObjectID="_1573540859" r:id="rId24"/>
        </w:object>
      </w:r>
      <w:r>
        <w:rPr>
          <w:rFonts w:ascii="Arial" w:hAnsi="Arial" w:cs="Arial"/>
          <w:sz w:val="24"/>
          <w:szCs w:val="24"/>
        </w:rPr>
        <w:tab/>
        <w:t xml:space="preserve">Effective Annual Rate with Continuous Compounding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(4.10)</w:t>
      </w:r>
      <w:r>
        <w:rPr>
          <w:rFonts w:ascii="Arial" w:hAnsi="Arial" w:cs="Arial"/>
          <w:sz w:val="24"/>
          <w:szCs w:val="24"/>
        </w:rPr>
        <w:tab/>
      </w:r>
      <w:r w:rsidRPr="001269F7">
        <w:rPr>
          <w:rFonts w:ascii="Arial" w:hAnsi="Arial" w:cs="Arial"/>
          <w:position w:val="-30"/>
          <w:sz w:val="24"/>
          <w:szCs w:val="24"/>
        </w:rPr>
        <w:object w:dxaOrig="7060" w:dyaOrig="680">
          <v:shape id="_x0000_i1034" type="#_x0000_t75" style="width:353.3pt;height:33.7pt" o:ole="">
            <v:imagedata r:id="rId25" o:title=""/>
          </v:shape>
          <o:OLEObject Type="Embed" ProgID="Equation.DSMT4" ShapeID="_x0000_i1034" DrawAspect="Content" ObjectID="_1573540860" r:id="rId26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(4.11)</w:t>
      </w:r>
      <w:r>
        <w:rPr>
          <w:rFonts w:ascii="Arial" w:hAnsi="Arial" w:cs="Arial"/>
          <w:sz w:val="24"/>
          <w:szCs w:val="24"/>
        </w:rPr>
        <w:tab/>
      </w:r>
      <w:r w:rsidRPr="002F7339">
        <w:rPr>
          <w:rFonts w:ascii="Arial" w:hAnsi="Arial" w:cs="Arial"/>
          <w:position w:val="-28"/>
          <w:sz w:val="24"/>
          <w:szCs w:val="24"/>
        </w:rPr>
        <w:object w:dxaOrig="2020" w:dyaOrig="540">
          <v:shape id="_x0000_i1035" type="#_x0000_t75" style="width:101.3pt;height:27.25pt" o:ole="">
            <v:imagedata r:id="rId27" o:title=""/>
          </v:shape>
          <o:OLEObject Type="Embed" ProgID="Equation.DSMT4" ShapeID="_x0000_i1035" DrawAspect="Content" ObjectID="_1573540861" r:id="rId28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Expected Return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(4.12)</w:t>
      </w:r>
      <w:r>
        <w:rPr>
          <w:rFonts w:ascii="Arial" w:hAnsi="Arial" w:cs="Arial"/>
          <w:sz w:val="24"/>
          <w:szCs w:val="24"/>
        </w:rPr>
        <w:tab/>
      </w:r>
      <w:r w:rsidRPr="002F7339">
        <w:rPr>
          <w:rFonts w:ascii="Arial" w:hAnsi="Arial" w:cs="Arial"/>
          <w:position w:val="-28"/>
          <w:sz w:val="24"/>
          <w:szCs w:val="24"/>
        </w:rPr>
        <w:object w:dxaOrig="2799" w:dyaOrig="600">
          <v:shape id="_x0000_i1036" type="#_x0000_t75" style="width:140.55pt;height:30pt" o:ole="">
            <v:imagedata r:id="rId29" o:title=""/>
          </v:shape>
          <o:OLEObject Type="Embed" ProgID="Equation.DSMT4" ShapeID="_x0000_i1036" DrawAspect="Content" ObjectID="_1573540862" r:id="rId30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Standard Deviation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(4.13)</w:t>
      </w:r>
      <w:r>
        <w:rPr>
          <w:rFonts w:ascii="Arial" w:hAnsi="Arial" w:cs="Arial"/>
          <w:sz w:val="24"/>
          <w:szCs w:val="24"/>
        </w:rPr>
        <w:tab/>
      </w:r>
      <w:r w:rsidRPr="00F10D84">
        <w:rPr>
          <w:rFonts w:ascii="Arial" w:hAnsi="Arial" w:cs="Arial"/>
          <w:position w:val="-28"/>
          <w:sz w:val="24"/>
          <w:szCs w:val="24"/>
        </w:rPr>
        <w:object w:dxaOrig="3180" w:dyaOrig="680">
          <v:shape id="_x0000_i1037" type="#_x0000_t75" style="width:158.75pt;height:33.7pt" o:ole="">
            <v:imagedata r:id="rId31" o:title=""/>
          </v:shape>
          <o:OLEObject Type="Embed" ProgID="Equation.DSMT4" ShapeID="_x0000_i1037" DrawAspect="Content" ObjectID="_1573540863" r:id="rId32"/>
        </w:object>
      </w:r>
      <w:r>
        <w:rPr>
          <w:rFonts w:ascii="Arial" w:hAnsi="Arial" w:cs="Arial"/>
          <w:sz w:val="24"/>
          <w:szCs w:val="24"/>
        </w:rPr>
        <w:tab/>
        <w:t xml:space="preserve">Arithmetic Average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(4.14)</w:t>
      </w:r>
      <w:r>
        <w:rPr>
          <w:rFonts w:ascii="Arial" w:hAnsi="Arial" w:cs="Arial"/>
          <w:sz w:val="24"/>
          <w:szCs w:val="24"/>
        </w:rPr>
        <w:tab/>
      </w:r>
      <w:r w:rsidRPr="000630BF">
        <w:rPr>
          <w:rFonts w:ascii="Arial" w:hAnsi="Arial" w:cs="Arial"/>
          <w:position w:val="-14"/>
          <w:sz w:val="24"/>
          <w:szCs w:val="24"/>
        </w:rPr>
        <w:object w:dxaOrig="7640" w:dyaOrig="400">
          <v:shape id="_x0000_i1038" type="#_x0000_t75" style="width:381.7pt;height:20.3pt" o:ole="">
            <v:imagedata r:id="rId33" o:title=""/>
          </v:shape>
          <o:OLEObject Type="Embed" ProgID="Equation.DSMT4" ShapeID="_x0000_i1038" DrawAspect="Content" ObjectID="_1573540864" r:id="rId34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C04D6" w:rsidRPr="000630BF">
        <w:rPr>
          <w:rFonts w:ascii="Arial" w:hAnsi="Arial" w:cs="Arial"/>
          <w:position w:val="-16"/>
          <w:sz w:val="24"/>
          <w:szCs w:val="24"/>
        </w:rPr>
        <w:object w:dxaOrig="5520" w:dyaOrig="480">
          <v:shape id="_x0000_i1039" type="#_x0000_t75" style="width:276.25pt;height:24pt" o:ole="">
            <v:imagedata r:id="rId35" o:title=""/>
          </v:shape>
          <o:OLEObject Type="Embed" ProgID="Equation.DSMT4" ShapeID="_x0000_i1039" DrawAspect="Content" ObjectID="_1573540865" r:id="rId36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AF1B52" w:rsidRDefault="00AF1B52" w:rsidP="00AF1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(4.15)</w:t>
      </w:r>
      <w:r>
        <w:rPr>
          <w:rFonts w:ascii="Arial" w:hAnsi="Arial" w:cs="Arial"/>
          <w:sz w:val="24"/>
          <w:szCs w:val="24"/>
        </w:rPr>
        <w:tab/>
      </w:r>
      <w:r w:rsidRPr="006654A5">
        <w:rPr>
          <w:rFonts w:ascii="Arial" w:hAnsi="Arial" w:cs="Arial"/>
          <w:position w:val="-18"/>
          <w:sz w:val="24"/>
          <w:szCs w:val="24"/>
        </w:rPr>
        <w:object w:dxaOrig="4780" w:dyaOrig="480">
          <v:shape id="_x0000_i1040" type="#_x0000_t75" style="width:239.3pt;height:24pt" o:ole="">
            <v:imagedata r:id="rId37" o:title=""/>
          </v:shape>
          <o:OLEObject Type="Embed" ProgID="Equation.DSMT4" ShapeID="_x0000_i1040" DrawAspect="Content" ObjectID="_1573540866" r:id="rId38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Decimal Version</w:t>
      </w:r>
    </w:p>
    <w:p w:rsidR="00AF1B52" w:rsidRPr="00AF1B52" w:rsidRDefault="00AF1B52" w:rsidP="00B003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654A5">
        <w:rPr>
          <w:rFonts w:ascii="Arial" w:hAnsi="Arial" w:cs="Arial"/>
          <w:position w:val="-10"/>
          <w:sz w:val="24"/>
          <w:szCs w:val="24"/>
        </w:rPr>
        <w:object w:dxaOrig="5000" w:dyaOrig="360">
          <v:shape id="_x0000_i1041" type="#_x0000_t75" style="width:249.7pt;height:18pt" o:ole="">
            <v:imagedata r:id="rId39" o:title=""/>
          </v:shape>
          <o:OLEObject Type="Embed" ProgID="Equation.DSMT4" ShapeID="_x0000_i1041" DrawAspect="Content" ObjectID="_1573540867" r:id="rId40"/>
        </w:object>
      </w:r>
      <w:r>
        <w:rPr>
          <w:rFonts w:ascii="Arial" w:hAnsi="Arial" w:cs="Arial"/>
          <w:sz w:val="24"/>
          <w:szCs w:val="24"/>
        </w:rPr>
        <w:t xml:space="preserve"> Percentage Version</w:t>
      </w:r>
    </w:p>
    <w:p w:rsidR="00A60775" w:rsidRPr="0076163C" w:rsidRDefault="00A60775" w:rsidP="00B003F6">
      <w:pPr>
        <w:rPr>
          <w:rFonts w:ascii="Arial" w:hAnsi="Arial" w:cs="Arial"/>
          <w:b/>
          <w:sz w:val="24"/>
          <w:szCs w:val="24"/>
        </w:rPr>
      </w:pPr>
      <w:r w:rsidRPr="0076163C">
        <w:rPr>
          <w:rFonts w:ascii="Arial" w:hAnsi="Arial" w:cs="Arial"/>
          <w:b/>
          <w:sz w:val="24"/>
          <w:szCs w:val="24"/>
        </w:rPr>
        <w:lastRenderedPageBreak/>
        <w:t>Chapter 5</w:t>
      </w:r>
    </w:p>
    <w:p w:rsidR="00A44C97" w:rsidRDefault="00B003F6" w:rsidP="00B003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(5.1)</w:t>
      </w:r>
      <w:r>
        <w:rPr>
          <w:rFonts w:ascii="Arial" w:hAnsi="Arial" w:cs="Arial"/>
          <w:sz w:val="24"/>
          <w:szCs w:val="24"/>
        </w:rPr>
        <w:tab/>
      </w:r>
      <w:r w:rsidRPr="00B003F6">
        <w:rPr>
          <w:rFonts w:ascii="Arial" w:hAnsi="Arial" w:cs="Arial"/>
          <w:position w:val="-18"/>
          <w:sz w:val="24"/>
          <w:szCs w:val="24"/>
        </w:rPr>
        <w:object w:dxaOrig="1920" w:dyaOrig="480">
          <v:shape id="_x0000_i1042" type="#_x0000_t75" style="width:96pt;height:24pt" o:ole="">
            <v:imagedata r:id="rId41" o:title=""/>
          </v:shape>
          <o:OLEObject Type="Embed" ProgID="Equation.DSMT4" ShapeID="_x0000_i1042" DrawAspect="Content" ObjectID="_1573540868" r:id="rId42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Expected Utility in Decimal Form</w:t>
      </w:r>
    </w:p>
    <w:p w:rsidR="00B003F6" w:rsidRDefault="00B003F6" w:rsidP="00B003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E1B51" w:rsidRPr="00EE1B51">
        <w:rPr>
          <w:rFonts w:ascii="Arial" w:hAnsi="Arial" w:cs="Arial"/>
          <w:position w:val="-14"/>
          <w:sz w:val="24"/>
          <w:szCs w:val="24"/>
        </w:rPr>
        <w:object w:dxaOrig="2140" w:dyaOrig="400">
          <v:shape id="_x0000_i1043" type="#_x0000_t75" style="width:107.1pt;height:20.3pt" o:ole="">
            <v:imagedata r:id="rId43" o:title=""/>
          </v:shape>
          <o:OLEObject Type="Embed" ProgID="Equation.DSMT4" ShapeID="_x0000_i1043" DrawAspect="Content" ObjectID="_1573540869" r:id="rId44"/>
        </w:object>
      </w:r>
      <w:r w:rsidR="00EE1B51">
        <w:rPr>
          <w:rFonts w:ascii="Arial" w:hAnsi="Arial" w:cs="Arial"/>
          <w:sz w:val="24"/>
          <w:szCs w:val="24"/>
        </w:rPr>
        <w:t xml:space="preserve"> </w:t>
      </w:r>
      <w:r w:rsidR="00EE1B51">
        <w:rPr>
          <w:rFonts w:ascii="Arial" w:hAnsi="Arial" w:cs="Arial"/>
          <w:sz w:val="24"/>
          <w:szCs w:val="24"/>
        </w:rPr>
        <w:tab/>
        <w:t>Expected Utility in Percentage Form</w:t>
      </w:r>
    </w:p>
    <w:p w:rsidR="00EE1B51" w:rsidRDefault="00A60775" w:rsidP="00692C4B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E1B51">
        <w:rPr>
          <w:rFonts w:ascii="Arial" w:hAnsi="Arial" w:cs="Arial"/>
          <w:sz w:val="24"/>
          <w:szCs w:val="24"/>
        </w:rPr>
        <w:t>(5.2)</w:t>
      </w:r>
      <w:r w:rsidR="00EE1B51">
        <w:rPr>
          <w:rFonts w:ascii="Arial" w:hAnsi="Arial" w:cs="Arial"/>
          <w:sz w:val="24"/>
          <w:szCs w:val="24"/>
        </w:rPr>
        <w:tab/>
      </w:r>
      <w:r w:rsidR="00EE1B51" w:rsidRPr="00EE1B51">
        <w:rPr>
          <w:rFonts w:ascii="Arial" w:hAnsi="Arial" w:cs="Arial"/>
          <w:position w:val="-14"/>
          <w:sz w:val="24"/>
          <w:szCs w:val="24"/>
        </w:rPr>
        <w:object w:dxaOrig="1840" w:dyaOrig="400">
          <v:shape id="_x0000_i1044" type="#_x0000_t75" style="width:92.1pt;height:20.3pt" o:ole="">
            <v:imagedata r:id="rId45" o:title=""/>
          </v:shape>
          <o:OLEObject Type="Embed" ProgID="Equation.DSMT4" ShapeID="_x0000_i1044" DrawAspect="Content" ObjectID="_1573540870" r:id="rId46"/>
        </w:object>
      </w:r>
      <w:r w:rsidR="00EE1B51">
        <w:rPr>
          <w:rFonts w:ascii="Arial" w:hAnsi="Arial" w:cs="Arial"/>
          <w:sz w:val="24"/>
          <w:szCs w:val="24"/>
        </w:rPr>
        <w:t xml:space="preserve"> </w:t>
      </w:r>
      <w:r w:rsidR="00692C4B">
        <w:rPr>
          <w:rFonts w:ascii="Arial" w:hAnsi="Arial" w:cs="Arial"/>
          <w:sz w:val="24"/>
          <w:szCs w:val="24"/>
        </w:rPr>
        <w:tab/>
      </w:r>
      <w:r w:rsidR="00692C4B">
        <w:rPr>
          <w:rFonts w:ascii="Arial" w:hAnsi="Arial" w:cs="Arial"/>
          <w:sz w:val="24"/>
          <w:szCs w:val="24"/>
        </w:rPr>
        <w:tab/>
        <w:t xml:space="preserve">Return on Complete Portfolio </w:t>
      </w:r>
    </w:p>
    <w:p w:rsidR="00C84F49" w:rsidRDefault="00692C4B" w:rsidP="00692C4B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(5.3)</w:t>
      </w:r>
      <w:r>
        <w:rPr>
          <w:rFonts w:ascii="Arial" w:hAnsi="Arial" w:cs="Arial"/>
          <w:sz w:val="24"/>
          <w:szCs w:val="24"/>
        </w:rPr>
        <w:tab/>
      </w:r>
      <w:r w:rsidR="00C84F49" w:rsidRPr="00210F59">
        <w:rPr>
          <w:rFonts w:ascii="Arial" w:hAnsi="Arial" w:cs="Arial"/>
          <w:position w:val="-16"/>
          <w:sz w:val="24"/>
          <w:szCs w:val="24"/>
        </w:rPr>
        <w:object w:dxaOrig="2600" w:dyaOrig="440">
          <v:shape id="_x0000_i1045" type="#_x0000_t75" style="width:130.85pt;height:21.7pt" o:ole="">
            <v:imagedata r:id="rId47" o:title=""/>
          </v:shape>
          <o:OLEObject Type="Embed" ProgID="Equation.DSMT4" ShapeID="_x0000_i1045" DrawAspect="Content" ObjectID="_1573540871" r:id="rId48"/>
        </w:object>
      </w:r>
      <w:r w:rsidR="00210F59">
        <w:rPr>
          <w:rFonts w:ascii="Arial" w:hAnsi="Arial" w:cs="Arial"/>
          <w:sz w:val="24"/>
          <w:szCs w:val="24"/>
        </w:rPr>
        <w:t xml:space="preserve"> </w:t>
      </w:r>
      <w:r w:rsidR="00C84F49">
        <w:rPr>
          <w:rFonts w:ascii="Arial" w:hAnsi="Arial" w:cs="Arial"/>
          <w:sz w:val="24"/>
          <w:szCs w:val="24"/>
        </w:rPr>
        <w:tab/>
        <w:t>Expected Return on Complete Portfolio</w:t>
      </w:r>
    </w:p>
    <w:p w:rsidR="00C84F49" w:rsidRDefault="00C84F49" w:rsidP="00692C4B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(5.4)</w:t>
      </w:r>
      <w:r>
        <w:rPr>
          <w:rFonts w:ascii="Arial" w:hAnsi="Arial" w:cs="Arial"/>
          <w:sz w:val="24"/>
          <w:szCs w:val="24"/>
        </w:rPr>
        <w:tab/>
      </w:r>
      <w:r w:rsidRPr="00C84F49">
        <w:rPr>
          <w:rFonts w:ascii="Arial" w:hAnsi="Arial" w:cs="Arial"/>
          <w:position w:val="-14"/>
          <w:sz w:val="24"/>
          <w:szCs w:val="24"/>
        </w:rPr>
        <w:object w:dxaOrig="980" w:dyaOrig="380">
          <v:shape id="_x0000_i1046" type="#_x0000_t75" style="width:48.9pt;height:18.9pt" o:ole="">
            <v:imagedata r:id="rId49" o:title=""/>
          </v:shape>
          <o:OLEObject Type="Embed" ProgID="Equation.DSMT4" ShapeID="_x0000_i1046" DrawAspect="Content" ObjectID="_1573540872" r:id="rId50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Standard Deviation of Complete Portfolio</w:t>
      </w:r>
    </w:p>
    <w:p w:rsidR="00692C4B" w:rsidRDefault="00C84F49" w:rsidP="00692C4B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(5.5)</w:t>
      </w:r>
      <w:r>
        <w:rPr>
          <w:rFonts w:ascii="Arial" w:hAnsi="Arial" w:cs="Arial"/>
          <w:sz w:val="24"/>
          <w:szCs w:val="24"/>
        </w:rPr>
        <w:tab/>
        <w:t xml:space="preserve"> </w:t>
      </w:r>
      <w:r w:rsidRPr="00C84F49">
        <w:rPr>
          <w:rFonts w:ascii="Arial" w:hAnsi="Arial" w:cs="Arial"/>
          <w:position w:val="-34"/>
          <w:sz w:val="24"/>
          <w:szCs w:val="24"/>
        </w:rPr>
        <w:object w:dxaOrig="3080" w:dyaOrig="800">
          <v:shape id="_x0000_i1047" type="#_x0000_t75" style="width:153.9pt;height:39.7pt" o:ole="">
            <v:imagedata r:id="rId51" o:title=""/>
          </v:shape>
          <o:OLEObject Type="Embed" ProgID="Equation.DSMT4" ShapeID="_x0000_i1047" DrawAspect="Content" ObjectID="_1573540873" r:id="rId52"/>
        </w:object>
      </w:r>
      <w:r>
        <w:rPr>
          <w:rFonts w:ascii="Arial" w:hAnsi="Arial" w:cs="Arial"/>
          <w:sz w:val="24"/>
          <w:szCs w:val="24"/>
        </w:rPr>
        <w:t xml:space="preserve"> Risk-Return Relation </w:t>
      </w:r>
      <w:r w:rsidR="00814BA7">
        <w:rPr>
          <w:rFonts w:ascii="Arial" w:hAnsi="Arial" w:cs="Arial"/>
          <w:sz w:val="24"/>
          <w:szCs w:val="24"/>
        </w:rPr>
        <w:t>Implied by (5.3) &amp; (5.4)</w:t>
      </w:r>
    </w:p>
    <w:p w:rsidR="00814BA7" w:rsidRDefault="00814BA7" w:rsidP="00692C4B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(5.6)</w:t>
      </w:r>
      <w:r>
        <w:rPr>
          <w:rFonts w:ascii="Arial" w:hAnsi="Arial" w:cs="Arial"/>
          <w:sz w:val="24"/>
          <w:szCs w:val="24"/>
        </w:rPr>
        <w:tab/>
      </w:r>
      <w:r w:rsidRPr="00814BA7">
        <w:rPr>
          <w:rFonts w:ascii="Arial" w:hAnsi="Arial" w:cs="Arial"/>
          <w:position w:val="-32"/>
          <w:sz w:val="24"/>
          <w:szCs w:val="24"/>
        </w:rPr>
        <w:object w:dxaOrig="1480" w:dyaOrig="800">
          <v:shape id="_x0000_i1048" type="#_x0000_t75" style="width:74.3pt;height:39.7pt" o:ole="">
            <v:imagedata r:id="rId53" o:title=""/>
          </v:shape>
          <o:OLEObject Type="Embed" ProgID="Equation.DSMT4" ShapeID="_x0000_i1048" DrawAspect="Content" ObjectID="_1573540874" r:id="rId54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Sharpe Reward to Variability Measure</w:t>
      </w:r>
    </w:p>
    <w:p w:rsidR="00814BA7" w:rsidRDefault="00814BA7" w:rsidP="00692C4B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(5.7)</w:t>
      </w:r>
      <w:r>
        <w:rPr>
          <w:rFonts w:ascii="Arial" w:hAnsi="Arial" w:cs="Arial"/>
          <w:sz w:val="24"/>
          <w:szCs w:val="24"/>
        </w:rPr>
        <w:tab/>
      </w:r>
      <w:r w:rsidRPr="00814BA7">
        <w:rPr>
          <w:rFonts w:ascii="Arial" w:hAnsi="Arial" w:cs="Arial"/>
          <w:position w:val="-32"/>
          <w:sz w:val="24"/>
          <w:szCs w:val="24"/>
        </w:rPr>
        <w:object w:dxaOrig="1560" w:dyaOrig="800">
          <v:shape id="_x0000_i1049" type="#_x0000_t75" style="width:78pt;height:39.7pt" o:ole="">
            <v:imagedata r:id="rId55" o:title=""/>
          </v:shape>
          <o:OLEObject Type="Embed" ProgID="Equation.DSMT4" ShapeID="_x0000_i1049" DrawAspect="Content" ObjectID="_1573540875" r:id="rId56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725AED">
        <w:rPr>
          <w:rFonts w:ascii="Arial" w:hAnsi="Arial" w:cs="Arial"/>
          <w:sz w:val="24"/>
          <w:szCs w:val="24"/>
        </w:rPr>
        <w:tab/>
      </w:r>
      <w:r w:rsidR="00725AED">
        <w:rPr>
          <w:rFonts w:ascii="Arial" w:hAnsi="Arial" w:cs="Arial"/>
          <w:sz w:val="24"/>
          <w:szCs w:val="24"/>
        </w:rPr>
        <w:tab/>
        <w:t>Optimal Investment</w:t>
      </w:r>
      <w:r>
        <w:rPr>
          <w:rFonts w:ascii="Arial" w:hAnsi="Arial" w:cs="Arial"/>
          <w:sz w:val="24"/>
          <w:szCs w:val="24"/>
        </w:rPr>
        <w:t xml:space="preserve"> in Risky Portfolio, Decimal Form</w:t>
      </w:r>
    </w:p>
    <w:p w:rsidR="00814BA7" w:rsidRDefault="00814BA7" w:rsidP="00692C4B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14BA7">
        <w:rPr>
          <w:rFonts w:ascii="Arial" w:hAnsi="Arial" w:cs="Arial"/>
          <w:position w:val="-32"/>
          <w:sz w:val="24"/>
          <w:szCs w:val="24"/>
        </w:rPr>
        <w:object w:dxaOrig="1560" w:dyaOrig="800">
          <v:shape id="_x0000_i1050" type="#_x0000_t75" style="width:78pt;height:39.7pt" o:ole="">
            <v:imagedata r:id="rId57" o:title=""/>
          </v:shape>
          <o:OLEObject Type="Embed" ProgID="Equation.DSMT4" ShapeID="_x0000_i1050" DrawAspect="Content" ObjectID="_1573540876" r:id="rId58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Optimal Investment in Risky Portfolio, Percent Form</w:t>
      </w:r>
    </w:p>
    <w:p w:rsidR="00A60775" w:rsidRDefault="00A60775" w:rsidP="00A607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Note: Both of the above functions for y* give the value as a decimal fraction. It is the return and standard deviations that must all be entered as decimals or as percentages.</w:t>
      </w:r>
    </w:p>
    <w:p w:rsidR="00B517B5" w:rsidRDefault="00B517B5" w:rsidP="00A60775">
      <w:pPr>
        <w:rPr>
          <w:rFonts w:ascii="Arial" w:hAnsi="Arial" w:cs="Arial"/>
          <w:sz w:val="24"/>
          <w:szCs w:val="24"/>
        </w:rPr>
      </w:pPr>
    </w:p>
    <w:p w:rsidR="00725AED" w:rsidRPr="0076163C" w:rsidRDefault="00B517B5" w:rsidP="00725AED">
      <w:pPr>
        <w:rPr>
          <w:rFonts w:ascii="Arial" w:hAnsi="Arial" w:cs="Arial"/>
          <w:b/>
          <w:sz w:val="24"/>
          <w:szCs w:val="24"/>
        </w:rPr>
      </w:pPr>
      <w:r w:rsidRPr="0076163C">
        <w:rPr>
          <w:rFonts w:ascii="Arial" w:hAnsi="Arial" w:cs="Arial"/>
          <w:b/>
          <w:sz w:val="24"/>
          <w:szCs w:val="24"/>
        </w:rPr>
        <w:t>Chapter 6</w:t>
      </w:r>
    </w:p>
    <w:p w:rsidR="00B517B5" w:rsidRDefault="00262293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(6.1)</w:t>
      </w:r>
      <w:r>
        <w:rPr>
          <w:rFonts w:ascii="Arial" w:hAnsi="Arial" w:cs="Arial"/>
          <w:sz w:val="24"/>
          <w:szCs w:val="24"/>
        </w:rPr>
        <w:tab/>
      </w:r>
      <w:r w:rsidRPr="00262293">
        <w:rPr>
          <w:rFonts w:ascii="Arial" w:hAnsi="Arial" w:cs="Arial"/>
          <w:position w:val="-14"/>
          <w:sz w:val="24"/>
          <w:szCs w:val="24"/>
        </w:rPr>
        <w:object w:dxaOrig="1620" w:dyaOrig="380">
          <v:shape id="_x0000_i1051" type="#_x0000_t75" style="width:81.25pt;height:18.9pt" o:ole="">
            <v:imagedata r:id="rId59" o:title=""/>
          </v:shape>
          <o:OLEObject Type="Embed" ProgID="Equation.DSMT4" ShapeID="_x0000_i1051" DrawAspect="Content" ObjectID="_1573540877" r:id="rId60"/>
        </w:object>
      </w:r>
      <w:r w:rsidR="001800D7">
        <w:rPr>
          <w:rFonts w:ascii="Arial" w:hAnsi="Arial" w:cs="Arial"/>
          <w:sz w:val="24"/>
          <w:szCs w:val="24"/>
        </w:rPr>
        <w:t xml:space="preserve"> </w:t>
      </w:r>
      <w:r w:rsidR="001800D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Portfolio Return is a W</w:t>
      </w:r>
      <w:r w:rsidR="001800D7">
        <w:rPr>
          <w:rFonts w:ascii="Arial" w:hAnsi="Arial" w:cs="Arial"/>
          <w:sz w:val="24"/>
          <w:szCs w:val="24"/>
        </w:rPr>
        <w:t>eigh</w:t>
      </w:r>
      <w:r>
        <w:rPr>
          <w:rFonts w:ascii="Arial" w:hAnsi="Arial" w:cs="Arial"/>
          <w:sz w:val="24"/>
          <w:szCs w:val="24"/>
        </w:rPr>
        <w:t>t</w:t>
      </w:r>
      <w:r w:rsidR="001800D7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Ave. of Component Returns</w:t>
      </w:r>
    </w:p>
    <w:p w:rsidR="00262293" w:rsidRDefault="00262293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(6.2)</w:t>
      </w:r>
      <w:r>
        <w:rPr>
          <w:rFonts w:ascii="Arial" w:hAnsi="Arial" w:cs="Arial"/>
          <w:sz w:val="24"/>
          <w:szCs w:val="24"/>
        </w:rPr>
        <w:tab/>
      </w:r>
      <w:r w:rsidRPr="00262293">
        <w:rPr>
          <w:rFonts w:ascii="Arial" w:hAnsi="Arial" w:cs="Arial"/>
          <w:position w:val="-16"/>
          <w:sz w:val="24"/>
          <w:szCs w:val="24"/>
        </w:rPr>
        <w:object w:dxaOrig="2799" w:dyaOrig="440">
          <v:shape id="_x0000_i1052" type="#_x0000_t75" style="width:140.55pt;height:21.7pt" o:ole="">
            <v:imagedata r:id="rId61" o:title=""/>
          </v:shape>
          <o:OLEObject Type="Embed" ProgID="Equation.DSMT4" ShapeID="_x0000_i1052" DrawAspect="Content" ObjectID="_1573540878" r:id="rId62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1800D7">
        <w:rPr>
          <w:rFonts w:ascii="Arial" w:hAnsi="Arial" w:cs="Arial"/>
          <w:sz w:val="24"/>
          <w:szCs w:val="24"/>
        </w:rPr>
        <w:tab/>
      </w:r>
      <w:r w:rsidR="0085168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Expected Return Version of (6.1)</w:t>
      </w:r>
    </w:p>
    <w:p w:rsidR="00262293" w:rsidRDefault="00262293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(6.3)</w:t>
      </w:r>
      <w:r>
        <w:rPr>
          <w:rFonts w:ascii="Arial" w:hAnsi="Arial" w:cs="Arial"/>
          <w:sz w:val="24"/>
          <w:szCs w:val="24"/>
        </w:rPr>
        <w:tab/>
      </w:r>
      <w:r w:rsidR="001800D7" w:rsidRPr="001800D7">
        <w:rPr>
          <w:rFonts w:ascii="Arial" w:hAnsi="Arial" w:cs="Arial"/>
          <w:position w:val="-16"/>
          <w:sz w:val="24"/>
          <w:szCs w:val="24"/>
        </w:rPr>
        <w:object w:dxaOrig="4099" w:dyaOrig="460">
          <v:shape id="_x0000_i1053" type="#_x0000_t75" style="width:204.7pt;height:22.4pt" o:ole="">
            <v:imagedata r:id="rId63" o:title=""/>
          </v:shape>
          <o:OLEObject Type="Embed" ProgID="Equation.DSMT4" ShapeID="_x0000_i1053" DrawAspect="Content" ObjectID="_1573540879" r:id="rId64"/>
        </w:object>
      </w:r>
      <w:r w:rsidR="001800D7">
        <w:rPr>
          <w:rFonts w:ascii="Arial" w:hAnsi="Arial" w:cs="Arial"/>
          <w:sz w:val="24"/>
          <w:szCs w:val="24"/>
        </w:rPr>
        <w:tab/>
      </w:r>
      <w:r w:rsidR="0085168F">
        <w:rPr>
          <w:rFonts w:ascii="Arial" w:hAnsi="Arial" w:cs="Arial"/>
          <w:sz w:val="24"/>
          <w:szCs w:val="24"/>
        </w:rPr>
        <w:tab/>
      </w:r>
      <w:r w:rsidR="001800D7">
        <w:rPr>
          <w:rFonts w:ascii="Arial" w:hAnsi="Arial" w:cs="Arial"/>
          <w:sz w:val="24"/>
          <w:szCs w:val="24"/>
        </w:rPr>
        <w:t xml:space="preserve">Two-Asset Portfolio Variance </w:t>
      </w:r>
    </w:p>
    <w:p w:rsidR="001800D7" w:rsidRDefault="001800D7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(6.4)</w:t>
      </w:r>
      <w:r>
        <w:rPr>
          <w:rFonts w:ascii="Arial" w:hAnsi="Arial" w:cs="Arial"/>
          <w:sz w:val="24"/>
          <w:szCs w:val="24"/>
        </w:rPr>
        <w:tab/>
      </w:r>
      <w:r w:rsidRPr="001800D7">
        <w:rPr>
          <w:rFonts w:ascii="Arial" w:hAnsi="Arial" w:cs="Arial"/>
          <w:position w:val="-32"/>
          <w:sz w:val="24"/>
          <w:szCs w:val="24"/>
        </w:rPr>
        <w:object w:dxaOrig="4959" w:dyaOrig="600">
          <v:shape id="_x0000_i1054" type="#_x0000_t75" style="width:247.6pt;height:30pt" o:ole="">
            <v:imagedata r:id="rId65" o:title=""/>
          </v:shape>
          <o:OLEObject Type="Embed" ProgID="Equation.DSMT4" ShapeID="_x0000_i1054" DrawAspect="Content" ObjectID="_1573540880" r:id="rId66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592916">
        <w:rPr>
          <w:rFonts w:ascii="Arial" w:hAnsi="Arial" w:cs="Arial"/>
          <w:sz w:val="24"/>
          <w:szCs w:val="24"/>
        </w:rPr>
        <w:tab/>
        <w:t>Two-Asset Covariance</w:t>
      </w:r>
    </w:p>
    <w:p w:rsidR="00592916" w:rsidRDefault="00592916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Equation (6.5) </w:t>
      </w:r>
      <w:r w:rsidR="0085168F">
        <w:rPr>
          <w:rFonts w:ascii="Arial" w:hAnsi="Arial" w:cs="Arial"/>
          <w:sz w:val="24"/>
          <w:szCs w:val="24"/>
        </w:rPr>
        <w:t xml:space="preserve">below </w:t>
      </w:r>
      <w:r>
        <w:rPr>
          <w:rFonts w:ascii="Arial" w:hAnsi="Arial" w:cs="Arial"/>
          <w:sz w:val="24"/>
          <w:szCs w:val="24"/>
        </w:rPr>
        <w:t>is a restatement of (6.3) us</w:t>
      </w:r>
      <w:r w:rsidR="0085168F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the fact that a covariance of an asset with itself is a variance.</w:t>
      </w:r>
    </w:p>
    <w:p w:rsidR="0076163C" w:rsidRDefault="0076163C" w:rsidP="0076163C">
      <w:pPr>
        <w:rPr>
          <w:rFonts w:ascii="Arial" w:hAnsi="Arial" w:cs="Arial"/>
          <w:sz w:val="24"/>
          <w:szCs w:val="24"/>
        </w:rPr>
      </w:pPr>
      <w:r w:rsidRPr="0076163C">
        <w:rPr>
          <w:rFonts w:ascii="Arial" w:hAnsi="Arial" w:cs="Arial"/>
          <w:b/>
          <w:sz w:val="24"/>
          <w:szCs w:val="24"/>
        </w:rPr>
        <w:lastRenderedPageBreak/>
        <w:t>Chapter 6</w:t>
      </w:r>
      <w:r>
        <w:rPr>
          <w:rFonts w:ascii="Arial" w:hAnsi="Arial" w:cs="Arial"/>
          <w:sz w:val="24"/>
          <w:szCs w:val="24"/>
        </w:rPr>
        <w:t xml:space="preserve"> (continued)</w:t>
      </w:r>
    </w:p>
    <w:p w:rsidR="00592916" w:rsidRDefault="00592916" w:rsidP="007616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(6.5)</w:t>
      </w:r>
      <w:r>
        <w:rPr>
          <w:rFonts w:ascii="Arial" w:hAnsi="Arial" w:cs="Arial"/>
          <w:sz w:val="24"/>
          <w:szCs w:val="24"/>
        </w:rPr>
        <w:tab/>
      </w:r>
      <w:r w:rsidRPr="00592916">
        <w:rPr>
          <w:rFonts w:ascii="Arial" w:hAnsi="Arial" w:cs="Arial"/>
          <w:position w:val="-16"/>
          <w:sz w:val="24"/>
          <w:szCs w:val="24"/>
        </w:rPr>
        <w:object w:dxaOrig="5780" w:dyaOrig="460">
          <v:shape id="_x0000_i1055" type="#_x0000_t75" style="width:288.7pt;height:22.4pt" o:ole="">
            <v:imagedata r:id="rId67" o:title=""/>
          </v:shape>
          <o:OLEObject Type="Embed" ProgID="Equation.DSMT4" ShapeID="_x0000_i1055" DrawAspect="Content" ObjectID="_1573540881" r:id="rId68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85168F">
        <w:rPr>
          <w:rFonts w:ascii="Arial" w:hAnsi="Arial" w:cs="Arial"/>
          <w:sz w:val="24"/>
          <w:szCs w:val="24"/>
        </w:rPr>
        <w:t>Two-Asset Variance</w:t>
      </w:r>
    </w:p>
    <w:p w:rsidR="00592916" w:rsidRDefault="00592916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(6.6)</w:t>
      </w:r>
      <w:r>
        <w:rPr>
          <w:rFonts w:ascii="Arial" w:hAnsi="Arial" w:cs="Arial"/>
          <w:sz w:val="24"/>
          <w:szCs w:val="24"/>
        </w:rPr>
        <w:tab/>
      </w:r>
      <w:r w:rsidR="0085168F" w:rsidRPr="0085168F">
        <w:rPr>
          <w:rFonts w:ascii="Arial" w:hAnsi="Arial" w:cs="Arial"/>
          <w:position w:val="-14"/>
          <w:sz w:val="24"/>
          <w:szCs w:val="24"/>
        </w:rPr>
        <w:object w:dxaOrig="2460" w:dyaOrig="400">
          <v:shape id="_x0000_i1056" type="#_x0000_t75" style="width:123.25pt;height:20.3pt" o:ole="">
            <v:imagedata r:id="rId69" o:title=""/>
          </v:shape>
          <o:OLEObject Type="Embed" ProgID="Equation.DSMT4" ShapeID="_x0000_i1056" DrawAspect="Content" ObjectID="_1573540882" r:id="rId70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85168F">
        <w:rPr>
          <w:rFonts w:ascii="Arial" w:hAnsi="Arial" w:cs="Arial"/>
          <w:sz w:val="24"/>
          <w:szCs w:val="24"/>
        </w:rPr>
        <w:tab/>
        <w:t>Correlation Coefficient Definition</w:t>
      </w:r>
    </w:p>
    <w:p w:rsidR="0085168F" w:rsidRDefault="0085168F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Equation (6.7) below is a restatement of (6.3) using the correlation coefficient from (6.6). </w:t>
      </w:r>
    </w:p>
    <w:p w:rsidR="0085168F" w:rsidRDefault="0085168F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(6.7)</w:t>
      </w:r>
      <w:r>
        <w:rPr>
          <w:rFonts w:ascii="Arial" w:hAnsi="Arial" w:cs="Arial"/>
          <w:sz w:val="24"/>
          <w:szCs w:val="24"/>
        </w:rPr>
        <w:tab/>
      </w:r>
      <w:r w:rsidRPr="0085168F">
        <w:rPr>
          <w:rFonts w:ascii="Arial" w:hAnsi="Arial" w:cs="Arial"/>
          <w:position w:val="-16"/>
          <w:sz w:val="24"/>
          <w:szCs w:val="24"/>
        </w:rPr>
        <w:object w:dxaOrig="3960" w:dyaOrig="460">
          <v:shape id="_x0000_i1057" type="#_x0000_t75" style="width:198pt;height:22.4pt" o:ole="">
            <v:imagedata r:id="rId71" o:title=""/>
          </v:shape>
          <o:OLEObject Type="Embed" ProgID="Equation.DSMT4" ShapeID="_x0000_i1057" DrawAspect="Content" ObjectID="_1573540883" r:id="rId72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Two-Asset Variance Using Correlation</w:t>
      </w:r>
    </w:p>
    <w:p w:rsidR="0085168F" w:rsidRDefault="00211D15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(6.8)</w:t>
      </w:r>
      <w:r>
        <w:rPr>
          <w:rFonts w:ascii="Arial" w:hAnsi="Arial" w:cs="Arial"/>
          <w:sz w:val="24"/>
          <w:szCs w:val="24"/>
        </w:rPr>
        <w:tab/>
      </w:r>
      <w:r w:rsidRPr="00211D15">
        <w:rPr>
          <w:rFonts w:ascii="Arial" w:hAnsi="Arial" w:cs="Arial"/>
          <w:position w:val="-16"/>
          <w:sz w:val="24"/>
          <w:szCs w:val="24"/>
        </w:rPr>
        <w:object w:dxaOrig="2020" w:dyaOrig="460">
          <v:shape id="_x0000_i1058" type="#_x0000_t75" style="width:101.3pt;height:22.4pt" o:ole="">
            <v:imagedata r:id="rId73" o:title=""/>
          </v:shape>
          <o:OLEObject Type="Embed" ProgID="Equation.DSMT4" ShapeID="_x0000_i1058" DrawAspect="Content" ObjectID="_1573540884" r:id="rId74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Two-Asset Std. Dev. when Correlation is +1</w:t>
      </w:r>
    </w:p>
    <w:p w:rsidR="00211D15" w:rsidRDefault="00211D15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(6.9)</w:t>
      </w:r>
      <w:r>
        <w:rPr>
          <w:rFonts w:ascii="Arial" w:hAnsi="Arial" w:cs="Arial"/>
          <w:sz w:val="24"/>
          <w:szCs w:val="24"/>
        </w:rPr>
        <w:tab/>
      </w:r>
      <w:r w:rsidRPr="00211D15">
        <w:rPr>
          <w:rFonts w:ascii="Arial" w:hAnsi="Arial" w:cs="Arial"/>
          <w:position w:val="-20"/>
          <w:sz w:val="24"/>
          <w:szCs w:val="24"/>
        </w:rPr>
        <w:object w:dxaOrig="2320" w:dyaOrig="580">
          <v:shape id="_x0000_i1059" type="#_x0000_t75" style="width:116.3pt;height:29.3pt" o:ole="">
            <v:imagedata r:id="rId75" o:title=""/>
          </v:shape>
          <o:OLEObject Type="Embed" ProgID="Equation.DSMT4" ShapeID="_x0000_i1059" DrawAspect="Content" ObjectID="_1573540885" r:id="rId76"/>
        </w:object>
      </w:r>
      <w:r>
        <w:rPr>
          <w:rFonts w:ascii="Arial" w:hAnsi="Arial" w:cs="Arial"/>
          <w:sz w:val="24"/>
          <w:szCs w:val="24"/>
        </w:rPr>
        <w:tab/>
        <w:t>Two-Asset Variance when Correlation is -1</w:t>
      </w:r>
    </w:p>
    <w:p w:rsidR="00211D15" w:rsidRDefault="00211D15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(6.10)</w:t>
      </w:r>
      <w:r>
        <w:rPr>
          <w:rFonts w:ascii="Arial" w:hAnsi="Arial" w:cs="Arial"/>
          <w:sz w:val="24"/>
          <w:szCs w:val="24"/>
        </w:rPr>
        <w:tab/>
      </w:r>
      <w:r w:rsidRPr="00211D15">
        <w:rPr>
          <w:rFonts w:ascii="Arial" w:hAnsi="Arial" w:cs="Arial"/>
          <w:position w:val="-20"/>
          <w:sz w:val="24"/>
          <w:szCs w:val="24"/>
        </w:rPr>
        <w:object w:dxaOrig="3680" w:dyaOrig="520">
          <v:shape id="_x0000_i1060" type="#_x0000_t75" style="width:183.9pt;height:26.3pt" o:ole="">
            <v:imagedata r:id="rId77" o:title=""/>
          </v:shape>
          <o:OLEObject Type="Embed" ProgID="Equation.DSMT4" ShapeID="_x0000_i1060" DrawAspect="Content" ObjectID="_1573540886" r:id="rId78"/>
        </w:object>
      </w:r>
      <w:r>
        <w:rPr>
          <w:rFonts w:ascii="Arial" w:hAnsi="Arial" w:cs="Arial"/>
          <w:sz w:val="24"/>
          <w:szCs w:val="24"/>
        </w:rPr>
        <w:t xml:space="preserve"> Two-Asset Std. Dev. when Correlation is -1</w:t>
      </w:r>
    </w:p>
    <w:p w:rsidR="00DB6406" w:rsidRDefault="00DB6406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Equation (6.11) below shows the weights for D and E that </w:t>
      </w:r>
      <w:r w:rsidRPr="00DB6406">
        <w:rPr>
          <w:rFonts w:ascii="Arial" w:hAnsi="Arial" w:cs="Arial"/>
          <w:b/>
          <w:sz w:val="24"/>
          <w:szCs w:val="24"/>
        </w:rPr>
        <w:t>minimize portfolio variance when correlation is -1</w:t>
      </w:r>
      <w:r>
        <w:rPr>
          <w:rFonts w:ascii="Arial" w:hAnsi="Arial" w:cs="Arial"/>
          <w:sz w:val="24"/>
          <w:szCs w:val="24"/>
        </w:rPr>
        <w:t xml:space="preserve">. Note that substituting these weights into (6.9) gives a minimum portfolio variance of </w:t>
      </w:r>
      <w:r w:rsidRPr="00DB6406">
        <w:rPr>
          <w:rFonts w:ascii="Arial" w:hAnsi="Arial" w:cs="Arial"/>
          <w:b/>
          <w:sz w:val="24"/>
          <w:szCs w:val="24"/>
        </w:rPr>
        <w:t>ZERO</w:t>
      </w:r>
      <w:r>
        <w:rPr>
          <w:rFonts w:ascii="Arial" w:hAnsi="Arial" w:cs="Arial"/>
          <w:sz w:val="24"/>
          <w:szCs w:val="24"/>
        </w:rPr>
        <w:t>!</w:t>
      </w:r>
    </w:p>
    <w:p w:rsidR="00DB6406" w:rsidRDefault="00211D15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(6.11)</w:t>
      </w:r>
      <w:r w:rsidR="00DB6406">
        <w:rPr>
          <w:rFonts w:ascii="Arial" w:hAnsi="Arial" w:cs="Arial"/>
          <w:sz w:val="24"/>
          <w:szCs w:val="24"/>
        </w:rPr>
        <w:tab/>
      </w:r>
      <w:r w:rsidR="00552C8A" w:rsidRPr="00DB6406">
        <w:rPr>
          <w:rFonts w:ascii="Arial" w:hAnsi="Arial" w:cs="Arial"/>
          <w:position w:val="-30"/>
          <w:sz w:val="24"/>
          <w:szCs w:val="24"/>
        </w:rPr>
        <w:object w:dxaOrig="6700" w:dyaOrig="680">
          <v:shape id="_x0000_i1061" type="#_x0000_t75" style="width:335.3pt;height:33.7pt" o:ole="">
            <v:imagedata r:id="rId79" o:title=""/>
          </v:shape>
          <o:OLEObject Type="Embed" ProgID="Equation.DSMT4" ShapeID="_x0000_i1061" DrawAspect="Content" ObjectID="_1573540887" r:id="rId80"/>
        </w:object>
      </w:r>
      <w:r w:rsidR="00DB6406">
        <w:rPr>
          <w:rFonts w:ascii="Arial" w:hAnsi="Arial" w:cs="Arial"/>
          <w:sz w:val="24"/>
          <w:szCs w:val="24"/>
        </w:rPr>
        <w:t xml:space="preserve"> </w:t>
      </w:r>
    </w:p>
    <w:p w:rsidR="00552C8A" w:rsidRDefault="00552C8A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Note that Equation (6.11) above is just a special case of the general expression </w:t>
      </w:r>
      <w:r w:rsidR="001E7800">
        <w:rPr>
          <w:rFonts w:ascii="Arial" w:hAnsi="Arial" w:cs="Arial"/>
          <w:sz w:val="24"/>
          <w:szCs w:val="24"/>
        </w:rPr>
        <w:t>(6.12) for the weights in a two-asset portfolio that give minimum portfolio variance.</w:t>
      </w:r>
    </w:p>
    <w:p w:rsidR="00211D15" w:rsidRDefault="00DB6406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(6.12)</w:t>
      </w:r>
      <w:r>
        <w:rPr>
          <w:rFonts w:ascii="Arial" w:hAnsi="Arial" w:cs="Arial"/>
          <w:sz w:val="24"/>
          <w:szCs w:val="24"/>
        </w:rPr>
        <w:tab/>
      </w:r>
      <w:r w:rsidR="00211D15">
        <w:rPr>
          <w:rFonts w:ascii="Arial" w:hAnsi="Arial" w:cs="Arial"/>
          <w:sz w:val="24"/>
          <w:szCs w:val="24"/>
        </w:rPr>
        <w:t xml:space="preserve"> </w:t>
      </w:r>
      <w:r w:rsidR="00F24BED" w:rsidRPr="00552C8A">
        <w:rPr>
          <w:rFonts w:ascii="Arial" w:hAnsi="Arial" w:cs="Arial"/>
          <w:position w:val="-54"/>
          <w:sz w:val="24"/>
          <w:szCs w:val="24"/>
        </w:rPr>
        <w:object w:dxaOrig="7180" w:dyaOrig="1200">
          <v:shape id="_x0000_i1062" type="#_x0000_t75" style="width:359.3pt;height:60pt" o:ole="">
            <v:imagedata r:id="rId81" o:title=""/>
          </v:shape>
          <o:OLEObject Type="Embed" ProgID="Equation.DSMT4" ShapeID="_x0000_i1062" DrawAspect="Content" ObjectID="_1573540888" r:id="rId82"/>
        </w:object>
      </w:r>
      <w:r w:rsidR="00552C8A">
        <w:rPr>
          <w:rFonts w:ascii="Arial" w:hAnsi="Arial" w:cs="Arial"/>
          <w:sz w:val="24"/>
          <w:szCs w:val="24"/>
        </w:rPr>
        <w:t xml:space="preserve"> </w:t>
      </w:r>
    </w:p>
    <w:p w:rsidR="001E7800" w:rsidRDefault="001E7800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the covariance between the two assets is </w:t>
      </w:r>
      <w:r w:rsidRPr="001E7800">
        <w:rPr>
          <w:rFonts w:ascii="Arial" w:hAnsi="Arial" w:cs="Arial"/>
          <w:b/>
          <w:sz w:val="24"/>
          <w:szCs w:val="24"/>
        </w:rPr>
        <w:t>ZERO</w:t>
      </w:r>
      <w:r>
        <w:rPr>
          <w:rFonts w:ascii="Arial" w:hAnsi="Arial" w:cs="Arial"/>
          <w:sz w:val="24"/>
          <w:szCs w:val="24"/>
        </w:rPr>
        <w:t>, Equation (6.12) simplifies to the unnumbered equation below.</w:t>
      </w:r>
    </w:p>
    <w:p w:rsidR="001E7800" w:rsidRDefault="001E7800" w:rsidP="00725AED">
      <w:pPr>
        <w:rPr>
          <w:rFonts w:ascii="Arial" w:hAnsi="Arial" w:cs="Arial"/>
          <w:sz w:val="24"/>
          <w:szCs w:val="24"/>
        </w:rPr>
      </w:pPr>
      <w:r w:rsidRPr="001E7800">
        <w:rPr>
          <w:rFonts w:ascii="Arial" w:hAnsi="Arial" w:cs="Arial"/>
          <w:position w:val="-32"/>
          <w:sz w:val="24"/>
          <w:szCs w:val="24"/>
        </w:rPr>
        <w:object w:dxaOrig="6880" w:dyaOrig="760">
          <v:shape id="_x0000_i1063" type="#_x0000_t75" style="width:344.3pt;height:38.1pt" o:ole="">
            <v:imagedata r:id="rId83" o:title=""/>
          </v:shape>
          <o:OLEObject Type="Embed" ProgID="Equation.DSMT4" ShapeID="_x0000_i1063" DrawAspect="Content" ObjectID="_1573540889" r:id="rId84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7C1DB0" w:rsidRDefault="0045012A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weight</w:t>
      </w:r>
      <w:r w:rsidR="007C1DB0">
        <w:rPr>
          <w:rFonts w:ascii="Arial" w:hAnsi="Arial" w:cs="Arial"/>
          <w:sz w:val="24"/>
          <w:szCs w:val="24"/>
        </w:rPr>
        <w:t xml:space="preserve"> for </w:t>
      </w:r>
      <w:r>
        <w:rPr>
          <w:rFonts w:ascii="Arial" w:hAnsi="Arial" w:cs="Arial"/>
          <w:sz w:val="24"/>
          <w:szCs w:val="24"/>
        </w:rPr>
        <w:t>Asset D in the</w:t>
      </w:r>
      <w:r w:rsidR="007C1DB0">
        <w:rPr>
          <w:rFonts w:ascii="Arial" w:hAnsi="Arial" w:cs="Arial"/>
          <w:sz w:val="24"/>
          <w:szCs w:val="24"/>
        </w:rPr>
        <w:t xml:space="preserve"> portfolio that is tangent to the highest feasible capital allocation line </w:t>
      </w:r>
      <w:r w:rsidR="007C1DB0" w:rsidRPr="007C1DB0">
        <w:rPr>
          <w:rFonts w:ascii="Arial" w:hAnsi="Arial" w:cs="Arial"/>
          <w:b/>
          <w:sz w:val="24"/>
          <w:szCs w:val="24"/>
        </w:rPr>
        <w:t>CAL</w:t>
      </w:r>
      <w:r w:rsidR="007C1D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</w:t>
      </w:r>
      <w:r w:rsidR="007C1DB0">
        <w:rPr>
          <w:rFonts w:ascii="Arial" w:hAnsi="Arial" w:cs="Arial"/>
          <w:sz w:val="24"/>
          <w:szCs w:val="24"/>
        </w:rPr>
        <w:t xml:space="preserve"> given by equation (6.13) below</w:t>
      </w:r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sz w:val="24"/>
          <w:szCs w:val="24"/>
        </w:rPr>
        <w:t xml:space="preserve">with </w:t>
      </w:r>
      <w:r w:rsidRPr="0045012A">
        <w:rPr>
          <w:rFonts w:ascii="Arial" w:hAnsi="Arial" w:cs="Arial"/>
          <w:position w:val="-12"/>
          <w:sz w:val="24"/>
          <w:szCs w:val="24"/>
        </w:rPr>
        <w:object w:dxaOrig="1160" w:dyaOrig="360">
          <v:shape id="_x0000_i1064" type="#_x0000_t75" style="width:57.9pt;height:18pt" o:ole="">
            <v:imagedata r:id="rId85" o:title=""/>
          </v:shape>
          <o:OLEObject Type="Embed" ProgID="Equation.DSMT4" ShapeID="_x0000_i1064" DrawAspect="Content" ObjectID="_1573540890" r:id="rId86"/>
        </w:objec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7C1DB0">
        <w:rPr>
          <w:rFonts w:ascii="Arial" w:hAnsi="Arial" w:cs="Arial"/>
          <w:sz w:val="24"/>
          <w:szCs w:val="24"/>
        </w:rPr>
        <w:t>:</w:t>
      </w:r>
    </w:p>
    <w:p w:rsidR="007C1DB0" w:rsidRPr="007C1DB0" w:rsidRDefault="0045012A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C1DB0">
        <w:rPr>
          <w:rFonts w:ascii="Arial" w:hAnsi="Arial" w:cs="Arial"/>
          <w:sz w:val="24"/>
          <w:szCs w:val="24"/>
        </w:rPr>
        <w:t>(6.13)</w:t>
      </w:r>
      <w:r w:rsidR="007C1DB0">
        <w:rPr>
          <w:rFonts w:ascii="Arial" w:hAnsi="Arial" w:cs="Arial"/>
          <w:sz w:val="24"/>
          <w:szCs w:val="24"/>
        </w:rPr>
        <w:tab/>
      </w:r>
      <w:r w:rsidRPr="007C1DB0">
        <w:rPr>
          <w:rFonts w:ascii="Arial" w:hAnsi="Arial" w:cs="Arial"/>
          <w:position w:val="-36"/>
          <w:sz w:val="24"/>
          <w:szCs w:val="24"/>
        </w:rPr>
        <w:object w:dxaOrig="7620" w:dyaOrig="840">
          <v:shape id="_x0000_i1065" type="#_x0000_t75" style="width:381pt;height:42pt" o:ole="">
            <v:imagedata r:id="rId87" o:title=""/>
          </v:shape>
          <o:OLEObject Type="Embed" ProgID="Equation.DSMT4" ShapeID="_x0000_i1065" DrawAspect="Content" ObjectID="_1573540891" r:id="rId88"/>
        </w:object>
      </w:r>
      <w:r w:rsidR="007C1DB0">
        <w:rPr>
          <w:rFonts w:ascii="Arial" w:hAnsi="Arial" w:cs="Arial"/>
          <w:sz w:val="24"/>
          <w:szCs w:val="24"/>
        </w:rPr>
        <w:t xml:space="preserve"> </w:t>
      </w:r>
    </w:p>
    <w:p w:rsidR="00AF1B52" w:rsidRPr="00AF1B52" w:rsidRDefault="00AF1B52" w:rsidP="00725AED">
      <w:pPr>
        <w:rPr>
          <w:rFonts w:ascii="Arial" w:hAnsi="Arial" w:cs="Arial"/>
          <w:b/>
          <w:sz w:val="24"/>
          <w:szCs w:val="24"/>
        </w:rPr>
      </w:pPr>
      <w:r w:rsidRPr="00AF1B52">
        <w:rPr>
          <w:rFonts w:ascii="Arial" w:hAnsi="Arial" w:cs="Arial"/>
          <w:b/>
          <w:sz w:val="24"/>
          <w:szCs w:val="24"/>
        </w:rPr>
        <w:lastRenderedPageBreak/>
        <w:t>Chapter 7</w:t>
      </w:r>
    </w:p>
    <w:p w:rsidR="00343C16" w:rsidRPr="00F24BED" w:rsidRDefault="00F24B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chapter deals with the CAPM. Whatever equations you will need from this chapter for the final also appear in other chapters.</w:t>
      </w:r>
    </w:p>
    <w:p w:rsidR="0076163C" w:rsidRDefault="0076163C" w:rsidP="00725AED">
      <w:pPr>
        <w:rPr>
          <w:rFonts w:ascii="Arial" w:hAnsi="Arial" w:cs="Arial"/>
          <w:b/>
          <w:sz w:val="24"/>
          <w:szCs w:val="24"/>
        </w:rPr>
      </w:pPr>
      <w:r w:rsidRPr="0076163C">
        <w:rPr>
          <w:rFonts w:ascii="Arial" w:hAnsi="Arial" w:cs="Arial"/>
          <w:b/>
          <w:sz w:val="24"/>
          <w:szCs w:val="24"/>
        </w:rPr>
        <w:t xml:space="preserve">Chapter </w:t>
      </w:r>
      <w:r w:rsidR="00796809">
        <w:rPr>
          <w:rFonts w:ascii="Arial" w:hAnsi="Arial" w:cs="Arial"/>
          <w:b/>
          <w:sz w:val="24"/>
          <w:szCs w:val="24"/>
        </w:rPr>
        <w:t>8</w:t>
      </w:r>
    </w:p>
    <w:p w:rsidR="00796809" w:rsidRDefault="00796809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(8.3)</w:t>
      </w:r>
      <w:r>
        <w:rPr>
          <w:rFonts w:ascii="Arial" w:hAnsi="Arial" w:cs="Arial"/>
          <w:sz w:val="24"/>
          <w:szCs w:val="24"/>
        </w:rPr>
        <w:tab/>
      </w:r>
      <w:r w:rsidRPr="00796809">
        <w:rPr>
          <w:rFonts w:ascii="Arial" w:hAnsi="Arial" w:cs="Arial"/>
          <w:position w:val="-14"/>
          <w:sz w:val="24"/>
          <w:szCs w:val="24"/>
        </w:rPr>
        <w:object w:dxaOrig="2120" w:dyaOrig="440">
          <v:shape id="_x0000_i1066" type="#_x0000_t75" style="width:105.7pt;height:21.7pt" o:ole="">
            <v:imagedata r:id="rId89" o:title=""/>
          </v:shape>
          <o:OLEObject Type="Embed" ProgID="Equation.DSMT4" ShapeID="_x0000_i1066" DrawAspect="Content" ObjectID="_1573540892" r:id="rId90"/>
        </w:object>
      </w:r>
      <w:r>
        <w:rPr>
          <w:rFonts w:ascii="Arial" w:hAnsi="Arial" w:cs="Arial"/>
          <w:sz w:val="24"/>
          <w:szCs w:val="24"/>
        </w:rPr>
        <w:t xml:space="preserve"> Decomposition of variance into market &amp; firm specific risk</w:t>
      </w:r>
    </w:p>
    <w:p w:rsidR="00796809" w:rsidRPr="00796809" w:rsidRDefault="00796809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Equation (</w:t>
      </w:r>
      <w:r w:rsidR="00515002">
        <w:rPr>
          <w:rFonts w:ascii="Arial" w:hAnsi="Arial" w:cs="Arial"/>
          <w:sz w:val="24"/>
          <w:szCs w:val="24"/>
        </w:rPr>
        <w:t>8.3) also holds for portfolios as shown in the unnumbered equation below:</w:t>
      </w:r>
    </w:p>
    <w:p w:rsidR="00515002" w:rsidRDefault="00796809">
      <w:pPr>
        <w:rPr>
          <w:rFonts w:ascii="Arial" w:hAnsi="Arial" w:cs="Arial"/>
          <w:sz w:val="24"/>
          <w:szCs w:val="24"/>
        </w:rPr>
      </w:pPr>
      <w:r w:rsidRPr="00796809">
        <w:rPr>
          <w:rFonts w:ascii="Arial" w:hAnsi="Arial" w:cs="Arial"/>
          <w:position w:val="-32"/>
          <w:sz w:val="24"/>
          <w:szCs w:val="24"/>
        </w:rPr>
        <w:object w:dxaOrig="6940" w:dyaOrig="760">
          <v:shape id="_x0000_i1067" type="#_x0000_t75" style="width:347.3pt;height:38.1pt" o:ole="">
            <v:imagedata r:id="rId91" o:title=""/>
          </v:shape>
          <o:OLEObject Type="Embed" ProgID="Equation.DSMT4" ShapeID="_x0000_i1067" DrawAspect="Content" ObjectID="_1573540893" r:id="rId92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515002" w:rsidRDefault="005150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portfolio variance is easily extended to multifactor models provided the factors are uncorrelated with each other.</w:t>
      </w:r>
    </w:p>
    <w:p w:rsidR="00515002" w:rsidRDefault="00515002">
      <w:pPr>
        <w:rPr>
          <w:rFonts w:ascii="Arial" w:hAnsi="Arial" w:cs="Arial"/>
          <w:sz w:val="24"/>
          <w:szCs w:val="24"/>
        </w:rPr>
      </w:pPr>
      <w:r w:rsidRPr="00515002">
        <w:rPr>
          <w:rFonts w:ascii="Arial" w:hAnsi="Arial" w:cs="Arial"/>
          <w:position w:val="-36"/>
          <w:sz w:val="24"/>
          <w:szCs w:val="24"/>
        </w:rPr>
        <w:object w:dxaOrig="7800" w:dyaOrig="800">
          <v:shape id="_x0000_i1068" type="#_x0000_t75" style="width:390pt;height:39.7pt" o:ole="">
            <v:imagedata r:id="rId93" o:title=""/>
          </v:shape>
          <o:OLEObject Type="Embed" ProgID="Equation.DSMT4" ShapeID="_x0000_i1068" DrawAspect="Content" ObjectID="_1573540894" r:id="rId94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4D6769" w:rsidRDefault="005150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(8.4)</w:t>
      </w:r>
      <w:r>
        <w:rPr>
          <w:rFonts w:ascii="Arial" w:hAnsi="Arial" w:cs="Arial"/>
          <w:sz w:val="24"/>
          <w:szCs w:val="24"/>
        </w:rPr>
        <w:tab/>
      </w:r>
      <w:r w:rsidRPr="00515002">
        <w:rPr>
          <w:rFonts w:ascii="Arial" w:hAnsi="Arial" w:cs="Arial"/>
          <w:position w:val="-16"/>
          <w:sz w:val="24"/>
          <w:szCs w:val="24"/>
        </w:rPr>
        <w:object w:dxaOrig="2980" w:dyaOrig="460">
          <v:shape id="_x0000_i1069" type="#_x0000_t75" style="width:149.3pt;height:22.4pt" o:ole="">
            <v:imagedata r:id="rId95" o:title=""/>
          </v:shape>
          <o:OLEObject Type="Embed" ProgID="Equation.DSMT4" ShapeID="_x0000_i1069" DrawAspect="Content" ObjectID="_1573540895" r:id="rId96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4D6769">
        <w:rPr>
          <w:rFonts w:ascii="Arial" w:hAnsi="Arial" w:cs="Arial"/>
          <w:sz w:val="24"/>
          <w:szCs w:val="24"/>
        </w:rPr>
        <w:tab/>
        <w:t xml:space="preserve">CAPM Covariance between 2 Securities </w:t>
      </w:r>
    </w:p>
    <w:p w:rsidR="004D6769" w:rsidRDefault="004D67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(8.6)</w:t>
      </w:r>
      <w:r>
        <w:rPr>
          <w:rFonts w:ascii="Arial" w:hAnsi="Arial" w:cs="Arial"/>
          <w:sz w:val="24"/>
          <w:szCs w:val="24"/>
        </w:rPr>
        <w:tab/>
      </w:r>
      <w:r w:rsidR="008A0EC8" w:rsidRPr="00AB678E">
        <w:rPr>
          <w:rFonts w:ascii="Arial" w:hAnsi="Arial" w:cs="Arial"/>
          <w:position w:val="-14"/>
          <w:sz w:val="24"/>
          <w:szCs w:val="24"/>
        </w:rPr>
        <w:object w:dxaOrig="2299" w:dyaOrig="400">
          <v:shape id="_x0000_i1070" type="#_x0000_t75" style="width:114.7pt;height:20.3pt" o:ole="">
            <v:imagedata r:id="rId97" o:title=""/>
          </v:shape>
          <o:OLEObject Type="Embed" ProgID="Equation.DSMT4" ShapeID="_x0000_i1070" DrawAspect="Content" ObjectID="_1573540896" r:id="rId98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AB678E">
        <w:rPr>
          <w:rFonts w:ascii="Arial" w:hAnsi="Arial" w:cs="Arial"/>
          <w:sz w:val="24"/>
          <w:szCs w:val="24"/>
        </w:rPr>
        <w:tab/>
        <w:t>Jensen Alpha Relation to Expected Excess Returns</w:t>
      </w:r>
    </w:p>
    <w:p w:rsidR="00EC13BC" w:rsidRDefault="00EC13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 that</w:t>
      </w:r>
      <w:r w:rsidR="00337E6B">
        <w:rPr>
          <w:rFonts w:ascii="Arial" w:hAnsi="Arial" w:cs="Arial"/>
          <w:sz w:val="24"/>
          <w:szCs w:val="24"/>
        </w:rPr>
        <w:t xml:space="preserve"> in Equation (8.6) above</w:t>
      </w:r>
      <w:r>
        <w:rPr>
          <w:rFonts w:ascii="Arial" w:hAnsi="Arial" w:cs="Arial"/>
          <w:sz w:val="24"/>
          <w:szCs w:val="24"/>
        </w:rPr>
        <w:t xml:space="preserve"> </w:t>
      </w:r>
      <w:r w:rsidRPr="00EC13BC">
        <w:rPr>
          <w:rFonts w:ascii="Arial" w:hAnsi="Arial" w:cs="Arial"/>
          <w:position w:val="-14"/>
          <w:sz w:val="24"/>
          <w:szCs w:val="24"/>
        </w:rPr>
        <w:object w:dxaOrig="4260" w:dyaOrig="400">
          <v:shape id="_x0000_i1071" type="#_x0000_t75" style="width:213.25pt;height:20.3pt" o:ole="">
            <v:imagedata r:id="rId99" o:title=""/>
          </v:shape>
          <o:OLEObject Type="Embed" ProgID="Equation.DSMT4" ShapeID="_x0000_i1071" DrawAspect="Content" ObjectID="_1573540897" r:id="rId100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AB678E" w:rsidRDefault="00AB67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(8.14)</w:t>
      </w:r>
      <w:r>
        <w:rPr>
          <w:rFonts w:ascii="Arial" w:hAnsi="Arial" w:cs="Arial"/>
          <w:sz w:val="24"/>
          <w:szCs w:val="24"/>
        </w:rPr>
        <w:tab/>
      </w:r>
      <w:r w:rsidR="005E05A1" w:rsidRPr="00AB678E">
        <w:rPr>
          <w:rFonts w:ascii="Arial" w:hAnsi="Arial" w:cs="Arial"/>
          <w:position w:val="-26"/>
          <w:sz w:val="24"/>
          <w:szCs w:val="24"/>
        </w:rPr>
        <w:object w:dxaOrig="1520" w:dyaOrig="720">
          <v:shape id="_x0000_i1072" type="#_x0000_t75" style="width:76.85pt;height:36pt" o:ole="">
            <v:imagedata r:id="rId101" o:title=""/>
          </v:shape>
          <o:OLEObject Type="Embed" ProgID="Equation.DSMT4" ShapeID="_x0000_i1072" DrawAspect="Content" ObjectID="_1573540898" r:id="rId102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Definition of R squared</w:t>
      </w:r>
    </w:p>
    <w:p w:rsidR="00AB678E" w:rsidRDefault="00AB67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CAPM model, Equation (8.14) can be rewritten as follows:</w:t>
      </w:r>
    </w:p>
    <w:p w:rsidR="00AB678E" w:rsidRDefault="005E05A1">
      <w:pPr>
        <w:rPr>
          <w:rFonts w:ascii="Arial" w:hAnsi="Arial" w:cs="Arial"/>
          <w:sz w:val="24"/>
          <w:szCs w:val="24"/>
        </w:rPr>
      </w:pPr>
      <w:r w:rsidRPr="005E05A1">
        <w:rPr>
          <w:rFonts w:ascii="Arial" w:hAnsi="Arial" w:cs="Arial"/>
          <w:position w:val="-38"/>
          <w:sz w:val="24"/>
          <w:szCs w:val="24"/>
        </w:rPr>
        <w:object w:dxaOrig="4360" w:dyaOrig="880">
          <v:shape id="_x0000_i1073" type="#_x0000_t75" style="width:218.3pt;height:44.3pt" o:ole="">
            <v:imagedata r:id="rId103" o:title=""/>
          </v:shape>
          <o:OLEObject Type="Embed" ProgID="Equation.DSMT4" ShapeID="_x0000_i1073" DrawAspect="Content" ObjectID="_1573540899" r:id="rId104"/>
        </w:object>
      </w:r>
      <w:r w:rsidR="00AB678E">
        <w:rPr>
          <w:rFonts w:ascii="Arial" w:hAnsi="Arial" w:cs="Arial"/>
          <w:sz w:val="24"/>
          <w:szCs w:val="24"/>
        </w:rPr>
        <w:t xml:space="preserve"> </w:t>
      </w:r>
    </w:p>
    <w:p w:rsidR="00C47598" w:rsidRDefault="00C47598">
      <w:pPr>
        <w:rPr>
          <w:rFonts w:ascii="Arial" w:hAnsi="Arial" w:cs="Arial"/>
          <w:sz w:val="24"/>
          <w:szCs w:val="24"/>
        </w:rPr>
      </w:pPr>
    </w:p>
    <w:p w:rsidR="00C25E3D" w:rsidRDefault="00C25E3D">
      <w:pPr>
        <w:rPr>
          <w:rFonts w:ascii="Arial" w:hAnsi="Arial" w:cs="Arial"/>
          <w:b/>
          <w:sz w:val="24"/>
          <w:szCs w:val="24"/>
        </w:rPr>
      </w:pPr>
      <w:r w:rsidRPr="00C25E3D">
        <w:rPr>
          <w:rFonts w:ascii="Arial" w:hAnsi="Arial" w:cs="Arial"/>
          <w:b/>
          <w:sz w:val="24"/>
          <w:szCs w:val="24"/>
        </w:rPr>
        <w:t>Chapter</w:t>
      </w:r>
      <w:r>
        <w:rPr>
          <w:rFonts w:ascii="Arial" w:hAnsi="Arial" w:cs="Arial"/>
          <w:b/>
          <w:sz w:val="24"/>
          <w:szCs w:val="24"/>
        </w:rPr>
        <w:t xml:space="preserve"> 9</w:t>
      </w:r>
      <w:r w:rsidR="00AF1B52">
        <w:rPr>
          <w:rFonts w:ascii="Arial" w:hAnsi="Arial" w:cs="Arial"/>
          <w:b/>
          <w:sz w:val="24"/>
          <w:szCs w:val="24"/>
        </w:rPr>
        <w:tab/>
      </w:r>
      <w:r w:rsidR="00AF1B52" w:rsidRPr="00AF1B52">
        <w:rPr>
          <w:rFonts w:ascii="Arial" w:hAnsi="Arial" w:cs="Arial"/>
          <w:sz w:val="24"/>
          <w:szCs w:val="24"/>
        </w:rPr>
        <w:t>Individual regression observations with error term</w:t>
      </w:r>
    </w:p>
    <w:p w:rsidR="00C25E3D" w:rsidRPr="00C25E3D" w:rsidRDefault="00C25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(9.1)</w:t>
      </w:r>
      <w:r>
        <w:rPr>
          <w:rFonts w:ascii="Arial" w:hAnsi="Arial" w:cs="Arial"/>
          <w:sz w:val="24"/>
          <w:szCs w:val="24"/>
        </w:rPr>
        <w:tab/>
      </w:r>
      <w:r w:rsidRPr="00C25E3D">
        <w:rPr>
          <w:rFonts w:ascii="Arial" w:hAnsi="Arial" w:cs="Arial"/>
          <w:position w:val="-12"/>
          <w:sz w:val="24"/>
          <w:szCs w:val="24"/>
        </w:rPr>
        <w:object w:dxaOrig="1520" w:dyaOrig="360">
          <v:shape id="_x0000_i1074" type="#_x0000_t75" style="width:75.45pt;height:18pt" o:ole="">
            <v:imagedata r:id="rId105" o:title=""/>
          </v:shape>
          <o:OLEObject Type="Embed" ProgID="Equation.DSMT4" ShapeID="_x0000_i1074" DrawAspect="Content" ObjectID="_1573540900" r:id="rId106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(9.2)</w:t>
      </w:r>
      <w:r>
        <w:rPr>
          <w:rFonts w:ascii="Arial" w:hAnsi="Arial" w:cs="Arial"/>
          <w:sz w:val="24"/>
          <w:szCs w:val="24"/>
        </w:rPr>
        <w:tab/>
      </w:r>
      <w:r w:rsidRPr="00C25E3D">
        <w:rPr>
          <w:rFonts w:ascii="Arial" w:hAnsi="Arial" w:cs="Arial"/>
          <w:position w:val="-14"/>
          <w:sz w:val="24"/>
          <w:szCs w:val="24"/>
        </w:rPr>
        <w:object w:dxaOrig="1740" w:dyaOrig="400">
          <v:shape id="_x0000_i1075" type="#_x0000_t75" style="width:86.75pt;height:20.3pt" o:ole="">
            <v:imagedata r:id="rId107" o:title=""/>
          </v:shape>
          <o:OLEObject Type="Embed" ProgID="Equation.DSMT4" ShapeID="_x0000_i1075" DrawAspect="Content" ObjectID="_1573540901" r:id="rId108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 </w:t>
      </w:r>
    </w:p>
    <w:p w:rsidR="00C25E3D" w:rsidRDefault="00C25E3D">
      <w:pPr>
        <w:rPr>
          <w:rFonts w:ascii="Arial" w:hAnsi="Arial" w:cs="Arial"/>
          <w:b/>
          <w:sz w:val="24"/>
          <w:szCs w:val="24"/>
        </w:rPr>
      </w:pPr>
    </w:p>
    <w:p w:rsidR="00C25E3D" w:rsidRDefault="00C25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Chapter 10</w:t>
      </w:r>
      <w:r w:rsidR="00AF1B52">
        <w:rPr>
          <w:rFonts w:ascii="Arial" w:hAnsi="Arial" w:cs="Arial"/>
          <w:b/>
          <w:sz w:val="24"/>
          <w:szCs w:val="24"/>
        </w:rPr>
        <w:tab/>
      </w:r>
      <w:r w:rsidR="00AF1B52">
        <w:rPr>
          <w:rFonts w:ascii="Arial" w:hAnsi="Arial" w:cs="Arial"/>
          <w:sz w:val="24"/>
          <w:szCs w:val="24"/>
        </w:rPr>
        <w:t>No numbered equations appear in this chapter.</w:t>
      </w:r>
    </w:p>
    <w:p w:rsidR="00AF1B52" w:rsidRPr="00AF1B52" w:rsidRDefault="00AF1B52">
      <w:pPr>
        <w:rPr>
          <w:rFonts w:ascii="Arial" w:hAnsi="Arial" w:cs="Arial"/>
          <w:sz w:val="24"/>
          <w:szCs w:val="24"/>
        </w:rPr>
      </w:pPr>
    </w:p>
    <w:p w:rsidR="004A5CFD" w:rsidRDefault="004A5CF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Chapter 11</w:t>
      </w:r>
    </w:p>
    <w:p w:rsidR="004A5CFD" w:rsidRDefault="004A5CF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(11.8)</w:t>
      </w:r>
      <w:r>
        <w:rPr>
          <w:rFonts w:ascii="Arial" w:hAnsi="Arial" w:cs="Arial"/>
          <w:sz w:val="24"/>
          <w:szCs w:val="24"/>
        </w:rPr>
        <w:tab/>
      </w:r>
      <w:r w:rsidRPr="004A5CFD">
        <w:rPr>
          <w:rFonts w:ascii="Arial" w:hAnsi="Arial" w:cs="Arial"/>
          <w:position w:val="-16"/>
          <w:sz w:val="24"/>
          <w:szCs w:val="24"/>
        </w:rPr>
        <w:object w:dxaOrig="5420" w:dyaOrig="440">
          <v:shape id="_x0000_i1076" type="#_x0000_t75" style="width:270.7pt;height:21.7pt" o:ole="">
            <v:imagedata r:id="rId109" o:title=""/>
          </v:shape>
          <o:OLEObject Type="Embed" ProgID="Equation.DSMT4" ShapeID="_x0000_i1076" DrawAspect="Content" ObjectID="_1573540902" r:id="rId110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Fama-French Model</w:t>
      </w:r>
    </w:p>
    <w:p w:rsidR="00C47598" w:rsidRPr="00C47598" w:rsidRDefault="00C47598">
      <w:pPr>
        <w:rPr>
          <w:rFonts w:ascii="Arial" w:hAnsi="Arial" w:cs="Arial"/>
          <w:b/>
          <w:sz w:val="24"/>
          <w:szCs w:val="24"/>
        </w:rPr>
      </w:pPr>
      <w:r w:rsidRPr="00C47598">
        <w:rPr>
          <w:rFonts w:ascii="Arial" w:hAnsi="Arial" w:cs="Arial"/>
          <w:b/>
          <w:sz w:val="24"/>
          <w:szCs w:val="24"/>
        </w:rPr>
        <w:t>Chapter 21</w:t>
      </w:r>
    </w:p>
    <w:p w:rsidR="00C47598" w:rsidRDefault="00C475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(21.6)</w:t>
      </w:r>
      <w:r>
        <w:rPr>
          <w:rFonts w:ascii="Arial" w:hAnsi="Arial" w:cs="Arial"/>
          <w:sz w:val="24"/>
          <w:szCs w:val="24"/>
        </w:rPr>
        <w:tab/>
      </w:r>
      <w:r w:rsidR="00B06B07" w:rsidRPr="00C47598">
        <w:rPr>
          <w:rFonts w:ascii="Arial" w:hAnsi="Arial" w:cs="Arial"/>
          <w:position w:val="-28"/>
          <w:sz w:val="24"/>
          <w:szCs w:val="24"/>
        </w:rPr>
        <w:object w:dxaOrig="4599" w:dyaOrig="680">
          <v:shape id="_x0000_i1077" type="#_x0000_t75" style="width:230.1pt;height:33.7pt" o:ole="">
            <v:imagedata r:id="rId111" o:title=""/>
          </v:shape>
          <o:OLEObject Type="Embed" ProgID="Equation.DSMT4" ShapeID="_x0000_i1077" DrawAspect="Content" ObjectID="_1573540903" r:id="rId112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Portfolio vs. Benchmark Return</w:t>
      </w:r>
    </w:p>
    <w:p w:rsidR="00C47598" w:rsidRDefault="00C475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Equation (21.6) can be rewritten to decompose the differential return into </w:t>
      </w:r>
      <w:r w:rsidR="00EB5A5D">
        <w:rPr>
          <w:rFonts w:ascii="Arial" w:hAnsi="Arial" w:cs="Arial"/>
          <w:sz w:val="24"/>
          <w:szCs w:val="24"/>
        </w:rPr>
        <w:t xml:space="preserve">security selection </w:t>
      </w:r>
      <w:r w:rsidR="008D3470">
        <w:rPr>
          <w:rFonts w:ascii="Arial" w:hAnsi="Arial" w:cs="Arial"/>
          <w:sz w:val="24"/>
          <w:szCs w:val="24"/>
        </w:rPr>
        <w:t xml:space="preserve">in each of </w:t>
      </w:r>
      <w:proofErr w:type="gramStart"/>
      <w:r w:rsidR="008D3470">
        <w:rPr>
          <w:rFonts w:ascii="Arial" w:hAnsi="Arial" w:cs="Arial"/>
          <w:sz w:val="24"/>
          <w:szCs w:val="24"/>
        </w:rPr>
        <w:t>the i</w:t>
      </w:r>
      <w:proofErr w:type="gramEnd"/>
      <w:r w:rsidR="008D3470">
        <w:rPr>
          <w:rFonts w:ascii="Arial" w:hAnsi="Arial" w:cs="Arial"/>
          <w:sz w:val="24"/>
          <w:szCs w:val="24"/>
        </w:rPr>
        <w:t xml:space="preserve"> sectors </w:t>
      </w:r>
      <w:r w:rsidR="00EB5A5D">
        <w:rPr>
          <w:rFonts w:ascii="Arial" w:hAnsi="Arial" w:cs="Arial"/>
          <w:sz w:val="24"/>
          <w:szCs w:val="24"/>
        </w:rPr>
        <w:t>and asset allocation</w:t>
      </w:r>
      <w:r>
        <w:rPr>
          <w:rFonts w:ascii="Arial" w:hAnsi="Arial" w:cs="Arial"/>
          <w:sz w:val="24"/>
          <w:szCs w:val="24"/>
        </w:rPr>
        <w:t xml:space="preserve"> </w:t>
      </w:r>
      <w:r w:rsidR="00444244">
        <w:rPr>
          <w:rFonts w:ascii="Arial" w:hAnsi="Arial" w:cs="Arial"/>
          <w:sz w:val="24"/>
          <w:szCs w:val="24"/>
        </w:rPr>
        <w:t>to each of the i</w:t>
      </w:r>
      <w:r w:rsidR="008D3470">
        <w:rPr>
          <w:rFonts w:ascii="Arial" w:hAnsi="Arial" w:cs="Arial"/>
          <w:sz w:val="24"/>
          <w:szCs w:val="24"/>
        </w:rPr>
        <w:t xml:space="preserve"> sectors </w:t>
      </w:r>
      <w:r>
        <w:rPr>
          <w:rFonts w:ascii="Arial" w:hAnsi="Arial" w:cs="Arial"/>
          <w:sz w:val="24"/>
          <w:szCs w:val="24"/>
        </w:rPr>
        <w:t>as shown in the unnumbered equation below:</w:t>
      </w:r>
    </w:p>
    <w:p w:rsidR="00C47598" w:rsidRDefault="00EB5A5D">
      <w:pPr>
        <w:rPr>
          <w:rFonts w:ascii="Arial" w:hAnsi="Arial" w:cs="Arial"/>
          <w:sz w:val="24"/>
          <w:szCs w:val="24"/>
        </w:rPr>
      </w:pPr>
      <w:r w:rsidRPr="00C47598">
        <w:rPr>
          <w:rFonts w:ascii="Arial" w:hAnsi="Arial" w:cs="Arial"/>
          <w:position w:val="-28"/>
          <w:sz w:val="24"/>
          <w:szCs w:val="24"/>
        </w:rPr>
        <w:object w:dxaOrig="7360" w:dyaOrig="680">
          <v:shape id="_x0000_i1078" type="#_x0000_t75" style="width:368.3pt;height:33.7pt" o:ole="">
            <v:imagedata r:id="rId113" o:title=""/>
          </v:shape>
          <o:OLEObject Type="Embed" ProgID="Equation.DSMT4" ShapeID="_x0000_i1078" DrawAspect="Content" ObjectID="_1573540904" r:id="rId114"/>
        </w:object>
      </w:r>
      <w:r w:rsidR="00C47598">
        <w:rPr>
          <w:rFonts w:ascii="Arial" w:hAnsi="Arial" w:cs="Arial"/>
          <w:sz w:val="24"/>
          <w:szCs w:val="24"/>
        </w:rPr>
        <w:t xml:space="preserve"> </w:t>
      </w:r>
    </w:p>
    <w:p w:rsidR="00EC13BC" w:rsidRPr="00337E6B" w:rsidRDefault="00EC13BC" w:rsidP="00EC13BC">
      <w:pPr>
        <w:jc w:val="both"/>
        <w:rPr>
          <w:rFonts w:ascii="Arial" w:hAnsi="Arial" w:cs="Arial"/>
          <w:sz w:val="24"/>
          <w:szCs w:val="24"/>
        </w:rPr>
      </w:pPr>
      <w:r w:rsidRPr="00337E6B">
        <w:rPr>
          <w:rFonts w:ascii="Arial" w:hAnsi="Arial" w:cs="Arial"/>
          <w:sz w:val="24"/>
          <w:szCs w:val="24"/>
        </w:rPr>
        <w:t>The following formul</w:t>
      </w:r>
      <w:r w:rsidR="004A5CFD">
        <w:rPr>
          <w:rFonts w:ascii="Arial" w:hAnsi="Arial" w:cs="Arial"/>
          <w:sz w:val="24"/>
          <w:szCs w:val="24"/>
        </w:rPr>
        <w:t>as appear in Ch. 21 but a</w:t>
      </w:r>
      <w:r w:rsidRPr="00337E6B">
        <w:rPr>
          <w:rFonts w:ascii="Arial" w:hAnsi="Arial" w:cs="Arial"/>
          <w:sz w:val="24"/>
          <w:szCs w:val="24"/>
        </w:rPr>
        <w:t xml:space="preserve">re </w:t>
      </w:r>
      <w:r w:rsidRPr="00337E6B">
        <w:rPr>
          <w:rFonts w:ascii="Arial" w:hAnsi="Arial" w:cs="Arial"/>
          <w:b/>
          <w:sz w:val="24"/>
          <w:szCs w:val="24"/>
        </w:rPr>
        <w:t>NOT</w:t>
      </w:r>
      <w:r w:rsidRPr="00337E6B">
        <w:rPr>
          <w:rFonts w:ascii="Arial" w:hAnsi="Arial" w:cs="Arial"/>
          <w:sz w:val="24"/>
          <w:szCs w:val="24"/>
        </w:rPr>
        <w:t xml:space="preserve"> nu</w:t>
      </w:r>
      <w:r w:rsidR="00337E6B" w:rsidRPr="00337E6B">
        <w:rPr>
          <w:rFonts w:ascii="Arial" w:hAnsi="Arial" w:cs="Arial"/>
          <w:sz w:val="24"/>
          <w:szCs w:val="24"/>
        </w:rPr>
        <w:t>mbered.</w:t>
      </w:r>
    </w:p>
    <w:p w:rsidR="00EC13BC" w:rsidRDefault="00EC13BC" w:rsidP="00EC13BC">
      <w:pPr>
        <w:jc w:val="both"/>
      </w:pPr>
      <w:r w:rsidRPr="00337E6B">
        <w:rPr>
          <w:rFonts w:ascii="Arial" w:hAnsi="Arial" w:cs="Arial"/>
          <w:b/>
          <w:sz w:val="24"/>
          <w:szCs w:val="24"/>
        </w:rPr>
        <w:t>Sharpe Ratio:</w:t>
      </w:r>
      <w:r>
        <w:tab/>
      </w:r>
      <w:r w:rsidRPr="00EC7F5B">
        <w:rPr>
          <w:position w:val="-32"/>
        </w:rPr>
        <w:object w:dxaOrig="1200" w:dyaOrig="740">
          <v:shape id="_x0000_i1079" type="#_x0000_t75" style="width:60pt;height:36.9pt" o:ole="">
            <v:imagedata r:id="rId115" o:title=""/>
          </v:shape>
          <o:OLEObject Type="Embed" ProgID="Equation.DSMT4" ShapeID="_x0000_i1079" DrawAspect="Content" ObjectID="_1573540905" r:id="rId116"/>
        </w:object>
      </w:r>
    </w:p>
    <w:p w:rsidR="00EC13BC" w:rsidRDefault="00EC13BC" w:rsidP="00EC13BC">
      <w:pPr>
        <w:jc w:val="both"/>
        <w:rPr>
          <w:b/>
        </w:rPr>
      </w:pPr>
      <w:proofErr w:type="spellStart"/>
      <w:r w:rsidRPr="00337E6B">
        <w:rPr>
          <w:rFonts w:ascii="Arial" w:hAnsi="Arial" w:cs="Arial"/>
          <w:b/>
          <w:sz w:val="24"/>
          <w:szCs w:val="24"/>
        </w:rPr>
        <w:t>Treynor</w:t>
      </w:r>
      <w:proofErr w:type="spellEnd"/>
      <w:r w:rsidRPr="00337E6B">
        <w:rPr>
          <w:rFonts w:ascii="Arial" w:hAnsi="Arial" w:cs="Arial"/>
          <w:b/>
          <w:sz w:val="24"/>
          <w:szCs w:val="24"/>
        </w:rPr>
        <w:t xml:space="preserve"> Measure: </w:t>
      </w:r>
      <w:r>
        <w:rPr>
          <w:b/>
        </w:rPr>
        <w:tab/>
      </w:r>
      <w:r w:rsidRPr="00147425">
        <w:rPr>
          <w:b/>
          <w:position w:val="-32"/>
        </w:rPr>
        <w:object w:dxaOrig="1160" w:dyaOrig="740">
          <v:shape id="_x0000_i1080" type="#_x0000_t75" style="width:57.9pt;height:36.9pt" o:ole="">
            <v:imagedata r:id="rId117" o:title=""/>
          </v:shape>
          <o:OLEObject Type="Embed" ProgID="Equation.DSMT4" ShapeID="_x0000_i1080" DrawAspect="Content" ObjectID="_1573540906" r:id="rId118"/>
        </w:object>
      </w:r>
      <w:r>
        <w:rPr>
          <w:b/>
        </w:rPr>
        <w:t xml:space="preserve"> </w:t>
      </w:r>
    </w:p>
    <w:p w:rsidR="00EC13BC" w:rsidRDefault="00EC13BC" w:rsidP="00EC13BC">
      <w:pPr>
        <w:jc w:val="both"/>
        <w:rPr>
          <w:b/>
        </w:rPr>
      </w:pPr>
      <w:r w:rsidRPr="00337E6B">
        <w:rPr>
          <w:rFonts w:ascii="Arial" w:hAnsi="Arial" w:cs="Arial"/>
          <w:b/>
          <w:sz w:val="24"/>
          <w:szCs w:val="24"/>
        </w:rPr>
        <w:t>Jensen Measure:</w:t>
      </w:r>
      <w:r>
        <w:rPr>
          <w:b/>
        </w:rPr>
        <w:tab/>
      </w:r>
      <w:r w:rsidRPr="00147425">
        <w:rPr>
          <w:b/>
          <w:position w:val="-18"/>
        </w:rPr>
        <w:object w:dxaOrig="2720" w:dyaOrig="480">
          <v:shape id="_x0000_i1081" type="#_x0000_t75" style="width:136.4pt;height:24pt" o:ole="">
            <v:imagedata r:id="rId119" o:title=""/>
          </v:shape>
          <o:OLEObject Type="Embed" ProgID="Equation.DSMT4" ShapeID="_x0000_i1081" DrawAspect="Content" ObjectID="_1573540907" r:id="rId120"/>
        </w:object>
      </w:r>
      <w:r>
        <w:rPr>
          <w:b/>
        </w:rPr>
        <w:t xml:space="preserve"> </w:t>
      </w:r>
    </w:p>
    <w:p w:rsidR="00EC13BC" w:rsidRDefault="00EC13BC" w:rsidP="00337E6B">
      <w:pPr>
        <w:jc w:val="both"/>
        <w:rPr>
          <w:b/>
        </w:rPr>
      </w:pPr>
      <w:r w:rsidRPr="00337E6B">
        <w:rPr>
          <w:rFonts w:ascii="Arial" w:hAnsi="Arial" w:cs="Arial"/>
          <w:b/>
          <w:sz w:val="24"/>
          <w:szCs w:val="24"/>
        </w:rPr>
        <w:t>Appraisal or Information Ratio:</w:t>
      </w:r>
      <w:r>
        <w:rPr>
          <w:b/>
        </w:rPr>
        <w:tab/>
      </w:r>
      <w:r>
        <w:rPr>
          <w:b/>
        </w:rPr>
        <w:tab/>
      </w:r>
      <w:r w:rsidRPr="00E6635B">
        <w:rPr>
          <w:b/>
          <w:position w:val="-36"/>
        </w:rPr>
        <w:object w:dxaOrig="1359" w:dyaOrig="780">
          <v:shape id="_x0000_i1082" type="#_x0000_t75" style="width:68.3pt;height:39.25pt" o:ole="">
            <v:imagedata r:id="rId121" o:title=""/>
          </v:shape>
          <o:OLEObject Type="Embed" ProgID="Equation.DSMT4" ShapeID="_x0000_i1082" DrawAspect="Content" ObjectID="_1573540908" r:id="rId122"/>
        </w:object>
      </w:r>
      <w:r>
        <w:rPr>
          <w:b/>
        </w:rPr>
        <w:t xml:space="preserve"> </w:t>
      </w:r>
    </w:p>
    <w:p w:rsidR="00524242" w:rsidRPr="00524242" w:rsidRDefault="00524242" w:rsidP="00337E6B">
      <w:pPr>
        <w:jc w:val="both"/>
        <w:rPr>
          <w:rFonts w:ascii="Arial" w:hAnsi="Arial" w:cs="Arial"/>
          <w:b/>
          <w:sz w:val="24"/>
          <w:szCs w:val="24"/>
        </w:rPr>
      </w:pPr>
      <w:r w:rsidRPr="00524242">
        <w:rPr>
          <w:rFonts w:ascii="Arial" w:hAnsi="Arial" w:cs="Arial"/>
          <w:b/>
          <w:i/>
          <w:sz w:val="24"/>
          <w:szCs w:val="24"/>
        </w:rPr>
        <w:t>M</w:t>
      </w:r>
      <w:r w:rsidRPr="00524242">
        <w:rPr>
          <w:rFonts w:ascii="Arial" w:hAnsi="Arial" w:cs="Arial"/>
          <w:b/>
          <w:i/>
          <w:sz w:val="24"/>
          <w:szCs w:val="24"/>
          <w:vertAlign w:val="superscript"/>
        </w:rPr>
        <w:t>2</w:t>
      </w:r>
      <w:r>
        <w:rPr>
          <w:rFonts w:ascii="Arial" w:hAnsi="Arial" w:cs="Arial"/>
          <w:b/>
          <w:sz w:val="24"/>
          <w:szCs w:val="24"/>
        </w:rPr>
        <w:t xml:space="preserve"> Measure of Performance:</w:t>
      </w:r>
      <w:r>
        <w:rPr>
          <w:rFonts w:ascii="Arial" w:hAnsi="Arial" w:cs="Arial"/>
          <w:b/>
          <w:sz w:val="24"/>
          <w:szCs w:val="24"/>
        </w:rPr>
        <w:tab/>
      </w:r>
      <w:r w:rsidR="009637B1" w:rsidRPr="009637B1">
        <w:rPr>
          <w:rFonts w:ascii="Arial" w:hAnsi="Arial" w:cs="Arial"/>
          <w:sz w:val="24"/>
          <w:szCs w:val="24"/>
        </w:rPr>
        <w:t>(21.2)</w:t>
      </w:r>
      <w:r w:rsidR="009637B1">
        <w:rPr>
          <w:rFonts w:ascii="Arial" w:hAnsi="Arial" w:cs="Arial"/>
          <w:b/>
          <w:sz w:val="24"/>
          <w:szCs w:val="24"/>
        </w:rPr>
        <w:tab/>
      </w:r>
      <w:r w:rsidRPr="00524242">
        <w:rPr>
          <w:rFonts w:ascii="Arial" w:hAnsi="Arial" w:cs="Arial"/>
          <w:b/>
          <w:position w:val="-32"/>
          <w:sz w:val="24"/>
          <w:szCs w:val="24"/>
        </w:rPr>
        <w:object w:dxaOrig="4660" w:dyaOrig="760">
          <v:shape id="_x0000_i1083" type="#_x0000_t75" style="width:233.55pt;height:38.1pt" o:ole="">
            <v:imagedata r:id="rId123" o:title=""/>
          </v:shape>
          <o:OLEObject Type="Embed" ProgID="Equation.DSMT4" ShapeID="_x0000_i1083" DrawAspect="Content" ObjectID="_1573540909" r:id="rId124"/>
        </w:objec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337E6B" w:rsidRDefault="009637B1" w:rsidP="00725AE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Attribution Analysis</w:t>
      </w:r>
    </w:p>
    <w:p w:rsidR="009637B1" w:rsidRDefault="009637B1" w:rsidP="00725AE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Contribution from asset allocation</w:t>
      </w:r>
      <w:r>
        <w:rPr>
          <w:rFonts w:ascii="Arial" w:hAnsi="Arial" w:cs="Arial"/>
          <w:b/>
          <w:sz w:val="24"/>
          <w:szCs w:val="24"/>
        </w:rPr>
        <w:tab/>
      </w:r>
      <w:r w:rsidR="00EF5D4F">
        <w:rPr>
          <w:rFonts w:ascii="Arial" w:hAnsi="Arial" w:cs="Arial"/>
          <w:b/>
          <w:sz w:val="24"/>
          <w:szCs w:val="24"/>
        </w:rPr>
        <w:tab/>
      </w:r>
      <w:r w:rsidRPr="009637B1">
        <w:rPr>
          <w:rFonts w:ascii="Arial" w:hAnsi="Arial" w:cs="Arial"/>
          <w:b/>
          <w:position w:val="-14"/>
          <w:sz w:val="24"/>
          <w:szCs w:val="24"/>
        </w:rPr>
        <w:object w:dxaOrig="1320" w:dyaOrig="400">
          <v:shape id="_x0000_i1084" type="#_x0000_t75" style="width:66pt;height:20.3pt" o:ole="">
            <v:imagedata r:id="rId125" o:title=""/>
          </v:shape>
          <o:OLEObject Type="Embed" ProgID="Equation.DSMT4" ShapeID="_x0000_i1084" DrawAspect="Content" ObjectID="_1573540910" r:id="rId126"/>
        </w:objec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9637B1" w:rsidRDefault="009637B1" w:rsidP="00725AE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Con</w:t>
      </w:r>
      <w:r w:rsidR="00EF5D4F">
        <w:rPr>
          <w:rFonts w:ascii="Arial" w:hAnsi="Arial" w:cs="Arial"/>
          <w:b/>
          <w:sz w:val="24"/>
          <w:szCs w:val="24"/>
        </w:rPr>
        <w:t>tribution from security selection</w:t>
      </w:r>
      <w:r>
        <w:rPr>
          <w:rFonts w:ascii="Arial" w:hAnsi="Arial" w:cs="Arial"/>
          <w:b/>
          <w:sz w:val="24"/>
          <w:szCs w:val="24"/>
        </w:rPr>
        <w:tab/>
      </w:r>
      <w:r w:rsidR="00EF5D4F">
        <w:rPr>
          <w:rFonts w:ascii="Arial" w:hAnsi="Arial" w:cs="Arial"/>
          <w:b/>
          <w:sz w:val="24"/>
          <w:szCs w:val="24"/>
        </w:rPr>
        <w:tab/>
      </w:r>
      <w:r w:rsidR="00EF5D4F" w:rsidRPr="009637B1">
        <w:rPr>
          <w:rFonts w:ascii="Arial" w:hAnsi="Arial" w:cs="Arial"/>
          <w:b/>
          <w:position w:val="-14"/>
          <w:sz w:val="24"/>
          <w:szCs w:val="24"/>
        </w:rPr>
        <w:object w:dxaOrig="1260" w:dyaOrig="400">
          <v:shape id="_x0000_i1085" type="#_x0000_t75" style="width:62.75pt;height:20.3pt" o:ole="">
            <v:imagedata r:id="rId127" o:title=""/>
          </v:shape>
          <o:OLEObject Type="Embed" ProgID="Equation.DSMT4" ShapeID="_x0000_i1085" DrawAspect="Content" ObjectID="_1573540911" r:id="rId128"/>
        </w:objec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EF5D4F" w:rsidRDefault="00EF5D4F" w:rsidP="00725AE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Total contribution from asset class i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EF5D4F">
        <w:rPr>
          <w:rFonts w:ascii="Arial" w:hAnsi="Arial" w:cs="Arial"/>
          <w:b/>
          <w:position w:val="-12"/>
          <w:sz w:val="24"/>
          <w:szCs w:val="24"/>
        </w:rPr>
        <w:object w:dxaOrig="1320" w:dyaOrig="360">
          <v:shape id="_x0000_i1086" type="#_x0000_t75" style="width:66pt;height:18pt" o:ole="">
            <v:imagedata r:id="rId129" o:title=""/>
          </v:shape>
          <o:OLEObject Type="Embed" ProgID="Equation.DSMT4" ShapeID="_x0000_i1086" DrawAspect="Content" ObjectID="_1573540912" r:id="rId130"/>
        </w:object>
      </w:r>
    </w:p>
    <w:p w:rsidR="0076163C" w:rsidRDefault="00277265" w:rsidP="00725AED">
      <w:pPr>
        <w:rPr>
          <w:rFonts w:ascii="Arial" w:hAnsi="Arial" w:cs="Arial"/>
          <w:b/>
          <w:sz w:val="24"/>
          <w:szCs w:val="24"/>
        </w:rPr>
      </w:pPr>
      <w:r w:rsidRPr="00277265">
        <w:rPr>
          <w:rFonts w:ascii="Arial" w:hAnsi="Arial" w:cs="Arial"/>
          <w:b/>
          <w:sz w:val="24"/>
          <w:szCs w:val="24"/>
        </w:rPr>
        <w:t>Chapter 22</w:t>
      </w:r>
    </w:p>
    <w:p w:rsidR="004D6769" w:rsidRDefault="004D6769" w:rsidP="004D67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(22.1)</w:t>
      </w:r>
      <w:r>
        <w:rPr>
          <w:rFonts w:ascii="Arial" w:hAnsi="Arial" w:cs="Arial"/>
          <w:sz w:val="24"/>
          <w:szCs w:val="24"/>
        </w:rPr>
        <w:tab/>
      </w:r>
      <w:r w:rsidR="008A0EC8" w:rsidRPr="00277265">
        <w:rPr>
          <w:rFonts w:ascii="Arial" w:hAnsi="Arial" w:cs="Arial"/>
          <w:position w:val="-14"/>
          <w:sz w:val="24"/>
          <w:szCs w:val="24"/>
        </w:rPr>
        <w:object w:dxaOrig="2299" w:dyaOrig="400">
          <v:shape id="_x0000_i1087" type="#_x0000_t75" style="width:114.7pt;height:20.3pt" o:ole="">
            <v:imagedata r:id="rId131" o:title=""/>
          </v:shape>
          <o:OLEObject Type="Embed" ProgID="Equation.DSMT4" ShapeID="_x0000_i1087" DrawAspect="Content" ObjectID="_1573540913" r:id="rId132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Jensen Alpha Relation to Expected Excess Returns</w:t>
      </w:r>
    </w:p>
    <w:p w:rsidR="00D6720D" w:rsidRPr="00D6720D" w:rsidRDefault="00D6720D" w:rsidP="00D6720D">
      <w:pPr>
        <w:rPr>
          <w:rFonts w:ascii="Arial" w:hAnsi="Arial" w:cs="Arial"/>
          <w:sz w:val="24"/>
          <w:szCs w:val="24"/>
        </w:rPr>
      </w:pPr>
      <w:r w:rsidRPr="00277265">
        <w:rPr>
          <w:rFonts w:ascii="Arial" w:hAnsi="Arial" w:cs="Arial"/>
          <w:b/>
          <w:sz w:val="24"/>
          <w:szCs w:val="24"/>
        </w:rPr>
        <w:lastRenderedPageBreak/>
        <w:t>Chapter 22</w:t>
      </w:r>
      <w:r>
        <w:rPr>
          <w:rFonts w:ascii="Arial" w:hAnsi="Arial" w:cs="Arial"/>
          <w:sz w:val="24"/>
          <w:szCs w:val="24"/>
        </w:rPr>
        <w:t xml:space="preserve"> (continued)</w:t>
      </w:r>
    </w:p>
    <w:p w:rsidR="00337E6B" w:rsidRDefault="00337E6B" w:rsidP="004D67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Note that in Equation (22.1) above </w:t>
      </w:r>
      <w:r w:rsidRPr="00EC13BC">
        <w:rPr>
          <w:rFonts w:ascii="Arial" w:hAnsi="Arial" w:cs="Arial"/>
          <w:position w:val="-14"/>
          <w:sz w:val="24"/>
          <w:szCs w:val="24"/>
        </w:rPr>
        <w:object w:dxaOrig="4260" w:dyaOrig="400">
          <v:shape id="_x0000_i1088" type="#_x0000_t75" style="width:213.25pt;height:20.3pt" o:ole="">
            <v:imagedata r:id="rId99" o:title=""/>
          </v:shape>
          <o:OLEObject Type="Embed" ProgID="Equation.DSMT4" ShapeID="_x0000_i1088" DrawAspect="Content" ObjectID="_1573540914" r:id="rId133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:rsidR="004D6769" w:rsidRDefault="004D6769" w:rsidP="004D67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(22.2)</w:t>
      </w:r>
      <w:r>
        <w:rPr>
          <w:rFonts w:ascii="Arial" w:hAnsi="Arial" w:cs="Arial"/>
          <w:sz w:val="24"/>
          <w:szCs w:val="24"/>
        </w:rPr>
        <w:tab/>
      </w:r>
      <w:r w:rsidRPr="00277265">
        <w:rPr>
          <w:rFonts w:ascii="Arial" w:hAnsi="Arial" w:cs="Arial"/>
          <w:position w:val="-16"/>
          <w:sz w:val="24"/>
          <w:szCs w:val="24"/>
        </w:rPr>
        <w:object w:dxaOrig="2980" w:dyaOrig="460">
          <v:shape id="_x0000_i1089" type="#_x0000_t75" style="width:149.3pt;height:22.4pt" o:ole="">
            <v:imagedata r:id="rId134" o:title=""/>
          </v:shape>
          <o:OLEObject Type="Embed" ProgID="Equation.DSMT4" ShapeID="_x0000_i1089" DrawAspect="Content" ObjectID="_1573540915" r:id="rId135"/>
        </w:obje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CAPM Covariance between 2 Securities</w:t>
      </w:r>
    </w:p>
    <w:p w:rsidR="00574208" w:rsidRPr="00277265" w:rsidRDefault="00574208" w:rsidP="00725AE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Summary of </w:t>
      </w:r>
      <w:proofErr w:type="spellStart"/>
      <w:r>
        <w:rPr>
          <w:rFonts w:ascii="Arial" w:hAnsi="Arial" w:cs="Arial"/>
          <w:b/>
          <w:sz w:val="24"/>
          <w:szCs w:val="24"/>
        </w:rPr>
        <w:t>Treynor</w:t>
      </w:r>
      <w:proofErr w:type="spellEnd"/>
      <w:r>
        <w:rPr>
          <w:rFonts w:ascii="Arial" w:hAnsi="Arial" w:cs="Arial"/>
          <w:b/>
          <w:sz w:val="24"/>
          <w:szCs w:val="24"/>
        </w:rPr>
        <w:t>-Black Optimization Procedure</w:t>
      </w:r>
    </w:p>
    <w:p w:rsidR="00574208" w:rsidRDefault="00574208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</w:t>
      </w:r>
      <w:r w:rsidR="006D1C04">
        <w:rPr>
          <w:rFonts w:ascii="Arial" w:hAnsi="Arial" w:cs="Arial"/>
          <w:sz w:val="24"/>
          <w:szCs w:val="24"/>
        </w:rPr>
        <w:tab/>
      </w:r>
      <w:r w:rsidRPr="00574208">
        <w:rPr>
          <w:rFonts w:ascii="Arial" w:hAnsi="Arial" w:cs="Arial"/>
          <w:position w:val="-34"/>
          <w:sz w:val="24"/>
          <w:szCs w:val="24"/>
        </w:rPr>
        <w:object w:dxaOrig="1300" w:dyaOrig="720">
          <v:shape id="_x0000_i1090" type="#_x0000_t75" style="width:64.4pt;height:36pt" o:ole="">
            <v:imagedata r:id="rId136" o:title=""/>
          </v:shape>
          <o:OLEObject Type="Embed" ProgID="Equation.DSMT4" ShapeID="_x0000_i1090" DrawAspect="Content" ObjectID="_1573540916" r:id="rId137"/>
        </w:object>
      </w:r>
      <w:r w:rsidR="006D1C04">
        <w:rPr>
          <w:rFonts w:ascii="Arial" w:hAnsi="Arial" w:cs="Arial"/>
          <w:sz w:val="24"/>
          <w:szCs w:val="24"/>
        </w:rPr>
        <w:t xml:space="preserve"> </w:t>
      </w:r>
      <w:r w:rsidR="00A84C21">
        <w:rPr>
          <w:rFonts w:ascii="Arial" w:hAnsi="Arial" w:cs="Arial"/>
          <w:sz w:val="24"/>
          <w:szCs w:val="24"/>
        </w:rPr>
        <w:tab/>
      </w:r>
      <w:r w:rsidR="00A84C21">
        <w:rPr>
          <w:rFonts w:ascii="Arial" w:hAnsi="Arial" w:cs="Arial"/>
          <w:sz w:val="24"/>
          <w:szCs w:val="24"/>
        </w:rPr>
        <w:tab/>
        <w:t xml:space="preserve">Initial Weights of Assets in Active </w:t>
      </w:r>
      <w:proofErr w:type="spellStart"/>
      <w:r w:rsidR="00343C16">
        <w:rPr>
          <w:rFonts w:ascii="Arial" w:hAnsi="Arial" w:cs="Arial"/>
          <w:sz w:val="24"/>
          <w:szCs w:val="24"/>
        </w:rPr>
        <w:t>Sub</w:t>
      </w:r>
      <w:r w:rsidR="00A84C21">
        <w:rPr>
          <w:rFonts w:ascii="Arial" w:hAnsi="Arial" w:cs="Arial"/>
          <w:sz w:val="24"/>
          <w:szCs w:val="24"/>
        </w:rPr>
        <w:t>Portfolio</w:t>
      </w:r>
      <w:proofErr w:type="spellEnd"/>
    </w:p>
    <w:p w:rsidR="00574208" w:rsidRDefault="00574208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</w:r>
      <w:r w:rsidRPr="00574208">
        <w:rPr>
          <w:rFonts w:ascii="Arial" w:hAnsi="Arial" w:cs="Arial"/>
          <w:position w:val="-68"/>
          <w:sz w:val="24"/>
          <w:szCs w:val="24"/>
        </w:rPr>
        <w:object w:dxaOrig="1180" w:dyaOrig="1120">
          <v:shape id="_x0000_i1091" type="#_x0000_t75" style="width:59.3pt;height:56.3pt" o:ole="">
            <v:imagedata r:id="rId138" o:title=""/>
          </v:shape>
          <o:OLEObject Type="Embed" ProgID="Equation.DSMT4" ShapeID="_x0000_i1091" DrawAspect="Content" ObjectID="_1573540917" r:id="rId139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6D1C04">
        <w:rPr>
          <w:rFonts w:ascii="Arial" w:hAnsi="Arial" w:cs="Arial"/>
          <w:sz w:val="24"/>
          <w:szCs w:val="24"/>
        </w:rPr>
        <w:tab/>
      </w:r>
      <w:r w:rsidR="00A84C21">
        <w:rPr>
          <w:rFonts w:ascii="Arial" w:hAnsi="Arial" w:cs="Arial"/>
          <w:sz w:val="24"/>
          <w:szCs w:val="24"/>
        </w:rPr>
        <w:tab/>
        <w:t xml:space="preserve">Scaled Weights that Sum to 1 </w:t>
      </w:r>
    </w:p>
    <w:p w:rsidR="00574208" w:rsidRDefault="00574208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</w:r>
      <w:r w:rsidRPr="00574208">
        <w:rPr>
          <w:rFonts w:ascii="Arial" w:hAnsi="Arial" w:cs="Arial"/>
          <w:position w:val="-32"/>
          <w:sz w:val="24"/>
          <w:szCs w:val="24"/>
        </w:rPr>
        <w:object w:dxaOrig="1380" w:dyaOrig="760">
          <v:shape id="_x0000_i1092" type="#_x0000_t75" style="width:69.25pt;height:38.1pt" o:ole="">
            <v:imagedata r:id="rId140" o:title=""/>
          </v:shape>
          <o:OLEObject Type="Embed" ProgID="Equation.DSMT4" ShapeID="_x0000_i1092" DrawAspect="Content" ObjectID="_1573540918" r:id="rId141"/>
        </w:object>
      </w:r>
      <w:r w:rsidR="00343C16">
        <w:rPr>
          <w:rFonts w:ascii="Arial" w:hAnsi="Arial" w:cs="Arial"/>
          <w:sz w:val="24"/>
          <w:szCs w:val="24"/>
        </w:rPr>
        <w:tab/>
      </w:r>
      <w:r w:rsidR="00343C16">
        <w:rPr>
          <w:rFonts w:ascii="Arial" w:hAnsi="Arial" w:cs="Arial"/>
          <w:sz w:val="24"/>
          <w:szCs w:val="24"/>
        </w:rPr>
        <w:tab/>
        <w:t xml:space="preserve">Active </w:t>
      </w:r>
      <w:proofErr w:type="spellStart"/>
      <w:r w:rsidR="00343C16">
        <w:rPr>
          <w:rFonts w:ascii="Arial" w:hAnsi="Arial" w:cs="Arial"/>
          <w:sz w:val="24"/>
          <w:szCs w:val="24"/>
        </w:rPr>
        <w:t>SubPortfolio</w:t>
      </w:r>
      <w:proofErr w:type="spellEnd"/>
      <w:r w:rsidR="00343C16">
        <w:rPr>
          <w:rFonts w:ascii="Arial" w:hAnsi="Arial" w:cs="Arial"/>
          <w:sz w:val="24"/>
          <w:szCs w:val="24"/>
        </w:rPr>
        <w:t xml:space="preserve"> alpha</w:t>
      </w:r>
      <w:r>
        <w:rPr>
          <w:rFonts w:ascii="Arial" w:hAnsi="Arial" w:cs="Arial"/>
          <w:sz w:val="24"/>
          <w:szCs w:val="24"/>
        </w:rPr>
        <w:t xml:space="preserve"> </w:t>
      </w:r>
    </w:p>
    <w:p w:rsidR="00CF1841" w:rsidRDefault="00574208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ab/>
      </w:r>
      <w:r w:rsidR="00CF1841" w:rsidRPr="00CF1841">
        <w:rPr>
          <w:rFonts w:ascii="Arial" w:hAnsi="Arial" w:cs="Arial"/>
          <w:position w:val="-32"/>
          <w:sz w:val="24"/>
          <w:szCs w:val="24"/>
        </w:rPr>
        <w:object w:dxaOrig="2280" w:dyaOrig="760">
          <v:shape id="_x0000_i1093" type="#_x0000_t75" style="width:114pt;height:38.1pt" o:ole="">
            <v:imagedata r:id="rId142" o:title=""/>
          </v:shape>
          <o:OLEObject Type="Embed" ProgID="Equation.DSMT4" ShapeID="_x0000_i1093" DrawAspect="Content" ObjectID="_1573540919" r:id="rId143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343C16">
        <w:rPr>
          <w:rFonts w:ascii="Arial" w:hAnsi="Arial" w:cs="Arial"/>
          <w:sz w:val="24"/>
          <w:szCs w:val="24"/>
        </w:rPr>
        <w:tab/>
        <w:t xml:space="preserve">Residual Variance of Active </w:t>
      </w:r>
      <w:proofErr w:type="spellStart"/>
      <w:r w:rsidR="00343C16">
        <w:rPr>
          <w:rFonts w:ascii="Arial" w:hAnsi="Arial" w:cs="Arial"/>
          <w:sz w:val="24"/>
          <w:szCs w:val="24"/>
        </w:rPr>
        <w:t>SubPortfolio</w:t>
      </w:r>
      <w:proofErr w:type="spellEnd"/>
    </w:p>
    <w:p w:rsidR="00CF1841" w:rsidRDefault="00CF1841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ab/>
      </w:r>
      <w:r w:rsidR="00EC13BC" w:rsidRPr="00EC13BC">
        <w:rPr>
          <w:rFonts w:ascii="Arial" w:hAnsi="Arial" w:cs="Arial"/>
          <w:position w:val="-78"/>
          <w:sz w:val="24"/>
          <w:szCs w:val="24"/>
        </w:rPr>
        <w:object w:dxaOrig="1880" w:dyaOrig="1680">
          <v:shape id="_x0000_i1094" type="#_x0000_t75" style="width:93.9pt;height:84pt" o:ole="">
            <v:imagedata r:id="rId144" o:title=""/>
          </v:shape>
          <o:OLEObject Type="Embed" ProgID="Equation.DSMT4" ShapeID="_x0000_i1094" DrawAspect="Content" ObjectID="_1573540920" r:id="rId145"/>
        </w:object>
      </w:r>
      <w:r w:rsidR="00EC13BC">
        <w:rPr>
          <w:rFonts w:ascii="Arial" w:hAnsi="Arial" w:cs="Arial"/>
          <w:sz w:val="24"/>
          <w:szCs w:val="24"/>
        </w:rPr>
        <w:tab/>
      </w:r>
      <w:r w:rsidR="00343C16">
        <w:rPr>
          <w:rFonts w:ascii="Arial" w:hAnsi="Arial" w:cs="Arial"/>
          <w:sz w:val="24"/>
          <w:szCs w:val="24"/>
        </w:rPr>
        <w:t xml:space="preserve">Initial Weight of Active </w:t>
      </w:r>
      <w:proofErr w:type="spellStart"/>
      <w:r w:rsidR="00343C16">
        <w:rPr>
          <w:rFonts w:ascii="Arial" w:hAnsi="Arial" w:cs="Arial"/>
          <w:sz w:val="24"/>
          <w:szCs w:val="24"/>
        </w:rPr>
        <w:t>SubPortfolio</w:t>
      </w:r>
      <w:proofErr w:type="spellEnd"/>
      <w:r w:rsidR="00343C16">
        <w:rPr>
          <w:rFonts w:ascii="Arial" w:hAnsi="Arial" w:cs="Arial"/>
          <w:sz w:val="24"/>
          <w:szCs w:val="24"/>
        </w:rPr>
        <w:t xml:space="preserve"> in Portfolio P</w:t>
      </w:r>
      <w:r>
        <w:rPr>
          <w:rFonts w:ascii="Arial" w:hAnsi="Arial" w:cs="Arial"/>
          <w:sz w:val="24"/>
          <w:szCs w:val="24"/>
        </w:rPr>
        <w:t xml:space="preserve"> </w:t>
      </w:r>
    </w:p>
    <w:p w:rsidR="00CF1841" w:rsidRDefault="00CF1841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ab/>
      </w:r>
      <w:r w:rsidRPr="00CF1841">
        <w:rPr>
          <w:rFonts w:ascii="Arial" w:hAnsi="Arial" w:cs="Arial"/>
          <w:position w:val="-32"/>
          <w:sz w:val="24"/>
          <w:szCs w:val="24"/>
        </w:rPr>
        <w:object w:dxaOrig="1380" w:dyaOrig="760">
          <v:shape id="_x0000_i1095" type="#_x0000_t75" style="width:69.25pt;height:38.1pt" o:ole="">
            <v:imagedata r:id="rId146" o:title=""/>
          </v:shape>
          <o:OLEObject Type="Embed" ProgID="Equation.DSMT4" ShapeID="_x0000_i1095" DrawAspect="Content" ObjectID="_1573540921" r:id="rId147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343C16">
        <w:rPr>
          <w:rFonts w:ascii="Arial" w:hAnsi="Arial" w:cs="Arial"/>
          <w:sz w:val="24"/>
          <w:szCs w:val="24"/>
        </w:rPr>
        <w:tab/>
        <w:t xml:space="preserve">Beta of Active </w:t>
      </w:r>
      <w:proofErr w:type="spellStart"/>
      <w:r w:rsidR="00343C16">
        <w:rPr>
          <w:rFonts w:ascii="Arial" w:hAnsi="Arial" w:cs="Arial"/>
          <w:sz w:val="24"/>
          <w:szCs w:val="24"/>
        </w:rPr>
        <w:t>SubPortfolio</w:t>
      </w:r>
      <w:proofErr w:type="spellEnd"/>
    </w:p>
    <w:p w:rsidR="002342A9" w:rsidRDefault="002342A9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>
        <w:rPr>
          <w:rFonts w:ascii="Arial" w:hAnsi="Arial" w:cs="Arial"/>
          <w:sz w:val="24"/>
          <w:szCs w:val="24"/>
        </w:rPr>
        <w:tab/>
      </w:r>
      <w:r w:rsidRPr="002342A9">
        <w:rPr>
          <w:rFonts w:ascii="Arial" w:hAnsi="Arial" w:cs="Arial"/>
          <w:position w:val="-34"/>
          <w:sz w:val="24"/>
          <w:szCs w:val="24"/>
        </w:rPr>
        <w:object w:dxaOrig="2020" w:dyaOrig="780">
          <v:shape id="_x0000_i1096" type="#_x0000_t75" style="width:101.3pt;height:39.25pt" o:ole="">
            <v:imagedata r:id="rId148" o:title=""/>
          </v:shape>
          <o:OLEObject Type="Embed" ProgID="Equation.DSMT4" ShapeID="_x0000_i1096" DrawAspect="Content" ObjectID="_1573540922" r:id="rId149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343C16">
        <w:rPr>
          <w:rFonts w:ascii="Arial" w:hAnsi="Arial" w:cs="Arial"/>
          <w:sz w:val="24"/>
          <w:szCs w:val="24"/>
        </w:rPr>
        <w:tab/>
        <w:t xml:space="preserve">Beta Adjusted Weight of Active </w:t>
      </w:r>
      <w:proofErr w:type="spellStart"/>
      <w:r w:rsidR="00343C16">
        <w:rPr>
          <w:rFonts w:ascii="Arial" w:hAnsi="Arial" w:cs="Arial"/>
          <w:sz w:val="24"/>
          <w:szCs w:val="24"/>
        </w:rPr>
        <w:t>SubPortfolio</w:t>
      </w:r>
      <w:proofErr w:type="spellEnd"/>
      <w:r w:rsidR="00343C16">
        <w:rPr>
          <w:rFonts w:ascii="Arial" w:hAnsi="Arial" w:cs="Arial"/>
          <w:sz w:val="24"/>
          <w:szCs w:val="24"/>
        </w:rPr>
        <w:t xml:space="preserve"> in Portfolio P</w:t>
      </w:r>
    </w:p>
    <w:p w:rsidR="002342A9" w:rsidRDefault="002342A9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>
        <w:rPr>
          <w:rFonts w:ascii="Arial" w:hAnsi="Arial" w:cs="Arial"/>
          <w:sz w:val="24"/>
          <w:szCs w:val="24"/>
        </w:rPr>
        <w:tab/>
      </w:r>
      <w:r w:rsidRPr="002342A9">
        <w:rPr>
          <w:rFonts w:ascii="Arial" w:hAnsi="Arial" w:cs="Arial"/>
          <w:position w:val="-12"/>
          <w:sz w:val="24"/>
          <w:szCs w:val="24"/>
        </w:rPr>
        <w:object w:dxaOrig="2520" w:dyaOrig="420">
          <v:shape id="_x0000_i1097" type="#_x0000_t75" style="width:126pt;height:21.25pt" o:ole="">
            <v:imagedata r:id="rId150" o:title=""/>
          </v:shape>
          <o:OLEObject Type="Embed" ProgID="Equation.DSMT4" ShapeID="_x0000_i1097" DrawAspect="Content" ObjectID="_1573540923" r:id="rId151"/>
        </w:object>
      </w:r>
      <w:r w:rsidR="00EC13BC">
        <w:rPr>
          <w:rFonts w:ascii="Arial" w:hAnsi="Arial" w:cs="Arial"/>
          <w:sz w:val="24"/>
          <w:szCs w:val="24"/>
        </w:rPr>
        <w:tab/>
      </w:r>
      <w:r w:rsidR="00343C16">
        <w:rPr>
          <w:rFonts w:ascii="Arial" w:hAnsi="Arial" w:cs="Arial"/>
          <w:sz w:val="24"/>
          <w:szCs w:val="24"/>
        </w:rPr>
        <w:t>Market and Individual Asset Weights in Portfolio</w:t>
      </w:r>
      <w:r>
        <w:rPr>
          <w:rFonts w:ascii="Arial" w:hAnsi="Arial" w:cs="Arial"/>
          <w:sz w:val="24"/>
          <w:szCs w:val="24"/>
        </w:rPr>
        <w:t xml:space="preserve"> </w:t>
      </w:r>
      <w:r w:rsidR="00343C16">
        <w:rPr>
          <w:rFonts w:ascii="Arial" w:hAnsi="Arial" w:cs="Arial"/>
          <w:sz w:val="24"/>
          <w:szCs w:val="24"/>
        </w:rPr>
        <w:t>P</w:t>
      </w:r>
    </w:p>
    <w:p w:rsidR="002342A9" w:rsidRDefault="002342A9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>
        <w:rPr>
          <w:rFonts w:ascii="Arial" w:hAnsi="Arial" w:cs="Arial"/>
          <w:sz w:val="24"/>
          <w:szCs w:val="24"/>
        </w:rPr>
        <w:tab/>
      </w:r>
      <w:r w:rsidR="00A84C21" w:rsidRPr="00A84C21">
        <w:rPr>
          <w:rFonts w:ascii="Arial" w:hAnsi="Arial" w:cs="Arial"/>
          <w:position w:val="-42"/>
          <w:sz w:val="24"/>
          <w:szCs w:val="24"/>
        </w:rPr>
        <w:object w:dxaOrig="3900" w:dyaOrig="960">
          <v:shape id="_x0000_i1098" type="#_x0000_t75" style="width:195.25pt;height:48pt" o:ole="">
            <v:imagedata r:id="rId152" o:title=""/>
          </v:shape>
          <o:OLEObject Type="Embed" ProgID="Equation.DSMT4" ShapeID="_x0000_i1098" DrawAspect="Content" ObjectID="_1573540924" r:id="rId153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943262">
        <w:rPr>
          <w:rFonts w:ascii="Arial" w:hAnsi="Arial" w:cs="Arial"/>
          <w:sz w:val="24"/>
          <w:szCs w:val="24"/>
        </w:rPr>
        <w:tab/>
        <w:t>Risk Premium</w:t>
      </w:r>
      <w:r w:rsidR="00343C16">
        <w:rPr>
          <w:rFonts w:ascii="Arial" w:hAnsi="Arial" w:cs="Arial"/>
          <w:sz w:val="24"/>
          <w:szCs w:val="24"/>
        </w:rPr>
        <w:t xml:space="preserve"> of Portfolio P</w:t>
      </w:r>
    </w:p>
    <w:p w:rsidR="00D86DF6" w:rsidRDefault="00A84C21" w:rsidP="00725A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>
        <w:rPr>
          <w:rFonts w:ascii="Arial" w:hAnsi="Arial" w:cs="Arial"/>
          <w:sz w:val="24"/>
          <w:szCs w:val="24"/>
        </w:rPr>
        <w:tab/>
      </w:r>
      <w:r w:rsidRPr="00A84C21">
        <w:rPr>
          <w:rFonts w:ascii="Arial" w:hAnsi="Arial" w:cs="Arial"/>
          <w:position w:val="-20"/>
          <w:sz w:val="24"/>
          <w:szCs w:val="24"/>
        </w:rPr>
        <w:object w:dxaOrig="3879" w:dyaOrig="580">
          <v:shape id="_x0000_i1099" type="#_x0000_t75" style="width:194.1pt;height:29.3pt" o:ole="">
            <v:imagedata r:id="rId154" o:title=""/>
          </v:shape>
          <o:OLEObject Type="Embed" ProgID="Equation.DSMT4" ShapeID="_x0000_i1099" DrawAspect="Content" ObjectID="_1573540925" r:id="rId155"/>
        </w:object>
      </w:r>
      <w:r>
        <w:rPr>
          <w:rFonts w:ascii="Arial" w:hAnsi="Arial" w:cs="Arial"/>
          <w:sz w:val="24"/>
          <w:szCs w:val="24"/>
        </w:rPr>
        <w:t xml:space="preserve"> </w:t>
      </w:r>
      <w:r w:rsidR="004D6769">
        <w:rPr>
          <w:rFonts w:ascii="Arial" w:hAnsi="Arial" w:cs="Arial"/>
          <w:sz w:val="24"/>
          <w:szCs w:val="24"/>
        </w:rPr>
        <w:tab/>
        <w:t xml:space="preserve">Variance of Portfolio </w:t>
      </w:r>
    </w:p>
    <w:p w:rsidR="00D86DF6" w:rsidRDefault="00D86D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Chapter 23</w:t>
      </w:r>
    </w:p>
    <w:p w:rsidR="00D86DF6" w:rsidRPr="009F78CB" w:rsidRDefault="00D86DF6" w:rsidP="00D86DF6">
      <w:pPr>
        <w:ind w:left="357" w:right="539"/>
        <w:jc w:val="both"/>
        <w:rPr>
          <w:sz w:val="23"/>
          <w:szCs w:val="23"/>
        </w:rPr>
      </w:pPr>
      <w:r w:rsidRPr="009F78CB">
        <w:rPr>
          <w:rFonts w:ascii="Arial" w:hAnsi="Arial"/>
          <w:sz w:val="23"/>
          <w:szCs w:val="23"/>
        </w:rPr>
        <w:t>The following equation gives the</w:t>
      </w:r>
      <w:r>
        <w:rPr>
          <w:rFonts w:ascii="Arial" w:hAnsi="Arial"/>
          <w:sz w:val="23"/>
          <w:szCs w:val="23"/>
        </w:rPr>
        <w:t xml:space="preserve"> wealth </w:t>
      </w:r>
      <w:r w:rsidRPr="00551911">
        <w:rPr>
          <w:rFonts w:ascii="Arial" w:hAnsi="Arial"/>
          <w:i/>
          <w:sz w:val="23"/>
          <w:szCs w:val="23"/>
        </w:rPr>
        <w:t>W</w:t>
      </w:r>
      <w:r w:rsidRPr="00551911">
        <w:rPr>
          <w:rFonts w:ascii="Arial" w:hAnsi="Arial"/>
          <w:i/>
          <w:sz w:val="23"/>
          <w:szCs w:val="23"/>
          <w:vertAlign w:val="subscript"/>
        </w:rPr>
        <w:t>N</w:t>
      </w:r>
      <w:r>
        <w:rPr>
          <w:rFonts w:ascii="Arial" w:hAnsi="Arial"/>
          <w:sz w:val="23"/>
          <w:szCs w:val="23"/>
        </w:rPr>
        <w:t xml:space="preserve"> at time </w:t>
      </w:r>
      <w:r w:rsidRPr="00551911">
        <w:rPr>
          <w:rFonts w:ascii="Arial" w:hAnsi="Arial"/>
          <w:i/>
          <w:sz w:val="23"/>
          <w:szCs w:val="23"/>
        </w:rPr>
        <w:t>N</w:t>
      </w:r>
      <w:r w:rsidRPr="009F78CB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from investing wealth </w:t>
      </w:r>
      <w:r w:rsidRPr="00551911">
        <w:rPr>
          <w:rFonts w:ascii="Arial" w:hAnsi="Arial"/>
          <w:i/>
          <w:sz w:val="23"/>
          <w:szCs w:val="23"/>
        </w:rPr>
        <w:t>W</w:t>
      </w:r>
      <w:r w:rsidRPr="00551911">
        <w:rPr>
          <w:rFonts w:ascii="Arial" w:hAnsi="Arial"/>
          <w:i/>
          <w:sz w:val="23"/>
          <w:szCs w:val="23"/>
          <w:vertAlign w:val="subscript"/>
        </w:rPr>
        <w:t>0</w:t>
      </w:r>
      <w:r>
        <w:rPr>
          <w:rFonts w:ascii="Arial" w:hAnsi="Arial"/>
          <w:sz w:val="23"/>
          <w:szCs w:val="23"/>
        </w:rPr>
        <w:t xml:space="preserve"> at time </w:t>
      </w:r>
      <w:r w:rsidRPr="008C006B">
        <w:rPr>
          <w:rFonts w:ascii="Arial" w:hAnsi="Arial"/>
          <w:i/>
          <w:sz w:val="23"/>
          <w:szCs w:val="23"/>
        </w:rPr>
        <w:t>0</w:t>
      </w:r>
      <w:r>
        <w:rPr>
          <w:rFonts w:ascii="Arial" w:hAnsi="Arial"/>
          <w:sz w:val="23"/>
          <w:szCs w:val="23"/>
        </w:rPr>
        <w:t xml:space="preserve"> in a fund with a front-end load fee </w:t>
      </w:r>
      <w:r w:rsidRPr="008C006B">
        <w:rPr>
          <w:rFonts w:ascii="Arial" w:hAnsi="Arial"/>
          <w:i/>
          <w:sz w:val="23"/>
          <w:szCs w:val="23"/>
        </w:rPr>
        <w:t>f</w:t>
      </w:r>
      <w:r>
        <w:rPr>
          <w:rFonts w:ascii="Arial" w:hAnsi="Arial"/>
          <w:sz w:val="23"/>
          <w:szCs w:val="23"/>
        </w:rPr>
        <w:t xml:space="preserve">, a gross annual rate of return </w:t>
      </w:r>
      <w:r>
        <w:rPr>
          <w:rFonts w:ascii="Arial" w:hAnsi="Arial"/>
          <w:i/>
          <w:sz w:val="23"/>
          <w:szCs w:val="23"/>
        </w:rPr>
        <w:t>r</w:t>
      </w:r>
      <w:r>
        <w:rPr>
          <w:rFonts w:ascii="Arial" w:hAnsi="Arial"/>
          <w:sz w:val="23"/>
          <w:szCs w:val="23"/>
        </w:rPr>
        <w:t xml:space="preserve">, and an annual management expense ratio </w:t>
      </w:r>
      <w:r w:rsidRPr="008C006B">
        <w:rPr>
          <w:rFonts w:ascii="Arial" w:hAnsi="Arial"/>
          <w:i/>
          <w:sz w:val="23"/>
          <w:szCs w:val="23"/>
        </w:rPr>
        <w:t>mer</w:t>
      </w:r>
      <w:r>
        <w:rPr>
          <w:rFonts w:ascii="Arial" w:hAnsi="Arial"/>
          <w:sz w:val="23"/>
          <w:szCs w:val="23"/>
        </w:rPr>
        <w:t xml:space="preserve">. The variables </w:t>
      </w:r>
      <w:r w:rsidRPr="008C006B">
        <w:rPr>
          <w:rFonts w:ascii="Arial" w:hAnsi="Arial"/>
          <w:i/>
          <w:sz w:val="23"/>
          <w:szCs w:val="23"/>
        </w:rPr>
        <w:t>f</w:t>
      </w:r>
      <w:r>
        <w:rPr>
          <w:rFonts w:ascii="Arial" w:hAnsi="Arial"/>
          <w:sz w:val="23"/>
          <w:szCs w:val="23"/>
        </w:rPr>
        <w:t xml:space="preserve">, </w:t>
      </w:r>
      <w:r>
        <w:rPr>
          <w:rFonts w:ascii="Arial" w:hAnsi="Arial"/>
          <w:i/>
          <w:sz w:val="23"/>
          <w:szCs w:val="23"/>
        </w:rPr>
        <w:t>r</w:t>
      </w:r>
      <w:r>
        <w:rPr>
          <w:rFonts w:ascii="Arial" w:hAnsi="Arial"/>
          <w:sz w:val="23"/>
          <w:szCs w:val="23"/>
        </w:rPr>
        <w:t xml:space="preserve">, and </w:t>
      </w:r>
      <w:proofErr w:type="spellStart"/>
      <w:r w:rsidRPr="008C006B">
        <w:rPr>
          <w:rFonts w:ascii="Arial" w:hAnsi="Arial"/>
          <w:i/>
          <w:sz w:val="23"/>
          <w:szCs w:val="23"/>
        </w:rPr>
        <w:t>mer</w:t>
      </w:r>
      <w:proofErr w:type="spellEnd"/>
      <w:r>
        <w:rPr>
          <w:rFonts w:ascii="Arial" w:hAnsi="Arial"/>
          <w:sz w:val="23"/>
          <w:szCs w:val="23"/>
        </w:rPr>
        <w:t xml:space="preserve"> must all be expressed as decimal fractions.</w:t>
      </w:r>
    </w:p>
    <w:p w:rsidR="00D86DF6" w:rsidRPr="00CD1B11" w:rsidRDefault="00D86DF6" w:rsidP="00D86DF6">
      <w:pPr>
        <w:pStyle w:val="Header"/>
        <w:ind w:left="360"/>
        <w:jc w:val="both"/>
        <w:rPr>
          <w:rFonts w:ascii="Arial" w:hAnsi="Arial"/>
          <w:b/>
          <w:bCs/>
          <w:sz w:val="16"/>
          <w:szCs w:val="16"/>
        </w:rPr>
      </w:pPr>
    </w:p>
    <w:p w:rsidR="00D86DF6" w:rsidRPr="001C4413" w:rsidRDefault="00D86DF6" w:rsidP="00D86DF6">
      <w:pPr>
        <w:pStyle w:val="Header"/>
        <w:ind w:left="360"/>
        <w:jc w:val="both"/>
        <w:rPr>
          <w:rFonts w:ascii="Arial" w:hAnsi="Arial"/>
          <w:szCs w:val="24"/>
        </w:rPr>
      </w:pPr>
      <w:r w:rsidRPr="00551911">
        <w:rPr>
          <w:rFonts w:ascii="Arial" w:hAnsi="Arial"/>
          <w:position w:val="-14"/>
          <w:szCs w:val="24"/>
        </w:rPr>
        <w:object w:dxaOrig="2880" w:dyaOrig="440">
          <v:shape id="_x0000_i1100" type="#_x0000_t75" style="width:143.3pt;height:22.15pt" o:ole="">
            <v:imagedata r:id="rId156" o:title=""/>
          </v:shape>
          <o:OLEObject Type="Embed" ProgID="Equation.DSMT4" ShapeID="_x0000_i1100" DrawAspect="Content" ObjectID="_1573540926" r:id="rId157"/>
        </w:object>
      </w:r>
      <w:r>
        <w:rPr>
          <w:rFonts w:ascii="Arial" w:hAnsi="Arial"/>
          <w:szCs w:val="24"/>
        </w:rPr>
        <w:t xml:space="preserve"> </w:t>
      </w:r>
    </w:p>
    <w:p w:rsidR="00D86DF6" w:rsidRDefault="00D86DF6">
      <w:pPr>
        <w:rPr>
          <w:rFonts w:ascii="Arial" w:hAnsi="Arial" w:cs="Arial"/>
          <w:b/>
          <w:sz w:val="24"/>
          <w:szCs w:val="24"/>
        </w:rPr>
      </w:pPr>
    </w:p>
    <w:p w:rsidR="00D86DF6" w:rsidRDefault="00D86D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Chapter 24</w:t>
      </w:r>
    </w:p>
    <w:p w:rsidR="00D86DF6" w:rsidRDefault="00D86DF6" w:rsidP="00D86DF6">
      <w:pPr>
        <w:pStyle w:val="Header"/>
        <w:ind w:left="36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When you invest in a foreign stock, the return </w:t>
      </w:r>
      <w:proofErr w:type="spellStart"/>
      <w:r>
        <w:rPr>
          <w:rFonts w:ascii="Arial" w:hAnsi="Arial"/>
          <w:i/>
          <w:szCs w:val="24"/>
        </w:rPr>
        <w:t>r</w:t>
      </w:r>
      <w:r w:rsidRPr="00AD7C4A">
        <w:rPr>
          <w:rFonts w:ascii="Arial" w:hAnsi="Arial"/>
          <w:i/>
          <w:szCs w:val="24"/>
          <w:vertAlign w:val="subscript"/>
        </w:rPr>
        <w:t>Canadian</w:t>
      </w:r>
      <w:proofErr w:type="spellEnd"/>
      <w:r>
        <w:rPr>
          <w:rFonts w:ascii="Arial" w:hAnsi="Arial"/>
          <w:szCs w:val="24"/>
        </w:rPr>
        <w:t xml:space="preserve"> that you earn in Canadian dollars (CAD) depends on the return </w:t>
      </w:r>
      <w:proofErr w:type="spellStart"/>
      <w:r>
        <w:rPr>
          <w:rFonts w:ascii="Arial" w:hAnsi="Arial"/>
          <w:i/>
          <w:szCs w:val="24"/>
        </w:rPr>
        <w:t>r</w:t>
      </w:r>
      <w:r w:rsidRPr="00AD7C4A">
        <w:rPr>
          <w:rFonts w:ascii="Arial" w:hAnsi="Arial"/>
          <w:i/>
          <w:szCs w:val="24"/>
          <w:vertAlign w:val="subscript"/>
        </w:rPr>
        <w:t>foreign</w:t>
      </w:r>
      <w:proofErr w:type="spellEnd"/>
      <w:r>
        <w:rPr>
          <w:rFonts w:ascii="Arial" w:hAnsi="Arial"/>
          <w:szCs w:val="24"/>
        </w:rPr>
        <w:t xml:space="preserve"> that the stock earns in the foreign currency and the return </w:t>
      </w:r>
      <w:proofErr w:type="spellStart"/>
      <w:r>
        <w:rPr>
          <w:rFonts w:ascii="Arial" w:hAnsi="Arial"/>
          <w:i/>
          <w:szCs w:val="24"/>
        </w:rPr>
        <w:t>r</w:t>
      </w:r>
      <w:r w:rsidRPr="00AD7C4A">
        <w:rPr>
          <w:rFonts w:ascii="Arial" w:hAnsi="Arial"/>
          <w:i/>
          <w:szCs w:val="24"/>
          <w:vertAlign w:val="subscript"/>
        </w:rPr>
        <w:t>currency</w:t>
      </w:r>
      <w:proofErr w:type="spellEnd"/>
      <w:r>
        <w:rPr>
          <w:rFonts w:ascii="Arial" w:hAnsi="Arial"/>
          <w:szCs w:val="24"/>
        </w:rPr>
        <w:t xml:space="preserve"> that is earned by investing in the foreign currency. </w:t>
      </w:r>
    </w:p>
    <w:p w:rsidR="00D86DF6" w:rsidRPr="00AD7C4A" w:rsidRDefault="00D86DF6" w:rsidP="00D86DF6">
      <w:pPr>
        <w:pStyle w:val="Header"/>
        <w:ind w:left="360"/>
        <w:jc w:val="both"/>
        <w:rPr>
          <w:rFonts w:ascii="Arial" w:hAnsi="Arial"/>
          <w:sz w:val="16"/>
          <w:szCs w:val="16"/>
        </w:rPr>
      </w:pPr>
    </w:p>
    <w:p w:rsidR="00D86DF6" w:rsidRDefault="00D86DF6" w:rsidP="00D86DF6">
      <w:pPr>
        <w:pStyle w:val="Header"/>
        <w:ind w:left="360"/>
        <w:jc w:val="both"/>
        <w:rPr>
          <w:rFonts w:ascii="Arial" w:hAnsi="Arial"/>
          <w:szCs w:val="24"/>
        </w:rPr>
      </w:pPr>
      <w:r w:rsidRPr="00AD7C4A">
        <w:rPr>
          <w:rFonts w:ascii="Arial" w:hAnsi="Arial"/>
          <w:position w:val="-16"/>
          <w:szCs w:val="24"/>
        </w:rPr>
        <w:object w:dxaOrig="3519" w:dyaOrig="440">
          <v:shape id="_x0000_i1102" type="#_x0000_t75" style="width:175.85pt;height:22.15pt" o:ole="">
            <v:imagedata r:id="rId158" o:title=""/>
          </v:shape>
          <o:OLEObject Type="Embed" ProgID="Equation.DSMT4" ShapeID="_x0000_i1102" DrawAspect="Content" ObjectID="_1573540927" r:id="rId159"/>
        </w:object>
      </w:r>
      <w:r>
        <w:rPr>
          <w:rFonts w:ascii="Arial" w:hAnsi="Arial"/>
          <w:szCs w:val="24"/>
        </w:rPr>
        <w:t xml:space="preserve"> </w:t>
      </w:r>
    </w:p>
    <w:p w:rsidR="00D86DF6" w:rsidRDefault="00D86DF6" w:rsidP="00D86DF6">
      <w:pPr>
        <w:pStyle w:val="Header"/>
        <w:ind w:left="360"/>
        <w:jc w:val="both"/>
        <w:rPr>
          <w:rFonts w:ascii="Arial" w:hAnsi="Arial"/>
          <w:szCs w:val="24"/>
        </w:rPr>
      </w:pPr>
    </w:p>
    <w:p w:rsidR="00D86DF6" w:rsidRDefault="00D86DF6" w:rsidP="00D86DF6">
      <w:pPr>
        <w:pStyle w:val="Header"/>
        <w:ind w:left="36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The currency return </w:t>
      </w:r>
      <w:proofErr w:type="spellStart"/>
      <w:r>
        <w:rPr>
          <w:rFonts w:ascii="Arial" w:hAnsi="Arial"/>
          <w:i/>
          <w:szCs w:val="24"/>
        </w:rPr>
        <w:t>r</w:t>
      </w:r>
      <w:r>
        <w:rPr>
          <w:rFonts w:ascii="Arial" w:hAnsi="Arial"/>
          <w:i/>
          <w:szCs w:val="24"/>
          <w:vertAlign w:val="subscript"/>
        </w:rPr>
        <w:t>curren</w:t>
      </w:r>
      <w:r w:rsidRPr="00662F48">
        <w:rPr>
          <w:rFonts w:ascii="Arial" w:hAnsi="Arial"/>
          <w:i/>
          <w:szCs w:val="24"/>
          <w:vertAlign w:val="subscript"/>
        </w:rPr>
        <w:t>cy</w:t>
      </w:r>
      <w:proofErr w:type="spellEnd"/>
      <w:r>
        <w:rPr>
          <w:rFonts w:ascii="Arial" w:hAnsi="Arial"/>
          <w:szCs w:val="24"/>
        </w:rPr>
        <w:t xml:space="preserve"> can be expressed in terms of the spot rate today </w:t>
      </w:r>
      <w:proofErr w:type="gramStart"/>
      <w:r w:rsidRPr="00D86DF6">
        <w:rPr>
          <w:rFonts w:ascii="Arial" w:hAnsi="Arial"/>
          <w:i/>
          <w:szCs w:val="24"/>
        </w:rPr>
        <w:t>S</w:t>
      </w:r>
      <w:r w:rsidRPr="00D86DF6">
        <w:rPr>
          <w:rFonts w:ascii="Arial" w:hAnsi="Arial"/>
          <w:i/>
          <w:szCs w:val="24"/>
          <w:vertAlign w:val="subscript"/>
        </w:rPr>
        <w:t>o</w:t>
      </w:r>
      <w:proofErr w:type="gramEnd"/>
      <w:r>
        <w:rPr>
          <w:rFonts w:ascii="Arial" w:hAnsi="Arial"/>
          <w:szCs w:val="24"/>
        </w:rPr>
        <w:t xml:space="preserve"> and the spot rate one period from now </w:t>
      </w:r>
      <w:r w:rsidRPr="00662F48">
        <w:rPr>
          <w:rFonts w:ascii="Arial" w:hAnsi="Arial"/>
          <w:i/>
          <w:szCs w:val="24"/>
        </w:rPr>
        <w:t>S</w:t>
      </w:r>
      <w:r w:rsidRPr="00662F48">
        <w:rPr>
          <w:rFonts w:ascii="Arial" w:hAnsi="Arial"/>
          <w:i/>
          <w:szCs w:val="24"/>
          <w:vertAlign w:val="subscript"/>
        </w:rPr>
        <w:t>1</w:t>
      </w:r>
      <w:r>
        <w:rPr>
          <w:rFonts w:ascii="Arial" w:hAnsi="Arial"/>
          <w:szCs w:val="24"/>
        </w:rPr>
        <w:t>, where these spot rates are expressed as the units of the foreign currency per CAD, i.e. the indirect quote from a Canadian perspective.</w:t>
      </w:r>
    </w:p>
    <w:p w:rsidR="00D86DF6" w:rsidRDefault="00D86DF6" w:rsidP="00D86DF6">
      <w:pPr>
        <w:pStyle w:val="Header"/>
        <w:ind w:left="360"/>
        <w:jc w:val="both"/>
        <w:rPr>
          <w:rFonts w:ascii="Arial" w:hAnsi="Arial"/>
          <w:szCs w:val="24"/>
        </w:rPr>
      </w:pPr>
    </w:p>
    <w:bookmarkStart w:id="0" w:name="_GoBack"/>
    <w:bookmarkEnd w:id="0"/>
    <w:p w:rsidR="00D86DF6" w:rsidRPr="00D86DF6" w:rsidRDefault="00D86DF6" w:rsidP="00D86DF6">
      <w:pPr>
        <w:ind w:firstLine="360"/>
        <w:rPr>
          <w:rFonts w:ascii="Arial" w:hAnsi="Arial" w:cs="Arial"/>
          <w:b/>
          <w:sz w:val="24"/>
          <w:szCs w:val="24"/>
        </w:rPr>
      </w:pPr>
      <w:r w:rsidRPr="00662F48">
        <w:rPr>
          <w:rFonts w:ascii="Arial" w:hAnsi="Arial"/>
          <w:position w:val="-30"/>
          <w:szCs w:val="24"/>
        </w:rPr>
        <w:object w:dxaOrig="1620" w:dyaOrig="680">
          <v:shape id="_x0000_i1104" type="#_x0000_t75" style="width:81.25pt;height:34.15pt" o:ole="">
            <v:imagedata r:id="rId160" o:title=""/>
          </v:shape>
          <o:OLEObject Type="Embed" ProgID="Equation.DSMT4" ShapeID="_x0000_i1104" DrawAspect="Content" ObjectID="_1573540928" r:id="rId161"/>
        </w:object>
      </w:r>
    </w:p>
    <w:p w:rsidR="0085168F" w:rsidRPr="00B003F6" w:rsidRDefault="0085168F" w:rsidP="00725AED">
      <w:pPr>
        <w:rPr>
          <w:rFonts w:ascii="Arial" w:hAnsi="Arial" w:cs="Arial"/>
          <w:sz w:val="24"/>
          <w:szCs w:val="24"/>
        </w:rPr>
      </w:pPr>
    </w:p>
    <w:sectPr w:rsidR="0085168F" w:rsidRPr="00B003F6">
      <w:headerReference w:type="default" r:id="rId162"/>
      <w:footerReference w:type="default" r:id="rId16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E93" w:rsidRDefault="00493E93" w:rsidP="00B517B5">
      <w:pPr>
        <w:spacing w:after="0" w:line="240" w:lineRule="auto"/>
      </w:pPr>
      <w:r>
        <w:separator/>
      </w:r>
    </w:p>
  </w:endnote>
  <w:endnote w:type="continuationSeparator" w:id="0">
    <w:p w:rsidR="00493E93" w:rsidRDefault="00493E93" w:rsidP="00B51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31442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6809" w:rsidRDefault="007968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230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96809" w:rsidRDefault="007968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E93" w:rsidRDefault="00493E93" w:rsidP="00B517B5">
      <w:pPr>
        <w:spacing w:after="0" w:line="240" w:lineRule="auto"/>
      </w:pPr>
      <w:r>
        <w:separator/>
      </w:r>
    </w:p>
  </w:footnote>
  <w:footnote w:type="continuationSeparator" w:id="0">
    <w:p w:rsidR="00493E93" w:rsidRDefault="00493E93" w:rsidP="00B51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809" w:rsidRDefault="00796809" w:rsidP="00B517B5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ADM 3352</w:t>
    </w:r>
  </w:p>
  <w:p w:rsidR="00796809" w:rsidRDefault="00796809" w:rsidP="00B517B5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Final Exam Formula Sheet</w:t>
    </w:r>
  </w:p>
  <w:p w:rsidR="00796809" w:rsidRDefault="007968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A8D"/>
    <w:rsid w:val="000630BF"/>
    <w:rsid w:val="001269F7"/>
    <w:rsid w:val="001800D7"/>
    <w:rsid w:val="001E7800"/>
    <w:rsid w:val="00210F59"/>
    <w:rsid w:val="00211D15"/>
    <w:rsid w:val="002342A9"/>
    <w:rsid w:val="00262293"/>
    <w:rsid w:val="00277265"/>
    <w:rsid w:val="002F5FA5"/>
    <w:rsid w:val="002F7339"/>
    <w:rsid w:val="00337E6B"/>
    <w:rsid w:val="00343C16"/>
    <w:rsid w:val="003A7DE8"/>
    <w:rsid w:val="00444244"/>
    <w:rsid w:val="0045012A"/>
    <w:rsid w:val="00493E93"/>
    <w:rsid w:val="004A5CFD"/>
    <w:rsid w:val="004D6769"/>
    <w:rsid w:val="00515002"/>
    <w:rsid w:val="00524242"/>
    <w:rsid w:val="00552C8A"/>
    <w:rsid w:val="00574208"/>
    <w:rsid w:val="0057680E"/>
    <w:rsid w:val="00585B40"/>
    <w:rsid w:val="00592916"/>
    <w:rsid w:val="005E05A1"/>
    <w:rsid w:val="006654A5"/>
    <w:rsid w:val="00692C4B"/>
    <w:rsid w:val="006D1C04"/>
    <w:rsid w:val="00715A8D"/>
    <w:rsid w:val="00725AED"/>
    <w:rsid w:val="0073049D"/>
    <w:rsid w:val="0076163C"/>
    <w:rsid w:val="00796809"/>
    <w:rsid w:val="007C1DB0"/>
    <w:rsid w:val="00807AE5"/>
    <w:rsid w:val="00814BA7"/>
    <w:rsid w:val="00840349"/>
    <w:rsid w:val="0085168F"/>
    <w:rsid w:val="008A0EC8"/>
    <w:rsid w:val="008D3470"/>
    <w:rsid w:val="008D787A"/>
    <w:rsid w:val="00943262"/>
    <w:rsid w:val="0095226C"/>
    <w:rsid w:val="009637B1"/>
    <w:rsid w:val="0098230A"/>
    <w:rsid w:val="009938AF"/>
    <w:rsid w:val="009A41F9"/>
    <w:rsid w:val="009F5C10"/>
    <w:rsid w:val="00A31393"/>
    <w:rsid w:val="00A44C97"/>
    <w:rsid w:val="00A60775"/>
    <w:rsid w:val="00A84C21"/>
    <w:rsid w:val="00AA682D"/>
    <w:rsid w:val="00AB678E"/>
    <w:rsid w:val="00AE63F5"/>
    <w:rsid w:val="00AF1B52"/>
    <w:rsid w:val="00B003F6"/>
    <w:rsid w:val="00B06B07"/>
    <w:rsid w:val="00B517B5"/>
    <w:rsid w:val="00C25E3D"/>
    <w:rsid w:val="00C47598"/>
    <w:rsid w:val="00C84F49"/>
    <w:rsid w:val="00CF1841"/>
    <w:rsid w:val="00D01C48"/>
    <w:rsid w:val="00D6720D"/>
    <w:rsid w:val="00D86DF6"/>
    <w:rsid w:val="00DB6406"/>
    <w:rsid w:val="00E13F90"/>
    <w:rsid w:val="00E17381"/>
    <w:rsid w:val="00EB5A5D"/>
    <w:rsid w:val="00EB7861"/>
    <w:rsid w:val="00EC04D6"/>
    <w:rsid w:val="00EC13BC"/>
    <w:rsid w:val="00EE1B51"/>
    <w:rsid w:val="00EF5D4F"/>
    <w:rsid w:val="00F10D84"/>
    <w:rsid w:val="00F24BED"/>
    <w:rsid w:val="00F6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"/>
    <o:shapelayout v:ext="edit">
      <o:idmap v:ext="edit" data="1"/>
    </o:shapelayout>
  </w:shapeDefaults>
  <w:decimalSymbol w:val="."/>
  <w:listSeparator w:val=","/>
  <w15:chartTrackingRefBased/>
  <w15:docId w15:val="{7966AC12-6254-46DA-B19F-C3DA5ADFB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17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7B5"/>
  </w:style>
  <w:style w:type="paragraph" w:styleId="Footer">
    <w:name w:val="footer"/>
    <w:basedOn w:val="Normal"/>
    <w:link w:val="FooterChar"/>
    <w:uiPriority w:val="99"/>
    <w:unhideWhenUsed/>
    <w:rsid w:val="00B517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7B5"/>
  </w:style>
  <w:style w:type="paragraph" w:styleId="BalloonText">
    <w:name w:val="Balloon Text"/>
    <w:basedOn w:val="Normal"/>
    <w:link w:val="BalloonTextChar"/>
    <w:uiPriority w:val="99"/>
    <w:semiHidden/>
    <w:unhideWhenUsed/>
    <w:rsid w:val="00982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63" Type="http://schemas.openxmlformats.org/officeDocument/2006/relationships/image" Target="media/image29.wmf"/><Relationship Id="rId84" Type="http://schemas.openxmlformats.org/officeDocument/2006/relationships/oleObject" Target="embeddings/oleObject39.bin"/><Relationship Id="rId138" Type="http://schemas.openxmlformats.org/officeDocument/2006/relationships/image" Target="media/image66.wmf"/><Relationship Id="rId159" Type="http://schemas.openxmlformats.org/officeDocument/2006/relationships/oleObject" Target="embeddings/oleObject77.bin"/><Relationship Id="rId107" Type="http://schemas.openxmlformats.org/officeDocument/2006/relationships/image" Target="media/image5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149" Type="http://schemas.openxmlformats.org/officeDocument/2006/relationships/oleObject" Target="embeddings/oleObject72.bin"/><Relationship Id="rId5" Type="http://schemas.openxmlformats.org/officeDocument/2006/relationships/footnotes" Target="footnotes.xml"/><Relationship Id="rId95" Type="http://schemas.openxmlformats.org/officeDocument/2006/relationships/image" Target="media/image45.wmf"/><Relationship Id="rId160" Type="http://schemas.openxmlformats.org/officeDocument/2006/relationships/image" Target="media/image77.wmf"/><Relationship Id="rId22" Type="http://schemas.openxmlformats.org/officeDocument/2006/relationships/oleObject" Target="embeddings/oleObject8.bin"/><Relationship Id="rId43" Type="http://schemas.openxmlformats.org/officeDocument/2006/relationships/image" Target="media/image19.wmf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6.bin"/><Relationship Id="rId139" Type="http://schemas.openxmlformats.org/officeDocument/2006/relationships/oleObject" Target="embeddings/oleObject67.bin"/><Relationship Id="rId85" Type="http://schemas.openxmlformats.org/officeDocument/2006/relationships/image" Target="media/image40.wmf"/><Relationship Id="rId150" Type="http://schemas.openxmlformats.org/officeDocument/2006/relationships/image" Target="media/image72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08" Type="http://schemas.openxmlformats.org/officeDocument/2006/relationships/oleObject" Target="embeddings/oleObject51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2.wmf"/><Relationship Id="rId54" Type="http://schemas.openxmlformats.org/officeDocument/2006/relationships/oleObject" Target="embeddings/oleObject24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91" Type="http://schemas.openxmlformats.org/officeDocument/2006/relationships/image" Target="media/image43.wmf"/><Relationship Id="rId96" Type="http://schemas.openxmlformats.org/officeDocument/2006/relationships/oleObject" Target="embeddings/oleObject45.bin"/><Relationship Id="rId140" Type="http://schemas.openxmlformats.org/officeDocument/2006/relationships/image" Target="media/image67.wmf"/><Relationship Id="rId145" Type="http://schemas.openxmlformats.org/officeDocument/2006/relationships/oleObject" Target="embeddings/oleObject70.bin"/><Relationship Id="rId161" Type="http://schemas.openxmlformats.org/officeDocument/2006/relationships/oleObject" Target="embeddings/oleObject78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4.bin"/><Relationship Id="rId119" Type="http://schemas.openxmlformats.org/officeDocument/2006/relationships/image" Target="media/image57.wmf"/><Relationship Id="rId44" Type="http://schemas.openxmlformats.org/officeDocument/2006/relationships/oleObject" Target="embeddings/oleObject19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2.bin"/><Relationship Id="rId135" Type="http://schemas.openxmlformats.org/officeDocument/2006/relationships/oleObject" Target="embeddings/oleObject65.bin"/><Relationship Id="rId151" Type="http://schemas.openxmlformats.org/officeDocument/2006/relationships/oleObject" Target="embeddings/oleObject73.bin"/><Relationship Id="rId156" Type="http://schemas.openxmlformats.org/officeDocument/2006/relationships/image" Target="media/image75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0.wmf"/><Relationship Id="rId141" Type="http://schemas.openxmlformats.org/officeDocument/2006/relationships/oleObject" Target="embeddings/oleObject68.bin"/><Relationship Id="rId146" Type="http://schemas.openxmlformats.org/officeDocument/2006/relationships/image" Target="media/image70.wmf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162" Type="http://schemas.openxmlformats.org/officeDocument/2006/relationships/header" Target="header1.xml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image" Target="media/image65.wmf"/><Relationship Id="rId157" Type="http://schemas.openxmlformats.org/officeDocument/2006/relationships/oleObject" Target="embeddings/oleObject76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52" Type="http://schemas.openxmlformats.org/officeDocument/2006/relationships/image" Target="media/image73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0.bin"/><Relationship Id="rId147" Type="http://schemas.openxmlformats.org/officeDocument/2006/relationships/oleObject" Target="embeddings/oleObject71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8.wmf"/><Relationship Id="rId142" Type="http://schemas.openxmlformats.org/officeDocument/2006/relationships/image" Target="media/image68.wmf"/><Relationship Id="rId163" Type="http://schemas.openxmlformats.org/officeDocument/2006/relationships/footer" Target="footer1.xml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116" Type="http://schemas.openxmlformats.org/officeDocument/2006/relationships/oleObject" Target="embeddings/oleObject55.bin"/><Relationship Id="rId137" Type="http://schemas.openxmlformats.org/officeDocument/2006/relationships/oleObject" Target="embeddings/oleObject66.bin"/><Relationship Id="rId158" Type="http://schemas.openxmlformats.org/officeDocument/2006/relationships/image" Target="media/image76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3.bin"/><Relationship Id="rId153" Type="http://schemas.openxmlformats.org/officeDocument/2006/relationships/oleObject" Target="embeddings/oleObject74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50.bin"/><Relationship Id="rId127" Type="http://schemas.openxmlformats.org/officeDocument/2006/relationships/image" Target="media/image61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8.bin"/><Relationship Id="rId143" Type="http://schemas.openxmlformats.org/officeDocument/2006/relationships/oleObject" Target="embeddings/oleObject69.bin"/><Relationship Id="rId148" Type="http://schemas.openxmlformats.org/officeDocument/2006/relationships/image" Target="media/image71.wmf"/><Relationship Id="rId16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26" Type="http://schemas.openxmlformats.org/officeDocument/2006/relationships/oleObject" Target="embeddings/oleObject10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3.bin"/><Relationship Id="rId133" Type="http://schemas.openxmlformats.org/officeDocument/2006/relationships/oleObject" Target="embeddings/oleObject64.bin"/><Relationship Id="rId154" Type="http://schemas.openxmlformats.org/officeDocument/2006/relationships/image" Target="media/image74.wmf"/><Relationship Id="rId16" Type="http://schemas.openxmlformats.org/officeDocument/2006/relationships/oleObject" Target="embeddings/oleObject5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44" Type="http://schemas.openxmlformats.org/officeDocument/2006/relationships/image" Target="media/image69.wmf"/><Relationship Id="rId90" Type="http://schemas.openxmlformats.org/officeDocument/2006/relationships/oleObject" Target="embeddings/oleObject42.bin"/><Relationship Id="rId165" Type="http://schemas.openxmlformats.org/officeDocument/2006/relationships/theme" Target="theme/theme1.xml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34" Type="http://schemas.openxmlformats.org/officeDocument/2006/relationships/image" Target="media/image64.wmf"/><Relationship Id="rId80" Type="http://schemas.openxmlformats.org/officeDocument/2006/relationships/oleObject" Target="embeddings/oleObject37.bin"/><Relationship Id="rId155" Type="http://schemas.openxmlformats.org/officeDocument/2006/relationships/oleObject" Target="embeddings/oleObject7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F4257-B1A3-4236-8AD1-2039E2619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Rentz</dc:creator>
  <cp:keywords/>
  <dc:description/>
  <cp:lastModifiedBy>William Rentz</cp:lastModifiedBy>
  <cp:revision>3</cp:revision>
  <cp:lastPrinted>2017-11-30T14:48:00Z</cp:lastPrinted>
  <dcterms:created xsi:type="dcterms:W3CDTF">2017-11-30T14:47:00Z</dcterms:created>
  <dcterms:modified xsi:type="dcterms:W3CDTF">2017-11-30T14:50:00Z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