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2D4E5" w14:textId="77777777" w:rsidR="001B5B57" w:rsidRPr="00E85A58" w:rsidRDefault="00E85A58" w:rsidP="00E85A58">
      <w:pPr>
        <w:jc w:val="center"/>
        <w:rPr>
          <w:b/>
          <w:lang w:val="en-CA"/>
        </w:rPr>
      </w:pPr>
      <w:r w:rsidRPr="00E85A58">
        <w:rPr>
          <w:b/>
          <w:lang w:val="en-CA"/>
        </w:rPr>
        <w:t>FINA 415: Quantitative (part 1)</w:t>
      </w:r>
    </w:p>
    <w:p w14:paraId="52DE3699" w14:textId="77777777" w:rsidR="00E85A58" w:rsidRDefault="00E85A58">
      <w:pPr>
        <w:rPr>
          <w:b/>
          <w:bCs/>
        </w:rPr>
      </w:pPr>
    </w:p>
    <w:p w14:paraId="31E16A84" w14:textId="77777777" w:rsidR="00E85A58" w:rsidRDefault="00E85A58">
      <w:pPr>
        <w:rPr>
          <w:b/>
          <w:bCs/>
        </w:rPr>
      </w:pPr>
      <w:r w:rsidRPr="00E85A58">
        <w:rPr>
          <w:b/>
          <w:bCs/>
        </w:rPr>
        <w:t>Overview of Comparable Company Analysis</w:t>
      </w:r>
    </w:p>
    <w:p w14:paraId="2FC0291D" w14:textId="77777777" w:rsidR="00E85A58" w:rsidRDefault="00E85A58">
      <w:pPr>
        <w:rPr>
          <w:b/>
          <w:bCs/>
        </w:rPr>
      </w:pPr>
    </w:p>
    <w:p w14:paraId="79F60B3C" w14:textId="77777777" w:rsidR="00000000" w:rsidRPr="00E85A58" w:rsidRDefault="00D1388B" w:rsidP="00E85A58">
      <w:pPr>
        <w:numPr>
          <w:ilvl w:val="0"/>
          <w:numId w:val="1"/>
        </w:numPr>
        <w:rPr>
          <w:sz w:val="22"/>
          <w:szCs w:val="22"/>
        </w:rPr>
      </w:pPr>
      <w:r w:rsidRPr="00E85A58">
        <w:rPr>
          <w:sz w:val="22"/>
          <w:szCs w:val="22"/>
        </w:rPr>
        <w:t xml:space="preserve">Relative valuation using market </w:t>
      </w:r>
      <w:proofErr w:type="spellStart"/>
      <w:r w:rsidRPr="00E85A58">
        <w:rPr>
          <w:sz w:val="22"/>
          <w:szCs w:val="22"/>
        </w:rPr>
        <w:t>comparables</w:t>
      </w:r>
      <w:proofErr w:type="spellEnd"/>
      <w:r w:rsidRPr="00E85A58">
        <w:rPr>
          <w:sz w:val="22"/>
          <w:szCs w:val="22"/>
        </w:rPr>
        <w:t xml:space="preserve"> (</w:t>
      </w:r>
      <w:r w:rsidRPr="00E85A58">
        <w:rPr>
          <w:i/>
          <w:iCs/>
          <w:sz w:val="22"/>
          <w:szCs w:val="22"/>
        </w:rPr>
        <w:t>comps</w:t>
      </w:r>
      <w:r w:rsidRPr="00E85A58">
        <w:rPr>
          <w:sz w:val="22"/>
          <w:szCs w:val="22"/>
        </w:rPr>
        <w:t>): technique used to value businesses, business units, and other major investments.</w:t>
      </w:r>
    </w:p>
    <w:p w14:paraId="6F19E47F" w14:textId="77777777" w:rsidR="00000000" w:rsidRPr="00E85A58" w:rsidRDefault="00D1388B" w:rsidP="00E85A58">
      <w:pPr>
        <w:numPr>
          <w:ilvl w:val="1"/>
          <w:numId w:val="1"/>
        </w:numPr>
        <w:rPr>
          <w:sz w:val="22"/>
          <w:szCs w:val="22"/>
        </w:rPr>
      </w:pPr>
      <w:r w:rsidRPr="00E85A58">
        <w:rPr>
          <w:sz w:val="22"/>
          <w:szCs w:val="22"/>
        </w:rPr>
        <w:t>Assumes similar assets should sell at similar prices.</w:t>
      </w:r>
    </w:p>
    <w:p w14:paraId="4F5FC4F6" w14:textId="77777777" w:rsidR="00000000" w:rsidRPr="00E85A58" w:rsidRDefault="00D1388B" w:rsidP="00E85A58">
      <w:pPr>
        <w:numPr>
          <w:ilvl w:val="1"/>
          <w:numId w:val="1"/>
        </w:numPr>
        <w:rPr>
          <w:sz w:val="22"/>
          <w:szCs w:val="22"/>
        </w:rPr>
      </w:pPr>
      <w:r w:rsidRPr="00E85A58">
        <w:rPr>
          <w:sz w:val="22"/>
          <w:szCs w:val="22"/>
        </w:rPr>
        <w:t>Critical that the “comparable” assets/transactions are truly comparable to the investment being evaluated.</w:t>
      </w:r>
    </w:p>
    <w:p w14:paraId="2813EFB4" w14:textId="77777777" w:rsidR="00000000" w:rsidRPr="00E85A58" w:rsidRDefault="00D1388B" w:rsidP="00E85A58">
      <w:pPr>
        <w:numPr>
          <w:ilvl w:val="0"/>
          <w:numId w:val="1"/>
        </w:numPr>
        <w:rPr>
          <w:sz w:val="22"/>
          <w:szCs w:val="22"/>
        </w:rPr>
      </w:pPr>
      <w:r w:rsidRPr="00E85A58">
        <w:rPr>
          <w:sz w:val="22"/>
          <w:szCs w:val="22"/>
        </w:rPr>
        <w:t xml:space="preserve">Relative valuation ideally a </w:t>
      </w:r>
      <w:r w:rsidRPr="00E85A58">
        <w:rPr>
          <w:sz w:val="22"/>
          <w:szCs w:val="22"/>
          <w:u w:val="single"/>
        </w:rPr>
        <w:t>complement</w:t>
      </w:r>
      <w:r w:rsidRPr="00E85A58">
        <w:rPr>
          <w:sz w:val="22"/>
          <w:szCs w:val="22"/>
        </w:rPr>
        <w:t xml:space="preserve"> to DCF</w:t>
      </w:r>
    </w:p>
    <w:p w14:paraId="1FDF9A2B" w14:textId="77777777" w:rsidR="00000000" w:rsidRPr="00E85A58" w:rsidRDefault="00D1388B" w:rsidP="00E85A58">
      <w:pPr>
        <w:numPr>
          <w:ilvl w:val="0"/>
          <w:numId w:val="1"/>
        </w:numPr>
        <w:rPr>
          <w:sz w:val="22"/>
          <w:szCs w:val="22"/>
        </w:rPr>
      </w:pPr>
      <w:r w:rsidRPr="00E85A58">
        <w:rPr>
          <w:sz w:val="22"/>
          <w:szCs w:val="22"/>
        </w:rPr>
        <w:t xml:space="preserve">The economic rationale underlying the method of </w:t>
      </w:r>
      <w:proofErr w:type="spellStart"/>
      <w:r w:rsidRPr="00E85A58">
        <w:rPr>
          <w:sz w:val="22"/>
          <w:szCs w:val="22"/>
        </w:rPr>
        <w:t>comparables</w:t>
      </w:r>
      <w:proofErr w:type="spellEnd"/>
      <w:r w:rsidRPr="00E85A58">
        <w:rPr>
          <w:sz w:val="22"/>
          <w:szCs w:val="22"/>
        </w:rPr>
        <w:t xml:space="preserve"> is the law of one price—the economic principle that two identical assets should sell at the same price. </w:t>
      </w:r>
    </w:p>
    <w:p w14:paraId="602A2BED" w14:textId="77777777" w:rsidR="00000000" w:rsidRPr="00E85A58" w:rsidRDefault="00D1388B" w:rsidP="00E85A58">
      <w:pPr>
        <w:numPr>
          <w:ilvl w:val="0"/>
          <w:numId w:val="1"/>
        </w:numPr>
        <w:rPr>
          <w:sz w:val="22"/>
          <w:szCs w:val="22"/>
        </w:rPr>
      </w:pPr>
      <w:r w:rsidRPr="00E85A58">
        <w:rPr>
          <w:sz w:val="22"/>
          <w:szCs w:val="22"/>
        </w:rPr>
        <w:t>Peers are benchmarked against each other and the target based on various financial statistics and ratios</w:t>
      </w:r>
    </w:p>
    <w:p w14:paraId="4CE407CD" w14:textId="77777777" w:rsidR="00000000" w:rsidRPr="00E85A58" w:rsidRDefault="00D1388B" w:rsidP="00E85A58">
      <w:pPr>
        <w:numPr>
          <w:ilvl w:val="0"/>
          <w:numId w:val="1"/>
        </w:numPr>
        <w:rPr>
          <w:sz w:val="22"/>
          <w:szCs w:val="22"/>
        </w:rPr>
      </w:pPr>
      <w:r w:rsidRPr="00E85A58">
        <w:rPr>
          <w:sz w:val="22"/>
          <w:szCs w:val="22"/>
        </w:rPr>
        <w:t>Valuation multiples use a measure of value in the numerator and an operating</w:t>
      </w:r>
      <w:r w:rsidRPr="00E85A58">
        <w:rPr>
          <w:sz w:val="22"/>
          <w:szCs w:val="22"/>
        </w:rPr>
        <w:t xml:space="preserve"> metric in the denominator e.g. price/</w:t>
      </w:r>
      <w:proofErr w:type="spellStart"/>
      <w:r w:rsidRPr="00E85A58">
        <w:rPr>
          <w:sz w:val="22"/>
          <w:szCs w:val="22"/>
        </w:rPr>
        <w:t>sq</w:t>
      </w:r>
      <w:proofErr w:type="spellEnd"/>
      <w:r w:rsidRPr="00E85A58">
        <w:rPr>
          <w:sz w:val="22"/>
          <w:szCs w:val="22"/>
        </w:rPr>
        <w:t xml:space="preserve"> </w:t>
      </w:r>
      <w:proofErr w:type="spellStart"/>
      <w:r w:rsidRPr="00E85A58">
        <w:rPr>
          <w:sz w:val="22"/>
          <w:szCs w:val="22"/>
        </w:rPr>
        <w:t>ft</w:t>
      </w:r>
      <w:proofErr w:type="spellEnd"/>
    </w:p>
    <w:p w14:paraId="630C221B" w14:textId="77777777" w:rsidR="00E85A58" w:rsidRDefault="00E85A58">
      <w:pPr>
        <w:rPr>
          <w:b/>
          <w:bCs/>
        </w:rPr>
      </w:pPr>
    </w:p>
    <w:p w14:paraId="63854F75" w14:textId="77777777" w:rsidR="00E85A58" w:rsidRPr="00E85A58" w:rsidRDefault="00E85A58">
      <w:pPr>
        <w:rPr>
          <w:bCs/>
          <w:sz w:val="22"/>
          <w:szCs w:val="22"/>
          <w:u w:val="single"/>
        </w:rPr>
      </w:pPr>
      <w:r w:rsidRPr="00E85A58">
        <w:rPr>
          <w:b/>
          <w:bCs/>
        </w:rPr>
        <w:t xml:space="preserve">Valuation Using </w:t>
      </w:r>
      <w:proofErr w:type="spellStart"/>
      <w:r w:rsidRPr="00E85A58">
        <w:rPr>
          <w:b/>
          <w:bCs/>
        </w:rPr>
        <w:t>Comparables</w:t>
      </w:r>
      <w:proofErr w:type="spellEnd"/>
      <w:r w:rsidRPr="00E85A58">
        <w:rPr>
          <w:b/>
          <w:bCs/>
        </w:rPr>
        <w:t xml:space="preserve">: </w:t>
      </w:r>
      <w:r w:rsidRPr="00E85A58">
        <w:rPr>
          <w:b/>
          <w:bCs/>
        </w:rPr>
        <w:br/>
      </w:r>
      <w:r w:rsidRPr="00E85A58">
        <w:rPr>
          <w:bCs/>
          <w:sz w:val="22"/>
          <w:szCs w:val="22"/>
          <w:u w:val="single"/>
        </w:rPr>
        <w:t>Example of the simplest form:</w:t>
      </w:r>
    </w:p>
    <w:p w14:paraId="0C4619B1" w14:textId="77777777" w:rsidR="00E85A58" w:rsidRPr="00E85A58" w:rsidRDefault="00E85A58">
      <w:pPr>
        <w:rPr>
          <w:bCs/>
          <w:sz w:val="22"/>
          <w:szCs w:val="22"/>
          <w:u w:val="single"/>
        </w:rPr>
      </w:pPr>
    </w:p>
    <w:p w14:paraId="78545B23" w14:textId="77777777" w:rsidR="00E85A58" w:rsidRPr="00E85A58" w:rsidRDefault="00E85A58" w:rsidP="00E85A58">
      <w:pPr>
        <w:pStyle w:val="ListParagraph"/>
        <w:numPr>
          <w:ilvl w:val="0"/>
          <w:numId w:val="3"/>
        </w:numPr>
        <w:rPr>
          <w:sz w:val="22"/>
          <w:szCs w:val="22"/>
        </w:rPr>
      </w:pPr>
      <w:r w:rsidRPr="00E85A58">
        <w:rPr>
          <w:sz w:val="22"/>
          <w:szCs w:val="22"/>
        </w:rPr>
        <w:t>Consider the valuation of a service station in Tulsa. Here are comparable stations:</w:t>
      </w:r>
    </w:p>
    <w:p w14:paraId="573944A0" w14:textId="77777777" w:rsidR="00E85A58" w:rsidRPr="00E85A58" w:rsidRDefault="00E85A58" w:rsidP="00E85A58">
      <w:pPr>
        <w:rPr>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E85A58" w:rsidRPr="00E85A58" w14:paraId="4876FA67" w14:textId="77777777" w:rsidTr="00E85A58">
        <w:tc>
          <w:tcPr>
            <w:tcW w:w="2337" w:type="dxa"/>
          </w:tcPr>
          <w:p w14:paraId="4B0A9227" w14:textId="77777777" w:rsidR="00E85A58" w:rsidRPr="00E85A58" w:rsidRDefault="00E85A58" w:rsidP="00E85A58">
            <w:pPr>
              <w:rPr>
                <w:sz w:val="22"/>
                <w:szCs w:val="22"/>
              </w:rPr>
            </w:pPr>
            <w:r w:rsidRPr="00E85A58">
              <w:rPr>
                <w:b/>
                <w:bCs/>
                <w:sz w:val="22"/>
                <w:szCs w:val="22"/>
                <w:lang w:val="en-CA"/>
              </w:rPr>
              <w:t>Station</w:t>
            </w:r>
          </w:p>
        </w:tc>
        <w:tc>
          <w:tcPr>
            <w:tcW w:w="2337" w:type="dxa"/>
          </w:tcPr>
          <w:p w14:paraId="6F95CED0" w14:textId="77777777" w:rsidR="00E85A58" w:rsidRPr="00E85A58" w:rsidRDefault="00E85A58" w:rsidP="00E85A58">
            <w:pPr>
              <w:rPr>
                <w:sz w:val="22"/>
                <w:szCs w:val="22"/>
              </w:rPr>
            </w:pPr>
            <w:r w:rsidRPr="00E85A58">
              <w:rPr>
                <w:b/>
                <w:bCs/>
                <w:sz w:val="22"/>
                <w:szCs w:val="22"/>
                <w:lang w:val="en-CA"/>
              </w:rPr>
              <w:t>Enterprise</w:t>
            </w:r>
            <w:r w:rsidRPr="00E85A58">
              <w:rPr>
                <w:b/>
                <w:bCs/>
                <w:sz w:val="22"/>
                <w:szCs w:val="22"/>
                <w:lang w:val="en-CA"/>
              </w:rPr>
              <w:br/>
              <w:t>Value</w:t>
            </w:r>
          </w:p>
        </w:tc>
        <w:tc>
          <w:tcPr>
            <w:tcW w:w="2338" w:type="dxa"/>
          </w:tcPr>
          <w:p w14:paraId="612BE9F0" w14:textId="77777777" w:rsidR="00E85A58" w:rsidRPr="00E85A58" w:rsidRDefault="00E85A58" w:rsidP="00E85A58">
            <w:pPr>
              <w:rPr>
                <w:sz w:val="22"/>
                <w:szCs w:val="22"/>
              </w:rPr>
            </w:pPr>
            <w:r w:rsidRPr="00E85A58">
              <w:rPr>
                <w:b/>
                <w:bCs/>
                <w:sz w:val="22"/>
                <w:szCs w:val="22"/>
                <w:lang w:val="en-CA"/>
              </w:rPr>
              <w:t>Net Operating Earnings</w:t>
            </w:r>
          </w:p>
        </w:tc>
        <w:tc>
          <w:tcPr>
            <w:tcW w:w="2338" w:type="dxa"/>
          </w:tcPr>
          <w:p w14:paraId="6CBA7713" w14:textId="77777777" w:rsidR="00E85A58" w:rsidRPr="00E85A58" w:rsidRDefault="00E85A58" w:rsidP="00E85A58">
            <w:pPr>
              <w:rPr>
                <w:sz w:val="22"/>
                <w:szCs w:val="22"/>
              </w:rPr>
            </w:pPr>
            <w:r w:rsidRPr="00E85A58">
              <w:rPr>
                <w:b/>
                <w:bCs/>
                <w:sz w:val="22"/>
                <w:szCs w:val="22"/>
                <w:lang w:val="en-CA"/>
              </w:rPr>
              <w:t>EV/NI</w:t>
            </w:r>
            <w:r w:rsidRPr="00E85A58">
              <w:rPr>
                <w:b/>
                <w:bCs/>
                <w:sz w:val="22"/>
                <w:szCs w:val="22"/>
                <w:lang w:val="en-CA"/>
              </w:rPr>
              <w:br/>
              <w:t>Ratio</w:t>
            </w:r>
          </w:p>
        </w:tc>
      </w:tr>
      <w:tr w:rsidR="00E85A58" w:rsidRPr="00E85A58" w14:paraId="6AB6A0F6" w14:textId="77777777" w:rsidTr="00E85A58">
        <w:tc>
          <w:tcPr>
            <w:tcW w:w="2337" w:type="dxa"/>
          </w:tcPr>
          <w:p w14:paraId="17712DD8" w14:textId="77777777" w:rsidR="00E85A58" w:rsidRPr="00E85A58" w:rsidRDefault="00E85A58" w:rsidP="00E85A58">
            <w:pPr>
              <w:rPr>
                <w:sz w:val="22"/>
                <w:szCs w:val="22"/>
              </w:rPr>
            </w:pPr>
            <w:r w:rsidRPr="00E85A58">
              <w:rPr>
                <w:sz w:val="22"/>
                <w:szCs w:val="22"/>
                <w:lang w:val="en-CA"/>
              </w:rPr>
              <w:t>A</w:t>
            </w:r>
          </w:p>
        </w:tc>
        <w:tc>
          <w:tcPr>
            <w:tcW w:w="2337" w:type="dxa"/>
          </w:tcPr>
          <w:p w14:paraId="6BF86493" w14:textId="77777777" w:rsidR="00E85A58" w:rsidRPr="00E85A58" w:rsidRDefault="00E85A58" w:rsidP="00E85A58">
            <w:pPr>
              <w:rPr>
                <w:sz w:val="22"/>
                <w:szCs w:val="22"/>
              </w:rPr>
            </w:pPr>
            <w:r w:rsidRPr="00E85A58">
              <w:rPr>
                <w:sz w:val="22"/>
                <w:szCs w:val="22"/>
                <w:lang w:val="en-CA"/>
              </w:rPr>
              <w:t>$   900,000</w:t>
            </w:r>
          </w:p>
        </w:tc>
        <w:tc>
          <w:tcPr>
            <w:tcW w:w="2338" w:type="dxa"/>
          </w:tcPr>
          <w:p w14:paraId="33374294" w14:textId="77777777" w:rsidR="00E85A58" w:rsidRPr="00E85A58" w:rsidRDefault="00E85A58" w:rsidP="00E85A58">
            <w:pPr>
              <w:rPr>
                <w:sz w:val="22"/>
                <w:szCs w:val="22"/>
              </w:rPr>
            </w:pPr>
            <w:r w:rsidRPr="00E85A58">
              <w:rPr>
                <w:sz w:val="22"/>
                <w:szCs w:val="22"/>
                <w:lang w:val="en-CA"/>
              </w:rPr>
              <w:t>$450,000</w:t>
            </w:r>
          </w:p>
        </w:tc>
        <w:tc>
          <w:tcPr>
            <w:tcW w:w="2338" w:type="dxa"/>
          </w:tcPr>
          <w:p w14:paraId="6A02063F" w14:textId="77777777" w:rsidR="00E85A58" w:rsidRPr="00E85A58" w:rsidRDefault="00E85A58" w:rsidP="00E85A58">
            <w:pPr>
              <w:rPr>
                <w:sz w:val="22"/>
                <w:szCs w:val="22"/>
              </w:rPr>
            </w:pPr>
            <w:r w:rsidRPr="00E85A58">
              <w:rPr>
                <w:sz w:val="22"/>
                <w:szCs w:val="22"/>
                <w:lang w:val="en-CA"/>
              </w:rPr>
              <w:t>2</w:t>
            </w:r>
          </w:p>
        </w:tc>
      </w:tr>
      <w:tr w:rsidR="00E85A58" w:rsidRPr="00E85A58" w14:paraId="2C6D7DBE" w14:textId="77777777" w:rsidTr="00E85A58">
        <w:trPr>
          <w:trHeight w:val="213"/>
        </w:trPr>
        <w:tc>
          <w:tcPr>
            <w:tcW w:w="2337" w:type="dxa"/>
          </w:tcPr>
          <w:p w14:paraId="7B49E3CA" w14:textId="77777777" w:rsidR="00E85A58" w:rsidRPr="00E85A58" w:rsidRDefault="00E85A58" w:rsidP="00E85A58">
            <w:pPr>
              <w:rPr>
                <w:sz w:val="22"/>
                <w:szCs w:val="22"/>
              </w:rPr>
            </w:pPr>
            <w:r w:rsidRPr="00E85A58">
              <w:rPr>
                <w:sz w:val="22"/>
                <w:szCs w:val="22"/>
                <w:lang w:val="en-CA"/>
              </w:rPr>
              <w:t>B</w:t>
            </w:r>
          </w:p>
        </w:tc>
        <w:tc>
          <w:tcPr>
            <w:tcW w:w="2337" w:type="dxa"/>
          </w:tcPr>
          <w:p w14:paraId="5CB4C833" w14:textId="77777777" w:rsidR="00E85A58" w:rsidRPr="00E85A58" w:rsidRDefault="00E85A58" w:rsidP="00E85A58">
            <w:pPr>
              <w:rPr>
                <w:sz w:val="22"/>
                <w:szCs w:val="22"/>
              </w:rPr>
            </w:pPr>
            <w:r w:rsidRPr="00E85A58">
              <w:rPr>
                <w:sz w:val="22"/>
                <w:szCs w:val="22"/>
                <w:lang w:val="en-CA"/>
              </w:rPr>
              <w:t>$1,200,000</w:t>
            </w:r>
          </w:p>
        </w:tc>
        <w:tc>
          <w:tcPr>
            <w:tcW w:w="2338" w:type="dxa"/>
          </w:tcPr>
          <w:p w14:paraId="1E712445" w14:textId="77777777" w:rsidR="00E85A58" w:rsidRPr="00E85A58" w:rsidRDefault="00E85A58" w:rsidP="00E85A58">
            <w:pPr>
              <w:rPr>
                <w:sz w:val="22"/>
                <w:szCs w:val="22"/>
              </w:rPr>
            </w:pPr>
            <w:r w:rsidRPr="00E85A58">
              <w:rPr>
                <w:sz w:val="22"/>
                <w:szCs w:val="22"/>
                <w:lang w:val="en-CA"/>
              </w:rPr>
              <w:t>$100,000</w:t>
            </w:r>
          </w:p>
        </w:tc>
        <w:tc>
          <w:tcPr>
            <w:tcW w:w="2338" w:type="dxa"/>
          </w:tcPr>
          <w:p w14:paraId="75893970" w14:textId="77777777" w:rsidR="00E85A58" w:rsidRPr="00E85A58" w:rsidRDefault="00E85A58" w:rsidP="00E85A58">
            <w:pPr>
              <w:rPr>
                <w:sz w:val="22"/>
                <w:szCs w:val="22"/>
              </w:rPr>
            </w:pPr>
            <w:r w:rsidRPr="00E85A58">
              <w:rPr>
                <w:sz w:val="22"/>
                <w:szCs w:val="22"/>
                <w:u w:val="single"/>
                <w:lang w:val="en-CA"/>
              </w:rPr>
              <w:t>12</w:t>
            </w:r>
          </w:p>
        </w:tc>
      </w:tr>
      <w:tr w:rsidR="00E85A58" w:rsidRPr="00E85A58" w14:paraId="51F942A3" w14:textId="77777777" w:rsidTr="00E85A58">
        <w:tc>
          <w:tcPr>
            <w:tcW w:w="2337" w:type="dxa"/>
          </w:tcPr>
          <w:p w14:paraId="7F7DA5D4" w14:textId="77777777" w:rsidR="00E85A58" w:rsidRPr="00E85A58" w:rsidRDefault="00E85A58" w:rsidP="00E85A58">
            <w:pPr>
              <w:rPr>
                <w:sz w:val="22"/>
                <w:szCs w:val="22"/>
              </w:rPr>
            </w:pPr>
          </w:p>
        </w:tc>
        <w:tc>
          <w:tcPr>
            <w:tcW w:w="2337" w:type="dxa"/>
          </w:tcPr>
          <w:p w14:paraId="124FC4FB" w14:textId="77777777" w:rsidR="00E85A58" w:rsidRPr="00E85A58" w:rsidRDefault="00E85A58" w:rsidP="00E85A58">
            <w:pPr>
              <w:rPr>
                <w:sz w:val="22"/>
                <w:szCs w:val="22"/>
              </w:rPr>
            </w:pPr>
          </w:p>
        </w:tc>
        <w:tc>
          <w:tcPr>
            <w:tcW w:w="2338" w:type="dxa"/>
          </w:tcPr>
          <w:p w14:paraId="19449A8B" w14:textId="77777777" w:rsidR="00E85A58" w:rsidRPr="00E85A58" w:rsidRDefault="00E85A58" w:rsidP="00E85A58">
            <w:pPr>
              <w:rPr>
                <w:sz w:val="22"/>
                <w:szCs w:val="22"/>
              </w:rPr>
            </w:pPr>
            <w:proofErr w:type="spellStart"/>
            <w:r w:rsidRPr="00E85A58">
              <w:rPr>
                <w:sz w:val="22"/>
                <w:szCs w:val="22"/>
                <w:lang w:val="en-CA"/>
              </w:rPr>
              <w:t>Avg</w:t>
            </w:r>
            <w:proofErr w:type="spellEnd"/>
            <w:r w:rsidRPr="00E85A58">
              <w:rPr>
                <w:sz w:val="22"/>
                <w:szCs w:val="22"/>
                <w:lang w:val="en-CA"/>
              </w:rPr>
              <w:t xml:space="preserve"> Ratio</w:t>
            </w:r>
          </w:p>
        </w:tc>
        <w:tc>
          <w:tcPr>
            <w:tcW w:w="2338" w:type="dxa"/>
          </w:tcPr>
          <w:p w14:paraId="77E9734D" w14:textId="77777777" w:rsidR="00E85A58" w:rsidRPr="00E85A58" w:rsidRDefault="00E85A58" w:rsidP="00E85A58">
            <w:pPr>
              <w:rPr>
                <w:sz w:val="22"/>
                <w:szCs w:val="22"/>
              </w:rPr>
            </w:pPr>
            <w:r w:rsidRPr="00E85A58">
              <w:rPr>
                <w:sz w:val="22"/>
                <w:szCs w:val="22"/>
                <w:lang w:val="en-CA"/>
              </w:rPr>
              <w:t>7</w:t>
            </w:r>
          </w:p>
        </w:tc>
      </w:tr>
    </w:tbl>
    <w:p w14:paraId="627E562F" w14:textId="77777777" w:rsidR="00E85A58" w:rsidRPr="00E85A58" w:rsidRDefault="00E85A58" w:rsidP="00E85A58">
      <w:pPr>
        <w:rPr>
          <w:sz w:val="22"/>
          <w:szCs w:val="22"/>
        </w:rPr>
      </w:pPr>
    </w:p>
    <w:p w14:paraId="23BD234A" w14:textId="77777777" w:rsidR="00E85A58" w:rsidRPr="00E85A58" w:rsidRDefault="00E85A58" w:rsidP="00E85A58">
      <w:pPr>
        <w:pStyle w:val="ListParagraph"/>
        <w:numPr>
          <w:ilvl w:val="0"/>
          <w:numId w:val="3"/>
        </w:numPr>
        <w:rPr>
          <w:sz w:val="22"/>
          <w:szCs w:val="22"/>
        </w:rPr>
      </w:pPr>
      <w:r w:rsidRPr="00E85A58">
        <w:rPr>
          <w:sz w:val="22"/>
          <w:szCs w:val="22"/>
        </w:rPr>
        <w:t>At a first glance, if Tulsa has net operating earnings of $150,000, we might estimate a valuation of 7*($</w:t>
      </w:r>
      <w:proofErr w:type="gramStart"/>
      <w:r w:rsidRPr="00E85A58">
        <w:rPr>
          <w:sz w:val="22"/>
          <w:szCs w:val="22"/>
        </w:rPr>
        <w:t>150,000)=</w:t>
      </w:r>
      <w:proofErr w:type="gramEnd"/>
      <w:r w:rsidRPr="00E85A58">
        <w:rPr>
          <w:b/>
          <w:bCs/>
          <w:sz w:val="22"/>
          <w:szCs w:val="22"/>
        </w:rPr>
        <w:t>$1,050,000</w:t>
      </w:r>
    </w:p>
    <w:p w14:paraId="29FF9C09" w14:textId="77777777" w:rsidR="00E85A58" w:rsidRPr="00E85A58" w:rsidRDefault="00E85A58" w:rsidP="00E85A58">
      <w:pPr>
        <w:pStyle w:val="ListParagraph"/>
        <w:numPr>
          <w:ilvl w:val="0"/>
          <w:numId w:val="3"/>
        </w:numPr>
        <w:rPr>
          <w:sz w:val="22"/>
          <w:szCs w:val="22"/>
        </w:rPr>
      </w:pPr>
      <w:r w:rsidRPr="00E85A58">
        <w:rPr>
          <w:sz w:val="22"/>
          <w:szCs w:val="22"/>
        </w:rPr>
        <w:t>However, esp. given the discrepancy in comps, we need to look into the details.</w:t>
      </w:r>
    </w:p>
    <w:p w14:paraId="4E11CA0E" w14:textId="77777777" w:rsidR="00E85A58" w:rsidRPr="00E85A58" w:rsidRDefault="00E85A58">
      <w:pPr>
        <w:rPr>
          <w:sz w:val="22"/>
          <w:szCs w:val="22"/>
          <w:lang w:val="en-CA"/>
        </w:rPr>
      </w:pPr>
    </w:p>
    <w:p w14:paraId="1B814B30" w14:textId="77777777" w:rsidR="00000000" w:rsidRPr="00E85A58" w:rsidRDefault="00D1388B" w:rsidP="00E85A58">
      <w:pPr>
        <w:pStyle w:val="ListParagraph"/>
        <w:numPr>
          <w:ilvl w:val="0"/>
          <w:numId w:val="3"/>
        </w:numPr>
        <w:rPr>
          <w:sz w:val="22"/>
          <w:szCs w:val="22"/>
        </w:rPr>
      </w:pPr>
      <w:r w:rsidRPr="00E85A58">
        <w:rPr>
          <w:sz w:val="22"/>
          <w:szCs w:val="22"/>
          <w:lang w:val="en-CA"/>
        </w:rPr>
        <w:t xml:space="preserve">In this example, road improvements near Station B depressed sales for the year; </w:t>
      </w:r>
      <w:proofErr w:type="gramStart"/>
      <w:r w:rsidRPr="00E85A58">
        <w:rPr>
          <w:sz w:val="22"/>
          <w:szCs w:val="22"/>
          <w:lang w:val="en-CA"/>
        </w:rPr>
        <w:t>typically</w:t>
      </w:r>
      <w:proofErr w:type="gramEnd"/>
      <w:r w:rsidRPr="00E85A58">
        <w:rPr>
          <w:sz w:val="22"/>
          <w:szCs w:val="22"/>
          <w:lang w:val="en-CA"/>
        </w:rPr>
        <w:t xml:space="preserve"> earnings are double and the valuation ratio is about 6; the average is thereby 4, and we arrive at a </w:t>
      </w:r>
      <w:r w:rsidRPr="00E85A58">
        <w:rPr>
          <w:sz w:val="22"/>
          <w:szCs w:val="22"/>
          <w:lang w:val="en-CA"/>
        </w:rPr>
        <w:t>value of $600,000 for Tulsa</w:t>
      </w:r>
    </w:p>
    <w:p w14:paraId="4A2E2A95" w14:textId="77777777" w:rsidR="00E85A58" w:rsidRPr="00E85A58" w:rsidRDefault="00E85A58">
      <w:pPr>
        <w:rPr>
          <w:b/>
          <w:sz w:val="22"/>
          <w:szCs w:val="22"/>
          <w:lang w:val="en-CA"/>
        </w:rPr>
      </w:pPr>
    </w:p>
    <w:p w14:paraId="68246E2B" w14:textId="77777777" w:rsidR="00E85A58" w:rsidRPr="00E85A58" w:rsidRDefault="00E85A58">
      <w:pPr>
        <w:rPr>
          <w:b/>
          <w:sz w:val="22"/>
          <w:szCs w:val="22"/>
          <w:lang w:val="en-CA"/>
        </w:rPr>
      </w:pPr>
      <w:r w:rsidRPr="00E85A58">
        <w:rPr>
          <w:b/>
          <w:sz w:val="22"/>
          <w:szCs w:val="22"/>
          <w:lang w:val="en-CA"/>
        </w:rPr>
        <w:t>REVISED:</w:t>
      </w:r>
    </w:p>
    <w:tbl>
      <w:tblPr>
        <w:tblStyle w:val="TableGrid"/>
        <w:tblW w:w="9348" w:type="dxa"/>
        <w:tblLook w:val="04A0" w:firstRow="1" w:lastRow="0" w:firstColumn="1" w:lastColumn="0" w:noHBand="0" w:noVBand="1"/>
      </w:tblPr>
      <w:tblGrid>
        <w:gridCol w:w="2337"/>
        <w:gridCol w:w="2337"/>
        <w:gridCol w:w="2337"/>
        <w:gridCol w:w="2337"/>
      </w:tblGrid>
      <w:tr w:rsidR="00E85A58" w:rsidRPr="00E85A58" w14:paraId="524B77EB" w14:textId="77777777" w:rsidTr="00E85A58">
        <w:tc>
          <w:tcPr>
            <w:tcW w:w="2337" w:type="dxa"/>
          </w:tcPr>
          <w:p w14:paraId="58A351DE" w14:textId="77777777" w:rsidR="00E85A58" w:rsidRPr="00E85A58" w:rsidRDefault="00E85A58" w:rsidP="00F16048">
            <w:pPr>
              <w:rPr>
                <w:sz w:val="22"/>
                <w:szCs w:val="22"/>
              </w:rPr>
            </w:pPr>
            <w:r w:rsidRPr="00E85A58">
              <w:rPr>
                <w:b/>
                <w:bCs/>
                <w:sz w:val="22"/>
                <w:szCs w:val="22"/>
                <w:lang w:val="en-CA"/>
              </w:rPr>
              <w:t>Station</w:t>
            </w:r>
          </w:p>
        </w:tc>
        <w:tc>
          <w:tcPr>
            <w:tcW w:w="2337" w:type="dxa"/>
          </w:tcPr>
          <w:p w14:paraId="0C88A138" w14:textId="77777777" w:rsidR="00E85A58" w:rsidRPr="00E85A58" w:rsidRDefault="00E85A58" w:rsidP="00F16048">
            <w:pPr>
              <w:rPr>
                <w:sz w:val="22"/>
                <w:szCs w:val="22"/>
              </w:rPr>
            </w:pPr>
            <w:r w:rsidRPr="00E85A58">
              <w:rPr>
                <w:b/>
                <w:bCs/>
                <w:sz w:val="22"/>
                <w:szCs w:val="22"/>
                <w:lang w:val="en-CA"/>
              </w:rPr>
              <w:t>Enterprise</w:t>
            </w:r>
            <w:r w:rsidRPr="00E85A58">
              <w:rPr>
                <w:b/>
                <w:bCs/>
                <w:sz w:val="22"/>
                <w:szCs w:val="22"/>
                <w:lang w:val="en-CA"/>
              </w:rPr>
              <w:br/>
              <w:t>Value</w:t>
            </w:r>
          </w:p>
        </w:tc>
        <w:tc>
          <w:tcPr>
            <w:tcW w:w="2337" w:type="dxa"/>
          </w:tcPr>
          <w:p w14:paraId="709DA693" w14:textId="77777777" w:rsidR="00E85A58" w:rsidRPr="00E85A58" w:rsidRDefault="00E85A58" w:rsidP="00F16048">
            <w:pPr>
              <w:rPr>
                <w:sz w:val="22"/>
                <w:szCs w:val="22"/>
              </w:rPr>
            </w:pPr>
            <w:r w:rsidRPr="00E85A58">
              <w:rPr>
                <w:b/>
                <w:bCs/>
                <w:sz w:val="22"/>
                <w:szCs w:val="22"/>
                <w:lang w:val="en-CA"/>
              </w:rPr>
              <w:t>Net Operating Earnings</w:t>
            </w:r>
          </w:p>
        </w:tc>
        <w:tc>
          <w:tcPr>
            <w:tcW w:w="2337" w:type="dxa"/>
          </w:tcPr>
          <w:p w14:paraId="6B0C4F4F" w14:textId="77777777" w:rsidR="00E85A58" w:rsidRPr="00E85A58" w:rsidRDefault="00E85A58" w:rsidP="00F16048">
            <w:pPr>
              <w:rPr>
                <w:sz w:val="22"/>
                <w:szCs w:val="22"/>
              </w:rPr>
            </w:pPr>
            <w:r w:rsidRPr="00E85A58">
              <w:rPr>
                <w:b/>
                <w:bCs/>
                <w:sz w:val="22"/>
                <w:szCs w:val="22"/>
                <w:lang w:val="en-CA"/>
              </w:rPr>
              <w:t>EV/NI</w:t>
            </w:r>
            <w:r w:rsidRPr="00E85A58">
              <w:rPr>
                <w:b/>
                <w:bCs/>
                <w:sz w:val="22"/>
                <w:szCs w:val="22"/>
                <w:lang w:val="en-CA"/>
              </w:rPr>
              <w:br/>
              <w:t>Ratio</w:t>
            </w:r>
          </w:p>
        </w:tc>
      </w:tr>
      <w:tr w:rsidR="00E85A58" w:rsidRPr="00E85A58" w14:paraId="0F5461B0" w14:textId="77777777" w:rsidTr="00E85A58">
        <w:tc>
          <w:tcPr>
            <w:tcW w:w="2337" w:type="dxa"/>
          </w:tcPr>
          <w:p w14:paraId="344453B4" w14:textId="77777777" w:rsidR="00E85A58" w:rsidRPr="00E85A58" w:rsidRDefault="00E85A58" w:rsidP="00F16048">
            <w:pPr>
              <w:rPr>
                <w:sz w:val="22"/>
                <w:szCs w:val="22"/>
              </w:rPr>
            </w:pPr>
            <w:r w:rsidRPr="00E85A58">
              <w:rPr>
                <w:sz w:val="22"/>
                <w:szCs w:val="22"/>
                <w:lang w:val="en-CA"/>
              </w:rPr>
              <w:t>A</w:t>
            </w:r>
          </w:p>
        </w:tc>
        <w:tc>
          <w:tcPr>
            <w:tcW w:w="2337" w:type="dxa"/>
          </w:tcPr>
          <w:p w14:paraId="3C4BF85B" w14:textId="77777777" w:rsidR="00E85A58" w:rsidRPr="00E85A58" w:rsidRDefault="00E85A58" w:rsidP="00F16048">
            <w:pPr>
              <w:rPr>
                <w:sz w:val="22"/>
                <w:szCs w:val="22"/>
              </w:rPr>
            </w:pPr>
            <w:r w:rsidRPr="00E85A58">
              <w:rPr>
                <w:sz w:val="22"/>
                <w:szCs w:val="22"/>
                <w:lang w:val="en-CA"/>
              </w:rPr>
              <w:t>$   900,000</w:t>
            </w:r>
          </w:p>
        </w:tc>
        <w:tc>
          <w:tcPr>
            <w:tcW w:w="2337" w:type="dxa"/>
          </w:tcPr>
          <w:p w14:paraId="49839E57" w14:textId="77777777" w:rsidR="00E85A58" w:rsidRPr="00E85A58" w:rsidRDefault="00E85A58" w:rsidP="00F16048">
            <w:pPr>
              <w:rPr>
                <w:sz w:val="22"/>
                <w:szCs w:val="22"/>
              </w:rPr>
            </w:pPr>
            <w:r w:rsidRPr="00E85A58">
              <w:rPr>
                <w:sz w:val="22"/>
                <w:szCs w:val="22"/>
                <w:lang w:val="en-CA"/>
              </w:rPr>
              <w:t>$450,000</w:t>
            </w:r>
          </w:p>
        </w:tc>
        <w:tc>
          <w:tcPr>
            <w:tcW w:w="2337" w:type="dxa"/>
          </w:tcPr>
          <w:p w14:paraId="595E3CEE" w14:textId="77777777" w:rsidR="00E85A58" w:rsidRPr="00E85A58" w:rsidRDefault="00E85A58" w:rsidP="00F16048">
            <w:pPr>
              <w:rPr>
                <w:sz w:val="22"/>
                <w:szCs w:val="22"/>
              </w:rPr>
            </w:pPr>
            <w:r w:rsidRPr="00E85A58">
              <w:rPr>
                <w:sz w:val="22"/>
                <w:szCs w:val="22"/>
                <w:lang w:val="en-CA"/>
              </w:rPr>
              <w:t>2</w:t>
            </w:r>
          </w:p>
        </w:tc>
      </w:tr>
      <w:tr w:rsidR="00E85A58" w:rsidRPr="00E85A58" w14:paraId="37657A96" w14:textId="77777777" w:rsidTr="00E85A58">
        <w:tc>
          <w:tcPr>
            <w:tcW w:w="2337" w:type="dxa"/>
          </w:tcPr>
          <w:p w14:paraId="33344DA4" w14:textId="77777777" w:rsidR="00E85A58" w:rsidRPr="00E85A58" w:rsidRDefault="00E85A58" w:rsidP="00F16048">
            <w:pPr>
              <w:rPr>
                <w:sz w:val="22"/>
                <w:szCs w:val="22"/>
              </w:rPr>
            </w:pPr>
            <w:r w:rsidRPr="00E85A58">
              <w:rPr>
                <w:sz w:val="22"/>
                <w:szCs w:val="22"/>
                <w:lang w:val="en-CA"/>
              </w:rPr>
              <w:t>B</w:t>
            </w:r>
          </w:p>
        </w:tc>
        <w:tc>
          <w:tcPr>
            <w:tcW w:w="2337" w:type="dxa"/>
          </w:tcPr>
          <w:p w14:paraId="789368F6" w14:textId="77777777" w:rsidR="00E85A58" w:rsidRPr="00E85A58" w:rsidRDefault="00E85A58" w:rsidP="00F16048">
            <w:pPr>
              <w:rPr>
                <w:sz w:val="22"/>
                <w:szCs w:val="22"/>
              </w:rPr>
            </w:pPr>
            <w:r w:rsidRPr="00E85A58">
              <w:rPr>
                <w:sz w:val="22"/>
                <w:szCs w:val="22"/>
                <w:lang w:val="en-CA"/>
              </w:rPr>
              <w:t>$1,200,000</w:t>
            </w:r>
          </w:p>
        </w:tc>
        <w:tc>
          <w:tcPr>
            <w:tcW w:w="2337" w:type="dxa"/>
          </w:tcPr>
          <w:p w14:paraId="4A2EA425" w14:textId="77777777" w:rsidR="00E85A58" w:rsidRPr="00E85A58" w:rsidRDefault="00E85A58" w:rsidP="00F16048">
            <w:pPr>
              <w:rPr>
                <w:b/>
                <w:sz w:val="22"/>
                <w:szCs w:val="22"/>
              </w:rPr>
            </w:pPr>
            <w:r w:rsidRPr="00E85A58">
              <w:rPr>
                <w:b/>
                <w:sz w:val="22"/>
                <w:szCs w:val="22"/>
                <w:lang w:val="en-CA"/>
              </w:rPr>
              <w:t>$200,000</w:t>
            </w:r>
          </w:p>
        </w:tc>
        <w:tc>
          <w:tcPr>
            <w:tcW w:w="2337" w:type="dxa"/>
          </w:tcPr>
          <w:p w14:paraId="7A5C062A" w14:textId="77777777" w:rsidR="00E85A58" w:rsidRPr="00E85A58" w:rsidRDefault="00E85A58" w:rsidP="00F16048">
            <w:pPr>
              <w:rPr>
                <w:sz w:val="22"/>
                <w:szCs w:val="22"/>
              </w:rPr>
            </w:pPr>
            <w:r w:rsidRPr="00E85A58">
              <w:rPr>
                <w:sz w:val="22"/>
                <w:szCs w:val="22"/>
                <w:u w:val="single"/>
                <w:lang w:val="en-CA"/>
              </w:rPr>
              <w:t>6</w:t>
            </w:r>
          </w:p>
        </w:tc>
      </w:tr>
      <w:tr w:rsidR="00E85A58" w:rsidRPr="00E85A58" w14:paraId="7AF3A994" w14:textId="77777777" w:rsidTr="00E85A58">
        <w:tc>
          <w:tcPr>
            <w:tcW w:w="2337" w:type="dxa"/>
          </w:tcPr>
          <w:p w14:paraId="4B1C93C0" w14:textId="77777777" w:rsidR="00E85A58" w:rsidRPr="00E85A58" w:rsidRDefault="00E85A58" w:rsidP="00F16048">
            <w:pPr>
              <w:rPr>
                <w:sz w:val="22"/>
                <w:szCs w:val="22"/>
              </w:rPr>
            </w:pPr>
          </w:p>
        </w:tc>
        <w:tc>
          <w:tcPr>
            <w:tcW w:w="2337" w:type="dxa"/>
          </w:tcPr>
          <w:p w14:paraId="225CFCA0" w14:textId="77777777" w:rsidR="00E85A58" w:rsidRPr="00E85A58" w:rsidRDefault="00E85A58" w:rsidP="00F16048">
            <w:pPr>
              <w:rPr>
                <w:sz w:val="22"/>
                <w:szCs w:val="22"/>
              </w:rPr>
            </w:pPr>
          </w:p>
        </w:tc>
        <w:tc>
          <w:tcPr>
            <w:tcW w:w="2337" w:type="dxa"/>
          </w:tcPr>
          <w:p w14:paraId="645451BA" w14:textId="77777777" w:rsidR="00E85A58" w:rsidRPr="00E85A58" w:rsidRDefault="00E85A58" w:rsidP="00F16048">
            <w:pPr>
              <w:rPr>
                <w:sz w:val="22"/>
                <w:szCs w:val="22"/>
              </w:rPr>
            </w:pPr>
            <w:proofErr w:type="spellStart"/>
            <w:r w:rsidRPr="00E85A58">
              <w:rPr>
                <w:sz w:val="22"/>
                <w:szCs w:val="22"/>
                <w:lang w:val="en-CA"/>
              </w:rPr>
              <w:t>Avg</w:t>
            </w:r>
            <w:proofErr w:type="spellEnd"/>
            <w:r w:rsidRPr="00E85A58">
              <w:rPr>
                <w:sz w:val="22"/>
                <w:szCs w:val="22"/>
                <w:lang w:val="en-CA"/>
              </w:rPr>
              <w:t xml:space="preserve"> Val Ratio</w:t>
            </w:r>
          </w:p>
        </w:tc>
        <w:tc>
          <w:tcPr>
            <w:tcW w:w="2337" w:type="dxa"/>
          </w:tcPr>
          <w:p w14:paraId="11D030FA" w14:textId="77777777" w:rsidR="00E85A58" w:rsidRPr="00E85A58" w:rsidRDefault="00E85A58" w:rsidP="00F16048">
            <w:pPr>
              <w:rPr>
                <w:sz w:val="22"/>
                <w:szCs w:val="22"/>
              </w:rPr>
            </w:pPr>
            <w:r w:rsidRPr="00E85A58">
              <w:rPr>
                <w:sz w:val="22"/>
                <w:szCs w:val="22"/>
                <w:lang w:val="en-CA"/>
              </w:rPr>
              <w:t>4</w:t>
            </w:r>
          </w:p>
        </w:tc>
      </w:tr>
    </w:tbl>
    <w:p w14:paraId="70BD8CE5" w14:textId="77777777" w:rsidR="00E85A58" w:rsidRPr="00E85A58" w:rsidRDefault="00E85A58">
      <w:pPr>
        <w:rPr>
          <w:sz w:val="22"/>
          <w:szCs w:val="22"/>
          <w:lang w:val="en-CA"/>
        </w:rPr>
      </w:pPr>
    </w:p>
    <w:p w14:paraId="32D33064" w14:textId="77777777" w:rsidR="00000000" w:rsidRPr="00E85A58" w:rsidRDefault="00D1388B" w:rsidP="00E85A58">
      <w:pPr>
        <w:numPr>
          <w:ilvl w:val="0"/>
          <w:numId w:val="4"/>
        </w:numPr>
        <w:rPr>
          <w:sz w:val="22"/>
          <w:szCs w:val="22"/>
        </w:rPr>
      </w:pPr>
      <w:r w:rsidRPr="00E85A58">
        <w:rPr>
          <w:sz w:val="22"/>
          <w:szCs w:val="22"/>
        </w:rPr>
        <w:t xml:space="preserve">With net operating earnings of $150,000, we might now estimate a valuation of </w:t>
      </w:r>
      <w:r w:rsidRPr="00E85A58">
        <w:rPr>
          <w:sz w:val="22"/>
          <w:szCs w:val="22"/>
        </w:rPr>
        <w:t>4</w:t>
      </w:r>
      <w:r w:rsidRPr="00E85A58">
        <w:rPr>
          <w:sz w:val="22"/>
          <w:szCs w:val="22"/>
        </w:rPr>
        <w:t>*($</w:t>
      </w:r>
      <w:proofErr w:type="gramStart"/>
      <w:r w:rsidRPr="00E85A58">
        <w:rPr>
          <w:sz w:val="22"/>
          <w:szCs w:val="22"/>
        </w:rPr>
        <w:t>150,000)=</w:t>
      </w:r>
      <w:proofErr w:type="gramEnd"/>
      <w:r w:rsidRPr="00E85A58">
        <w:rPr>
          <w:b/>
          <w:bCs/>
          <w:sz w:val="22"/>
          <w:szCs w:val="22"/>
        </w:rPr>
        <w:t>$600,000</w:t>
      </w:r>
    </w:p>
    <w:p w14:paraId="6AF44843" w14:textId="5E94C7C5" w:rsidR="00000000" w:rsidRPr="00E85A58" w:rsidRDefault="00D1388B" w:rsidP="00E85A58">
      <w:pPr>
        <w:numPr>
          <w:ilvl w:val="0"/>
          <w:numId w:val="4"/>
        </w:numPr>
        <w:rPr>
          <w:sz w:val="22"/>
          <w:szCs w:val="22"/>
        </w:rPr>
      </w:pPr>
      <w:r w:rsidRPr="00E85A58">
        <w:rPr>
          <w:b/>
          <w:bCs/>
          <w:sz w:val="22"/>
          <w:szCs w:val="22"/>
        </w:rPr>
        <w:t xml:space="preserve">Ideally, </w:t>
      </w:r>
      <w:r w:rsidRPr="00E85A58">
        <w:rPr>
          <w:sz w:val="22"/>
          <w:szCs w:val="22"/>
        </w:rPr>
        <w:t xml:space="preserve">we use more than 2 </w:t>
      </w:r>
      <w:proofErr w:type="spellStart"/>
      <w:r w:rsidR="006F6FF5" w:rsidRPr="00E85A58">
        <w:rPr>
          <w:sz w:val="22"/>
          <w:szCs w:val="22"/>
        </w:rPr>
        <w:t>comparable</w:t>
      </w:r>
      <w:r w:rsidR="006F6FF5">
        <w:rPr>
          <w:sz w:val="22"/>
          <w:szCs w:val="22"/>
        </w:rPr>
        <w:t>s</w:t>
      </w:r>
      <w:proofErr w:type="spellEnd"/>
      <w:r w:rsidRPr="00E85A58">
        <w:rPr>
          <w:sz w:val="22"/>
          <w:szCs w:val="22"/>
        </w:rPr>
        <w:t>, and have more in-depth information on the target and potential comps. We also consider a variety of ratios.</w:t>
      </w:r>
    </w:p>
    <w:p w14:paraId="38852DAC" w14:textId="77777777" w:rsidR="00E85A58" w:rsidRDefault="00E85A58">
      <w:pPr>
        <w:rPr>
          <w:b/>
          <w:bCs/>
        </w:rPr>
      </w:pPr>
      <w:r w:rsidRPr="00E85A58">
        <w:rPr>
          <w:b/>
          <w:bCs/>
        </w:rPr>
        <w:lastRenderedPageBreak/>
        <w:t>Real Estate Example</w:t>
      </w:r>
    </w:p>
    <w:p w14:paraId="6835F8B9" w14:textId="77777777" w:rsidR="00000000" w:rsidRPr="00E85A58" w:rsidRDefault="00D1388B" w:rsidP="00E85A58">
      <w:pPr>
        <w:numPr>
          <w:ilvl w:val="0"/>
          <w:numId w:val="5"/>
        </w:numPr>
        <w:rPr>
          <w:sz w:val="22"/>
          <w:szCs w:val="22"/>
        </w:rPr>
      </w:pPr>
      <w:r w:rsidRPr="00E85A58">
        <w:rPr>
          <w:sz w:val="22"/>
          <w:szCs w:val="22"/>
        </w:rPr>
        <w:t>Collect the ratio of prices from recent sales in the neighborhood</w:t>
      </w:r>
    </w:p>
    <w:p w14:paraId="7993B7DB" w14:textId="77777777" w:rsidR="00000000" w:rsidRPr="00E85A58" w:rsidRDefault="00D1388B" w:rsidP="00E85A58">
      <w:pPr>
        <w:numPr>
          <w:ilvl w:val="1"/>
          <w:numId w:val="5"/>
        </w:numPr>
        <w:rPr>
          <w:sz w:val="22"/>
          <w:szCs w:val="22"/>
        </w:rPr>
      </w:pPr>
      <w:r w:rsidRPr="00E85A58">
        <w:rPr>
          <w:sz w:val="22"/>
          <w:szCs w:val="22"/>
        </w:rPr>
        <w:t>Multiply the price per square foot by the number of square feet in your house to get an estimate of what the home should sell for.</w:t>
      </w:r>
    </w:p>
    <w:p w14:paraId="330146EB" w14:textId="77777777" w:rsidR="00000000" w:rsidRPr="00E85A58" w:rsidRDefault="00D1388B" w:rsidP="00E85A58">
      <w:pPr>
        <w:numPr>
          <w:ilvl w:val="0"/>
          <w:numId w:val="5"/>
        </w:numPr>
        <w:rPr>
          <w:sz w:val="22"/>
          <w:szCs w:val="22"/>
        </w:rPr>
      </w:pPr>
      <w:r w:rsidRPr="00E85A58">
        <w:rPr>
          <w:sz w:val="22"/>
          <w:szCs w:val="22"/>
        </w:rPr>
        <w:t>Analysis should include differences in value from disti</w:t>
      </w:r>
      <w:r w:rsidRPr="00E85A58">
        <w:rPr>
          <w:sz w:val="22"/>
          <w:szCs w:val="22"/>
        </w:rPr>
        <w:t>nctive features of the real estate and intangibles.</w:t>
      </w:r>
    </w:p>
    <w:p w14:paraId="530A70AC" w14:textId="77777777" w:rsidR="00000000" w:rsidRPr="00E85A58" w:rsidRDefault="00D1388B" w:rsidP="00E85A58">
      <w:pPr>
        <w:numPr>
          <w:ilvl w:val="1"/>
          <w:numId w:val="5"/>
        </w:numPr>
        <w:rPr>
          <w:sz w:val="22"/>
          <w:szCs w:val="22"/>
        </w:rPr>
      </w:pPr>
      <w:r w:rsidRPr="00E85A58">
        <w:rPr>
          <w:sz w:val="22"/>
          <w:szCs w:val="22"/>
        </w:rPr>
        <w:t xml:space="preserve">Apply a premium or discount for location, size of property, view, amenities and </w:t>
      </w:r>
      <w:r w:rsidRPr="00E85A58">
        <w:rPr>
          <w:sz w:val="22"/>
          <w:szCs w:val="22"/>
        </w:rPr>
        <w:t>specialty finishes, swimming pool, etc. I.E determine the differences in value drivers</w:t>
      </w:r>
    </w:p>
    <w:p w14:paraId="52916561" w14:textId="77777777" w:rsidR="00000000" w:rsidRPr="00E85A58" w:rsidRDefault="00D1388B" w:rsidP="00E85A58">
      <w:pPr>
        <w:numPr>
          <w:ilvl w:val="0"/>
          <w:numId w:val="5"/>
        </w:numPr>
        <w:rPr>
          <w:sz w:val="22"/>
          <w:szCs w:val="22"/>
        </w:rPr>
      </w:pPr>
      <w:r w:rsidRPr="00E85A58">
        <w:rPr>
          <w:sz w:val="22"/>
          <w:szCs w:val="22"/>
        </w:rPr>
        <w:t>Commercial real estate analysis includes evaluation of cash flow ratios as well as prices per sq. ft. and f</w:t>
      </w:r>
      <w:r w:rsidRPr="00E85A58">
        <w:rPr>
          <w:sz w:val="22"/>
          <w:szCs w:val="22"/>
        </w:rPr>
        <w:t>eatures.</w:t>
      </w:r>
    </w:p>
    <w:p w14:paraId="2EEB0D7C" w14:textId="77777777" w:rsidR="00000000" w:rsidRPr="00E85A58" w:rsidRDefault="00D1388B" w:rsidP="00E85A58">
      <w:pPr>
        <w:numPr>
          <w:ilvl w:val="0"/>
          <w:numId w:val="5"/>
        </w:numPr>
        <w:rPr>
          <w:sz w:val="22"/>
          <w:szCs w:val="22"/>
        </w:rPr>
      </w:pPr>
      <w:r w:rsidRPr="00E85A58">
        <w:rPr>
          <w:sz w:val="22"/>
          <w:szCs w:val="22"/>
        </w:rPr>
        <w:t>Identification of appropriate comps is paramount.</w:t>
      </w:r>
    </w:p>
    <w:p w14:paraId="0A712052" w14:textId="77777777" w:rsidR="00E85A58" w:rsidRDefault="00E85A58">
      <w:pPr>
        <w:rPr>
          <w:lang w:val="en-CA"/>
        </w:rPr>
      </w:pPr>
    </w:p>
    <w:p w14:paraId="30F1AE33" w14:textId="77777777" w:rsidR="00E85A58" w:rsidRDefault="00E85A58" w:rsidP="001E7253">
      <w:pPr>
        <w:jc w:val="center"/>
        <w:rPr>
          <w:b/>
          <w:bCs/>
        </w:rPr>
      </w:pPr>
      <w:r w:rsidRPr="00E85A58">
        <w:rPr>
          <w:b/>
          <w:bCs/>
        </w:rPr>
        <w:t>Comparable Company Analysis</w:t>
      </w:r>
    </w:p>
    <w:p w14:paraId="42B4AE26" w14:textId="77777777" w:rsidR="00E85A58" w:rsidRDefault="00E85A58" w:rsidP="001E7253">
      <w:pPr>
        <w:jc w:val="center"/>
        <w:rPr>
          <w:b/>
          <w:bCs/>
        </w:rPr>
      </w:pPr>
      <w:r>
        <w:rPr>
          <w:b/>
          <w:bCs/>
        </w:rPr>
        <w:t>FIVE Key Steps:</w:t>
      </w:r>
    </w:p>
    <w:p w14:paraId="2889B68E" w14:textId="77777777" w:rsidR="00E85A58" w:rsidRDefault="00E85A58" w:rsidP="001E7253">
      <w:pPr>
        <w:jc w:val="center"/>
        <w:rPr>
          <w:b/>
          <w:bCs/>
        </w:rPr>
      </w:pPr>
    </w:p>
    <w:p w14:paraId="462D3BC1" w14:textId="308A8854" w:rsidR="00E85A58" w:rsidRDefault="00E85A58" w:rsidP="001E7253">
      <w:pPr>
        <w:rPr>
          <w:b/>
        </w:rPr>
      </w:pPr>
      <w:r w:rsidRPr="00E85A58">
        <w:rPr>
          <w:b/>
          <w:bCs/>
          <w:u w:val="single"/>
        </w:rPr>
        <w:t>Step 1</w:t>
      </w:r>
      <w:r w:rsidRPr="00754278">
        <w:rPr>
          <w:b/>
          <w:bCs/>
        </w:rPr>
        <w:t xml:space="preserve">: </w:t>
      </w:r>
      <w:r w:rsidRPr="006F6FF5">
        <w:rPr>
          <w:b/>
        </w:rPr>
        <w:t>Select the Universe of Comparable Companies</w:t>
      </w:r>
    </w:p>
    <w:p w14:paraId="4D9CD0DC" w14:textId="77777777" w:rsidR="00C2181C" w:rsidRPr="00C2181C" w:rsidRDefault="00C2181C" w:rsidP="001E7253">
      <w:pPr>
        <w:rPr>
          <w:b/>
        </w:rPr>
      </w:pPr>
    </w:p>
    <w:p w14:paraId="505A309B" w14:textId="77777777" w:rsidR="00000000" w:rsidRPr="00E85A58" w:rsidRDefault="00D1388B" w:rsidP="00E85A58">
      <w:pPr>
        <w:numPr>
          <w:ilvl w:val="0"/>
          <w:numId w:val="6"/>
        </w:numPr>
      </w:pPr>
      <w:r w:rsidRPr="00E85A58">
        <w:t>Study the target firm and industry-specific material</w:t>
      </w:r>
    </w:p>
    <w:p w14:paraId="2F078DD1" w14:textId="77777777" w:rsidR="00000000" w:rsidRPr="006F6FF5" w:rsidRDefault="00D1388B" w:rsidP="00E85A58">
      <w:pPr>
        <w:numPr>
          <w:ilvl w:val="0"/>
          <w:numId w:val="6"/>
        </w:numPr>
        <w:rPr>
          <w:sz w:val="22"/>
          <w:szCs w:val="22"/>
        </w:rPr>
      </w:pPr>
      <w:r w:rsidRPr="006F6FF5">
        <w:rPr>
          <w:sz w:val="22"/>
          <w:szCs w:val="22"/>
        </w:rPr>
        <w:t>For public targets, sources of information include SEC reports</w:t>
      </w:r>
      <w:r w:rsidR="00F1334E" w:rsidRPr="006F6FF5">
        <w:rPr>
          <w:sz w:val="22"/>
          <w:szCs w:val="22"/>
        </w:rPr>
        <w:t xml:space="preserve"> (10-K for yearly </w:t>
      </w:r>
      <w:proofErr w:type="spellStart"/>
      <w:r w:rsidR="00F1334E" w:rsidRPr="006F6FF5">
        <w:rPr>
          <w:sz w:val="22"/>
          <w:szCs w:val="22"/>
        </w:rPr>
        <w:t>statments</w:t>
      </w:r>
      <w:proofErr w:type="spellEnd"/>
      <w:r w:rsidR="00F1334E" w:rsidRPr="006F6FF5">
        <w:rPr>
          <w:sz w:val="22"/>
          <w:szCs w:val="22"/>
        </w:rPr>
        <w:t>, 10-Q for quarterly statements, and 8-K for current statements)</w:t>
      </w:r>
      <w:r w:rsidRPr="006F6FF5">
        <w:rPr>
          <w:sz w:val="22"/>
          <w:szCs w:val="22"/>
        </w:rPr>
        <w:t>, consensus (</w:t>
      </w:r>
      <w:proofErr w:type="spellStart"/>
      <w:r w:rsidRPr="006F6FF5">
        <w:rPr>
          <w:sz w:val="22"/>
          <w:szCs w:val="22"/>
        </w:rPr>
        <w:t>analysts</w:t>
      </w:r>
      <w:proofErr w:type="spellEnd"/>
      <w:r w:rsidRPr="006F6FF5">
        <w:rPr>
          <w:sz w:val="22"/>
          <w:szCs w:val="22"/>
        </w:rPr>
        <w:t>) estimates, press releases, earnings</w:t>
      </w:r>
      <w:r w:rsidRPr="006F6FF5">
        <w:rPr>
          <w:sz w:val="22"/>
          <w:szCs w:val="22"/>
        </w:rPr>
        <w:t xml:space="preserve"> call transcripts, etc.</w:t>
      </w:r>
    </w:p>
    <w:p w14:paraId="4FD846CB" w14:textId="77777777" w:rsidR="00E85A58" w:rsidRPr="006F6FF5" w:rsidRDefault="00D1388B" w:rsidP="001F77A1">
      <w:pPr>
        <w:numPr>
          <w:ilvl w:val="0"/>
          <w:numId w:val="6"/>
        </w:numPr>
        <w:rPr>
          <w:sz w:val="22"/>
          <w:szCs w:val="22"/>
        </w:rPr>
      </w:pPr>
      <w:r w:rsidRPr="006F6FF5">
        <w:rPr>
          <w:sz w:val="22"/>
          <w:szCs w:val="22"/>
        </w:rPr>
        <w:t xml:space="preserve">For private targets, it is more difficult to find information (unless firm has public debt), but sources of information include financials possibly provided by target, </w:t>
      </w:r>
      <w:r w:rsidRPr="006F6FF5">
        <w:rPr>
          <w:sz w:val="22"/>
          <w:szCs w:val="22"/>
        </w:rPr>
        <w:t xml:space="preserve">trade journals, research reports, etc. </w:t>
      </w:r>
    </w:p>
    <w:p w14:paraId="3720B89B" w14:textId="77777777" w:rsidR="00000000" w:rsidRPr="006F6FF5" w:rsidRDefault="00D1388B" w:rsidP="00F1334E">
      <w:pPr>
        <w:numPr>
          <w:ilvl w:val="0"/>
          <w:numId w:val="7"/>
        </w:numPr>
        <w:rPr>
          <w:sz w:val="22"/>
          <w:szCs w:val="22"/>
        </w:rPr>
      </w:pPr>
      <w:r w:rsidRPr="006F6FF5">
        <w:rPr>
          <w:sz w:val="22"/>
          <w:szCs w:val="22"/>
        </w:rPr>
        <w:t>Key characteristics of the target for comparison purposes typically include business profile and financial profile traits.</w:t>
      </w:r>
    </w:p>
    <w:p w14:paraId="7D56EA7F" w14:textId="77777777" w:rsidR="00000000" w:rsidRPr="006F6FF5" w:rsidRDefault="00D1388B" w:rsidP="00F1334E">
      <w:pPr>
        <w:numPr>
          <w:ilvl w:val="0"/>
          <w:numId w:val="7"/>
        </w:numPr>
        <w:rPr>
          <w:sz w:val="22"/>
          <w:szCs w:val="22"/>
        </w:rPr>
      </w:pPr>
      <w:r w:rsidRPr="006F6FF5">
        <w:rPr>
          <w:sz w:val="22"/>
          <w:szCs w:val="22"/>
        </w:rPr>
        <w:t>Such similarities may provide similarities in key drivers, cost structures, risks, and opportunities.</w:t>
      </w:r>
    </w:p>
    <w:p w14:paraId="0A6F0253" w14:textId="77777777" w:rsidR="001F77A1" w:rsidRPr="00F1334E" w:rsidRDefault="001F77A1" w:rsidP="001F77A1"/>
    <w:p w14:paraId="5FB8EB1D" w14:textId="77777777" w:rsidR="001F77A1" w:rsidRDefault="00D70318" w:rsidP="00D70318">
      <w:r w:rsidRPr="00D70318">
        <w:rPr>
          <w:b/>
          <w:bCs/>
          <w:u w:val="single"/>
        </w:rPr>
        <w:t>Business Profile</w:t>
      </w:r>
      <w:r w:rsidRPr="00D70318">
        <w:t>:</w:t>
      </w:r>
    </w:p>
    <w:p w14:paraId="5420A3E1" w14:textId="77777777" w:rsidR="00D70318" w:rsidRPr="00D70318" w:rsidRDefault="00D70318" w:rsidP="00D70318">
      <w:r w:rsidRPr="00D70318">
        <w:tab/>
      </w:r>
      <w:r w:rsidRPr="00D70318">
        <w:tab/>
      </w:r>
      <w:r w:rsidRPr="00D70318">
        <w:tab/>
      </w:r>
    </w:p>
    <w:p w14:paraId="033BE19B" w14:textId="7172246E" w:rsidR="00000000" w:rsidRPr="006F6FF5" w:rsidRDefault="001F77A1" w:rsidP="00D70318">
      <w:pPr>
        <w:numPr>
          <w:ilvl w:val="0"/>
          <w:numId w:val="8"/>
        </w:numPr>
        <w:rPr>
          <w:sz w:val="22"/>
          <w:szCs w:val="22"/>
        </w:rPr>
      </w:pPr>
      <w:r w:rsidRPr="006F6FF5">
        <w:rPr>
          <w:b/>
          <w:sz w:val="22"/>
          <w:szCs w:val="22"/>
        </w:rPr>
        <w:t>Sector</w:t>
      </w:r>
      <w:r w:rsidRPr="006F6FF5">
        <w:rPr>
          <w:sz w:val="22"/>
          <w:szCs w:val="22"/>
        </w:rPr>
        <w:t xml:space="preserve"> (Industry/Market): can be divided into subsectors it even more compatible</w:t>
      </w:r>
      <w:r w:rsidR="00013CC6" w:rsidRPr="006F6FF5">
        <w:rPr>
          <w:sz w:val="22"/>
          <w:szCs w:val="22"/>
        </w:rPr>
        <w:t>. Highly fragmented sectors may present growth opportunities that are unavailable to companies in more stable (mature) sectors. Analyze cyclicality of industry as well.</w:t>
      </w:r>
      <w:r w:rsidR="00D1388B" w:rsidRPr="006F6FF5">
        <w:rPr>
          <w:sz w:val="22"/>
          <w:szCs w:val="22"/>
        </w:rPr>
        <w:tab/>
      </w:r>
    </w:p>
    <w:p w14:paraId="2B4ABC3F" w14:textId="02E52620" w:rsidR="00000000" w:rsidRPr="006F6FF5" w:rsidRDefault="00033F8A" w:rsidP="00D70318">
      <w:pPr>
        <w:numPr>
          <w:ilvl w:val="0"/>
          <w:numId w:val="8"/>
        </w:numPr>
        <w:rPr>
          <w:sz w:val="22"/>
          <w:szCs w:val="22"/>
        </w:rPr>
      </w:pPr>
      <w:r w:rsidRPr="006F6FF5">
        <w:rPr>
          <w:b/>
          <w:sz w:val="22"/>
          <w:szCs w:val="22"/>
        </w:rPr>
        <w:t>Products and Services</w:t>
      </w:r>
      <w:r w:rsidR="00903403" w:rsidRPr="006F6FF5">
        <w:rPr>
          <w:sz w:val="22"/>
          <w:szCs w:val="22"/>
        </w:rPr>
        <w:t>:</w:t>
      </w:r>
      <w:r w:rsidR="00561077" w:rsidRPr="006F6FF5">
        <w:rPr>
          <w:sz w:val="22"/>
          <w:szCs w:val="22"/>
        </w:rPr>
        <w:t xml:space="preserve"> a </w:t>
      </w:r>
      <w:r w:rsidR="00903403" w:rsidRPr="006F6FF5">
        <w:rPr>
          <w:sz w:val="22"/>
          <w:szCs w:val="22"/>
        </w:rPr>
        <w:t>company’s produ</w:t>
      </w:r>
      <w:r w:rsidR="00561077" w:rsidRPr="006F6FF5">
        <w:rPr>
          <w:sz w:val="22"/>
          <w:szCs w:val="22"/>
        </w:rPr>
        <w:t>c</w:t>
      </w:r>
      <w:r w:rsidR="00903403" w:rsidRPr="006F6FF5">
        <w:rPr>
          <w:sz w:val="22"/>
          <w:szCs w:val="22"/>
        </w:rPr>
        <w:t>ts are the core of its business model</w:t>
      </w:r>
    </w:p>
    <w:p w14:paraId="52C4E7E3" w14:textId="6193ED3C" w:rsidR="00561077" w:rsidRPr="006F6FF5" w:rsidRDefault="00561077" w:rsidP="00D70318">
      <w:pPr>
        <w:numPr>
          <w:ilvl w:val="0"/>
          <w:numId w:val="8"/>
        </w:numPr>
        <w:rPr>
          <w:sz w:val="22"/>
          <w:szCs w:val="22"/>
        </w:rPr>
      </w:pPr>
      <w:r w:rsidRPr="006F6FF5">
        <w:rPr>
          <w:b/>
          <w:sz w:val="22"/>
          <w:szCs w:val="22"/>
        </w:rPr>
        <w:t>Customers</w:t>
      </w:r>
      <w:r w:rsidRPr="006F6FF5">
        <w:rPr>
          <w:sz w:val="22"/>
          <w:szCs w:val="22"/>
        </w:rPr>
        <w:t xml:space="preserve">: companies with similar target </w:t>
      </w:r>
      <w:proofErr w:type="gramStart"/>
      <w:r w:rsidRPr="006F6FF5">
        <w:rPr>
          <w:sz w:val="22"/>
          <w:szCs w:val="22"/>
        </w:rPr>
        <w:t>market  tend</w:t>
      </w:r>
      <w:proofErr w:type="gramEnd"/>
      <w:r w:rsidRPr="006F6FF5">
        <w:rPr>
          <w:sz w:val="22"/>
          <w:szCs w:val="22"/>
        </w:rPr>
        <w:t xml:space="preserve"> to share similar opportunities and risks (ex. same cyclicality and purchasing trends). Analyze quantity and diversity of target market; some serve a more niche segment</w:t>
      </w:r>
      <w:r w:rsidR="00680EBF" w:rsidRPr="006F6FF5">
        <w:rPr>
          <w:sz w:val="22"/>
          <w:szCs w:val="22"/>
        </w:rPr>
        <w:t xml:space="preserve">. </w:t>
      </w:r>
      <w:r w:rsidR="00033F8A" w:rsidRPr="006F6FF5">
        <w:rPr>
          <w:sz w:val="22"/>
          <w:szCs w:val="22"/>
        </w:rPr>
        <w:t>Having low customer concentration reduces risk. It is beneficial to have a stable customer core for visibility and stable future revenues</w:t>
      </w:r>
    </w:p>
    <w:p w14:paraId="6D24748F" w14:textId="06F52784" w:rsidR="00000000" w:rsidRPr="006F6FF5" w:rsidRDefault="00D1388B" w:rsidP="00D70318">
      <w:pPr>
        <w:numPr>
          <w:ilvl w:val="0"/>
          <w:numId w:val="8"/>
        </w:numPr>
        <w:rPr>
          <w:sz w:val="22"/>
          <w:szCs w:val="22"/>
        </w:rPr>
      </w:pPr>
      <w:r w:rsidRPr="006F6FF5">
        <w:rPr>
          <w:b/>
          <w:sz w:val="22"/>
          <w:szCs w:val="22"/>
        </w:rPr>
        <w:t>End Markets</w:t>
      </w:r>
      <w:r w:rsidR="00033F8A" w:rsidRPr="006F6FF5">
        <w:rPr>
          <w:sz w:val="22"/>
          <w:szCs w:val="22"/>
        </w:rPr>
        <w:t>: it’s the broad underlying markets into which it sells its products &amp; services. EX.</w:t>
      </w:r>
      <w:r w:rsidR="00435CFE" w:rsidRPr="006F6FF5">
        <w:rPr>
          <w:sz w:val="22"/>
          <w:szCs w:val="22"/>
        </w:rPr>
        <w:t xml:space="preserve"> </w:t>
      </w:r>
      <w:proofErr w:type="spellStart"/>
      <w:r w:rsidR="00435CFE" w:rsidRPr="006F6FF5">
        <w:rPr>
          <w:sz w:val="22"/>
          <w:szCs w:val="22"/>
        </w:rPr>
        <w:t>Plactic</w:t>
      </w:r>
      <w:proofErr w:type="spellEnd"/>
      <w:r w:rsidR="00435CFE" w:rsidRPr="006F6FF5">
        <w:rPr>
          <w:sz w:val="22"/>
          <w:szCs w:val="22"/>
        </w:rPr>
        <w:t xml:space="preserve"> manufacturer may sell to many different markets suc</w:t>
      </w:r>
      <w:r w:rsidR="00DA53AF" w:rsidRPr="006F6FF5">
        <w:rPr>
          <w:sz w:val="22"/>
          <w:szCs w:val="22"/>
        </w:rPr>
        <w:t>h</w:t>
      </w:r>
      <w:r w:rsidR="00435CFE" w:rsidRPr="006F6FF5">
        <w:rPr>
          <w:sz w:val="22"/>
          <w:szCs w:val="22"/>
        </w:rPr>
        <w:t xml:space="preserve"> as construction, packaging, etc.</w:t>
      </w:r>
      <w:r w:rsidR="00DA53AF" w:rsidRPr="006F6FF5">
        <w:rPr>
          <w:sz w:val="22"/>
          <w:szCs w:val="22"/>
        </w:rPr>
        <w:t xml:space="preserve"> Not the same as customers; for example, company may sell to the housing end market, but to retailers and suppliers, not the home builders.</w:t>
      </w:r>
      <w:r w:rsidR="00FE5691" w:rsidRPr="006F6FF5">
        <w:rPr>
          <w:sz w:val="22"/>
          <w:szCs w:val="22"/>
        </w:rPr>
        <w:t xml:space="preserve"> </w:t>
      </w:r>
      <w:proofErr w:type="gramStart"/>
      <w:r w:rsidR="00FE5691" w:rsidRPr="006F6FF5">
        <w:rPr>
          <w:sz w:val="22"/>
          <w:szCs w:val="22"/>
        </w:rPr>
        <w:t>Generally</w:t>
      </w:r>
      <w:proofErr w:type="gramEnd"/>
      <w:r w:rsidR="00FE5691" w:rsidRPr="006F6FF5">
        <w:rPr>
          <w:sz w:val="22"/>
          <w:szCs w:val="22"/>
        </w:rPr>
        <w:t xml:space="preserve"> companies who share the same end markets are subject to the same macroeconomic factors; for example, companies with a housing market end market are subject to interest rates and unemployment levels.</w:t>
      </w:r>
    </w:p>
    <w:p w14:paraId="2A988138" w14:textId="5DD6D88D" w:rsidR="00000000" w:rsidRPr="006F6FF5" w:rsidRDefault="00D1388B" w:rsidP="00D70318">
      <w:pPr>
        <w:numPr>
          <w:ilvl w:val="0"/>
          <w:numId w:val="8"/>
        </w:numPr>
        <w:rPr>
          <w:b/>
          <w:sz w:val="22"/>
          <w:szCs w:val="22"/>
        </w:rPr>
      </w:pPr>
      <w:r w:rsidRPr="006F6FF5">
        <w:rPr>
          <w:b/>
          <w:sz w:val="22"/>
          <w:szCs w:val="22"/>
        </w:rPr>
        <w:t>Distribution Channels</w:t>
      </w:r>
      <w:r w:rsidRPr="006F6FF5">
        <w:rPr>
          <w:b/>
          <w:sz w:val="22"/>
          <w:szCs w:val="22"/>
        </w:rPr>
        <w:tab/>
      </w:r>
      <w:r w:rsidR="00033F8A" w:rsidRPr="006F6FF5">
        <w:rPr>
          <w:b/>
          <w:sz w:val="22"/>
          <w:szCs w:val="22"/>
        </w:rPr>
        <w:t xml:space="preserve">: </w:t>
      </w:r>
      <w:r w:rsidR="00850CF1" w:rsidRPr="006F6FF5">
        <w:rPr>
          <w:sz w:val="22"/>
          <w:szCs w:val="22"/>
        </w:rPr>
        <w:t>are key drivers to operating strategy, performance, and value.</w:t>
      </w:r>
      <w:r w:rsidR="006F6FF5" w:rsidRPr="006F6FF5">
        <w:rPr>
          <w:b/>
          <w:sz w:val="22"/>
          <w:szCs w:val="22"/>
        </w:rPr>
        <w:t xml:space="preserve"> </w:t>
      </w:r>
      <w:r w:rsidR="006F6FF5" w:rsidRPr="006F6FF5">
        <w:rPr>
          <w:sz w:val="22"/>
          <w:szCs w:val="22"/>
        </w:rPr>
        <w:t>For instance, companies selling to wholesale channels have a very different organizational and cost structure from those selling straight to retailers and customers. Ex. selling to wholesalers requires a smaller sales team than selling to super stores. Some may sell to</w:t>
      </w:r>
      <w:r w:rsidR="004D5466">
        <w:rPr>
          <w:sz w:val="22"/>
          <w:szCs w:val="22"/>
        </w:rPr>
        <w:t xml:space="preserve"> at many levels of the distribution</w:t>
      </w:r>
      <w:r w:rsidR="006F6FF5" w:rsidRPr="006F6FF5">
        <w:rPr>
          <w:sz w:val="22"/>
          <w:szCs w:val="22"/>
        </w:rPr>
        <w:t xml:space="preserve"> ch</w:t>
      </w:r>
      <w:r w:rsidR="004D5466">
        <w:rPr>
          <w:sz w:val="22"/>
          <w:szCs w:val="22"/>
        </w:rPr>
        <w:t>ain</w:t>
      </w:r>
      <w:r w:rsidR="006F6FF5" w:rsidRPr="006F6FF5">
        <w:rPr>
          <w:sz w:val="22"/>
          <w:szCs w:val="22"/>
        </w:rPr>
        <w:t xml:space="preserve">. </w:t>
      </w:r>
    </w:p>
    <w:p w14:paraId="37A21125" w14:textId="2E562EE9" w:rsidR="001F77A1" w:rsidRPr="006F6FF5" w:rsidRDefault="00D1388B" w:rsidP="007146F3">
      <w:pPr>
        <w:numPr>
          <w:ilvl w:val="0"/>
          <w:numId w:val="8"/>
        </w:numPr>
        <w:rPr>
          <w:b/>
          <w:sz w:val="22"/>
          <w:szCs w:val="22"/>
          <w:lang w:val="en-CA"/>
        </w:rPr>
      </w:pPr>
      <w:r w:rsidRPr="006F6FF5">
        <w:rPr>
          <w:b/>
          <w:sz w:val="22"/>
          <w:szCs w:val="22"/>
        </w:rPr>
        <w:t>Geography</w:t>
      </w:r>
      <w:r w:rsidR="00033F8A" w:rsidRPr="006F6FF5">
        <w:rPr>
          <w:b/>
          <w:sz w:val="22"/>
          <w:szCs w:val="22"/>
        </w:rPr>
        <w:t xml:space="preserve">: </w:t>
      </w:r>
      <w:r w:rsidR="004D5466">
        <w:rPr>
          <w:sz w:val="22"/>
          <w:szCs w:val="22"/>
        </w:rPr>
        <w:t>different regions are affected by macroeconomic environment, growth rate, competitive dynamics, path-to-market, organizational and cost structure, and potential opportunities and risks.</w:t>
      </w:r>
      <w:r w:rsidR="00EA1B55">
        <w:rPr>
          <w:sz w:val="22"/>
          <w:szCs w:val="22"/>
        </w:rPr>
        <w:t xml:space="preserve"> Demography embodies PESTEL (ex. trends, cultural and political norms, etc.)</w:t>
      </w:r>
      <w:r w:rsidR="000F1D03">
        <w:rPr>
          <w:sz w:val="22"/>
          <w:szCs w:val="22"/>
        </w:rPr>
        <w:t>.</w:t>
      </w:r>
      <w:r w:rsidR="00213E72">
        <w:rPr>
          <w:sz w:val="22"/>
          <w:szCs w:val="22"/>
        </w:rPr>
        <w:t xml:space="preserve"> Geographic grouping is slightly less applicable for truly global industries such as oil and gas.</w:t>
      </w:r>
    </w:p>
    <w:p w14:paraId="5F787D13" w14:textId="77777777" w:rsidR="00F1334E" w:rsidRPr="001F77A1" w:rsidRDefault="00D1388B" w:rsidP="001F77A1">
      <w:pPr>
        <w:ind w:left="720"/>
        <w:rPr>
          <w:lang w:val="en-CA"/>
        </w:rPr>
      </w:pPr>
      <w:r w:rsidRPr="00D70318">
        <w:tab/>
      </w:r>
      <w:r w:rsidRPr="00D70318">
        <w:tab/>
      </w:r>
      <w:r w:rsidRPr="00D70318">
        <w:tab/>
      </w:r>
    </w:p>
    <w:p w14:paraId="2C632A6E" w14:textId="77777777" w:rsidR="001F77A1" w:rsidRDefault="001F77A1" w:rsidP="001F77A1">
      <w:pPr>
        <w:rPr>
          <w:b/>
          <w:bCs/>
          <w:u w:val="single"/>
        </w:rPr>
      </w:pPr>
      <w:r w:rsidRPr="001F77A1">
        <w:rPr>
          <w:b/>
          <w:bCs/>
          <w:u w:val="single"/>
        </w:rPr>
        <w:t>Financial Profile:</w:t>
      </w:r>
    </w:p>
    <w:p w14:paraId="735F8058" w14:textId="77777777" w:rsidR="001F77A1" w:rsidRPr="001F77A1" w:rsidRDefault="001F77A1" w:rsidP="001F77A1"/>
    <w:p w14:paraId="31CBADA0" w14:textId="547FDBA9" w:rsidR="00000000" w:rsidRPr="001E7253" w:rsidRDefault="00D1388B" w:rsidP="001F77A1">
      <w:pPr>
        <w:numPr>
          <w:ilvl w:val="0"/>
          <w:numId w:val="9"/>
        </w:numPr>
        <w:rPr>
          <w:sz w:val="22"/>
          <w:szCs w:val="22"/>
        </w:rPr>
      </w:pPr>
      <w:r w:rsidRPr="001E7253">
        <w:rPr>
          <w:b/>
          <w:sz w:val="22"/>
          <w:szCs w:val="22"/>
        </w:rPr>
        <w:t>Size</w:t>
      </w:r>
      <w:r w:rsidR="00213E72" w:rsidRPr="001E7253">
        <w:rPr>
          <w:b/>
          <w:sz w:val="22"/>
          <w:szCs w:val="22"/>
        </w:rPr>
        <w:t>:</w:t>
      </w:r>
      <w:r w:rsidR="00213E72" w:rsidRPr="001E7253">
        <w:rPr>
          <w:sz w:val="22"/>
          <w:szCs w:val="22"/>
        </w:rPr>
        <w:t xml:space="preserve"> measured in market valuation (ex. EV) and in key financial statistics (ex. sales, gross profit, EBITDA, EBIT, and Net Income). Companies with similar size are more l</w:t>
      </w:r>
      <w:r w:rsidR="00F85D6C" w:rsidRPr="001E7253">
        <w:rPr>
          <w:sz w:val="22"/>
          <w:szCs w:val="22"/>
        </w:rPr>
        <w:t xml:space="preserve">ikely to have similar multiples. </w:t>
      </w:r>
      <w:r w:rsidR="00AD1C22">
        <w:rPr>
          <w:sz w:val="22"/>
          <w:szCs w:val="22"/>
        </w:rPr>
        <w:t>Moreover, they</w:t>
      </w:r>
      <w:r w:rsidR="00F85D6C" w:rsidRPr="001E7253">
        <w:rPr>
          <w:sz w:val="22"/>
          <w:szCs w:val="22"/>
        </w:rPr>
        <w:t xml:space="preserve"> can be similar in many other aspects such as economies of scale, purchasing power, pricing leverage, customers, etc.</w:t>
      </w:r>
      <w:r w:rsidR="00B6284E" w:rsidRPr="001E7253">
        <w:rPr>
          <w:sz w:val="22"/>
          <w:szCs w:val="22"/>
        </w:rPr>
        <w:t xml:space="preserve"> </w:t>
      </w:r>
      <w:proofErr w:type="spellStart"/>
      <w:r w:rsidR="00B6284E" w:rsidRPr="001E7253">
        <w:rPr>
          <w:sz w:val="22"/>
          <w:szCs w:val="22"/>
        </w:rPr>
        <w:t>Tiering</w:t>
      </w:r>
      <w:proofErr w:type="spellEnd"/>
      <w:r w:rsidR="00B6284E" w:rsidRPr="001E7253">
        <w:rPr>
          <w:sz w:val="22"/>
          <w:szCs w:val="22"/>
        </w:rPr>
        <w:t xml:space="preserve"> into subgroups according to size is a good idea.</w:t>
      </w:r>
    </w:p>
    <w:p w14:paraId="6DD09E20" w14:textId="3912F9BF" w:rsidR="00000000" w:rsidRPr="001E7253" w:rsidRDefault="00D1388B" w:rsidP="001F77A1">
      <w:pPr>
        <w:numPr>
          <w:ilvl w:val="0"/>
          <w:numId w:val="9"/>
        </w:numPr>
        <w:rPr>
          <w:sz w:val="22"/>
          <w:szCs w:val="22"/>
        </w:rPr>
      </w:pPr>
      <w:r w:rsidRPr="001E7253">
        <w:rPr>
          <w:b/>
          <w:sz w:val="22"/>
          <w:szCs w:val="22"/>
        </w:rPr>
        <w:t>Profitability</w:t>
      </w:r>
      <w:r w:rsidR="00B6284E" w:rsidRPr="001E7253">
        <w:rPr>
          <w:b/>
          <w:sz w:val="22"/>
          <w:szCs w:val="22"/>
        </w:rPr>
        <w:t>:</w:t>
      </w:r>
      <w:r w:rsidR="00B6284E" w:rsidRPr="001E7253">
        <w:rPr>
          <w:sz w:val="22"/>
          <w:szCs w:val="22"/>
        </w:rPr>
        <w:t xml:space="preserve"> profitability measures its ability to convert sales into profit. Ex. using profitability ratios by using a measure of profit as a numerator (EBIT, EBITDA, NY). Comparing profitability to peers is a core component for bench-mark analysis</w:t>
      </w:r>
    </w:p>
    <w:p w14:paraId="774F2B01" w14:textId="6FFB997B" w:rsidR="00000000" w:rsidRPr="001E7253" w:rsidRDefault="00D1388B" w:rsidP="001F77A1">
      <w:pPr>
        <w:numPr>
          <w:ilvl w:val="0"/>
          <w:numId w:val="9"/>
        </w:numPr>
        <w:rPr>
          <w:sz w:val="22"/>
          <w:szCs w:val="22"/>
        </w:rPr>
      </w:pPr>
      <w:r w:rsidRPr="001E7253">
        <w:rPr>
          <w:b/>
          <w:sz w:val="22"/>
          <w:szCs w:val="22"/>
        </w:rPr>
        <w:t>Growth profile</w:t>
      </w:r>
      <w:r w:rsidR="00B6284E" w:rsidRPr="001E7253">
        <w:rPr>
          <w:b/>
          <w:sz w:val="22"/>
          <w:szCs w:val="22"/>
        </w:rPr>
        <w:t>:</w:t>
      </w:r>
      <w:r w:rsidR="00B6284E" w:rsidRPr="001E7253">
        <w:rPr>
          <w:sz w:val="22"/>
          <w:szCs w:val="22"/>
        </w:rPr>
        <w:t xml:space="preserve"> Based on historical and estimated future performance. The higher the growth the higher the valuation multiple will be. Must determine whether growth is organic or acquisition-driven.</w:t>
      </w:r>
      <w:r w:rsidR="00D33D2A" w:rsidRPr="001E7253">
        <w:rPr>
          <w:sz w:val="22"/>
          <w:szCs w:val="22"/>
        </w:rPr>
        <w:t xml:space="preserve"> Determine the growth rate of EPS, EBITDA, sales, etc. Analyzing growth of EPS is better for public, mature companies. EBITDA, and sales is better for smaller companies since they have little or no earnings.</w:t>
      </w:r>
    </w:p>
    <w:p w14:paraId="3331CF75" w14:textId="635067FB" w:rsidR="00000000" w:rsidRPr="001E7253" w:rsidRDefault="00D1388B" w:rsidP="001F77A1">
      <w:pPr>
        <w:numPr>
          <w:ilvl w:val="0"/>
          <w:numId w:val="9"/>
        </w:numPr>
        <w:rPr>
          <w:sz w:val="22"/>
          <w:szCs w:val="22"/>
        </w:rPr>
      </w:pPr>
      <w:r w:rsidRPr="001E7253">
        <w:rPr>
          <w:b/>
          <w:sz w:val="22"/>
          <w:szCs w:val="22"/>
        </w:rPr>
        <w:t>Return on Investment</w:t>
      </w:r>
      <w:r w:rsidR="00A80C22" w:rsidRPr="001E7253">
        <w:rPr>
          <w:b/>
          <w:sz w:val="22"/>
          <w:szCs w:val="22"/>
        </w:rPr>
        <w:t xml:space="preserve"> (ROI)</w:t>
      </w:r>
      <w:r w:rsidR="00D33D2A" w:rsidRPr="001E7253">
        <w:rPr>
          <w:b/>
          <w:sz w:val="22"/>
          <w:szCs w:val="22"/>
        </w:rPr>
        <w:t>:</w:t>
      </w:r>
      <w:r w:rsidR="00D33D2A" w:rsidRPr="001E7253">
        <w:rPr>
          <w:sz w:val="22"/>
          <w:szCs w:val="22"/>
        </w:rPr>
        <w:t xml:space="preserve"> </w:t>
      </w:r>
      <w:r w:rsidR="00A80C22" w:rsidRPr="001E7253">
        <w:rPr>
          <w:sz w:val="22"/>
          <w:szCs w:val="22"/>
        </w:rPr>
        <w:t>Most commonly used ROI are ROI, ROE, and ROA. Dividend yield is pretty popular too</w:t>
      </w:r>
    </w:p>
    <w:p w14:paraId="18F08C5B" w14:textId="460878D6" w:rsidR="00000000" w:rsidRPr="001E7253" w:rsidRDefault="00D1388B" w:rsidP="001F77A1">
      <w:pPr>
        <w:numPr>
          <w:ilvl w:val="0"/>
          <w:numId w:val="9"/>
        </w:numPr>
        <w:rPr>
          <w:sz w:val="22"/>
          <w:szCs w:val="22"/>
        </w:rPr>
      </w:pPr>
      <w:r w:rsidRPr="001E7253">
        <w:rPr>
          <w:b/>
          <w:sz w:val="22"/>
          <w:szCs w:val="22"/>
        </w:rPr>
        <w:t>Credit profile</w:t>
      </w:r>
      <w:r w:rsidR="00A80C22" w:rsidRPr="001E7253">
        <w:rPr>
          <w:b/>
          <w:sz w:val="22"/>
          <w:szCs w:val="22"/>
        </w:rPr>
        <w:t>:</w:t>
      </w:r>
      <w:r w:rsidR="00A80C22" w:rsidRPr="001E7253">
        <w:rPr>
          <w:sz w:val="22"/>
          <w:szCs w:val="22"/>
        </w:rPr>
        <w:t xml:space="preserve"> Credit worthiness </w:t>
      </w:r>
      <w:r w:rsidR="00C47EFD" w:rsidRPr="001E7253">
        <w:rPr>
          <w:sz w:val="22"/>
          <w:szCs w:val="22"/>
        </w:rPr>
        <w:t>of company. Calculate their overall debt</w:t>
      </w:r>
      <w:r w:rsidR="00A80C22" w:rsidRPr="001E7253">
        <w:rPr>
          <w:sz w:val="22"/>
          <w:szCs w:val="22"/>
        </w:rPr>
        <w:t xml:space="preserve"> </w:t>
      </w:r>
      <w:r w:rsidR="00C47EFD" w:rsidRPr="001E7253">
        <w:rPr>
          <w:sz w:val="22"/>
          <w:szCs w:val="22"/>
        </w:rPr>
        <w:t>and their ability to make interest payments (coverage ratio) to determine sector-specific benefits and risk. Use credit rating agency (Standard &amp; Poor’s, or Moody’s)</w:t>
      </w:r>
    </w:p>
    <w:p w14:paraId="30405F08" w14:textId="77777777" w:rsidR="00C2181C" w:rsidRDefault="00C2181C" w:rsidP="001E7253">
      <w:pPr>
        <w:rPr>
          <w:b/>
          <w:bCs/>
          <w:u w:val="single"/>
        </w:rPr>
      </w:pPr>
    </w:p>
    <w:p w14:paraId="30634C31" w14:textId="688A26C4" w:rsidR="001E7253" w:rsidRDefault="001E7253" w:rsidP="001E7253">
      <w:pPr>
        <w:rPr>
          <w:b/>
        </w:rPr>
      </w:pPr>
      <w:r w:rsidRPr="001E7253">
        <w:rPr>
          <w:b/>
          <w:bCs/>
          <w:u w:val="single"/>
        </w:rPr>
        <w:t xml:space="preserve">Step 2: </w:t>
      </w:r>
      <w:r w:rsidRPr="00C2181C">
        <w:rPr>
          <w:b/>
        </w:rPr>
        <w:t>Locate the Necessary Financial Information</w:t>
      </w:r>
    </w:p>
    <w:p w14:paraId="16FE2E3C" w14:textId="77777777" w:rsidR="00C2181C" w:rsidRPr="001E7253" w:rsidRDefault="00C2181C" w:rsidP="001E7253"/>
    <w:p w14:paraId="6C6ECB64" w14:textId="77777777" w:rsidR="00000000" w:rsidRPr="001E7253" w:rsidRDefault="00D1388B" w:rsidP="001E7253">
      <w:pPr>
        <w:numPr>
          <w:ilvl w:val="0"/>
          <w:numId w:val="10"/>
        </w:numPr>
        <w:rPr>
          <w:sz w:val="22"/>
          <w:szCs w:val="22"/>
        </w:rPr>
      </w:pPr>
      <w:r w:rsidRPr="001E7253">
        <w:rPr>
          <w:sz w:val="22"/>
          <w:szCs w:val="22"/>
        </w:rPr>
        <w:t>Valuation is driven on the basis of both historical performance i.e. LTM (last twelve months) and expected future performance (i.e. from consensu</w:t>
      </w:r>
      <w:r w:rsidRPr="001E7253">
        <w:rPr>
          <w:sz w:val="22"/>
          <w:szCs w:val="22"/>
        </w:rPr>
        <w:t>s estimates, available on Bloomberg for example)</w:t>
      </w:r>
    </w:p>
    <w:p w14:paraId="135A8EBA" w14:textId="77777777" w:rsidR="00E95200" w:rsidRDefault="00D1388B" w:rsidP="001E7253">
      <w:pPr>
        <w:numPr>
          <w:ilvl w:val="0"/>
          <w:numId w:val="10"/>
        </w:numPr>
        <w:rPr>
          <w:sz w:val="22"/>
          <w:szCs w:val="22"/>
        </w:rPr>
      </w:pPr>
      <w:r w:rsidRPr="001E7253">
        <w:rPr>
          <w:sz w:val="22"/>
          <w:szCs w:val="22"/>
        </w:rPr>
        <w:t xml:space="preserve">Historical information sources include SEC filings: </w:t>
      </w:r>
    </w:p>
    <w:p w14:paraId="2C1968D9" w14:textId="0944048E" w:rsidR="00E95200" w:rsidRDefault="00E95200" w:rsidP="00E95200">
      <w:pPr>
        <w:pStyle w:val="ListParagraph"/>
        <w:numPr>
          <w:ilvl w:val="0"/>
          <w:numId w:val="11"/>
        </w:numPr>
        <w:rPr>
          <w:sz w:val="22"/>
          <w:szCs w:val="22"/>
        </w:rPr>
      </w:pPr>
      <w:r w:rsidRPr="004B67D1">
        <w:rPr>
          <w:b/>
          <w:sz w:val="22"/>
          <w:szCs w:val="22"/>
        </w:rPr>
        <w:t>10-K</w:t>
      </w:r>
      <w:r>
        <w:rPr>
          <w:sz w:val="22"/>
          <w:szCs w:val="22"/>
        </w:rPr>
        <w:t xml:space="preserve"> (Annual report)</w:t>
      </w:r>
      <w:r w:rsidR="00C23DE0">
        <w:rPr>
          <w:sz w:val="22"/>
          <w:szCs w:val="22"/>
        </w:rPr>
        <w:t>: last year’s performance. Includes detailed business description, Management’s Discussion &amp; Analysis (MD&amp;A), audited financial statements, outstanding debt detail, shares outstanding, and more. Also includes info on target market, competitors, etc.</w:t>
      </w:r>
    </w:p>
    <w:p w14:paraId="5C4C3D30" w14:textId="04EF7AC0" w:rsidR="00E95200" w:rsidRDefault="00E95200" w:rsidP="00E95200">
      <w:pPr>
        <w:pStyle w:val="ListParagraph"/>
        <w:numPr>
          <w:ilvl w:val="0"/>
          <w:numId w:val="11"/>
        </w:numPr>
        <w:rPr>
          <w:sz w:val="22"/>
          <w:szCs w:val="22"/>
        </w:rPr>
      </w:pPr>
      <w:r w:rsidRPr="004B67D1">
        <w:rPr>
          <w:b/>
          <w:sz w:val="22"/>
          <w:szCs w:val="22"/>
        </w:rPr>
        <w:t>10-Q</w:t>
      </w:r>
      <w:r>
        <w:rPr>
          <w:sz w:val="22"/>
          <w:szCs w:val="22"/>
        </w:rPr>
        <w:t xml:space="preserve"> (Quarterly report)</w:t>
      </w:r>
      <w:r w:rsidR="00C23DE0">
        <w:rPr>
          <w:sz w:val="22"/>
          <w:szCs w:val="22"/>
        </w:rPr>
        <w:t>: less comprehensive as 10-K. Compares the quarter with the prior’s year quarter. Includes statements, MD&amp;A</w:t>
      </w:r>
      <w:r w:rsidR="00DF50CE">
        <w:rPr>
          <w:sz w:val="22"/>
          <w:szCs w:val="22"/>
        </w:rPr>
        <w:t>, and the updated # of shares.</w:t>
      </w:r>
    </w:p>
    <w:p w14:paraId="69C29AE6" w14:textId="05F029AB" w:rsidR="00E95200" w:rsidRDefault="00D1388B" w:rsidP="00E95200">
      <w:pPr>
        <w:pStyle w:val="ListParagraph"/>
        <w:numPr>
          <w:ilvl w:val="0"/>
          <w:numId w:val="11"/>
        </w:numPr>
        <w:rPr>
          <w:sz w:val="22"/>
          <w:szCs w:val="22"/>
        </w:rPr>
      </w:pPr>
      <w:r w:rsidRPr="004B67D1">
        <w:rPr>
          <w:b/>
          <w:sz w:val="22"/>
          <w:szCs w:val="22"/>
        </w:rPr>
        <w:t>8-k</w:t>
      </w:r>
      <w:r w:rsidRPr="00E95200">
        <w:rPr>
          <w:sz w:val="22"/>
          <w:szCs w:val="22"/>
        </w:rPr>
        <w:t xml:space="preserve"> (Current report</w:t>
      </w:r>
      <w:r w:rsidR="00E95200">
        <w:rPr>
          <w:sz w:val="22"/>
          <w:szCs w:val="22"/>
        </w:rPr>
        <w:t>)</w:t>
      </w:r>
      <w:r w:rsidR="00DF50CE">
        <w:rPr>
          <w:sz w:val="22"/>
          <w:szCs w:val="22"/>
        </w:rPr>
        <w:t xml:space="preserve">: for triggering </w:t>
      </w:r>
      <w:proofErr w:type="gramStart"/>
      <w:r w:rsidR="004B67D1">
        <w:rPr>
          <w:sz w:val="22"/>
          <w:szCs w:val="22"/>
        </w:rPr>
        <w:t>events</w:t>
      </w:r>
      <w:proofErr w:type="gramEnd"/>
      <w:r w:rsidR="00DF50CE">
        <w:rPr>
          <w:sz w:val="22"/>
          <w:szCs w:val="22"/>
        </w:rPr>
        <w:t xml:space="preserve"> important to SHs. Ex. of events: earnings announcements, purchase/sale agreement, completion of acquisitio</w:t>
      </w:r>
      <w:r w:rsidR="004B67D1">
        <w:rPr>
          <w:sz w:val="22"/>
          <w:szCs w:val="22"/>
        </w:rPr>
        <w:t>n of assets. Important to update ratios, and statements which may not be in the 10-K or 10-Q.</w:t>
      </w:r>
    </w:p>
    <w:p w14:paraId="717DA221" w14:textId="2869D5A7" w:rsidR="00000000" w:rsidRPr="00E95200" w:rsidRDefault="00E95200" w:rsidP="00E95200">
      <w:pPr>
        <w:pStyle w:val="ListParagraph"/>
        <w:numPr>
          <w:ilvl w:val="0"/>
          <w:numId w:val="11"/>
        </w:numPr>
        <w:rPr>
          <w:sz w:val="22"/>
          <w:szCs w:val="22"/>
        </w:rPr>
      </w:pPr>
      <w:r w:rsidRPr="004B67D1">
        <w:rPr>
          <w:b/>
          <w:sz w:val="22"/>
          <w:szCs w:val="22"/>
        </w:rPr>
        <w:t>P</w:t>
      </w:r>
      <w:r w:rsidR="00D1388B" w:rsidRPr="004B67D1">
        <w:rPr>
          <w:b/>
          <w:sz w:val="22"/>
          <w:szCs w:val="22"/>
        </w:rPr>
        <w:t>roxy statements</w:t>
      </w:r>
      <w:r w:rsidR="00D1388B" w:rsidRPr="004B67D1">
        <w:rPr>
          <w:b/>
          <w:sz w:val="22"/>
          <w:szCs w:val="22"/>
        </w:rPr>
        <w:t>:</w:t>
      </w:r>
      <w:r w:rsidR="004B67D1">
        <w:rPr>
          <w:sz w:val="22"/>
          <w:szCs w:val="22"/>
        </w:rPr>
        <w:t xml:space="preserve"> Let SHs know of the matter in which the SHs are expected to vote. </w:t>
      </w:r>
    </w:p>
    <w:p w14:paraId="7BC1ADEB" w14:textId="77777777" w:rsidR="00000000" w:rsidRDefault="00D1388B" w:rsidP="001E7253">
      <w:pPr>
        <w:numPr>
          <w:ilvl w:val="0"/>
          <w:numId w:val="10"/>
        </w:numPr>
        <w:rPr>
          <w:sz w:val="22"/>
          <w:szCs w:val="22"/>
        </w:rPr>
      </w:pPr>
      <w:r w:rsidRPr="001E7253">
        <w:rPr>
          <w:sz w:val="22"/>
          <w:szCs w:val="22"/>
        </w:rPr>
        <w:t>Press releases and financial information services provide access to research reports as well</w:t>
      </w:r>
    </w:p>
    <w:p w14:paraId="387690F1" w14:textId="7967DB20" w:rsidR="008C7091" w:rsidRDefault="008C7091" w:rsidP="001E7253">
      <w:pPr>
        <w:numPr>
          <w:ilvl w:val="0"/>
          <w:numId w:val="10"/>
        </w:numPr>
        <w:rPr>
          <w:sz w:val="22"/>
          <w:szCs w:val="22"/>
        </w:rPr>
      </w:pPr>
      <w:r>
        <w:rPr>
          <w:sz w:val="22"/>
          <w:szCs w:val="22"/>
        </w:rPr>
        <w:t>Standard p</w:t>
      </w:r>
      <w:r w:rsidR="00EE1D63">
        <w:rPr>
          <w:sz w:val="22"/>
          <w:szCs w:val="22"/>
        </w:rPr>
        <w:t xml:space="preserve">ress releases </w:t>
      </w:r>
      <w:proofErr w:type="gramStart"/>
      <w:r>
        <w:rPr>
          <w:sz w:val="22"/>
          <w:szCs w:val="22"/>
        </w:rPr>
        <w:t>includes</w:t>
      </w:r>
      <w:proofErr w:type="gramEnd"/>
      <w:r w:rsidR="00896943">
        <w:rPr>
          <w:sz w:val="22"/>
          <w:szCs w:val="22"/>
        </w:rPr>
        <w:t xml:space="preserve"> earnings announcements, declaration of dividends, management changes, capital market transactions, and M&amp;A.  They are not mandatory.</w:t>
      </w:r>
    </w:p>
    <w:p w14:paraId="146F50AB" w14:textId="70FC7F1D" w:rsidR="00EE1D63" w:rsidRPr="001E7253" w:rsidRDefault="00EE1D63" w:rsidP="001E7253">
      <w:pPr>
        <w:numPr>
          <w:ilvl w:val="0"/>
          <w:numId w:val="10"/>
        </w:numPr>
        <w:rPr>
          <w:sz w:val="22"/>
          <w:szCs w:val="22"/>
        </w:rPr>
      </w:pPr>
      <w:r>
        <w:rPr>
          <w:sz w:val="22"/>
          <w:szCs w:val="22"/>
        </w:rPr>
        <w:t xml:space="preserve">earnings </w:t>
      </w:r>
      <w:r w:rsidR="00896943">
        <w:rPr>
          <w:sz w:val="22"/>
          <w:szCs w:val="22"/>
        </w:rPr>
        <w:t xml:space="preserve">statement is released before the 8-k, or 10-Q. Thus, banker rely on it most to update statements on a timely manner. </w:t>
      </w:r>
    </w:p>
    <w:p w14:paraId="172B05CC" w14:textId="77777777" w:rsidR="00C2181C" w:rsidRDefault="00C2181C" w:rsidP="000B59DB">
      <w:pPr>
        <w:rPr>
          <w:b/>
          <w:bCs/>
          <w:u w:val="single"/>
        </w:rPr>
      </w:pPr>
    </w:p>
    <w:p w14:paraId="6B5ECB34" w14:textId="667BCD6C" w:rsidR="000B59DB" w:rsidRDefault="000B59DB" w:rsidP="000B59DB">
      <w:pPr>
        <w:rPr>
          <w:b/>
        </w:rPr>
      </w:pPr>
      <w:r w:rsidRPr="000B59DB">
        <w:rPr>
          <w:b/>
          <w:bCs/>
          <w:u w:val="single"/>
        </w:rPr>
        <w:t xml:space="preserve">Step 3: </w:t>
      </w:r>
      <w:r w:rsidRPr="00C2181C">
        <w:rPr>
          <w:b/>
        </w:rPr>
        <w:t>Spread Key Statistics, Ratios, and Trading Multiples</w:t>
      </w:r>
    </w:p>
    <w:p w14:paraId="368493E8" w14:textId="77777777" w:rsidR="00C2181C" w:rsidRPr="000B59DB" w:rsidRDefault="00C2181C" w:rsidP="000B59DB"/>
    <w:p w14:paraId="2EA67A5C" w14:textId="13576856" w:rsidR="00000000" w:rsidRPr="000B59DB" w:rsidRDefault="00D1388B" w:rsidP="000B59DB">
      <w:pPr>
        <w:numPr>
          <w:ilvl w:val="0"/>
          <w:numId w:val="12"/>
        </w:numPr>
      </w:pPr>
      <w:r w:rsidRPr="000B59DB">
        <w:t xml:space="preserve">Financial </w:t>
      </w:r>
      <w:r w:rsidRPr="000B59DB">
        <w:t>data (for each firm) is entered into an “input page” which assists in calculating key ratios and feeds into summary pages u</w:t>
      </w:r>
      <w:r w:rsidR="001444ED">
        <w:t>sed to benchmark the comparable companies</w:t>
      </w:r>
    </w:p>
    <w:p w14:paraId="1B4A75A6" w14:textId="77777777" w:rsidR="001444ED" w:rsidRDefault="001444ED" w:rsidP="000B59DB"/>
    <w:p w14:paraId="43B0E7A0" w14:textId="77777777" w:rsidR="000B59DB" w:rsidRPr="001444ED" w:rsidRDefault="000B59DB" w:rsidP="000B59DB">
      <w:pPr>
        <w:rPr>
          <w:b/>
        </w:rPr>
      </w:pPr>
      <w:r w:rsidRPr="001444ED">
        <w:rPr>
          <w:b/>
        </w:rPr>
        <w:t>Five key categories of financials include:</w:t>
      </w:r>
    </w:p>
    <w:p w14:paraId="1052707C" w14:textId="77777777" w:rsidR="006E67B3" w:rsidRPr="000B59DB" w:rsidRDefault="006E67B3" w:rsidP="000B59DB"/>
    <w:p w14:paraId="74B2B48C" w14:textId="77777777" w:rsidR="00000000" w:rsidRDefault="00D1388B" w:rsidP="000B59DB">
      <w:pPr>
        <w:numPr>
          <w:ilvl w:val="0"/>
          <w:numId w:val="13"/>
        </w:numPr>
      </w:pPr>
      <w:r w:rsidRPr="00C2181C">
        <w:rPr>
          <w:b/>
        </w:rPr>
        <w:t>Size</w:t>
      </w:r>
      <w:r w:rsidRPr="000B59DB">
        <w:tab/>
      </w:r>
      <w:r w:rsidRPr="000B59DB">
        <w:t>(equity value; enterprise value)</w:t>
      </w:r>
    </w:p>
    <w:p w14:paraId="54C5F492" w14:textId="77777777" w:rsidR="006E67B3" w:rsidRDefault="006E67B3" w:rsidP="00D43867"/>
    <w:p w14:paraId="00C90CBD" w14:textId="3771777B" w:rsidR="00D43867" w:rsidRPr="006E67B3" w:rsidRDefault="006E67B3" w:rsidP="001444ED">
      <w:pPr>
        <w:jc w:val="center"/>
        <w:rPr>
          <w:b/>
        </w:rPr>
      </w:pPr>
      <w:r w:rsidRPr="006E67B3">
        <w:rPr>
          <w:b/>
        </w:rPr>
        <w:t>Equity Value</w:t>
      </w:r>
      <w:r w:rsidR="00803368">
        <w:rPr>
          <w:b/>
        </w:rPr>
        <w:t>**</w:t>
      </w:r>
      <w:r w:rsidRPr="006E67B3">
        <w:rPr>
          <w:b/>
        </w:rPr>
        <w:t xml:space="preserve"> </w:t>
      </w:r>
      <w:proofErr w:type="gramStart"/>
      <w:r w:rsidRPr="006E67B3">
        <w:rPr>
          <w:b/>
        </w:rPr>
        <w:t>=  Share</w:t>
      </w:r>
      <w:proofErr w:type="gramEnd"/>
      <w:r w:rsidRPr="006E67B3">
        <w:rPr>
          <w:b/>
        </w:rPr>
        <w:t xml:space="preserve"> Price x Fully diluted Shares Outstanding*</w:t>
      </w:r>
    </w:p>
    <w:p w14:paraId="3BFA70BF" w14:textId="77777777" w:rsidR="00D43867" w:rsidRPr="006E67B3" w:rsidRDefault="00D43867" w:rsidP="001444ED">
      <w:pPr>
        <w:jc w:val="center"/>
        <w:rPr>
          <w:b/>
        </w:rPr>
      </w:pPr>
    </w:p>
    <w:p w14:paraId="5A3337A9" w14:textId="2ED24C4D" w:rsidR="006E67B3" w:rsidRPr="006E67B3" w:rsidRDefault="006E67B3" w:rsidP="001444ED">
      <w:pPr>
        <w:jc w:val="center"/>
        <w:rPr>
          <w:b/>
        </w:rPr>
      </w:pPr>
      <w:r w:rsidRPr="006E67B3">
        <w:rPr>
          <w:b/>
        </w:rPr>
        <w:t>Fully diluted Shares Outstanding</w:t>
      </w:r>
      <w:r w:rsidRPr="006E67B3">
        <w:rPr>
          <w:b/>
        </w:rPr>
        <w:t>* = Basic Shares Outstanding + “In-the-Money” Options and Warrants + “In-The-Money” Convertible Securities</w:t>
      </w:r>
    </w:p>
    <w:p w14:paraId="494473A2" w14:textId="77777777" w:rsidR="006E67B3" w:rsidRDefault="006E67B3" w:rsidP="006E67B3"/>
    <w:p w14:paraId="6214EB96" w14:textId="7FA8A628" w:rsidR="006E67B3" w:rsidRDefault="006E67B3" w:rsidP="006E67B3">
      <w:r>
        <w:t>Enterprise Value (Firm Value)</w:t>
      </w:r>
    </w:p>
    <w:p w14:paraId="579EBC3F" w14:textId="674AE76E" w:rsidR="006E67B3" w:rsidRDefault="006E67B3" w:rsidP="006E67B3">
      <w:pPr>
        <w:pStyle w:val="ListParagraph"/>
        <w:numPr>
          <w:ilvl w:val="0"/>
          <w:numId w:val="11"/>
        </w:numPr>
      </w:pPr>
      <w:r>
        <w:t>Sum of all ownership interests in company and claims on assets from both debt and equity holders</w:t>
      </w:r>
    </w:p>
    <w:p w14:paraId="2D307073" w14:textId="7C0F24FE" w:rsidR="006E67B3" w:rsidRDefault="006E67B3" w:rsidP="006E67B3">
      <w:pPr>
        <w:pStyle w:val="ListParagraph"/>
        <w:numPr>
          <w:ilvl w:val="0"/>
          <w:numId w:val="11"/>
        </w:numPr>
      </w:pPr>
      <w:r>
        <w:t>Equity Value Component is calculated on fully diluted basis</w:t>
      </w:r>
    </w:p>
    <w:p w14:paraId="03C3F9CA" w14:textId="77777777" w:rsidR="006E67B3" w:rsidRDefault="006E67B3" w:rsidP="006E67B3">
      <w:pPr>
        <w:rPr>
          <w:sz w:val="26"/>
          <w:szCs w:val="26"/>
        </w:rPr>
      </w:pPr>
    </w:p>
    <w:p w14:paraId="3F9D4A64" w14:textId="6210BEB8" w:rsidR="006E67B3" w:rsidRPr="006E67B3" w:rsidRDefault="006E67B3" w:rsidP="001444ED">
      <w:pPr>
        <w:jc w:val="center"/>
        <w:rPr>
          <w:b/>
        </w:rPr>
      </w:pPr>
      <w:r w:rsidRPr="006E67B3">
        <w:rPr>
          <w:b/>
        </w:rPr>
        <w:t>EV = Equity Value</w:t>
      </w:r>
      <w:r w:rsidR="00803368">
        <w:rPr>
          <w:b/>
        </w:rPr>
        <w:t>**</w:t>
      </w:r>
      <w:r w:rsidRPr="006E67B3">
        <w:rPr>
          <w:b/>
        </w:rPr>
        <w:t xml:space="preserve"> + Total D + Preferred Stock + Non-controlling Interest – Cash </w:t>
      </w:r>
      <w:proofErr w:type="gramStart"/>
      <w:r w:rsidRPr="006E67B3">
        <w:rPr>
          <w:b/>
        </w:rPr>
        <w:t>And</w:t>
      </w:r>
      <w:proofErr w:type="gramEnd"/>
      <w:r w:rsidRPr="006E67B3">
        <w:rPr>
          <w:b/>
        </w:rPr>
        <w:t xml:space="preserve"> Cash Equivalents</w:t>
      </w:r>
    </w:p>
    <w:p w14:paraId="6C0B1D5B" w14:textId="77777777" w:rsidR="006E67B3" w:rsidRDefault="006E67B3" w:rsidP="006E67B3">
      <w:pPr>
        <w:rPr>
          <w:sz w:val="26"/>
          <w:szCs w:val="26"/>
        </w:rPr>
      </w:pPr>
    </w:p>
    <w:p w14:paraId="771370B2" w14:textId="77777777" w:rsidR="00C2181C" w:rsidRDefault="006E67B3" w:rsidP="006E67B3">
      <w:pPr>
        <w:rPr>
          <w:sz w:val="22"/>
          <w:szCs w:val="22"/>
        </w:rPr>
      </w:pPr>
      <w:r w:rsidRPr="006E67B3">
        <w:rPr>
          <w:sz w:val="22"/>
          <w:szCs w:val="22"/>
          <w:u w:val="single"/>
        </w:rPr>
        <w:t>Enterprise V definition:</w:t>
      </w:r>
      <w:r w:rsidRPr="006E67B3">
        <w:rPr>
          <w:sz w:val="22"/>
          <w:szCs w:val="22"/>
        </w:rPr>
        <w:t xml:space="preserve"> </w:t>
      </w:r>
    </w:p>
    <w:p w14:paraId="6F050AEE" w14:textId="77777777" w:rsidR="00C2181C" w:rsidRDefault="00C2181C" w:rsidP="006E67B3">
      <w:pPr>
        <w:rPr>
          <w:sz w:val="22"/>
          <w:szCs w:val="22"/>
        </w:rPr>
      </w:pPr>
    </w:p>
    <w:p w14:paraId="70CA6203" w14:textId="3FD75620" w:rsidR="00000000" w:rsidRPr="006E67B3" w:rsidRDefault="00D1388B" w:rsidP="006E67B3">
      <w:pPr>
        <w:rPr>
          <w:sz w:val="22"/>
          <w:szCs w:val="22"/>
        </w:rPr>
      </w:pPr>
      <w:r w:rsidRPr="006E67B3">
        <w:rPr>
          <w:sz w:val="22"/>
          <w:szCs w:val="22"/>
          <w:lang w:val="en-CA"/>
        </w:rPr>
        <w:t>Think of enterprise value as the theoretical takeover price. In the event of a buyout, an acquirer would pay out shareholders and take on the compa</w:t>
      </w:r>
      <w:r w:rsidRPr="006E67B3">
        <w:rPr>
          <w:sz w:val="22"/>
          <w:szCs w:val="22"/>
          <w:lang w:val="en-CA"/>
        </w:rPr>
        <w:t>ny's debt, but would pocket any cash. EV is a capital-structure neutral metric, and many consider it to be a more accurate representation of a firm's value. The value of a firm's debt, for example, would need to be paid by the buyer when taking over a comp</w:t>
      </w:r>
      <w:r w:rsidRPr="006E67B3">
        <w:rPr>
          <w:sz w:val="22"/>
          <w:szCs w:val="22"/>
          <w:lang w:val="en-CA"/>
        </w:rPr>
        <w:t>any, thus by including debt EV provides a much more accurate takeover valuation.</w:t>
      </w:r>
    </w:p>
    <w:p w14:paraId="01721A48" w14:textId="1166F721" w:rsidR="006E67B3" w:rsidRDefault="006E67B3" w:rsidP="006E67B3">
      <w:pPr>
        <w:rPr>
          <w:sz w:val="26"/>
          <w:szCs w:val="26"/>
        </w:rPr>
      </w:pPr>
    </w:p>
    <w:p w14:paraId="7C455E3C" w14:textId="1F86F22A" w:rsidR="00C2181C" w:rsidRDefault="00C2181C" w:rsidP="00C2181C">
      <w:pPr>
        <w:rPr>
          <w:sz w:val="22"/>
          <w:szCs w:val="22"/>
          <w:u w:val="single"/>
          <w:lang w:val="en-CA"/>
        </w:rPr>
      </w:pPr>
      <w:r w:rsidRPr="00C2181C">
        <w:rPr>
          <w:sz w:val="22"/>
          <w:szCs w:val="22"/>
          <w:u w:val="single"/>
          <w:lang w:val="en-CA"/>
        </w:rPr>
        <w:t>Calculating Fully Diluted Shares Outstanding</w:t>
      </w:r>
      <w:r>
        <w:rPr>
          <w:sz w:val="22"/>
          <w:szCs w:val="22"/>
          <w:u w:val="single"/>
          <w:lang w:val="en-CA"/>
        </w:rPr>
        <w:t xml:space="preserve">: </w:t>
      </w:r>
    </w:p>
    <w:p w14:paraId="0E5BB395" w14:textId="77777777" w:rsidR="00C2181C" w:rsidRDefault="00C2181C" w:rsidP="00C2181C">
      <w:pPr>
        <w:rPr>
          <w:sz w:val="22"/>
          <w:szCs w:val="22"/>
          <w:u w:val="single"/>
          <w:lang w:val="en-CA"/>
        </w:rPr>
      </w:pPr>
    </w:p>
    <w:p w14:paraId="4AF5EF60" w14:textId="77777777" w:rsidR="00000000" w:rsidRPr="00C2181C" w:rsidRDefault="00D1388B" w:rsidP="00C2181C">
      <w:pPr>
        <w:rPr>
          <w:sz w:val="22"/>
          <w:szCs w:val="22"/>
        </w:rPr>
      </w:pPr>
      <w:r w:rsidRPr="00C2181C">
        <w:rPr>
          <w:sz w:val="22"/>
          <w:szCs w:val="22"/>
          <w:lang w:val="en-CA"/>
        </w:rPr>
        <w:t>To th</w:t>
      </w:r>
      <w:r w:rsidRPr="00C2181C">
        <w:rPr>
          <w:sz w:val="22"/>
          <w:szCs w:val="22"/>
          <w:lang w:val="en-CA"/>
        </w:rPr>
        <w:t>e basic shares outstanding, we should add the number of shares represented by in the money options, warrants, and convertible securities (available from 10-K or 10-Q).</w:t>
      </w:r>
    </w:p>
    <w:p w14:paraId="430FCE09" w14:textId="77777777" w:rsidR="00C2181C" w:rsidRDefault="00C2181C" w:rsidP="00C2181C">
      <w:pPr>
        <w:rPr>
          <w:sz w:val="22"/>
          <w:szCs w:val="22"/>
          <w:lang w:val="en-CA"/>
        </w:rPr>
      </w:pPr>
    </w:p>
    <w:p w14:paraId="57ED19E7" w14:textId="05772192" w:rsidR="00000000" w:rsidRPr="00C2181C" w:rsidRDefault="00D1388B" w:rsidP="00C2181C">
      <w:pPr>
        <w:rPr>
          <w:sz w:val="22"/>
          <w:szCs w:val="22"/>
        </w:rPr>
      </w:pPr>
      <w:r w:rsidRPr="00C2181C">
        <w:rPr>
          <w:sz w:val="22"/>
          <w:szCs w:val="22"/>
          <w:lang w:val="en-CA"/>
        </w:rPr>
        <w:t>For options and warr</w:t>
      </w:r>
      <w:r w:rsidRPr="00C2181C">
        <w:rPr>
          <w:sz w:val="22"/>
          <w:szCs w:val="22"/>
          <w:lang w:val="en-CA"/>
        </w:rPr>
        <w:t xml:space="preserve">ants, the Treasury Stock Method </w:t>
      </w:r>
      <w:r w:rsidRPr="00C2181C">
        <w:rPr>
          <w:sz w:val="22"/>
          <w:szCs w:val="22"/>
          <w:lang w:val="en-CA"/>
        </w:rPr>
        <w:t>is used</w:t>
      </w:r>
    </w:p>
    <w:p w14:paraId="506002E4" w14:textId="77777777" w:rsidR="00C2181C" w:rsidRDefault="00C2181C" w:rsidP="00C2181C">
      <w:pPr>
        <w:rPr>
          <w:sz w:val="22"/>
          <w:szCs w:val="22"/>
          <w:lang w:val="en-CA"/>
        </w:rPr>
      </w:pPr>
    </w:p>
    <w:p w14:paraId="3E079F90" w14:textId="77777777" w:rsidR="00000000" w:rsidRPr="00C2181C" w:rsidRDefault="00D1388B" w:rsidP="00C2181C">
      <w:pPr>
        <w:rPr>
          <w:sz w:val="22"/>
          <w:szCs w:val="22"/>
        </w:rPr>
      </w:pPr>
      <w:r w:rsidRPr="00C2181C">
        <w:rPr>
          <w:sz w:val="22"/>
          <w:szCs w:val="22"/>
          <w:lang w:val="en-CA"/>
        </w:rPr>
        <w:t xml:space="preserve">This method assumes that all tranches of in-the-money options and warrants are </w:t>
      </w:r>
      <w:r w:rsidRPr="00C2181C">
        <w:rPr>
          <w:sz w:val="22"/>
          <w:szCs w:val="22"/>
          <w:lang w:val="en-CA"/>
        </w:rPr>
        <w:t>exercised at their weighted average stock price with the firm’s option proceeds used to repurchase outstanding shares of stock at the firm’s current share price</w:t>
      </w:r>
    </w:p>
    <w:p w14:paraId="72F8B88D" w14:textId="77777777" w:rsidR="00C2181C" w:rsidRPr="00C2181C" w:rsidRDefault="00C2181C" w:rsidP="00C2181C">
      <w:pPr>
        <w:rPr>
          <w:sz w:val="22"/>
          <w:szCs w:val="22"/>
        </w:rPr>
      </w:pPr>
    </w:p>
    <w:p w14:paraId="11307539" w14:textId="77777777" w:rsidR="004E46AC" w:rsidRDefault="004E46AC" w:rsidP="006E67B3">
      <w:pPr>
        <w:rPr>
          <w:sz w:val="26"/>
          <w:szCs w:val="26"/>
        </w:rPr>
      </w:pPr>
    </w:p>
    <w:p w14:paraId="15A5C32E" w14:textId="3ECD3B07" w:rsidR="00C2181C" w:rsidRDefault="004E46AC" w:rsidP="006E67B3">
      <w:pPr>
        <w:rPr>
          <w:sz w:val="26"/>
          <w:szCs w:val="26"/>
        </w:rPr>
      </w:pPr>
      <w:r>
        <w:rPr>
          <w:sz w:val="26"/>
          <w:szCs w:val="26"/>
        </w:rPr>
        <w:t>Slide 14</w:t>
      </w:r>
      <w:r w:rsidR="00FC2590">
        <w:rPr>
          <w:sz w:val="26"/>
          <w:szCs w:val="26"/>
        </w:rPr>
        <w:t>/ Exhibit 1.7</w:t>
      </w:r>
      <w:r>
        <w:rPr>
          <w:sz w:val="26"/>
          <w:szCs w:val="26"/>
        </w:rPr>
        <w:t>:</w:t>
      </w:r>
    </w:p>
    <w:p w14:paraId="0B0DD1EB" w14:textId="77777777" w:rsidR="004E46AC" w:rsidRDefault="004E46AC" w:rsidP="006E67B3">
      <w:pPr>
        <w:rPr>
          <w:sz w:val="26"/>
          <w:szCs w:val="26"/>
        </w:rPr>
      </w:pPr>
    </w:p>
    <w:p w14:paraId="2C3ADF6B" w14:textId="77777777" w:rsidR="004E46AC" w:rsidRDefault="004E46AC" w:rsidP="006E67B3">
      <w:pPr>
        <w:rPr>
          <w:sz w:val="26"/>
          <w:szCs w:val="26"/>
        </w:rPr>
      </w:pPr>
    </w:p>
    <w:p w14:paraId="6999C471" w14:textId="77777777" w:rsidR="004E46AC" w:rsidRDefault="004E46AC" w:rsidP="006E67B3">
      <w:pPr>
        <w:rPr>
          <w:sz w:val="26"/>
          <w:szCs w:val="26"/>
        </w:rPr>
      </w:pPr>
    </w:p>
    <w:p w14:paraId="4B120236" w14:textId="77777777" w:rsidR="004E46AC" w:rsidRDefault="004E46AC" w:rsidP="006E67B3">
      <w:pPr>
        <w:rPr>
          <w:sz w:val="26"/>
          <w:szCs w:val="26"/>
        </w:rPr>
      </w:pPr>
    </w:p>
    <w:p w14:paraId="0CEB9F52" w14:textId="77777777" w:rsidR="004E46AC" w:rsidRDefault="004E46AC" w:rsidP="006E67B3">
      <w:pPr>
        <w:rPr>
          <w:sz w:val="26"/>
          <w:szCs w:val="26"/>
        </w:rPr>
      </w:pPr>
    </w:p>
    <w:p w14:paraId="464BCE20" w14:textId="77777777" w:rsidR="004E46AC" w:rsidRDefault="004E46AC" w:rsidP="006E67B3">
      <w:pPr>
        <w:rPr>
          <w:sz w:val="26"/>
          <w:szCs w:val="26"/>
        </w:rPr>
      </w:pPr>
    </w:p>
    <w:p w14:paraId="652F8A73" w14:textId="77777777" w:rsidR="004E46AC" w:rsidRDefault="004E46AC" w:rsidP="006E67B3">
      <w:pPr>
        <w:rPr>
          <w:sz w:val="26"/>
          <w:szCs w:val="26"/>
        </w:rPr>
      </w:pPr>
    </w:p>
    <w:p w14:paraId="6BDF3C09" w14:textId="77777777" w:rsidR="004E46AC" w:rsidRDefault="004E46AC" w:rsidP="006E67B3">
      <w:pPr>
        <w:rPr>
          <w:sz w:val="26"/>
          <w:szCs w:val="26"/>
        </w:rPr>
      </w:pPr>
    </w:p>
    <w:p w14:paraId="6E0F1270" w14:textId="77777777" w:rsidR="004E46AC" w:rsidRDefault="004E46AC" w:rsidP="006E67B3">
      <w:pPr>
        <w:rPr>
          <w:sz w:val="26"/>
          <w:szCs w:val="26"/>
        </w:rPr>
      </w:pPr>
    </w:p>
    <w:p w14:paraId="5343458D" w14:textId="77777777" w:rsidR="004E46AC" w:rsidRDefault="004E46AC" w:rsidP="006E67B3">
      <w:pPr>
        <w:rPr>
          <w:sz w:val="26"/>
          <w:szCs w:val="26"/>
        </w:rPr>
      </w:pPr>
    </w:p>
    <w:p w14:paraId="56D01D98" w14:textId="77777777" w:rsidR="004E46AC" w:rsidRDefault="004E46AC" w:rsidP="006E67B3">
      <w:pPr>
        <w:rPr>
          <w:sz w:val="26"/>
          <w:szCs w:val="26"/>
        </w:rPr>
      </w:pPr>
    </w:p>
    <w:p w14:paraId="090C353A" w14:textId="77777777" w:rsidR="004E46AC" w:rsidRDefault="004E46AC" w:rsidP="006E67B3">
      <w:pPr>
        <w:rPr>
          <w:sz w:val="26"/>
          <w:szCs w:val="26"/>
        </w:rPr>
      </w:pPr>
    </w:p>
    <w:p w14:paraId="34629FDA" w14:textId="77777777" w:rsidR="004E46AC" w:rsidRDefault="004E46AC" w:rsidP="006E67B3">
      <w:pPr>
        <w:rPr>
          <w:sz w:val="26"/>
          <w:szCs w:val="26"/>
        </w:rPr>
      </w:pPr>
    </w:p>
    <w:p w14:paraId="469B475C" w14:textId="77777777" w:rsidR="004E46AC" w:rsidRDefault="004E46AC" w:rsidP="006E67B3">
      <w:pPr>
        <w:rPr>
          <w:sz w:val="26"/>
          <w:szCs w:val="26"/>
        </w:rPr>
      </w:pPr>
    </w:p>
    <w:p w14:paraId="4E0D741B" w14:textId="77777777" w:rsidR="004E46AC" w:rsidRDefault="004E46AC" w:rsidP="006E67B3">
      <w:pPr>
        <w:rPr>
          <w:sz w:val="26"/>
          <w:szCs w:val="26"/>
        </w:rPr>
      </w:pPr>
    </w:p>
    <w:p w14:paraId="752C07EC" w14:textId="77777777" w:rsidR="004E46AC" w:rsidRDefault="004E46AC" w:rsidP="006E67B3">
      <w:pPr>
        <w:rPr>
          <w:sz w:val="26"/>
          <w:szCs w:val="26"/>
        </w:rPr>
      </w:pPr>
    </w:p>
    <w:p w14:paraId="3538D9F4" w14:textId="77777777" w:rsidR="004E46AC" w:rsidRDefault="004E46AC" w:rsidP="006E67B3">
      <w:pPr>
        <w:rPr>
          <w:sz w:val="26"/>
          <w:szCs w:val="26"/>
        </w:rPr>
      </w:pPr>
    </w:p>
    <w:p w14:paraId="610E2ACC" w14:textId="77777777" w:rsidR="004E46AC" w:rsidRDefault="004E46AC" w:rsidP="006E67B3">
      <w:pPr>
        <w:rPr>
          <w:sz w:val="26"/>
          <w:szCs w:val="26"/>
        </w:rPr>
      </w:pPr>
    </w:p>
    <w:p w14:paraId="778CC70C" w14:textId="77777777" w:rsidR="004E46AC" w:rsidRDefault="004E46AC" w:rsidP="006E67B3">
      <w:pPr>
        <w:rPr>
          <w:sz w:val="26"/>
          <w:szCs w:val="26"/>
        </w:rPr>
      </w:pPr>
    </w:p>
    <w:p w14:paraId="6EBD099F" w14:textId="77777777" w:rsidR="004E46AC" w:rsidRDefault="004E46AC" w:rsidP="006E67B3">
      <w:pPr>
        <w:rPr>
          <w:sz w:val="26"/>
          <w:szCs w:val="26"/>
        </w:rPr>
      </w:pPr>
    </w:p>
    <w:p w14:paraId="6527191D" w14:textId="77777777" w:rsidR="004E46AC" w:rsidRPr="006E67B3" w:rsidRDefault="004E46AC" w:rsidP="006E67B3">
      <w:pPr>
        <w:rPr>
          <w:sz w:val="26"/>
          <w:szCs w:val="26"/>
        </w:rPr>
      </w:pPr>
    </w:p>
    <w:p w14:paraId="27FB4D38" w14:textId="442046E9" w:rsidR="004E46AC" w:rsidRDefault="00D1388B" w:rsidP="004E46AC">
      <w:pPr>
        <w:numPr>
          <w:ilvl w:val="0"/>
          <w:numId w:val="13"/>
        </w:numPr>
      </w:pPr>
      <w:r w:rsidRPr="006E67B3">
        <w:rPr>
          <w:b/>
          <w:u w:val="single"/>
        </w:rPr>
        <w:t>Profitability</w:t>
      </w:r>
      <w:r w:rsidR="006E67B3">
        <w:t xml:space="preserve"> </w:t>
      </w:r>
      <w:r w:rsidRPr="000B59DB">
        <w:t>(Gross profit, NI margins, EBIT(DA))</w:t>
      </w:r>
    </w:p>
    <w:p w14:paraId="0D7EEB82" w14:textId="68C951ED" w:rsidR="004E46AC" w:rsidRDefault="004E46AC" w:rsidP="004E46AC"/>
    <w:p w14:paraId="0589B032" w14:textId="77777777" w:rsidR="00FC2590" w:rsidRDefault="00FC2590" w:rsidP="004E46AC"/>
    <w:p w14:paraId="703A780A" w14:textId="77777777" w:rsidR="00FC2590" w:rsidRDefault="00FC2590" w:rsidP="004E46AC"/>
    <w:p w14:paraId="0E1C125E" w14:textId="77777777" w:rsidR="00FC2590" w:rsidRDefault="00FC2590" w:rsidP="004E46AC"/>
    <w:p w14:paraId="65F96801" w14:textId="77777777" w:rsidR="00FC2590" w:rsidRDefault="00FC2590" w:rsidP="004E46AC"/>
    <w:p w14:paraId="2C17CF9F" w14:textId="77777777" w:rsidR="00FC2590" w:rsidRDefault="00FC2590" w:rsidP="004E46AC"/>
    <w:p w14:paraId="2884D7C3" w14:textId="77777777" w:rsidR="00FC2590" w:rsidRDefault="00FC2590" w:rsidP="004E46AC"/>
    <w:p w14:paraId="0B5614E2" w14:textId="77777777" w:rsidR="00FC2590" w:rsidRDefault="00FC2590" w:rsidP="004E46AC"/>
    <w:p w14:paraId="006BC8B2" w14:textId="77777777" w:rsidR="00FC2590" w:rsidRDefault="00FC2590" w:rsidP="004E46AC"/>
    <w:p w14:paraId="41FEF6AF" w14:textId="77777777" w:rsidR="00FC2590" w:rsidRDefault="00FC2590" w:rsidP="004E46AC"/>
    <w:p w14:paraId="6D4A5CE2" w14:textId="77777777" w:rsidR="00FC2590" w:rsidRDefault="00FC2590" w:rsidP="004E46AC"/>
    <w:p w14:paraId="58DA3014" w14:textId="77777777" w:rsidR="00FC2590" w:rsidRDefault="00FC2590" w:rsidP="004E46AC"/>
    <w:p w14:paraId="45735159" w14:textId="77777777" w:rsidR="00FC2590" w:rsidRDefault="00FC2590" w:rsidP="004E46AC"/>
    <w:p w14:paraId="74049440" w14:textId="77777777" w:rsidR="00FC2590" w:rsidRDefault="00FC2590" w:rsidP="004E46AC"/>
    <w:p w14:paraId="6EB8620B" w14:textId="77777777" w:rsidR="00FC2590" w:rsidRDefault="00FC2590" w:rsidP="004E46AC"/>
    <w:p w14:paraId="32963782" w14:textId="77777777" w:rsidR="00FC2590" w:rsidRDefault="00FC2590" w:rsidP="004E46AC"/>
    <w:p w14:paraId="47DC4547" w14:textId="77777777" w:rsidR="00FC2590" w:rsidRDefault="00FC2590" w:rsidP="004E46AC"/>
    <w:p w14:paraId="685A8078" w14:textId="77777777" w:rsidR="00FC2590" w:rsidRDefault="00FC2590" w:rsidP="004E46AC"/>
    <w:p w14:paraId="578F5E71" w14:textId="77777777" w:rsidR="00FC2590" w:rsidRPr="000B59DB" w:rsidRDefault="00FC2590" w:rsidP="004E46AC"/>
    <w:p w14:paraId="5A365914" w14:textId="45B1FE11" w:rsidR="00000000" w:rsidRDefault="00D1388B" w:rsidP="000B59DB">
      <w:pPr>
        <w:numPr>
          <w:ilvl w:val="0"/>
          <w:numId w:val="13"/>
        </w:numPr>
      </w:pPr>
      <w:r w:rsidRPr="006E67B3">
        <w:rPr>
          <w:b/>
          <w:u w:val="single"/>
        </w:rPr>
        <w:t>Growth Profile</w:t>
      </w:r>
      <w:r w:rsidR="00AD1C22">
        <w:t xml:space="preserve"> </w:t>
      </w:r>
      <w:r w:rsidRPr="000B59DB">
        <w:t xml:space="preserve">(Historical </w:t>
      </w:r>
      <w:r w:rsidRPr="000B59DB">
        <w:t>&amp; estimate growth rates)</w:t>
      </w:r>
    </w:p>
    <w:p w14:paraId="3226EE37" w14:textId="77777777" w:rsidR="00FC2590" w:rsidRDefault="00FC2590" w:rsidP="00FC2590"/>
    <w:p w14:paraId="1A8D93AB" w14:textId="77777777" w:rsidR="00FC2590" w:rsidRDefault="00FC2590" w:rsidP="00FC2590"/>
    <w:p w14:paraId="4466B8E0" w14:textId="77777777" w:rsidR="00FC2590" w:rsidRDefault="00FC2590" w:rsidP="00FC2590"/>
    <w:p w14:paraId="33CF343B" w14:textId="77777777" w:rsidR="00FC2590" w:rsidRDefault="00FC2590" w:rsidP="00FC2590"/>
    <w:p w14:paraId="2F138085" w14:textId="77777777" w:rsidR="00FC2590" w:rsidRDefault="00FC2590" w:rsidP="00FC2590"/>
    <w:p w14:paraId="1A3633ED" w14:textId="77777777" w:rsidR="00FC2590" w:rsidRDefault="00FC2590" w:rsidP="00FC2590"/>
    <w:p w14:paraId="2C72DB1F" w14:textId="77777777" w:rsidR="00FC2590" w:rsidRDefault="00FC2590" w:rsidP="00FC2590"/>
    <w:p w14:paraId="4D4D0DCD" w14:textId="77777777" w:rsidR="00FC2590" w:rsidRDefault="00FC2590" w:rsidP="00FC2590"/>
    <w:p w14:paraId="20174DA3" w14:textId="77777777" w:rsidR="00FC2590" w:rsidRDefault="00FC2590" w:rsidP="00FC2590"/>
    <w:p w14:paraId="390A29BA" w14:textId="77777777" w:rsidR="00FC2590" w:rsidRDefault="00FC2590" w:rsidP="00FC2590"/>
    <w:p w14:paraId="55EF914C" w14:textId="77777777" w:rsidR="00FC2590" w:rsidRDefault="00FC2590" w:rsidP="00FC2590"/>
    <w:p w14:paraId="62A5EA72" w14:textId="77777777" w:rsidR="00FC2590" w:rsidRDefault="00FC2590" w:rsidP="00FC2590"/>
    <w:p w14:paraId="12200F74" w14:textId="77777777" w:rsidR="00FC2590" w:rsidRDefault="00FC2590" w:rsidP="00FC2590"/>
    <w:p w14:paraId="72FD882A" w14:textId="77777777" w:rsidR="00FC2590" w:rsidRDefault="00FC2590" w:rsidP="00FC2590"/>
    <w:p w14:paraId="035DA7DA" w14:textId="77777777" w:rsidR="00FC2590" w:rsidRDefault="00FC2590" w:rsidP="00FC2590"/>
    <w:p w14:paraId="3AFCFB96" w14:textId="77777777" w:rsidR="00FC2590" w:rsidRDefault="00FC2590" w:rsidP="00FC2590"/>
    <w:p w14:paraId="164C7579" w14:textId="77777777" w:rsidR="00FC2590" w:rsidRDefault="00FC2590" w:rsidP="00FC2590"/>
    <w:p w14:paraId="0E435D7B" w14:textId="77777777" w:rsidR="00FC2590" w:rsidRDefault="00FC2590" w:rsidP="00FC2590"/>
    <w:p w14:paraId="4965E5D7" w14:textId="77777777" w:rsidR="00FC2590" w:rsidRDefault="00FC2590" w:rsidP="00FC2590"/>
    <w:p w14:paraId="652F3EBF" w14:textId="77777777" w:rsidR="00FC2590" w:rsidRDefault="00FC2590" w:rsidP="00FC2590"/>
    <w:p w14:paraId="608716D4" w14:textId="77777777" w:rsidR="00FC2590" w:rsidRDefault="00FC2590" w:rsidP="00FC2590"/>
    <w:p w14:paraId="39839D01" w14:textId="77777777" w:rsidR="00FC2590" w:rsidRDefault="00FC2590" w:rsidP="00FC2590"/>
    <w:p w14:paraId="092B0EFA" w14:textId="77777777" w:rsidR="00FC2590" w:rsidRDefault="00FC2590" w:rsidP="00FC2590"/>
    <w:p w14:paraId="53EA379A" w14:textId="77777777" w:rsidR="00FC2590" w:rsidRDefault="00FC2590" w:rsidP="00FC2590"/>
    <w:p w14:paraId="5B640448" w14:textId="77777777" w:rsidR="00FC2590" w:rsidRDefault="00FC2590" w:rsidP="00FC2590"/>
    <w:p w14:paraId="310FC9F1" w14:textId="77777777" w:rsidR="00FC2590" w:rsidRPr="000B59DB" w:rsidRDefault="00FC2590" w:rsidP="00FC2590"/>
    <w:p w14:paraId="7204421C" w14:textId="0B45E6CA" w:rsidR="00000000" w:rsidRDefault="00D1388B" w:rsidP="000B59DB">
      <w:pPr>
        <w:numPr>
          <w:ilvl w:val="0"/>
          <w:numId w:val="13"/>
        </w:numPr>
      </w:pPr>
      <w:r w:rsidRPr="006E67B3">
        <w:rPr>
          <w:b/>
          <w:u w:val="single"/>
        </w:rPr>
        <w:t>Return on Investment</w:t>
      </w:r>
      <w:r w:rsidRPr="00AD1C22">
        <w:t xml:space="preserve"> </w:t>
      </w:r>
      <w:r w:rsidRPr="000B59DB">
        <w:t xml:space="preserve">(ROIC, ROE, ROA, </w:t>
      </w:r>
      <w:proofErr w:type="spellStart"/>
      <w:r w:rsidRPr="000B59DB">
        <w:t>Div</w:t>
      </w:r>
      <w:proofErr w:type="spellEnd"/>
      <w:r w:rsidRPr="000B59DB">
        <w:t xml:space="preserve"> Yield)</w:t>
      </w:r>
    </w:p>
    <w:p w14:paraId="45C2FA38" w14:textId="77777777" w:rsidR="00FC2590" w:rsidRDefault="00FC2590" w:rsidP="00FC2590"/>
    <w:p w14:paraId="6405FDC0" w14:textId="77777777" w:rsidR="00FC2590" w:rsidRDefault="00FC2590" w:rsidP="00FC2590"/>
    <w:p w14:paraId="54E48C8F" w14:textId="77777777" w:rsidR="00FC2590" w:rsidRDefault="00FC2590" w:rsidP="00FC2590"/>
    <w:p w14:paraId="5EF133AC" w14:textId="77777777" w:rsidR="00FC2590" w:rsidRDefault="00FC2590" w:rsidP="00FC2590"/>
    <w:p w14:paraId="665832A3" w14:textId="77777777" w:rsidR="00FC2590" w:rsidRDefault="00FC2590" w:rsidP="00FC2590"/>
    <w:p w14:paraId="609B794B" w14:textId="77777777" w:rsidR="00FC2590" w:rsidRDefault="00FC2590" w:rsidP="00FC2590"/>
    <w:p w14:paraId="47892988" w14:textId="77777777" w:rsidR="00FC2590" w:rsidRDefault="00FC2590" w:rsidP="00FC2590"/>
    <w:p w14:paraId="740B26D6" w14:textId="77777777" w:rsidR="00FC2590" w:rsidRDefault="00FC2590" w:rsidP="00FC2590"/>
    <w:p w14:paraId="6ADDD72D" w14:textId="77777777" w:rsidR="00FC2590" w:rsidRDefault="00FC2590" w:rsidP="00FC2590"/>
    <w:p w14:paraId="5B94C7DE" w14:textId="77777777" w:rsidR="00FC2590" w:rsidRDefault="00FC2590" w:rsidP="00FC2590"/>
    <w:p w14:paraId="75C4667D" w14:textId="77777777" w:rsidR="00FC2590" w:rsidRDefault="00FC2590" w:rsidP="00FC2590"/>
    <w:p w14:paraId="0A9CB742" w14:textId="77777777" w:rsidR="00FC2590" w:rsidRDefault="00FC2590" w:rsidP="00FC2590"/>
    <w:p w14:paraId="392F1D8B" w14:textId="77777777" w:rsidR="00FC2590" w:rsidRDefault="00FC2590" w:rsidP="00FC2590"/>
    <w:p w14:paraId="5F8D2AAC" w14:textId="77777777" w:rsidR="00FC2590" w:rsidRDefault="00FC2590" w:rsidP="00FC2590"/>
    <w:p w14:paraId="45AAE5C5" w14:textId="77777777" w:rsidR="00FC2590" w:rsidRDefault="00FC2590" w:rsidP="00FC2590"/>
    <w:p w14:paraId="483D95E0" w14:textId="77777777" w:rsidR="00FC2590" w:rsidRPr="000B59DB" w:rsidRDefault="00FC2590" w:rsidP="00FC2590"/>
    <w:p w14:paraId="286910F4" w14:textId="6FDC5F66" w:rsidR="00000000" w:rsidRPr="000B59DB" w:rsidRDefault="00D1388B" w:rsidP="000B59DB">
      <w:pPr>
        <w:numPr>
          <w:ilvl w:val="0"/>
          <w:numId w:val="13"/>
        </w:numPr>
      </w:pPr>
      <w:r w:rsidRPr="006E67B3">
        <w:rPr>
          <w:b/>
          <w:u w:val="single"/>
        </w:rPr>
        <w:t>Credit Profile</w:t>
      </w:r>
      <w:r w:rsidRPr="000B59DB">
        <w:rPr>
          <w:u w:val="single"/>
        </w:rPr>
        <w:t xml:space="preserve"> </w:t>
      </w:r>
      <w:r w:rsidRPr="000B59DB">
        <w:t>(Leverage ratio, coverage, ratings)</w:t>
      </w:r>
    </w:p>
    <w:p w14:paraId="111F81F3" w14:textId="77777777" w:rsidR="00D43867" w:rsidRDefault="00D43867" w:rsidP="00D43867">
      <w:pPr>
        <w:rPr>
          <w:u w:val="single"/>
        </w:rPr>
      </w:pPr>
    </w:p>
    <w:p w14:paraId="5F453228" w14:textId="6A637B9A" w:rsidR="001F77A1" w:rsidRDefault="001F77A1">
      <w:pPr>
        <w:rPr>
          <w:lang w:val="en-CA"/>
        </w:rPr>
      </w:pPr>
    </w:p>
    <w:p w14:paraId="7DAB8E02" w14:textId="77777777" w:rsidR="00FC2590" w:rsidRDefault="00FC2590">
      <w:pPr>
        <w:rPr>
          <w:lang w:val="en-CA"/>
        </w:rPr>
      </w:pPr>
    </w:p>
    <w:p w14:paraId="3973E88D" w14:textId="77777777" w:rsidR="00FC2590" w:rsidRDefault="00FC2590">
      <w:pPr>
        <w:rPr>
          <w:lang w:val="en-CA"/>
        </w:rPr>
      </w:pPr>
    </w:p>
    <w:p w14:paraId="2EAD2C96" w14:textId="77777777" w:rsidR="00FC2590" w:rsidRDefault="00FC2590">
      <w:pPr>
        <w:rPr>
          <w:lang w:val="en-CA"/>
        </w:rPr>
      </w:pPr>
    </w:p>
    <w:p w14:paraId="44943548" w14:textId="77777777" w:rsidR="00FC2590" w:rsidRDefault="00FC2590">
      <w:pPr>
        <w:rPr>
          <w:lang w:val="en-CA"/>
        </w:rPr>
      </w:pPr>
    </w:p>
    <w:p w14:paraId="04CCED3E" w14:textId="77777777" w:rsidR="00FC2590" w:rsidRDefault="00FC2590">
      <w:pPr>
        <w:rPr>
          <w:lang w:val="en-CA"/>
        </w:rPr>
      </w:pPr>
    </w:p>
    <w:p w14:paraId="44B60E15" w14:textId="77777777" w:rsidR="00FC2590" w:rsidRDefault="00FC2590">
      <w:pPr>
        <w:rPr>
          <w:lang w:val="en-CA"/>
        </w:rPr>
      </w:pPr>
    </w:p>
    <w:p w14:paraId="17471C10" w14:textId="77777777" w:rsidR="00FC2590" w:rsidRDefault="00FC2590">
      <w:pPr>
        <w:rPr>
          <w:lang w:val="en-CA"/>
        </w:rPr>
      </w:pPr>
    </w:p>
    <w:p w14:paraId="1E0C62E3" w14:textId="77777777" w:rsidR="00FC2590" w:rsidRDefault="00FC2590">
      <w:pPr>
        <w:rPr>
          <w:lang w:val="en-CA"/>
        </w:rPr>
      </w:pPr>
    </w:p>
    <w:p w14:paraId="5C3A6678" w14:textId="77777777" w:rsidR="00FC2590" w:rsidRDefault="00FC2590">
      <w:pPr>
        <w:rPr>
          <w:lang w:val="en-CA"/>
        </w:rPr>
      </w:pPr>
    </w:p>
    <w:p w14:paraId="4779F8CA" w14:textId="77777777" w:rsidR="00FC2590" w:rsidRDefault="00FC2590">
      <w:pPr>
        <w:rPr>
          <w:lang w:val="en-CA"/>
        </w:rPr>
      </w:pPr>
    </w:p>
    <w:p w14:paraId="2D4A2624" w14:textId="77777777" w:rsidR="00FC2590" w:rsidRDefault="00FC2590">
      <w:pPr>
        <w:rPr>
          <w:lang w:val="en-CA"/>
        </w:rPr>
      </w:pPr>
    </w:p>
    <w:p w14:paraId="10A5F4DE" w14:textId="77777777" w:rsidR="00FC2590" w:rsidRDefault="00FC2590">
      <w:pPr>
        <w:rPr>
          <w:lang w:val="en-CA"/>
        </w:rPr>
      </w:pPr>
    </w:p>
    <w:p w14:paraId="49AFAE8E" w14:textId="77777777" w:rsidR="00FC2590" w:rsidRDefault="00FC2590">
      <w:pPr>
        <w:rPr>
          <w:lang w:val="en-CA"/>
        </w:rPr>
      </w:pPr>
    </w:p>
    <w:p w14:paraId="73C8697B" w14:textId="77777777" w:rsidR="00FC2590" w:rsidRDefault="00FC2590">
      <w:pPr>
        <w:rPr>
          <w:lang w:val="en-CA"/>
        </w:rPr>
      </w:pPr>
    </w:p>
    <w:p w14:paraId="6A83831A" w14:textId="77777777" w:rsidR="00FC2590" w:rsidRDefault="00FC2590">
      <w:pPr>
        <w:rPr>
          <w:lang w:val="en-CA"/>
        </w:rPr>
      </w:pPr>
    </w:p>
    <w:p w14:paraId="52495A2E" w14:textId="77777777" w:rsidR="00FC2590" w:rsidRDefault="00FC2590">
      <w:pPr>
        <w:rPr>
          <w:lang w:val="en-CA"/>
        </w:rPr>
      </w:pPr>
    </w:p>
    <w:p w14:paraId="63157977" w14:textId="77777777" w:rsidR="00FC2590" w:rsidRDefault="00FC2590">
      <w:pPr>
        <w:rPr>
          <w:lang w:val="en-CA"/>
        </w:rPr>
      </w:pPr>
    </w:p>
    <w:p w14:paraId="49E1B381" w14:textId="77777777" w:rsidR="00FC2590" w:rsidRDefault="00FC2590">
      <w:pPr>
        <w:rPr>
          <w:lang w:val="en-CA"/>
        </w:rPr>
      </w:pPr>
    </w:p>
    <w:p w14:paraId="72B03D91" w14:textId="77777777" w:rsidR="00FC2590" w:rsidRDefault="00FC2590">
      <w:pPr>
        <w:rPr>
          <w:lang w:val="en-CA"/>
        </w:rPr>
      </w:pPr>
    </w:p>
    <w:p w14:paraId="3ECAAE56" w14:textId="77777777" w:rsidR="00FC2590" w:rsidRPr="00FC2590" w:rsidRDefault="00FC2590" w:rsidP="00FC2590">
      <w:r w:rsidRPr="00FC2590">
        <w:rPr>
          <w:u w:val="single"/>
        </w:rPr>
        <w:t>Trading Multiples</w:t>
      </w:r>
    </w:p>
    <w:p w14:paraId="008EEBD1" w14:textId="77777777" w:rsidR="00FC2590" w:rsidRPr="00FC2590" w:rsidRDefault="00FC2590" w:rsidP="00FC2590">
      <w:pPr>
        <w:rPr>
          <w:sz w:val="22"/>
          <w:szCs w:val="22"/>
        </w:rPr>
      </w:pPr>
      <w:r w:rsidRPr="00FC2590">
        <w:rPr>
          <w:sz w:val="22"/>
          <w:szCs w:val="22"/>
        </w:rPr>
        <w:t>In this last part of step 3, we need to determine which trading multiples are of interest to us.</w:t>
      </w:r>
    </w:p>
    <w:p w14:paraId="05F96AD9" w14:textId="77777777" w:rsidR="00000000" w:rsidRPr="00FC2590" w:rsidRDefault="00D1388B" w:rsidP="00FC2590">
      <w:pPr>
        <w:numPr>
          <w:ilvl w:val="0"/>
          <w:numId w:val="17"/>
        </w:numPr>
        <w:rPr>
          <w:sz w:val="22"/>
          <w:szCs w:val="22"/>
        </w:rPr>
      </w:pPr>
      <w:r w:rsidRPr="00FC2590">
        <w:rPr>
          <w:sz w:val="22"/>
          <w:szCs w:val="22"/>
        </w:rPr>
        <w:t xml:space="preserve">The most widely used multiples use </w:t>
      </w:r>
      <w:r w:rsidRPr="00FC2590">
        <w:rPr>
          <w:sz w:val="22"/>
          <w:szCs w:val="22"/>
        </w:rPr>
        <w:t>a measure of market valuation in the numerator (e.g. enterprise value, price) and a measure of financial performance in the denominator (e.g. EBITDA, net income)</w:t>
      </w:r>
    </w:p>
    <w:p w14:paraId="4C84C9F8" w14:textId="77777777" w:rsidR="00000000" w:rsidRPr="00FC2590" w:rsidRDefault="00D1388B" w:rsidP="00FC2590">
      <w:pPr>
        <w:numPr>
          <w:ilvl w:val="0"/>
          <w:numId w:val="17"/>
        </w:numPr>
        <w:rPr>
          <w:sz w:val="22"/>
          <w:szCs w:val="22"/>
        </w:rPr>
      </w:pPr>
      <w:r w:rsidRPr="00FC2590">
        <w:rPr>
          <w:sz w:val="22"/>
          <w:szCs w:val="22"/>
        </w:rPr>
        <w:t>Important that numerator and d</w:t>
      </w:r>
      <w:r w:rsidRPr="00FC2590">
        <w:rPr>
          <w:sz w:val="22"/>
          <w:szCs w:val="22"/>
        </w:rPr>
        <w:t>enominator are matching in terms of debt and equity holders</w:t>
      </w:r>
      <w:r w:rsidRPr="00FC2590">
        <w:rPr>
          <w:sz w:val="22"/>
          <w:szCs w:val="22"/>
        </w:rPr>
        <w:br/>
        <w:t xml:space="preserve">i.e. </w:t>
      </w:r>
      <w:proofErr w:type="spellStart"/>
      <w:r w:rsidRPr="00FC2590">
        <w:rPr>
          <w:sz w:val="22"/>
          <w:szCs w:val="22"/>
        </w:rPr>
        <w:t>EnterpriseValue</w:t>
      </w:r>
      <w:proofErr w:type="spellEnd"/>
      <w:r w:rsidRPr="00FC2590">
        <w:rPr>
          <w:sz w:val="22"/>
          <w:szCs w:val="22"/>
        </w:rPr>
        <w:t xml:space="preserve">/EBITDA is good, as EBITDA reflects earnings available to both debt and equity holders which numerator reflects; </w:t>
      </w:r>
      <w:proofErr w:type="gramStart"/>
      <w:r w:rsidRPr="00FC2590">
        <w:rPr>
          <w:sz w:val="22"/>
          <w:szCs w:val="22"/>
        </w:rPr>
        <w:t>Similarly</w:t>
      </w:r>
      <w:proofErr w:type="gramEnd"/>
      <w:r w:rsidRPr="00FC2590">
        <w:rPr>
          <w:sz w:val="22"/>
          <w:szCs w:val="22"/>
        </w:rPr>
        <w:t xml:space="preserve"> Price/Earnings is appropriate as earnings are availab</w:t>
      </w:r>
      <w:r w:rsidRPr="00FC2590">
        <w:rPr>
          <w:sz w:val="22"/>
          <w:szCs w:val="22"/>
        </w:rPr>
        <w:t>le to equity holders</w:t>
      </w:r>
    </w:p>
    <w:p w14:paraId="7BCA349F" w14:textId="77777777" w:rsidR="00FC2590" w:rsidRDefault="00FC2590">
      <w:pPr>
        <w:rPr>
          <w:lang w:val="en-CA"/>
        </w:rPr>
      </w:pPr>
    </w:p>
    <w:p w14:paraId="6E36DE7B" w14:textId="2C48B165" w:rsidR="00FC2590" w:rsidRDefault="00FC2590">
      <w:pPr>
        <w:rPr>
          <w:lang w:val="en-CA"/>
        </w:rPr>
      </w:pPr>
      <w:r>
        <w:rPr>
          <w:lang w:val="en-CA"/>
        </w:rPr>
        <w:t>(Slide 20)</w:t>
      </w:r>
    </w:p>
    <w:p w14:paraId="1751BC2A" w14:textId="77777777" w:rsidR="00FC2590" w:rsidRDefault="00FC2590">
      <w:pPr>
        <w:rPr>
          <w:lang w:val="en-CA"/>
        </w:rPr>
      </w:pPr>
    </w:p>
    <w:p w14:paraId="35AC493C" w14:textId="77777777" w:rsidR="00FC2590" w:rsidRDefault="00FC2590">
      <w:pPr>
        <w:rPr>
          <w:lang w:val="en-CA"/>
        </w:rPr>
      </w:pPr>
    </w:p>
    <w:p w14:paraId="2D82628F" w14:textId="77777777" w:rsidR="00FC2590" w:rsidRDefault="00FC2590">
      <w:pPr>
        <w:rPr>
          <w:lang w:val="en-CA"/>
        </w:rPr>
      </w:pPr>
    </w:p>
    <w:p w14:paraId="7E0BC0AB" w14:textId="77777777" w:rsidR="00FC2590" w:rsidRDefault="00FC2590">
      <w:pPr>
        <w:rPr>
          <w:lang w:val="en-CA"/>
        </w:rPr>
      </w:pPr>
    </w:p>
    <w:p w14:paraId="23EB4D38" w14:textId="77777777" w:rsidR="00FC2590" w:rsidRDefault="00FC2590">
      <w:pPr>
        <w:rPr>
          <w:lang w:val="en-CA"/>
        </w:rPr>
      </w:pPr>
    </w:p>
    <w:p w14:paraId="14FE22CE" w14:textId="77777777" w:rsidR="00FC2590" w:rsidRDefault="00FC2590">
      <w:pPr>
        <w:rPr>
          <w:lang w:val="en-CA"/>
        </w:rPr>
      </w:pPr>
    </w:p>
    <w:p w14:paraId="7489FAEB" w14:textId="77777777" w:rsidR="00FC2590" w:rsidRDefault="00FC2590">
      <w:pPr>
        <w:rPr>
          <w:lang w:val="en-CA"/>
        </w:rPr>
      </w:pPr>
    </w:p>
    <w:p w14:paraId="6C6C1183" w14:textId="77777777" w:rsidR="00FC2590" w:rsidRDefault="00FC2590">
      <w:pPr>
        <w:rPr>
          <w:lang w:val="en-CA"/>
        </w:rPr>
      </w:pPr>
    </w:p>
    <w:p w14:paraId="08E8D072" w14:textId="77777777" w:rsidR="00FC2590" w:rsidRDefault="00FC2590">
      <w:pPr>
        <w:rPr>
          <w:lang w:val="en-CA"/>
        </w:rPr>
      </w:pPr>
    </w:p>
    <w:p w14:paraId="669150A5" w14:textId="77777777" w:rsidR="00FC2590" w:rsidRDefault="00FC2590">
      <w:pPr>
        <w:rPr>
          <w:lang w:val="en-CA"/>
        </w:rPr>
      </w:pPr>
    </w:p>
    <w:p w14:paraId="6FCFC2B9" w14:textId="77777777" w:rsidR="00FC2590" w:rsidRDefault="00FC2590">
      <w:pPr>
        <w:rPr>
          <w:lang w:val="en-CA"/>
        </w:rPr>
      </w:pPr>
    </w:p>
    <w:p w14:paraId="6D97A1D2" w14:textId="6D27F21E" w:rsidR="00FC2590" w:rsidRDefault="00FC2590">
      <w:pPr>
        <w:rPr>
          <w:lang w:val="en-CA"/>
        </w:rPr>
      </w:pPr>
      <w:r>
        <w:rPr>
          <w:lang w:val="en-CA"/>
        </w:rPr>
        <w:t>Exhibit 1.33/ pg. 45/ Slide 21</w:t>
      </w:r>
    </w:p>
    <w:p w14:paraId="73DAFECD" w14:textId="77777777" w:rsidR="00BE5B11" w:rsidRDefault="00BE5B11">
      <w:pPr>
        <w:rPr>
          <w:lang w:val="en-CA"/>
        </w:rPr>
      </w:pPr>
    </w:p>
    <w:p w14:paraId="336DF7C8" w14:textId="77777777" w:rsidR="00BE5B11" w:rsidRDefault="00BE5B11">
      <w:pPr>
        <w:rPr>
          <w:lang w:val="en-CA"/>
        </w:rPr>
      </w:pPr>
    </w:p>
    <w:p w14:paraId="1CC7907F" w14:textId="77777777" w:rsidR="00BE5B11" w:rsidRDefault="00BE5B11">
      <w:pPr>
        <w:rPr>
          <w:lang w:val="en-CA"/>
        </w:rPr>
      </w:pPr>
    </w:p>
    <w:p w14:paraId="2EFF0DA3" w14:textId="77777777" w:rsidR="00BE5B11" w:rsidRDefault="00BE5B11">
      <w:pPr>
        <w:rPr>
          <w:lang w:val="en-CA"/>
        </w:rPr>
      </w:pPr>
    </w:p>
    <w:p w14:paraId="09BAF438" w14:textId="77777777" w:rsidR="00BE5B11" w:rsidRDefault="00BE5B11">
      <w:pPr>
        <w:rPr>
          <w:lang w:val="en-CA"/>
        </w:rPr>
      </w:pPr>
    </w:p>
    <w:p w14:paraId="6437BF30" w14:textId="77777777" w:rsidR="00BE5B11" w:rsidRDefault="00BE5B11">
      <w:pPr>
        <w:rPr>
          <w:lang w:val="en-CA"/>
        </w:rPr>
      </w:pPr>
    </w:p>
    <w:p w14:paraId="49AE9324" w14:textId="77777777" w:rsidR="00BE5B11" w:rsidRDefault="00BE5B11">
      <w:pPr>
        <w:rPr>
          <w:lang w:val="en-CA"/>
        </w:rPr>
      </w:pPr>
    </w:p>
    <w:p w14:paraId="494FABD6" w14:textId="77777777" w:rsidR="00BE5B11" w:rsidRDefault="00BE5B11">
      <w:pPr>
        <w:rPr>
          <w:lang w:val="en-CA"/>
        </w:rPr>
      </w:pPr>
    </w:p>
    <w:p w14:paraId="10800FD4" w14:textId="77777777" w:rsidR="00BE5B11" w:rsidRDefault="00BE5B11">
      <w:pPr>
        <w:rPr>
          <w:lang w:val="en-CA"/>
        </w:rPr>
      </w:pPr>
    </w:p>
    <w:p w14:paraId="1BEBFEC0" w14:textId="77777777" w:rsidR="00BE5B11" w:rsidRDefault="00BE5B11">
      <w:pPr>
        <w:rPr>
          <w:lang w:val="en-CA"/>
        </w:rPr>
      </w:pPr>
    </w:p>
    <w:p w14:paraId="4798D135" w14:textId="77777777" w:rsidR="00BE5B11" w:rsidRDefault="00BE5B11">
      <w:pPr>
        <w:rPr>
          <w:lang w:val="en-CA"/>
        </w:rPr>
      </w:pPr>
    </w:p>
    <w:p w14:paraId="4C9EC6B4" w14:textId="77777777" w:rsidR="00BE5B11" w:rsidRDefault="00BE5B11">
      <w:pPr>
        <w:rPr>
          <w:lang w:val="en-CA"/>
        </w:rPr>
      </w:pPr>
    </w:p>
    <w:p w14:paraId="0239C92D" w14:textId="77777777" w:rsidR="00BE5B11" w:rsidRDefault="00BE5B11">
      <w:pPr>
        <w:rPr>
          <w:lang w:val="en-CA"/>
        </w:rPr>
      </w:pPr>
    </w:p>
    <w:p w14:paraId="7DE77865" w14:textId="77777777" w:rsidR="00BE5B11" w:rsidRDefault="00BE5B11">
      <w:pPr>
        <w:rPr>
          <w:lang w:val="en-CA"/>
        </w:rPr>
      </w:pPr>
    </w:p>
    <w:p w14:paraId="3402AB9D" w14:textId="77777777" w:rsidR="00BE5B11" w:rsidRDefault="00BE5B11">
      <w:pPr>
        <w:rPr>
          <w:lang w:val="en-CA"/>
        </w:rPr>
      </w:pPr>
    </w:p>
    <w:p w14:paraId="657E663F" w14:textId="77777777" w:rsidR="00BE5B11" w:rsidRDefault="00BE5B11">
      <w:pPr>
        <w:rPr>
          <w:lang w:val="en-CA"/>
        </w:rPr>
      </w:pPr>
    </w:p>
    <w:p w14:paraId="3D257247" w14:textId="77777777" w:rsidR="00BE5B11" w:rsidRDefault="00BE5B11">
      <w:pPr>
        <w:rPr>
          <w:lang w:val="en-CA"/>
        </w:rPr>
      </w:pPr>
    </w:p>
    <w:p w14:paraId="609DDD24" w14:textId="77777777" w:rsidR="00BE5B11" w:rsidRDefault="00BE5B11">
      <w:pPr>
        <w:rPr>
          <w:lang w:val="en-CA"/>
        </w:rPr>
      </w:pPr>
    </w:p>
    <w:p w14:paraId="233995A2" w14:textId="77777777" w:rsidR="00BE5B11" w:rsidRDefault="00BE5B11">
      <w:pPr>
        <w:rPr>
          <w:lang w:val="en-CA"/>
        </w:rPr>
      </w:pPr>
    </w:p>
    <w:p w14:paraId="732E1C60" w14:textId="77777777" w:rsidR="00BE5B11" w:rsidRDefault="00BE5B11">
      <w:pPr>
        <w:rPr>
          <w:lang w:val="en-CA"/>
        </w:rPr>
      </w:pPr>
    </w:p>
    <w:p w14:paraId="4B037560" w14:textId="77777777" w:rsidR="00BE5B11" w:rsidRDefault="00BE5B11">
      <w:pPr>
        <w:rPr>
          <w:lang w:val="en-CA"/>
        </w:rPr>
      </w:pPr>
    </w:p>
    <w:p w14:paraId="5EBAD04B" w14:textId="77777777" w:rsidR="00BE5B11" w:rsidRDefault="00BE5B11">
      <w:pPr>
        <w:rPr>
          <w:lang w:val="en-CA"/>
        </w:rPr>
      </w:pPr>
    </w:p>
    <w:p w14:paraId="3FD5C714" w14:textId="77777777" w:rsidR="00BE5B11" w:rsidRDefault="00BE5B11">
      <w:pPr>
        <w:rPr>
          <w:lang w:val="en-CA"/>
        </w:rPr>
      </w:pPr>
    </w:p>
    <w:p w14:paraId="6DD89591" w14:textId="77777777" w:rsidR="00BE5B11" w:rsidRDefault="00BE5B11">
      <w:pPr>
        <w:rPr>
          <w:lang w:val="en-CA"/>
        </w:rPr>
      </w:pPr>
    </w:p>
    <w:p w14:paraId="28EEC8FF" w14:textId="77777777" w:rsidR="00BE5B11" w:rsidRDefault="00BE5B11">
      <w:pPr>
        <w:rPr>
          <w:lang w:val="en-CA"/>
        </w:rPr>
      </w:pPr>
    </w:p>
    <w:p w14:paraId="6BA1B913" w14:textId="77777777" w:rsidR="00BE5B11" w:rsidRDefault="00BE5B11">
      <w:pPr>
        <w:rPr>
          <w:lang w:val="en-CA"/>
        </w:rPr>
      </w:pPr>
    </w:p>
    <w:p w14:paraId="3645F0F5" w14:textId="77777777" w:rsidR="00BE5B11" w:rsidRDefault="00BE5B11">
      <w:pPr>
        <w:rPr>
          <w:lang w:val="en-CA"/>
        </w:rPr>
      </w:pPr>
    </w:p>
    <w:p w14:paraId="3439C5F0" w14:textId="77777777" w:rsidR="00BE5B11" w:rsidRDefault="00BE5B11">
      <w:pPr>
        <w:rPr>
          <w:lang w:val="en-CA"/>
        </w:rPr>
      </w:pPr>
    </w:p>
    <w:p w14:paraId="276B6759" w14:textId="77777777" w:rsidR="00BE5B11" w:rsidRDefault="00BE5B11">
      <w:pPr>
        <w:rPr>
          <w:lang w:val="en-CA"/>
        </w:rPr>
      </w:pPr>
    </w:p>
    <w:p w14:paraId="5E688F08" w14:textId="77777777" w:rsidR="00BE5B11" w:rsidRDefault="00BE5B11">
      <w:pPr>
        <w:rPr>
          <w:lang w:val="en-CA"/>
        </w:rPr>
      </w:pPr>
    </w:p>
    <w:p w14:paraId="6C440D9B" w14:textId="77777777" w:rsidR="00BE5B11" w:rsidRDefault="00BE5B11">
      <w:pPr>
        <w:rPr>
          <w:lang w:val="en-CA"/>
        </w:rPr>
      </w:pPr>
    </w:p>
    <w:p w14:paraId="09CADC23" w14:textId="77777777" w:rsidR="00BE5B11" w:rsidRDefault="00BE5B11">
      <w:pPr>
        <w:rPr>
          <w:lang w:val="en-CA"/>
        </w:rPr>
      </w:pPr>
    </w:p>
    <w:p w14:paraId="466BE2B0" w14:textId="77777777" w:rsidR="00BE5B11" w:rsidRDefault="00BE5B11">
      <w:pPr>
        <w:rPr>
          <w:lang w:val="en-CA"/>
        </w:rPr>
      </w:pPr>
    </w:p>
    <w:p w14:paraId="33E447B7" w14:textId="77777777" w:rsidR="00BE5B11" w:rsidRDefault="00BE5B11">
      <w:pPr>
        <w:rPr>
          <w:lang w:val="en-CA"/>
        </w:rPr>
      </w:pPr>
    </w:p>
    <w:p w14:paraId="579FFFC9" w14:textId="77777777" w:rsidR="00BE5B11" w:rsidRDefault="00BE5B11">
      <w:pPr>
        <w:rPr>
          <w:lang w:val="en-CA"/>
        </w:rPr>
      </w:pPr>
    </w:p>
    <w:p w14:paraId="07433172" w14:textId="77777777" w:rsidR="00BE5B11" w:rsidRDefault="00BE5B11">
      <w:pPr>
        <w:rPr>
          <w:lang w:val="en-CA"/>
        </w:rPr>
      </w:pPr>
    </w:p>
    <w:p w14:paraId="37CC9A76" w14:textId="77777777" w:rsidR="00BE5B11" w:rsidRDefault="00BE5B11">
      <w:pPr>
        <w:rPr>
          <w:lang w:val="en-CA"/>
        </w:rPr>
      </w:pPr>
    </w:p>
    <w:p w14:paraId="3F4E759D" w14:textId="77777777" w:rsidR="00BE5B11" w:rsidRDefault="00BE5B11">
      <w:pPr>
        <w:rPr>
          <w:lang w:val="en-CA"/>
        </w:rPr>
      </w:pPr>
    </w:p>
    <w:p w14:paraId="4002CC38" w14:textId="77777777" w:rsidR="00BE5B11" w:rsidRDefault="00BE5B11">
      <w:pPr>
        <w:rPr>
          <w:lang w:val="en-CA"/>
        </w:rPr>
      </w:pPr>
    </w:p>
    <w:p w14:paraId="4661656C" w14:textId="77777777" w:rsidR="00BE5B11" w:rsidRDefault="00BE5B11">
      <w:pPr>
        <w:rPr>
          <w:lang w:val="en-CA"/>
        </w:rPr>
      </w:pPr>
    </w:p>
    <w:p w14:paraId="217CBB59" w14:textId="77777777" w:rsidR="00BE5B11" w:rsidRDefault="00BE5B11">
      <w:pPr>
        <w:rPr>
          <w:lang w:val="en-CA"/>
        </w:rPr>
      </w:pPr>
    </w:p>
    <w:p w14:paraId="492C1A60" w14:textId="77777777" w:rsidR="00BE5B11" w:rsidRDefault="00BE5B11">
      <w:pPr>
        <w:rPr>
          <w:lang w:val="en-CA"/>
        </w:rPr>
      </w:pPr>
    </w:p>
    <w:p w14:paraId="091CE5D8" w14:textId="77777777" w:rsidR="00BE5B11" w:rsidRDefault="00BE5B11" w:rsidP="00BE5B11">
      <w:pPr>
        <w:rPr>
          <w:b/>
          <w:bCs/>
          <w:u w:val="single"/>
        </w:rPr>
      </w:pPr>
    </w:p>
    <w:p w14:paraId="73E0FDF7" w14:textId="3024A6B9" w:rsidR="00BE5B11" w:rsidRPr="00BE5B11" w:rsidRDefault="00BE5B11" w:rsidP="00BE5B11">
      <w:r w:rsidRPr="00BE5B11">
        <w:rPr>
          <w:b/>
          <w:bCs/>
          <w:u w:val="single"/>
        </w:rPr>
        <w:t xml:space="preserve">Step 4: </w:t>
      </w:r>
      <w:r w:rsidRPr="00BE5B11">
        <w:rPr>
          <w:b/>
        </w:rPr>
        <w:t>Benchmark the Comparable Companies</w:t>
      </w:r>
    </w:p>
    <w:p w14:paraId="197BE3B8" w14:textId="77777777" w:rsidR="00000000" w:rsidRPr="00BE5B11" w:rsidRDefault="00D1388B" w:rsidP="00BE5B11">
      <w:pPr>
        <w:numPr>
          <w:ilvl w:val="0"/>
          <w:numId w:val="18"/>
        </w:numPr>
        <w:rPr>
          <w:sz w:val="22"/>
          <w:szCs w:val="22"/>
        </w:rPr>
      </w:pPr>
      <w:r w:rsidRPr="00BE5B11">
        <w:rPr>
          <w:sz w:val="22"/>
          <w:szCs w:val="22"/>
        </w:rPr>
        <w:t>Benchmarking centers on analyzing and comparing each of the comparable companies with one another and the target</w:t>
      </w:r>
    </w:p>
    <w:p w14:paraId="40DBCE67" w14:textId="77777777" w:rsidR="00000000" w:rsidRPr="00BE5B11" w:rsidRDefault="00D1388B" w:rsidP="00BE5B11">
      <w:pPr>
        <w:numPr>
          <w:ilvl w:val="0"/>
          <w:numId w:val="18"/>
        </w:numPr>
        <w:rPr>
          <w:sz w:val="22"/>
          <w:szCs w:val="22"/>
        </w:rPr>
      </w:pPr>
      <w:r w:rsidRPr="00BE5B11">
        <w:rPr>
          <w:sz w:val="22"/>
          <w:szCs w:val="22"/>
        </w:rPr>
        <w:t>The ultimat</w:t>
      </w:r>
      <w:r w:rsidRPr="00BE5B11">
        <w:rPr>
          <w:sz w:val="22"/>
          <w:szCs w:val="22"/>
        </w:rPr>
        <w:t>e objective is to determine the target’s relative ranking so as to frame valuation accordingly</w:t>
      </w:r>
    </w:p>
    <w:p w14:paraId="4B8A26F9" w14:textId="77777777" w:rsidR="00000000" w:rsidRPr="00BE5B11" w:rsidRDefault="00D1388B" w:rsidP="00BE5B11">
      <w:pPr>
        <w:numPr>
          <w:ilvl w:val="0"/>
          <w:numId w:val="18"/>
        </w:numPr>
        <w:rPr>
          <w:sz w:val="22"/>
          <w:szCs w:val="22"/>
        </w:rPr>
      </w:pPr>
      <w:proofErr w:type="gramStart"/>
      <w:r w:rsidRPr="00BE5B11">
        <w:rPr>
          <w:sz w:val="22"/>
          <w:szCs w:val="22"/>
        </w:rPr>
        <w:t>Typically</w:t>
      </w:r>
      <w:proofErr w:type="gramEnd"/>
      <w:r w:rsidRPr="00BE5B11">
        <w:rPr>
          <w:sz w:val="22"/>
          <w:szCs w:val="22"/>
        </w:rPr>
        <w:t xml:space="preserve"> the list of </w:t>
      </w:r>
      <w:proofErr w:type="spellStart"/>
      <w:r w:rsidRPr="00BE5B11">
        <w:rPr>
          <w:sz w:val="22"/>
          <w:szCs w:val="22"/>
        </w:rPr>
        <w:t>comparables</w:t>
      </w:r>
      <w:proofErr w:type="spellEnd"/>
      <w:r w:rsidRPr="00BE5B11">
        <w:rPr>
          <w:sz w:val="22"/>
          <w:szCs w:val="22"/>
        </w:rPr>
        <w:t xml:space="preserve"> is honed down to only those most similar to the target in terms</w:t>
      </w:r>
      <w:r w:rsidRPr="00BE5B11">
        <w:rPr>
          <w:sz w:val="22"/>
          <w:szCs w:val="22"/>
        </w:rPr>
        <w:t xml:space="preserve"> of business and financial profile</w:t>
      </w:r>
    </w:p>
    <w:p w14:paraId="16FF69B9" w14:textId="77777777" w:rsidR="00BE5B11" w:rsidRPr="00BE5B11" w:rsidRDefault="00BE5B11" w:rsidP="00BE5B11">
      <w:pPr>
        <w:rPr>
          <w:sz w:val="22"/>
          <w:szCs w:val="22"/>
        </w:rPr>
      </w:pPr>
    </w:p>
    <w:p w14:paraId="0E060B55" w14:textId="77777777" w:rsidR="00000000" w:rsidRPr="00BE5B11" w:rsidRDefault="00D1388B" w:rsidP="00BE5B11">
      <w:pPr>
        <w:rPr>
          <w:sz w:val="22"/>
          <w:szCs w:val="22"/>
        </w:rPr>
      </w:pPr>
      <w:proofErr w:type="gramStart"/>
      <w:r w:rsidRPr="00BE5B11">
        <w:rPr>
          <w:sz w:val="22"/>
          <w:szCs w:val="22"/>
        </w:rPr>
        <w:t>Therefore</w:t>
      </w:r>
      <w:proofErr w:type="gramEnd"/>
      <w:r w:rsidRPr="00BE5B11">
        <w:rPr>
          <w:sz w:val="22"/>
          <w:szCs w:val="22"/>
        </w:rPr>
        <w:t xml:space="preserve"> two main steps:</w:t>
      </w:r>
    </w:p>
    <w:p w14:paraId="281E57B0" w14:textId="77777777" w:rsidR="00BE5B11" w:rsidRPr="00BE5B11" w:rsidRDefault="00BE5B11" w:rsidP="00BE5B11">
      <w:pPr>
        <w:rPr>
          <w:sz w:val="22"/>
          <w:szCs w:val="22"/>
        </w:rPr>
      </w:pPr>
    </w:p>
    <w:p w14:paraId="31274B6E" w14:textId="77777777" w:rsidR="00BE5B11" w:rsidRPr="00BE5B11" w:rsidRDefault="00BE5B11" w:rsidP="00BE5B11">
      <w:pPr>
        <w:rPr>
          <w:sz w:val="22"/>
          <w:szCs w:val="22"/>
        </w:rPr>
      </w:pPr>
      <w:r w:rsidRPr="00BE5B11">
        <w:rPr>
          <w:sz w:val="22"/>
          <w:szCs w:val="22"/>
          <w:u w:val="single"/>
        </w:rPr>
        <w:t>A. Identify the closest comparable firms</w:t>
      </w:r>
    </w:p>
    <w:p w14:paraId="4B858464" w14:textId="77777777" w:rsidR="00000000" w:rsidRPr="00BE5B11" w:rsidRDefault="00D1388B" w:rsidP="00BE5B11">
      <w:pPr>
        <w:numPr>
          <w:ilvl w:val="0"/>
          <w:numId w:val="20"/>
        </w:numPr>
        <w:rPr>
          <w:sz w:val="22"/>
          <w:szCs w:val="22"/>
        </w:rPr>
      </w:pPr>
      <w:r w:rsidRPr="00BE5B11">
        <w:rPr>
          <w:sz w:val="22"/>
          <w:szCs w:val="22"/>
        </w:rPr>
        <w:t>Consider core value drivers and compare firms on basis of size, profitability, growth, returns, and credit strength</w:t>
      </w:r>
      <w:r w:rsidRPr="00BE5B11">
        <w:rPr>
          <w:sz w:val="22"/>
          <w:szCs w:val="22"/>
        </w:rPr>
        <w:t>, as well as business profile characteristics of sector, products and services, customers and end markets, distribution channels, and geography.</w:t>
      </w:r>
    </w:p>
    <w:p w14:paraId="5C34CA77" w14:textId="77777777" w:rsidR="00000000" w:rsidRPr="00BE5B11" w:rsidRDefault="00D1388B" w:rsidP="00BE5B11">
      <w:pPr>
        <w:numPr>
          <w:ilvl w:val="0"/>
          <w:numId w:val="20"/>
        </w:numPr>
        <w:rPr>
          <w:sz w:val="22"/>
          <w:szCs w:val="22"/>
        </w:rPr>
      </w:pPr>
      <w:r w:rsidRPr="00BE5B11">
        <w:rPr>
          <w:sz w:val="22"/>
          <w:szCs w:val="22"/>
        </w:rPr>
        <w:t xml:space="preserve">A thoughtful benchmarking analysis goes beyond </w:t>
      </w:r>
      <w:r w:rsidRPr="00BE5B11">
        <w:rPr>
          <w:sz w:val="22"/>
          <w:szCs w:val="22"/>
        </w:rPr>
        <w:t>quantitative analysis and requires a strong understanding of each comparable company’s story.</w:t>
      </w:r>
    </w:p>
    <w:p w14:paraId="704824C6" w14:textId="77777777" w:rsidR="00BE5B11" w:rsidRPr="00BE5B11" w:rsidRDefault="00BE5B11" w:rsidP="00BE5B11">
      <w:pPr>
        <w:rPr>
          <w:sz w:val="22"/>
          <w:szCs w:val="22"/>
        </w:rPr>
      </w:pPr>
      <w:r w:rsidRPr="00BE5B11">
        <w:rPr>
          <w:sz w:val="22"/>
          <w:szCs w:val="22"/>
          <w:u w:val="single"/>
        </w:rPr>
        <w:t>B. Analyze and compare trading multiples for the peer group</w:t>
      </w:r>
    </w:p>
    <w:p w14:paraId="1AB7AF33" w14:textId="77777777" w:rsidR="00000000" w:rsidRPr="00BE5B11" w:rsidRDefault="00D1388B" w:rsidP="00BE5B11">
      <w:pPr>
        <w:numPr>
          <w:ilvl w:val="0"/>
          <w:numId w:val="21"/>
        </w:numPr>
        <w:rPr>
          <w:sz w:val="22"/>
          <w:szCs w:val="22"/>
        </w:rPr>
      </w:pPr>
      <w:r w:rsidRPr="00BE5B11">
        <w:rPr>
          <w:sz w:val="22"/>
          <w:szCs w:val="22"/>
        </w:rPr>
        <w:t>Consider removing outliers</w:t>
      </w:r>
    </w:p>
    <w:p w14:paraId="13C90754" w14:textId="77777777" w:rsidR="00000000" w:rsidRPr="00BE5B11" w:rsidRDefault="00D1388B" w:rsidP="00BE5B11">
      <w:pPr>
        <w:numPr>
          <w:ilvl w:val="0"/>
          <w:numId w:val="21"/>
        </w:numPr>
        <w:rPr>
          <w:sz w:val="22"/>
          <w:szCs w:val="22"/>
        </w:rPr>
      </w:pPr>
      <w:r w:rsidRPr="00BE5B11">
        <w:rPr>
          <w:sz w:val="22"/>
          <w:szCs w:val="22"/>
        </w:rPr>
        <w:t>Display an output page of relevant comparable firms and statistics (see next slides)</w:t>
      </w:r>
    </w:p>
    <w:p w14:paraId="222AE627" w14:textId="77777777" w:rsidR="00000000" w:rsidRPr="00BE5B11" w:rsidRDefault="00D1388B" w:rsidP="00BE5B11">
      <w:pPr>
        <w:numPr>
          <w:ilvl w:val="0"/>
          <w:numId w:val="21"/>
        </w:numPr>
        <w:rPr>
          <w:sz w:val="22"/>
          <w:szCs w:val="22"/>
        </w:rPr>
      </w:pPr>
      <w:r w:rsidRPr="00BE5B11">
        <w:rPr>
          <w:sz w:val="22"/>
          <w:szCs w:val="22"/>
        </w:rPr>
        <w:t xml:space="preserve">Note the trading multiples for the BEST </w:t>
      </w:r>
      <w:proofErr w:type="spellStart"/>
      <w:r w:rsidRPr="00BE5B11">
        <w:rPr>
          <w:sz w:val="22"/>
          <w:szCs w:val="22"/>
        </w:rPr>
        <w:t>comparables</w:t>
      </w:r>
      <w:proofErr w:type="spellEnd"/>
    </w:p>
    <w:p w14:paraId="3BFCB4EF" w14:textId="77777777" w:rsidR="00BE5B11" w:rsidRDefault="00BE5B11">
      <w:pPr>
        <w:rPr>
          <w:lang w:val="en-CA"/>
        </w:rPr>
      </w:pPr>
    </w:p>
    <w:p w14:paraId="7530571B" w14:textId="10FFD4D4" w:rsidR="00F80FC0" w:rsidRDefault="00F80FC0">
      <w:pPr>
        <w:rPr>
          <w:lang w:val="en-CA"/>
        </w:rPr>
      </w:pPr>
      <w:r>
        <w:rPr>
          <w:lang w:val="en-CA"/>
        </w:rPr>
        <w:t>Pg. 66-69/ Slide 24-25</w:t>
      </w:r>
    </w:p>
    <w:p w14:paraId="4194785F" w14:textId="77777777" w:rsidR="00F80FC0" w:rsidRDefault="00F80FC0">
      <w:pPr>
        <w:rPr>
          <w:lang w:val="en-CA"/>
        </w:rPr>
      </w:pPr>
    </w:p>
    <w:p w14:paraId="4AED7713" w14:textId="77777777" w:rsidR="00F80FC0" w:rsidRPr="00F80FC0" w:rsidRDefault="00F80FC0" w:rsidP="00F80FC0">
      <w:pPr>
        <w:rPr>
          <w:sz w:val="22"/>
          <w:szCs w:val="22"/>
        </w:rPr>
      </w:pPr>
      <w:r w:rsidRPr="00F80FC0">
        <w:rPr>
          <w:b/>
          <w:bCs/>
          <w:u w:val="single"/>
        </w:rPr>
        <w:t xml:space="preserve">Step 5: </w:t>
      </w:r>
      <w:r w:rsidRPr="00F80FC0">
        <w:br/>
      </w:r>
      <w:r w:rsidRPr="00F80FC0">
        <w:rPr>
          <w:sz w:val="22"/>
          <w:szCs w:val="22"/>
        </w:rPr>
        <w:t>Determine Valuation</w:t>
      </w:r>
    </w:p>
    <w:p w14:paraId="12FDF3F7" w14:textId="77777777" w:rsidR="00000000" w:rsidRPr="00F80FC0" w:rsidRDefault="00D1388B" w:rsidP="00F80FC0">
      <w:pPr>
        <w:numPr>
          <w:ilvl w:val="0"/>
          <w:numId w:val="22"/>
        </w:numPr>
        <w:rPr>
          <w:sz w:val="22"/>
          <w:szCs w:val="22"/>
        </w:rPr>
      </w:pPr>
      <w:r w:rsidRPr="00F80FC0">
        <w:rPr>
          <w:sz w:val="22"/>
          <w:szCs w:val="22"/>
        </w:rPr>
        <w:t xml:space="preserve">Trading multiples serve as a basis for deriving an appropriate valuation </w:t>
      </w:r>
      <w:r w:rsidRPr="00F80FC0">
        <w:rPr>
          <w:sz w:val="22"/>
          <w:szCs w:val="22"/>
          <w:u w:val="single"/>
        </w:rPr>
        <w:t>range</w:t>
      </w:r>
      <w:r w:rsidRPr="00F80FC0">
        <w:rPr>
          <w:sz w:val="22"/>
          <w:szCs w:val="22"/>
        </w:rPr>
        <w:t xml:space="preserve"> for the target</w:t>
      </w:r>
    </w:p>
    <w:p w14:paraId="3384F8F6" w14:textId="77777777" w:rsidR="00000000" w:rsidRPr="00F80FC0" w:rsidRDefault="00D1388B" w:rsidP="00F80FC0">
      <w:pPr>
        <w:numPr>
          <w:ilvl w:val="0"/>
          <w:numId w:val="22"/>
        </w:numPr>
        <w:rPr>
          <w:sz w:val="22"/>
          <w:szCs w:val="22"/>
        </w:rPr>
      </w:pPr>
      <w:r w:rsidRPr="00F80FC0">
        <w:rPr>
          <w:sz w:val="22"/>
          <w:szCs w:val="22"/>
        </w:rPr>
        <w:t>Use means and medians of most relevant multiple for sector (e.g. EV/EBITDA or</w:t>
      </w:r>
      <w:r w:rsidRPr="00F80FC0">
        <w:rPr>
          <w:sz w:val="22"/>
          <w:szCs w:val="22"/>
        </w:rPr>
        <w:t xml:space="preserve"> P/E) to extrapolate rage of multiples</w:t>
      </w:r>
    </w:p>
    <w:p w14:paraId="0F4FD1FB" w14:textId="77777777" w:rsidR="00000000" w:rsidRPr="00F80FC0" w:rsidRDefault="00D1388B" w:rsidP="00F80FC0">
      <w:pPr>
        <w:numPr>
          <w:ilvl w:val="0"/>
          <w:numId w:val="22"/>
        </w:numPr>
        <w:rPr>
          <w:sz w:val="22"/>
          <w:szCs w:val="22"/>
        </w:rPr>
      </w:pPr>
      <w:r w:rsidRPr="00F80FC0">
        <w:rPr>
          <w:sz w:val="22"/>
          <w:szCs w:val="22"/>
        </w:rPr>
        <w:t xml:space="preserve">Focus on 3 - 5 or so closest </w:t>
      </w:r>
      <w:proofErr w:type="spellStart"/>
      <w:r w:rsidRPr="00F80FC0">
        <w:rPr>
          <w:sz w:val="22"/>
          <w:szCs w:val="22"/>
        </w:rPr>
        <w:t>comparables</w:t>
      </w:r>
      <w:proofErr w:type="spellEnd"/>
    </w:p>
    <w:p w14:paraId="04375125" w14:textId="77777777" w:rsidR="00000000" w:rsidRPr="00F80FC0" w:rsidRDefault="00D1388B" w:rsidP="00F80FC0">
      <w:pPr>
        <w:numPr>
          <w:ilvl w:val="0"/>
          <w:numId w:val="22"/>
        </w:numPr>
        <w:rPr>
          <w:sz w:val="22"/>
          <w:szCs w:val="22"/>
        </w:rPr>
      </w:pPr>
      <w:r w:rsidRPr="00F80FC0">
        <w:rPr>
          <w:sz w:val="22"/>
          <w:szCs w:val="22"/>
        </w:rPr>
        <w:t xml:space="preserve">Must also determine which period financial data </w:t>
      </w:r>
      <w:r w:rsidRPr="00F80FC0">
        <w:rPr>
          <w:sz w:val="22"/>
          <w:szCs w:val="22"/>
        </w:rPr>
        <w:t>is most relevant for calculating multiples</w:t>
      </w:r>
    </w:p>
    <w:p w14:paraId="5930AC71" w14:textId="77777777" w:rsidR="00000000" w:rsidRPr="00F80FC0" w:rsidRDefault="00D1388B" w:rsidP="00F80FC0">
      <w:pPr>
        <w:numPr>
          <w:ilvl w:val="1"/>
          <w:numId w:val="22"/>
        </w:numPr>
        <w:rPr>
          <w:sz w:val="22"/>
          <w:szCs w:val="22"/>
        </w:rPr>
      </w:pPr>
      <w:r w:rsidRPr="00F80FC0">
        <w:rPr>
          <w:sz w:val="22"/>
          <w:szCs w:val="22"/>
        </w:rPr>
        <w:t>This depends on sector, point in business cycle, and comfort with consensus estimates</w:t>
      </w:r>
    </w:p>
    <w:p w14:paraId="549CCC76" w14:textId="77777777" w:rsidR="00000000" w:rsidRPr="00F80FC0" w:rsidRDefault="00D1388B" w:rsidP="00F80FC0">
      <w:pPr>
        <w:numPr>
          <w:ilvl w:val="0"/>
          <w:numId w:val="22"/>
        </w:numPr>
      </w:pPr>
      <w:r w:rsidRPr="00F80FC0">
        <w:rPr>
          <w:lang w:val="en-CA"/>
        </w:rPr>
        <w:t>Determine valuation based upon trading multiples, recalling:</w:t>
      </w:r>
    </w:p>
    <w:p w14:paraId="2A7363AB" w14:textId="77777777" w:rsidR="00F80FC0" w:rsidRDefault="00F80FC0" w:rsidP="00F80FC0">
      <w:pPr>
        <w:jc w:val="center"/>
        <w:rPr>
          <w:b/>
        </w:rPr>
      </w:pPr>
    </w:p>
    <w:p w14:paraId="7A38E4EB" w14:textId="77777777" w:rsidR="00F80FC0" w:rsidRDefault="00F80FC0" w:rsidP="00F80FC0">
      <w:pPr>
        <w:jc w:val="center"/>
        <w:rPr>
          <w:b/>
        </w:rPr>
      </w:pPr>
      <w:r>
        <w:rPr>
          <w:b/>
        </w:rPr>
        <w:t>EV = E</w:t>
      </w:r>
      <w:r w:rsidRPr="00F80FC0">
        <w:rPr>
          <w:b/>
        </w:rPr>
        <w:t>quity value</w:t>
      </w:r>
      <w:r>
        <w:rPr>
          <w:b/>
        </w:rPr>
        <w:t>*</w:t>
      </w:r>
      <w:r w:rsidRPr="00F80FC0">
        <w:rPr>
          <w:b/>
        </w:rPr>
        <w:t xml:space="preserve"> + total </w:t>
      </w:r>
      <w:r>
        <w:rPr>
          <w:b/>
        </w:rPr>
        <w:t>D</w:t>
      </w:r>
      <w:r w:rsidRPr="00F80FC0">
        <w:rPr>
          <w:b/>
        </w:rPr>
        <w:t xml:space="preserve"> – cash + preferred stock </w:t>
      </w:r>
      <w:r w:rsidRPr="00F80FC0">
        <w:rPr>
          <w:b/>
        </w:rPr>
        <w:br/>
        <w:t xml:space="preserve">+ non-controlling interest  </w:t>
      </w:r>
    </w:p>
    <w:p w14:paraId="63136654" w14:textId="73B30D98" w:rsidR="00F80FC0" w:rsidRPr="00F80FC0" w:rsidRDefault="00F80FC0" w:rsidP="00F80FC0">
      <w:pPr>
        <w:jc w:val="center"/>
        <w:rPr>
          <w:b/>
        </w:rPr>
      </w:pPr>
      <w:r w:rsidRPr="00F80FC0">
        <w:rPr>
          <w:b/>
          <w:bCs/>
        </w:rPr>
        <w:t>Equity value*</w:t>
      </w:r>
      <w:r w:rsidRPr="00F80FC0">
        <w:rPr>
          <w:b/>
          <w:bCs/>
          <w:u w:val="single"/>
        </w:rPr>
        <w:t xml:space="preserve"> </w:t>
      </w:r>
      <w:r w:rsidRPr="00F80FC0">
        <w:rPr>
          <w:b/>
        </w:rPr>
        <w:t xml:space="preserve">= Enterprise value - total </w:t>
      </w:r>
      <w:proofErr w:type="gramStart"/>
      <w:r w:rsidRPr="00F80FC0">
        <w:rPr>
          <w:b/>
        </w:rPr>
        <w:t>debt  +</w:t>
      </w:r>
      <w:proofErr w:type="gramEnd"/>
      <w:r w:rsidRPr="00F80FC0">
        <w:rPr>
          <w:b/>
        </w:rPr>
        <w:t xml:space="preserve"> cash - preferred stock - non-controlling interest</w:t>
      </w:r>
    </w:p>
    <w:p w14:paraId="77DAA68E" w14:textId="77777777" w:rsidR="00F80FC0" w:rsidRDefault="00F80FC0">
      <w:pPr>
        <w:rPr>
          <w:lang w:val="en-CA"/>
        </w:rPr>
      </w:pPr>
    </w:p>
    <w:p w14:paraId="371D74BC" w14:textId="1C5C10A8" w:rsidR="00F80FC0" w:rsidRPr="004B348C" w:rsidRDefault="004B348C" w:rsidP="004B348C">
      <w:pPr>
        <w:pStyle w:val="ListParagraph"/>
        <w:numPr>
          <w:ilvl w:val="0"/>
          <w:numId w:val="24"/>
        </w:numPr>
        <w:rPr>
          <w:lang w:val="en-CA"/>
        </w:rPr>
      </w:pPr>
      <w:r w:rsidRPr="004B348C">
        <w:t>Assuming closest comps are within the 6.5 – 7.5 EV/EBITDA range</w:t>
      </w:r>
    </w:p>
    <w:p w14:paraId="239636D0" w14:textId="77777777" w:rsidR="004B348C" w:rsidRDefault="004B348C" w:rsidP="004B348C">
      <w:pPr>
        <w:rPr>
          <w:lang w:val="en-CA"/>
        </w:rPr>
      </w:pPr>
    </w:p>
    <w:p w14:paraId="54C1A1C1" w14:textId="4A4CCA26" w:rsidR="004B348C" w:rsidRDefault="004B348C" w:rsidP="004B348C">
      <w:pPr>
        <w:rPr>
          <w:lang w:val="en-CA"/>
        </w:rPr>
      </w:pPr>
      <w:r>
        <w:rPr>
          <w:lang w:val="en-CA"/>
        </w:rPr>
        <w:t>Pg.48/ Slide 27</w:t>
      </w:r>
    </w:p>
    <w:p w14:paraId="7EF40026" w14:textId="77777777" w:rsidR="004B348C" w:rsidRDefault="004B348C" w:rsidP="004B348C">
      <w:pPr>
        <w:rPr>
          <w:lang w:val="en-CA"/>
        </w:rPr>
      </w:pPr>
    </w:p>
    <w:p w14:paraId="6F5F3B0E" w14:textId="5805EDA8" w:rsidR="00000000" w:rsidRDefault="00D1388B" w:rsidP="004B348C">
      <w:pPr>
        <w:pStyle w:val="ListParagraph"/>
        <w:numPr>
          <w:ilvl w:val="0"/>
          <w:numId w:val="24"/>
        </w:numPr>
      </w:pPr>
      <w:r w:rsidRPr="004B348C">
        <w:t>Similarly, with the financial metri</w:t>
      </w:r>
      <w:r w:rsidR="004B348C">
        <w:t>c representing firm net income:</w:t>
      </w:r>
    </w:p>
    <w:p w14:paraId="69616253" w14:textId="77777777" w:rsidR="004B348C" w:rsidRDefault="004B348C" w:rsidP="004B348C"/>
    <w:p w14:paraId="62EE8A46" w14:textId="743B7C43" w:rsidR="004B348C" w:rsidRPr="004B348C" w:rsidRDefault="004B348C" w:rsidP="004B348C">
      <w:r>
        <w:t>Pg.49/ Slide 28</w:t>
      </w:r>
    </w:p>
    <w:p w14:paraId="71B6A4AB" w14:textId="77777777" w:rsidR="004B348C" w:rsidRDefault="004B348C" w:rsidP="004B348C">
      <w:pPr>
        <w:rPr>
          <w:lang w:val="en-CA"/>
        </w:rPr>
      </w:pPr>
    </w:p>
    <w:p w14:paraId="291B1891" w14:textId="77777777" w:rsidR="004B348C" w:rsidRDefault="004B348C" w:rsidP="004B348C">
      <w:pPr>
        <w:rPr>
          <w:lang w:val="en-CA"/>
        </w:rPr>
      </w:pPr>
    </w:p>
    <w:p w14:paraId="0F8A40D4" w14:textId="7E7188E8" w:rsidR="004B348C" w:rsidRDefault="004B348C" w:rsidP="004B348C">
      <w:pPr>
        <w:rPr>
          <w:b/>
          <w:bCs/>
        </w:rPr>
      </w:pPr>
      <w:r w:rsidRPr="004B348C">
        <w:rPr>
          <w:b/>
          <w:bCs/>
        </w:rPr>
        <w:t>Supplemental Calculations</w:t>
      </w:r>
    </w:p>
    <w:p w14:paraId="3FE4C58A" w14:textId="77777777" w:rsidR="004B348C" w:rsidRDefault="004B348C" w:rsidP="004B348C">
      <w:pPr>
        <w:rPr>
          <w:b/>
          <w:bCs/>
        </w:rPr>
      </w:pPr>
    </w:p>
    <w:p w14:paraId="10BC047A" w14:textId="77777777" w:rsidR="004B348C" w:rsidRPr="004B348C" w:rsidRDefault="004B348C" w:rsidP="004B348C">
      <w:pPr>
        <w:rPr>
          <w:sz w:val="22"/>
          <w:szCs w:val="22"/>
        </w:rPr>
      </w:pPr>
      <w:r w:rsidRPr="004B348C">
        <w:rPr>
          <w:b/>
          <w:bCs/>
          <w:sz w:val="22"/>
          <w:szCs w:val="22"/>
          <w:u w:val="single"/>
        </w:rPr>
        <w:t>Adjustments for Non-Recurring Items</w:t>
      </w:r>
    </w:p>
    <w:p w14:paraId="1804800F" w14:textId="77777777" w:rsidR="00000000" w:rsidRPr="004B348C" w:rsidRDefault="00D1388B" w:rsidP="004B348C">
      <w:pPr>
        <w:numPr>
          <w:ilvl w:val="0"/>
          <w:numId w:val="26"/>
        </w:numPr>
        <w:rPr>
          <w:sz w:val="22"/>
          <w:szCs w:val="22"/>
        </w:rPr>
      </w:pPr>
      <w:r w:rsidRPr="004B348C">
        <w:rPr>
          <w:sz w:val="22"/>
          <w:szCs w:val="22"/>
        </w:rPr>
        <w:t xml:space="preserve">To assess financials on a normalized basis, it is important to “scrub” financials </w:t>
      </w:r>
    </w:p>
    <w:p w14:paraId="7FB17AB7" w14:textId="77777777" w:rsidR="00000000" w:rsidRPr="004B348C" w:rsidRDefault="00D1388B" w:rsidP="004B348C">
      <w:pPr>
        <w:numPr>
          <w:ilvl w:val="0"/>
          <w:numId w:val="26"/>
        </w:numPr>
        <w:rPr>
          <w:sz w:val="22"/>
          <w:szCs w:val="22"/>
        </w:rPr>
      </w:pPr>
      <w:r w:rsidRPr="004B348C">
        <w:rPr>
          <w:sz w:val="22"/>
          <w:szCs w:val="22"/>
        </w:rPr>
        <w:t>This involves adding back or eliminating one-time charges and gains to gain a more accurate view of a company’s performance</w:t>
      </w:r>
    </w:p>
    <w:p w14:paraId="56BDB252" w14:textId="77777777" w:rsidR="00000000" w:rsidRPr="004B348C" w:rsidRDefault="00D1388B" w:rsidP="004B348C">
      <w:pPr>
        <w:numPr>
          <w:ilvl w:val="0"/>
          <w:numId w:val="26"/>
        </w:numPr>
        <w:rPr>
          <w:sz w:val="22"/>
          <w:szCs w:val="22"/>
        </w:rPr>
      </w:pPr>
      <w:r w:rsidRPr="004B348C">
        <w:rPr>
          <w:sz w:val="22"/>
          <w:szCs w:val="22"/>
        </w:rPr>
        <w:t>Som</w:t>
      </w:r>
      <w:r w:rsidRPr="004B348C">
        <w:rPr>
          <w:sz w:val="22"/>
          <w:szCs w:val="22"/>
        </w:rPr>
        <w:t xml:space="preserve">e examples of non-recurring items (which may or may not be justifiable) include asset </w:t>
      </w:r>
      <w:proofErr w:type="spellStart"/>
      <w:r w:rsidRPr="004B348C">
        <w:rPr>
          <w:sz w:val="22"/>
          <w:szCs w:val="22"/>
        </w:rPr>
        <w:t>writedowns</w:t>
      </w:r>
      <w:proofErr w:type="spellEnd"/>
      <w:r w:rsidRPr="004B348C">
        <w:rPr>
          <w:sz w:val="22"/>
          <w:szCs w:val="22"/>
        </w:rPr>
        <w:t>, restructuring charges, start-up costs, asset sale profit/loss, discontinued operations gains/expenses, strikes, catastrophes, product recalls, etc.</w:t>
      </w:r>
    </w:p>
    <w:p w14:paraId="467B281B" w14:textId="77777777" w:rsidR="004B348C" w:rsidRDefault="004B348C" w:rsidP="004B348C">
      <w:pPr>
        <w:rPr>
          <w:b/>
          <w:bCs/>
        </w:rPr>
      </w:pPr>
    </w:p>
    <w:p w14:paraId="25288B42" w14:textId="679C38C5" w:rsidR="004B348C" w:rsidRDefault="004B348C" w:rsidP="004B348C">
      <w:pPr>
        <w:rPr>
          <w:b/>
          <w:bCs/>
        </w:rPr>
      </w:pPr>
      <w:r w:rsidRPr="004B348C">
        <w:rPr>
          <w:b/>
          <w:bCs/>
        </w:rPr>
        <w:t>Example: Valuing a Privately Held Firm</w:t>
      </w:r>
    </w:p>
    <w:p w14:paraId="05F4866A" w14:textId="77777777" w:rsidR="00000000" w:rsidRPr="004B348C" w:rsidRDefault="00D1388B" w:rsidP="004B348C">
      <w:pPr>
        <w:numPr>
          <w:ilvl w:val="0"/>
          <w:numId w:val="27"/>
        </w:numPr>
        <w:rPr>
          <w:sz w:val="22"/>
          <w:szCs w:val="22"/>
        </w:rPr>
      </w:pPr>
      <w:r w:rsidRPr="004B348C">
        <w:rPr>
          <w:sz w:val="22"/>
          <w:szCs w:val="22"/>
        </w:rPr>
        <w:t xml:space="preserve">To explore the use of an EBITDA multiple, we consider the valuation of Helix Corporation, a </w:t>
      </w:r>
      <w:proofErr w:type="gramStart"/>
      <w:r w:rsidRPr="004B348C">
        <w:rPr>
          <w:sz w:val="22"/>
          <w:szCs w:val="22"/>
        </w:rPr>
        <w:t>pr</w:t>
      </w:r>
      <w:r w:rsidRPr="004B348C">
        <w:rPr>
          <w:sz w:val="22"/>
          <w:szCs w:val="22"/>
        </w:rPr>
        <w:t>ivately owned</w:t>
      </w:r>
      <w:proofErr w:type="gramEnd"/>
      <w:r w:rsidRPr="004B348C">
        <w:rPr>
          <w:sz w:val="22"/>
          <w:szCs w:val="22"/>
        </w:rPr>
        <w:t xml:space="preserve"> company operating out of Phoenix, Arizona, that is a potential acquisition candidate.</w:t>
      </w:r>
    </w:p>
    <w:p w14:paraId="10D54CFA" w14:textId="77777777" w:rsidR="00000000" w:rsidRPr="004B348C" w:rsidRDefault="00D1388B" w:rsidP="004B348C">
      <w:pPr>
        <w:numPr>
          <w:ilvl w:val="0"/>
          <w:numId w:val="27"/>
        </w:numPr>
        <w:rPr>
          <w:sz w:val="22"/>
          <w:szCs w:val="22"/>
        </w:rPr>
      </w:pPr>
      <w:r w:rsidRPr="004B348C">
        <w:rPr>
          <w:sz w:val="22"/>
          <w:szCs w:val="22"/>
        </w:rPr>
        <w:t>Because it is privately owned, a potential acquirer cannot observe its market value. However</w:t>
      </w:r>
      <w:r w:rsidRPr="004B348C">
        <w:rPr>
          <w:sz w:val="22"/>
          <w:szCs w:val="22"/>
        </w:rPr>
        <w:t>, the acquirer can use similar firms that are publicly traded to infer a value for Helix by using the appropriate EBITDA valuation ratio.</w:t>
      </w:r>
    </w:p>
    <w:p w14:paraId="61F6DCB3" w14:textId="77777777" w:rsidR="00000000" w:rsidRPr="004B348C" w:rsidRDefault="00D1388B" w:rsidP="004B348C">
      <w:pPr>
        <w:numPr>
          <w:ilvl w:val="1"/>
          <w:numId w:val="27"/>
        </w:numPr>
        <w:rPr>
          <w:sz w:val="22"/>
          <w:szCs w:val="22"/>
        </w:rPr>
      </w:pPr>
      <w:r w:rsidRPr="004B348C">
        <w:rPr>
          <w:sz w:val="22"/>
          <w:szCs w:val="22"/>
        </w:rPr>
        <w:t xml:space="preserve">We are assuming that Helix’s EBITDA for the year just </w:t>
      </w:r>
      <w:r w:rsidRPr="004B348C">
        <w:rPr>
          <w:sz w:val="22"/>
          <w:szCs w:val="22"/>
        </w:rPr>
        <w:t>ended is known. This would be the case if Helix and Airgas had entered into negotiations.</w:t>
      </w:r>
    </w:p>
    <w:p w14:paraId="567D9C9D" w14:textId="023A5C67" w:rsidR="00000000" w:rsidRDefault="00D1388B" w:rsidP="004B348C">
      <w:pPr>
        <w:numPr>
          <w:ilvl w:val="1"/>
          <w:numId w:val="27"/>
        </w:numPr>
        <w:rPr>
          <w:sz w:val="22"/>
          <w:szCs w:val="22"/>
        </w:rPr>
      </w:pPr>
      <w:r w:rsidRPr="004B348C">
        <w:rPr>
          <w:sz w:val="22"/>
          <w:szCs w:val="22"/>
        </w:rPr>
        <w:t xml:space="preserve">Note that we can calculate the enterprise value for public firms using our </w:t>
      </w:r>
      <w:r w:rsidR="004B348C">
        <w:rPr>
          <w:sz w:val="22"/>
          <w:szCs w:val="22"/>
        </w:rPr>
        <w:t>*usual* formula</w:t>
      </w:r>
    </w:p>
    <w:p w14:paraId="5A79FFC5" w14:textId="1BC7DD0D" w:rsidR="004B348C" w:rsidRPr="004B348C" w:rsidRDefault="004B348C" w:rsidP="004B348C">
      <w:pPr>
        <w:rPr>
          <w:sz w:val="22"/>
          <w:szCs w:val="22"/>
        </w:rPr>
      </w:pPr>
      <w:r w:rsidRPr="004B348C">
        <w:rPr>
          <w:sz w:val="22"/>
          <w:szCs w:val="22"/>
        </w:rPr>
        <w:drawing>
          <wp:inline distT="0" distB="0" distL="0" distR="0" wp14:anchorId="5D7809A6" wp14:editId="1C251598">
            <wp:extent cx="5943600" cy="1391920"/>
            <wp:effectExtent l="0" t="0" r="0" b="5080"/>
            <wp:docPr id="2" name="Picture 8" descr="tbl0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tbl08_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391920"/>
                    </a:xfrm>
                    <a:prstGeom prst="rect">
                      <a:avLst/>
                    </a:prstGeom>
                    <a:noFill/>
                    <a:ln>
                      <a:noFill/>
                    </a:ln>
                    <a:extLst/>
                  </pic:spPr>
                </pic:pic>
              </a:graphicData>
            </a:graphic>
          </wp:inline>
        </w:drawing>
      </w:r>
    </w:p>
    <w:p w14:paraId="2BEE07DB" w14:textId="155619F0" w:rsidR="004B348C" w:rsidRPr="004B348C" w:rsidRDefault="004B348C" w:rsidP="004B348C">
      <w:pPr>
        <w:jc w:val="center"/>
        <w:rPr>
          <w:b/>
        </w:rPr>
      </w:pPr>
    </w:p>
    <w:p w14:paraId="7DBE8000" w14:textId="38816A6F" w:rsidR="004B348C" w:rsidRDefault="00092E32" w:rsidP="004B348C">
      <w:pPr>
        <w:rPr>
          <w:lang w:val="en-CA"/>
        </w:rPr>
      </w:pPr>
      <w:r>
        <w:rPr>
          <w:lang w:val="en-CA"/>
        </w:rPr>
        <w:t>**EV/EBITDA=Multiple</w:t>
      </w:r>
    </w:p>
    <w:p w14:paraId="57DD06DB" w14:textId="77777777" w:rsidR="00092E32" w:rsidRDefault="00092E32" w:rsidP="004B348C">
      <w:pPr>
        <w:rPr>
          <w:lang w:val="en-CA"/>
        </w:rPr>
      </w:pPr>
    </w:p>
    <w:p w14:paraId="18CD7DCB" w14:textId="77777777" w:rsidR="00000000" w:rsidRPr="00D1388B" w:rsidRDefault="00D1388B" w:rsidP="00092E32">
      <w:pPr>
        <w:numPr>
          <w:ilvl w:val="0"/>
          <w:numId w:val="28"/>
        </w:numPr>
        <w:rPr>
          <w:sz w:val="22"/>
          <w:szCs w:val="22"/>
        </w:rPr>
      </w:pPr>
      <w:r w:rsidRPr="00D1388B">
        <w:rPr>
          <w:sz w:val="22"/>
          <w:szCs w:val="22"/>
        </w:rPr>
        <w:t xml:space="preserve">The </w:t>
      </w:r>
      <w:r w:rsidRPr="00D1388B">
        <w:rPr>
          <w:sz w:val="22"/>
          <w:szCs w:val="22"/>
        </w:rPr>
        <w:t>average EBITDA multiple for comparable firms is 10.51.</w:t>
      </w:r>
    </w:p>
    <w:p w14:paraId="1E5F8EE5" w14:textId="77777777" w:rsidR="00000000" w:rsidRPr="00D1388B" w:rsidRDefault="00D1388B" w:rsidP="00092E32">
      <w:pPr>
        <w:numPr>
          <w:ilvl w:val="0"/>
          <w:numId w:val="28"/>
        </w:numPr>
        <w:rPr>
          <w:sz w:val="22"/>
          <w:szCs w:val="22"/>
        </w:rPr>
      </w:pPr>
      <w:r w:rsidRPr="00D1388B">
        <w:rPr>
          <w:sz w:val="22"/>
          <w:szCs w:val="22"/>
        </w:rPr>
        <w:t>If Helix anticipates earning $10 million in EBITDA this year, then our initial estimate of the firm’s enterprise value is $10 million × 1</w:t>
      </w:r>
      <w:r w:rsidRPr="00D1388B">
        <w:rPr>
          <w:sz w:val="22"/>
          <w:szCs w:val="22"/>
        </w:rPr>
        <w:t>0.51 = $105.1 million.</w:t>
      </w:r>
    </w:p>
    <w:p w14:paraId="52F998DE" w14:textId="77777777" w:rsidR="00000000" w:rsidRPr="00D1388B" w:rsidRDefault="00D1388B" w:rsidP="00092E32">
      <w:pPr>
        <w:numPr>
          <w:ilvl w:val="0"/>
          <w:numId w:val="28"/>
        </w:numPr>
        <w:rPr>
          <w:sz w:val="22"/>
          <w:szCs w:val="22"/>
        </w:rPr>
      </w:pPr>
      <w:r w:rsidRPr="00D1388B">
        <w:rPr>
          <w:sz w:val="22"/>
          <w:szCs w:val="22"/>
        </w:rPr>
        <w:t>Helix has a cash balance of $2.4 million and owes interest-bearing debt totaling $21 million. The value of Helix’s equity is 105.1 – 21 + 2.4 = $86.5 million.</w:t>
      </w:r>
    </w:p>
    <w:p w14:paraId="4C6A66E5" w14:textId="28C30F3D" w:rsidR="00000000" w:rsidRPr="00D1388B" w:rsidRDefault="00D1388B" w:rsidP="00092E32">
      <w:pPr>
        <w:numPr>
          <w:ilvl w:val="0"/>
          <w:numId w:val="28"/>
        </w:numPr>
        <w:rPr>
          <w:sz w:val="22"/>
          <w:szCs w:val="22"/>
        </w:rPr>
      </w:pPr>
      <w:r w:rsidRPr="00D1388B">
        <w:rPr>
          <w:sz w:val="22"/>
          <w:szCs w:val="22"/>
        </w:rPr>
        <w:t xml:space="preserve">Note typically discount for private firm valuation </w:t>
      </w:r>
    </w:p>
    <w:p w14:paraId="58B6453B" w14:textId="77777777" w:rsidR="00D1388B" w:rsidRDefault="00D1388B" w:rsidP="004B348C">
      <w:pPr>
        <w:rPr>
          <w:b/>
          <w:bCs/>
        </w:rPr>
      </w:pPr>
    </w:p>
    <w:p w14:paraId="555CD3ED" w14:textId="54D22FB9" w:rsidR="00092E32" w:rsidRDefault="00D1388B" w:rsidP="004B348C">
      <w:pPr>
        <w:rPr>
          <w:b/>
          <w:bCs/>
        </w:rPr>
      </w:pPr>
      <w:r w:rsidRPr="00D1388B">
        <w:rPr>
          <w:b/>
          <w:bCs/>
        </w:rPr>
        <w:t>Rationale for Liquidity Discount</w:t>
      </w:r>
    </w:p>
    <w:p w14:paraId="638ADF7E" w14:textId="77777777" w:rsidR="00D1388B" w:rsidRDefault="00D1388B" w:rsidP="004B348C">
      <w:pPr>
        <w:rPr>
          <w:b/>
          <w:bCs/>
        </w:rPr>
      </w:pPr>
    </w:p>
    <w:p w14:paraId="0B4EBAEF" w14:textId="77777777" w:rsidR="00000000" w:rsidRPr="00D1388B" w:rsidRDefault="00D1388B" w:rsidP="00D1388B">
      <w:pPr>
        <w:numPr>
          <w:ilvl w:val="0"/>
          <w:numId w:val="29"/>
        </w:numPr>
        <w:rPr>
          <w:sz w:val="22"/>
          <w:szCs w:val="22"/>
        </w:rPr>
      </w:pPr>
      <w:r w:rsidRPr="00D1388B">
        <w:rPr>
          <w:sz w:val="22"/>
          <w:szCs w:val="22"/>
        </w:rPr>
        <w:t>20-30% liquidity discount for privately held firms:</w:t>
      </w:r>
    </w:p>
    <w:p w14:paraId="66660943" w14:textId="77777777" w:rsidR="00000000" w:rsidRPr="00D1388B" w:rsidRDefault="00D1388B" w:rsidP="00D1388B">
      <w:pPr>
        <w:numPr>
          <w:ilvl w:val="1"/>
          <w:numId w:val="29"/>
        </w:numPr>
        <w:rPr>
          <w:sz w:val="22"/>
          <w:szCs w:val="22"/>
        </w:rPr>
      </w:pPr>
      <w:r w:rsidRPr="00D1388B">
        <w:rPr>
          <w:sz w:val="22"/>
          <w:szCs w:val="22"/>
        </w:rPr>
        <w:t>Recommended adjustment if market-based EBITDA multiples (taken from a sample of publicly held firms) were used in the target company valuation.</w:t>
      </w:r>
    </w:p>
    <w:p w14:paraId="737E3025" w14:textId="77777777" w:rsidR="00000000" w:rsidRPr="00D1388B" w:rsidRDefault="00D1388B" w:rsidP="00D1388B">
      <w:pPr>
        <w:numPr>
          <w:ilvl w:val="2"/>
          <w:numId w:val="29"/>
        </w:numPr>
        <w:rPr>
          <w:sz w:val="22"/>
          <w:szCs w:val="22"/>
        </w:rPr>
      </w:pPr>
      <w:r w:rsidRPr="00D1388B">
        <w:rPr>
          <w:sz w:val="22"/>
          <w:szCs w:val="22"/>
        </w:rPr>
        <w:t>Private companies often sell at a discount to their publicly traded counterparts since they cannot be sold as easily.</w:t>
      </w:r>
    </w:p>
    <w:p w14:paraId="4B09EF5B" w14:textId="77777777" w:rsidR="00000000" w:rsidRPr="00D1388B" w:rsidRDefault="00D1388B" w:rsidP="00D1388B">
      <w:pPr>
        <w:numPr>
          <w:ilvl w:val="1"/>
          <w:numId w:val="29"/>
        </w:numPr>
        <w:rPr>
          <w:sz w:val="22"/>
          <w:szCs w:val="22"/>
        </w:rPr>
      </w:pPr>
      <w:r w:rsidRPr="00D1388B">
        <w:rPr>
          <w:sz w:val="22"/>
          <w:szCs w:val="22"/>
        </w:rPr>
        <w:t>Discount is t</w:t>
      </w:r>
      <w:r w:rsidRPr="00D1388B">
        <w:rPr>
          <w:sz w:val="22"/>
          <w:szCs w:val="22"/>
        </w:rPr>
        <w:t>ypically attributed to the fact that the shares of privately held firms are less liquid (i.e., harder to sell) than those of public firms.</w:t>
      </w:r>
    </w:p>
    <w:p w14:paraId="74B1D755" w14:textId="77777777" w:rsidR="00D1388B" w:rsidRDefault="00D1388B" w:rsidP="004B348C">
      <w:pPr>
        <w:rPr>
          <w:b/>
          <w:bCs/>
        </w:rPr>
      </w:pPr>
    </w:p>
    <w:p w14:paraId="61ACD6AA" w14:textId="7C9CA822" w:rsidR="00D1388B" w:rsidRDefault="00D1388B" w:rsidP="004B348C">
      <w:pPr>
        <w:rPr>
          <w:b/>
          <w:bCs/>
        </w:rPr>
      </w:pPr>
      <w:r w:rsidRPr="00D1388B">
        <w:rPr>
          <w:b/>
          <w:bCs/>
        </w:rPr>
        <w:t>Rationale for Control Premium</w:t>
      </w:r>
    </w:p>
    <w:p w14:paraId="659EDB9A" w14:textId="77777777" w:rsidR="00D1388B" w:rsidRDefault="00D1388B" w:rsidP="004B348C">
      <w:pPr>
        <w:rPr>
          <w:b/>
          <w:bCs/>
        </w:rPr>
      </w:pPr>
    </w:p>
    <w:p w14:paraId="3094A832" w14:textId="77777777" w:rsidR="00000000" w:rsidRPr="00D1388B" w:rsidRDefault="00D1388B" w:rsidP="00D1388B">
      <w:pPr>
        <w:numPr>
          <w:ilvl w:val="0"/>
          <w:numId w:val="30"/>
        </w:numPr>
        <w:rPr>
          <w:sz w:val="22"/>
          <w:szCs w:val="22"/>
        </w:rPr>
      </w:pPr>
      <w:r w:rsidRPr="00D1388B">
        <w:rPr>
          <w:sz w:val="22"/>
          <w:szCs w:val="22"/>
        </w:rPr>
        <w:t>30%+ control premium for strategic acquisition</w:t>
      </w:r>
    </w:p>
    <w:p w14:paraId="520564CC" w14:textId="77777777" w:rsidR="00000000" w:rsidRPr="00D1388B" w:rsidRDefault="00D1388B" w:rsidP="00D1388B">
      <w:pPr>
        <w:numPr>
          <w:ilvl w:val="1"/>
          <w:numId w:val="30"/>
        </w:numPr>
        <w:rPr>
          <w:sz w:val="22"/>
          <w:szCs w:val="22"/>
        </w:rPr>
      </w:pPr>
      <w:r w:rsidRPr="00D1388B">
        <w:rPr>
          <w:sz w:val="22"/>
          <w:szCs w:val="22"/>
        </w:rPr>
        <w:t>When there are benefits (or synergies) from control, valuations often feature control premiums, which</w:t>
      </w:r>
      <w:r w:rsidRPr="00D1388B">
        <w:rPr>
          <w:sz w:val="22"/>
          <w:szCs w:val="22"/>
        </w:rPr>
        <w:t xml:space="preserve"> can enhance the value of an acquisition target by 30% or more.</w:t>
      </w:r>
    </w:p>
    <w:p w14:paraId="33F8CFC2" w14:textId="77777777" w:rsidR="00000000" w:rsidRPr="00D1388B" w:rsidRDefault="00D1388B" w:rsidP="00D1388B">
      <w:pPr>
        <w:numPr>
          <w:ilvl w:val="1"/>
          <w:numId w:val="30"/>
        </w:numPr>
        <w:rPr>
          <w:sz w:val="22"/>
          <w:szCs w:val="22"/>
        </w:rPr>
      </w:pPr>
      <w:r w:rsidRPr="00D1388B">
        <w:rPr>
          <w:sz w:val="22"/>
          <w:szCs w:val="22"/>
        </w:rPr>
        <w:t>Don’t double-count!</w:t>
      </w:r>
    </w:p>
    <w:p w14:paraId="6B4723A9" w14:textId="77777777" w:rsidR="00000000" w:rsidRPr="00D1388B" w:rsidRDefault="00D1388B" w:rsidP="00D1388B">
      <w:pPr>
        <w:numPr>
          <w:ilvl w:val="0"/>
          <w:numId w:val="30"/>
        </w:numPr>
        <w:rPr>
          <w:sz w:val="22"/>
          <w:szCs w:val="22"/>
        </w:rPr>
      </w:pPr>
      <w:r w:rsidRPr="00D1388B">
        <w:rPr>
          <w:sz w:val="22"/>
          <w:szCs w:val="22"/>
        </w:rPr>
        <w:t>The amount of any control premium paid will depe</w:t>
      </w:r>
      <w:r w:rsidRPr="00D1388B">
        <w:rPr>
          <w:sz w:val="22"/>
          <w:szCs w:val="22"/>
        </w:rPr>
        <w:t>nd upon the relative strength of the bargaining positions of the buyer and seller.</w:t>
      </w:r>
    </w:p>
    <w:p w14:paraId="232FF099" w14:textId="77777777" w:rsidR="00000000" w:rsidRPr="00D1388B" w:rsidRDefault="00D1388B" w:rsidP="00D1388B">
      <w:pPr>
        <w:numPr>
          <w:ilvl w:val="0"/>
          <w:numId w:val="30"/>
        </w:numPr>
        <w:rPr>
          <w:sz w:val="22"/>
          <w:szCs w:val="22"/>
        </w:rPr>
      </w:pPr>
      <w:proofErr w:type="spellStart"/>
      <w:r w:rsidRPr="00D1388B">
        <w:rPr>
          <w:sz w:val="22"/>
          <w:szCs w:val="22"/>
        </w:rPr>
        <w:t>Mergerstat</w:t>
      </w:r>
      <w:proofErr w:type="spellEnd"/>
      <w:proofErr w:type="gramStart"/>
      <w:r w:rsidRPr="00D1388B">
        <w:rPr>
          <w:sz w:val="22"/>
          <w:szCs w:val="22"/>
          <w:vertAlign w:val="superscript"/>
        </w:rPr>
        <w:t xml:space="preserve">® </w:t>
      </w:r>
      <w:r w:rsidRPr="00D1388B">
        <w:rPr>
          <w:sz w:val="22"/>
          <w:szCs w:val="22"/>
        </w:rPr>
        <w:t xml:space="preserve"> and</w:t>
      </w:r>
      <w:proofErr w:type="gramEnd"/>
      <w:r w:rsidRPr="00D1388B">
        <w:rPr>
          <w:sz w:val="22"/>
          <w:szCs w:val="22"/>
        </w:rPr>
        <w:t xml:space="preserve"> SDC Platinum are two sources that publish premium data from past merger and acquisition transactions for controlling and minority equity interests</w:t>
      </w:r>
    </w:p>
    <w:p w14:paraId="014C8F83" w14:textId="77777777" w:rsidR="00D1388B" w:rsidRDefault="00D1388B" w:rsidP="004B348C">
      <w:pPr>
        <w:rPr>
          <w:b/>
          <w:bCs/>
        </w:rPr>
      </w:pPr>
    </w:p>
    <w:p w14:paraId="1A5B8960" w14:textId="710D46C2" w:rsidR="00D1388B" w:rsidRDefault="00D1388B" w:rsidP="004B348C">
      <w:pPr>
        <w:rPr>
          <w:b/>
          <w:bCs/>
        </w:rPr>
      </w:pPr>
      <w:r w:rsidRPr="00D1388B">
        <w:rPr>
          <w:b/>
          <w:bCs/>
        </w:rPr>
        <w:t>Example: Valuing XOM Chemical Division Using the P/E Method</w:t>
      </w:r>
    </w:p>
    <w:p w14:paraId="712A4A16" w14:textId="77777777" w:rsidR="00D1388B" w:rsidRDefault="00D1388B" w:rsidP="004B348C">
      <w:pPr>
        <w:rPr>
          <w:b/>
          <w:bCs/>
        </w:rPr>
      </w:pPr>
    </w:p>
    <w:p w14:paraId="7E69225B" w14:textId="431C4681" w:rsidR="00D1388B" w:rsidRDefault="00D1388B" w:rsidP="004B348C">
      <w:pPr>
        <w:rPr>
          <w:lang w:val="en-CA"/>
        </w:rPr>
      </w:pPr>
      <w:r w:rsidRPr="00D1388B">
        <w:drawing>
          <wp:inline distT="0" distB="0" distL="0" distR="0" wp14:anchorId="2EC9A10D" wp14:editId="38C79D22">
            <wp:extent cx="5423535" cy="2485787"/>
            <wp:effectExtent l="0" t="0" r="0" b="3810"/>
            <wp:docPr id="1" name="Picture 8" descr="tbl08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tbl08_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5559" cy="2491298"/>
                    </a:xfrm>
                    <a:prstGeom prst="rect">
                      <a:avLst/>
                    </a:prstGeom>
                    <a:noFill/>
                    <a:ln>
                      <a:noFill/>
                    </a:ln>
                    <a:extLst/>
                  </pic:spPr>
                </pic:pic>
              </a:graphicData>
            </a:graphic>
          </wp:inline>
        </w:drawing>
      </w:r>
    </w:p>
    <w:p w14:paraId="5CE3EDED" w14:textId="77777777" w:rsidR="00D1388B" w:rsidRDefault="00D1388B" w:rsidP="004B348C">
      <w:pPr>
        <w:rPr>
          <w:lang w:val="en-CA"/>
        </w:rPr>
      </w:pPr>
    </w:p>
    <w:p w14:paraId="57189861" w14:textId="77777777" w:rsidR="00000000" w:rsidRPr="00D1388B" w:rsidRDefault="00D1388B" w:rsidP="00D1388B">
      <w:pPr>
        <w:numPr>
          <w:ilvl w:val="0"/>
          <w:numId w:val="31"/>
        </w:numPr>
        <w:rPr>
          <w:sz w:val="22"/>
          <w:szCs w:val="22"/>
        </w:rPr>
      </w:pPr>
      <w:r w:rsidRPr="00D1388B">
        <w:rPr>
          <w:sz w:val="22"/>
          <w:szCs w:val="22"/>
        </w:rPr>
        <w:t>Suppose that Exxon-Mobil (XOM) was considering the sale of its chemical division via an initial public offering.</w:t>
      </w:r>
    </w:p>
    <w:p w14:paraId="659AAFC1" w14:textId="77777777" w:rsidR="00000000" w:rsidRPr="00D1388B" w:rsidRDefault="00D1388B" w:rsidP="00D1388B">
      <w:pPr>
        <w:numPr>
          <w:ilvl w:val="0"/>
          <w:numId w:val="31"/>
        </w:numPr>
        <w:rPr>
          <w:sz w:val="22"/>
          <w:szCs w:val="22"/>
        </w:rPr>
      </w:pPr>
      <w:r w:rsidRPr="00D1388B">
        <w:rPr>
          <w:sz w:val="22"/>
          <w:szCs w:val="22"/>
        </w:rPr>
        <w:t>How much can they expect to receive for the sale of the equity?</w:t>
      </w:r>
    </w:p>
    <w:p w14:paraId="667D3AED" w14:textId="6CFBE807" w:rsidR="00D1388B" w:rsidRPr="00D1388B" w:rsidRDefault="00D1388B" w:rsidP="00D1388B">
      <w:pPr>
        <w:pStyle w:val="ListParagraph"/>
        <w:numPr>
          <w:ilvl w:val="0"/>
          <w:numId w:val="11"/>
        </w:numPr>
        <w:rPr>
          <w:sz w:val="22"/>
          <w:szCs w:val="22"/>
          <w:lang w:val="en-CA"/>
        </w:rPr>
      </w:pPr>
      <w:r w:rsidRPr="00D1388B">
        <w:rPr>
          <w:sz w:val="22"/>
          <w:szCs w:val="22"/>
        </w:rPr>
        <w:t>Applying an average P/E ratio of 14.28x from similar firms, to the chemical division’s earnings of $3.428B, implies that as a first approximation, ExxonMobil’s chemical division is likely to be worth about $48.94B</w:t>
      </w:r>
    </w:p>
    <w:p w14:paraId="6D7D40A6" w14:textId="77777777" w:rsidR="00D1388B" w:rsidRDefault="00D1388B" w:rsidP="00D1388B">
      <w:pPr>
        <w:rPr>
          <w:b/>
          <w:bCs/>
        </w:rPr>
      </w:pPr>
    </w:p>
    <w:p w14:paraId="1754C939" w14:textId="28AE0D41" w:rsidR="00D1388B" w:rsidRDefault="00D1388B" w:rsidP="00D1388B">
      <w:pPr>
        <w:rPr>
          <w:b/>
          <w:bCs/>
        </w:rPr>
      </w:pPr>
      <w:r w:rsidRPr="00D1388B">
        <w:rPr>
          <w:b/>
          <w:bCs/>
        </w:rPr>
        <w:t>Refining the Valuation Estimate</w:t>
      </w:r>
    </w:p>
    <w:p w14:paraId="79261E55" w14:textId="77777777" w:rsidR="00D1388B" w:rsidRDefault="00D1388B" w:rsidP="00D1388B">
      <w:pPr>
        <w:rPr>
          <w:b/>
          <w:bCs/>
        </w:rPr>
      </w:pPr>
    </w:p>
    <w:p w14:paraId="655FA9EE" w14:textId="77777777" w:rsidR="00000000" w:rsidRPr="00D1388B" w:rsidRDefault="00D1388B" w:rsidP="00D1388B">
      <w:pPr>
        <w:numPr>
          <w:ilvl w:val="0"/>
          <w:numId w:val="32"/>
        </w:numPr>
        <w:rPr>
          <w:sz w:val="22"/>
          <w:szCs w:val="22"/>
        </w:rPr>
      </w:pPr>
      <w:r w:rsidRPr="00D1388B">
        <w:rPr>
          <w:sz w:val="22"/>
          <w:szCs w:val="22"/>
        </w:rPr>
        <w:t xml:space="preserve">If we closely scrutinize the market </w:t>
      </w:r>
      <w:proofErr w:type="spellStart"/>
      <w:r w:rsidRPr="00D1388B">
        <w:rPr>
          <w:sz w:val="22"/>
          <w:szCs w:val="22"/>
        </w:rPr>
        <w:t>comparables</w:t>
      </w:r>
      <w:proofErr w:type="spellEnd"/>
      <w:r w:rsidRPr="00D1388B">
        <w:rPr>
          <w:sz w:val="22"/>
          <w:szCs w:val="22"/>
        </w:rPr>
        <w:t>, are they really similar to ExxonMobil’s chemical division?</w:t>
      </w:r>
    </w:p>
    <w:p w14:paraId="2206EFD2" w14:textId="77777777" w:rsidR="00000000" w:rsidRPr="00D1388B" w:rsidRDefault="00D1388B" w:rsidP="00D1388B">
      <w:pPr>
        <w:numPr>
          <w:ilvl w:val="0"/>
          <w:numId w:val="32"/>
        </w:numPr>
        <w:rPr>
          <w:sz w:val="22"/>
          <w:szCs w:val="22"/>
        </w:rPr>
      </w:pPr>
      <w:r w:rsidRPr="00D1388B">
        <w:rPr>
          <w:sz w:val="22"/>
          <w:szCs w:val="22"/>
        </w:rPr>
        <w:t>Does Size Matter?</w:t>
      </w:r>
    </w:p>
    <w:p w14:paraId="7F2B1564" w14:textId="77777777" w:rsidR="00000000" w:rsidRPr="00D1388B" w:rsidRDefault="00D1388B" w:rsidP="00D1388B">
      <w:pPr>
        <w:numPr>
          <w:ilvl w:val="1"/>
          <w:numId w:val="32"/>
        </w:numPr>
        <w:rPr>
          <w:sz w:val="22"/>
          <w:szCs w:val="22"/>
        </w:rPr>
      </w:pPr>
      <w:r w:rsidRPr="00D1388B">
        <w:rPr>
          <w:sz w:val="22"/>
          <w:szCs w:val="22"/>
        </w:rPr>
        <w:t>The revenues of ExxonMobil’s chemical division make it the 3rd largest chemical company in the world.</w:t>
      </w:r>
    </w:p>
    <w:p w14:paraId="32E08FD2" w14:textId="77777777" w:rsidR="00000000" w:rsidRPr="00D1388B" w:rsidRDefault="00D1388B" w:rsidP="00D1388B">
      <w:pPr>
        <w:numPr>
          <w:ilvl w:val="1"/>
          <w:numId w:val="32"/>
        </w:numPr>
        <w:rPr>
          <w:sz w:val="22"/>
          <w:szCs w:val="22"/>
        </w:rPr>
      </w:pPr>
      <w:r w:rsidRPr="00D1388B">
        <w:rPr>
          <w:sz w:val="22"/>
          <w:szCs w:val="22"/>
          <w:u w:val="single"/>
        </w:rPr>
        <w:t>If firm size is an important determinant of P/E ratios</w:t>
      </w:r>
      <w:r w:rsidRPr="00D1388B">
        <w:rPr>
          <w:sz w:val="22"/>
          <w:szCs w:val="22"/>
        </w:rPr>
        <w:t>, then the appropriate comparison group would consist of the very largest fi</w:t>
      </w:r>
      <w:r w:rsidRPr="00D1388B">
        <w:rPr>
          <w:sz w:val="22"/>
          <w:szCs w:val="22"/>
        </w:rPr>
        <w:t>rms from the industry.</w:t>
      </w:r>
    </w:p>
    <w:p w14:paraId="7A7F8D7E" w14:textId="77777777" w:rsidR="00000000" w:rsidRPr="00D1388B" w:rsidRDefault="00D1388B" w:rsidP="00D1388B">
      <w:pPr>
        <w:numPr>
          <w:ilvl w:val="1"/>
          <w:numId w:val="32"/>
        </w:numPr>
        <w:rPr>
          <w:sz w:val="22"/>
          <w:szCs w:val="22"/>
        </w:rPr>
      </w:pPr>
      <w:r w:rsidRPr="00D1388B">
        <w:rPr>
          <w:sz w:val="22"/>
          <w:szCs w:val="22"/>
        </w:rPr>
        <w:t>Based on market capitalizations, the 4 largest firms include BASF AG, Bayer AG, Dow Chemical, and E I DuPont.  The average P/E multiple for these four firms is 15.935x</w:t>
      </w:r>
    </w:p>
    <w:p w14:paraId="0A6406C0" w14:textId="77777777" w:rsidR="00000000" w:rsidRPr="00D1388B" w:rsidRDefault="00D1388B" w:rsidP="00D1388B">
      <w:pPr>
        <w:numPr>
          <w:ilvl w:val="1"/>
          <w:numId w:val="32"/>
        </w:numPr>
        <w:rPr>
          <w:sz w:val="22"/>
          <w:szCs w:val="22"/>
        </w:rPr>
      </w:pPr>
      <w:r w:rsidRPr="00D1388B">
        <w:rPr>
          <w:sz w:val="22"/>
          <w:szCs w:val="22"/>
        </w:rPr>
        <w:t>If we apply this multiple to the valuation of ExxonMobil’s equity in the chemical division, our valuation increases the estimate to $54.63B.</w:t>
      </w:r>
    </w:p>
    <w:p w14:paraId="20E38BB0" w14:textId="77777777" w:rsidR="00D1388B" w:rsidRDefault="00D1388B" w:rsidP="00D1388B"/>
    <w:p w14:paraId="270CE5A1" w14:textId="05CD2E56" w:rsidR="00D1388B" w:rsidRDefault="00D1388B" w:rsidP="00D1388B">
      <w:r w:rsidRPr="00D1388B">
        <w:drawing>
          <wp:inline distT="0" distB="0" distL="0" distR="0" wp14:anchorId="2B7755F0" wp14:editId="01E8A4C9">
            <wp:extent cx="5766435" cy="2543762"/>
            <wp:effectExtent l="0" t="0" r="0" b="0"/>
            <wp:docPr id="3" name="Picture 8" descr="tbl08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tbl08_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6207" cy="2552484"/>
                    </a:xfrm>
                    <a:prstGeom prst="rect">
                      <a:avLst/>
                    </a:prstGeom>
                    <a:noFill/>
                    <a:ln>
                      <a:noFill/>
                    </a:ln>
                    <a:extLst/>
                  </pic:spPr>
                </pic:pic>
              </a:graphicData>
            </a:graphic>
          </wp:inline>
        </w:drawing>
      </w:r>
    </w:p>
    <w:p w14:paraId="55066286" w14:textId="77777777" w:rsidR="00D1388B" w:rsidRDefault="00D1388B" w:rsidP="00D1388B"/>
    <w:p w14:paraId="1681BA8D" w14:textId="2E4978EE" w:rsidR="00D1388B" w:rsidRPr="00D1388B" w:rsidRDefault="00D1388B" w:rsidP="00D1388B">
      <w:r w:rsidRPr="00D1388B">
        <w:rPr>
          <w:b/>
          <w:bCs/>
        </w:rPr>
        <w:t>Pros and Cons of Comparable Company Analysis</w:t>
      </w:r>
    </w:p>
    <w:p w14:paraId="1F4FD15F" w14:textId="77777777" w:rsidR="00D1388B" w:rsidRPr="00D1388B" w:rsidRDefault="00D1388B" w:rsidP="00D1388B">
      <w:pPr>
        <w:rPr>
          <w:sz w:val="22"/>
          <w:szCs w:val="22"/>
        </w:rPr>
      </w:pPr>
      <w:r w:rsidRPr="00D1388B">
        <w:rPr>
          <w:b/>
          <w:bCs/>
          <w:sz w:val="22"/>
          <w:szCs w:val="22"/>
          <w:u w:val="single"/>
          <w:lang w:val="en-CA"/>
        </w:rPr>
        <w:t>Pros:</w:t>
      </w:r>
    </w:p>
    <w:p w14:paraId="541FD9FD" w14:textId="77777777" w:rsidR="00D1388B" w:rsidRPr="00D1388B" w:rsidRDefault="00D1388B" w:rsidP="00D1388B">
      <w:pPr>
        <w:rPr>
          <w:sz w:val="22"/>
          <w:szCs w:val="22"/>
        </w:rPr>
      </w:pPr>
      <w:r w:rsidRPr="00D1388B">
        <w:rPr>
          <w:b/>
          <w:bCs/>
          <w:sz w:val="22"/>
          <w:szCs w:val="22"/>
          <w:lang w:val="en-CA"/>
        </w:rPr>
        <w:t xml:space="preserve">Market based </w:t>
      </w:r>
      <w:r w:rsidRPr="00D1388B">
        <w:rPr>
          <w:sz w:val="22"/>
          <w:szCs w:val="22"/>
          <w:lang w:val="en-CA"/>
        </w:rPr>
        <w:t>– reflects market’s growth and risk expectations, as well as overall sentiment</w:t>
      </w:r>
    </w:p>
    <w:p w14:paraId="64FAACC1" w14:textId="77777777" w:rsidR="00D1388B" w:rsidRPr="00D1388B" w:rsidRDefault="00D1388B" w:rsidP="00D1388B">
      <w:pPr>
        <w:rPr>
          <w:sz w:val="22"/>
          <w:szCs w:val="22"/>
        </w:rPr>
      </w:pPr>
      <w:r w:rsidRPr="00D1388B">
        <w:rPr>
          <w:b/>
          <w:bCs/>
          <w:sz w:val="22"/>
          <w:szCs w:val="22"/>
          <w:lang w:val="en-CA"/>
        </w:rPr>
        <w:t>Relative</w:t>
      </w:r>
      <w:r w:rsidRPr="00D1388B">
        <w:rPr>
          <w:sz w:val="22"/>
          <w:szCs w:val="22"/>
          <w:lang w:val="en-CA"/>
        </w:rPr>
        <w:t xml:space="preserve"> – Easily measurable and comparable to other companies </w:t>
      </w:r>
    </w:p>
    <w:p w14:paraId="7FC24CE3" w14:textId="77777777" w:rsidR="00D1388B" w:rsidRPr="00D1388B" w:rsidRDefault="00D1388B" w:rsidP="00D1388B">
      <w:pPr>
        <w:rPr>
          <w:sz w:val="22"/>
          <w:szCs w:val="22"/>
        </w:rPr>
      </w:pPr>
      <w:r w:rsidRPr="00D1388B">
        <w:rPr>
          <w:b/>
          <w:bCs/>
          <w:sz w:val="22"/>
          <w:szCs w:val="22"/>
          <w:lang w:val="en-CA"/>
        </w:rPr>
        <w:t>Quick and convenient</w:t>
      </w:r>
    </w:p>
    <w:p w14:paraId="5C0CAC6E" w14:textId="77777777" w:rsidR="00D1388B" w:rsidRPr="00D1388B" w:rsidRDefault="00D1388B" w:rsidP="00D1388B">
      <w:pPr>
        <w:rPr>
          <w:sz w:val="22"/>
          <w:szCs w:val="22"/>
        </w:rPr>
      </w:pPr>
      <w:r w:rsidRPr="00D1388B">
        <w:rPr>
          <w:b/>
          <w:bCs/>
          <w:sz w:val="22"/>
          <w:szCs w:val="22"/>
          <w:lang w:val="en-CA"/>
        </w:rPr>
        <w:t>Current</w:t>
      </w:r>
      <w:r w:rsidRPr="00D1388B">
        <w:rPr>
          <w:sz w:val="22"/>
          <w:szCs w:val="22"/>
          <w:lang w:val="en-CA"/>
        </w:rPr>
        <w:t xml:space="preserve"> – Based on prevailing market data</w:t>
      </w:r>
      <w:bookmarkStart w:id="0" w:name="_GoBack"/>
      <w:bookmarkEnd w:id="0"/>
    </w:p>
    <w:p w14:paraId="466690CC" w14:textId="77777777" w:rsidR="00D1388B" w:rsidRPr="00D1388B" w:rsidRDefault="00D1388B" w:rsidP="00D1388B">
      <w:pPr>
        <w:rPr>
          <w:lang w:val="en-CA"/>
        </w:rPr>
      </w:pPr>
    </w:p>
    <w:sectPr w:rsidR="00D1388B" w:rsidRPr="00D1388B" w:rsidSect="009C77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85742"/>
    <w:multiLevelType w:val="hybridMultilevel"/>
    <w:tmpl w:val="6EB8E538"/>
    <w:lvl w:ilvl="0" w:tplc="186418E8">
      <w:start w:val="1"/>
      <w:numFmt w:val="bullet"/>
      <w:lvlText w:val="•"/>
      <w:lvlJc w:val="left"/>
      <w:pPr>
        <w:tabs>
          <w:tab w:val="num" w:pos="720"/>
        </w:tabs>
        <w:ind w:left="720" w:hanging="360"/>
      </w:pPr>
      <w:rPr>
        <w:rFonts w:ascii="Times New Roman" w:hAnsi="Times New Roman" w:hint="default"/>
      </w:rPr>
    </w:lvl>
    <w:lvl w:ilvl="1" w:tplc="EB20CB60" w:tentative="1">
      <w:start w:val="1"/>
      <w:numFmt w:val="bullet"/>
      <w:lvlText w:val="•"/>
      <w:lvlJc w:val="left"/>
      <w:pPr>
        <w:tabs>
          <w:tab w:val="num" w:pos="1440"/>
        </w:tabs>
        <w:ind w:left="1440" w:hanging="360"/>
      </w:pPr>
      <w:rPr>
        <w:rFonts w:ascii="Times New Roman" w:hAnsi="Times New Roman" w:hint="default"/>
      </w:rPr>
    </w:lvl>
    <w:lvl w:ilvl="2" w:tplc="9FAE6774" w:tentative="1">
      <w:start w:val="1"/>
      <w:numFmt w:val="bullet"/>
      <w:lvlText w:val="•"/>
      <w:lvlJc w:val="left"/>
      <w:pPr>
        <w:tabs>
          <w:tab w:val="num" w:pos="2160"/>
        </w:tabs>
        <w:ind w:left="2160" w:hanging="360"/>
      </w:pPr>
      <w:rPr>
        <w:rFonts w:ascii="Times New Roman" w:hAnsi="Times New Roman" w:hint="default"/>
      </w:rPr>
    </w:lvl>
    <w:lvl w:ilvl="3" w:tplc="3362B514" w:tentative="1">
      <w:start w:val="1"/>
      <w:numFmt w:val="bullet"/>
      <w:lvlText w:val="•"/>
      <w:lvlJc w:val="left"/>
      <w:pPr>
        <w:tabs>
          <w:tab w:val="num" w:pos="2880"/>
        </w:tabs>
        <w:ind w:left="2880" w:hanging="360"/>
      </w:pPr>
      <w:rPr>
        <w:rFonts w:ascii="Times New Roman" w:hAnsi="Times New Roman" w:hint="default"/>
      </w:rPr>
    </w:lvl>
    <w:lvl w:ilvl="4" w:tplc="61E2AD26" w:tentative="1">
      <w:start w:val="1"/>
      <w:numFmt w:val="bullet"/>
      <w:lvlText w:val="•"/>
      <w:lvlJc w:val="left"/>
      <w:pPr>
        <w:tabs>
          <w:tab w:val="num" w:pos="3600"/>
        </w:tabs>
        <w:ind w:left="3600" w:hanging="360"/>
      </w:pPr>
      <w:rPr>
        <w:rFonts w:ascii="Times New Roman" w:hAnsi="Times New Roman" w:hint="default"/>
      </w:rPr>
    </w:lvl>
    <w:lvl w:ilvl="5" w:tplc="18E453FA" w:tentative="1">
      <w:start w:val="1"/>
      <w:numFmt w:val="bullet"/>
      <w:lvlText w:val="•"/>
      <w:lvlJc w:val="left"/>
      <w:pPr>
        <w:tabs>
          <w:tab w:val="num" w:pos="4320"/>
        </w:tabs>
        <w:ind w:left="4320" w:hanging="360"/>
      </w:pPr>
      <w:rPr>
        <w:rFonts w:ascii="Times New Roman" w:hAnsi="Times New Roman" w:hint="default"/>
      </w:rPr>
    </w:lvl>
    <w:lvl w:ilvl="6" w:tplc="03E4A4E4" w:tentative="1">
      <w:start w:val="1"/>
      <w:numFmt w:val="bullet"/>
      <w:lvlText w:val="•"/>
      <w:lvlJc w:val="left"/>
      <w:pPr>
        <w:tabs>
          <w:tab w:val="num" w:pos="5040"/>
        </w:tabs>
        <w:ind w:left="5040" w:hanging="360"/>
      </w:pPr>
      <w:rPr>
        <w:rFonts w:ascii="Times New Roman" w:hAnsi="Times New Roman" w:hint="default"/>
      </w:rPr>
    </w:lvl>
    <w:lvl w:ilvl="7" w:tplc="54107F66" w:tentative="1">
      <w:start w:val="1"/>
      <w:numFmt w:val="bullet"/>
      <w:lvlText w:val="•"/>
      <w:lvlJc w:val="left"/>
      <w:pPr>
        <w:tabs>
          <w:tab w:val="num" w:pos="5760"/>
        </w:tabs>
        <w:ind w:left="5760" w:hanging="360"/>
      </w:pPr>
      <w:rPr>
        <w:rFonts w:ascii="Times New Roman" w:hAnsi="Times New Roman" w:hint="default"/>
      </w:rPr>
    </w:lvl>
    <w:lvl w:ilvl="8" w:tplc="F74847E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A74921"/>
    <w:multiLevelType w:val="hybridMultilevel"/>
    <w:tmpl w:val="D4508646"/>
    <w:lvl w:ilvl="0" w:tplc="C332108A">
      <w:start w:val="1"/>
      <w:numFmt w:val="decimal"/>
      <w:lvlText w:val="%1."/>
      <w:lvlJc w:val="left"/>
      <w:pPr>
        <w:tabs>
          <w:tab w:val="num" w:pos="720"/>
        </w:tabs>
        <w:ind w:left="720" w:hanging="360"/>
      </w:pPr>
      <w:rPr>
        <w:b/>
      </w:rPr>
    </w:lvl>
    <w:lvl w:ilvl="1" w:tplc="FAEA8A56" w:tentative="1">
      <w:start w:val="1"/>
      <w:numFmt w:val="decimal"/>
      <w:lvlText w:val="%2."/>
      <w:lvlJc w:val="left"/>
      <w:pPr>
        <w:tabs>
          <w:tab w:val="num" w:pos="1440"/>
        </w:tabs>
        <w:ind w:left="1440" w:hanging="360"/>
      </w:pPr>
    </w:lvl>
    <w:lvl w:ilvl="2" w:tplc="935CDC20" w:tentative="1">
      <w:start w:val="1"/>
      <w:numFmt w:val="decimal"/>
      <w:lvlText w:val="%3."/>
      <w:lvlJc w:val="left"/>
      <w:pPr>
        <w:tabs>
          <w:tab w:val="num" w:pos="2160"/>
        </w:tabs>
        <w:ind w:left="2160" w:hanging="360"/>
      </w:pPr>
    </w:lvl>
    <w:lvl w:ilvl="3" w:tplc="4642DB98" w:tentative="1">
      <w:start w:val="1"/>
      <w:numFmt w:val="decimal"/>
      <w:lvlText w:val="%4."/>
      <w:lvlJc w:val="left"/>
      <w:pPr>
        <w:tabs>
          <w:tab w:val="num" w:pos="2880"/>
        </w:tabs>
        <w:ind w:left="2880" w:hanging="360"/>
      </w:pPr>
    </w:lvl>
    <w:lvl w:ilvl="4" w:tplc="12FEDF34" w:tentative="1">
      <w:start w:val="1"/>
      <w:numFmt w:val="decimal"/>
      <w:lvlText w:val="%5."/>
      <w:lvlJc w:val="left"/>
      <w:pPr>
        <w:tabs>
          <w:tab w:val="num" w:pos="3600"/>
        </w:tabs>
        <w:ind w:left="3600" w:hanging="360"/>
      </w:pPr>
    </w:lvl>
    <w:lvl w:ilvl="5" w:tplc="86388188" w:tentative="1">
      <w:start w:val="1"/>
      <w:numFmt w:val="decimal"/>
      <w:lvlText w:val="%6."/>
      <w:lvlJc w:val="left"/>
      <w:pPr>
        <w:tabs>
          <w:tab w:val="num" w:pos="4320"/>
        </w:tabs>
        <w:ind w:left="4320" w:hanging="360"/>
      </w:pPr>
    </w:lvl>
    <w:lvl w:ilvl="6" w:tplc="DB2CA664" w:tentative="1">
      <w:start w:val="1"/>
      <w:numFmt w:val="decimal"/>
      <w:lvlText w:val="%7."/>
      <w:lvlJc w:val="left"/>
      <w:pPr>
        <w:tabs>
          <w:tab w:val="num" w:pos="5040"/>
        </w:tabs>
        <w:ind w:left="5040" w:hanging="360"/>
      </w:pPr>
    </w:lvl>
    <w:lvl w:ilvl="7" w:tplc="BC98BC0E" w:tentative="1">
      <w:start w:val="1"/>
      <w:numFmt w:val="decimal"/>
      <w:lvlText w:val="%8."/>
      <w:lvlJc w:val="left"/>
      <w:pPr>
        <w:tabs>
          <w:tab w:val="num" w:pos="5760"/>
        </w:tabs>
        <w:ind w:left="5760" w:hanging="360"/>
      </w:pPr>
    </w:lvl>
    <w:lvl w:ilvl="8" w:tplc="DF9ABEB4" w:tentative="1">
      <w:start w:val="1"/>
      <w:numFmt w:val="decimal"/>
      <w:lvlText w:val="%9."/>
      <w:lvlJc w:val="left"/>
      <w:pPr>
        <w:tabs>
          <w:tab w:val="num" w:pos="6480"/>
        </w:tabs>
        <w:ind w:left="6480" w:hanging="360"/>
      </w:pPr>
    </w:lvl>
  </w:abstractNum>
  <w:abstractNum w:abstractNumId="2">
    <w:nsid w:val="10816411"/>
    <w:multiLevelType w:val="hybridMultilevel"/>
    <w:tmpl w:val="71F8B9BA"/>
    <w:lvl w:ilvl="0" w:tplc="8686656E">
      <w:start w:val="1"/>
      <w:numFmt w:val="bullet"/>
      <w:lvlText w:val="•"/>
      <w:lvlJc w:val="left"/>
      <w:pPr>
        <w:tabs>
          <w:tab w:val="num" w:pos="720"/>
        </w:tabs>
        <w:ind w:left="720" w:hanging="360"/>
      </w:pPr>
      <w:rPr>
        <w:rFonts w:ascii="Times New Roman" w:hAnsi="Times New Roman" w:hint="default"/>
      </w:rPr>
    </w:lvl>
    <w:lvl w:ilvl="1" w:tplc="AB72CF98" w:tentative="1">
      <w:start w:val="1"/>
      <w:numFmt w:val="bullet"/>
      <w:lvlText w:val="•"/>
      <w:lvlJc w:val="left"/>
      <w:pPr>
        <w:tabs>
          <w:tab w:val="num" w:pos="1440"/>
        </w:tabs>
        <w:ind w:left="1440" w:hanging="360"/>
      </w:pPr>
      <w:rPr>
        <w:rFonts w:ascii="Times New Roman" w:hAnsi="Times New Roman" w:hint="default"/>
      </w:rPr>
    </w:lvl>
    <w:lvl w:ilvl="2" w:tplc="99386EC8" w:tentative="1">
      <w:start w:val="1"/>
      <w:numFmt w:val="bullet"/>
      <w:lvlText w:val="•"/>
      <w:lvlJc w:val="left"/>
      <w:pPr>
        <w:tabs>
          <w:tab w:val="num" w:pos="2160"/>
        </w:tabs>
        <w:ind w:left="2160" w:hanging="360"/>
      </w:pPr>
      <w:rPr>
        <w:rFonts w:ascii="Times New Roman" w:hAnsi="Times New Roman" w:hint="default"/>
      </w:rPr>
    </w:lvl>
    <w:lvl w:ilvl="3" w:tplc="8E280BAC" w:tentative="1">
      <w:start w:val="1"/>
      <w:numFmt w:val="bullet"/>
      <w:lvlText w:val="•"/>
      <w:lvlJc w:val="left"/>
      <w:pPr>
        <w:tabs>
          <w:tab w:val="num" w:pos="2880"/>
        </w:tabs>
        <w:ind w:left="2880" w:hanging="360"/>
      </w:pPr>
      <w:rPr>
        <w:rFonts w:ascii="Times New Roman" w:hAnsi="Times New Roman" w:hint="default"/>
      </w:rPr>
    </w:lvl>
    <w:lvl w:ilvl="4" w:tplc="2B4C68EE" w:tentative="1">
      <w:start w:val="1"/>
      <w:numFmt w:val="bullet"/>
      <w:lvlText w:val="•"/>
      <w:lvlJc w:val="left"/>
      <w:pPr>
        <w:tabs>
          <w:tab w:val="num" w:pos="3600"/>
        </w:tabs>
        <w:ind w:left="3600" w:hanging="360"/>
      </w:pPr>
      <w:rPr>
        <w:rFonts w:ascii="Times New Roman" w:hAnsi="Times New Roman" w:hint="default"/>
      </w:rPr>
    </w:lvl>
    <w:lvl w:ilvl="5" w:tplc="CEE4B614" w:tentative="1">
      <w:start w:val="1"/>
      <w:numFmt w:val="bullet"/>
      <w:lvlText w:val="•"/>
      <w:lvlJc w:val="left"/>
      <w:pPr>
        <w:tabs>
          <w:tab w:val="num" w:pos="4320"/>
        </w:tabs>
        <w:ind w:left="4320" w:hanging="360"/>
      </w:pPr>
      <w:rPr>
        <w:rFonts w:ascii="Times New Roman" w:hAnsi="Times New Roman" w:hint="default"/>
      </w:rPr>
    </w:lvl>
    <w:lvl w:ilvl="6" w:tplc="BE58C2F2" w:tentative="1">
      <w:start w:val="1"/>
      <w:numFmt w:val="bullet"/>
      <w:lvlText w:val="•"/>
      <w:lvlJc w:val="left"/>
      <w:pPr>
        <w:tabs>
          <w:tab w:val="num" w:pos="5040"/>
        </w:tabs>
        <w:ind w:left="5040" w:hanging="360"/>
      </w:pPr>
      <w:rPr>
        <w:rFonts w:ascii="Times New Roman" w:hAnsi="Times New Roman" w:hint="default"/>
      </w:rPr>
    </w:lvl>
    <w:lvl w:ilvl="7" w:tplc="78B405A2" w:tentative="1">
      <w:start w:val="1"/>
      <w:numFmt w:val="bullet"/>
      <w:lvlText w:val="•"/>
      <w:lvlJc w:val="left"/>
      <w:pPr>
        <w:tabs>
          <w:tab w:val="num" w:pos="5760"/>
        </w:tabs>
        <w:ind w:left="5760" w:hanging="360"/>
      </w:pPr>
      <w:rPr>
        <w:rFonts w:ascii="Times New Roman" w:hAnsi="Times New Roman" w:hint="default"/>
      </w:rPr>
    </w:lvl>
    <w:lvl w:ilvl="8" w:tplc="8A36A4B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124387B"/>
    <w:multiLevelType w:val="hybridMultilevel"/>
    <w:tmpl w:val="30442734"/>
    <w:lvl w:ilvl="0" w:tplc="4656E1AA">
      <w:start w:val="1"/>
      <w:numFmt w:val="bullet"/>
      <w:lvlText w:val="•"/>
      <w:lvlJc w:val="left"/>
      <w:pPr>
        <w:tabs>
          <w:tab w:val="num" w:pos="720"/>
        </w:tabs>
        <w:ind w:left="720" w:hanging="360"/>
      </w:pPr>
      <w:rPr>
        <w:rFonts w:ascii="Times New Roman" w:hAnsi="Times New Roman" w:hint="default"/>
      </w:rPr>
    </w:lvl>
    <w:lvl w:ilvl="1" w:tplc="BB7AA5FE" w:tentative="1">
      <w:start w:val="1"/>
      <w:numFmt w:val="bullet"/>
      <w:lvlText w:val="•"/>
      <w:lvlJc w:val="left"/>
      <w:pPr>
        <w:tabs>
          <w:tab w:val="num" w:pos="1440"/>
        </w:tabs>
        <w:ind w:left="1440" w:hanging="360"/>
      </w:pPr>
      <w:rPr>
        <w:rFonts w:ascii="Times New Roman" w:hAnsi="Times New Roman" w:hint="default"/>
      </w:rPr>
    </w:lvl>
    <w:lvl w:ilvl="2" w:tplc="7C6481CC" w:tentative="1">
      <w:start w:val="1"/>
      <w:numFmt w:val="bullet"/>
      <w:lvlText w:val="•"/>
      <w:lvlJc w:val="left"/>
      <w:pPr>
        <w:tabs>
          <w:tab w:val="num" w:pos="2160"/>
        </w:tabs>
        <w:ind w:left="2160" w:hanging="360"/>
      </w:pPr>
      <w:rPr>
        <w:rFonts w:ascii="Times New Roman" w:hAnsi="Times New Roman" w:hint="default"/>
      </w:rPr>
    </w:lvl>
    <w:lvl w:ilvl="3" w:tplc="F434F7B4" w:tentative="1">
      <w:start w:val="1"/>
      <w:numFmt w:val="bullet"/>
      <w:lvlText w:val="•"/>
      <w:lvlJc w:val="left"/>
      <w:pPr>
        <w:tabs>
          <w:tab w:val="num" w:pos="2880"/>
        </w:tabs>
        <w:ind w:left="2880" w:hanging="360"/>
      </w:pPr>
      <w:rPr>
        <w:rFonts w:ascii="Times New Roman" w:hAnsi="Times New Roman" w:hint="default"/>
      </w:rPr>
    </w:lvl>
    <w:lvl w:ilvl="4" w:tplc="512EA99E" w:tentative="1">
      <w:start w:val="1"/>
      <w:numFmt w:val="bullet"/>
      <w:lvlText w:val="•"/>
      <w:lvlJc w:val="left"/>
      <w:pPr>
        <w:tabs>
          <w:tab w:val="num" w:pos="3600"/>
        </w:tabs>
        <w:ind w:left="3600" w:hanging="360"/>
      </w:pPr>
      <w:rPr>
        <w:rFonts w:ascii="Times New Roman" w:hAnsi="Times New Roman" w:hint="default"/>
      </w:rPr>
    </w:lvl>
    <w:lvl w:ilvl="5" w:tplc="9E6E8ED2" w:tentative="1">
      <w:start w:val="1"/>
      <w:numFmt w:val="bullet"/>
      <w:lvlText w:val="•"/>
      <w:lvlJc w:val="left"/>
      <w:pPr>
        <w:tabs>
          <w:tab w:val="num" w:pos="4320"/>
        </w:tabs>
        <w:ind w:left="4320" w:hanging="360"/>
      </w:pPr>
      <w:rPr>
        <w:rFonts w:ascii="Times New Roman" w:hAnsi="Times New Roman" w:hint="default"/>
      </w:rPr>
    </w:lvl>
    <w:lvl w:ilvl="6" w:tplc="71F2BF42" w:tentative="1">
      <w:start w:val="1"/>
      <w:numFmt w:val="bullet"/>
      <w:lvlText w:val="•"/>
      <w:lvlJc w:val="left"/>
      <w:pPr>
        <w:tabs>
          <w:tab w:val="num" w:pos="5040"/>
        </w:tabs>
        <w:ind w:left="5040" w:hanging="360"/>
      </w:pPr>
      <w:rPr>
        <w:rFonts w:ascii="Times New Roman" w:hAnsi="Times New Roman" w:hint="default"/>
      </w:rPr>
    </w:lvl>
    <w:lvl w:ilvl="7" w:tplc="FF060BF2" w:tentative="1">
      <w:start w:val="1"/>
      <w:numFmt w:val="bullet"/>
      <w:lvlText w:val="•"/>
      <w:lvlJc w:val="left"/>
      <w:pPr>
        <w:tabs>
          <w:tab w:val="num" w:pos="5760"/>
        </w:tabs>
        <w:ind w:left="5760" w:hanging="360"/>
      </w:pPr>
      <w:rPr>
        <w:rFonts w:ascii="Times New Roman" w:hAnsi="Times New Roman" w:hint="default"/>
      </w:rPr>
    </w:lvl>
    <w:lvl w:ilvl="8" w:tplc="B516BB8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12E446F"/>
    <w:multiLevelType w:val="hybridMultilevel"/>
    <w:tmpl w:val="4E42AC82"/>
    <w:lvl w:ilvl="0" w:tplc="80525038">
      <w:start w:val="1"/>
      <w:numFmt w:val="bullet"/>
      <w:lvlText w:val="•"/>
      <w:lvlJc w:val="left"/>
      <w:pPr>
        <w:tabs>
          <w:tab w:val="num" w:pos="720"/>
        </w:tabs>
        <w:ind w:left="720" w:hanging="360"/>
      </w:pPr>
      <w:rPr>
        <w:rFonts w:ascii="Times New Roman" w:hAnsi="Times New Roman" w:hint="default"/>
      </w:rPr>
    </w:lvl>
    <w:lvl w:ilvl="1" w:tplc="D53628D8" w:tentative="1">
      <w:start w:val="1"/>
      <w:numFmt w:val="bullet"/>
      <w:lvlText w:val="•"/>
      <w:lvlJc w:val="left"/>
      <w:pPr>
        <w:tabs>
          <w:tab w:val="num" w:pos="1440"/>
        </w:tabs>
        <w:ind w:left="1440" w:hanging="360"/>
      </w:pPr>
      <w:rPr>
        <w:rFonts w:ascii="Times New Roman" w:hAnsi="Times New Roman" w:hint="default"/>
      </w:rPr>
    </w:lvl>
    <w:lvl w:ilvl="2" w:tplc="44409B28" w:tentative="1">
      <w:start w:val="1"/>
      <w:numFmt w:val="bullet"/>
      <w:lvlText w:val="•"/>
      <w:lvlJc w:val="left"/>
      <w:pPr>
        <w:tabs>
          <w:tab w:val="num" w:pos="2160"/>
        </w:tabs>
        <w:ind w:left="2160" w:hanging="360"/>
      </w:pPr>
      <w:rPr>
        <w:rFonts w:ascii="Times New Roman" w:hAnsi="Times New Roman" w:hint="default"/>
      </w:rPr>
    </w:lvl>
    <w:lvl w:ilvl="3" w:tplc="DFD81A0E" w:tentative="1">
      <w:start w:val="1"/>
      <w:numFmt w:val="bullet"/>
      <w:lvlText w:val="•"/>
      <w:lvlJc w:val="left"/>
      <w:pPr>
        <w:tabs>
          <w:tab w:val="num" w:pos="2880"/>
        </w:tabs>
        <w:ind w:left="2880" w:hanging="360"/>
      </w:pPr>
      <w:rPr>
        <w:rFonts w:ascii="Times New Roman" w:hAnsi="Times New Roman" w:hint="default"/>
      </w:rPr>
    </w:lvl>
    <w:lvl w:ilvl="4" w:tplc="0E46D756" w:tentative="1">
      <w:start w:val="1"/>
      <w:numFmt w:val="bullet"/>
      <w:lvlText w:val="•"/>
      <w:lvlJc w:val="left"/>
      <w:pPr>
        <w:tabs>
          <w:tab w:val="num" w:pos="3600"/>
        </w:tabs>
        <w:ind w:left="3600" w:hanging="360"/>
      </w:pPr>
      <w:rPr>
        <w:rFonts w:ascii="Times New Roman" w:hAnsi="Times New Roman" w:hint="default"/>
      </w:rPr>
    </w:lvl>
    <w:lvl w:ilvl="5" w:tplc="79E249A0" w:tentative="1">
      <w:start w:val="1"/>
      <w:numFmt w:val="bullet"/>
      <w:lvlText w:val="•"/>
      <w:lvlJc w:val="left"/>
      <w:pPr>
        <w:tabs>
          <w:tab w:val="num" w:pos="4320"/>
        </w:tabs>
        <w:ind w:left="4320" w:hanging="360"/>
      </w:pPr>
      <w:rPr>
        <w:rFonts w:ascii="Times New Roman" w:hAnsi="Times New Roman" w:hint="default"/>
      </w:rPr>
    </w:lvl>
    <w:lvl w:ilvl="6" w:tplc="F4DC61C8" w:tentative="1">
      <w:start w:val="1"/>
      <w:numFmt w:val="bullet"/>
      <w:lvlText w:val="•"/>
      <w:lvlJc w:val="left"/>
      <w:pPr>
        <w:tabs>
          <w:tab w:val="num" w:pos="5040"/>
        </w:tabs>
        <w:ind w:left="5040" w:hanging="360"/>
      </w:pPr>
      <w:rPr>
        <w:rFonts w:ascii="Times New Roman" w:hAnsi="Times New Roman" w:hint="default"/>
      </w:rPr>
    </w:lvl>
    <w:lvl w:ilvl="7" w:tplc="BA2A5176" w:tentative="1">
      <w:start w:val="1"/>
      <w:numFmt w:val="bullet"/>
      <w:lvlText w:val="•"/>
      <w:lvlJc w:val="left"/>
      <w:pPr>
        <w:tabs>
          <w:tab w:val="num" w:pos="5760"/>
        </w:tabs>
        <w:ind w:left="5760" w:hanging="360"/>
      </w:pPr>
      <w:rPr>
        <w:rFonts w:ascii="Times New Roman" w:hAnsi="Times New Roman" w:hint="default"/>
      </w:rPr>
    </w:lvl>
    <w:lvl w:ilvl="8" w:tplc="820EC05E" w:tentative="1">
      <w:start w:val="1"/>
      <w:numFmt w:val="bullet"/>
      <w:lvlText w:val="•"/>
      <w:lvlJc w:val="left"/>
      <w:pPr>
        <w:tabs>
          <w:tab w:val="num" w:pos="6480"/>
        </w:tabs>
        <w:ind w:left="6480" w:hanging="360"/>
      </w:pPr>
      <w:rPr>
        <w:rFonts w:ascii="Times New Roman" w:hAnsi="Times New Roman" w:hint="default"/>
      </w:rPr>
    </w:lvl>
  </w:abstractNum>
  <w:abstractNum w:abstractNumId="5">
    <w:nsid w:val="118F3E39"/>
    <w:multiLevelType w:val="hybridMultilevel"/>
    <w:tmpl w:val="B17EA782"/>
    <w:lvl w:ilvl="0" w:tplc="A544B478">
      <w:start w:val="1"/>
      <w:numFmt w:val="bullet"/>
      <w:lvlText w:val="•"/>
      <w:lvlJc w:val="left"/>
      <w:pPr>
        <w:tabs>
          <w:tab w:val="num" w:pos="720"/>
        </w:tabs>
        <w:ind w:left="720" w:hanging="360"/>
      </w:pPr>
      <w:rPr>
        <w:rFonts w:ascii="Times New Roman" w:hAnsi="Times New Roman" w:hint="default"/>
      </w:rPr>
    </w:lvl>
    <w:lvl w:ilvl="1" w:tplc="099C268E" w:tentative="1">
      <w:start w:val="1"/>
      <w:numFmt w:val="bullet"/>
      <w:lvlText w:val="•"/>
      <w:lvlJc w:val="left"/>
      <w:pPr>
        <w:tabs>
          <w:tab w:val="num" w:pos="1440"/>
        </w:tabs>
        <w:ind w:left="1440" w:hanging="360"/>
      </w:pPr>
      <w:rPr>
        <w:rFonts w:ascii="Times New Roman" w:hAnsi="Times New Roman" w:hint="default"/>
      </w:rPr>
    </w:lvl>
    <w:lvl w:ilvl="2" w:tplc="95905C7A" w:tentative="1">
      <w:start w:val="1"/>
      <w:numFmt w:val="bullet"/>
      <w:lvlText w:val="•"/>
      <w:lvlJc w:val="left"/>
      <w:pPr>
        <w:tabs>
          <w:tab w:val="num" w:pos="2160"/>
        </w:tabs>
        <w:ind w:left="2160" w:hanging="360"/>
      </w:pPr>
      <w:rPr>
        <w:rFonts w:ascii="Times New Roman" w:hAnsi="Times New Roman" w:hint="default"/>
      </w:rPr>
    </w:lvl>
    <w:lvl w:ilvl="3" w:tplc="0B9E1CF2" w:tentative="1">
      <w:start w:val="1"/>
      <w:numFmt w:val="bullet"/>
      <w:lvlText w:val="•"/>
      <w:lvlJc w:val="left"/>
      <w:pPr>
        <w:tabs>
          <w:tab w:val="num" w:pos="2880"/>
        </w:tabs>
        <w:ind w:left="2880" w:hanging="360"/>
      </w:pPr>
      <w:rPr>
        <w:rFonts w:ascii="Times New Roman" w:hAnsi="Times New Roman" w:hint="default"/>
      </w:rPr>
    </w:lvl>
    <w:lvl w:ilvl="4" w:tplc="D9541792" w:tentative="1">
      <w:start w:val="1"/>
      <w:numFmt w:val="bullet"/>
      <w:lvlText w:val="•"/>
      <w:lvlJc w:val="left"/>
      <w:pPr>
        <w:tabs>
          <w:tab w:val="num" w:pos="3600"/>
        </w:tabs>
        <w:ind w:left="3600" w:hanging="360"/>
      </w:pPr>
      <w:rPr>
        <w:rFonts w:ascii="Times New Roman" w:hAnsi="Times New Roman" w:hint="default"/>
      </w:rPr>
    </w:lvl>
    <w:lvl w:ilvl="5" w:tplc="98486C42" w:tentative="1">
      <w:start w:val="1"/>
      <w:numFmt w:val="bullet"/>
      <w:lvlText w:val="•"/>
      <w:lvlJc w:val="left"/>
      <w:pPr>
        <w:tabs>
          <w:tab w:val="num" w:pos="4320"/>
        </w:tabs>
        <w:ind w:left="4320" w:hanging="360"/>
      </w:pPr>
      <w:rPr>
        <w:rFonts w:ascii="Times New Roman" w:hAnsi="Times New Roman" w:hint="default"/>
      </w:rPr>
    </w:lvl>
    <w:lvl w:ilvl="6" w:tplc="86B44A5C" w:tentative="1">
      <w:start w:val="1"/>
      <w:numFmt w:val="bullet"/>
      <w:lvlText w:val="•"/>
      <w:lvlJc w:val="left"/>
      <w:pPr>
        <w:tabs>
          <w:tab w:val="num" w:pos="5040"/>
        </w:tabs>
        <w:ind w:left="5040" w:hanging="360"/>
      </w:pPr>
      <w:rPr>
        <w:rFonts w:ascii="Times New Roman" w:hAnsi="Times New Roman" w:hint="default"/>
      </w:rPr>
    </w:lvl>
    <w:lvl w:ilvl="7" w:tplc="205A6C18" w:tentative="1">
      <w:start w:val="1"/>
      <w:numFmt w:val="bullet"/>
      <w:lvlText w:val="•"/>
      <w:lvlJc w:val="left"/>
      <w:pPr>
        <w:tabs>
          <w:tab w:val="num" w:pos="5760"/>
        </w:tabs>
        <w:ind w:left="5760" w:hanging="360"/>
      </w:pPr>
      <w:rPr>
        <w:rFonts w:ascii="Times New Roman" w:hAnsi="Times New Roman" w:hint="default"/>
      </w:rPr>
    </w:lvl>
    <w:lvl w:ilvl="8" w:tplc="380A30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56F7CDA"/>
    <w:multiLevelType w:val="hybridMultilevel"/>
    <w:tmpl w:val="3926BDC2"/>
    <w:lvl w:ilvl="0" w:tplc="48AA1892">
      <w:start w:val="1"/>
      <w:numFmt w:val="bullet"/>
      <w:lvlText w:val="•"/>
      <w:lvlJc w:val="left"/>
      <w:pPr>
        <w:tabs>
          <w:tab w:val="num" w:pos="720"/>
        </w:tabs>
        <w:ind w:left="720" w:hanging="360"/>
      </w:pPr>
      <w:rPr>
        <w:rFonts w:ascii="Times New Roman" w:hAnsi="Times New Roman" w:hint="default"/>
      </w:rPr>
    </w:lvl>
    <w:lvl w:ilvl="1" w:tplc="D7C09D18">
      <w:numFmt w:val="bullet"/>
      <w:lvlText w:val="–"/>
      <w:lvlJc w:val="left"/>
      <w:pPr>
        <w:tabs>
          <w:tab w:val="num" w:pos="1440"/>
        </w:tabs>
        <w:ind w:left="1440" w:hanging="360"/>
      </w:pPr>
      <w:rPr>
        <w:rFonts w:ascii="Times New Roman" w:hAnsi="Times New Roman" w:hint="default"/>
      </w:rPr>
    </w:lvl>
    <w:lvl w:ilvl="2" w:tplc="1E7CEA5E" w:tentative="1">
      <w:start w:val="1"/>
      <w:numFmt w:val="bullet"/>
      <w:lvlText w:val="•"/>
      <w:lvlJc w:val="left"/>
      <w:pPr>
        <w:tabs>
          <w:tab w:val="num" w:pos="2160"/>
        </w:tabs>
        <w:ind w:left="2160" w:hanging="360"/>
      </w:pPr>
      <w:rPr>
        <w:rFonts w:ascii="Times New Roman" w:hAnsi="Times New Roman" w:hint="default"/>
      </w:rPr>
    </w:lvl>
    <w:lvl w:ilvl="3" w:tplc="D0829716" w:tentative="1">
      <w:start w:val="1"/>
      <w:numFmt w:val="bullet"/>
      <w:lvlText w:val="•"/>
      <w:lvlJc w:val="left"/>
      <w:pPr>
        <w:tabs>
          <w:tab w:val="num" w:pos="2880"/>
        </w:tabs>
        <w:ind w:left="2880" w:hanging="360"/>
      </w:pPr>
      <w:rPr>
        <w:rFonts w:ascii="Times New Roman" w:hAnsi="Times New Roman" w:hint="default"/>
      </w:rPr>
    </w:lvl>
    <w:lvl w:ilvl="4" w:tplc="A336D41C" w:tentative="1">
      <w:start w:val="1"/>
      <w:numFmt w:val="bullet"/>
      <w:lvlText w:val="•"/>
      <w:lvlJc w:val="left"/>
      <w:pPr>
        <w:tabs>
          <w:tab w:val="num" w:pos="3600"/>
        </w:tabs>
        <w:ind w:left="3600" w:hanging="360"/>
      </w:pPr>
      <w:rPr>
        <w:rFonts w:ascii="Times New Roman" w:hAnsi="Times New Roman" w:hint="default"/>
      </w:rPr>
    </w:lvl>
    <w:lvl w:ilvl="5" w:tplc="B0D8F816" w:tentative="1">
      <w:start w:val="1"/>
      <w:numFmt w:val="bullet"/>
      <w:lvlText w:val="•"/>
      <w:lvlJc w:val="left"/>
      <w:pPr>
        <w:tabs>
          <w:tab w:val="num" w:pos="4320"/>
        </w:tabs>
        <w:ind w:left="4320" w:hanging="360"/>
      </w:pPr>
      <w:rPr>
        <w:rFonts w:ascii="Times New Roman" w:hAnsi="Times New Roman" w:hint="default"/>
      </w:rPr>
    </w:lvl>
    <w:lvl w:ilvl="6" w:tplc="132C075A" w:tentative="1">
      <w:start w:val="1"/>
      <w:numFmt w:val="bullet"/>
      <w:lvlText w:val="•"/>
      <w:lvlJc w:val="left"/>
      <w:pPr>
        <w:tabs>
          <w:tab w:val="num" w:pos="5040"/>
        </w:tabs>
        <w:ind w:left="5040" w:hanging="360"/>
      </w:pPr>
      <w:rPr>
        <w:rFonts w:ascii="Times New Roman" w:hAnsi="Times New Roman" w:hint="default"/>
      </w:rPr>
    </w:lvl>
    <w:lvl w:ilvl="7" w:tplc="7090D98C" w:tentative="1">
      <w:start w:val="1"/>
      <w:numFmt w:val="bullet"/>
      <w:lvlText w:val="•"/>
      <w:lvlJc w:val="left"/>
      <w:pPr>
        <w:tabs>
          <w:tab w:val="num" w:pos="5760"/>
        </w:tabs>
        <w:ind w:left="5760" w:hanging="360"/>
      </w:pPr>
      <w:rPr>
        <w:rFonts w:ascii="Times New Roman" w:hAnsi="Times New Roman" w:hint="default"/>
      </w:rPr>
    </w:lvl>
    <w:lvl w:ilvl="8" w:tplc="58D41D98" w:tentative="1">
      <w:start w:val="1"/>
      <w:numFmt w:val="bullet"/>
      <w:lvlText w:val="•"/>
      <w:lvlJc w:val="left"/>
      <w:pPr>
        <w:tabs>
          <w:tab w:val="num" w:pos="6480"/>
        </w:tabs>
        <w:ind w:left="6480" w:hanging="360"/>
      </w:pPr>
      <w:rPr>
        <w:rFonts w:ascii="Times New Roman" w:hAnsi="Times New Roman" w:hint="default"/>
      </w:rPr>
    </w:lvl>
  </w:abstractNum>
  <w:abstractNum w:abstractNumId="7">
    <w:nsid w:val="1ADB0978"/>
    <w:multiLevelType w:val="hybridMultilevel"/>
    <w:tmpl w:val="B1DCD94C"/>
    <w:lvl w:ilvl="0" w:tplc="04090001">
      <w:start w:val="1"/>
      <w:numFmt w:val="bullet"/>
      <w:lvlText w:val=""/>
      <w:lvlJc w:val="left"/>
      <w:pPr>
        <w:ind w:left="720" w:hanging="360"/>
      </w:pPr>
      <w:rPr>
        <w:rFonts w:ascii="Symbol" w:hAnsi="Symbol" w:hint="default"/>
      </w:rPr>
    </w:lvl>
    <w:lvl w:ilvl="1" w:tplc="D8D05C96">
      <w:numFmt w:val="bullet"/>
      <w:lvlText w:val="–"/>
      <w:lvlJc w:val="left"/>
      <w:pPr>
        <w:tabs>
          <w:tab w:val="num" w:pos="1440"/>
        </w:tabs>
        <w:ind w:left="1440" w:hanging="360"/>
      </w:pPr>
      <w:rPr>
        <w:rFonts w:ascii="Times New Roman" w:hAnsi="Times New Roman" w:hint="default"/>
      </w:rPr>
    </w:lvl>
    <w:lvl w:ilvl="2" w:tplc="391C5634" w:tentative="1">
      <w:start w:val="1"/>
      <w:numFmt w:val="bullet"/>
      <w:lvlText w:val="•"/>
      <w:lvlJc w:val="left"/>
      <w:pPr>
        <w:tabs>
          <w:tab w:val="num" w:pos="2160"/>
        </w:tabs>
        <w:ind w:left="2160" w:hanging="360"/>
      </w:pPr>
      <w:rPr>
        <w:rFonts w:ascii="Times New Roman" w:hAnsi="Times New Roman" w:hint="default"/>
      </w:rPr>
    </w:lvl>
    <w:lvl w:ilvl="3" w:tplc="87D0A7DE" w:tentative="1">
      <w:start w:val="1"/>
      <w:numFmt w:val="bullet"/>
      <w:lvlText w:val="•"/>
      <w:lvlJc w:val="left"/>
      <w:pPr>
        <w:tabs>
          <w:tab w:val="num" w:pos="2880"/>
        </w:tabs>
        <w:ind w:left="2880" w:hanging="360"/>
      </w:pPr>
      <w:rPr>
        <w:rFonts w:ascii="Times New Roman" w:hAnsi="Times New Roman" w:hint="default"/>
      </w:rPr>
    </w:lvl>
    <w:lvl w:ilvl="4" w:tplc="9B047F02" w:tentative="1">
      <w:start w:val="1"/>
      <w:numFmt w:val="bullet"/>
      <w:lvlText w:val="•"/>
      <w:lvlJc w:val="left"/>
      <w:pPr>
        <w:tabs>
          <w:tab w:val="num" w:pos="3600"/>
        </w:tabs>
        <w:ind w:left="3600" w:hanging="360"/>
      </w:pPr>
      <w:rPr>
        <w:rFonts w:ascii="Times New Roman" w:hAnsi="Times New Roman" w:hint="default"/>
      </w:rPr>
    </w:lvl>
    <w:lvl w:ilvl="5" w:tplc="05FAC5C8" w:tentative="1">
      <w:start w:val="1"/>
      <w:numFmt w:val="bullet"/>
      <w:lvlText w:val="•"/>
      <w:lvlJc w:val="left"/>
      <w:pPr>
        <w:tabs>
          <w:tab w:val="num" w:pos="4320"/>
        </w:tabs>
        <w:ind w:left="4320" w:hanging="360"/>
      </w:pPr>
      <w:rPr>
        <w:rFonts w:ascii="Times New Roman" w:hAnsi="Times New Roman" w:hint="default"/>
      </w:rPr>
    </w:lvl>
    <w:lvl w:ilvl="6" w:tplc="067C2E3A" w:tentative="1">
      <w:start w:val="1"/>
      <w:numFmt w:val="bullet"/>
      <w:lvlText w:val="•"/>
      <w:lvlJc w:val="left"/>
      <w:pPr>
        <w:tabs>
          <w:tab w:val="num" w:pos="5040"/>
        </w:tabs>
        <w:ind w:left="5040" w:hanging="360"/>
      </w:pPr>
      <w:rPr>
        <w:rFonts w:ascii="Times New Roman" w:hAnsi="Times New Roman" w:hint="default"/>
      </w:rPr>
    </w:lvl>
    <w:lvl w:ilvl="7" w:tplc="C9229D3A" w:tentative="1">
      <w:start w:val="1"/>
      <w:numFmt w:val="bullet"/>
      <w:lvlText w:val="•"/>
      <w:lvlJc w:val="left"/>
      <w:pPr>
        <w:tabs>
          <w:tab w:val="num" w:pos="5760"/>
        </w:tabs>
        <w:ind w:left="5760" w:hanging="360"/>
      </w:pPr>
      <w:rPr>
        <w:rFonts w:ascii="Times New Roman" w:hAnsi="Times New Roman" w:hint="default"/>
      </w:rPr>
    </w:lvl>
    <w:lvl w:ilvl="8" w:tplc="4F7CCC6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D562ACF"/>
    <w:multiLevelType w:val="hybridMultilevel"/>
    <w:tmpl w:val="275C4868"/>
    <w:lvl w:ilvl="0" w:tplc="1FAE9B4E">
      <w:start w:val="1"/>
      <w:numFmt w:val="upperLetter"/>
      <w:lvlText w:val="%1."/>
      <w:lvlJc w:val="left"/>
      <w:pPr>
        <w:tabs>
          <w:tab w:val="num" w:pos="720"/>
        </w:tabs>
        <w:ind w:left="720" w:hanging="360"/>
      </w:pPr>
    </w:lvl>
    <w:lvl w:ilvl="1" w:tplc="A6440C3C" w:tentative="1">
      <w:start w:val="1"/>
      <w:numFmt w:val="upperLetter"/>
      <w:lvlText w:val="%2."/>
      <w:lvlJc w:val="left"/>
      <w:pPr>
        <w:tabs>
          <w:tab w:val="num" w:pos="1440"/>
        </w:tabs>
        <w:ind w:left="1440" w:hanging="360"/>
      </w:pPr>
    </w:lvl>
    <w:lvl w:ilvl="2" w:tplc="C5583436" w:tentative="1">
      <w:start w:val="1"/>
      <w:numFmt w:val="upperLetter"/>
      <w:lvlText w:val="%3."/>
      <w:lvlJc w:val="left"/>
      <w:pPr>
        <w:tabs>
          <w:tab w:val="num" w:pos="2160"/>
        </w:tabs>
        <w:ind w:left="2160" w:hanging="360"/>
      </w:pPr>
    </w:lvl>
    <w:lvl w:ilvl="3" w:tplc="4AEA81D8" w:tentative="1">
      <w:start w:val="1"/>
      <w:numFmt w:val="upperLetter"/>
      <w:lvlText w:val="%4."/>
      <w:lvlJc w:val="left"/>
      <w:pPr>
        <w:tabs>
          <w:tab w:val="num" w:pos="2880"/>
        </w:tabs>
        <w:ind w:left="2880" w:hanging="360"/>
      </w:pPr>
    </w:lvl>
    <w:lvl w:ilvl="4" w:tplc="A3F45404" w:tentative="1">
      <w:start w:val="1"/>
      <w:numFmt w:val="upperLetter"/>
      <w:lvlText w:val="%5."/>
      <w:lvlJc w:val="left"/>
      <w:pPr>
        <w:tabs>
          <w:tab w:val="num" w:pos="3600"/>
        </w:tabs>
        <w:ind w:left="3600" w:hanging="360"/>
      </w:pPr>
    </w:lvl>
    <w:lvl w:ilvl="5" w:tplc="950201BC" w:tentative="1">
      <w:start w:val="1"/>
      <w:numFmt w:val="upperLetter"/>
      <w:lvlText w:val="%6."/>
      <w:lvlJc w:val="left"/>
      <w:pPr>
        <w:tabs>
          <w:tab w:val="num" w:pos="4320"/>
        </w:tabs>
        <w:ind w:left="4320" w:hanging="360"/>
      </w:pPr>
    </w:lvl>
    <w:lvl w:ilvl="6" w:tplc="0B16A358" w:tentative="1">
      <w:start w:val="1"/>
      <w:numFmt w:val="upperLetter"/>
      <w:lvlText w:val="%7."/>
      <w:lvlJc w:val="left"/>
      <w:pPr>
        <w:tabs>
          <w:tab w:val="num" w:pos="5040"/>
        </w:tabs>
        <w:ind w:left="5040" w:hanging="360"/>
      </w:pPr>
    </w:lvl>
    <w:lvl w:ilvl="7" w:tplc="EBACEB80" w:tentative="1">
      <w:start w:val="1"/>
      <w:numFmt w:val="upperLetter"/>
      <w:lvlText w:val="%8."/>
      <w:lvlJc w:val="left"/>
      <w:pPr>
        <w:tabs>
          <w:tab w:val="num" w:pos="5760"/>
        </w:tabs>
        <w:ind w:left="5760" w:hanging="360"/>
      </w:pPr>
    </w:lvl>
    <w:lvl w:ilvl="8" w:tplc="41C0E2EC" w:tentative="1">
      <w:start w:val="1"/>
      <w:numFmt w:val="upperLetter"/>
      <w:lvlText w:val="%9."/>
      <w:lvlJc w:val="left"/>
      <w:pPr>
        <w:tabs>
          <w:tab w:val="num" w:pos="6480"/>
        </w:tabs>
        <w:ind w:left="6480" w:hanging="360"/>
      </w:pPr>
    </w:lvl>
  </w:abstractNum>
  <w:abstractNum w:abstractNumId="9">
    <w:nsid w:val="202A347A"/>
    <w:multiLevelType w:val="hybridMultilevel"/>
    <w:tmpl w:val="BAE22918"/>
    <w:lvl w:ilvl="0" w:tplc="DD9C63E4">
      <w:start w:val="1"/>
      <w:numFmt w:val="bullet"/>
      <w:lvlText w:val="•"/>
      <w:lvlJc w:val="left"/>
      <w:pPr>
        <w:tabs>
          <w:tab w:val="num" w:pos="720"/>
        </w:tabs>
        <w:ind w:left="720" w:hanging="360"/>
      </w:pPr>
      <w:rPr>
        <w:rFonts w:ascii="Times New Roman" w:hAnsi="Times New Roman" w:hint="default"/>
      </w:rPr>
    </w:lvl>
    <w:lvl w:ilvl="1" w:tplc="94AC124E" w:tentative="1">
      <w:start w:val="1"/>
      <w:numFmt w:val="bullet"/>
      <w:lvlText w:val="•"/>
      <w:lvlJc w:val="left"/>
      <w:pPr>
        <w:tabs>
          <w:tab w:val="num" w:pos="1440"/>
        </w:tabs>
        <w:ind w:left="1440" w:hanging="360"/>
      </w:pPr>
      <w:rPr>
        <w:rFonts w:ascii="Times New Roman" w:hAnsi="Times New Roman" w:hint="default"/>
      </w:rPr>
    </w:lvl>
    <w:lvl w:ilvl="2" w:tplc="7CC88B3C" w:tentative="1">
      <w:start w:val="1"/>
      <w:numFmt w:val="bullet"/>
      <w:lvlText w:val="•"/>
      <w:lvlJc w:val="left"/>
      <w:pPr>
        <w:tabs>
          <w:tab w:val="num" w:pos="2160"/>
        </w:tabs>
        <w:ind w:left="2160" w:hanging="360"/>
      </w:pPr>
      <w:rPr>
        <w:rFonts w:ascii="Times New Roman" w:hAnsi="Times New Roman" w:hint="default"/>
      </w:rPr>
    </w:lvl>
    <w:lvl w:ilvl="3" w:tplc="246CC2B2" w:tentative="1">
      <w:start w:val="1"/>
      <w:numFmt w:val="bullet"/>
      <w:lvlText w:val="•"/>
      <w:lvlJc w:val="left"/>
      <w:pPr>
        <w:tabs>
          <w:tab w:val="num" w:pos="2880"/>
        </w:tabs>
        <w:ind w:left="2880" w:hanging="360"/>
      </w:pPr>
      <w:rPr>
        <w:rFonts w:ascii="Times New Roman" w:hAnsi="Times New Roman" w:hint="default"/>
      </w:rPr>
    </w:lvl>
    <w:lvl w:ilvl="4" w:tplc="AB5EAE44" w:tentative="1">
      <w:start w:val="1"/>
      <w:numFmt w:val="bullet"/>
      <w:lvlText w:val="•"/>
      <w:lvlJc w:val="left"/>
      <w:pPr>
        <w:tabs>
          <w:tab w:val="num" w:pos="3600"/>
        </w:tabs>
        <w:ind w:left="3600" w:hanging="360"/>
      </w:pPr>
      <w:rPr>
        <w:rFonts w:ascii="Times New Roman" w:hAnsi="Times New Roman" w:hint="default"/>
      </w:rPr>
    </w:lvl>
    <w:lvl w:ilvl="5" w:tplc="F2728032" w:tentative="1">
      <w:start w:val="1"/>
      <w:numFmt w:val="bullet"/>
      <w:lvlText w:val="•"/>
      <w:lvlJc w:val="left"/>
      <w:pPr>
        <w:tabs>
          <w:tab w:val="num" w:pos="4320"/>
        </w:tabs>
        <w:ind w:left="4320" w:hanging="360"/>
      </w:pPr>
      <w:rPr>
        <w:rFonts w:ascii="Times New Roman" w:hAnsi="Times New Roman" w:hint="default"/>
      </w:rPr>
    </w:lvl>
    <w:lvl w:ilvl="6" w:tplc="602A84C6" w:tentative="1">
      <w:start w:val="1"/>
      <w:numFmt w:val="bullet"/>
      <w:lvlText w:val="•"/>
      <w:lvlJc w:val="left"/>
      <w:pPr>
        <w:tabs>
          <w:tab w:val="num" w:pos="5040"/>
        </w:tabs>
        <w:ind w:left="5040" w:hanging="360"/>
      </w:pPr>
      <w:rPr>
        <w:rFonts w:ascii="Times New Roman" w:hAnsi="Times New Roman" w:hint="default"/>
      </w:rPr>
    </w:lvl>
    <w:lvl w:ilvl="7" w:tplc="1ECCBACC" w:tentative="1">
      <w:start w:val="1"/>
      <w:numFmt w:val="bullet"/>
      <w:lvlText w:val="•"/>
      <w:lvlJc w:val="left"/>
      <w:pPr>
        <w:tabs>
          <w:tab w:val="num" w:pos="5760"/>
        </w:tabs>
        <w:ind w:left="5760" w:hanging="360"/>
      </w:pPr>
      <w:rPr>
        <w:rFonts w:ascii="Times New Roman" w:hAnsi="Times New Roman" w:hint="default"/>
      </w:rPr>
    </w:lvl>
    <w:lvl w:ilvl="8" w:tplc="D98089D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7CF4AC1"/>
    <w:multiLevelType w:val="hybridMultilevel"/>
    <w:tmpl w:val="38A20D24"/>
    <w:lvl w:ilvl="0" w:tplc="6C5C7208">
      <w:start w:val="1"/>
      <w:numFmt w:val="bullet"/>
      <w:lvlText w:val="•"/>
      <w:lvlJc w:val="left"/>
      <w:pPr>
        <w:tabs>
          <w:tab w:val="num" w:pos="720"/>
        </w:tabs>
        <w:ind w:left="720" w:hanging="360"/>
      </w:pPr>
      <w:rPr>
        <w:rFonts w:ascii="Times New Roman" w:hAnsi="Times New Roman" w:hint="default"/>
      </w:rPr>
    </w:lvl>
    <w:lvl w:ilvl="1" w:tplc="240891C8" w:tentative="1">
      <w:start w:val="1"/>
      <w:numFmt w:val="bullet"/>
      <w:lvlText w:val="•"/>
      <w:lvlJc w:val="left"/>
      <w:pPr>
        <w:tabs>
          <w:tab w:val="num" w:pos="1440"/>
        </w:tabs>
        <w:ind w:left="1440" w:hanging="360"/>
      </w:pPr>
      <w:rPr>
        <w:rFonts w:ascii="Times New Roman" w:hAnsi="Times New Roman" w:hint="default"/>
      </w:rPr>
    </w:lvl>
    <w:lvl w:ilvl="2" w:tplc="39969220" w:tentative="1">
      <w:start w:val="1"/>
      <w:numFmt w:val="bullet"/>
      <w:lvlText w:val="•"/>
      <w:lvlJc w:val="left"/>
      <w:pPr>
        <w:tabs>
          <w:tab w:val="num" w:pos="2160"/>
        </w:tabs>
        <w:ind w:left="2160" w:hanging="360"/>
      </w:pPr>
      <w:rPr>
        <w:rFonts w:ascii="Times New Roman" w:hAnsi="Times New Roman" w:hint="default"/>
      </w:rPr>
    </w:lvl>
    <w:lvl w:ilvl="3" w:tplc="8146E0B6" w:tentative="1">
      <w:start w:val="1"/>
      <w:numFmt w:val="bullet"/>
      <w:lvlText w:val="•"/>
      <w:lvlJc w:val="left"/>
      <w:pPr>
        <w:tabs>
          <w:tab w:val="num" w:pos="2880"/>
        </w:tabs>
        <w:ind w:left="2880" w:hanging="360"/>
      </w:pPr>
      <w:rPr>
        <w:rFonts w:ascii="Times New Roman" w:hAnsi="Times New Roman" w:hint="default"/>
      </w:rPr>
    </w:lvl>
    <w:lvl w:ilvl="4" w:tplc="44721C88" w:tentative="1">
      <w:start w:val="1"/>
      <w:numFmt w:val="bullet"/>
      <w:lvlText w:val="•"/>
      <w:lvlJc w:val="left"/>
      <w:pPr>
        <w:tabs>
          <w:tab w:val="num" w:pos="3600"/>
        </w:tabs>
        <w:ind w:left="3600" w:hanging="360"/>
      </w:pPr>
      <w:rPr>
        <w:rFonts w:ascii="Times New Roman" w:hAnsi="Times New Roman" w:hint="default"/>
      </w:rPr>
    </w:lvl>
    <w:lvl w:ilvl="5" w:tplc="16868DBA" w:tentative="1">
      <w:start w:val="1"/>
      <w:numFmt w:val="bullet"/>
      <w:lvlText w:val="•"/>
      <w:lvlJc w:val="left"/>
      <w:pPr>
        <w:tabs>
          <w:tab w:val="num" w:pos="4320"/>
        </w:tabs>
        <w:ind w:left="4320" w:hanging="360"/>
      </w:pPr>
      <w:rPr>
        <w:rFonts w:ascii="Times New Roman" w:hAnsi="Times New Roman" w:hint="default"/>
      </w:rPr>
    </w:lvl>
    <w:lvl w:ilvl="6" w:tplc="8906127E" w:tentative="1">
      <w:start w:val="1"/>
      <w:numFmt w:val="bullet"/>
      <w:lvlText w:val="•"/>
      <w:lvlJc w:val="left"/>
      <w:pPr>
        <w:tabs>
          <w:tab w:val="num" w:pos="5040"/>
        </w:tabs>
        <w:ind w:left="5040" w:hanging="360"/>
      </w:pPr>
      <w:rPr>
        <w:rFonts w:ascii="Times New Roman" w:hAnsi="Times New Roman" w:hint="default"/>
      </w:rPr>
    </w:lvl>
    <w:lvl w:ilvl="7" w:tplc="E8964398" w:tentative="1">
      <w:start w:val="1"/>
      <w:numFmt w:val="bullet"/>
      <w:lvlText w:val="•"/>
      <w:lvlJc w:val="left"/>
      <w:pPr>
        <w:tabs>
          <w:tab w:val="num" w:pos="5760"/>
        </w:tabs>
        <w:ind w:left="5760" w:hanging="360"/>
      </w:pPr>
      <w:rPr>
        <w:rFonts w:ascii="Times New Roman" w:hAnsi="Times New Roman" w:hint="default"/>
      </w:rPr>
    </w:lvl>
    <w:lvl w:ilvl="8" w:tplc="7FD2110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A32408E"/>
    <w:multiLevelType w:val="hybridMultilevel"/>
    <w:tmpl w:val="A396216C"/>
    <w:lvl w:ilvl="0" w:tplc="9018632E">
      <w:start w:val="1"/>
      <w:numFmt w:val="bullet"/>
      <w:lvlText w:val="•"/>
      <w:lvlJc w:val="left"/>
      <w:pPr>
        <w:tabs>
          <w:tab w:val="num" w:pos="720"/>
        </w:tabs>
        <w:ind w:left="720" w:hanging="360"/>
      </w:pPr>
      <w:rPr>
        <w:rFonts w:ascii="Times New Roman" w:hAnsi="Times New Roman" w:hint="default"/>
      </w:rPr>
    </w:lvl>
    <w:lvl w:ilvl="1" w:tplc="6B9A7672" w:tentative="1">
      <w:start w:val="1"/>
      <w:numFmt w:val="bullet"/>
      <w:lvlText w:val="•"/>
      <w:lvlJc w:val="left"/>
      <w:pPr>
        <w:tabs>
          <w:tab w:val="num" w:pos="1440"/>
        </w:tabs>
        <w:ind w:left="1440" w:hanging="360"/>
      </w:pPr>
      <w:rPr>
        <w:rFonts w:ascii="Times New Roman" w:hAnsi="Times New Roman" w:hint="default"/>
      </w:rPr>
    </w:lvl>
    <w:lvl w:ilvl="2" w:tplc="76CE4486" w:tentative="1">
      <w:start w:val="1"/>
      <w:numFmt w:val="bullet"/>
      <w:lvlText w:val="•"/>
      <w:lvlJc w:val="left"/>
      <w:pPr>
        <w:tabs>
          <w:tab w:val="num" w:pos="2160"/>
        </w:tabs>
        <w:ind w:left="2160" w:hanging="360"/>
      </w:pPr>
      <w:rPr>
        <w:rFonts w:ascii="Times New Roman" w:hAnsi="Times New Roman" w:hint="default"/>
      </w:rPr>
    </w:lvl>
    <w:lvl w:ilvl="3" w:tplc="5F1E9804" w:tentative="1">
      <w:start w:val="1"/>
      <w:numFmt w:val="bullet"/>
      <w:lvlText w:val="•"/>
      <w:lvlJc w:val="left"/>
      <w:pPr>
        <w:tabs>
          <w:tab w:val="num" w:pos="2880"/>
        </w:tabs>
        <w:ind w:left="2880" w:hanging="360"/>
      </w:pPr>
      <w:rPr>
        <w:rFonts w:ascii="Times New Roman" w:hAnsi="Times New Roman" w:hint="default"/>
      </w:rPr>
    </w:lvl>
    <w:lvl w:ilvl="4" w:tplc="3D9C0F82" w:tentative="1">
      <w:start w:val="1"/>
      <w:numFmt w:val="bullet"/>
      <w:lvlText w:val="•"/>
      <w:lvlJc w:val="left"/>
      <w:pPr>
        <w:tabs>
          <w:tab w:val="num" w:pos="3600"/>
        </w:tabs>
        <w:ind w:left="3600" w:hanging="360"/>
      </w:pPr>
      <w:rPr>
        <w:rFonts w:ascii="Times New Roman" w:hAnsi="Times New Roman" w:hint="default"/>
      </w:rPr>
    </w:lvl>
    <w:lvl w:ilvl="5" w:tplc="69F20B74" w:tentative="1">
      <w:start w:val="1"/>
      <w:numFmt w:val="bullet"/>
      <w:lvlText w:val="•"/>
      <w:lvlJc w:val="left"/>
      <w:pPr>
        <w:tabs>
          <w:tab w:val="num" w:pos="4320"/>
        </w:tabs>
        <w:ind w:left="4320" w:hanging="360"/>
      </w:pPr>
      <w:rPr>
        <w:rFonts w:ascii="Times New Roman" w:hAnsi="Times New Roman" w:hint="default"/>
      </w:rPr>
    </w:lvl>
    <w:lvl w:ilvl="6" w:tplc="D6DAEB62" w:tentative="1">
      <w:start w:val="1"/>
      <w:numFmt w:val="bullet"/>
      <w:lvlText w:val="•"/>
      <w:lvlJc w:val="left"/>
      <w:pPr>
        <w:tabs>
          <w:tab w:val="num" w:pos="5040"/>
        </w:tabs>
        <w:ind w:left="5040" w:hanging="360"/>
      </w:pPr>
      <w:rPr>
        <w:rFonts w:ascii="Times New Roman" w:hAnsi="Times New Roman" w:hint="default"/>
      </w:rPr>
    </w:lvl>
    <w:lvl w:ilvl="7" w:tplc="BF3E1E26" w:tentative="1">
      <w:start w:val="1"/>
      <w:numFmt w:val="bullet"/>
      <w:lvlText w:val="•"/>
      <w:lvlJc w:val="left"/>
      <w:pPr>
        <w:tabs>
          <w:tab w:val="num" w:pos="5760"/>
        </w:tabs>
        <w:ind w:left="5760" w:hanging="360"/>
      </w:pPr>
      <w:rPr>
        <w:rFonts w:ascii="Times New Roman" w:hAnsi="Times New Roman" w:hint="default"/>
      </w:rPr>
    </w:lvl>
    <w:lvl w:ilvl="8" w:tplc="F8DEEFF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CAF3F16"/>
    <w:multiLevelType w:val="hybridMultilevel"/>
    <w:tmpl w:val="00CC09DE"/>
    <w:lvl w:ilvl="0" w:tplc="E8DE1CC0">
      <w:start w:val="1"/>
      <w:numFmt w:val="bullet"/>
      <w:lvlText w:val="•"/>
      <w:lvlJc w:val="left"/>
      <w:pPr>
        <w:tabs>
          <w:tab w:val="num" w:pos="720"/>
        </w:tabs>
        <w:ind w:left="720" w:hanging="360"/>
      </w:pPr>
      <w:rPr>
        <w:rFonts w:ascii="Times New Roman" w:hAnsi="Times New Roman" w:hint="default"/>
      </w:rPr>
    </w:lvl>
    <w:lvl w:ilvl="1" w:tplc="7CB24AC4" w:tentative="1">
      <w:start w:val="1"/>
      <w:numFmt w:val="bullet"/>
      <w:lvlText w:val="•"/>
      <w:lvlJc w:val="left"/>
      <w:pPr>
        <w:tabs>
          <w:tab w:val="num" w:pos="1440"/>
        </w:tabs>
        <w:ind w:left="1440" w:hanging="360"/>
      </w:pPr>
      <w:rPr>
        <w:rFonts w:ascii="Times New Roman" w:hAnsi="Times New Roman" w:hint="default"/>
      </w:rPr>
    </w:lvl>
    <w:lvl w:ilvl="2" w:tplc="9C7010F2" w:tentative="1">
      <w:start w:val="1"/>
      <w:numFmt w:val="bullet"/>
      <w:lvlText w:val="•"/>
      <w:lvlJc w:val="left"/>
      <w:pPr>
        <w:tabs>
          <w:tab w:val="num" w:pos="2160"/>
        </w:tabs>
        <w:ind w:left="2160" w:hanging="360"/>
      </w:pPr>
      <w:rPr>
        <w:rFonts w:ascii="Times New Roman" w:hAnsi="Times New Roman" w:hint="default"/>
      </w:rPr>
    </w:lvl>
    <w:lvl w:ilvl="3" w:tplc="7C926EC4" w:tentative="1">
      <w:start w:val="1"/>
      <w:numFmt w:val="bullet"/>
      <w:lvlText w:val="•"/>
      <w:lvlJc w:val="left"/>
      <w:pPr>
        <w:tabs>
          <w:tab w:val="num" w:pos="2880"/>
        </w:tabs>
        <w:ind w:left="2880" w:hanging="360"/>
      </w:pPr>
      <w:rPr>
        <w:rFonts w:ascii="Times New Roman" w:hAnsi="Times New Roman" w:hint="default"/>
      </w:rPr>
    </w:lvl>
    <w:lvl w:ilvl="4" w:tplc="C486D08E" w:tentative="1">
      <w:start w:val="1"/>
      <w:numFmt w:val="bullet"/>
      <w:lvlText w:val="•"/>
      <w:lvlJc w:val="left"/>
      <w:pPr>
        <w:tabs>
          <w:tab w:val="num" w:pos="3600"/>
        </w:tabs>
        <w:ind w:left="3600" w:hanging="360"/>
      </w:pPr>
      <w:rPr>
        <w:rFonts w:ascii="Times New Roman" w:hAnsi="Times New Roman" w:hint="default"/>
      </w:rPr>
    </w:lvl>
    <w:lvl w:ilvl="5" w:tplc="60D084C8" w:tentative="1">
      <w:start w:val="1"/>
      <w:numFmt w:val="bullet"/>
      <w:lvlText w:val="•"/>
      <w:lvlJc w:val="left"/>
      <w:pPr>
        <w:tabs>
          <w:tab w:val="num" w:pos="4320"/>
        </w:tabs>
        <w:ind w:left="4320" w:hanging="360"/>
      </w:pPr>
      <w:rPr>
        <w:rFonts w:ascii="Times New Roman" w:hAnsi="Times New Roman" w:hint="default"/>
      </w:rPr>
    </w:lvl>
    <w:lvl w:ilvl="6" w:tplc="5D46D46C" w:tentative="1">
      <w:start w:val="1"/>
      <w:numFmt w:val="bullet"/>
      <w:lvlText w:val="•"/>
      <w:lvlJc w:val="left"/>
      <w:pPr>
        <w:tabs>
          <w:tab w:val="num" w:pos="5040"/>
        </w:tabs>
        <w:ind w:left="5040" w:hanging="360"/>
      </w:pPr>
      <w:rPr>
        <w:rFonts w:ascii="Times New Roman" w:hAnsi="Times New Roman" w:hint="default"/>
      </w:rPr>
    </w:lvl>
    <w:lvl w:ilvl="7" w:tplc="B0BCAD40" w:tentative="1">
      <w:start w:val="1"/>
      <w:numFmt w:val="bullet"/>
      <w:lvlText w:val="•"/>
      <w:lvlJc w:val="left"/>
      <w:pPr>
        <w:tabs>
          <w:tab w:val="num" w:pos="5760"/>
        </w:tabs>
        <w:ind w:left="5760" w:hanging="360"/>
      </w:pPr>
      <w:rPr>
        <w:rFonts w:ascii="Times New Roman" w:hAnsi="Times New Roman" w:hint="default"/>
      </w:rPr>
    </w:lvl>
    <w:lvl w:ilvl="8" w:tplc="156C4A9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E8C49C9"/>
    <w:multiLevelType w:val="hybridMultilevel"/>
    <w:tmpl w:val="CD3AD2D6"/>
    <w:lvl w:ilvl="0" w:tplc="EAA8E622">
      <w:start w:val="1"/>
      <w:numFmt w:val="bullet"/>
      <w:lvlText w:val="•"/>
      <w:lvlJc w:val="left"/>
      <w:pPr>
        <w:tabs>
          <w:tab w:val="num" w:pos="720"/>
        </w:tabs>
        <w:ind w:left="720" w:hanging="360"/>
      </w:pPr>
      <w:rPr>
        <w:rFonts w:ascii="Times New Roman" w:hAnsi="Times New Roman" w:hint="default"/>
      </w:rPr>
    </w:lvl>
    <w:lvl w:ilvl="1" w:tplc="607C0BAE" w:tentative="1">
      <w:start w:val="1"/>
      <w:numFmt w:val="bullet"/>
      <w:lvlText w:val="•"/>
      <w:lvlJc w:val="left"/>
      <w:pPr>
        <w:tabs>
          <w:tab w:val="num" w:pos="1440"/>
        </w:tabs>
        <w:ind w:left="1440" w:hanging="360"/>
      </w:pPr>
      <w:rPr>
        <w:rFonts w:ascii="Times New Roman" w:hAnsi="Times New Roman" w:hint="default"/>
      </w:rPr>
    </w:lvl>
    <w:lvl w:ilvl="2" w:tplc="8B1C3114" w:tentative="1">
      <w:start w:val="1"/>
      <w:numFmt w:val="bullet"/>
      <w:lvlText w:val="•"/>
      <w:lvlJc w:val="left"/>
      <w:pPr>
        <w:tabs>
          <w:tab w:val="num" w:pos="2160"/>
        </w:tabs>
        <w:ind w:left="2160" w:hanging="360"/>
      </w:pPr>
      <w:rPr>
        <w:rFonts w:ascii="Times New Roman" w:hAnsi="Times New Roman" w:hint="default"/>
      </w:rPr>
    </w:lvl>
    <w:lvl w:ilvl="3" w:tplc="2DE8AC08" w:tentative="1">
      <w:start w:val="1"/>
      <w:numFmt w:val="bullet"/>
      <w:lvlText w:val="•"/>
      <w:lvlJc w:val="left"/>
      <w:pPr>
        <w:tabs>
          <w:tab w:val="num" w:pos="2880"/>
        </w:tabs>
        <w:ind w:left="2880" w:hanging="360"/>
      </w:pPr>
      <w:rPr>
        <w:rFonts w:ascii="Times New Roman" w:hAnsi="Times New Roman" w:hint="default"/>
      </w:rPr>
    </w:lvl>
    <w:lvl w:ilvl="4" w:tplc="46929C18" w:tentative="1">
      <w:start w:val="1"/>
      <w:numFmt w:val="bullet"/>
      <w:lvlText w:val="•"/>
      <w:lvlJc w:val="left"/>
      <w:pPr>
        <w:tabs>
          <w:tab w:val="num" w:pos="3600"/>
        </w:tabs>
        <w:ind w:left="3600" w:hanging="360"/>
      </w:pPr>
      <w:rPr>
        <w:rFonts w:ascii="Times New Roman" w:hAnsi="Times New Roman" w:hint="default"/>
      </w:rPr>
    </w:lvl>
    <w:lvl w:ilvl="5" w:tplc="DA184D2E" w:tentative="1">
      <w:start w:val="1"/>
      <w:numFmt w:val="bullet"/>
      <w:lvlText w:val="•"/>
      <w:lvlJc w:val="left"/>
      <w:pPr>
        <w:tabs>
          <w:tab w:val="num" w:pos="4320"/>
        </w:tabs>
        <w:ind w:left="4320" w:hanging="360"/>
      </w:pPr>
      <w:rPr>
        <w:rFonts w:ascii="Times New Roman" w:hAnsi="Times New Roman" w:hint="default"/>
      </w:rPr>
    </w:lvl>
    <w:lvl w:ilvl="6" w:tplc="3AB83012" w:tentative="1">
      <w:start w:val="1"/>
      <w:numFmt w:val="bullet"/>
      <w:lvlText w:val="•"/>
      <w:lvlJc w:val="left"/>
      <w:pPr>
        <w:tabs>
          <w:tab w:val="num" w:pos="5040"/>
        </w:tabs>
        <w:ind w:left="5040" w:hanging="360"/>
      </w:pPr>
      <w:rPr>
        <w:rFonts w:ascii="Times New Roman" w:hAnsi="Times New Roman" w:hint="default"/>
      </w:rPr>
    </w:lvl>
    <w:lvl w:ilvl="7" w:tplc="A4AE1D2A" w:tentative="1">
      <w:start w:val="1"/>
      <w:numFmt w:val="bullet"/>
      <w:lvlText w:val="•"/>
      <w:lvlJc w:val="left"/>
      <w:pPr>
        <w:tabs>
          <w:tab w:val="num" w:pos="5760"/>
        </w:tabs>
        <w:ind w:left="5760" w:hanging="360"/>
      </w:pPr>
      <w:rPr>
        <w:rFonts w:ascii="Times New Roman" w:hAnsi="Times New Roman" w:hint="default"/>
      </w:rPr>
    </w:lvl>
    <w:lvl w:ilvl="8" w:tplc="35A0CDA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25047B8"/>
    <w:multiLevelType w:val="hybridMultilevel"/>
    <w:tmpl w:val="55FC3C78"/>
    <w:lvl w:ilvl="0" w:tplc="428AFB22">
      <w:start w:val="1"/>
      <w:numFmt w:val="bullet"/>
      <w:lvlText w:val="•"/>
      <w:lvlJc w:val="left"/>
      <w:pPr>
        <w:tabs>
          <w:tab w:val="num" w:pos="720"/>
        </w:tabs>
        <w:ind w:left="720" w:hanging="360"/>
      </w:pPr>
      <w:rPr>
        <w:rFonts w:ascii="Arial" w:hAnsi="Arial" w:hint="default"/>
      </w:rPr>
    </w:lvl>
    <w:lvl w:ilvl="1" w:tplc="F97E08D6" w:tentative="1">
      <w:start w:val="1"/>
      <w:numFmt w:val="bullet"/>
      <w:lvlText w:val="•"/>
      <w:lvlJc w:val="left"/>
      <w:pPr>
        <w:tabs>
          <w:tab w:val="num" w:pos="1440"/>
        </w:tabs>
        <w:ind w:left="1440" w:hanging="360"/>
      </w:pPr>
      <w:rPr>
        <w:rFonts w:ascii="Arial" w:hAnsi="Arial" w:hint="default"/>
      </w:rPr>
    </w:lvl>
    <w:lvl w:ilvl="2" w:tplc="3556B068" w:tentative="1">
      <w:start w:val="1"/>
      <w:numFmt w:val="bullet"/>
      <w:lvlText w:val="•"/>
      <w:lvlJc w:val="left"/>
      <w:pPr>
        <w:tabs>
          <w:tab w:val="num" w:pos="2160"/>
        </w:tabs>
        <w:ind w:left="2160" w:hanging="360"/>
      </w:pPr>
      <w:rPr>
        <w:rFonts w:ascii="Arial" w:hAnsi="Arial" w:hint="default"/>
      </w:rPr>
    </w:lvl>
    <w:lvl w:ilvl="3" w:tplc="F968CA26" w:tentative="1">
      <w:start w:val="1"/>
      <w:numFmt w:val="bullet"/>
      <w:lvlText w:val="•"/>
      <w:lvlJc w:val="left"/>
      <w:pPr>
        <w:tabs>
          <w:tab w:val="num" w:pos="2880"/>
        </w:tabs>
        <w:ind w:left="2880" w:hanging="360"/>
      </w:pPr>
      <w:rPr>
        <w:rFonts w:ascii="Arial" w:hAnsi="Arial" w:hint="default"/>
      </w:rPr>
    </w:lvl>
    <w:lvl w:ilvl="4" w:tplc="C1B836DE" w:tentative="1">
      <w:start w:val="1"/>
      <w:numFmt w:val="bullet"/>
      <w:lvlText w:val="•"/>
      <w:lvlJc w:val="left"/>
      <w:pPr>
        <w:tabs>
          <w:tab w:val="num" w:pos="3600"/>
        </w:tabs>
        <w:ind w:left="3600" w:hanging="360"/>
      </w:pPr>
      <w:rPr>
        <w:rFonts w:ascii="Arial" w:hAnsi="Arial" w:hint="default"/>
      </w:rPr>
    </w:lvl>
    <w:lvl w:ilvl="5" w:tplc="5FF6D206" w:tentative="1">
      <w:start w:val="1"/>
      <w:numFmt w:val="bullet"/>
      <w:lvlText w:val="•"/>
      <w:lvlJc w:val="left"/>
      <w:pPr>
        <w:tabs>
          <w:tab w:val="num" w:pos="4320"/>
        </w:tabs>
        <w:ind w:left="4320" w:hanging="360"/>
      </w:pPr>
      <w:rPr>
        <w:rFonts w:ascii="Arial" w:hAnsi="Arial" w:hint="default"/>
      </w:rPr>
    </w:lvl>
    <w:lvl w:ilvl="6" w:tplc="DF2AD18C" w:tentative="1">
      <w:start w:val="1"/>
      <w:numFmt w:val="bullet"/>
      <w:lvlText w:val="•"/>
      <w:lvlJc w:val="left"/>
      <w:pPr>
        <w:tabs>
          <w:tab w:val="num" w:pos="5040"/>
        </w:tabs>
        <w:ind w:left="5040" w:hanging="360"/>
      </w:pPr>
      <w:rPr>
        <w:rFonts w:ascii="Arial" w:hAnsi="Arial" w:hint="default"/>
      </w:rPr>
    </w:lvl>
    <w:lvl w:ilvl="7" w:tplc="6E94AD92" w:tentative="1">
      <w:start w:val="1"/>
      <w:numFmt w:val="bullet"/>
      <w:lvlText w:val="•"/>
      <w:lvlJc w:val="left"/>
      <w:pPr>
        <w:tabs>
          <w:tab w:val="num" w:pos="5760"/>
        </w:tabs>
        <w:ind w:left="5760" w:hanging="360"/>
      </w:pPr>
      <w:rPr>
        <w:rFonts w:ascii="Arial" w:hAnsi="Arial" w:hint="default"/>
      </w:rPr>
    </w:lvl>
    <w:lvl w:ilvl="8" w:tplc="4AFC1F30" w:tentative="1">
      <w:start w:val="1"/>
      <w:numFmt w:val="bullet"/>
      <w:lvlText w:val="•"/>
      <w:lvlJc w:val="left"/>
      <w:pPr>
        <w:tabs>
          <w:tab w:val="num" w:pos="6480"/>
        </w:tabs>
        <w:ind w:left="6480" w:hanging="360"/>
      </w:pPr>
      <w:rPr>
        <w:rFonts w:ascii="Arial" w:hAnsi="Arial" w:hint="default"/>
      </w:rPr>
    </w:lvl>
  </w:abstractNum>
  <w:abstractNum w:abstractNumId="15">
    <w:nsid w:val="43322367"/>
    <w:multiLevelType w:val="hybridMultilevel"/>
    <w:tmpl w:val="A0D6B45E"/>
    <w:lvl w:ilvl="0" w:tplc="2D78D168">
      <w:start w:val="1"/>
      <w:numFmt w:val="bullet"/>
      <w:lvlText w:val="•"/>
      <w:lvlJc w:val="left"/>
      <w:pPr>
        <w:tabs>
          <w:tab w:val="num" w:pos="720"/>
        </w:tabs>
        <w:ind w:left="720" w:hanging="360"/>
      </w:pPr>
      <w:rPr>
        <w:rFonts w:ascii="Times New Roman" w:hAnsi="Times New Roman" w:hint="default"/>
      </w:rPr>
    </w:lvl>
    <w:lvl w:ilvl="1" w:tplc="3704074C">
      <w:numFmt w:val="bullet"/>
      <w:lvlText w:val="–"/>
      <w:lvlJc w:val="left"/>
      <w:pPr>
        <w:tabs>
          <w:tab w:val="num" w:pos="1440"/>
        </w:tabs>
        <w:ind w:left="1440" w:hanging="360"/>
      </w:pPr>
      <w:rPr>
        <w:rFonts w:ascii="Times New Roman" w:hAnsi="Times New Roman" w:hint="default"/>
      </w:rPr>
    </w:lvl>
    <w:lvl w:ilvl="2" w:tplc="58A63AF8" w:tentative="1">
      <w:start w:val="1"/>
      <w:numFmt w:val="bullet"/>
      <w:lvlText w:val="•"/>
      <w:lvlJc w:val="left"/>
      <w:pPr>
        <w:tabs>
          <w:tab w:val="num" w:pos="2160"/>
        </w:tabs>
        <w:ind w:left="2160" w:hanging="360"/>
      </w:pPr>
      <w:rPr>
        <w:rFonts w:ascii="Times New Roman" w:hAnsi="Times New Roman" w:hint="default"/>
      </w:rPr>
    </w:lvl>
    <w:lvl w:ilvl="3" w:tplc="9DCE6ED4" w:tentative="1">
      <w:start w:val="1"/>
      <w:numFmt w:val="bullet"/>
      <w:lvlText w:val="•"/>
      <w:lvlJc w:val="left"/>
      <w:pPr>
        <w:tabs>
          <w:tab w:val="num" w:pos="2880"/>
        </w:tabs>
        <w:ind w:left="2880" w:hanging="360"/>
      </w:pPr>
      <w:rPr>
        <w:rFonts w:ascii="Times New Roman" w:hAnsi="Times New Roman" w:hint="default"/>
      </w:rPr>
    </w:lvl>
    <w:lvl w:ilvl="4" w:tplc="5D76D206" w:tentative="1">
      <w:start w:val="1"/>
      <w:numFmt w:val="bullet"/>
      <w:lvlText w:val="•"/>
      <w:lvlJc w:val="left"/>
      <w:pPr>
        <w:tabs>
          <w:tab w:val="num" w:pos="3600"/>
        </w:tabs>
        <w:ind w:left="3600" w:hanging="360"/>
      </w:pPr>
      <w:rPr>
        <w:rFonts w:ascii="Times New Roman" w:hAnsi="Times New Roman" w:hint="default"/>
      </w:rPr>
    </w:lvl>
    <w:lvl w:ilvl="5" w:tplc="DF00A6B6" w:tentative="1">
      <w:start w:val="1"/>
      <w:numFmt w:val="bullet"/>
      <w:lvlText w:val="•"/>
      <w:lvlJc w:val="left"/>
      <w:pPr>
        <w:tabs>
          <w:tab w:val="num" w:pos="4320"/>
        </w:tabs>
        <w:ind w:left="4320" w:hanging="360"/>
      </w:pPr>
      <w:rPr>
        <w:rFonts w:ascii="Times New Roman" w:hAnsi="Times New Roman" w:hint="default"/>
      </w:rPr>
    </w:lvl>
    <w:lvl w:ilvl="6" w:tplc="FF562BE2" w:tentative="1">
      <w:start w:val="1"/>
      <w:numFmt w:val="bullet"/>
      <w:lvlText w:val="•"/>
      <w:lvlJc w:val="left"/>
      <w:pPr>
        <w:tabs>
          <w:tab w:val="num" w:pos="5040"/>
        </w:tabs>
        <w:ind w:left="5040" w:hanging="360"/>
      </w:pPr>
      <w:rPr>
        <w:rFonts w:ascii="Times New Roman" w:hAnsi="Times New Roman" w:hint="default"/>
      </w:rPr>
    </w:lvl>
    <w:lvl w:ilvl="7" w:tplc="CB1A20C0" w:tentative="1">
      <w:start w:val="1"/>
      <w:numFmt w:val="bullet"/>
      <w:lvlText w:val="•"/>
      <w:lvlJc w:val="left"/>
      <w:pPr>
        <w:tabs>
          <w:tab w:val="num" w:pos="5760"/>
        </w:tabs>
        <w:ind w:left="5760" w:hanging="360"/>
      </w:pPr>
      <w:rPr>
        <w:rFonts w:ascii="Times New Roman" w:hAnsi="Times New Roman" w:hint="default"/>
      </w:rPr>
    </w:lvl>
    <w:lvl w:ilvl="8" w:tplc="AC42E88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35F5742"/>
    <w:multiLevelType w:val="hybridMultilevel"/>
    <w:tmpl w:val="A056AD02"/>
    <w:lvl w:ilvl="0" w:tplc="AF82870C">
      <w:start w:val="1"/>
      <w:numFmt w:val="bullet"/>
      <w:lvlText w:val="•"/>
      <w:lvlJc w:val="left"/>
      <w:pPr>
        <w:tabs>
          <w:tab w:val="num" w:pos="720"/>
        </w:tabs>
        <w:ind w:left="720" w:hanging="360"/>
      </w:pPr>
      <w:rPr>
        <w:rFonts w:ascii="Times New Roman" w:hAnsi="Times New Roman" w:hint="default"/>
      </w:rPr>
    </w:lvl>
    <w:lvl w:ilvl="1" w:tplc="61EE6768" w:tentative="1">
      <w:start w:val="1"/>
      <w:numFmt w:val="bullet"/>
      <w:lvlText w:val="•"/>
      <w:lvlJc w:val="left"/>
      <w:pPr>
        <w:tabs>
          <w:tab w:val="num" w:pos="1440"/>
        </w:tabs>
        <w:ind w:left="1440" w:hanging="360"/>
      </w:pPr>
      <w:rPr>
        <w:rFonts w:ascii="Times New Roman" w:hAnsi="Times New Roman" w:hint="default"/>
      </w:rPr>
    </w:lvl>
    <w:lvl w:ilvl="2" w:tplc="9F9EFEA4" w:tentative="1">
      <w:start w:val="1"/>
      <w:numFmt w:val="bullet"/>
      <w:lvlText w:val="•"/>
      <w:lvlJc w:val="left"/>
      <w:pPr>
        <w:tabs>
          <w:tab w:val="num" w:pos="2160"/>
        </w:tabs>
        <w:ind w:left="2160" w:hanging="360"/>
      </w:pPr>
      <w:rPr>
        <w:rFonts w:ascii="Times New Roman" w:hAnsi="Times New Roman" w:hint="default"/>
      </w:rPr>
    </w:lvl>
    <w:lvl w:ilvl="3" w:tplc="877E6EB2" w:tentative="1">
      <w:start w:val="1"/>
      <w:numFmt w:val="bullet"/>
      <w:lvlText w:val="•"/>
      <w:lvlJc w:val="left"/>
      <w:pPr>
        <w:tabs>
          <w:tab w:val="num" w:pos="2880"/>
        </w:tabs>
        <w:ind w:left="2880" w:hanging="360"/>
      </w:pPr>
      <w:rPr>
        <w:rFonts w:ascii="Times New Roman" w:hAnsi="Times New Roman" w:hint="default"/>
      </w:rPr>
    </w:lvl>
    <w:lvl w:ilvl="4" w:tplc="458C858E" w:tentative="1">
      <w:start w:val="1"/>
      <w:numFmt w:val="bullet"/>
      <w:lvlText w:val="•"/>
      <w:lvlJc w:val="left"/>
      <w:pPr>
        <w:tabs>
          <w:tab w:val="num" w:pos="3600"/>
        </w:tabs>
        <w:ind w:left="3600" w:hanging="360"/>
      </w:pPr>
      <w:rPr>
        <w:rFonts w:ascii="Times New Roman" w:hAnsi="Times New Roman" w:hint="default"/>
      </w:rPr>
    </w:lvl>
    <w:lvl w:ilvl="5" w:tplc="3E92EC7E" w:tentative="1">
      <w:start w:val="1"/>
      <w:numFmt w:val="bullet"/>
      <w:lvlText w:val="•"/>
      <w:lvlJc w:val="left"/>
      <w:pPr>
        <w:tabs>
          <w:tab w:val="num" w:pos="4320"/>
        </w:tabs>
        <w:ind w:left="4320" w:hanging="360"/>
      </w:pPr>
      <w:rPr>
        <w:rFonts w:ascii="Times New Roman" w:hAnsi="Times New Roman" w:hint="default"/>
      </w:rPr>
    </w:lvl>
    <w:lvl w:ilvl="6" w:tplc="581EE2F8" w:tentative="1">
      <w:start w:val="1"/>
      <w:numFmt w:val="bullet"/>
      <w:lvlText w:val="•"/>
      <w:lvlJc w:val="left"/>
      <w:pPr>
        <w:tabs>
          <w:tab w:val="num" w:pos="5040"/>
        </w:tabs>
        <w:ind w:left="5040" w:hanging="360"/>
      </w:pPr>
      <w:rPr>
        <w:rFonts w:ascii="Times New Roman" w:hAnsi="Times New Roman" w:hint="default"/>
      </w:rPr>
    </w:lvl>
    <w:lvl w:ilvl="7" w:tplc="CEB454FA" w:tentative="1">
      <w:start w:val="1"/>
      <w:numFmt w:val="bullet"/>
      <w:lvlText w:val="•"/>
      <w:lvlJc w:val="left"/>
      <w:pPr>
        <w:tabs>
          <w:tab w:val="num" w:pos="5760"/>
        </w:tabs>
        <w:ind w:left="5760" w:hanging="360"/>
      </w:pPr>
      <w:rPr>
        <w:rFonts w:ascii="Times New Roman" w:hAnsi="Times New Roman" w:hint="default"/>
      </w:rPr>
    </w:lvl>
    <w:lvl w:ilvl="8" w:tplc="72D259E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38E5095"/>
    <w:multiLevelType w:val="hybridMultilevel"/>
    <w:tmpl w:val="E5C42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ED26F2"/>
    <w:multiLevelType w:val="hybridMultilevel"/>
    <w:tmpl w:val="A58EC9DC"/>
    <w:lvl w:ilvl="0" w:tplc="96EA3836">
      <w:start w:val="1"/>
      <w:numFmt w:val="bullet"/>
      <w:lvlText w:val="•"/>
      <w:lvlJc w:val="left"/>
      <w:pPr>
        <w:tabs>
          <w:tab w:val="num" w:pos="720"/>
        </w:tabs>
        <w:ind w:left="720" w:hanging="360"/>
      </w:pPr>
      <w:rPr>
        <w:rFonts w:ascii="Times New Roman" w:hAnsi="Times New Roman" w:hint="default"/>
      </w:rPr>
    </w:lvl>
    <w:lvl w:ilvl="1" w:tplc="D1A0A63E" w:tentative="1">
      <w:start w:val="1"/>
      <w:numFmt w:val="bullet"/>
      <w:lvlText w:val="•"/>
      <w:lvlJc w:val="left"/>
      <w:pPr>
        <w:tabs>
          <w:tab w:val="num" w:pos="1440"/>
        </w:tabs>
        <w:ind w:left="1440" w:hanging="360"/>
      </w:pPr>
      <w:rPr>
        <w:rFonts w:ascii="Times New Roman" w:hAnsi="Times New Roman" w:hint="default"/>
      </w:rPr>
    </w:lvl>
    <w:lvl w:ilvl="2" w:tplc="33442E7A" w:tentative="1">
      <w:start w:val="1"/>
      <w:numFmt w:val="bullet"/>
      <w:lvlText w:val="•"/>
      <w:lvlJc w:val="left"/>
      <w:pPr>
        <w:tabs>
          <w:tab w:val="num" w:pos="2160"/>
        </w:tabs>
        <w:ind w:left="2160" w:hanging="360"/>
      </w:pPr>
      <w:rPr>
        <w:rFonts w:ascii="Times New Roman" w:hAnsi="Times New Roman" w:hint="default"/>
      </w:rPr>
    </w:lvl>
    <w:lvl w:ilvl="3" w:tplc="5BA65A6E" w:tentative="1">
      <w:start w:val="1"/>
      <w:numFmt w:val="bullet"/>
      <w:lvlText w:val="•"/>
      <w:lvlJc w:val="left"/>
      <w:pPr>
        <w:tabs>
          <w:tab w:val="num" w:pos="2880"/>
        </w:tabs>
        <w:ind w:left="2880" w:hanging="360"/>
      </w:pPr>
      <w:rPr>
        <w:rFonts w:ascii="Times New Roman" w:hAnsi="Times New Roman" w:hint="default"/>
      </w:rPr>
    </w:lvl>
    <w:lvl w:ilvl="4" w:tplc="8FFC299A" w:tentative="1">
      <w:start w:val="1"/>
      <w:numFmt w:val="bullet"/>
      <w:lvlText w:val="•"/>
      <w:lvlJc w:val="left"/>
      <w:pPr>
        <w:tabs>
          <w:tab w:val="num" w:pos="3600"/>
        </w:tabs>
        <w:ind w:left="3600" w:hanging="360"/>
      </w:pPr>
      <w:rPr>
        <w:rFonts w:ascii="Times New Roman" w:hAnsi="Times New Roman" w:hint="default"/>
      </w:rPr>
    </w:lvl>
    <w:lvl w:ilvl="5" w:tplc="6E0670B0" w:tentative="1">
      <w:start w:val="1"/>
      <w:numFmt w:val="bullet"/>
      <w:lvlText w:val="•"/>
      <w:lvlJc w:val="left"/>
      <w:pPr>
        <w:tabs>
          <w:tab w:val="num" w:pos="4320"/>
        </w:tabs>
        <w:ind w:left="4320" w:hanging="360"/>
      </w:pPr>
      <w:rPr>
        <w:rFonts w:ascii="Times New Roman" w:hAnsi="Times New Roman" w:hint="default"/>
      </w:rPr>
    </w:lvl>
    <w:lvl w:ilvl="6" w:tplc="9BA452F6" w:tentative="1">
      <w:start w:val="1"/>
      <w:numFmt w:val="bullet"/>
      <w:lvlText w:val="•"/>
      <w:lvlJc w:val="left"/>
      <w:pPr>
        <w:tabs>
          <w:tab w:val="num" w:pos="5040"/>
        </w:tabs>
        <w:ind w:left="5040" w:hanging="360"/>
      </w:pPr>
      <w:rPr>
        <w:rFonts w:ascii="Times New Roman" w:hAnsi="Times New Roman" w:hint="default"/>
      </w:rPr>
    </w:lvl>
    <w:lvl w:ilvl="7" w:tplc="393AB8D4" w:tentative="1">
      <w:start w:val="1"/>
      <w:numFmt w:val="bullet"/>
      <w:lvlText w:val="•"/>
      <w:lvlJc w:val="left"/>
      <w:pPr>
        <w:tabs>
          <w:tab w:val="num" w:pos="5760"/>
        </w:tabs>
        <w:ind w:left="5760" w:hanging="360"/>
      </w:pPr>
      <w:rPr>
        <w:rFonts w:ascii="Times New Roman" w:hAnsi="Times New Roman" w:hint="default"/>
      </w:rPr>
    </w:lvl>
    <w:lvl w:ilvl="8" w:tplc="485A030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E95A3F"/>
    <w:multiLevelType w:val="hybridMultilevel"/>
    <w:tmpl w:val="CD107966"/>
    <w:lvl w:ilvl="0" w:tplc="BBCE76F4">
      <w:start w:val="1"/>
      <w:numFmt w:val="bullet"/>
      <w:lvlText w:val="•"/>
      <w:lvlJc w:val="left"/>
      <w:pPr>
        <w:tabs>
          <w:tab w:val="num" w:pos="720"/>
        </w:tabs>
        <w:ind w:left="720" w:hanging="360"/>
      </w:pPr>
      <w:rPr>
        <w:rFonts w:ascii="Times New Roman" w:hAnsi="Times New Roman" w:hint="default"/>
      </w:rPr>
    </w:lvl>
    <w:lvl w:ilvl="1" w:tplc="E1EA5B14" w:tentative="1">
      <w:start w:val="1"/>
      <w:numFmt w:val="bullet"/>
      <w:lvlText w:val="•"/>
      <w:lvlJc w:val="left"/>
      <w:pPr>
        <w:tabs>
          <w:tab w:val="num" w:pos="1440"/>
        </w:tabs>
        <w:ind w:left="1440" w:hanging="360"/>
      </w:pPr>
      <w:rPr>
        <w:rFonts w:ascii="Times New Roman" w:hAnsi="Times New Roman" w:hint="default"/>
      </w:rPr>
    </w:lvl>
    <w:lvl w:ilvl="2" w:tplc="7CFC6A1C" w:tentative="1">
      <w:start w:val="1"/>
      <w:numFmt w:val="bullet"/>
      <w:lvlText w:val="•"/>
      <w:lvlJc w:val="left"/>
      <w:pPr>
        <w:tabs>
          <w:tab w:val="num" w:pos="2160"/>
        </w:tabs>
        <w:ind w:left="2160" w:hanging="360"/>
      </w:pPr>
      <w:rPr>
        <w:rFonts w:ascii="Times New Roman" w:hAnsi="Times New Roman" w:hint="default"/>
      </w:rPr>
    </w:lvl>
    <w:lvl w:ilvl="3" w:tplc="4F247FA8" w:tentative="1">
      <w:start w:val="1"/>
      <w:numFmt w:val="bullet"/>
      <w:lvlText w:val="•"/>
      <w:lvlJc w:val="left"/>
      <w:pPr>
        <w:tabs>
          <w:tab w:val="num" w:pos="2880"/>
        </w:tabs>
        <w:ind w:left="2880" w:hanging="360"/>
      </w:pPr>
      <w:rPr>
        <w:rFonts w:ascii="Times New Roman" w:hAnsi="Times New Roman" w:hint="default"/>
      </w:rPr>
    </w:lvl>
    <w:lvl w:ilvl="4" w:tplc="E0361F7E" w:tentative="1">
      <w:start w:val="1"/>
      <w:numFmt w:val="bullet"/>
      <w:lvlText w:val="•"/>
      <w:lvlJc w:val="left"/>
      <w:pPr>
        <w:tabs>
          <w:tab w:val="num" w:pos="3600"/>
        </w:tabs>
        <w:ind w:left="3600" w:hanging="360"/>
      </w:pPr>
      <w:rPr>
        <w:rFonts w:ascii="Times New Roman" w:hAnsi="Times New Roman" w:hint="default"/>
      </w:rPr>
    </w:lvl>
    <w:lvl w:ilvl="5" w:tplc="AD8693B0" w:tentative="1">
      <w:start w:val="1"/>
      <w:numFmt w:val="bullet"/>
      <w:lvlText w:val="•"/>
      <w:lvlJc w:val="left"/>
      <w:pPr>
        <w:tabs>
          <w:tab w:val="num" w:pos="4320"/>
        </w:tabs>
        <w:ind w:left="4320" w:hanging="360"/>
      </w:pPr>
      <w:rPr>
        <w:rFonts w:ascii="Times New Roman" w:hAnsi="Times New Roman" w:hint="default"/>
      </w:rPr>
    </w:lvl>
    <w:lvl w:ilvl="6" w:tplc="60123072" w:tentative="1">
      <w:start w:val="1"/>
      <w:numFmt w:val="bullet"/>
      <w:lvlText w:val="•"/>
      <w:lvlJc w:val="left"/>
      <w:pPr>
        <w:tabs>
          <w:tab w:val="num" w:pos="5040"/>
        </w:tabs>
        <w:ind w:left="5040" w:hanging="360"/>
      </w:pPr>
      <w:rPr>
        <w:rFonts w:ascii="Times New Roman" w:hAnsi="Times New Roman" w:hint="default"/>
      </w:rPr>
    </w:lvl>
    <w:lvl w:ilvl="7" w:tplc="F9BA13E2" w:tentative="1">
      <w:start w:val="1"/>
      <w:numFmt w:val="bullet"/>
      <w:lvlText w:val="•"/>
      <w:lvlJc w:val="left"/>
      <w:pPr>
        <w:tabs>
          <w:tab w:val="num" w:pos="5760"/>
        </w:tabs>
        <w:ind w:left="5760" w:hanging="360"/>
      </w:pPr>
      <w:rPr>
        <w:rFonts w:ascii="Times New Roman" w:hAnsi="Times New Roman" w:hint="default"/>
      </w:rPr>
    </w:lvl>
    <w:lvl w:ilvl="8" w:tplc="1BD8A4A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D283C69"/>
    <w:multiLevelType w:val="hybridMultilevel"/>
    <w:tmpl w:val="FF64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8E08DB"/>
    <w:multiLevelType w:val="hybridMultilevel"/>
    <w:tmpl w:val="B464124E"/>
    <w:lvl w:ilvl="0" w:tplc="7C2AE126">
      <w:start w:val="1"/>
      <w:numFmt w:val="bullet"/>
      <w:lvlText w:val="•"/>
      <w:lvlJc w:val="left"/>
      <w:pPr>
        <w:tabs>
          <w:tab w:val="num" w:pos="720"/>
        </w:tabs>
        <w:ind w:left="720" w:hanging="360"/>
      </w:pPr>
      <w:rPr>
        <w:rFonts w:ascii="Times New Roman" w:hAnsi="Times New Roman" w:hint="default"/>
      </w:rPr>
    </w:lvl>
    <w:lvl w:ilvl="1" w:tplc="057CEA0C">
      <w:numFmt w:val="bullet"/>
      <w:lvlText w:val="–"/>
      <w:lvlJc w:val="left"/>
      <w:pPr>
        <w:tabs>
          <w:tab w:val="num" w:pos="1440"/>
        </w:tabs>
        <w:ind w:left="1440" w:hanging="360"/>
      </w:pPr>
      <w:rPr>
        <w:rFonts w:ascii="Times New Roman" w:hAnsi="Times New Roman" w:hint="default"/>
      </w:rPr>
    </w:lvl>
    <w:lvl w:ilvl="2" w:tplc="595A6BD2">
      <w:numFmt w:val="bullet"/>
      <w:lvlText w:val="•"/>
      <w:lvlJc w:val="left"/>
      <w:pPr>
        <w:tabs>
          <w:tab w:val="num" w:pos="2160"/>
        </w:tabs>
        <w:ind w:left="2160" w:hanging="360"/>
      </w:pPr>
      <w:rPr>
        <w:rFonts w:ascii="Times New Roman" w:hAnsi="Times New Roman" w:hint="default"/>
      </w:rPr>
    </w:lvl>
    <w:lvl w:ilvl="3" w:tplc="D36A0252" w:tentative="1">
      <w:start w:val="1"/>
      <w:numFmt w:val="bullet"/>
      <w:lvlText w:val="•"/>
      <w:lvlJc w:val="left"/>
      <w:pPr>
        <w:tabs>
          <w:tab w:val="num" w:pos="2880"/>
        </w:tabs>
        <w:ind w:left="2880" w:hanging="360"/>
      </w:pPr>
      <w:rPr>
        <w:rFonts w:ascii="Times New Roman" w:hAnsi="Times New Roman" w:hint="default"/>
      </w:rPr>
    </w:lvl>
    <w:lvl w:ilvl="4" w:tplc="57E45538" w:tentative="1">
      <w:start w:val="1"/>
      <w:numFmt w:val="bullet"/>
      <w:lvlText w:val="•"/>
      <w:lvlJc w:val="left"/>
      <w:pPr>
        <w:tabs>
          <w:tab w:val="num" w:pos="3600"/>
        </w:tabs>
        <w:ind w:left="3600" w:hanging="360"/>
      </w:pPr>
      <w:rPr>
        <w:rFonts w:ascii="Times New Roman" w:hAnsi="Times New Roman" w:hint="default"/>
      </w:rPr>
    </w:lvl>
    <w:lvl w:ilvl="5" w:tplc="C10A1AFA" w:tentative="1">
      <w:start w:val="1"/>
      <w:numFmt w:val="bullet"/>
      <w:lvlText w:val="•"/>
      <w:lvlJc w:val="left"/>
      <w:pPr>
        <w:tabs>
          <w:tab w:val="num" w:pos="4320"/>
        </w:tabs>
        <w:ind w:left="4320" w:hanging="360"/>
      </w:pPr>
      <w:rPr>
        <w:rFonts w:ascii="Times New Roman" w:hAnsi="Times New Roman" w:hint="default"/>
      </w:rPr>
    </w:lvl>
    <w:lvl w:ilvl="6" w:tplc="6C52EE2E" w:tentative="1">
      <w:start w:val="1"/>
      <w:numFmt w:val="bullet"/>
      <w:lvlText w:val="•"/>
      <w:lvlJc w:val="left"/>
      <w:pPr>
        <w:tabs>
          <w:tab w:val="num" w:pos="5040"/>
        </w:tabs>
        <w:ind w:left="5040" w:hanging="360"/>
      </w:pPr>
      <w:rPr>
        <w:rFonts w:ascii="Times New Roman" w:hAnsi="Times New Roman" w:hint="default"/>
      </w:rPr>
    </w:lvl>
    <w:lvl w:ilvl="7" w:tplc="242C33DE" w:tentative="1">
      <w:start w:val="1"/>
      <w:numFmt w:val="bullet"/>
      <w:lvlText w:val="•"/>
      <w:lvlJc w:val="left"/>
      <w:pPr>
        <w:tabs>
          <w:tab w:val="num" w:pos="5760"/>
        </w:tabs>
        <w:ind w:left="5760" w:hanging="360"/>
      </w:pPr>
      <w:rPr>
        <w:rFonts w:ascii="Times New Roman" w:hAnsi="Times New Roman" w:hint="default"/>
      </w:rPr>
    </w:lvl>
    <w:lvl w:ilvl="8" w:tplc="358A36C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FE54700"/>
    <w:multiLevelType w:val="hybridMultilevel"/>
    <w:tmpl w:val="2D02F8C8"/>
    <w:lvl w:ilvl="0" w:tplc="DD8AA4B2">
      <w:start w:val="1"/>
      <w:numFmt w:val="bullet"/>
      <w:lvlText w:val="•"/>
      <w:lvlJc w:val="left"/>
      <w:pPr>
        <w:tabs>
          <w:tab w:val="num" w:pos="720"/>
        </w:tabs>
        <w:ind w:left="720" w:hanging="360"/>
      </w:pPr>
      <w:rPr>
        <w:rFonts w:ascii="Times New Roman" w:hAnsi="Times New Roman" w:hint="default"/>
      </w:rPr>
    </w:lvl>
    <w:lvl w:ilvl="1" w:tplc="D40EDED0" w:tentative="1">
      <w:start w:val="1"/>
      <w:numFmt w:val="bullet"/>
      <w:lvlText w:val="•"/>
      <w:lvlJc w:val="left"/>
      <w:pPr>
        <w:tabs>
          <w:tab w:val="num" w:pos="1440"/>
        </w:tabs>
        <w:ind w:left="1440" w:hanging="360"/>
      </w:pPr>
      <w:rPr>
        <w:rFonts w:ascii="Times New Roman" w:hAnsi="Times New Roman" w:hint="default"/>
      </w:rPr>
    </w:lvl>
    <w:lvl w:ilvl="2" w:tplc="70224374" w:tentative="1">
      <w:start w:val="1"/>
      <w:numFmt w:val="bullet"/>
      <w:lvlText w:val="•"/>
      <w:lvlJc w:val="left"/>
      <w:pPr>
        <w:tabs>
          <w:tab w:val="num" w:pos="2160"/>
        </w:tabs>
        <w:ind w:left="2160" w:hanging="360"/>
      </w:pPr>
      <w:rPr>
        <w:rFonts w:ascii="Times New Roman" w:hAnsi="Times New Roman" w:hint="default"/>
      </w:rPr>
    </w:lvl>
    <w:lvl w:ilvl="3" w:tplc="2CBC83E6" w:tentative="1">
      <w:start w:val="1"/>
      <w:numFmt w:val="bullet"/>
      <w:lvlText w:val="•"/>
      <w:lvlJc w:val="left"/>
      <w:pPr>
        <w:tabs>
          <w:tab w:val="num" w:pos="2880"/>
        </w:tabs>
        <w:ind w:left="2880" w:hanging="360"/>
      </w:pPr>
      <w:rPr>
        <w:rFonts w:ascii="Times New Roman" w:hAnsi="Times New Roman" w:hint="default"/>
      </w:rPr>
    </w:lvl>
    <w:lvl w:ilvl="4" w:tplc="AB127D20" w:tentative="1">
      <w:start w:val="1"/>
      <w:numFmt w:val="bullet"/>
      <w:lvlText w:val="•"/>
      <w:lvlJc w:val="left"/>
      <w:pPr>
        <w:tabs>
          <w:tab w:val="num" w:pos="3600"/>
        </w:tabs>
        <w:ind w:left="3600" w:hanging="360"/>
      </w:pPr>
      <w:rPr>
        <w:rFonts w:ascii="Times New Roman" w:hAnsi="Times New Roman" w:hint="default"/>
      </w:rPr>
    </w:lvl>
    <w:lvl w:ilvl="5" w:tplc="92CC1A9E" w:tentative="1">
      <w:start w:val="1"/>
      <w:numFmt w:val="bullet"/>
      <w:lvlText w:val="•"/>
      <w:lvlJc w:val="left"/>
      <w:pPr>
        <w:tabs>
          <w:tab w:val="num" w:pos="4320"/>
        </w:tabs>
        <w:ind w:left="4320" w:hanging="360"/>
      </w:pPr>
      <w:rPr>
        <w:rFonts w:ascii="Times New Roman" w:hAnsi="Times New Roman" w:hint="default"/>
      </w:rPr>
    </w:lvl>
    <w:lvl w:ilvl="6" w:tplc="8D6C0462" w:tentative="1">
      <w:start w:val="1"/>
      <w:numFmt w:val="bullet"/>
      <w:lvlText w:val="•"/>
      <w:lvlJc w:val="left"/>
      <w:pPr>
        <w:tabs>
          <w:tab w:val="num" w:pos="5040"/>
        </w:tabs>
        <w:ind w:left="5040" w:hanging="360"/>
      </w:pPr>
      <w:rPr>
        <w:rFonts w:ascii="Times New Roman" w:hAnsi="Times New Roman" w:hint="default"/>
      </w:rPr>
    </w:lvl>
    <w:lvl w:ilvl="7" w:tplc="949A3B14" w:tentative="1">
      <w:start w:val="1"/>
      <w:numFmt w:val="bullet"/>
      <w:lvlText w:val="•"/>
      <w:lvlJc w:val="left"/>
      <w:pPr>
        <w:tabs>
          <w:tab w:val="num" w:pos="5760"/>
        </w:tabs>
        <w:ind w:left="5760" w:hanging="360"/>
      </w:pPr>
      <w:rPr>
        <w:rFonts w:ascii="Times New Roman" w:hAnsi="Times New Roman" w:hint="default"/>
      </w:rPr>
    </w:lvl>
    <w:lvl w:ilvl="8" w:tplc="00224E9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01B6E3A"/>
    <w:multiLevelType w:val="hybridMultilevel"/>
    <w:tmpl w:val="F08027E2"/>
    <w:lvl w:ilvl="0" w:tplc="7D327D88">
      <w:start w:val="1"/>
      <w:numFmt w:val="bullet"/>
      <w:lvlText w:val="•"/>
      <w:lvlJc w:val="left"/>
      <w:pPr>
        <w:tabs>
          <w:tab w:val="num" w:pos="720"/>
        </w:tabs>
        <w:ind w:left="720" w:hanging="360"/>
      </w:pPr>
      <w:rPr>
        <w:rFonts w:ascii="Times New Roman" w:hAnsi="Times New Roman" w:hint="default"/>
      </w:rPr>
    </w:lvl>
    <w:lvl w:ilvl="1" w:tplc="3440CCEE" w:tentative="1">
      <w:start w:val="1"/>
      <w:numFmt w:val="bullet"/>
      <w:lvlText w:val="•"/>
      <w:lvlJc w:val="left"/>
      <w:pPr>
        <w:tabs>
          <w:tab w:val="num" w:pos="1440"/>
        </w:tabs>
        <w:ind w:left="1440" w:hanging="360"/>
      </w:pPr>
      <w:rPr>
        <w:rFonts w:ascii="Times New Roman" w:hAnsi="Times New Roman" w:hint="default"/>
      </w:rPr>
    </w:lvl>
    <w:lvl w:ilvl="2" w:tplc="6DC0C8DE" w:tentative="1">
      <w:start w:val="1"/>
      <w:numFmt w:val="bullet"/>
      <w:lvlText w:val="•"/>
      <w:lvlJc w:val="left"/>
      <w:pPr>
        <w:tabs>
          <w:tab w:val="num" w:pos="2160"/>
        </w:tabs>
        <w:ind w:left="2160" w:hanging="360"/>
      </w:pPr>
      <w:rPr>
        <w:rFonts w:ascii="Times New Roman" w:hAnsi="Times New Roman" w:hint="default"/>
      </w:rPr>
    </w:lvl>
    <w:lvl w:ilvl="3" w:tplc="A6E4026E" w:tentative="1">
      <w:start w:val="1"/>
      <w:numFmt w:val="bullet"/>
      <w:lvlText w:val="•"/>
      <w:lvlJc w:val="left"/>
      <w:pPr>
        <w:tabs>
          <w:tab w:val="num" w:pos="2880"/>
        </w:tabs>
        <w:ind w:left="2880" w:hanging="360"/>
      </w:pPr>
      <w:rPr>
        <w:rFonts w:ascii="Times New Roman" w:hAnsi="Times New Roman" w:hint="default"/>
      </w:rPr>
    </w:lvl>
    <w:lvl w:ilvl="4" w:tplc="9264978A" w:tentative="1">
      <w:start w:val="1"/>
      <w:numFmt w:val="bullet"/>
      <w:lvlText w:val="•"/>
      <w:lvlJc w:val="left"/>
      <w:pPr>
        <w:tabs>
          <w:tab w:val="num" w:pos="3600"/>
        </w:tabs>
        <w:ind w:left="3600" w:hanging="360"/>
      </w:pPr>
      <w:rPr>
        <w:rFonts w:ascii="Times New Roman" w:hAnsi="Times New Roman" w:hint="default"/>
      </w:rPr>
    </w:lvl>
    <w:lvl w:ilvl="5" w:tplc="FEEC3CFE" w:tentative="1">
      <w:start w:val="1"/>
      <w:numFmt w:val="bullet"/>
      <w:lvlText w:val="•"/>
      <w:lvlJc w:val="left"/>
      <w:pPr>
        <w:tabs>
          <w:tab w:val="num" w:pos="4320"/>
        </w:tabs>
        <w:ind w:left="4320" w:hanging="360"/>
      </w:pPr>
      <w:rPr>
        <w:rFonts w:ascii="Times New Roman" w:hAnsi="Times New Roman" w:hint="default"/>
      </w:rPr>
    </w:lvl>
    <w:lvl w:ilvl="6" w:tplc="4792221C" w:tentative="1">
      <w:start w:val="1"/>
      <w:numFmt w:val="bullet"/>
      <w:lvlText w:val="•"/>
      <w:lvlJc w:val="left"/>
      <w:pPr>
        <w:tabs>
          <w:tab w:val="num" w:pos="5040"/>
        </w:tabs>
        <w:ind w:left="5040" w:hanging="360"/>
      </w:pPr>
      <w:rPr>
        <w:rFonts w:ascii="Times New Roman" w:hAnsi="Times New Roman" w:hint="default"/>
      </w:rPr>
    </w:lvl>
    <w:lvl w:ilvl="7" w:tplc="18548C78" w:tentative="1">
      <w:start w:val="1"/>
      <w:numFmt w:val="bullet"/>
      <w:lvlText w:val="•"/>
      <w:lvlJc w:val="left"/>
      <w:pPr>
        <w:tabs>
          <w:tab w:val="num" w:pos="5760"/>
        </w:tabs>
        <w:ind w:left="5760" w:hanging="360"/>
      </w:pPr>
      <w:rPr>
        <w:rFonts w:ascii="Times New Roman" w:hAnsi="Times New Roman" w:hint="default"/>
      </w:rPr>
    </w:lvl>
    <w:lvl w:ilvl="8" w:tplc="3B8E194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57C35C5"/>
    <w:multiLevelType w:val="hybridMultilevel"/>
    <w:tmpl w:val="29C269FC"/>
    <w:lvl w:ilvl="0" w:tplc="7FE02FE4">
      <w:start w:val="1"/>
      <w:numFmt w:val="bullet"/>
      <w:lvlText w:val="•"/>
      <w:lvlJc w:val="left"/>
      <w:pPr>
        <w:tabs>
          <w:tab w:val="num" w:pos="720"/>
        </w:tabs>
        <w:ind w:left="720" w:hanging="360"/>
      </w:pPr>
      <w:rPr>
        <w:rFonts w:ascii="Times New Roman" w:hAnsi="Times New Roman" w:hint="default"/>
      </w:rPr>
    </w:lvl>
    <w:lvl w:ilvl="1" w:tplc="C3AE6B24">
      <w:numFmt w:val="bullet"/>
      <w:lvlText w:val="–"/>
      <w:lvlJc w:val="left"/>
      <w:pPr>
        <w:tabs>
          <w:tab w:val="num" w:pos="1440"/>
        </w:tabs>
        <w:ind w:left="1440" w:hanging="360"/>
      </w:pPr>
      <w:rPr>
        <w:rFonts w:ascii="Times New Roman" w:hAnsi="Times New Roman" w:hint="default"/>
      </w:rPr>
    </w:lvl>
    <w:lvl w:ilvl="2" w:tplc="B15CA5C4" w:tentative="1">
      <w:start w:val="1"/>
      <w:numFmt w:val="bullet"/>
      <w:lvlText w:val="•"/>
      <w:lvlJc w:val="left"/>
      <w:pPr>
        <w:tabs>
          <w:tab w:val="num" w:pos="2160"/>
        </w:tabs>
        <w:ind w:left="2160" w:hanging="360"/>
      </w:pPr>
      <w:rPr>
        <w:rFonts w:ascii="Times New Roman" w:hAnsi="Times New Roman" w:hint="default"/>
      </w:rPr>
    </w:lvl>
    <w:lvl w:ilvl="3" w:tplc="F1BA04A0" w:tentative="1">
      <w:start w:val="1"/>
      <w:numFmt w:val="bullet"/>
      <w:lvlText w:val="•"/>
      <w:lvlJc w:val="left"/>
      <w:pPr>
        <w:tabs>
          <w:tab w:val="num" w:pos="2880"/>
        </w:tabs>
        <w:ind w:left="2880" w:hanging="360"/>
      </w:pPr>
      <w:rPr>
        <w:rFonts w:ascii="Times New Roman" w:hAnsi="Times New Roman" w:hint="default"/>
      </w:rPr>
    </w:lvl>
    <w:lvl w:ilvl="4" w:tplc="B5621F58" w:tentative="1">
      <w:start w:val="1"/>
      <w:numFmt w:val="bullet"/>
      <w:lvlText w:val="•"/>
      <w:lvlJc w:val="left"/>
      <w:pPr>
        <w:tabs>
          <w:tab w:val="num" w:pos="3600"/>
        </w:tabs>
        <w:ind w:left="3600" w:hanging="360"/>
      </w:pPr>
      <w:rPr>
        <w:rFonts w:ascii="Times New Roman" w:hAnsi="Times New Roman" w:hint="default"/>
      </w:rPr>
    </w:lvl>
    <w:lvl w:ilvl="5" w:tplc="D81C4F7E" w:tentative="1">
      <w:start w:val="1"/>
      <w:numFmt w:val="bullet"/>
      <w:lvlText w:val="•"/>
      <w:lvlJc w:val="left"/>
      <w:pPr>
        <w:tabs>
          <w:tab w:val="num" w:pos="4320"/>
        </w:tabs>
        <w:ind w:left="4320" w:hanging="360"/>
      </w:pPr>
      <w:rPr>
        <w:rFonts w:ascii="Times New Roman" w:hAnsi="Times New Roman" w:hint="default"/>
      </w:rPr>
    </w:lvl>
    <w:lvl w:ilvl="6" w:tplc="2C2862EA" w:tentative="1">
      <w:start w:val="1"/>
      <w:numFmt w:val="bullet"/>
      <w:lvlText w:val="•"/>
      <w:lvlJc w:val="left"/>
      <w:pPr>
        <w:tabs>
          <w:tab w:val="num" w:pos="5040"/>
        </w:tabs>
        <w:ind w:left="5040" w:hanging="360"/>
      </w:pPr>
      <w:rPr>
        <w:rFonts w:ascii="Times New Roman" w:hAnsi="Times New Roman" w:hint="default"/>
      </w:rPr>
    </w:lvl>
    <w:lvl w:ilvl="7" w:tplc="FEE05EFA" w:tentative="1">
      <w:start w:val="1"/>
      <w:numFmt w:val="bullet"/>
      <w:lvlText w:val="•"/>
      <w:lvlJc w:val="left"/>
      <w:pPr>
        <w:tabs>
          <w:tab w:val="num" w:pos="5760"/>
        </w:tabs>
        <w:ind w:left="5760" w:hanging="360"/>
      </w:pPr>
      <w:rPr>
        <w:rFonts w:ascii="Times New Roman" w:hAnsi="Times New Roman" w:hint="default"/>
      </w:rPr>
    </w:lvl>
    <w:lvl w:ilvl="8" w:tplc="F84C29B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5C07B91"/>
    <w:multiLevelType w:val="hybridMultilevel"/>
    <w:tmpl w:val="88BABF56"/>
    <w:lvl w:ilvl="0" w:tplc="D81C449A">
      <w:start w:val="1"/>
      <w:numFmt w:val="bullet"/>
      <w:lvlText w:val="•"/>
      <w:lvlJc w:val="left"/>
      <w:pPr>
        <w:tabs>
          <w:tab w:val="num" w:pos="720"/>
        </w:tabs>
        <w:ind w:left="720" w:hanging="360"/>
      </w:pPr>
      <w:rPr>
        <w:rFonts w:ascii="Times New Roman" w:hAnsi="Times New Roman" w:hint="default"/>
      </w:rPr>
    </w:lvl>
    <w:lvl w:ilvl="1" w:tplc="59546120">
      <w:numFmt w:val="bullet"/>
      <w:lvlText w:val="–"/>
      <w:lvlJc w:val="left"/>
      <w:pPr>
        <w:tabs>
          <w:tab w:val="num" w:pos="1440"/>
        </w:tabs>
        <w:ind w:left="1440" w:hanging="360"/>
      </w:pPr>
      <w:rPr>
        <w:rFonts w:ascii="Times New Roman" w:hAnsi="Times New Roman" w:hint="default"/>
      </w:rPr>
    </w:lvl>
    <w:lvl w:ilvl="2" w:tplc="70F835EA" w:tentative="1">
      <w:start w:val="1"/>
      <w:numFmt w:val="bullet"/>
      <w:lvlText w:val="•"/>
      <w:lvlJc w:val="left"/>
      <w:pPr>
        <w:tabs>
          <w:tab w:val="num" w:pos="2160"/>
        </w:tabs>
        <w:ind w:left="2160" w:hanging="360"/>
      </w:pPr>
      <w:rPr>
        <w:rFonts w:ascii="Times New Roman" w:hAnsi="Times New Roman" w:hint="default"/>
      </w:rPr>
    </w:lvl>
    <w:lvl w:ilvl="3" w:tplc="B916F2FA" w:tentative="1">
      <w:start w:val="1"/>
      <w:numFmt w:val="bullet"/>
      <w:lvlText w:val="•"/>
      <w:lvlJc w:val="left"/>
      <w:pPr>
        <w:tabs>
          <w:tab w:val="num" w:pos="2880"/>
        </w:tabs>
        <w:ind w:left="2880" w:hanging="360"/>
      </w:pPr>
      <w:rPr>
        <w:rFonts w:ascii="Times New Roman" w:hAnsi="Times New Roman" w:hint="default"/>
      </w:rPr>
    </w:lvl>
    <w:lvl w:ilvl="4" w:tplc="0A14F588" w:tentative="1">
      <w:start w:val="1"/>
      <w:numFmt w:val="bullet"/>
      <w:lvlText w:val="•"/>
      <w:lvlJc w:val="left"/>
      <w:pPr>
        <w:tabs>
          <w:tab w:val="num" w:pos="3600"/>
        </w:tabs>
        <w:ind w:left="3600" w:hanging="360"/>
      </w:pPr>
      <w:rPr>
        <w:rFonts w:ascii="Times New Roman" w:hAnsi="Times New Roman" w:hint="default"/>
      </w:rPr>
    </w:lvl>
    <w:lvl w:ilvl="5" w:tplc="E6421EAC" w:tentative="1">
      <w:start w:val="1"/>
      <w:numFmt w:val="bullet"/>
      <w:lvlText w:val="•"/>
      <w:lvlJc w:val="left"/>
      <w:pPr>
        <w:tabs>
          <w:tab w:val="num" w:pos="4320"/>
        </w:tabs>
        <w:ind w:left="4320" w:hanging="360"/>
      </w:pPr>
      <w:rPr>
        <w:rFonts w:ascii="Times New Roman" w:hAnsi="Times New Roman" w:hint="default"/>
      </w:rPr>
    </w:lvl>
    <w:lvl w:ilvl="6" w:tplc="F30CA072" w:tentative="1">
      <w:start w:val="1"/>
      <w:numFmt w:val="bullet"/>
      <w:lvlText w:val="•"/>
      <w:lvlJc w:val="left"/>
      <w:pPr>
        <w:tabs>
          <w:tab w:val="num" w:pos="5040"/>
        </w:tabs>
        <w:ind w:left="5040" w:hanging="360"/>
      </w:pPr>
      <w:rPr>
        <w:rFonts w:ascii="Times New Roman" w:hAnsi="Times New Roman" w:hint="default"/>
      </w:rPr>
    </w:lvl>
    <w:lvl w:ilvl="7" w:tplc="B6FEC8C4" w:tentative="1">
      <w:start w:val="1"/>
      <w:numFmt w:val="bullet"/>
      <w:lvlText w:val="•"/>
      <w:lvlJc w:val="left"/>
      <w:pPr>
        <w:tabs>
          <w:tab w:val="num" w:pos="5760"/>
        </w:tabs>
        <w:ind w:left="5760" w:hanging="360"/>
      </w:pPr>
      <w:rPr>
        <w:rFonts w:ascii="Times New Roman" w:hAnsi="Times New Roman" w:hint="default"/>
      </w:rPr>
    </w:lvl>
    <w:lvl w:ilvl="8" w:tplc="8B12B06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D3E51D3"/>
    <w:multiLevelType w:val="hybridMultilevel"/>
    <w:tmpl w:val="7F520B16"/>
    <w:lvl w:ilvl="0" w:tplc="BB600A90">
      <w:start w:val="1"/>
      <w:numFmt w:val="bullet"/>
      <w:lvlText w:val="–"/>
      <w:lvlJc w:val="left"/>
      <w:pPr>
        <w:tabs>
          <w:tab w:val="num" w:pos="720"/>
        </w:tabs>
        <w:ind w:left="720" w:hanging="360"/>
      </w:pPr>
      <w:rPr>
        <w:rFonts w:ascii="Times New Roman" w:hAnsi="Times New Roman" w:hint="default"/>
      </w:rPr>
    </w:lvl>
    <w:lvl w:ilvl="1" w:tplc="8932AF3E">
      <w:start w:val="1"/>
      <w:numFmt w:val="bullet"/>
      <w:lvlText w:val="–"/>
      <w:lvlJc w:val="left"/>
      <w:pPr>
        <w:tabs>
          <w:tab w:val="num" w:pos="1440"/>
        </w:tabs>
        <w:ind w:left="1440" w:hanging="360"/>
      </w:pPr>
      <w:rPr>
        <w:rFonts w:ascii="Times New Roman" w:hAnsi="Times New Roman" w:hint="default"/>
      </w:rPr>
    </w:lvl>
    <w:lvl w:ilvl="2" w:tplc="70340792" w:tentative="1">
      <w:start w:val="1"/>
      <w:numFmt w:val="bullet"/>
      <w:lvlText w:val="–"/>
      <w:lvlJc w:val="left"/>
      <w:pPr>
        <w:tabs>
          <w:tab w:val="num" w:pos="2160"/>
        </w:tabs>
        <w:ind w:left="2160" w:hanging="360"/>
      </w:pPr>
      <w:rPr>
        <w:rFonts w:ascii="Times New Roman" w:hAnsi="Times New Roman" w:hint="default"/>
      </w:rPr>
    </w:lvl>
    <w:lvl w:ilvl="3" w:tplc="DB584924" w:tentative="1">
      <w:start w:val="1"/>
      <w:numFmt w:val="bullet"/>
      <w:lvlText w:val="–"/>
      <w:lvlJc w:val="left"/>
      <w:pPr>
        <w:tabs>
          <w:tab w:val="num" w:pos="2880"/>
        </w:tabs>
        <w:ind w:left="2880" w:hanging="360"/>
      </w:pPr>
      <w:rPr>
        <w:rFonts w:ascii="Times New Roman" w:hAnsi="Times New Roman" w:hint="default"/>
      </w:rPr>
    </w:lvl>
    <w:lvl w:ilvl="4" w:tplc="6212B7FA" w:tentative="1">
      <w:start w:val="1"/>
      <w:numFmt w:val="bullet"/>
      <w:lvlText w:val="–"/>
      <w:lvlJc w:val="left"/>
      <w:pPr>
        <w:tabs>
          <w:tab w:val="num" w:pos="3600"/>
        </w:tabs>
        <w:ind w:left="3600" w:hanging="360"/>
      </w:pPr>
      <w:rPr>
        <w:rFonts w:ascii="Times New Roman" w:hAnsi="Times New Roman" w:hint="default"/>
      </w:rPr>
    </w:lvl>
    <w:lvl w:ilvl="5" w:tplc="6A8CF5A0" w:tentative="1">
      <w:start w:val="1"/>
      <w:numFmt w:val="bullet"/>
      <w:lvlText w:val="–"/>
      <w:lvlJc w:val="left"/>
      <w:pPr>
        <w:tabs>
          <w:tab w:val="num" w:pos="4320"/>
        </w:tabs>
        <w:ind w:left="4320" w:hanging="360"/>
      </w:pPr>
      <w:rPr>
        <w:rFonts w:ascii="Times New Roman" w:hAnsi="Times New Roman" w:hint="default"/>
      </w:rPr>
    </w:lvl>
    <w:lvl w:ilvl="6" w:tplc="83B4FD4C" w:tentative="1">
      <w:start w:val="1"/>
      <w:numFmt w:val="bullet"/>
      <w:lvlText w:val="–"/>
      <w:lvlJc w:val="left"/>
      <w:pPr>
        <w:tabs>
          <w:tab w:val="num" w:pos="5040"/>
        </w:tabs>
        <w:ind w:left="5040" w:hanging="360"/>
      </w:pPr>
      <w:rPr>
        <w:rFonts w:ascii="Times New Roman" w:hAnsi="Times New Roman" w:hint="default"/>
      </w:rPr>
    </w:lvl>
    <w:lvl w:ilvl="7" w:tplc="D3144B6E" w:tentative="1">
      <w:start w:val="1"/>
      <w:numFmt w:val="bullet"/>
      <w:lvlText w:val="–"/>
      <w:lvlJc w:val="left"/>
      <w:pPr>
        <w:tabs>
          <w:tab w:val="num" w:pos="5760"/>
        </w:tabs>
        <w:ind w:left="5760" w:hanging="360"/>
      </w:pPr>
      <w:rPr>
        <w:rFonts w:ascii="Times New Roman" w:hAnsi="Times New Roman" w:hint="default"/>
      </w:rPr>
    </w:lvl>
    <w:lvl w:ilvl="8" w:tplc="381E215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E937634"/>
    <w:multiLevelType w:val="hybridMultilevel"/>
    <w:tmpl w:val="0ABE8F68"/>
    <w:lvl w:ilvl="0" w:tplc="2B7E0646">
      <w:start w:val="1"/>
      <w:numFmt w:val="bullet"/>
      <w:lvlText w:val="•"/>
      <w:lvlJc w:val="left"/>
      <w:pPr>
        <w:tabs>
          <w:tab w:val="num" w:pos="720"/>
        </w:tabs>
        <w:ind w:left="720" w:hanging="360"/>
      </w:pPr>
      <w:rPr>
        <w:rFonts w:ascii="Times New Roman" w:hAnsi="Times New Roman" w:hint="default"/>
      </w:rPr>
    </w:lvl>
    <w:lvl w:ilvl="1" w:tplc="EE2CA6E4" w:tentative="1">
      <w:start w:val="1"/>
      <w:numFmt w:val="bullet"/>
      <w:lvlText w:val="•"/>
      <w:lvlJc w:val="left"/>
      <w:pPr>
        <w:tabs>
          <w:tab w:val="num" w:pos="1440"/>
        </w:tabs>
        <w:ind w:left="1440" w:hanging="360"/>
      </w:pPr>
      <w:rPr>
        <w:rFonts w:ascii="Times New Roman" w:hAnsi="Times New Roman" w:hint="default"/>
      </w:rPr>
    </w:lvl>
    <w:lvl w:ilvl="2" w:tplc="2A0A0C7E" w:tentative="1">
      <w:start w:val="1"/>
      <w:numFmt w:val="bullet"/>
      <w:lvlText w:val="•"/>
      <w:lvlJc w:val="left"/>
      <w:pPr>
        <w:tabs>
          <w:tab w:val="num" w:pos="2160"/>
        </w:tabs>
        <w:ind w:left="2160" w:hanging="360"/>
      </w:pPr>
      <w:rPr>
        <w:rFonts w:ascii="Times New Roman" w:hAnsi="Times New Roman" w:hint="default"/>
      </w:rPr>
    </w:lvl>
    <w:lvl w:ilvl="3" w:tplc="8046929A" w:tentative="1">
      <w:start w:val="1"/>
      <w:numFmt w:val="bullet"/>
      <w:lvlText w:val="•"/>
      <w:lvlJc w:val="left"/>
      <w:pPr>
        <w:tabs>
          <w:tab w:val="num" w:pos="2880"/>
        </w:tabs>
        <w:ind w:left="2880" w:hanging="360"/>
      </w:pPr>
      <w:rPr>
        <w:rFonts w:ascii="Times New Roman" w:hAnsi="Times New Roman" w:hint="default"/>
      </w:rPr>
    </w:lvl>
    <w:lvl w:ilvl="4" w:tplc="B9464E14" w:tentative="1">
      <w:start w:val="1"/>
      <w:numFmt w:val="bullet"/>
      <w:lvlText w:val="•"/>
      <w:lvlJc w:val="left"/>
      <w:pPr>
        <w:tabs>
          <w:tab w:val="num" w:pos="3600"/>
        </w:tabs>
        <w:ind w:left="3600" w:hanging="360"/>
      </w:pPr>
      <w:rPr>
        <w:rFonts w:ascii="Times New Roman" w:hAnsi="Times New Roman" w:hint="default"/>
      </w:rPr>
    </w:lvl>
    <w:lvl w:ilvl="5" w:tplc="A6C42726" w:tentative="1">
      <w:start w:val="1"/>
      <w:numFmt w:val="bullet"/>
      <w:lvlText w:val="•"/>
      <w:lvlJc w:val="left"/>
      <w:pPr>
        <w:tabs>
          <w:tab w:val="num" w:pos="4320"/>
        </w:tabs>
        <w:ind w:left="4320" w:hanging="360"/>
      </w:pPr>
      <w:rPr>
        <w:rFonts w:ascii="Times New Roman" w:hAnsi="Times New Roman" w:hint="default"/>
      </w:rPr>
    </w:lvl>
    <w:lvl w:ilvl="6" w:tplc="3AE23CDA" w:tentative="1">
      <w:start w:val="1"/>
      <w:numFmt w:val="bullet"/>
      <w:lvlText w:val="•"/>
      <w:lvlJc w:val="left"/>
      <w:pPr>
        <w:tabs>
          <w:tab w:val="num" w:pos="5040"/>
        </w:tabs>
        <w:ind w:left="5040" w:hanging="360"/>
      </w:pPr>
      <w:rPr>
        <w:rFonts w:ascii="Times New Roman" w:hAnsi="Times New Roman" w:hint="default"/>
      </w:rPr>
    </w:lvl>
    <w:lvl w:ilvl="7" w:tplc="CEB0BE9A" w:tentative="1">
      <w:start w:val="1"/>
      <w:numFmt w:val="bullet"/>
      <w:lvlText w:val="•"/>
      <w:lvlJc w:val="left"/>
      <w:pPr>
        <w:tabs>
          <w:tab w:val="num" w:pos="5760"/>
        </w:tabs>
        <w:ind w:left="5760" w:hanging="360"/>
      </w:pPr>
      <w:rPr>
        <w:rFonts w:ascii="Times New Roman" w:hAnsi="Times New Roman" w:hint="default"/>
      </w:rPr>
    </w:lvl>
    <w:lvl w:ilvl="8" w:tplc="915E687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06B44DD"/>
    <w:multiLevelType w:val="hybridMultilevel"/>
    <w:tmpl w:val="32567A78"/>
    <w:lvl w:ilvl="0" w:tplc="EB966808">
      <w:start w:val="1"/>
      <w:numFmt w:val="bullet"/>
      <w:lvlText w:val="•"/>
      <w:lvlJc w:val="left"/>
      <w:pPr>
        <w:tabs>
          <w:tab w:val="num" w:pos="720"/>
        </w:tabs>
        <w:ind w:left="720" w:hanging="360"/>
      </w:pPr>
      <w:rPr>
        <w:rFonts w:ascii="Times New Roman" w:hAnsi="Times New Roman" w:hint="default"/>
      </w:rPr>
    </w:lvl>
    <w:lvl w:ilvl="1" w:tplc="548025CC">
      <w:numFmt w:val="bullet"/>
      <w:lvlText w:val="–"/>
      <w:lvlJc w:val="left"/>
      <w:pPr>
        <w:tabs>
          <w:tab w:val="num" w:pos="1440"/>
        </w:tabs>
        <w:ind w:left="1440" w:hanging="360"/>
      </w:pPr>
      <w:rPr>
        <w:rFonts w:ascii="Times New Roman" w:hAnsi="Times New Roman" w:hint="default"/>
      </w:rPr>
    </w:lvl>
    <w:lvl w:ilvl="2" w:tplc="75C6A862" w:tentative="1">
      <w:start w:val="1"/>
      <w:numFmt w:val="bullet"/>
      <w:lvlText w:val="•"/>
      <w:lvlJc w:val="left"/>
      <w:pPr>
        <w:tabs>
          <w:tab w:val="num" w:pos="2160"/>
        </w:tabs>
        <w:ind w:left="2160" w:hanging="360"/>
      </w:pPr>
      <w:rPr>
        <w:rFonts w:ascii="Times New Roman" w:hAnsi="Times New Roman" w:hint="default"/>
      </w:rPr>
    </w:lvl>
    <w:lvl w:ilvl="3" w:tplc="6B483F56" w:tentative="1">
      <w:start w:val="1"/>
      <w:numFmt w:val="bullet"/>
      <w:lvlText w:val="•"/>
      <w:lvlJc w:val="left"/>
      <w:pPr>
        <w:tabs>
          <w:tab w:val="num" w:pos="2880"/>
        </w:tabs>
        <w:ind w:left="2880" w:hanging="360"/>
      </w:pPr>
      <w:rPr>
        <w:rFonts w:ascii="Times New Roman" w:hAnsi="Times New Roman" w:hint="default"/>
      </w:rPr>
    </w:lvl>
    <w:lvl w:ilvl="4" w:tplc="4D1C7E78" w:tentative="1">
      <w:start w:val="1"/>
      <w:numFmt w:val="bullet"/>
      <w:lvlText w:val="•"/>
      <w:lvlJc w:val="left"/>
      <w:pPr>
        <w:tabs>
          <w:tab w:val="num" w:pos="3600"/>
        </w:tabs>
        <w:ind w:left="3600" w:hanging="360"/>
      </w:pPr>
      <w:rPr>
        <w:rFonts w:ascii="Times New Roman" w:hAnsi="Times New Roman" w:hint="default"/>
      </w:rPr>
    </w:lvl>
    <w:lvl w:ilvl="5" w:tplc="26FC1E4C" w:tentative="1">
      <w:start w:val="1"/>
      <w:numFmt w:val="bullet"/>
      <w:lvlText w:val="•"/>
      <w:lvlJc w:val="left"/>
      <w:pPr>
        <w:tabs>
          <w:tab w:val="num" w:pos="4320"/>
        </w:tabs>
        <w:ind w:left="4320" w:hanging="360"/>
      </w:pPr>
      <w:rPr>
        <w:rFonts w:ascii="Times New Roman" w:hAnsi="Times New Roman" w:hint="default"/>
      </w:rPr>
    </w:lvl>
    <w:lvl w:ilvl="6" w:tplc="C9A8CCA6" w:tentative="1">
      <w:start w:val="1"/>
      <w:numFmt w:val="bullet"/>
      <w:lvlText w:val="•"/>
      <w:lvlJc w:val="left"/>
      <w:pPr>
        <w:tabs>
          <w:tab w:val="num" w:pos="5040"/>
        </w:tabs>
        <w:ind w:left="5040" w:hanging="360"/>
      </w:pPr>
      <w:rPr>
        <w:rFonts w:ascii="Times New Roman" w:hAnsi="Times New Roman" w:hint="default"/>
      </w:rPr>
    </w:lvl>
    <w:lvl w:ilvl="7" w:tplc="9698BADC" w:tentative="1">
      <w:start w:val="1"/>
      <w:numFmt w:val="bullet"/>
      <w:lvlText w:val="•"/>
      <w:lvlJc w:val="left"/>
      <w:pPr>
        <w:tabs>
          <w:tab w:val="num" w:pos="5760"/>
        </w:tabs>
        <w:ind w:left="5760" w:hanging="360"/>
      </w:pPr>
      <w:rPr>
        <w:rFonts w:ascii="Times New Roman" w:hAnsi="Times New Roman" w:hint="default"/>
      </w:rPr>
    </w:lvl>
    <w:lvl w:ilvl="8" w:tplc="216A5138"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2A8217A"/>
    <w:multiLevelType w:val="hybridMultilevel"/>
    <w:tmpl w:val="DF545F34"/>
    <w:lvl w:ilvl="0" w:tplc="EC68DA0A">
      <w:start w:val="1"/>
      <w:numFmt w:val="bullet"/>
      <w:lvlText w:val="•"/>
      <w:lvlJc w:val="left"/>
      <w:pPr>
        <w:tabs>
          <w:tab w:val="num" w:pos="720"/>
        </w:tabs>
        <w:ind w:left="720" w:hanging="360"/>
      </w:pPr>
      <w:rPr>
        <w:rFonts w:ascii="Times New Roman" w:hAnsi="Times New Roman" w:hint="default"/>
      </w:rPr>
    </w:lvl>
    <w:lvl w:ilvl="1" w:tplc="74AE93BE" w:tentative="1">
      <w:start w:val="1"/>
      <w:numFmt w:val="bullet"/>
      <w:lvlText w:val="•"/>
      <w:lvlJc w:val="left"/>
      <w:pPr>
        <w:tabs>
          <w:tab w:val="num" w:pos="1440"/>
        </w:tabs>
        <w:ind w:left="1440" w:hanging="360"/>
      </w:pPr>
      <w:rPr>
        <w:rFonts w:ascii="Times New Roman" w:hAnsi="Times New Roman" w:hint="default"/>
      </w:rPr>
    </w:lvl>
    <w:lvl w:ilvl="2" w:tplc="8E5834A6" w:tentative="1">
      <w:start w:val="1"/>
      <w:numFmt w:val="bullet"/>
      <w:lvlText w:val="•"/>
      <w:lvlJc w:val="left"/>
      <w:pPr>
        <w:tabs>
          <w:tab w:val="num" w:pos="2160"/>
        </w:tabs>
        <w:ind w:left="2160" w:hanging="360"/>
      </w:pPr>
      <w:rPr>
        <w:rFonts w:ascii="Times New Roman" w:hAnsi="Times New Roman" w:hint="default"/>
      </w:rPr>
    </w:lvl>
    <w:lvl w:ilvl="3" w:tplc="15325D1A" w:tentative="1">
      <w:start w:val="1"/>
      <w:numFmt w:val="bullet"/>
      <w:lvlText w:val="•"/>
      <w:lvlJc w:val="left"/>
      <w:pPr>
        <w:tabs>
          <w:tab w:val="num" w:pos="2880"/>
        </w:tabs>
        <w:ind w:left="2880" w:hanging="360"/>
      </w:pPr>
      <w:rPr>
        <w:rFonts w:ascii="Times New Roman" w:hAnsi="Times New Roman" w:hint="default"/>
      </w:rPr>
    </w:lvl>
    <w:lvl w:ilvl="4" w:tplc="0136C152" w:tentative="1">
      <w:start w:val="1"/>
      <w:numFmt w:val="bullet"/>
      <w:lvlText w:val="•"/>
      <w:lvlJc w:val="left"/>
      <w:pPr>
        <w:tabs>
          <w:tab w:val="num" w:pos="3600"/>
        </w:tabs>
        <w:ind w:left="3600" w:hanging="360"/>
      </w:pPr>
      <w:rPr>
        <w:rFonts w:ascii="Times New Roman" w:hAnsi="Times New Roman" w:hint="default"/>
      </w:rPr>
    </w:lvl>
    <w:lvl w:ilvl="5" w:tplc="13FE70D0" w:tentative="1">
      <w:start w:val="1"/>
      <w:numFmt w:val="bullet"/>
      <w:lvlText w:val="•"/>
      <w:lvlJc w:val="left"/>
      <w:pPr>
        <w:tabs>
          <w:tab w:val="num" w:pos="4320"/>
        </w:tabs>
        <w:ind w:left="4320" w:hanging="360"/>
      </w:pPr>
      <w:rPr>
        <w:rFonts w:ascii="Times New Roman" w:hAnsi="Times New Roman" w:hint="default"/>
      </w:rPr>
    </w:lvl>
    <w:lvl w:ilvl="6" w:tplc="6F069D02" w:tentative="1">
      <w:start w:val="1"/>
      <w:numFmt w:val="bullet"/>
      <w:lvlText w:val="•"/>
      <w:lvlJc w:val="left"/>
      <w:pPr>
        <w:tabs>
          <w:tab w:val="num" w:pos="5040"/>
        </w:tabs>
        <w:ind w:left="5040" w:hanging="360"/>
      </w:pPr>
      <w:rPr>
        <w:rFonts w:ascii="Times New Roman" w:hAnsi="Times New Roman" w:hint="default"/>
      </w:rPr>
    </w:lvl>
    <w:lvl w:ilvl="7" w:tplc="D3F289B8" w:tentative="1">
      <w:start w:val="1"/>
      <w:numFmt w:val="bullet"/>
      <w:lvlText w:val="•"/>
      <w:lvlJc w:val="left"/>
      <w:pPr>
        <w:tabs>
          <w:tab w:val="num" w:pos="5760"/>
        </w:tabs>
        <w:ind w:left="5760" w:hanging="360"/>
      </w:pPr>
      <w:rPr>
        <w:rFonts w:ascii="Times New Roman" w:hAnsi="Times New Roman" w:hint="default"/>
      </w:rPr>
    </w:lvl>
    <w:lvl w:ilvl="8" w:tplc="F5185FE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AA9263D"/>
    <w:multiLevelType w:val="hybridMultilevel"/>
    <w:tmpl w:val="3C04EC26"/>
    <w:lvl w:ilvl="0" w:tplc="F2262710">
      <w:start w:val="1"/>
      <w:numFmt w:val="bullet"/>
      <w:lvlText w:val="•"/>
      <w:lvlJc w:val="left"/>
      <w:pPr>
        <w:tabs>
          <w:tab w:val="num" w:pos="720"/>
        </w:tabs>
        <w:ind w:left="720" w:hanging="360"/>
      </w:pPr>
      <w:rPr>
        <w:rFonts w:ascii="Times New Roman" w:hAnsi="Times New Roman" w:hint="default"/>
      </w:rPr>
    </w:lvl>
    <w:lvl w:ilvl="1" w:tplc="F5462566" w:tentative="1">
      <w:start w:val="1"/>
      <w:numFmt w:val="bullet"/>
      <w:lvlText w:val="•"/>
      <w:lvlJc w:val="left"/>
      <w:pPr>
        <w:tabs>
          <w:tab w:val="num" w:pos="1440"/>
        </w:tabs>
        <w:ind w:left="1440" w:hanging="360"/>
      </w:pPr>
      <w:rPr>
        <w:rFonts w:ascii="Times New Roman" w:hAnsi="Times New Roman" w:hint="default"/>
      </w:rPr>
    </w:lvl>
    <w:lvl w:ilvl="2" w:tplc="2B0CB178" w:tentative="1">
      <w:start w:val="1"/>
      <w:numFmt w:val="bullet"/>
      <w:lvlText w:val="•"/>
      <w:lvlJc w:val="left"/>
      <w:pPr>
        <w:tabs>
          <w:tab w:val="num" w:pos="2160"/>
        </w:tabs>
        <w:ind w:left="2160" w:hanging="360"/>
      </w:pPr>
      <w:rPr>
        <w:rFonts w:ascii="Times New Roman" w:hAnsi="Times New Roman" w:hint="default"/>
      </w:rPr>
    </w:lvl>
    <w:lvl w:ilvl="3" w:tplc="DAC08270" w:tentative="1">
      <w:start w:val="1"/>
      <w:numFmt w:val="bullet"/>
      <w:lvlText w:val="•"/>
      <w:lvlJc w:val="left"/>
      <w:pPr>
        <w:tabs>
          <w:tab w:val="num" w:pos="2880"/>
        </w:tabs>
        <w:ind w:left="2880" w:hanging="360"/>
      </w:pPr>
      <w:rPr>
        <w:rFonts w:ascii="Times New Roman" w:hAnsi="Times New Roman" w:hint="default"/>
      </w:rPr>
    </w:lvl>
    <w:lvl w:ilvl="4" w:tplc="6388E8A4" w:tentative="1">
      <w:start w:val="1"/>
      <w:numFmt w:val="bullet"/>
      <w:lvlText w:val="•"/>
      <w:lvlJc w:val="left"/>
      <w:pPr>
        <w:tabs>
          <w:tab w:val="num" w:pos="3600"/>
        </w:tabs>
        <w:ind w:left="3600" w:hanging="360"/>
      </w:pPr>
      <w:rPr>
        <w:rFonts w:ascii="Times New Roman" w:hAnsi="Times New Roman" w:hint="default"/>
      </w:rPr>
    </w:lvl>
    <w:lvl w:ilvl="5" w:tplc="916456DE" w:tentative="1">
      <w:start w:val="1"/>
      <w:numFmt w:val="bullet"/>
      <w:lvlText w:val="•"/>
      <w:lvlJc w:val="left"/>
      <w:pPr>
        <w:tabs>
          <w:tab w:val="num" w:pos="4320"/>
        </w:tabs>
        <w:ind w:left="4320" w:hanging="360"/>
      </w:pPr>
      <w:rPr>
        <w:rFonts w:ascii="Times New Roman" w:hAnsi="Times New Roman" w:hint="default"/>
      </w:rPr>
    </w:lvl>
    <w:lvl w:ilvl="6" w:tplc="F87C4F86" w:tentative="1">
      <w:start w:val="1"/>
      <w:numFmt w:val="bullet"/>
      <w:lvlText w:val="•"/>
      <w:lvlJc w:val="left"/>
      <w:pPr>
        <w:tabs>
          <w:tab w:val="num" w:pos="5040"/>
        </w:tabs>
        <w:ind w:left="5040" w:hanging="360"/>
      </w:pPr>
      <w:rPr>
        <w:rFonts w:ascii="Times New Roman" w:hAnsi="Times New Roman" w:hint="default"/>
      </w:rPr>
    </w:lvl>
    <w:lvl w:ilvl="7" w:tplc="1AF0E82E" w:tentative="1">
      <w:start w:val="1"/>
      <w:numFmt w:val="bullet"/>
      <w:lvlText w:val="•"/>
      <w:lvlJc w:val="left"/>
      <w:pPr>
        <w:tabs>
          <w:tab w:val="num" w:pos="5760"/>
        </w:tabs>
        <w:ind w:left="5760" w:hanging="360"/>
      </w:pPr>
      <w:rPr>
        <w:rFonts w:ascii="Times New Roman" w:hAnsi="Times New Roman" w:hint="default"/>
      </w:rPr>
    </w:lvl>
    <w:lvl w:ilvl="8" w:tplc="B4049D04"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E3B7FAE"/>
    <w:multiLevelType w:val="hybridMultilevel"/>
    <w:tmpl w:val="31F85528"/>
    <w:lvl w:ilvl="0" w:tplc="A5EA74B2">
      <w:start w:val="7"/>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E746B15"/>
    <w:multiLevelType w:val="hybridMultilevel"/>
    <w:tmpl w:val="9A2ACFE4"/>
    <w:lvl w:ilvl="0" w:tplc="F6BC1C94">
      <w:start w:val="1"/>
      <w:numFmt w:val="bullet"/>
      <w:lvlText w:val="•"/>
      <w:lvlJc w:val="left"/>
      <w:pPr>
        <w:tabs>
          <w:tab w:val="num" w:pos="720"/>
        </w:tabs>
        <w:ind w:left="720" w:hanging="360"/>
      </w:pPr>
      <w:rPr>
        <w:rFonts w:ascii="Times New Roman" w:hAnsi="Times New Roman" w:hint="default"/>
      </w:rPr>
    </w:lvl>
    <w:lvl w:ilvl="1" w:tplc="DCB0D7AA" w:tentative="1">
      <w:start w:val="1"/>
      <w:numFmt w:val="bullet"/>
      <w:lvlText w:val="•"/>
      <w:lvlJc w:val="left"/>
      <w:pPr>
        <w:tabs>
          <w:tab w:val="num" w:pos="1440"/>
        </w:tabs>
        <w:ind w:left="1440" w:hanging="360"/>
      </w:pPr>
      <w:rPr>
        <w:rFonts w:ascii="Times New Roman" w:hAnsi="Times New Roman" w:hint="default"/>
      </w:rPr>
    </w:lvl>
    <w:lvl w:ilvl="2" w:tplc="4F2A88F6" w:tentative="1">
      <w:start w:val="1"/>
      <w:numFmt w:val="bullet"/>
      <w:lvlText w:val="•"/>
      <w:lvlJc w:val="left"/>
      <w:pPr>
        <w:tabs>
          <w:tab w:val="num" w:pos="2160"/>
        </w:tabs>
        <w:ind w:left="2160" w:hanging="360"/>
      </w:pPr>
      <w:rPr>
        <w:rFonts w:ascii="Times New Roman" w:hAnsi="Times New Roman" w:hint="default"/>
      </w:rPr>
    </w:lvl>
    <w:lvl w:ilvl="3" w:tplc="ECF2966E" w:tentative="1">
      <w:start w:val="1"/>
      <w:numFmt w:val="bullet"/>
      <w:lvlText w:val="•"/>
      <w:lvlJc w:val="left"/>
      <w:pPr>
        <w:tabs>
          <w:tab w:val="num" w:pos="2880"/>
        </w:tabs>
        <w:ind w:left="2880" w:hanging="360"/>
      </w:pPr>
      <w:rPr>
        <w:rFonts w:ascii="Times New Roman" w:hAnsi="Times New Roman" w:hint="default"/>
      </w:rPr>
    </w:lvl>
    <w:lvl w:ilvl="4" w:tplc="7BC6E962" w:tentative="1">
      <w:start w:val="1"/>
      <w:numFmt w:val="bullet"/>
      <w:lvlText w:val="•"/>
      <w:lvlJc w:val="left"/>
      <w:pPr>
        <w:tabs>
          <w:tab w:val="num" w:pos="3600"/>
        </w:tabs>
        <w:ind w:left="3600" w:hanging="360"/>
      </w:pPr>
      <w:rPr>
        <w:rFonts w:ascii="Times New Roman" w:hAnsi="Times New Roman" w:hint="default"/>
      </w:rPr>
    </w:lvl>
    <w:lvl w:ilvl="5" w:tplc="EAF418A6" w:tentative="1">
      <w:start w:val="1"/>
      <w:numFmt w:val="bullet"/>
      <w:lvlText w:val="•"/>
      <w:lvlJc w:val="left"/>
      <w:pPr>
        <w:tabs>
          <w:tab w:val="num" w:pos="4320"/>
        </w:tabs>
        <w:ind w:left="4320" w:hanging="360"/>
      </w:pPr>
      <w:rPr>
        <w:rFonts w:ascii="Times New Roman" w:hAnsi="Times New Roman" w:hint="default"/>
      </w:rPr>
    </w:lvl>
    <w:lvl w:ilvl="6" w:tplc="F8D82D52" w:tentative="1">
      <w:start w:val="1"/>
      <w:numFmt w:val="bullet"/>
      <w:lvlText w:val="•"/>
      <w:lvlJc w:val="left"/>
      <w:pPr>
        <w:tabs>
          <w:tab w:val="num" w:pos="5040"/>
        </w:tabs>
        <w:ind w:left="5040" w:hanging="360"/>
      </w:pPr>
      <w:rPr>
        <w:rFonts w:ascii="Times New Roman" w:hAnsi="Times New Roman" w:hint="default"/>
      </w:rPr>
    </w:lvl>
    <w:lvl w:ilvl="7" w:tplc="2E0AB252" w:tentative="1">
      <w:start w:val="1"/>
      <w:numFmt w:val="bullet"/>
      <w:lvlText w:val="•"/>
      <w:lvlJc w:val="left"/>
      <w:pPr>
        <w:tabs>
          <w:tab w:val="num" w:pos="5760"/>
        </w:tabs>
        <w:ind w:left="5760" w:hanging="360"/>
      </w:pPr>
      <w:rPr>
        <w:rFonts w:ascii="Times New Roman" w:hAnsi="Times New Roman" w:hint="default"/>
      </w:rPr>
    </w:lvl>
    <w:lvl w:ilvl="8" w:tplc="6F161382" w:tentative="1">
      <w:start w:val="1"/>
      <w:numFmt w:val="bullet"/>
      <w:lvlText w:val="•"/>
      <w:lvlJc w:val="left"/>
      <w:pPr>
        <w:tabs>
          <w:tab w:val="num" w:pos="6480"/>
        </w:tabs>
        <w:ind w:left="6480" w:hanging="360"/>
      </w:pPr>
      <w:rPr>
        <w:rFonts w:ascii="Times New Roman" w:hAnsi="Times New Roman" w:hint="default"/>
      </w:rPr>
    </w:lvl>
  </w:abstractNum>
  <w:num w:numId="1">
    <w:abstractNumId w:val="24"/>
  </w:num>
  <w:num w:numId="2">
    <w:abstractNumId w:val="29"/>
  </w:num>
  <w:num w:numId="3">
    <w:abstractNumId w:val="20"/>
  </w:num>
  <w:num w:numId="4">
    <w:abstractNumId w:val="5"/>
  </w:num>
  <w:num w:numId="5">
    <w:abstractNumId w:val="25"/>
  </w:num>
  <w:num w:numId="6">
    <w:abstractNumId w:val="30"/>
  </w:num>
  <w:num w:numId="7">
    <w:abstractNumId w:val="22"/>
  </w:num>
  <w:num w:numId="8">
    <w:abstractNumId w:val="11"/>
  </w:num>
  <w:num w:numId="9">
    <w:abstractNumId w:val="19"/>
  </w:num>
  <w:num w:numId="10">
    <w:abstractNumId w:val="0"/>
  </w:num>
  <w:num w:numId="11">
    <w:abstractNumId w:val="31"/>
  </w:num>
  <w:num w:numId="12">
    <w:abstractNumId w:val="16"/>
  </w:num>
  <w:num w:numId="13">
    <w:abstractNumId w:val="1"/>
  </w:num>
  <w:num w:numId="14">
    <w:abstractNumId w:val="32"/>
  </w:num>
  <w:num w:numId="15">
    <w:abstractNumId w:val="10"/>
  </w:num>
  <w:num w:numId="16">
    <w:abstractNumId w:val="23"/>
  </w:num>
  <w:num w:numId="17">
    <w:abstractNumId w:val="13"/>
  </w:num>
  <w:num w:numId="18">
    <w:abstractNumId w:val="4"/>
  </w:num>
  <w:num w:numId="19">
    <w:abstractNumId w:val="8"/>
  </w:num>
  <w:num w:numId="20">
    <w:abstractNumId w:val="18"/>
  </w:num>
  <w:num w:numId="21">
    <w:abstractNumId w:val="27"/>
  </w:num>
  <w:num w:numId="22">
    <w:abstractNumId w:val="7"/>
  </w:num>
  <w:num w:numId="23">
    <w:abstractNumId w:val="14"/>
  </w:num>
  <w:num w:numId="24">
    <w:abstractNumId w:val="17"/>
  </w:num>
  <w:num w:numId="25">
    <w:abstractNumId w:val="12"/>
  </w:num>
  <w:num w:numId="26">
    <w:abstractNumId w:val="2"/>
  </w:num>
  <w:num w:numId="27">
    <w:abstractNumId w:val="28"/>
  </w:num>
  <w:num w:numId="28">
    <w:abstractNumId w:val="3"/>
  </w:num>
  <w:num w:numId="29">
    <w:abstractNumId w:val="21"/>
  </w:num>
  <w:num w:numId="30">
    <w:abstractNumId w:val="15"/>
  </w:num>
  <w:num w:numId="31">
    <w:abstractNumId w:val="9"/>
  </w:num>
  <w:num w:numId="32">
    <w:abstractNumId w:val="6"/>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58"/>
    <w:rsid w:val="00013CC6"/>
    <w:rsid w:val="00033F8A"/>
    <w:rsid w:val="00092E32"/>
    <w:rsid w:val="000B59DB"/>
    <w:rsid w:val="000F1D03"/>
    <w:rsid w:val="001444ED"/>
    <w:rsid w:val="001E7253"/>
    <w:rsid w:val="001F77A1"/>
    <w:rsid w:val="00213E72"/>
    <w:rsid w:val="00435CFE"/>
    <w:rsid w:val="004B348C"/>
    <w:rsid w:val="004B67D1"/>
    <w:rsid w:val="004D5466"/>
    <w:rsid w:val="004E46AC"/>
    <w:rsid w:val="00561077"/>
    <w:rsid w:val="00680EBF"/>
    <w:rsid w:val="006E67B3"/>
    <w:rsid w:val="006F6FF5"/>
    <w:rsid w:val="00754278"/>
    <w:rsid w:val="00803368"/>
    <w:rsid w:val="00850CF1"/>
    <w:rsid w:val="00896943"/>
    <w:rsid w:val="008C7091"/>
    <w:rsid w:val="00903403"/>
    <w:rsid w:val="009C7767"/>
    <w:rsid w:val="00A80C22"/>
    <w:rsid w:val="00AD1C22"/>
    <w:rsid w:val="00AE28F5"/>
    <w:rsid w:val="00B6284E"/>
    <w:rsid w:val="00BE5B11"/>
    <w:rsid w:val="00C2181C"/>
    <w:rsid w:val="00C23DE0"/>
    <w:rsid w:val="00C47EFD"/>
    <w:rsid w:val="00D1388B"/>
    <w:rsid w:val="00D33D2A"/>
    <w:rsid w:val="00D43867"/>
    <w:rsid w:val="00D70318"/>
    <w:rsid w:val="00DA53AF"/>
    <w:rsid w:val="00DF50CE"/>
    <w:rsid w:val="00E85A58"/>
    <w:rsid w:val="00E95200"/>
    <w:rsid w:val="00EA1B55"/>
    <w:rsid w:val="00EE1D63"/>
    <w:rsid w:val="00F1334E"/>
    <w:rsid w:val="00F24C94"/>
    <w:rsid w:val="00F80FC0"/>
    <w:rsid w:val="00F85D6C"/>
    <w:rsid w:val="00FC2590"/>
    <w:rsid w:val="00FE569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5663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5A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5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5033">
      <w:bodyDiv w:val="1"/>
      <w:marLeft w:val="0"/>
      <w:marRight w:val="0"/>
      <w:marTop w:val="0"/>
      <w:marBottom w:val="0"/>
      <w:divBdr>
        <w:top w:val="none" w:sz="0" w:space="0" w:color="auto"/>
        <w:left w:val="none" w:sz="0" w:space="0" w:color="auto"/>
        <w:bottom w:val="none" w:sz="0" w:space="0" w:color="auto"/>
        <w:right w:val="none" w:sz="0" w:space="0" w:color="auto"/>
      </w:divBdr>
      <w:divsChild>
        <w:div w:id="1152796445">
          <w:marLeft w:val="547"/>
          <w:marRight w:val="0"/>
          <w:marTop w:val="96"/>
          <w:marBottom w:val="0"/>
          <w:divBdr>
            <w:top w:val="none" w:sz="0" w:space="0" w:color="auto"/>
            <w:left w:val="none" w:sz="0" w:space="0" w:color="auto"/>
            <w:bottom w:val="none" w:sz="0" w:space="0" w:color="auto"/>
            <w:right w:val="none" w:sz="0" w:space="0" w:color="auto"/>
          </w:divBdr>
        </w:div>
        <w:div w:id="620500715">
          <w:marLeft w:val="547"/>
          <w:marRight w:val="0"/>
          <w:marTop w:val="96"/>
          <w:marBottom w:val="0"/>
          <w:divBdr>
            <w:top w:val="none" w:sz="0" w:space="0" w:color="auto"/>
            <w:left w:val="none" w:sz="0" w:space="0" w:color="auto"/>
            <w:bottom w:val="none" w:sz="0" w:space="0" w:color="auto"/>
            <w:right w:val="none" w:sz="0" w:space="0" w:color="auto"/>
          </w:divBdr>
        </w:div>
        <w:div w:id="298344057">
          <w:marLeft w:val="547"/>
          <w:marRight w:val="0"/>
          <w:marTop w:val="96"/>
          <w:marBottom w:val="0"/>
          <w:divBdr>
            <w:top w:val="none" w:sz="0" w:space="0" w:color="auto"/>
            <w:left w:val="none" w:sz="0" w:space="0" w:color="auto"/>
            <w:bottom w:val="none" w:sz="0" w:space="0" w:color="auto"/>
            <w:right w:val="none" w:sz="0" w:space="0" w:color="auto"/>
          </w:divBdr>
        </w:div>
        <w:div w:id="449860256">
          <w:marLeft w:val="547"/>
          <w:marRight w:val="0"/>
          <w:marTop w:val="96"/>
          <w:marBottom w:val="0"/>
          <w:divBdr>
            <w:top w:val="none" w:sz="0" w:space="0" w:color="auto"/>
            <w:left w:val="none" w:sz="0" w:space="0" w:color="auto"/>
            <w:bottom w:val="none" w:sz="0" w:space="0" w:color="auto"/>
            <w:right w:val="none" w:sz="0" w:space="0" w:color="auto"/>
          </w:divBdr>
        </w:div>
        <w:div w:id="347606794">
          <w:marLeft w:val="547"/>
          <w:marRight w:val="0"/>
          <w:marTop w:val="96"/>
          <w:marBottom w:val="0"/>
          <w:divBdr>
            <w:top w:val="none" w:sz="0" w:space="0" w:color="auto"/>
            <w:left w:val="none" w:sz="0" w:space="0" w:color="auto"/>
            <w:bottom w:val="none" w:sz="0" w:space="0" w:color="auto"/>
            <w:right w:val="none" w:sz="0" w:space="0" w:color="auto"/>
          </w:divBdr>
        </w:div>
      </w:divsChild>
    </w:div>
    <w:div w:id="104661005">
      <w:bodyDiv w:val="1"/>
      <w:marLeft w:val="0"/>
      <w:marRight w:val="0"/>
      <w:marTop w:val="0"/>
      <w:marBottom w:val="0"/>
      <w:divBdr>
        <w:top w:val="none" w:sz="0" w:space="0" w:color="auto"/>
        <w:left w:val="none" w:sz="0" w:space="0" w:color="auto"/>
        <w:bottom w:val="none" w:sz="0" w:space="0" w:color="auto"/>
        <w:right w:val="none" w:sz="0" w:space="0" w:color="auto"/>
      </w:divBdr>
    </w:div>
    <w:div w:id="106782607">
      <w:bodyDiv w:val="1"/>
      <w:marLeft w:val="0"/>
      <w:marRight w:val="0"/>
      <w:marTop w:val="0"/>
      <w:marBottom w:val="0"/>
      <w:divBdr>
        <w:top w:val="none" w:sz="0" w:space="0" w:color="auto"/>
        <w:left w:val="none" w:sz="0" w:space="0" w:color="auto"/>
        <w:bottom w:val="none" w:sz="0" w:space="0" w:color="auto"/>
        <w:right w:val="none" w:sz="0" w:space="0" w:color="auto"/>
      </w:divBdr>
      <w:divsChild>
        <w:div w:id="1176920954">
          <w:marLeft w:val="1166"/>
          <w:marRight w:val="0"/>
          <w:marTop w:val="86"/>
          <w:marBottom w:val="0"/>
          <w:divBdr>
            <w:top w:val="none" w:sz="0" w:space="0" w:color="auto"/>
            <w:left w:val="none" w:sz="0" w:space="0" w:color="auto"/>
            <w:bottom w:val="none" w:sz="0" w:space="0" w:color="auto"/>
            <w:right w:val="none" w:sz="0" w:space="0" w:color="auto"/>
          </w:divBdr>
        </w:div>
        <w:div w:id="1010568623">
          <w:marLeft w:val="1166"/>
          <w:marRight w:val="0"/>
          <w:marTop w:val="86"/>
          <w:marBottom w:val="0"/>
          <w:divBdr>
            <w:top w:val="none" w:sz="0" w:space="0" w:color="auto"/>
            <w:left w:val="none" w:sz="0" w:space="0" w:color="auto"/>
            <w:bottom w:val="none" w:sz="0" w:space="0" w:color="auto"/>
            <w:right w:val="none" w:sz="0" w:space="0" w:color="auto"/>
          </w:divBdr>
        </w:div>
      </w:divsChild>
    </w:div>
    <w:div w:id="272983492">
      <w:bodyDiv w:val="1"/>
      <w:marLeft w:val="0"/>
      <w:marRight w:val="0"/>
      <w:marTop w:val="0"/>
      <w:marBottom w:val="0"/>
      <w:divBdr>
        <w:top w:val="none" w:sz="0" w:space="0" w:color="auto"/>
        <w:left w:val="none" w:sz="0" w:space="0" w:color="auto"/>
        <w:bottom w:val="none" w:sz="0" w:space="0" w:color="auto"/>
        <w:right w:val="none" w:sz="0" w:space="0" w:color="auto"/>
      </w:divBdr>
      <w:divsChild>
        <w:div w:id="1259408643">
          <w:marLeft w:val="547"/>
          <w:marRight w:val="0"/>
          <w:marTop w:val="86"/>
          <w:marBottom w:val="0"/>
          <w:divBdr>
            <w:top w:val="none" w:sz="0" w:space="0" w:color="auto"/>
            <w:left w:val="none" w:sz="0" w:space="0" w:color="auto"/>
            <w:bottom w:val="none" w:sz="0" w:space="0" w:color="auto"/>
            <w:right w:val="none" w:sz="0" w:space="0" w:color="auto"/>
          </w:divBdr>
        </w:div>
        <w:div w:id="1817406695">
          <w:marLeft w:val="547"/>
          <w:marRight w:val="0"/>
          <w:marTop w:val="86"/>
          <w:marBottom w:val="0"/>
          <w:divBdr>
            <w:top w:val="none" w:sz="0" w:space="0" w:color="auto"/>
            <w:left w:val="none" w:sz="0" w:space="0" w:color="auto"/>
            <w:bottom w:val="none" w:sz="0" w:space="0" w:color="auto"/>
            <w:right w:val="none" w:sz="0" w:space="0" w:color="auto"/>
          </w:divBdr>
        </w:div>
      </w:divsChild>
    </w:div>
    <w:div w:id="346562945">
      <w:bodyDiv w:val="1"/>
      <w:marLeft w:val="0"/>
      <w:marRight w:val="0"/>
      <w:marTop w:val="0"/>
      <w:marBottom w:val="0"/>
      <w:divBdr>
        <w:top w:val="none" w:sz="0" w:space="0" w:color="auto"/>
        <w:left w:val="none" w:sz="0" w:space="0" w:color="auto"/>
        <w:bottom w:val="none" w:sz="0" w:space="0" w:color="auto"/>
        <w:right w:val="none" w:sz="0" w:space="0" w:color="auto"/>
      </w:divBdr>
      <w:divsChild>
        <w:div w:id="983698992">
          <w:marLeft w:val="547"/>
          <w:marRight w:val="0"/>
          <w:marTop w:val="96"/>
          <w:marBottom w:val="0"/>
          <w:divBdr>
            <w:top w:val="none" w:sz="0" w:space="0" w:color="auto"/>
            <w:left w:val="none" w:sz="0" w:space="0" w:color="auto"/>
            <w:bottom w:val="none" w:sz="0" w:space="0" w:color="auto"/>
            <w:right w:val="none" w:sz="0" w:space="0" w:color="auto"/>
          </w:divBdr>
        </w:div>
        <w:div w:id="600841045">
          <w:marLeft w:val="547"/>
          <w:marRight w:val="0"/>
          <w:marTop w:val="96"/>
          <w:marBottom w:val="0"/>
          <w:divBdr>
            <w:top w:val="none" w:sz="0" w:space="0" w:color="auto"/>
            <w:left w:val="none" w:sz="0" w:space="0" w:color="auto"/>
            <w:bottom w:val="none" w:sz="0" w:space="0" w:color="auto"/>
            <w:right w:val="none" w:sz="0" w:space="0" w:color="auto"/>
          </w:divBdr>
        </w:div>
        <w:div w:id="987444236">
          <w:marLeft w:val="547"/>
          <w:marRight w:val="0"/>
          <w:marTop w:val="96"/>
          <w:marBottom w:val="0"/>
          <w:divBdr>
            <w:top w:val="none" w:sz="0" w:space="0" w:color="auto"/>
            <w:left w:val="none" w:sz="0" w:space="0" w:color="auto"/>
            <w:bottom w:val="none" w:sz="0" w:space="0" w:color="auto"/>
            <w:right w:val="none" w:sz="0" w:space="0" w:color="auto"/>
          </w:divBdr>
        </w:div>
        <w:div w:id="1398283660">
          <w:marLeft w:val="547"/>
          <w:marRight w:val="0"/>
          <w:marTop w:val="96"/>
          <w:marBottom w:val="0"/>
          <w:divBdr>
            <w:top w:val="none" w:sz="0" w:space="0" w:color="auto"/>
            <w:left w:val="none" w:sz="0" w:space="0" w:color="auto"/>
            <w:bottom w:val="none" w:sz="0" w:space="0" w:color="auto"/>
            <w:right w:val="none" w:sz="0" w:space="0" w:color="auto"/>
          </w:divBdr>
        </w:div>
      </w:divsChild>
    </w:div>
    <w:div w:id="391733097">
      <w:bodyDiv w:val="1"/>
      <w:marLeft w:val="0"/>
      <w:marRight w:val="0"/>
      <w:marTop w:val="0"/>
      <w:marBottom w:val="0"/>
      <w:divBdr>
        <w:top w:val="none" w:sz="0" w:space="0" w:color="auto"/>
        <w:left w:val="none" w:sz="0" w:space="0" w:color="auto"/>
        <w:bottom w:val="none" w:sz="0" w:space="0" w:color="auto"/>
        <w:right w:val="none" w:sz="0" w:space="0" w:color="auto"/>
      </w:divBdr>
      <w:divsChild>
        <w:div w:id="436215474">
          <w:marLeft w:val="547"/>
          <w:marRight w:val="0"/>
          <w:marTop w:val="96"/>
          <w:marBottom w:val="0"/>
          <w:divBdr>
            <w:top w:val="none" w:sz="0" w:space="0" w:color="auto"/>
            <w:left w:val="none" w:sz="0" w:space="0" w:color="auto"/>
            <w:bottom w:val="none" w:sz="0" w:space="0" w:color="auto"/>
            <w:right w:val="none" w:sz="0" w:space="0" w:color="auto"/>
          </w:divBdr>
        </w:div>
        <w:div w:id="492112025">
          <w:marLeft w:val="547"/>
          <w:marRight w:val="0"/>
          <w:marTop w:val="96"/>
          <w:marBottom w:val="0"/>
          <w:divBdr>
            <w:top w:val="none" w:sz="0" w:space="0" w:color="auto"/>
            <w:left w:val="none" w:sz="0" w:space="0" w:color="auto"/>
            <w:bottom w:val="none" w:sz="0" w:space="0" w:color="auto"/>
            <w:right w:val="none" w:sz="0" w:space="0" w:color="auto"/>
          </w:divBdr>
        </w:div>
        <w:div w:id="1929265725">
          <w:marLeft w:val="547"/>
          <w:marRight w:val="0"/>
          <w:marTop w:val="96"/>
          <w:marBottom w:val="0"/>
          <w:divBdr>
            <w:top w:val="none" w:sz="0" w:space="0" w:color="auto"/>
            <w:left w:val="none" w:sz="0" w:space="0" w:color="auto"/>
            <w:bottom w:val="none" w:sz="0" w:space="0" w:color="auto"/>
            <w:right w:val="none" w:sz="0" w:space="0" w:color="auto"/>
          </w:divBdr>
        </w:div>
        <w:div w:id="1688941681">
          <w:marLeft w:val="547"/>
          <w:marRight w:val="0"/>
          <w:marTop w:val="96"/>
          <w:marBottom w:val="0"/>
          <w:divBdr>
            <w:top w:val="none" w:sz="0" w:space="0" w:color="auto"/>
            <w:left w:val="none" w:sz="0" w:space="0" w:color="auto"/>
            <w:bottom w:val="none" w:sz="0" w:space="0" w:color="auto"/>
            <w:right w:val="none" w:sz="0" w:space="0" w:color="auto"/>
          </w:divBdr>
        </w:div>
        <w:div w:id="1197162958">
          <w:marLeft w:val="547"/>
          <w:marRight w:val="0"/>
          <w:marTop w:val="96"/>
          <w:marBottom w:val="0"/>
          <w:divBdr>
            <w:top w:val="none" w:sz="0" w:space="0" w:color="auto"/>
            <w:left w:val="none" w:sz="0" w:space="0" w:color="auto"/>
            <w:bottom w:val="none" w:sz="0" w:space="0" w:color="auto"/>
            <w:right w:val="none" w:sz="0" w:space="0" w:color="auto"/>
          </w:divBdr>
        </w:div>
      </w:divsChild>
    </w:div>
    <w:div w:id="414209543">
      <w:bodyDiv w:val="1"/>
      <w:marLeft w:val="0"/>
      <w:marRight w:val="0"/>
      <w:marTop w:val="0"/>
      <w:marBottom w:val="0"/>
      <w:divBdr>
        <w:top w:val="none" w:sz="0" w:space="0" w:color="auto"/>
        <w:left w:val="none" w:sz="0" w:space="0" w:color="auto"/>
        <w:bottom w:val="none" w:sz="0" w:space="0" w:color="auto"/>
        <w:right w:val="none" w:sz="0" w:space="0" w:color="auto"/>
      </w:divBdr>
      <w:divsChild>
        <w:div w:id="1824353913">
          <w:marLeft w:val="547"/>
          <w:marRight w:val="0"/>
          <w:marTop w:val="120"/>
          <w:marBottom w:val="0"/>
          <w:divBdr>
            <w:top w:val="none" w:sz="0" w:space="0" w:color="auto"/>
            <w:left w:val="none" w:sz="0" w:space="0" w:color="auto"/>
            <w:bottom w:val="none" w:sz="0" w:space="0" w:color="auto"/>
            <w:right w:val="none" w:sz="0" w:space="0" w:color="auto"/>
          </w:divBdr>
        </w:div>
        <w:div w:id="335572469">
          <w:marLeft w:val="547"/>
          <w:marRight w:val="0"/>
          <w:marTop w:val="120"/>
          <w:marBottom w:val="0"/>
          <w:divBdr>
            <w:top w:val="none" w:sz="0" w:space="0" w:color="auto"/>
            <w:left w:val="none" w:sz="0" w:space="0" w:color="auto"/>
            <w:bottom w:val="none" w:sz="0" w:space="0" w:color="auto"/>
            <w:right w:val="none" w:sz="0" w:space="0" w:color="auto"/>
          </w:divBdr>
        </w:div>
        <w:div w:id="1828083799">
          <w:marLeft w:val="547"/>
          <w:marRight w:val="0"/>
          <w:marTop w:val="120"/>
          <w:marBottom w:val="0"/>
          <w:divBdr>
            <w:top w:val="none" w:sz="0" w:space="0" w:color="auto"/>
            <w:left w:val="none" w:sz="0" w:space="0" w:color="auto"/>
            <w:bottom w:val="none" w:sz="0" w:space="0" w:color="auto"/>
            <w:right w:val="none" w:sz="0" w:space="0" w:color="auto"/>
          </w:divBdr>
        </w:div>
      </w:divsChild>
    </w:div>
    <w:div w:id="424151539">
      <w:bodyDiv w:val="1"/>
      <w:marLeft w:val="0"/>
      <w:marRight w:val="0"/>
      <w:marTop w:val="0"/>
      <w:marBottom w:val="0"/>
      <w:divBdr>
        <w:top w:val="none" w:sz="0" w:space="0" w:color="auto"/>
        <w:left w:val="none" w:sz="0" w:space="0" w:color="auto"/>
        <w:bottom w:val="none" w:sz="0" w:space="0" w:color="auto"/>
        <w:right w:val="none" w:sz="0" w:space="0" w:color="auto"/>
      </w:divBdr>
      <w:divsChild>
        <w:div w:id="959412546">
          <w:marLeft w:val="547"/>
          <w:marRight w:val="0"/>
          <w:marTop w:val="134"/>
          <w:marBottom w:val="0"/>
          <w:divBdr>
            <w:top w:val="none" w:sz="0" w:space="0" w:color="auto"/>
            <w:left w:val="none" w:sz="0" w:space="0" w:color="auto"/>
            <w:bottom w:val="none" w:sz="0" w:space="0" w:color="auto"/>
            <w:right w:val="none" w:sz="0" w:space="0" w:color="auto"/>
          </w:divBdr>
        </w:div>
        <w:div w:id="1770394649">
          <w:marLeft w:val="1166"/>
          <w:marRight w:val="0"/>
          <w:marTop w:val="115"/>
          <w:marBottom w:val="0"/>
          <w:divBdr>
            <w:top w:val="none" w:sz="0" w:space="0" w:color="auto"/>
            <w:left w:val="none" w:sz="0" w:space="0" w:color="auto"/>
            <w:bottom w:val="none" w:sz="0" w:space="0" w:color="auto"/>
            <w:right w:val="none" w:sz="0" w:space="0" w:color="auto"/>
          </w:divBdr>
        </w:div>
        <w:div w:id="1185637032">
          <w:marLeft w:val="1800"/>
          <w:marRight w:val="0"/>
          <w:marTop w:val="96"/>
          <w:marBottom w:val="0"/>
          <w:divBdr>
            <w:top w:val="none" w:sz="0" w:space="0" w:color="auto"/>
            <w:left w:val="none" w:sz="0" w:space="0" w:color="auto"/>
            <w:bottom w:val="none" w:sz="0" w:space="0" w:color="auto"/>
            <w:right w:val="none" w:sz="0" w:space="0" w:color="auto"/>
          </w:divBdr>
        </w:div>
        <w:div w:id="1509057343">
          <w:marLeft w:val="1166"/>
          <w:marRight w:val="0"/>
          <w:marTop w:val="115"/>
          <w:marBottom w:val="0"/>
          <w:divBdr>
            <w:top w:val="none" w:sz="0" w:space="0" w:color="auto"/>
            <w:left w:val="none" w:sz="0" w:space="0" w:color="auto"/>
            <w:bottom w:val="none" w:sz="0" w:space="0" w:color="auto"/>
            <w:right w:val="none" w:sz="0" w:space="0" w:color="auto"/>
          </w:divBdr>
        </w:div>
      </w:divsChild>
    </w:div>
    <w:div w:id="501579559">
      <w:bodyDiv w:val="1"/>
      <w:marLeft w:val="0"/>
      <w:marRight w:val="0"/>
      <w:marTop w:val="0"/>
      <w:marBottom w:val="0"/>
      <w:divBdr>
        <w:top w:val="none" w:sz="0" w:space="0" w:color="auto"/>
        <w:left w:val="none" w:sz="0" w:space="0" w:color="auto"/>
        <w:bottom w:val="none" w:sz="0" w:space="0" w:color="auto"/>
        <w:right w:val="none" w:sz="0" w:space="0" w:color="auto"/>
      </w:divBdr>
      <w:divsChild>
        <w:div w:id="1048069624">
          <w:marLeft w:val="547"/>
          <w:marRight w:val="0"/>
          <w:marTop w:val="115"/>
          <w:marBottom w:val="0"/>
          <w:divBdr>
            <w:top w:val="none" w:sz="0" w:space="0" w:color="auto"/>
            <w:left w:val="none" w:sz="0" w:space="0" w:color="auto"/>
            <w:bottom w:val="none" w:sz="0" w:space="0" w:color="auto"/>
            <w:right w:val="none" w:sz="0" w:space="0" w:color="auto"/>
          </w:divBdr>
        </w:div>
        <w:div w:id="1157379392">
          <w:marLeft w:val="547"/>
          <w:marRight w:val="0"/>
          <w:marTop w:val="115"/>
          <w:marBottom w:val="0"/>
          <w:divBdr>
            <w:top w:val="none" w:sz="0" w:space="0" w:color="auto"/>
            <w:left w:val="none" w:sz="0" w:space="0" w:color="auto"/>
            <w:bottom w:val="none" w:sz="0" w:space="0" w:color="auto"/>
            <w:right w:val="none" w:sz="0" w:space="0" w:color="auto"/>
          </w:divBdr>
        </w:div>
        <w:div w:id="274951099">
          <w:marLeft w:val="547"/>
          <w:marRight w:val="0"/>
          <w:marTop w:val="115"/>
          <w:marBottom w:val="0"/>
          <w:divBdr>
            <w:top w:val="none" w:sz="0" w:space="0" w:color="auto"/>
            <w:left w:val="none" w:sz="0" w:space="0" w:color="auto"/>
            <w:bottom w:val="none" w:sz="0" w:space="0" w:color="auto"/>
            <w:right w:val="none" w:sz="0" w:space="0" w:color="auto"/>
          </w:divBdr>
        </w:div>
      </w:divsChild>
    </w:div>
    <w:div w:id="519203056">
      <w:bodyDiv w:val="1"/>
      <w:marLeft w:val="0"/>
      <w:marRight w:val="0"/>
      <w:marTop w:val="0"/>
      <w:marBottom w:val="0"/>
      <w:divBdr>
        <w:top w:val="none" w:sz="0" w:space="0" w:color="auto"/>
        <w:left w:val="none" w:sz="0" w:space="0" w:color="auto"/>
        <w:bottom w:val="none" w:sz="0" w:space="0" w:color="auto"/>
        <w:right w:val="none" w:sz="0" w:space="0" w:color="auto"/>
      </w:divBdr>
      <w:divsChild>
        <w:div w:id="1628857291">
          <w:marLeft w:val="547"/>
          <w:marRight w:val="0"/>
          <w:marTop w:val="120"/>
          <w:marBottom w:val="0"/>
          <w:divBdr>
            <w:top w:val="none" w:sz="0" w:space="0" w:color="auto"/>
            <w:left w:val="none" w:sz="0" w:space="0" w:color="auto"/>
            <w:bottom w:val="none" w:sz="0" w:space="0" w:color="auto"/>
            <w:right w:val="none" w:sz="0" w:space="0" w:color="auto"/>
          </w:divBdr>
        </w:div>
        <w:div w:id="70935082">
          <w:marLeft w:val="547"/>
          <w:marRight w:val="0"/>
          <w:marTop w:val="120"/>
          <w:marBottom w:val="0"/>
          <w:divBdr>
            <w:top w:val="none" w:sz="0" w:space="0" w:color="auto"/>
            <w:left w:val="none" w:sz="0" w:space="0" w:color="auto"/>
            <w:bottom w:val="none" w:sz="0" w:space="0" w:color="auto"/>
            <w:right w:val="none" w:sz="0" w:space="0" w:color="auto"/>
          </w:divBdr>
        </w:div>
        <w:div w:id="1318263730">
          <w:marLeft w:val="547"/>
          <w:marRight w:val="0"/>
          <w:marTop w:val="120"/>
          <w:marBottom w:val="0"/>
          <w:divBdr>
            <w:top w:val="none" w:sz="0" w:space="0" w:color="auto"/>
            <w:left w:val="none" w:sz="0" w:space="0" w:color="auto"/>
            <w:bottom w:val="none" w:sz="0" w:space="0" w:color="auto"/>
            <w:right w:val="none" w:sz="0" w:space="0" w:color="auto"/>
          </w:divBdr>
        </w:div>
      </w:divsChild>
    </w:div>
    <w:div w:id="582492925">
      <w:bodyDiv w:val="1"/>
      <w:marLeft w:val="0"/>
      <w:marRight w:val="0"/>
      <w:marTop w:val="0"/>
      <w:marBottom w:val="0"/>
      <w:divBdr>
        <w:top w:val="none" w:sz="0" w:space="0" w:color="auto"/>
        <w:left w:val="none" w:sz="0" w:space="0" w:color="auto"/>
        <w:bottom w:val="none" w:sz="0" w:space="0" w:color="auto"/>
        <w:right w:val="none" w:sz="0" w:space="0" w:color="auto"/>
      </w:divBdr>
      <w:divsChild>
        <w:div w:id="182480787">
          <w:marLeft w:val="547"/>
          <w:marRight w:val="0"/>
          <w:marTop w:val="96"/>
          <w:marBottom w:val="0"/>
          <w:divBdr>
            <w:top w:val="none" w:sz="0" w:space="0" w:color="auto"/>
            <w:left w:val="none" w:sz="0" w:space="0" w:color="auto"/>
            <w:bottom w:val="none" w:sz="0" w:space="0" w:color="auto"/>
            <w:right w:val="none" w:sz="0" w:space="0" w:color="auto"/>
          </w:divBdr>
        </w:div>
        <w:div w:id="1504083902">
          <w:marLeft w:val="547"/>
          <w:marRight w:val="0"/>
          <w:marTop w:val="96"/>
          <w:marBottom w:val="0"/>
          <w:divBdr>
            <w:top w:val="none" w:sz="0" w:space="0" w:color="auto"/>
            <w:left w:val="none" w:sz="0" w:space="0" w:color="auto"/>
            <w:bottom w:val="none" w:sz="0" w:space="0" w:color="auto"/>
            <w:right w:val="none" w:sz="0" w:space="0" w:color="auto"/>
          </w:divBdr>
        </w:div>
        <w:div w:id="1010911848">
          <w:marLeft w:val="547"/>
          <w:marRight w:val="0"/>
          <w:marTop w:val="96"/>
          <w:marBottom w:val="0"/>
          <w:divBdr>
            <w:top w:val="none" w:sz="0" w:space="0" w:color="auto"/>
            <w:left w:val="none" w:sz="0" w:space="0" w:color="auto"/>
            <w:bottom w:val="none" w:sz="0" w:space="0" w:color="auto"/>
            <w:right w:val="none" w:sz="0" w:space="0" w:color="auto"/>
          </w:divBdr>
        </w:div>
      </w:divsChild>
    </w:div>
    <w:div w:id="633409692">
      <w:bodyDiv w:val="1"/>
      <w:marLeft w:val="0"/>
      <w:marRight w:val="0"/>
      <w:marTop w:val="0"/>
      <w:marBottom w:val="0"/>
      <w:divBdr>
        <w:top w:val="none" w:sz="0" w:space="0" w:color="auto"/>
        <w:left w:val="none" w:sz="0" w:space="0" w:color="auto"/>
        <w:bottom w:val="none" w:sz="0" w:space="0" w:color="auto"/>
        <w:right w:val="none" w:sz="0" w:space="0" w:color="auto"/>
      </w:divBdr>
      <w:divsChild>
        <w:div w:id="1557932826">
          <w:marLeft w:val="547"/>
          <w:marRight w:val="0"/>
          <w:marTop w:val="115"/>
          <w:marBottom w:val="0"/>
          <w:divBdr>
            <w:top w:val="none" w:sz="0" w:space="0" w:color="auto"/>
            <w:left w:val="none" w:sz="0" w:space="0" w:color="auto"/>
            <w:bottom w:val="none" w:sz="0" w:space="0" w:color="auto"/>
            <w:right w:val="none" w:sz="0" w:space="0" w:color="auto"/>
          </w:divBdr>
        </w:div>
      </w:divsChild>
    </w:div>
    <w:div w:id="643697708">
      <w:bodyDiv w:val="1"/>
      <w:marLeft w:val="0"/>
      <w:marRight w:val="0"/>
      <w:marTop w:val="0"/>
      <w:marBottom w:val="0"/>
      <w:divBdr>
        <w:top w:val="none" w:sz="0" w:space="0" w:color="auto"/>
        <w:left w:val="none" w:sz="0" w:space="0" w:color="auto"/>
        <w:bottom w:val="none" w:sz="0" w:space="0" w:color="auto"/>
        <w:right w:val="none" w:sz="0" w:space="0" w:color="auto"/>
      </w:divBdr>
    </w:div>
    <w:div w:id="650908494">
      <w:bodyDiv w:val="1"/>
      <w:marLeft w:val="0"/>
      <w:marRight w:val="0"/>
      <w:marTop w:val="0"/>
      <w:marBottom w:val="0"/>
      <w:divBdr>
        <w:top w:val="none" w:sz="0" w:space="0" w:color="auto"/>
        <w:left w:val="none" w:sz="0" w:space="0" w:color="auto"/>
        <w:bottom w:val="none" w:sz="0" w:space="0" w:color="auto"/>
        <w:right w:val="none" w:sz="0" w:space="0" w:color="auto"/>
      </w:divBdr>
      <w:divsChild>
        <w:div w:id="1794245527">
          <w:marLeft w:val="547"/>
          <w:marRight w:val="0"/>
          <w:marTop w:val="96"/>
          <w:marBottom w:val="0"/>
          <w:divBdr>
            <w:top w:val="none" w:sz="0" w:space="0" w:color="auto"/>
            <w:left w:val="none" w:sz="0" w:space="0" w:color="auto"/>
            <w:bottom w:val="none" w:sz="0" w:space="0" w:color="auto"/>
            <w:right w:val="none" w:sz="0" w:space="0" w:color="auto"/>
          </w:divBdr>
        </w:div>
        <w:div w:id="1759523821">
          <w:marLeft w:val="547"/>
          <w:marRight w:val="0"/>
          <w:marTop w:val="96"/>
          <w:marBottom w:val="0"/>
          <w:divBdr>
            <w:top w:val="none" w:sz="0" w:space="0" w:color="auto"/>
            <w:left w:val="none" w:sz="0" w:space="0" w:color="auto"/>
            <w:bottom w:val="none" w:sz="0" w:space="0" w:color="auto"/>
            <w:right w:val="none" w:sz="0" w:space="0" w:color="auto"/>
          </w:divBdr>
        </w:div>
        <w:div w:id="948003112">
          <w:marLeft w:val="547"/>
          <w:marRight w:val="0"/>
          <w:marTop w:val="96"/>
          <w:marBottom w:val="0"/>
          <w:divBdr>
            <w:top w:val="none" w:sz="0" w:space="0" w:color="auto"/>
            <w:left w:val="none" w:sz="0" w:space="0" w:color="auto"/>
            <w:bottom w:val="none" w:sz="0" w:space="0" w:color="auto"/>
            <w:right w:val="none" w:sz="0" w:space="0" w:color="auto"/>
          </w:divBdr>
        </w:div>
        <w:div w:id="1043557070">
          <w:marLeft w:val="547"/>
          <w:marRight w:val="0"/>
          <w:marTop w:val="96"/>
          <w:marBottom w:val="0"/>
          <w:divBdr>
            <w:top w:val="none" w:sz="0" w:space="0" w:color="auto"/>
            <w:left w:val="none" w:sz="0" w:space="0" w:color="auto"/>
            <w:bottom w:val="none" w:sz="0" w:space="0" w:color="auto"/>
            <w:right w:val="none" w:sz="0" w:space="0" w:color="auto"/>
          </w:divBdr>
        </w:div>
        <w:div w:id="713627594">
          <w:marLeft w:val="1166"/>
          <w:marRight w:val="0"/>
          <w:marTop w:val="77"/>
          <w:marBottom w:val="0"/>
          <w:divBdr>
            <w:top w:val="none" w:sz="0" w:space="0" w:color="auto"/>
            <w:left w:val="none" w:sz="0" w:space="0" w:color="auto"/>
            <w:bottom w:val="none" w:sz="0" w:space="0" w:color="auto"/>
            <w:right w:val="none" w:sz="0" w:space="0" w:color="auto"/>
          </w:divBdr>
        </w:div>
      </w:divsChild>
    </w:div>
    <w:div w:id="708145872">
      <w:bodyDiv w:val="1"/>
      <w:marLeft w:val="0"/>
      <w:marRight w:val="0"/>
      <w:marTop w:val="0"/>
      <w:marBottom w:val="0"/>
      <w:divBdr>
        <w:top w:val="none" w:sz="0" w:space="0" w:color="auto"/>
        <w:left w:val="none" w:sz="0" w:space="0" w:color="auto"/>
        <w:bottom w:val="none" w:sz="0" w:space="0" w:color="auto"/>
        <w:right w:val="none" w:sz="0" w:space="0" w:color="auto"/>
      </w:divBdr>
    </w:div>
    <w:div w:id="780758683">
      <w:bodyDiv w:val="1"/>
      <w:marLeft w:val="0"/>
      <w:marRight w:val="0"/>
      <w:marTop w:val="0"/>
      <w:marBottom w:val="0"/>
      <w:divBdr>
        <w:top w:val="none" w:sz="0" w:space="0" w:color="auto"/>
        <w:left w:val="none" w:sz="0" w:space="0" w:color="auto"/>
        <w:bottom w:val="none" w:sz="0" w:space="0" w:color="auto"/>
        <w:right w:val="none" w:sz="0" w:space="0" w:color="auto"/>
      </w:divBdr>
      <w:divsChild>
        <w:div w:id="509948624">
          <w:marLeft w:val="547"/>
          <w:marRight w:val="0"/>
          <w:marTop w:val="96"/>
          <w:marBottom w:val="0"/>
          <w:divBdr>
            <w:top w:val="none" w:sz="0" w:space="0" w:color="auto"/>
            <w:left w:val="none" w:sz="0" w:space="0" w:color="auto"/>
            <w:bottom w:val="none" w:sz="0" w:space="0" w:color="auto"/>
            <w:right w:val="none" w:sz="0" w:space="0" w:color="auto"/>
          </w:divBdr>
        </w:div>
        <w:div w:id="1362438333">
          <w:marLeft w:val="547"/>
          <w:marRight w:val="0"/>
          <w:marTop w:val="96"/>
          <w:marBottom w:val="0"/>
          <w:divBdr>
            <w:top w:val="none" w:sz="0" w:space="0" w:color="auto"/>
            <w:left w:val="none" w:sz="0" w:space="0" w:color="auto"/>
            <w:bottom w:val="none" w:sz="0" w:space="0" w:color="auto"/>
            <w:right w:val="none" w:sz="0" w:space="0" w:color="auto"/>
          </w:divBdr>
        </w:div>
        <w:div w:id="1088386608">
          <w:marLeft w:val="1166"/>
          <w:marRight w:val="0"/>
          <w:marTop w:val="86"/>
          <w:marBottom w:val="0"/>
          <w:divBdr>
            <w:top w:val="none" w:sz="0" w:space="0" w:color="auto"/>
            <w:left w:val="none" w:sz="0" w:space="0" w:color="auto"/>
            <w:bottom w:val="none" w:sz="0" w:space="0" w:color="auto"/>
            <w:right w:val="none" w:sz="0" w:space="0" w:color="auto"/>
          </w:divBdr>
        </w:div>
        <w:div w:id="263420748">
          <w:marLeft w:val="1166"/>
          <w:marRight w:val="0"/>
          <w:marTop w:val="86"/>
          <w:marBottom w:val="0"/>
          <w:divBdr>
            <w:top w:val="none" w:sz="0" w:space="0" w:color="auto"/>
            <w:left w:val="none" w:sz="0" w:space="0" w:color="auto"/>
            <w:bottom w:val="none" w:sz="0" w:space="0" w:color="auto"/>
            <w:right w:val="none" w:sz="0" w:space="0" w:color="auto"/>
          </w:divBdr>
        </w:div>
      </w:divsChild>
    </w:div>
    <w:div w:id="994258860">
      <w:bodyDiv w:val="1"/>
      <w:marLeft w:val="0"/>
      <w:marRight w:val="0"/>
      <w:marTop w:val="0"/>
      <w:marBottom w:val="0"/>
      <w:divBdr>
        <w:top w:val="none" w:sz="0" w:space="0" w:color="auto"/>
        <w:left w:val="none" w:sz="0" w:space="0" w:color="auto"/>
        <w:bottom w:val="none" w:sz="0" w:space="0" w:color="auto"/>
        <w:right w:val="none" w:sz="0" w:space="0" w:color="auto"/>
      </w:divBdr>
      <w:divsChild>
        <w:div w:id="620183298">
          <w:marLeft w:val="547"/>
          <w:marRight w:val="0"/>
          <w:marTop w:val="96"/>
          <w:marBottom w:val="0"/>
          <w:divBdr>
            <w:top w:val="none" w:sz="0" w:space="0" w:color="auto"/>
            <w:left w:val="none" w:sz="0" w:space="0" w:color="auto"/>
            <w:bottom w:val="none" w:sz="0" w:space="0" w:color="auto"/>
            <w:right w:val="none" w:sz="0" w:space="0" w:color="auto"/>
          </w:divBdr>
        </w:div>
      </w:divsChild>
    </w:div>
    <w:div w:id="1072700676">
      <w:bodyDiv w:val="1"/>
      <w:marLeft w:val="0"/>
      <w:marRight w:val="0"/>
      <w:marTop w:val="0"/>
      <w:marBottom w:val="0"/>
      <w:divBdr>
        <w:top w:val="none" w:sz="0" w:space="0" w:color="auto"/>
        <w:left w:val="none" w:sz="0" w:space="0" w:color="auto"/>
        <w:bottom w:val="none" w:sz="0" w:space="0" w:color="auto"/>
        <w:right w:val="none" w:sz="0" w:space="0" w:color="auto"/>
      </w:divBdr>
      <w:divsChild>
        <w:div w:id="719213136">
          <w:marLeft w:val="547"/>
          <w:marRight w:val="0"/>
          <w:marTop w:val="96"/>
          <w:marBottom w:val="0"/>
          <w:divBdr>
            <w:top w:val="none" w:sz="0" w:space="0" w:color="auto"/>
            <w:left w:val="none" w:sz="0" w:space="0" w:color="auto"/>
            <w:bottom w:val="none" w:sz="0" w:space="0" w:color="auto"/>
            <w:right w:val="none" w:sz="0" w:space="0" w:color="auto"/>
          </w:divBdr>
        </w:div>
        <w:div w:id="1174881031">
          <w:marLeft w:val="1166"/>
          <w:marRight w:val="0"/>
          <w:marTop w:val="86"/>
          <w:marBottom w:val="0"/>
          <w:divBdr>
            <w:top w:val="none" w:sz="0" w:space="0" w:color="auto"/>
            <w:left w:val="none" w:sz="0" w:space="0" w:color="auto"/>
            <w:bottom w:val="none" w:sz="0" w:space="0" w:color="auto"/>
            <w:right w:val="none" w:sz="0" w:space="0" w:color="auto"/>
          </w:divBdr>
        </w:div>
        <w:div w:id="440150191">
          <w:marLeft w:val="1166"/>
          <w:marRight w:val="0"/>
          <w:marTop w:val="86"/>
          <w:marBottom w:val="0"/>
          <w:divBdr>
            <w:top w:val="none" w:sz="0" w:space="0" w:color="auto"/>
            <w:left w:val="none" w:sz="0" w:space="0" w:color="auto"/>
            <w:bottom w:val="none" w:sz="0" w:space="0" w:color="auto"/>
            <w:right w:val="none" w:sz="0" w:space="0" w:color="auto"/>
          </w:divBdr>
        </w:div>
        <w:div w:id="1959675839">
          <w:marLeft w:val="547"/>
          <w:marRight w:val="0"/>
          <w:marTop w:val="96"/>
          <w:marBottom w:val="0"/>
          <w:divBdr>
            <w:top w:val="none" w:sz="0" w:space="0" w:color="auto"/>
            <w:left w:val="none" w:sz="0" w:space="0" w:color="auto"/>
            <w:bottom w:val="none" w:sz="0" w:space="0" w:color="auto"/>
            <w:right w:val="none" w:sz="0" w:space="0" w:color="auto"/>
          </w:divBdr>
        </w:div>
        <w:div w:id="1585720905">
          <w:marLeft w:val="547"/>
          <w:marRight w:val="0"/>
          <w:marTop w:val="96"/>
          <w:marBottom w:val="0"/>
          <w:divBdr>
            <w:top w:val="none" w:sz="0" w:space="0" w:color="auto"/>
            <w:left w:val="none" w:sz="0" w:space="0" w:color="auto"/>
            <w:bottom w:val="none" w:sz="0" w:space="0" w:color="auto"/>
            <w:right w:val="none" w:sz="0" w:space="0" w:color="auto"/>
          </w:divBdr>
        </w:div>
      </w:divsChild>
    </w:div>
    <w:div w:id="1138692130">
      <w:bodyDiv w:val="1"/>
      <w:marLeft w:val="0"/>
      <w:marRight w:val="0"/>
      <w:marTop w:val="0"/>
      <w:marBottom w:val="0"/>
      <w:divBdr>
        <w:top w:val="none" w:sz="0" w:space="0" w:color="auto"/>
        <w:left w:val="none" w:sz="0" w:space="0" w:color="auto"/>
        <w:bottom w:val="none" w:sz="0" w:space="0" w:color="auto"/>
        <w:right w:val="none" w:sz="0" w:space="0" w:color="auto"/>
      </w:divBdr>
      <w:divsChild>
        <w:div w:id="1630013326">
          <w:marLeft w:val="547"/>
          <w:marRight w:val="0"/>
          <w:marTop w:val="96"/>
          <w:marBottom w:val="0"/>
          <w:divBdr>
            <w:top w:val="none" w:sz="0" w:space="0" w:color="auto"/>
            <w:left w:val="none" w:sz="0" w:space="0" w:color="auto"/>
            <w:bottom w:val="none" w:sz="0" w:space="0" w:color="auto"/>
            <w:right w:val="none" w:sz="0" w:space="0" w:color="auto"/>
          </w:divBdr>
        </w:div>
        <w:div w:id="1706365548">
          <w:marLeft w:val="547"/>
          <w:marRight w:val="0"/>
          <w:marTop w:val="96"/>
          <w:marBottom w:val="0"/>
          <w:divBdr>
            <w:top w:val="none" w:sz="0" w:space="0" w:color="auto"/>
            <w:left w:val="none" w:sz="0" w:space="0" w:color="auto"/>
            <w:bottom w:val="none" w:sz="0" w:space="0" w:color="auto"/>
            <w:right w:val="none" w:sz="0" w:space="0" w:color="auto"/>
          </w:divBdr>
        </w:div>
      </w:divsChild>
    </w:div>
    <w:div w:id="1191451614">
      <w:bodyDiv w:val="1"/>
      <w:marLeft w:val="0"/>
      <w:marRight w:val="0"/>
      <w:marTop w:val="0"/>
      <w:marBottom w:val="0"/>
      <w:divBdr>
        <w:top w:val="none" w:sz="0" w:space="0" w:color="auto"/>
        <w:left w:val="none" w:sz="0" w:space="0" w:color="auto"/>
        <w:bottom w:val="none" w:sz="0" w:space="0" w:color="auto"/>
        <w:right w:val="none" w:sz="0" w:space="0" w:color="auto"/>
      </w:divBdr>
      <w:divsChild>
        <w:div w:id="1254242963">
          <w:marLeft w:val="547"/>
          <w:marRight w:val="0"/>
          <w:marTop w:val="96"/>
          <w:marBottom w:val="0"/>
          <w:divBdr>
            <w:top w:val="none" w:sz="0" w:space="0" w:color="auto"/>
            <w:left w:val="none" w:sz="0" w:space="0" w:color="auto"/>
            <w:bottom w:val="none" w:sz="0" w:space="0" w:color="auto"/>
            <w:right w:val="none" w:sz="0" w:space="0" w:color="auto"/>
          </w:divBdr>
        </w:div>
        <w:div w:id="367069543">
          <w:marLeft w:val="547"/>
          <w:marRight w:val="0"/>
          <w:marTop w:val="96"/>
          <w:marBottom w:val="0"/>
          <w:divBdr>
            <w:top w:val="none" w:sz="0" w:space="0" w:color="auto"/>
            <w:left w:val="none" w:sz="0" w:space="0" w:color="auto"/>
            <w:bottom w:val="none" w:sz="0" w:space="0" w:color="auto"/>
            <w:right w:val="none" w:sz="0" w:space="0" w:color="auto"/>
          </w:divBdr>
        </w:div>
        <w:div w:id="1747803004">
          <w:marLeft w:val="547"/>
          <w:marRight w:val="0"/>
          <w:marTop w:val="96"/>
          <w:marBottom w:val="0"/>
          <w:divBdr>
            <w:top w:val="none" w:sz="0" w:space="0" w:color="auto"/>
            <w:left w:val="none" w:sz="0" w:space="0" w:color="auto"/>
            <w:bottom w:val="none" w:sz="0" w:space="0" w:color="auto"/>
            <w:right w:val="none" w:sz="0" w:space="0" w:color="auto"/>
          </w:divBdr>
        </w:div>
        <w:div w:id="623736722">
          <w:marLeft w:val="547"/>
          <w:marRight w:val="0"/>
          <w:marTop w:val="96"/>
          <w:marBottom w:val="0"/>
          <w:divBdr>
            <w:top w:val="none" w:sz="0" w:space="0" w:color="auto"/>
            <w:left w:val="none" w:sz="0" w:space="0" w:color="auto"/>
            <w:bottom w:val="none" w:sz="0" w:space="0" w:color="auto"/>
            <w:right w:val="none" w:sz="0" w:space="0" w:color="auto"/>
          </w:divBdr>
        </w:div>
        <w:div w:id="897208594">
          <w:marLeft w:val="547"/>
          <w:marRight w:val="0"/>
          <w:marTop w:val="96"/>
          <w:marBottom w:val="0"/>
          <w:divBdr>
            <w:top w:val="none" w:sz="0" w:space="0" w:color="auto"/>
            <w:left w:val="none" w:sz="0" w:space="0" w:color="auto"/>
            <w:bottom w:val="none" w:sz="0" w:space="0" w:color="auto"/>
            <w:right w:val="none" w:sz="0" w:space="0" w:color="auto"/>
          </w:divBdr>
        </w:div>
      </w:divsChild>
    </w:div>
    <w:div w:id="1272784520">
      <w:bodyDiv w:val="1"/>
      <w:marLeft w:val="0"/>
      <w:marRight w:val="0"/>
      <w:marTop w:val="0"/>
      <w:marBottom w:val="0"/>
      <w:divBdr>
        <w:top w:val="none" w:sz="0" w:space="0" w:color="auto"/>
        <w:left w:val="none" w:sz="0" w:space="0" w:color="auto"/>
        <w:bottom w:val="none" w:sz="0" w:space="0" w:color="auto"/>
        <w:right w:val="none" w:sz="0" w:space="0" w:color="auto"/>
      </w:divBdr>
      <w:divsChild>
        <w:div w:id="779108812">
          <w:marLeft w:val="547"/>
          <w:marRight w:val="0"/>
          <w:marTop w:val="86"/>
          <w:marBottom w:val="0"/>
          <w:divBdr>
            <w:top w:val="none" w:sz="0" w:space="0" w:color="auto"/>
            <w:left w:val="none" w:sz="0" w:space="0" w:color="auto"/>
            <w:bottom w:val="none" w:sz="0" w:space="0" w:color="auto"/>
            <w:right w:val="none" w:sz="0" w:space="0" w:color="auto"/>
          </w:divBdr>
        </w:div>
      </w:divsChild>
    </w:div>
    <w:div w:id="1286739280">
      <w:bodyDiv w:val="1"/>
      <w:marLeft w:val="0"/>
      <w:marRight w:val="0"/>
      <w:marTop w:val="0"/>
      <w:marBottom w:val="0"/>
      <w:divBdr>
        <w:top w:val="none" w:sz="0" w:space="0" w:color="auto"/>
        <w:left w:val="none" w:sz="0" w:space="0" w:color="auto"/>
        <w:bottom w:val="none" w:sz="0" w:space="0" w:color="auto"/>
        <w:right w:val="none" w:sz="0" w:space="0" w:color="auto"/>
      </w:divBdr>
      <w:divsChild>
        <w:div w:id="206575656">
          <w:marLeft w:val="547"/>
          <w:marRight w:val="0"/>
          <w:marTop w:val="96"/>
          <w:marBottom w:val="0"/>
          <w:divBdr>
            <w:top w:val="none" w:sz="0" w:space="0" w:color="auto"/>
            <w:left w:val="none" w:sz="0" w:space="0" w:color="auto"/>
            <w:bottom w:val="none" w:sz="0" w:space="0" w:color="auto"/>
            <w:right w:val="none" w:sz="0" w:space="0" w:color="auto"/>
          </w:divBdr>
        </w:div>
        <w:div w:id="612640118">
          <w:marLeft w:val="1166"/>
          <w:marRight w:val="0"/>
          <w:marTop w:val="96"/>
          <w:marBottom w:val="0"/>
          <w:divBdr>
            <w:top w:val="none" w:sz="0" w:space="0" w:color="auto"/>
            <w:left w:val="none" w:sz="0" w:space="0" w:color="auto"/>
            <w:bottom w:val="none" w:sz="0" w:space="0" w:color="auto"/>
            <w:right w:val="none" w:sz="0" w:space="0" w:color="auto"/>
          </w:divBdr>
        </w:div>
        <w:div w:id="672492239">
          <w:marLeft w:val="1166"/>
          <w:marRight w:val="0"/>
          <w:marTop w:val="96"/>
          <w:marBottom w:val="0"/>
          <w:divBdr>
            <w:top w:val="none" w:sz="0" w:space="0" w:color="auto"/>
            <w:left w:val="none" w:sz="0" w:space="0" w:color="auto"/>
            <w:bottom w:val="none" w:sz="0" w:space="0" w:color="auto"/>
            <w:right w:val="none" w:sz="0" w:space="0" w:color="auto"/>
          </w:divBdr>
        </w:div>
        <w:div w:id="1017270504">
          <w:marLeft w:val="547"/>
          <w:marRight w:val="0"/>
          <w:marTop w:val="96"/>
          <w:marBottom w:val="0"/>
          <w:divBdr>
            <w:top w:val="none" w:sz="0" w:space="0" w:color="auto"/>
            <w:left w:val="none" w:sz="0" w:space="0" w:color="auto"/>
            <w:bottom w:val="none" w:sz="0" w:space="0" w:color="auto"/>
            <w:right w:val="none" w:sz="0" w:space="0" w:color="auto"/>
          </w:divBdr>
        </w:div>
        <w:div w:id="275135521">
          <w:marLeft w:val="547"/>
          <w:marRight w:val="0"/>
          <w:marTop w:val="96"/>
          <w:marBottom w:val="0"/>
          <w:divBdr>
            <w:top w:val="none" w:sz="0" w:space="0" w:color="auto"/>
            <w:left w:val="none" w:sz="0" w:space="0" w:color="auto"/>
            <w:bottom w:val="none" w:sz="0" w:space="0" w:color="auto"/>
            <w:right w:val="none" w:sz="0" w:space="0" w:color="auto"/>
          </w:divBdr>
        </w:div>
        <w:div w:id="157811906">
          <w:marLeft w:val="547"/>
          <w:marRight w:val="0"/>
          <w:marTop w:val="96"/>
          <w:marBottom w:val="0"/>
          <w:divBdr>
            <w:top w:val="none" w:sz="0" w:space="0" w:color="auto"/>
            <w:left w:val="none" w:sz="0" w:space="0" w:color="auto"/>
            <w:bottom w:val="none" w:sz="0" w:space="0" w:color="auto"/>
            <w:right w:val="none" w:sz="0" w:space="0" w:color="auto"/>
          </w:divBdr>
        </w:div>
        <w:div w:id="723720966">
          <w:marLeft w:val="547"/>
          <w:marRight w:val="0"/>
          <w:marTop w:val="96"/>
          <w:marBottom w:val="0"/>
          <w:divBdr>
            <w:top w:val="none" w:sz="0" w:space="0" w:color="auto"/>
            <w:left w:val="none" w:sz="0" w:space="0" w:color="auto"/>
            <w:bottom w:val="none" w:sz="0" w:space="0" w:color="auto"/>
            <w:right w:val="none" w:sz="0" w:space="0" w:color="auto"/>
          </w:divBdr>
        </w:div>
      </w:divsChild>
    </w:div>
    <w:div w:id="1302036210">
      <w:bodyDiv w:val="1"/>
      <w:marLeft w:val="0"/>
      <w:marRight w:val="0"/>
      <w:marTop w:val="0"/>
      <w:marBottom w:val="0"/>
      <w:divBdr>
        <w:top w:val="none" w:sz="0" w:space="0" w:color="auto"/>
        <w:left w:val="none" w:sz="0" w:space="0" w:color="auto"/>
        <w:bottom w:val="none" w:sz="0" w:space="0" w:color="auto"/>
        <w:right w:val="none" w:sz="0" w:space="0" w:color="auto"/>
      </w:divBdr>
      <w:divsChild>
        <w:div w:id="1630739468">
          <w:marLeft w:val="547"/>
          <w:marRight w:val="0"/>
          <w:marTop w:val="115"/>
          <w:marBottom w:val="0"/>
          <w:divBdr>
            <w:top w:val="none" w:sz="0" w:space="0" w:color="auto"/>
            <w:left w:val="none" w:sz="0" w:space="0" w:color="auto"/>
            <w:bottom w:val="none" w:sz="0" w:space="0" w:color="auto"/>
            <w:right w:val="none" w:sz="0" w:space="0" w:color="auto"/>
          </w:divBdr>
        </w:div>
        <w:div w:id="1053652509">
          <w:marLeft w:val="547"/>
          <w:marRight w:val="0"/>
          <w:marTop w:val="115"/>
          <w:marBottom w:val="0"/>
          <w:divBdr>
            <w:top w:val="none" w:sz="0" w:space="0" w:color="auto"/>
            <w:left w:val="none" w:sz="0" w:space="0" w:color="auto"/>
            <w:bottom w:val="none" w:sz="0" w:space="0" w:color="auto"/>
            <w:right w:val="none" w:sz="0" w:space="0" w:color="auto"/>
          </w:divBdr>
        </w:div>
        <w:div w:id="1142842360">
          <w:marLeft w:val="547"/>
          <w:marRight w:val="0"/>
          <w:marTop w:val="115"/>
          <w:marBottom w:val="0"/>
          <w:divBdr>
            <w:top w:val="none" w:sz="0" w:space="0" w:color="auto"/>
            <w:left w:val="none" w:sz="0" w:space="0" w:color="auto"/>
            <w:bottom w:val="none" w:sz="0" w:space="0" w:color="auto"/>
            <w:right w:val="none" w:sz="0" w:space="0" w:color="auto"/>
          </w:divBdr>
        </w:div>
      </w:divsChild>
    </w:div>
    <w:div w:id="1335911988">
      <w:bodyDiv w:val="1"/>
      <w:marLeft w:val="0"/>
      <w:marRight w:val="0"/>
      <w:marTop w:val="0"/>
      <w:marBottom w:val="0"/>
      <w:divBdr>
        <w:top w:val="none" w:sz="0" w:space="0" w:color="auto"/>
        <w:left w:val="none" w:sz="0" w:space="0" w:color="auto"/>
        <w:bottom w:val="none" w:sz="0" w:space="0" w:color="auto"/>
        <w:right w:val="none" w:sz="0" w:space="0" w:color="auto"/>
      </w:divBdr>
    </w:div>
    <w:div w:id="1394887486">
      <w:bodyDiv w:val="1"/>
      <w:marLeft w:val="0"/>
      <w:marRight w:val="0"/>
      <w:marTop w:val="0"/>
      <w:marBottom w:val="0"/>
      <w:divBdr>
        <w:top w:val="none" w:sz="0" w:space="0" w:color="auto"/>
        <w:left w:val="none" w:sz="0" w:space="0" w:color="auto"/>
        <w:bottom w:val="none" w:sz="0" w:space="0" w:color="auto"/>
        <w:right w:val="none" w:sz="0" w:space="0" w:color="auto"/>
      </w:divBdr>
      <w:divsChild>
        <w:div w:id="389111596">
          <w:marLeft w:val="547"/>
          <w:marRight w:val="0"/>
          <w:marTop w:val="134"/>
          <w:marBottom w:val="0"/>
          <w:divBdr>
            <w:top w:val="none" w:sz="0" w:space="0" w:color="auto"/>
            <w:left w:val="none" w:sz="0" w:space="0" w:color="auto"/>
            <w:bottom w:val="none" w:sz="0" w:space="0" w:color="auto"/>
            <w:right w:val="none" w:sz="0" w:space="0" w:color="auto"/>
          </w:divBdr>
        </w:div>
        <w:div w:id="399444959">
          <w:marLeft w:val="547"/>
          <w:marRight w:val="0"/>
          <w:marTop w:val="134"/>
          <w:marBottom w:val="0"/>
          <w:divBdr>
            <w:top w:val="none" w:sz="0" w:space="0" w:color="auto"/>
            <w:left w:val="none" w:sz="0" w:space="0" w:color="auto"/>
            <w:bottom w:val="none" w:sz="0" w:space="0" w:color="auto"/>
            <w:right w:val="none" w:sz="0" w:space="0" w:color="auto"/>
          </w:divBdr>
        </w:div>
        <w:div w:id="1150050879">
          <w:marLeft w:val="1166"/>
          <w:marRight w:val="0"/>
          <w:marTop w:val="115"/>
          <w:marBottom w:val="0"/>
          <w:divBdr>
            <w:top w:val="none" w:sz="0" w:space="0" w:color="auto"/>
            <w:left w:val="none" w:sz="0" w:space="0" w:color="auto"/>
            <w:bottom w:val="none" w:sz="0" w:space="0" w:color="auto"/>
            <w:right w:val="none" w:sz="0" w:space="0" w:color="auto"/>
          </w:divBdr>
        </w:div>
        <w:div w:id="401176223">
          <w:marLeft w:val="1166"/>
          <w:marRight w:val="0"/>
          <w:marTop w:val="115"/>
          <w:marBottom w:val="0"/>
          <w:divBdr>
            <w:top w:val="none" w:sz="0" w:space="0" w:color="auto"/>
            <w:left w:val="none" w:sz="0" w:space="0" w:color="auto"/>
            <w:bottom w:val="none" w:sz="0" w:space="0" w:color="auto"/>
            <w:right w:val="none" w:sz="0" w:space="0" w:color="auto"/>
          </w:divBdr>
        </w:div>
      </w:divsChild>
    </w:div>
    <w:div w:id="1497457006">
      <w:bodyDiv w:val="1"/>
      <w:marLeft w:val="0"/>
      <w:marRight w:val="0"/>
      <w:marTop w:val="0"/>
      <w:marBottom w:val="0"/>
      <w:divBdr>
        <w:top w:val="none" w:sz="0" w:space="0" w:color="auto"/>
        <w:left w:val="none" w:sz="0" w:space="0" w:color="auto"/>
        <w:bottom w:val="none" w:sz="0" w:space="0" w:color="auto"/>
        <w:right w:val="none" w:sz="0" w:space="0" w:color="auto"/>
      </w:divBdr>
    </w:div>
    <w:div w:id="1600526571">
      <w:bodyDiv w:val="1"/>
      <w:marLeft w:val="0"/>
      <w:marRight w:val="0"/>
      <w:marTop w:val="0"/>
      <w:marBottom w:val="0"/>
      <w:divBdr>
        <w:top w:val="none" w:sz="0" w:space="0" w:color="auto"/>
        <w:left w:val="none" w:sz="0" w:space="0" w:color="auto"/>
        <w:bottom w:val="none" w:sz="0" w:space="0" w:color="auto"/>
        <w:right w:val="none" w:sz="0" w:space="0" w:color="auto"/>
      </w:divBdr>
      <w:divsChild>
        <w:div w:id="163009464">
          <w:marLeft w:val="547"/>
          <w:marRight w:val="0"/>
          <w:marTop w:val="96"/>
          <w:marBottom w:val="0"/>
          <w:divBdr>
            <w:top w:val="none" w:sz="0" w:space="0" w:color="auto"/>
            <w:left w:val="none" w:sz="0" w:space="0" w:color="auto"/>
            <w:bottom w:val="none" w:sz="0" w:space="0" w:color="auto"/>
            <w:right w:val="none" w:sz="0" w:space="0" w:color="auto"/>
          </w:divBdr>
        </w:div>
        <w:div w:id="643513611">
          <w:marLeft w:val="547"/>
          <w:marRight w:val="0"/>
          <w:marTop w:val="96"/>
          <w:marBottom w:val="0"/>
          <w:divBdr>
            <w:top w:val="none" w:sz="0" w:space="0" w:color="auto"/>
            <w:left w:val="none" w:sz="0" w:space="0" w:color="auto"/>
            <w:bottom w:val="none" w:sz="0" w:space="0" w:color="auto"/>
            <w:right w:val="none" w:sz="0" w:space="0" w:color="auto"/>
          </w:divBdr>
        </w:div>
      </w:divsChild>
    </w:div>
    <w:div w:id="1602373777">
      <w:bodyDiv w:val="1"/>
      <w:marLeft w:val="0"/>
      <w:marRight w:val="0"/>
      <w:marTop w:val="0"/>
      <w:marBottom w:val="0"/>
      <w:divBdr>
        <w:top w:val="none" w:sz="0" w:space="0" w:color="auto"/>
        <w:left w:val="none" w:sz="0" w:space="0" w:color="auto"/>
        <w:bottom w:val="none" w:sz="0" w:space="0" w:color="auto"/>
        <w:right w:val="none" w:sz="0" w:space="0" w:color="auto"/>
      </w:divBdr>
    </w:div>
    <w:div w:id="1747149896">
      <w:bodyDiv w:val="1"/>
      <w:marLeft w:val="0"/>
      <w:marRight w:val="0"/>
      <w:marTop w:val="0"/>
      <w:marBottom w:val="0"/>
      <w:divBdr>
        <w:top w:val="none" w:sz="0" w:space="0" w:color="auto"/>
        <w:left w:val="none" w:sz="0" w:space="0" w:color="auto"/>
        <w:bottom w:val="none" w:sz="0" w:space="0" w:color="auto"/>
        <w:right w:val="none" w:sz="0" w:space="0" w:color="auto"/>
      </w:divBdr>
      <w:divsChild>
        <w:div w:id="329722721">
          <w:marLeft w:val="547"/>
          <w:marRight w:val="0"/>
          <w:marTop w:val="96"/>
          <w:marBottom w:val="0"/>
          <w:divBdr>
            <w:top w:val="none" w:sz="0" w:space="0" w:color="auto"/>
            <w:left w:val="none" w:sz="0" w:space="0" w:color="auto"/>
            <w:bottom w:val="none" w:sz="0" w:space="0" w:color="auto"/>
            <w:right w:val="none" w:sz="0" w:space="0" w:color="auto"/>
          </w:divBdr>
        </w:div>
        <w:div w:id="1739858613">
          <w:marLeft w:val="547"/>
          <w:marRight w:val="0"/>
          <w:marTop w:val="96"/>
          <w:marBottom w:val="0"/>
          <w:divBdr>
            <w:top w:val="none" w:sz="0" w:space="0" w:color="auto"/>
            <w:left w:val="none" w:sz="0" w:space="0" w:color="auto"/>
            <w:bottom w:val="none" w:sz="0" w:space="0" w:color="auto"/>
            <w:right w:val="none" w:sz="0" w:space="0" w:color="auto"/>
          </w:divBdr>
        </w:div>
        <w:div w:id="423302921">
          <w:marLeft w:val="547"/>
          <w:marRight w:val="0"/>
          <w:marTop w:val="96"/>
          <w:marBottom w:val="0"/>
          <w:divBdr>
            <w:top w:val="none" w:sz="0" w:space="0" w:color="auto"/>
            <w:left w:val="none" w:sz="0" w:space="0" w:color="auto"/>
            <w:bottom w:val="none" w:sz="0" w:space="0" w:color="auto"/>
            <w:right w:val="none" w:sz="0" w:space="0" w:color="auto"/>
          </w:divBdr>
        </w:div>
        <w:div w:id="151720538">
          <w:marLeft w:val="547"/>
          <w:marRight w:val="0"/>
          <w:marTop w:val="96"/>
          <w:marBottom w:val="0"/>
          <w:divBdr>
            <w:top w:val="none" w:sz="0" w:space="0" w:color="auto"/>
            <w:left w:val="none" w:sz="0" w:space="0" w:color="auto"/>
            <w:bottom w:val="none" w:sz="0" w:space="0" w:color="auto"/>
            <w:right w:val="none" w:sz="0" w:space="0" w:color="auto"/>
          </w:divBdr>
        </w:div>
        <w:div w:id="855509025">
          <w:marLeft w:val="720"/>
          <w:marRight w:val="0"/>
          <w:marTop w:val="96"/>
          <w:marBottom w:val="0"/>
          <w:divBdr>
            <w:top w:val="none" w:sz="0" w:space="0" w:color="auto"/>
            <w:left w:val="none" w:sz="0" w:space="0" w:color="auto"/>
            <w:bottom w:val="none" w:sz="0" w:space="0" w:color="auto"/>
            <w:right w:val="none" w:sz="0" w:space="0" w:color="auto"/>
          </w:divBdr>
        </w:div>
        <w:div w:id="1702247007">
          <w:marLeft w:val="720"/>
          <w:marRight w:val="0"/>
          <w:marTop w:val="96"/>
          <w:marBottom w:val="0"/>
          <w:divBdr>
            <w:top w:val="none" w:sz="0" w:space="0" w:color="auto"/>
            <w:left w:val="none" w:sz="0" w:space="0" w:color="auto"/>
            <w:bottom w:val="none" w:sz="0" w:space="0" w:color="auto"/>
            <w:right w:val="none" w:sz="0" w:space="0" w:color="auto"/>
          </w:divBdr>
        </w:div>
      </w:divsChild>
    </w:div>
    <w:div w:id="1892187172">
      <w:bodyDiv w:val="1"/>
      <w:marLeft w:val="0"/>
      <w:marRight w:val="0"/>
      <w:marTop w:val="0"/>
      <w:marBottom w:val="0"/>
      <w:divBdr>
        <w:top w:val="none" w:sz="0" w:space="0" w:color="auto"/>
        <w:left w:val="none" w:sz="0" w:space="0" w:color="auto"/>
        <w:bottom w:val="none" w:sz="0" w:space="0" w:color="auto"/>
        <w:right w:val="none" w:sz="0" w:space="0" w:color="auto"/>
      </w:divBdr>
      <w:divsChild>
        <w:div w:id="623268789">
          <w:marLeft w:val="547"/>
          <w:marRight w:val="0"/>
          <w:marTop w:val="0"/>
          <w:marBottom w:val="0"/>
          <w:divBdr>
            <w:top w:val="none" w:sz="0" w:space="0" w:color="auto"/>
            <w:left w:val="none" w:sz="0" w:space="0" w:color="auto"/>
            <w:bottom w:val="none" w:sz="0" w:space="0" w:color="auto"/>
            <w:right w:val="none" w:sz="0" w:space="0" w:color="auto"/>
          </w:divBdr>
        </w:div>
      </w:divsChild>
    </w:div>
    <w:div w:id="1894541065">
      <w:bodyDiv w:val="1"/>
      <w:marLeft w:val="0"/>
      <w:marRight w:val="0"/>
      <w:marTop w:val="0"/>
      <w:marBottom w:val="0"/>
      <w:divBdr>
        <w:top w:val="none" w:sz="0" w:space="0" w:color="auto"/>
        <w:left w:val="none" w:sz="0" w:space="0" w:color="auto"/>
        <w:bottom w:val="none" w:sz="0" w:space="0" w:color="auto"/>
        <w:right w:val="none" w:sz="0" w:space="0" w:color="auto"/>
      </w:divBdr>
      <w:divsChild>
        <w:div w:id="672028855">
          <w:marLeft w:val="547"/>
          <w:marRight w:val="0"/>
          <w:marTop w:val="115"/>
          <w:marBottom w:val="0"/>
          <w:divBdr>
            <w:top w:val="none" w:sz="0" w:space="0" w:color="auto"/>
            <w:left w:val="none" w:sz="0" w:space="0" w:color="auto"/>
            <w:bottom w:val="none" w:sz="0" w:space="0" w:color="auto"/>
            <w:right w:val="none" w:sz="0" w:space="0" w:color="auto"/>
          </w:divBdr>
        </w:div>
        <w:div w:id="498935192">
          <w:marLeft w:val="720"/>
          <w:marRight w:val="0"/>
          <w:marTop w:val="115"/>
          <w:marBottom w:val="0"/>
          <w:divBdr>
            <w:top w:val="none" w:sz="0" w:space="0" w:color="auto"/>
            <w:left w:val="none" w:sz="0" w:space="0" w:color="auto"/>
            <w:bottom w:val="none" w:sz="0" w:space="0" w:color="auto"/>
            <w:right w:val="none" w:sz="0" w:space="0" w:color="auto"/>
          </w:divBdr>
        </w:div>
        <w:div w:id="452478902">
          <w:marLeft w:val="720"/>
          <w:marRight w:val="0"/>
          <w:marTop w:val="115"/>
          <w:marBottom w:val="0"/>
          <w:divBdr>
            <w:top w:val="none" w:sz="0" w:space="0" w:color="auto"/>
            <w:left w:val="none" w:sz="0" w:space="0" w:color="auto"/>
            <w:bottom w:val="none" w:sz="0" w:space="0" w:color="auto"/>
            <w:right w:val="none" w:sz="0" w:space="0" w:color="auto"/>
          </w:divBdr>
        </w:div>
        <w:div w:id="1371418964">
          <w:marLeft w:val="720"/>
          <w:marRight w:val="0"/>
          <w:marTop w:val="115"/>
          <w:marBottom w:val="0"/>
          <w:divBdr>
            <w:top w:val="none" w:sz="0" w:space="0" w:color="auto"/>
            <w:left w:val="none" w:sz="0" w:space="0" w:color="auto"/>
            <w:bottom w:val="none" w:sz="0" w:space="0" w:color="auto"/>
            <w:right w:val="none" w:sz="0" w:space="0" w:color="auto"/>
          </w:divBdr>
        </w:div>
        <w:div w:id="2046057784">
          <w:marLeft w:val="720"/>
          <w:marRight w:val="0"/>
          <w:marTop w:val="115"/>
          <w:marBottom w:val="0"/>
          <w:divBdr>
            <w:top w:val="none" w:sz="0" w:space="0" w:color="auto"/>
            <w:left w:val="none" w:sz="0" w:space="0" w:color="auto"/>
            <w:bottom w:val="none" w:sz="0" w:space="0" w:color="auto"/>
            <w:right w:val="none" w:sz="0" w:space="0" w:color="auto"/>
          </w:divBdr>
        </w:div>
        <w:div w:id="1926257703">
          <w:marLeft w:val="720"/>
          <w:marRight w:val="0"/>
          <w:marTop w:val="115"/>
          <w:marBottom w:val="0"/>
          <w:divBdr>
            <w:top w:val="none" w:sz="0" w:space="0" w:color="auto"/>
            <w:left w:val="none" w:sz="0" w:space="0" w:color="auto"/>
            <w:bottom w:val="none" w:sz="0" w:space="0" w:color="auto"/>
            <w:right w:val="none" w:sz="0" w:space="0" w:color="auto"/>
          </w:divBdr>
        </w:div>
      </w:divsChild>
    </w:div>
    <w:div w:id="2006934719">
      <w:bodyDiv w:val="1"/>
      <w:marLeft w:val="0"/>
      <w:marRight w:val="0"/>
      <w:marTop w:val="0"/>
      <w:marBottom w:val="0"/>
      <w:divBdr>
        <w:top w:val="none" w:sz="0" w:space="0" w:color="auto"/>
        <w:left w:val="none" w:sz="0" w:space="0" w:color="auto"/>
        <w:bottom w:val="none" w:sz="0" w:space="0" w:color="auto"/>
        <w:right w:val="none" w:sz="0" w:space="0" w:color="auto"/>
      </w:divBdr>
      <w:divsChild>
        <w:div w:id="271132166">
          <w:marLeft w:val="547"/>
          <w:marRight w:val="0"/>
          <w:marTop w:val="96"/>
          <w:marBottom w:val="0"/>
          <w:divBdr>
            <w:top w:val="none" w:sz="0" w:space="0" w:color="auto"/>
            <w:left w:val="none" w:sz="0" w:space="0" w:color="auto"/>
            <w:bottom w:val="none" w:sz="0" w:space="0" w:color="auto"/>
            <w:right w:val="none" w:sz="0" w:space="0" w:color="auto"/>
          </w:divBdr>
        </w:div>
        <w:div w:id="596211837">
          <w:marLeft w:val="547"/>
          <w:marRight w:val="0"/>
          <w:marTop w:val="96"/>
          <w:marBottom w:val="0"/>
          <w:divBdr>
            <w:top w:val="none" w:sz="0" w:space="0" w:color="auto"/>
            <w:left w:val="none" w:sz="0" w:space="0" w:color="auto"/>
            <w:bottom w:val="none" w:sz="0" w:space="0" w:color="auto"/>
            <w:right w:val="none" w:sz="0" w:space="0" w:color="auto"/>
          </w:divBdr>
        </w:div>
      </w:divsChild>
    </w:div>
    <w:div w:id="2040814008">
      <w:bodyDiv w:val="1"/>
      <w:marLeft w:val="0"/>
      <w:marRight w:val="0"/>
      <w:marTop w:val="0"/>
      <w:marBottom w:val="0"/>
      <w:divBdr>
        <w:top w:val="none" w:sz="0" w:space="0" w:color="auto"/>
        <w:left w:val="none" w:sz="0" w:space="0" w:color="auto"/>
        <w:bottom w:val="none" w:sz="0" w:space="0" w:color="auto"/>
        <w:right w:val="none" w:sz="0" w:space="0" w:color="auto"/>
      </w:divBdr>
    </w:div>
    <w:div w:id="2114205037">
      <w:bodyDiv w:val="1"/>
      <w:marLeft w:val="0"/>
      <w:marRight w:val="0"/>
      <w:marTop w:val="0"/>
      <w:marBottom w:val="0"/>
      <w:divBdr>
        <w:top w:val="none" w:sz="0" w:space="0" w:color="auto"/>
        <w:left w:val="none" w:sz="0" w:space="0" w:color="auto"/>
        <w:bottom w:val="none" w:sz="0" w:space="0" w:color="auto"/>
        <w:right w:val="none" w:sz="0" w:space="0" w:color="auto"/>
      </w:divBdr>
      <w:divsChild>
        <w:div w:id="903028242">
          <w:marLeft w:val="547"/>
          <w:marRight w:val="0"/>
          <w:marTop w:val="96"/>
          <w:marBottom w:val="0"/>
          <w:divBdr>
            <w:top w:val="none" w:sz="0" w:space="0" w:color="auto"/>
            <w:left w:val="none" w:sz="0" w:space="0" w:color="auto"/>
            <w:bottom w:val="none" w:sz="0" w:space="0" w:color="auto"/>
            <w:right w:val="none" w:sz="0" w:space="0" w:color="auto"/>
          </w:divBdr>
        </w:div>
        <w:div w:id="623972769">
          <w:marLeft w:val="1166"/>
          <w:marRight w:val="0"/>
          <w:marTop w:val="96"/>
          <w:marBottom w:val="0"/>
          <w:divBdr>
            <w:top w:val="none" w:sz="0" w:space="0" w:color="auto"/>
            <w:left w:val="none" w:sz="0" w:space="0" w:color="auto"/>
            <w:bottom w:val="none" w:sz="0" w:space="0" w:color="auto"/>
            <w:right w:val="none" w:sz="0" w:space="0" w:color="auto"/>
          </w:divBdr>
        </w:div>
        <w:div w:id="1189563006">
          <w:marLeft w:val="547"/>
          <w:marRight w:val="0"/>
          <w:marTop w:val="96"/>
          <w:marBottom w:val="0"/>
          <w:divBdr>
            <w:top w:val="none" w:sz="0" w:space="0" w:color="auto"/>
            <w:left w:val="none" w:sz="0" w:space="0" w:color="auto"/>
            <w:bottom w:val="none" w:sz="0" w:space="0" w:color="auto"/>
            <w:right w:val="none" w:sz="0" w:space="0" w:color="auto"/>
          </w:divBdr>
        </w:div>
        <w:div w:id="1854033374">
          <w:marLeft w:val="1166"/>
          <w:marRight w:val="0"/>
          <w:marTop w:val="96"/>
          <w:marBottom w:val="0"/>
          <w:divBdr>
            <w:top w:val="none" w:sz="0" w:space="0" w:color="auto"/>
            <w:left w:val="none" w:sz="0" w:space="0" w:color="auto"/>
            <w:bottom w:val="none" w:sz="0" w:space="0" w:color="auto"/>
            <w:right w:val="none" w:sz="0" w:space="0" w:color="auto"/>
          </w:divBdr>
        </w:div>
        <w:div w:id="1367218833">
          <w:marLeft w:val="547"/>
          <w:marRight w:val="0"/>
          <w:marTop w:val="96"/>
          <w:marBottom w:val="0"/>
          <w:divBdr>
            <w:top w:val="none" w:sz="0" w:space="0" w:color="auto"/>
            <w:left w:val="none" w:sz="0" w:space="0" w:color="auto"/>
            <w:bottom w:val="none" w:sz="0" w:space="0" w:color="auto"/>
            <w:right w:val="none" w:sz="0" w:space="0" w:color="auto"/>
          </w:divBdr>
        </w:div>
        <w:div w:id="2099516374">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12</Pages>
  <Words>2588</Words>
  <Characters>14757</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Deko</dc:creator>
  <cp:keywords/>
  <dc:description/>
  <cp:lastModifiedBy>Simon Deko</cp:lastModifiedBy>
  <cp:revision>10</cp:revision>
  <dcterms:created xsi:type="dcterms:W3CDTF">2018-12-03T19:44:00Z</dcterms:created>
  <dcterms:modified xsi:type="dcterms:W3CDTF">2018-12-04T00:35:00Z</dcterms:modified>
</cp:coreProperties>
</file>