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EE0334" w14:textId="77777777" w:rsidR="008115E7" w:rsidRDefault="00D6734B">
      <w:r>
        <w:t xml:space="preserve">THEO </w:t>
      </w:r>
    </w:p>
    <w:p w14:paraId="1FFDA208" w14:textId="77777777" w:rsidR="00D6734B" w:rsidRDefault="00D6734B">
      <w:r>
        <w:t>LESSONS 7-9</w:t>
      </w:r>
    </w:p>
    <w:p w14:paraId="603DD2F6" w14:textId="77777777" w:rsidR="007911DF" w:rsidRDefault="007911DF" w:rsidP="007911DF">
      <w:pPr>
        <w:pStyle w:val="Heading5"/>
        <w:spacing w:before="0" w:beforeAutospacing="0" w:after="0" w:afterAutospacing="0"/>
        <w:rPr>
          <w:rFonts w:ascii="Tahoma" w:eastAsia="Times New Roman" w:hAnsi="Tahoma" w:cs="Times New Roman"/>
          <w:b w:val="0"/>
          <w:bCs w:val="0"/>
          <w:color w:val="A4180C"/>
          <w:sz w:val="18"/>
          <w:szCs w:val="18"/>
        </w:rPr>
      </w:pPr>
    </w:p>
    <w:p w14:paraId="3ED32133" w14:textId="77777777" w:rsidR="00165765" w:rsidRDefault="00165765" w:rsidP="007911DF">
      <w:pPr>
        <w:pStyle w:val="Heading5"/>
        <w:spacing w:before="0" w:beforeAutospacing="0" w:after="0" w:afterAutospacing="0"/>
        <w:rPr>
          <w:rFonts w:ascii="Tahoma" w:eastAsia="Times New Roman" w:hAnsi="Tahoma" w:cs="Times New Roman"/>
          <w:b w:val="0"/>
          <w:bCs w:val="0"/>
          <w:sz w:val="18"/>
          <w:szCs w:val="18"/>
        </w:rPr>
      </w:pPr>
    </w:p>
    <w:p w14:paraId="44AD88B4" w14:textId="77777777" w:rsidR="007911DF" w:rsidRPr="007911DF" w:rsidRDefault="007911DF" w:rsidP="007911DF">
      <w:pPr>
        <w:pStyle w:val="Heading5"/>
        <w:spacing w:before="0" w:beforeAutospacing="0" w:after="0" w:afterAutospacing="0"/>
        <w:rPr>
          <w:rFonts w:ascii="Tahoma" w:eastAsia="Times New Roman" w:hAnsi="Tahoma" w:cs="Times New Roman"/>
          <w:b w:val="0"/>
          <w:bCs w:val="0"/>
          <w:sz w:val="18"/>
          <w:szCs w:val="18"/>
        </w:rPr>
      </w:pPr>
      <w:r w:rsidRPr="007911DF">
        <w:rPr>
          <w:rFonts w:ascii="Tahoma" w:eastAsia="Times New Roman" w:hAnsi="Tahoma" w:cs="Times New Roman"/>
          <w:b w:val="0"/>
          <w:bCs w:val="0"/>
          <w:sz w:val="18"/>
          <w:szCs w:val="18"/>
        </w:rPr>
        <w:t xml:space="preserve"> at the </w:t>
      </w:r>
      <w:proofErr w:type="spellStart"/>
      <w:r w:rsidRPr="007911DF">
        <w:rPr>
          <w:rFonts w:ascii="Tahoma" w:eastAsia="Times New Roman" w:hAnsi="Tahoma" w:cs="Times New Roman"/>
          <w:b w:val="0"/>
          <w:bCs w:val="0"/>
          <w:sz w:val="18"/>
          <w:szCs w:val="18"/>
        </w:rPr>
        <w:t>Milvian</w:t>
      </w:r>
      <w:proofErr w:type="spellEnd"/>
      <w:r w:rsidRPr="007911DF">
        <w:rPr>
          <w:rFonts w:ascii="Tahoma" w:eastAsia="Times New Roman" w:hAnsi="Tahoma" w:cs="Times New Roman"/>
          <w:b w:val="0"/>
          <w:bCs w:val="0"/>
          <w:sz w:val="18"/>
          <w:szCs w:val="18"/>
        </w:rPr>
        <w:t xml:space="preserve"> Bridge: 312 AD</w:t>
      </w:r>
    </w:p>
    <w:p w14:paraId="50623FCD" w14:textId="77777777" w:rsidR="00D6734B" w:rsidRDefault="00D6734B"/>
    <w:p w14:paraId="64367037" w14:textId="77777777" w:rsidR="00D6734B" w:rsidRDefault="00D6734B">
      <w:r>
        <w:t xml:space="preserve">LESSON 7 </w:t>
      </w:r>
    </w:p>
    <w:p w14:paraId="177BD888" w14:textId="77777777" w:rsidR="00D6734B" w:rsidRDefault="00D6734B"/>
    <w:p w14:paraId="052E9820" w14:textId="77777777" w:rsidR="00D6734B" w:rsidRDefault="00D6734B">
      <w:r>
        <w:t>Christianity in the fourth century: The Trinitarian (</w:t>
      </w:r>
      <w:proofErr w:type="spellStart"/>
      <w:r>
        <w:t>arian</w:t>
      </w:r>
      <w:proofErr w:type="spellEnd"/>
      <w:r>
        <w:t xml:space="preserve">) controversy </w:t>
      </w:r>
    </w:p>
    <w:p w14:paraId="678EB85F" w14:textId="77777777" w:rsidR="00D6734B" w:rsidRDefault="00D6734B"/>
    <w:p w14:paraId="69440FEB" w14:textId="77777777" w:rsidR="00D6734B" w:rsidRDefault="00D6734B">
      <w:r w:rsidRPr="00D6734B">
        <w:t>The Persecution of Diocletian</w:t>
      </w:r>
    </w:p>
    <w:p w14:paraId="73238A6D" w14:textId="77777777" w:rsidR="00D6734B" w:rsidRDefault="00D6734B"/>
    <w:p w14:paraId="3582728E" w14:textId="77777777" w:rsidR="00D6734B" w:rsidRDefault="00D6734B">
      <w:r w:rsidRPr="00D6734B">
        <w:t>The Persecution of Christians by the Roman Emperor Diocletian (303-305 AD) included:</w:t>
      </w:r>
    </w:p>
    <w:p w14:paraId="68718E45" w14:textId="77777777" w:rsidR="00D6734B" w:rsidRDefault="00D6734B"/>
    <w:p w14:paraId="676BE15A" w14:textId="77777777" w:rsidR="00D6734B" w:rsidRPr="00D6734B" w:rsidRDefault="00D6734B" w:rsidP="00D6734B">
      <w:pPr>
        <w:numPr>
          <w:ilvl w:val="0"/>
          <w:numId w:val="1"/>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Destruction of churches</w:t>
      </w:r>
    </w:p>
    <w:p w14:paraId="30B1364D" w14:textId="77777777" w:rsidR="00D6734B" w:rsidRPr="00D6734B" w:rsidRDefault="00D6734B" w:rsidP="00D6734B">
      <w:pPr>
        <w:numPr>
          <w:ilvl w:val="0"/>
          <w:numId w:val="1"/>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Arrests of heads of churches – they would be released if they consented to libations and sacrifices (a test to detect Christians)</w:t>
      </w:r>
    </w:p>
    <w:p w14:paraId="197D0470" w14:textId="77777777" w:rsidR="00D6734B" w:rsidRPr="00D6734B" w:rsidRDefault="00D6734B" w:rsidP="00D6734B">
      <w:pPr>
        <w:outlineLvl w:val="4"/>
        <w:rPr>
          <w:rFonts w:ascii="Tahoma" w:eastAsia="Times New Roman" w:hAnsi="Tahoma" w:cs="Times New Roman"/>
          <w:color w:val="A4180C"/>
          <w:sz w:val="18"/>
          <w:szCs w:val="18"/>
          <w:lang w:val="en-US"/>
        </w:rPr>
      </w:pPr>
      <w:r w:rsidRPr="00D6734B">
        <w:rPr>
          <w:rFonts w:ascii="Tahoma" w:eastAsia="Times New Roman" w:hAnsi="Tahoma" w:cs="Times New Roman"/>
          <w:color w:val="A4180C"/>
          <w:sz w:val="18"/>
          <w:szCs w:val="18"/>
          <w:lang w:val="en-US"/>
        </w:rPr>
        <w:br/>
      </w:r>
      <w:r w:rsidRPr="00D6734B">
        <w:rPr>
          <w:rFonts w:ascii="Tahoma" w:eastAsia="Times New Roman" w:hAnsi="Tahoma" w:cs="Times New Roman"/>
          <w:b/>
          <w:bCs/>
          <w:color w:val="A4180C"/>
          <w:sz w:val="18"/>
          <w:szCs w:val="18"/>
          <w:lang w:val="en-US"/>
        </w:rPr>
        <w:t>Persecution continued until 312 AD, even after Diocletian was no longer emperor.</w:t>
      </w:r>
    </w:p>
    <w:p w14:paraId="6C1FF5B5"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lang w:val="en-US"/>
        </w:rPr>
        <w:br/>
      </w:r>
    </w:p>
    <w:p w14:paraId="2122035D" w14:textId="77777777" w:rsidR="00D6734B" w:rsidRPr="00D6734B" w:rsidRDefault="00D6734B" w:rsidP="00D6734B">
      <w:pPr>
        <w:spacing w:before="180" w:after="180" w:line="216" w:lineRule="atLeast"/>
        <w:rPr>
          <w:rFonts w:ascii="Tahoma" w:hAnsi="Tahoma" w:cs="Times New Roman"/>
          <w:color w:val="000000"/>
          <w:sz w:val="18"/>
          <w:szCs w:val="18"/>
          <w:lang w:val="en-US"/>
        </w:rPr>
      </w:pPr>
      <w:r w:rsidRPr="00D6734B">
        <w:rPr>
          <w:rFonts w:ascii="Tahoma" w:hAnsi="Tahoma" w:cs="Times New Roman"/>
          <w:color w:val="000000"/>
          <w:sz w:val="18"/>
          <w:szCs w:val="18"/>
          <w:lang w:val="en-US"/>
        </w:rPr>
        <w:t>Right: Etching from the </w:t>
      </w:r>
      <w:r w:rsidRPr="00D6734B">
        <w:rPr>
          <w:rFonts w:ascii="Tahoma" w:hAnsi="Tahoma" w:cs="Times New Roman"/>
          <w:i/>
          <w:iCs/>
          <w:color w:val="000000"/>
          <w:sz w:val="18"/>
          <w:szCs w:val="18"/>
          <w:lang w:val="en-US"/>
        </w:rPr>
        <w:t>Martyrs Mirror</w:t>
      </w:r>
      <w:r w:rsidRPr="00D6734B">
        <w:rPr>
          <w:rFonts w:ascii="Tahoma" w:hAnsi="Tahoma" w:cs="Times New Roman"/>
          <w:color w:val="000000"/>
          <w:sz w:val="18"/>
          <w:szCs w:val="18"/>
          <w:lang w:val="en-US"/>
        </w:rPr>
        <w:t>, Persecution by emperors Diocletian and Maximus, 301 AD (Source: Copyright © 2008, Bethel College, KS) (</w:t>
      </w:r>
      <w:r w:rsidRPr="00D6734B">
        <w:rPr>
          <w:rFonts w:ascii="Tahoma" w:hAnsi="Tahoma" w:cs="Times New Roman"/>
          <w:i/>
          <w:iCs/>
          <w:color w:val="000000"/>
          <w:sz w:val="18"/>
          <w:szCs w:val="18"/>
          <w:lang w:val="en-US"/>
        </w:rPr>
        <w:t>click on image to enlarge</w:t>
      </w:r>
      <w:r w:rsidRPr="00D6734B">
        <w:rPr>
          <w:rFonts w:ascii="Tahoma" w:hAnsi="Tahoma" w:cs="Times New Roman"/>
          <w:color w:val="000000"/>
          <w:sz w:val="18"/>
          <w:szCs w:val="18"/>
          <w:lang w:val="en-US"/>
        </w:rPr>
        <w:t>)</w:t>
      </w:r>
    </w:p>
    <w:p w14:paraId="30E7BBC3" w14:textId="77777777" w:rsidR="00D6734B" w:rsidRDefault="00D6734B">
      <w:proofErr w:type="spellStart"/>
      <w:r w:rsidRPr="00D6734B">
        <w:t>Licinius</w:t>
      </w:r>
      <w:proofErr w:type="spellEnd"/>
      <w:r w:rsidRPr="00D6734B">
        <w:t xml:space="preserve"> and </w:t>
      </w:r>
      <w:proofErr w:type="spellStart"/>
      <w:r w:rsidRPr="00D6734B">
        <w:t>Maxentius</w:t>
      </w:r>
      <w:proofErr w:type="spellEnd"/>
    </w:p>
    <w:p w14:paraId="451AEB6D" w14:textId="77777777" w:rsidR="00D6734B" w:rsidRDefault="00D6734B"/>
    <w:p w14:paraId="34C6884B" w14:textId="77777777" w:rsidR="00D6734B" w:rsidRDefault="00D6734B" w:rsidP="00D6734B">
      <w:proofErr w:type="spellStart"/>
      <w:r>
        <w:t>Licinius</w:t>
      </w:r>
      <w:proofErr w:type="spellEnd"/>
      <w:r>
        <w:t xml:space="preserve">, in full </w:t>
      </w:r>
      <w:proofErr w:type="spellStart"/>
      <w:r>
        <w:t>Valerius</w:t>
      </w:r>
      <w:proofErr w:type="spellEnd"/>
      <w:r>
        <w:t xml:space="preserve"> </w:t>
      </w:r>
      <w:proofErr w:type="spellStart"/>
      <w:r>
        <w:t>Licinianus</w:t>
      </w:r>
      <w:proofErr w:type="spellEnd"/>
      <w:r>
        <w:t xml:space="preserve"> </w:t>
      </w:r>
      <w:proofErr w:type="spellStart"/>
      <w:r>
        <w:t>Licinius</w:t>
      </w:r>
      <w:proofErr w:type="spellEnd"/>
      <w:r>
        <w:t xml:space="preserve"> (died 325), was Roman emperor from 308 to 324. He was elevated to the rank of </w:t>
      </w:r>
      <w:proofErr w:type="spellStart"/>
      <w:r>
        <w:t>augustus</w:t>
      </w:r>
      <w:proofErr w:type="spellEnd"/>
      <w:r>
        <w:t xml:space="preserve"> (in 308) by his friend Galerius, who had become emperor. Galerius hoped to have him rule the west, but since Italy, Africa, and Spain were held by the usurper </w:t>
      </w:r>
      <w:proofErr w:type="spellStart"/>
      <w:r>
        <w:t>Maxentius</w:t>
      </w:r>
      <w:proofErr w:type="spellEnd"/>
      <w:r>
        <w:t xml:space="preserve">, while Constantine reigned in Gaul and Britain, </w:t>
      </w:r>
      <w:proofErr w:type="spellStart"/>
      <w:r>
        <w:t>Licinius</w:t>
      </w:r>
      <w:proofErr w:type="spellEnd"/>
      <w:r>
        <w:t xml:space="preserve"> had to content himself with ruling Pannonia. When Galerius died in 311, </w:t>
      </w:r>
      <w:proofErr w:type="spellStart"/>
      <w:r>
        <w:t>Licinius</w:t>
      </w:r>
      <w:proofErr w:type="spellEnd"/>
      <w:r>
        <w:t xml:space="preserve"> took over Galerius' European dominions. He married Constantine's half sister Constantia (313). </w:t>
      </w:r>
      <w:proofErr w:type="spellStart"/>
      <w:r>
        <w:t>Licinius</w:t>
      </w:r>
      <w:proofErr w:type="spellEnd"/>
      <w:r>
        <w:t xml:space="preserve"> added the entire eastern half of the empire to his dominion.</w:t>
      </w:r>
    </w:p>
    <w:p w14:paraId="3F677AF7" w14:textId="77777777" w:rsidR="00D6734B" w:rsidRDefault="00D6734B" w:rsidP="00D6734B"/>
    <w:p w14:paraId="7FE527C6" w14:textId="77777777" w:rsidR="00D6734B" w:rsidRDefault="00D6734B" w:rsidP="00D6734B">
      <w:r>
        <w:t xml:space="preserve">After a brief accord between the two </w:t>
      </w:r>
      <w:proofErr w:type="spellStart"/>
      <w:r>
        <w:t>augusti</w:t>
      </w:r>
      <w:proofErr w:type="spellEnd"/>
      <w:r>
        <w:t xml:space="preserve">, Constantine forced </w:t>
      </w:r>
      <w:proofErr w:type="spellStart"/>
      <w:r>
        <w:t>Licinius</w:t>
      </w:r>
      <w:proofErr w:type="spellEnd"/>
      <w:r>
        <w:t xml:space="preserve"> to surrender the provinces of Pannonia and Moesia. There followed 10 years of uneasy peace in which </w:t>
      </w:r>
      <w:proofErr w:type="spellStart"/>
      <w:r>
        <w:t>Licinius</w:t>
      </w:r>
      <w:proofErr w:type="spellEnd"/>
      <w:r>
        <w:t xml:space="preserve"> built up his army and accumulated a huge reserve of treasure. In 324, Constantine defeated him at Adrianople and again at </w:t>
      </w:r>
      <w:proofErr w:type="spellStart"/>
      <w:r>
        <w:t>Chrysopolis</w:t>
      </w:r>
      <w:proofErr w:type="spellEnd"/>
      <w:r>
        <w:t xml:space="preserve">. </w:t>
      </w:r>
      <w:proofErr w:type="spellStart"/>
      <w:r>
        <w:t>Licinius</w:t>
      </w:r>
      <w:proofErr w:type="spellEnd"/>
      <w:r>
        <w:t xml:space="preserve"> surrendered, was exiled to Thessalonica, and was executed the next year on a charge of attempted rebellion.</w:t>
      </w:r>
    </w:p>
    <w:p w14:paraId="1533D32A" w14:textId="77777777" w:rsidR="00D6734B" w:rsidRDefault="00D6734B" w:rsidP="00D6734B"/>
    <w:p w14:paraId="0038AC08" w14:textId="77777777" w:rsidR="00D6734B" w:rsidRDefault="00D6734B" w:rsidP="00D6734B">
      <w:r>
        <w:t>On June 5, 313, he had issued the Edict of Milan granting toleration to the Christians and restoring church property.</w:t>
      </w:r>
    </w:p>
    <w:p w14:paraId="192C641C" w14:textId="77777777" w:rsidR="00D6734B" w:rsidRDefault="00D6734B" w:rsidP="00D6734B"/>
    <w:p w14:paraId="5709384D" w14:textId="77777777" w:rsidR="00D6734B" w:rsidRDefault="00D6734B" w:rsidP="00D6734B">
      <w:proofErr w:type="spellStart"/>
      <w:r>
        <w:lastRenderedPageBreak/>
        <w:t>Maxentius</w:t>
      </w:r>
      <w:proofErr w:type="spellEnd"/>
      <w:r>
        <w:t xml:space="preserve">, Latin in full Marcus Aurelius </w:t>
      </w:r>
      <w:proofErr w:type="spellStart"/>
      <w:r>
        <w:t>Valerius</w:t>
      </w:r>
      <w:proofErr w:type="spellEnd"/>
      <w:r>
        <w:t xml:space="preserve"> </w:t>
      </w:r>
      <w:proofErr w:type="spellStart"/>
      <w:r>
        <w:t>Maxentius</w:t>
      </w:r>
      <w:proofErr w:type="spellEnd"/>
      <w:r>
        <w:t xml:space="preserve"> (died 312), Roman emperor from 306 to 312. In 307 he took the title </w:t>
      </w:r>
      <w:proofErr w:type="spellStart"/>
      <w:r>
        <w:t>augustus</w:t>
      </w:r>
      <w:proofErr w:type="spellEnd"/>
      <w:r>
        <w:t xml:space="preserve">. </w:t>
      </w:r>
      <w:proofErr w:type="spellStart"/>
      <w:r>
        <w:t>Maxentius</w:t>
      </w:r>
      <w:proofErr w:type="spellEnd"/>
      <w:r>
        <w:t xml:space="preserve"> at first controlled Italy and Africa but not Spain, which was controlled by Constantine. </w:t>
      </w:r>
      <w:proofErr w:type="spellStart"/>
      <w:r>
        <w:t>Maxentius</w:t>
      </w:r>
      <w:proofErr w:type="spellEnd"/>
      <w:r>
        <w:t xml:space="preserve"> was killed by Constantine at the Battle of the </w:t>
      </w:r>
      <w:proofErr w:type="spellStart"/>
      <w:r>
        <w:t>Milvian</w:t>
      </w:r>
      <w:proofErr w:type="spellEnd"/>
      <w:r>
        <w:t xml:space="preserve"> Bridge in 312.</w:t>
      </w:r>
    </w:p>
    <w:p w14:paraId="17C1B7AD" w14:textId="77777777" w:rsidR="00D6734B" w:rsidRDefault="00D6734B" w:rsidP="00D6734B"/>
    <w:p w14:paraId="7DB01B65" w14:textId="77777777" w:rsidR="00D6734B" w:rsidRDefault="00D6734B" w:rsidP="00D6734B">
      <w:r>
        <w:t xml:space="preserve">Because the sources from this period reflect the propaganda of Constantine, they represent </w:t>
      </w:r>
      <w:proofErr w:type="spellStart"/>
      <w:r>
        <w:t>Maxentius</w:t>
      </w:r>
      <w:proofErr w:type="spellEnd"/>
      <w:r>
        <w:t xml:space="preserve"> as a brutal tyrant, although in actuality he stopped the persecution of the Christians. He built a huge basilica, which Constantine renamed after himself, and a temple to his son Romulus in the Roman Forum.</w:t>
      </w:r>
    </w:p>
    <w:p w14:paraId="6817F0B1" w14:textId="77777777" w:rsidR="00D6734B" w:rsidRDefault="00D6734B" w:rsidP="00D6734B"/>
    <w:p w14:paraId="7979B201" w14:textId="77777777" w:rsidR="00D6734B" w:rsidRDefault="00D6734B"/>
    <w:p w14:paraId="4CAECC4B"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 xml:space="preserve">Bust of Roman Emperor </w:t>
      </w:r>
      <w:proofErr w:type="spellStart"/>
      <w:r w:rsidRPr="00D6734B">
        <w:rPr>
          <w:rFonts w:ascii="Tahoma" w:eastAsia="Times New Roman" w:hAnsi="Tahoma" w:cs="Times New Roman"/>
          <w:color w:val="000000"/>
          <w:sz w:val="18"/>
          <w:szCs w:val="18"/>
          <w:shd w:val="clear" w:color="auto" w:fill="F4F4F4"/>
          <w:lang w:val="en-US"/>
        </w:rPr>
        <w:t>Licinius</w:t>
      </w:r>
      <w:proofErr w:type="spellEnd"/>
      <w:r w:rsidRPr="00D6734B">
        <w:rPr>
          <w:rFonts w:ascii="Tahoma" w:eastAsia="Times New Roman" w:hAnsi="Tahoma" w:cs="Times New Roman"/>
          <w:color w:val="000000"/>
          <w:sz w:val="18"/>
          <w:szCs w:val="18"/>
          <w:shd w:val="clear" w:color="auto" w:fill="F4F4F4"/>
          <w:lang w:val="en-US"/>
        </w:rPr>
        <w:t>, Vatican Museum</w:t>
      </w:r>
    </w:p>
    <w:p w14:paraId="68E043DE"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 xml:space="preserve">Emperor </w:t>
      </w:r>
      <w:proofErr w:type="spellStart"/>
      <w:r w:rsidRPr="00D6734B">
        <w:rPr>
          <w:rFonts w:ascii="Tahoma" w:eastAsia="Times New Roman" w:hAnsi="Tahoma" w:cs="Times New Roman"/>
          <w:color w:val="000000"/>
          <w:sz w:val="18"/>
          <w:szCs w:val="18"/>
          <w:shd w:val="clear" w:color="auto" w:fill="F4F4F4"/>
          <w:lang w:val="en-US"/>
        </w:rPr>
        <w:t>Maxentius</w:t>
      </w:r>
      <w:proofErr w:type="spellEnd"/>
      <w:r w:rsidRPr="00D6734B">
        <w:rPr>
          <w:rFonts w:ascii="Tahoma" w:eastAsia="Times New Roman" w:hAnsi="Tahoma" w:cs="Times New Roman"/>
          <w:color w:val="000000"/>
          <w:sz w:val="18"/>
          <w:szCs w:val="18"/>
          <w:shd w:val="clear" w:color="auto" w:fill="F4F4F4"/>
          <w:lang w:val="en-US"/>
        </w:rPr>
        <w:t>. Plaster cast in Pushkin Museum</w:t>
      </w:r>
    </w:p>
    <w:p w14:paraId="7E9887B1" w14:textId="77777777" w:rsidR="00D6734B" w:rsidRDefault="00D6734B"/>
    <w:p w14:paraId="3C9A8EA8" w14:textId="77777777" w:rsidR="00D6734B" w:rsidRDefault="00D6734B">
      <w:r w:rsidRPr="00D6734B">
        <w:t>Constantine (306-338 AD)</w:t>
      </w:r>
    </w:p>
    <w:p w14:paraId="105F9887" w14:textId="77777777" w:rsidR="00D6734B" w:rsidRDefault="00D6734B"/>
    <w:p w14:paraId="3E6B302F" w14:textId="77777777" w:rsidR="00D6734B" w:rsidRPr="00D6734B" w:rsidRDefault="00D6734B" w:rsidP="00D6734B">
      <w:pPr>
        <w:rPr>
          <w:b/>
        </w:rPr>
      </w:pPr>
      <w:r>
        <w:t xml:space="preserve">312 AD </w:t>
      </w:r>
    </w:p>
    <w:p w14:paraId="31245D4E" w14:textId="77777777" w:rsidR="00D6734B" w:rsidRPr="00D6734B" w:rsidRDefault="00D6734B" w:rsidP="00D6734B">
      <w:pPr>
        <w:pStyle w:val="ListParagraph"/>
        <w:numPr>
          <w:ilvl w:val="0"/>
          <w:numId w:val="2"/>
        </w:numPr>
        <w:rPr>
          <w:b/>
        </w:rPr>
      </w:pPr>
      <w:r w:rsidRPr="00D6734B">
        <w:rPr>
          <w:b/>
        </w:rPr>
        <w:t xml:space="preserve">The Battle of the </w:t>
      </w:r>
      <w:proofErr w:type="spellStart"/>
      <w:r w:rsidRPr="00D6734B">
        <w:rPr>
          <w:b/>
        </w:rPr>
        <w:t>Milvian</w:t>
      </w:r>
      <w:proofErr w:type="spellEnd"/>
      <w:r w:rsidRPr="00D6734B">
        <w:rPr>
          <w:b/>
        </w:rPr>
        <w:t xml:space="preserve"> Bridge:</w:t>
      </w:r>
    </w:p>
    <w:p w14:paraId="5B1C5832" w14:textId="77777777" w:rsidR="00D6734B" w:rsidRDefault="00D6734B" w:rsidP="00D6734B">
      <w:pPr>
        <w:pStyle w:val="ListParagraph"/>
        <w:numPr>
          <w:ilvl w:val="0"/>
          <w:numId w:val="2"/>
        </w:numPr>
      </w:pPr>
      <w:proofErr w:type="spellStart"/>
      <w:r>
        <w:t>Maxentius</w:t>
      </w:r>
      <w:proofErr w:type="spellEnd"/>
      <w:r>
        <w:t xml:space="preserve"> (Roman Emperor) is killed</w:t>
      </w:r>
    </w:p>
    <w:p w14:paraId="69704E5A" w14:textId="77777777" w:rsidR="00D6734B" w:rsidRDefault="00D6734B" w:rsidP="00D6734B">
      <w:pPr>
        <w:pStyle w:val="ListParagraph"/>
        <w:numPr>
          <w:ilvl w:val="0"/>
          <w:numId w:val="2"/>
        </w:numPr>
      </w:pPr>
      <w:r>
        <w:t>Constantine has vision of the cross – “In this sign you will conquer”</w:t>
      </w:r>
    </w:p>
    <w:p w14:paraId="147ACAE2" w14:textId="77777777" w:rsidR="00D6734B" w:rsidRDefault="00D6734B" w:rsidP="00D6734B"/>
    <w:p w14:paraId="45C60110" w14:textId="77777777" w:rsidR="00D6734B" w:rsidRDefault="00D6734B" w:rsidP="00D6734B">
      <w:r>
        <w:t xml:space="preserve">313 AD </w:t>
      </w:r>
    </w:p>
    <w:p w14:paraId="5823AF28" w14:textId="77777777" w:rsidR="00D6734B" w:rsidRPr="00D6734B" w:rsidRDefault="00D6734B" w:rsidP="00D6734B">
      <w:pPr>
        <w:pStyle w:val="ListParagraph"/>
        <w:numPr>
          <w:ilvl w:val="0"/>
          <w:numId w:val="2"/>
        </w:numPr>
        <w:rPr>
          <w:b/>
        </w:rPr>
      </w:pPr>
      <w:r w:rsidRPr="00D6734B">
        <w:rPr>
          <w:b/>
        </w:rPr>
        <w:t xml:space="preserve">Edict of Milan (Constantine and </w:t>
      </w:r>
      <w:proofErr w:type="spellStart"/>
      <w:r w:rsidRPr="00D6734B">
        <w:rPr>
          <w:b/>
        </w:rPr>
        <w:t>Licinius</w:t>
      </w:r>
      <w:proofErr w:type="spellEnd"/>
      <w:r w:rsidRPr="00D6734B">
        <w:rPr>
          <w:b/>
        </w:rPr>
        <w:t>):</w:t>
      </w:r>
    </w:p>
    <w:p w14:paraId="6C038465" w14:textId="77777777" w:rsidR="00D6734B" w:rsidRDefault="00D6734B" w:rsidP="00D6734B">
      <w:pPr>
        <w:pStyle w:val="ListParagraph"/>
        <w:numPr>
          <w:ilvl w:val="0"/>
          <w:numId w:val="2"/>
        </w:numPr>
      </w:pPr>
      <w:r>
        <w:t>tolerance toward Christians</w:t>
      </w:r>
    </w:p>
    <w:p w14:paraId="5DFB01FD" w14:textId="77777777" w:rsidR="00D6734B" w:rsidRDefault="00D6734B" w:rsidP="00D6734B">
      <w:pPr>
        <w:pStyle w:val="ListParagraph"/>
        <w:numPr>
          <w:ilvl w:val="0"/>
          <w:numId w:val="2"/>
        </w:numPr>
      </w:pPr>
      <w:r>
        <w:t>Christian symbols appear on the coinage</w:t>
      </w:r>
    </w:p>
    <w:p w14:paraId="018824F3" w14:textId="77777777" w:rsidR="00D6734B" w:rsidRDefault="00D6734B" w:rsidP="00D6734B">
      <w:pPr>
        <w:pStyle w:val="ListParagraph"/>
        <w:numPr>
          <w:ilvl w:val="0"/>
          <w:numId w:val="2"/>
        </w:numPr>
      </w:pPr>
      <w:r>
        <w:t>sentences passed by episcopal tribunals recognized as valid by the state</w:t>
      </w:r>
    </w:p>
    <w:p w14:paraId="5EFE302E" w14:textId="77777777" w:rsidR="00D6734B" w:rsidRDefault="00D6734B" w:rsidP="00D6734B">
      <w:pPr>
        <w:pStyle w:val="ListParagraph"/>
        <w:numPr>
          <w:ilvl w:val="0"/>
          <w:numId w:val="2"/>
        </w:numPr>
      </w:pPr>
      <w:r>
        <w:t>churches are given the right to inherit property (a measure allowing them to increase their heritage)</w:t>
      </w:r>
    </w:p>
    <w:p w14:paraId="588B2D80" w14:textId="77777777" w:rsidR="00D6734B" w:rsidRDefault="00D6734B" w:rsidP="00D6734B">
      <w:pPr>
        <w:pStyle w:val="ListParagraph"/>
        <w:numPr>
          <w:ilvl w:val="0"/>
          <w:numId w:val="2"/>
        </w:numPr>
      </w:pPr>
      <w:r>
        <w:t>places of worship multiply</w:t>
      </w:r>
    </w:p>
    <w:p w14:paraId="6E5D762B" w14:textId="77777777" w:rsidR="00D6734B" w:rsidRDefault="00D6734B" w:rsidP="00D6734B">
      <w:pPr>
        <w:pStyle w:val="ListParagraph"/>
        <w:numPr>
          <w:ilvl w:val="0"/>
          <w:numId w:val="2"/>
        </w:numPr>
      </w:pPr>
      <w:r>
        <w:t>Christians rise to the highest posts in administration</w:t>
      </w:r>
    </w:p>
    <w:p w14:paraId="128B3454" w14:textId="77777777" w:rsidR="00D6734B" w:rsidRDefault="00D6734B" w:rsidP="00D6734B">
      <w:pPr>
        <w:pStyle w:val="ListParagraph"/>
        <w:numPr>
          <w:ilvl w:val="0"/>
          <w:numId w:val="2"/>
        </w:numPr>
      </w:pPr>
      <w:r>
        <w:t>the first restrictive measures against pagan practices</w:t>
      </w:r>
    </w:p>
    <w:p w14:paraId="016332CA" w14:textId="77777777" w:rsidR="00D6734B" w:rsidRDefault="00D6734B" w:rsidP="00D6734B">
      <w:pPr>
        <w:pStyle w:val="ListParagraph"/>
        <w:numPr>
          <w:ilvl w:val="0"/>
          <w:numId w:val="2"/>
        </w:numPr>
      </w:pPr>
      <w:r>
        <w:t>the cult of the emperor as in some way “equal of the Apostles”</w:t>
      </w:r>
    </w:p>
    <w:p w14:paraId="55A032AB" w14:textId="77777777" w:rsidR="00D6734B" w:rsidRDefault="00D6734B" w:rsidP="00D6734B"/>
    <w:p w14:paraId="7DC4A84E"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 xml:space="preserve">Raphael fresco of the Battle of the </w:t>
      </w:r>
      <w:proofErr w:type="spellStart"/>
      <w:r w:rsidRPr="00D6734B">
        <w:rPr>
          <w:rFonts w:ascii="Tahoma" w:eastAsia="Times New Roman" w:hAnsi="Tahoma" w:cs="Times New Roman"/>
          <w:color w:val="000000"/>
          <w:sz w:val="18"/>
          <w:szCs w:val="18"/>
          <w:shd w:val="clear" w:color="auto" w:fill="F4F4F4"/>
          <w:lang w:val="en-US"/>
        </w:rPr>
        <w:t>Milvian</w:t>
      </w:r>
      <w:proofErr w:type="spellEnd"/>
      <w:r w:rsidRPr="00D6734B">
        <w:rPr>
          <w:rFonts w:ascii="Tahoma" w:eastAsia="Times New Roman" w:hAnsi="Tahoma" w:cs="Times New Roman"/>
          <w:color w:val="000000"/>
          <w:sz w:val="18"/>
          <w:szCs w:val="18"/>
          <w:shd w:val="clear" w:color="auto" w:fill="F4F4F4"/>
          <w:lang w:val="en-US"/>
        </w:rPr>
        <w:t xml:space="preserve"> Bridge, Vatican Rooms, Vatican City, Rome (Source: </w:t>
      </w:r>
      <w:proofErr w:type="spellStart"/>
      <w:r w:rsidRPr="00D6734B">
        <w:rPr>
          <w:rFonts w:ascii="Tahoma" w:eastAsia="Times New Roman" w:hAnsi="Tahoma" w:cs="Times New Roman"/>
          <w:color w:val="000000"/>
          <w:sz w:val="18"/>
          <w:szCs w:val="18"/>
          <w:shd w:val="clear" w:color="auto" w:fill="F4F4F4"/>
          <w:lang w:val="en-US"/>
        </w:rPr>
        <w:t>Wikepdia</w:t>
      </w:r>
      <w:proofErr w:type="spellEnd"/>
      <w:r w:rsidRPr="00D6734B">
        <w:rPr>
          <w:rFonts w:ascii="Tahoma" w:eastAsia="Times New Roman" w:hAnsi="Tahoma" w:cs="Times New Roman"/>
          <w:color w:val="000000"/>
          <w:sz w:val="18"/>
          <w:szCs w:val="18"/>
          <w:shd w:val="clear" w:color="auto" w:fill="F4F4F4"/>
          <w:lang w:val="en-US"/>
        </w:rPr>
        <w:t>)</w:t>
      </w:r>
    </w:p>
    <w:p w14:paraId="7C79AA00" w14:textId="77777777" w:rsidR="00D6734B" w:rsidRDefault="00D6734B" w:rsidP="00D6734B"/>
    <w:p w14:paraId="627BB0F8" w14:textId="77777777" w:rsidR="00D6734B" w:rsidRPr="00D6734B" w:rsidRDefault="00D6734B" w:rsidP="00D6734B">
      <w:pPr>
        <w:spacing w:before="180" w:after="180" w:line="216" w:lineRule="atLeast"/>
        <w:rPr>
          <w:rFonts w:ascii="Tahoma" w:hAnsi="Tahoma" w:cs="Times New Roman"/>
          <w:color w:val="000000"/>
          <w:sz w:val="18"/>
          <w:szCs w:val="18"/>
          <w:lang w:val="en-US"/>
        </w:rPr>
      </w:pPr>
      <w:r w:rsidRPr="00D6734B">
        <w:rPr>
          <w:rFonts w:ascii="Tahoma" w:hAnsi="Tahoma" w:cs="Times New Roman"/>
          <w:color w:val="000000"/>
          <w:sz w:val="18"/>
          <w:szCs w:val="18"/>
          <w:lang w:val="en-US"/>
        </w:rPr>
        <w:t xml:space="preserve">To learn more about "The Edict of Milan: Constantine Augustus and </w:t>
      </w:r>
      <w:proofErr w:type="spellStart"/>
      <w:r w:rsidRPr="00D6734B">
        <w:rPr>
          <w:rFonts w:ascii="Tahoma" w:hAnsi="Tahoma" w:cs="Times New Roman"/>
          <w:color w:val="000000"/>
          <w:sz w:val="18"/>
          <w:szCs w:val="18"/>
          <w:lang w:val="en-US"/>
        </w:rPr>
        <w:t>Licinius</w:t>
      </w:r>
      <w:proofErr w:type="spellEnd"/>
      <w:r w:rsidRPr="00D6734B">
        <w:rPr>
          <w:rFonts w:ascii="Tahoma" w:hAnsi="Tahoma" w:cs="Times New Roman"/>
          <w:color w:val="000000"/>
          <w:sz w:val="18"/>
          <w:szCs w:val="18"/>
          <w:lang w:val="en-US"/>
        </w:rPr>
        <w:t xml:space="preserve"> Augustus," read this article from The Women's Division General Board of Global Ministries, The United Methodist Church.</w:t>
      </w:r>
    </w:p>
    <w:p w14:paraId="3E40F462" w14:textId="77777777" w:rsidR="00D6734B" w:rsidRPr="00D6734B" w:rsidRDefault="00D6734B" w:rsidP="00D6734B">
      <w:pPr>
        <w:rPr>
          <w:rFonts w:ascii="Times" w:eastAsia="Times New Roman" w:hAnsi="Times" w:cs="Times New Roman"/>
          <w:sz w:val="20"/>
          <w:szCs w:val="20"/>
          <w:lang w:val="en-US"/>
        </w:rPr>
      </w:pPr>
    </w:p>
    <w:p w14:paraId="5CEC28B8" w14:textId="77777777" w:rsidR="00D6734B" w:rsidRDefault="00D6734B" w:rsidP="00D6734B">
      <w:r>
        <w:t>The Edict of Milan</w:t>
      </w:r>
    </w:p>
    <w:p w14:paraId="6AE301DE" w14:textId="77777777" w:rsidR="00D6734B" w:rsidRDefault="00D6734B" w:rsidP="00D6734B">
      <w:r>
        <w:t xml:space="preserve">Constantine Augustus and </w:t>
      </w:r>
      <w:proofErr w:type="spellStart"/>
      <w:r>
        <w:t>Licinius</w:t>
      </w:r>
      <w:proofErr w:type="spellEnd"/>
      <w:r>
        <w:t xml:space="preserve"> Augustus</w:t>
      </w:r>
    </w:p>
    <w:p w14:paraId="21CB987D" w14:textId="77777777" w:rsidR="00D6734B" w:rsidRDefault="00D6734B" w:rsidP="00D6734B">
      <w:r>
        <w:t>* * * * * * *</w:t>
      </w:r>
    </w:p>
    <w:p w14:paraId="1AA5AA2F" w14:textId="77777777" w:rsidR="00D6734B" w:rsidRDefault="00D6734B" w:rsidP="00D6734B">
      <w:r>
        <w:t>The persecution of Christians ended in 313 when Constantine of</w:t>
      </w:r>
    </w:p>
    <w:p w14:paraId="607E9E72" w14:textId="77777777" w:rsidR="00D6734B" w:rsidRDefault="00D6734B" w:rsidP="00D6734B">
      <w:r>
        <w:t xml:space="preserve">the West and </w:t>
      </w:r>
      <w:proofErr w:type="spellStart"/>
      <w:r>
        <w:t>Licinius</w:t>
      </w:r>
      <w:proofErr w:type="spellEnd"/>
      <w:r>
        <w:t xml:space="preserve"> of the East proclaimed the Edict of Milan, which established a</w:t>
      </w:r>
    </w:p>
    <w:p w14:paraId="74915F4A" w14:textId="77777777" w:rsidR="00D6734B" w:rsidRDefault="00D6734B" w:rsidP="00D6734B">
      <w:r>
        <w:t>policy of religious freedom for all. This is an English translation of the edict.</w:t>
      </w:r>
    </w:p>
    <w:p w14:paraId="08019EF6" w14:textId="77777777" w:rsidR="00D6734B" w:rsidRDefault="00D6734B" w:rsidP="00D6734B">
      <w:r>
        <w:t xml:space="preserve">When I, Constantine Augustus, as well as I, </w:t>
      </w:r>
      <w:proofErr w:type="spellStart"/>
      <w:r>
        <w:t>Licinius</w:t>
      </w:r>
      <w:proofErr w:type="spellEnd"/>
      <w:r>
        <w:t xml:space="preserve"> Augustus, fortunately</w:t>
      </w:r>
    </w:p>
    <w:p w14:paraId="413BE742" w14:textId="77777777" w:rsidR="00D6734B" w:rsidRDefault="00D6734B" w:rsidP="00D6734B">
      <w:r>
        <w:t xml:space="preserve">met near </w:t>
      </w:r>
      <w:proofErr w:type="spellStart"/>
      <w:r>
        <w:t>Mediolanurn</w:t>
      </w:r>
      <w:proofErr w:type="spellEnd"/>
      <w:r>
        <w:t xml:space="preserve"> (Milan), and were considering everything that</w:t>
      </w:r>
    </w:p>
    <w:p w14:paraId="3223A90B" w14:textId="77777777" w:rsidR="00D6734B" w:rsidRDefault="00D6734B" w:rsidP="00D6734B">
      <w:r>
        <w:t>pertained to the public welfare and security, we thought, among other</w:t>
      </w:r>
    </w:p>
    <w:p w14:paraId="1D18CB36" w14:textId="77777777" w:rsidR="00D6734B" w:rsidRDefault="00D6734B" w:rsidP="00D6734B">
      <w:r>
        <w:t>things which we saw would be for the good of many, those regulations</w:t>
      </w:r>
    </w:p>
    <w:p w14:paraId="5B38A3A4" w14:textId="77777777" w:rsidR="00D6734B" w:rsidRDefault="00D6734B" w:rsidP="00D6734B">
      <w:r>
        <w:t>pertaining to the reverence of the Divinity ought certainly to be made first,</w:t>
      </w:r>
    </w:p>
    <w:p w14:paraId="26EAC04B" w14:textId="77777777" w:rsidR="00D6734B" w:rsidRDefault="00D6734B" w:rsidP="00D6734B">
      <w:r>
        <w:t>so that we might grant to the Christians and others full authority to</w:t>
      </w:r>
    </w:p>
    <w:p w14:paraId="16DFBE70" w14:textId="77777777" w:rsidR="00D6734B" w:rsidRDefault="00D6734B" w:rsidP="00D6734B">
      <w:r>
        <w:t>observe that religion which each preferred; whence any Divinity</w:t>
      </w:r>
    </w:p>
    <w:p w14:paraId="20998337" w14:textId="77777777" w:rsidR="00D6734B" w:rsidRDefault="00D6734B" w:rsidP="00D6734B">
      <w:r>
        <w:t>whatsoever in the seat of the heavens may be propitious and kindly</w:t>
      </w:r>
    </w:p>
    <w:p w14:paraId="3C4B951F" w14:textId="77777777" w:rsidR="00D6734B" w:rsidRDefault="00D6734B" w:rsidP="00D6734B">
      <w:r>
        <w:t>disposed to us and all who are placed under our rule. And thus by this</w:t>
      </w:r>
    </w:p>
    <w:p w14:paraId="3AA48C52" w14:textId="77777777" w:rsidR="00D6734B" w:rsidRDefault="00D6734B" w:rsidP="00D6734B">
      <w:r>
        <w:t>wholesome counsel and most upright provision we thought to arrange</w:t>
      </w:r>
    </w:p>
    <w:p w14:paraId="55A7F942" w14:textId="77777777" w:rsidR="00D6734B" w:rsidRDefault="00D6734B" w:rsidP="00D6734B">
      <w:r>
        <w:t>that no one whatsoever should be denied the opportunity to give his heart</w:t>
      </w:r>
    </w:p>
    <w:p w14:paraId="28124028" w14:textId="77777777" w:rsidR="00D6734B" w:rsidRDefault="00D6734B" w:rsidP="00D6734B">
      <w:r>
        <w:t>to the observance of the Christian religion, of that religion which he</w:t>
      </w:r>
    </w:p>
    <w:p w14:paraId="5F33F693" w14:textId="77777777" w:rsidR="00D6734B" w:rsidRDefault="00D6734B" w:rsidP="00D6734B">
      <w:r>
        <w:t>should think best for himself, so that the Supreme Deity, to whose</w:t>
      </w:r>
    </w:p>
    <w:p w14:paraId="67876082" w14:textId="77777777" w:rsidR="00D6734B" w:rsidRDefault="00D6734B" w:rsidP="00D6734B">
      <w:r>
        <w:t>worship we freely yield our hearts) may show in all things His usual favor</w:t>
      </w:r>
    </w:p>
    <w:p w14:paraId="4F8E45C6" w14:textId="77777777" w:rsidR="00D6734B" w:rsidRDefault="00D6734B" w:rsidP="00D6734B">
      <w:r>
        <w:t>and benevolence. Therefore, your Worship should know that it has</w:t>
      </w:r>
    </w:p>
    <w:p w14:paraId="2017A203" w14:textId="77777777" w:rsidR="00D6734B" w:rsidRDefault="00D6734B" w:rsidP="00D6734B">
      <w:r>
        <w:t>pleased us to remove all conditions whatsoever, which were in the</w:t>
      </w:r>
    </w:p>
    <w:p w14:paraId="45AF01D7" w14:textId="77777777" w:rsidR="00D6734B" w:rsidRDefault="00D6734B" w:rsidP="00D6734B">
      <w:r>
        <w:t>rescripts formerly given to you officially, concerning the Christians and</w:t>
      </w:r>
    </w:p>
    <w:p w14:paraId="65E66A26" w14:textId="77777777" w:rsidR="00D6734B" w:rsidRDefault="00D6734B" w:rsidP="00D6734B">
      <w:r>
        <w:t>now any one of these who wishes to observe Christian religion may do so</w:t>
      </w:r>
    </w:p>
    <w:p w14:paraId="538313DD" w14:textId="77777777" w:rsidR="00D6734B" w:rsidRDefault="00D6734B" w:rsidP="00D6734B">
      <w:r>
        <w:t>freely and openly, without molestation. We thought it fit to commend</w:t>
      </w:r>
    </w:p>
    <w:p w14:paraId="669DD9E1" w14:textId="77777777" w:rsidR="00D6734B" w:rsidRDefault="00D6734B" w:rsidP="00D6734B">
      <w:r>
        <w:t>these things most fully to your care that you may know that we have</w:t>
      </w:r>
    </w:p>
    <w:p w14:paraId="50BC6959" w14:textId="77777777" w:rsidR="00D6734B" w:rsidRDefault="00D6734B" w:rsidP="00D6734B">
      <w:r>
        <w:t>given to those Christians free and unrestricted opportunity of religious</w:t>
      </w:r>
    </w:p>
    <w:p w14:paraId="672268A6" w14:textId="77777777" w:rsidR="00D6734B" w:rsidRDefault="00D6734B" w:rsidP="00D6734B">
      <w:r>
        <w:t>worship. When you see that this has been granted to them by us, your</w:t>
      </w:r>
    </w:p>
    <w:p w14:paraId="2E15A908" w14:textId="77777777" w:rsidR="00D6734B" w:rsidRDefault="00D6734B" w:rsidP="00D6734B">
      <w:r>
        <w:t>Worship will know that we have also conceded to other religions the right</w:t>
      </w:r>
    </w:p>
    <w:p w14:paraId="100273FF" w14:textId="77777777" w:rsidR="00D6734B" w:rsidRDefault="00D6734B" w:rsidP="00D6734B">
      <w:r>
        <w:t>of open and free observance of their worship for the sake of the peace of</w:t>
      </w:r>
    </w:p>
    <w:p w14:paraId="4928BA2E" w14:textId="77777777" w:rsidR="00D6734B" w:rsidRDefault="00D6734B" w:rsidP="00D6734B">
      <w:r>
        <w:t>our times, that each one may have the free opportunity to worship as he</w:t>
      </w:r>
    </w:p>
    <w:p w14:paraId="3A7B478F" w14:textId="77777777" w:rsidR="00D6734B" w:rsidRDefault="00D6734B" w:rsidP="00D6734B">
      <w:r>
        <w:t>pleases; this regulation is made we that we may not seem to detract from</w:t>
      </w:r>
    </w:p>
    <w:p w14:paraId="2675126A" w14:textId="77777777" w:rsidR="00D6734B" w:rsidRDefault="00D6734B" w:rsidP="00D6734B">
      <w:pPr>
        <w:rPr>
          <w:rFonts w:hint="eastAsia"/>
          <w:lang w:eastAsia="zh-CN"/>
        </w:rPr>
      </w:pPr>
      <w:r>
        <w:t>any dignity or any religion.</w:t>
      </w:r>
    </w:p>
    <w:p w14:paraId="745041B3" w14:textId="77777777" w:rsidR="00D6734B" w:rsidRDefault="00D6734B" w:rsidP="00D6734B">
      <w:r>
        <w:t>Moreover, in the case of the Christians especially we esteemed it best to</w:t>
      </w:r>
    </w:p>
    <w:p w14:paraId="45F55E06" w14:textId="77777777" w:rsidR="00D6734B" w:rsidRDefault="00D6734B" w:rsidP="00D6734B">
      <w:r>
        <w:t>order that if it happens anyone heretofore has bought from our treasury</w:t>
      </w:r>
    </w:p>
    <w:p w14:paraId="7124D887" w14:textId="77777777" w:rsidR="00D6734B" w:rsidRDefault="00D6734B" w:rsidP="00D6734B">
      <w:r>
        <w:t>from anyone whatsoever, those places where they were previously</w:t>
      </w:r>
    </w:p>
    <w:p w14:paraId="2D93B6C5" w14:textId="77777777" w:rsidR="00D6734B" w:rsidRDefault="00D6734B" w:rsidP="00D6734B">
      <w:r>
        <w:t>accustomed to assemble, concerning which a certain decree had been</w:t>
      </w:r>
    </w:p>
    <w:p w14:paraId="16D763A2" w14:textId="77777777" w:rsidR="00D6734B" w:rsidRDefault="00D6734B" w:rsidP="00D6734B">
      <w:r>
        <w:t>made and a letter sent to you officially, the same shall be restored to the</w:t>
      </w:r>
    </w:p>
    <w:p w14:paraId="6015FCF1" w14:textId="77777777" w:rsidR="00D6734B" w:rsidRDefault="00D6734B" w:rsidP="00D6734B">
      <w:r>
        <w:t>Christians without payment or any claim of recompense and without any</w:t>
      </w:r>
    </w:p>
    <w:p w14:paraId="46958124" w14:textId="77777777" w:rsidR="00D6734B" w:rsidRDefault="00D6734B" w:rsidP="00D6734B">
      <w:r>
        <w:t>kind of fraud or deception, Those, moreover, who have obtained the same</w:t>
      </w:r>
    </w:p>
    <w:p w14:paraId="708828E1" w14:textId="77777777" w:rsidR="00D6734B" w:rsidRDefault="00D6734B" w:rsidP="00D6734B">
      <w:r>
        <w:t>by gift, are likewise to return them at once to the Christians. Besides, both</w:t>
      </w:r>
    </w:p>
    <w:p w14:paraId="329521AC" w14:textId="77777777" w:rsidR="00D6734B" w:rsidRDefault="00D6734B" w:rsidP="00D6734B">
      <w:r>
        <w:t>those who have purchased and those who have secured them by gift, are</w:t>
      </w:r>
    </w:p>
    <w:p w14:paraId="1E39868C" w14:textId="77777777" w:rsidR="00D6734B" w:rsidRDefault="00D6734B" w:rsidP="00D6734B">
      <w:r>
        <w:t>to appeal to the vicar if they seek any recompense from our bounty, that</w:t>
      </w:r>
    </w:p>
    <w:p w14:paraId="1FEB7224" w14:textId="77777777" w:rsidR="00D6734B" w:rsidRDefault="00D6734B" w:rsidP="00D6734B">
      <w:r>
        <w:t>they may be cared for through our clemency. All this property ought to be</w:t>
      </w:r>
    </w:p>
    <w:p w14:paraId="26869B48" w14:textId="77777777" w:rsidR="00D6734B" w:rsidRDefault="00D6734B" w:rsidP="00D6734B">
      <w:r>
        <w:t>The Edict of Milan, complete text in English (Constantine, 313 A.D.) Page 1 of 3</w:t>
      </w:r>
    </w:p>
    <w:p w14:paraId="14FFE895" w14:textId="77777777" w:rsidR="00D6734B" w:rsidRDefault="00D6734B" w:rsidP="00D6734B">
      <w:r>
        <w:t>http://gbgm-umc.org/umw/bible/milan.stm 08/09/2009</w:t>
      </w:r>
    </w:p>
    <w:p w14:paraId="388A6449" w14:textId="77777777" w:rsidR="00D6734B" w:rsidRDefault="00D6734B" w:rsidP="00D6734B">
      <w:r>
        <w:t>delivered at once to the community of the Christians through your</w:t>
      </w:r>
    </w:p>
    <w:p w14:paraId="30361B4A" w14:textId="77777777" w:rsidR="00D6734B" w:rsidRDefault="00D6734B" w:rsidP="00D6734B">
      <w:r>
        <w:t>intercession, and without delay. And since these Christians are known to</w:t>
      </w:r>
    </w:p>
    <w:p w14:paraId="26C1A666" w14:textId="77777777" w:rsidR="00D6734B" w:rsidRDefault="00D6734B" w:rsidP="00D6734B">
      <w:r>
        <w:t>have possessed not only those places in which they were accustomed to</w:t>
      </w:r>
    </w:p>
    <w:p w14:paraId="6E195997" w14:textId="77777777" w:rsidR="00D6734B" w:rsidRDefault="00D6734B" w:rsidP="00D6734B">
      <w:r>
        <w:t>assemble, but also other property, namely the churches, belonging to</w:t>
      </w:r>
    </w:p>
    <w:p w14:paraId="5D8EDB15" w14:textId="77777777" w:rsidR="00D6734B" w:rsidRDefault="00D6734B" w:rsidP="00D6734B">
      <w:r>
        <w:t>them as a corporation and not as individuals, all these things which we</w:t>
      </w:r>
    </w:p>
    <w:p w14:paraId="4C779DC1" w14:textId="77777777" w:rsidR="00D6734B" w:rsidRDefault="00D6734B" w:rsidP="00D6734B">
      <w:r>
        <w:t>have included under the above law, you will order to be restored, without</w:t>
      </w:r>
    </w:p>
    <w:p w14:paraId="23EBC8E3" w14:textId="77777777" w:rsidR="00D6734B" w:rsidRDefault="00D6734B" w:rsidP="00D6734B">
      <w:r>
        <w:t>any hesitation or controversy at all, to these Christians, that is to say to</w:t>
      </w:r>
    </w:p>
    <w:p w14:paraId="278662CA" w14:textId="77777777" w:rsidR="00D6734B" w:rsidRDefault="00D6734B" w:rsidP="00D6734B">
      <w:r>
        <w:t>the corporations and their conventicles: providing, of course, that the</w:t>
      </w:r>
    </w:p>
    <w:p w14:paraId="6988AD4E" w14:textId="77777777" w:rsidR="00D6734B" w:rsidRDefault="00D6734B" w:rsidP="00D6734B">
      <w:r>
        <w:t>above arrangements be followed so that those who return the same</w:t>
      </w:r>
    </w:p>
    <w:p w14:paraId="3B6D85F1" w14:textId="77777777" w:rsidR="00D6734B" w:rsidRDefault="00D6734B" w:rsidP="00D6734B">
      <w:r>
        <w:t xml:space="preserve">without payment, as we have said, may hope for an indemnity from </w:t>
      </w:r>
      <w:proofErr w:type="gramStart"/>
      <w:r>
        <w:t>our</w:t>
      </w:r>
      <w:proofErr w:type="gramEnd"/>
    </w:p>
    <w:p w14:paraId="73B84B02" w14:textId="77777777" w:rsidR="00D6734B" w:rsidRDefault="00D6734B" w:rsidP="00D6734B">
      <w:r>
        <w:t>bounty. In all these circumstances you ought to tender your most</w:t>
      </w:r>
    </w:p>
    <w:p w14:paraId="0022917A" w14:textId="77777777" w:rsidR="00D6734B" w:rsidRDefault="00D6734B" w:rsidP="00D6734B">
      <w:r>
        <w:t xml:space="preserve">efficacious intervention to the community of the Christians, that </w:t>
      </w:r>
      <w:proofErr w:type="gramStart"/>
      <w:r>
        <w:t>our</w:t>
      </w:r>
      <w:proofErr w:type="gramEnd"/>
    </w:p>
    <w:p w14:paraId="4933B1A3" w14:textId="77777777" w:rsidR="00D6734B" w:rsidRDefault="00D6734B" w:rsidP="00D6734B">
      <w:r>
        <w:t>command may be carried into effect as quickly as possible, whereby,</w:t>
      </w:r>
    </w:p>
    <w:p w14:paraId="5F329C85" w14:textId="77777777" w:rsidR="00D6734B" w:rsidRDefault="00D6734B" w:rsidP="00D6734B">
      <w:r>
        <w:t>moreover, through our clemency, public order may be secured. Let this</w:t>
      </w:r>
    </w:p>
    <w:p w14:paraId="33AB8E88" w14:textId="77777777" w:rsidR="00D6734B" w:rsidRDefault="00D6734B" w:rsidP="00D6734B">
      <w:r>
        <w:t>be done so that, as we have said above, Divine favor towards us, which,</w:t>
      </w:r>
    </w:p>
    <w:p w14:paraId="5787C6AE" w14:textId="77777777" w:rsidR="00D6734B" w:rsidRDefault="00D6734B" w:rsidP="00D6734B">
      <w:r>
        <w:t>under the most important circumstances we have already experienced,</w:t>
      </w:r>
    </w:p>
    <w:p w14:paraId="0EDDE1CC" w14:textId="77777777" w:rsidR="00D6734B" w:rsidRDefault="00D6734B" w:rsidP="00D6734B">
      <w:r>
        <w:t>may, for all time, preserve and prosper our successes together with the</w:t>
      </w:r>
    </w:p>
    <w:p w14:paraId="712C07C1" w14:textId="77777777" w:rsidR="00D6734B" w:rsidRDefault="00D6734B" w:rsidP="00D6734B">
      <w:r>
        <w:t>good of the state. Moreover, in order that the statement of this decree of</w:t>
      </w:r>
    </w:p>
    <w:p w14:paraId="41325D3E" w14:textId="77777777" w:rsidR="00D6734B" w:rsidRDefault="00D6734B" w:rsidP="00D6734B">
      <w:r>
        <w:t>our good will may come to the notice of all, this rescript, published by</w:t>
      </w:r>
    </w:p>
    <w:p w14:paraId="442FDD2E" w14:textId="77777777" w:rsidR="00D6734B" w:rsidRDefault="00D6734B" w:rsidP="00D6734B">
      <w:r>
        <w:t>your decree, shall be announced everywhere and brought to the</w:t>
      </w:r>
    </w:p>
    <w:p w14:paraId="7B44F663" w14:textId="77777777" w:rsidR="00D6734B" w:rsidRDefault="00D6734B" w:rsidP="00D6734B">
      <w:r>
        <w:t>knowledge of all, so that the decree of this, our benevolence, cannot be</w:t>
      </w:r>
    </w:p>
    <w:p w14:paraId="1FAD3B83" w14:textId="77777777" w:rsidR="00D6734B" w:rsidRDefault="00D6734B" w:rsidP="00D6734B">
      <w:r>
        <w:t>concealed.</w:t>
      </w:r>
    </w:p>
    <w:p w14:paraId="53D0DAB1" w14:textId="77777777" w:rsidR="00D6734B" w:rsidRDefault="00D6734B" w:rsidP="00D6734B">
      <w:r>
        <w:t xml:space="preserve"> From </w:t>
      </w:r>
      <w:proofErr w:type="spellStart"/>
      <w:r>
        <w:t>Lactantius</w:t>
      </w:r>
      <w:proofErr w:type="spellEnd"/>
      <w:r>
        <w:t xml:space="preserve">, De Mort. Pers., </w:t>
      </w:r>
      <w:proofErr w:type="spellStart"/>
      <w:r>
        <w:t>ch.</w:t>
      </w:r>
      <w:proofErr w:type="spellEnd"/>
      <w:r>
        <w:t xml:space="preserve"> 48. opera, ed. 0. F. </w:t>
      </w:r>
      <w:proofErr w:type="spellStart"/>
      <w:r>
        <w:t>Fritzsche</w:t>
      </w:r>
      <w:proofErr w:type="spellEnd"/>
      <w:r>
        <w:t>, II, p 288 sq. (</w:t>
      </w:r>
      <w:proofErr w:type="spellStart"/>
      <w:r>
        <w:t>Bibl</w:t>
      </w:r>
      <w:proofErr w:type="spellEnd"/>
      <w:r>
        <w:t xml:space="preserve"> </w:t>
      </w:r>
      <w:proofErr w:type="spellStart"/>
      <w:r>
        <w:t>Patr</w:t>
      </w:r>
      <w:proofErr w:type="spellEnd"/>
      <w:r>
        <w:t>.</w:t>
      </w:r>
    </w:p>
    <w:p w14:paraId="0E62AACB" w14:textId="77777777" w:rsidR="00D6734B" w:rsidRDefault="00D6734B" w:rsidP="00D6734B"/>
    <w:p w14:paraId="7A3EF633" w14:textId="77777777" w:rsidR="00D6734B" w:rsidRDefault="00D6734B" w:rsidP="00D6734B">
      <w:r>
        <w:t>The Trinitarian Controversy</w:t>
      </w:r>
    </w:p>
    <w:p w14:paraId="5C77F52B" w14:textId="77777777" w:rsidR="00D6734B" w:rsidRDefault="00D6734B" w:rsidP="00D6734B">
      <w:r>
        <w:t>Phase I - Council of Nicaea/First Ecumenical (325 AD)</w:t>
      </w:r>
    </w:p>
    <w:p w14:paraId="0105492B" w14:textId="77777777" w:rsidR="00D6734B" w:rsidRDefault="00D6734B" w:rsidP="00D6734B"/>
    <w:p w14:paraId="42D4A23B" w14:textId="77777777" w:rsidR="00D6734B" w:rsidRDefault="00D6734B" w:rsidP="00D6734B">
      <w:r>
        <w:t>Main Actors</w:t>
      </w:r>
    </w:p>
    <w:p w14:paraId="72608055" w14:textId="77777777" w:rsidR="00D6734B" w:rsidRDefault="00D6734B" w:rsidP="00D6734B">
      <w:r>
        <w:t>Arius (256-336 AD)</w:t>
      </w:r>
    </w:p>
    <w:p w14:paraId="7B282C72" w14:textId="77777777" w:rsidR="00D6734B" w:rsidRDefault="00D6734B" w:rsidP="00D6734B">
      <w:r>
        <w:t>Athanasius of Alexandria (c. 293-373 AD)</w:t>
      </w:r>
    </w:p>
    <w:p w14:paraId="4F3DFD16" w14:textId="77777777" w:rsidR="00D6734B" w:rsidRDefault="00D6734B" w:rsidP="00D6734B">
      <w:r>
        <w:t>The Controversy</w:t>
      </w:r>
    </w:p>
    <w:p w14:paraId="18230F95" w14:textId="77777777" w:rsidR="00D6734B" w:rsidRDefault="00D6734B" w:rsidP="00D6734B">
      <w:r>
        <w:t>Arius attacks his bishop Alexander of Alexandria in c. 320 for his formulas, such as “always God, always the Son” (Father-Son relationship)</w:t>
      </w:r>
    </w:p>
    <w:p w14:paraId="141991C3" w14:textId="77777777" w:rsidR="00D6734B" w:rsidRDefault="00D6734B" w:rsidP="00D6734B">
      <w:r>
        <w:t>Alexander attacks Arius for his interpretation of certain biblical passages, e.g. Proverbs 8.22: “The Lord created me at the beginning of his ways”</w:t>
      </w:r>
    </w:p>
    <w:p w14:paraId="33F99605" w14:textId="77777777" w:rsidR="00D6734B" w:rsidRDefault="00D6734B" w:rsidP="00D6734B"/>
    <w:p w14:paraId="08FD0FCB" w14:textId="77777777" w:rsidR="00D6734B" w:rsidRDefault="00D6734B" w:rsidP="00D6734B">
      <w:r w:rsidRPr="00D6734B">
        <w:t>Phase I - Council of Nicaea/First Ecumenical (cont'd)</w:t>
      </w:r>
    </w:p>
    <w:p w14:paraId="6F538748" w14:textId="77777777" w:rsidR="00D6734B" w:rsidRDefault="00D6734B" w:rsidP="00D6734B"/>
    <w:p w14:paraId="7279B942" w14:textId="77777777" w:rsidR="00D6734B" w:rsidRDefault="00D6734B" w:rsidP="00D6734B">
      <w:r w:rsidRPr="00D6734B">
        <w:t>Was Jesus made (created) or begotten (generated eternally)?</w:t>
      </w:r>
    </w:p>
    <w:p w14:paraId="42C50C97" w14:textId="77777777" w:rsidR="00D6734B" w:rsidRPr="00D6734B" w:rsidRDefault="00D6734B" w:rsidP="00D6734B">
      <w:pPr>
        <w:spacing w:before="180" w:after="180" w:line="216" w:lineRule="atLeast"/>
        <w:rPr>
          <w:rFonts w:ascii="Tahoma" w:hAnsi="Tahoma" w:cs="Times New Roman"/>
          <w:color w:val="000000"/>
          <w:sz w:val="18"/>
          <w:szCs w:val="18"/>
          <w:lang w:val="en-US"/>
        </w:rPr>
      </w:pPr>
      <w:r w:rsidRPr="00D6734B">
        <w:rPr>
          <w:rFonts w:ascii="Tahoma" w:hAnsi="Tahoma" w:cs="Times New Roman"/>
          <w:color w:val="000000"/>
          <w:sz w:val="18"/>
          <w:szCs w:val="18"/>
          <w:lang w:val="en-US"/>
        </w:rPr>
        <w:t>Arius said: “There was [a time] when he [the Son] was not”. He meant:</w:t>
      </w:r>
    </w:p>
    <w:tbl>
      <w:tblPr>
        <w:tblW w:w="5000" w:type="pct"/>
        <w:tblCellMar>
          <w:top w:w="100" w:type="dxa"/>
          <w:left w:w="100" w:type="dxa"/>
          <w:bottom w:w="100" w:type="dxa"/>
          <w:right w:w="100" w:type="dxa"/>
        </w:tblCellMar>
        <w:tblLook w:val="04A0" w:firstRow="1" w:lastRow="0" w:firstColumn="1" w:lastColumn="0" w:noHBand="0" w:noVBand="1"/>
      </w:tblPr>
      <w:tblGrid>
        <w:gridCol w:w="975"/>
        <w:gridCol w:w="754"/>
        <w:gridCol w:w="797"/>
        <w:gridCol w:w="753"/>
        <w:gridCol w:w="797"/>
        <w:gridCol w:w="753"/>
        <w:gridCol w:w="799"/>
        <w:gridCol w:w="753"/>
        <w:gridCol w:w="887"/>
        <w:gridCol w:w="753"/>
        <w:gridCol w:w="799"/>
      </w:tblGrid>
      <w:tr w:rsidR="00D6734B" w:rsidRPr="00D6734B" w14:paraId="1D8D697F" w14:textId="77777777" w:rsidTr="00D6734B">
        <w:tc>
          <w:tcPr>
            <w:tcW w:w="552"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C80E130"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the Son of God became incarnate in Jesus</w:t>
            </w:r>
          </w:p>
        </w:tc>
        <w:tc>
          <w:tcPr>
            <w:tcW w:w="427"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74BAA3C" w14:textId="77777777" w:rsidR="00D6734B" w:rsidRPr="00D6734B" w:rsidRDefault="00D6734B" w:rsidP="00D6734B">
            <w:pPr>
              <w:rPr>
                <w:rFonts w:ascii="Tahoma" w:eastAsia="Times New Roman" w:hAnsi="Tahoma" w:cs="Times New Roman"/>
                <w:color w:val="000000"/>
                <w:sz w:val="18"/>
                <w:szCs w:val="18"/>
                <w:lang w:val="en-US"/>
              </w:rPr>
            </w:pPr>
            <w:r>
              <w:rPr>
                <w:rFonts w:ascii="Tahoma" w:eastAsia="Times New Roman" w:hAnsi="Tahoma" w:cs="Times New Roman"/>
                <w:noProof/>
                <w:color w:val="000000"/>
                <w:sz w:val="18"/>
                <w:szCs w:val="18"/>
                <w:lang w:val="en-US" w:eastAsia="zh-CN"/>
              </w:rPr>
              <w:drawing>
                <wp:inline distT="0" distB="0" distL="0" distR="0" wp14:anchorId="41FED12F" wp14:editId="67ABD7E8">
                  <wp:extent cx="363855" cy="262255"/>
                  <wp:effectExtent l="0" t="0" r="0" b="0"/>
                  <wp:docPr id="1" name="Picture 1" descr="ight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ht arr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 cy="262255"/>
                          </a:xfrm>
                          <a:prstGeom prst="rect">
                            <a:avLst/>
                          </a:prstGeom>
                          <a:noFill/>
                          <a:ln>
                            <a:noFill/>
                          </a:ln>
                        </pic:spPr>
                      </pic:pic>
                    </a:graphicData>
                  </a:graphic>
                </wp:inline>
              </w:drawing>
            </w:r>
          </w:p>
        </w:tc>
        <w:tc>
          <w:tcPr>
            <w:tcW w:w="452"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4CCE7153"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he was not eternal</w:t>
            </w:r>
          </w:p>
        </w:tc>
        <w:tc>
          <w:tcPr>
            <w:tcW w:w="427"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26DE5977" w14:textId="77777777" w:rsidR="00D6734B" w:rsidRPr="00D6734B" w:rsidRDefault="00D6734B" w:rsidP="00D6734B">
            <w:pPr>
              <w:rPr>
                <w:rFonts w:ascii="Tahoma" w:eastAsia="Times New Roman" w:hAnsi="Tahoma" w:cs="Times New Roman"/>
                <w:color w:val="000000"/>
                <w:sz w:val="18"/>
                <w:szCs w:val="18"/>
                <w:lang w:val="en-US"/>
              </w:rPr>
            </w:pPr>
            <w:r>
              <w:rPr>
                <w:rFonts w:ascii="Tahoma" w:eastAsia="Times New Roman" w:hAnsi="Tahoma" w:cs="Times New Roman"/>
                <w:noProof/>
                <w:color w:val="000000"/>
                <w:sz w:val="18"/>
                <w:szCs w:val="18"/>
                <w:lang w:val="en-US" w:eastAsia="zh-CN"/>
              </w:rPr>
              <w:drawing>
                <wp:inline distT="0" distB="0" distL="0" distR="0" wp14:anchorId="4686C555" wp14:editId="3B4D36DB">
                  <wp:extent cx="363855" cy="262255"/>
                  <wp:effectExtent l="0" t="0" r="0" b="0"/>
                  <wp:docPr id="2" name="Picture 2" descr="ight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ght arr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 cy="262255"/>
                          </a:xfrm>
                          <a:prstGeom prst="rect">
                            <a:avLst/>
                          </a:prstGeom>
                          <a:noFill/>
                          <a:ln>
                            <a:noFill/>
                          </a:ln>
                        </pic:spPr>
                      </pic:pic>
                    </a:graphicData>
                  </a:graphic>
                </wp:inline>
              </w:drawing>
            </w:r>
          </w:p>
        </w:tc>
        <w:tc>
          <w:tcPr>
            <w:tcW w:w="452"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3B1AFBAE"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must have come into being</w:t>
            </w:r>
          </w:p>
        </w:tc>
        <w:tc>
          <w:tcPr>
            <w:tcW w:w="427"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53606B3" w14:textId="77777777" w:rsidR="00D6734B" w:rsidRPr="00D6734B" w:rsidRDefault="00D6734B" w:rsidP="00D6734B">
            <w:pPr>
              <w:rPr>
                <w:rFonts w:ascii="Tahoma" w:eastAsia="Times New Roman" w:hAnsi="Tahoma" w:cs="Times New Roman"/>
                <w:color w:val="000000"/>
                <w:sz w:val="18"/>
                <w:szCs w:val="18"/>
                <w:lang w:val="en-US"/>
              </w:rPr>
            </w:pPr>
            <w:r>
              <w:rPr>
                <w:rFonts w:ascii="Tahoma" w:eastAsia="Times New Roman" w:hAnsi="Tahoma" w:cs="Times New Roman"/>
                <w:noProof/>
                <w:color w:val="000000"/>
                <w:sz w:val="18"/>
                <w:szCs w:val="18"/>
                <w:lang w:val="en-US" w:eastAsia="zh-CN"/>
              </w:rPr>
              <w:drawing>
                <wp:inline distT="0" distB="0" distL="0" distR="0" wp14:anchorId="1C3E3565" wp14:editId="19932242">
                  <wp:extent cx="363855" cy="262255"/>
                  <wp:effectExtent l="0" t="0" r="0" b="0"/>
                  <wp:docPr id="3" name="Picture 3" descr="ight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ght arr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 cy="262255"/>
                          </a:xfrm>
                          <a:prstGeom prst="rect">
                            <a:avLst/>
                          </a:prstGeom>
                          <a:noFill/>
                          <a:ln>
                            <a:noFill/>
                          </a:ln>
                        </pic:spPr>
                      </pic:pic>
                    </a:graphicData>
                  </a:graphic>
                </wp:inline>
              </w:drawing>
            </w:r>
          </w:p>
        </w:tc>
        <w:tc>
          <w:tcPr>
            <w:tcW w:w="453"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54ABB540"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must have been made</w:t>
            </w:r>
          </w:p>
        </w:tc>
        <w:tc>
          <w:tcPr>
            <w:tcW w:w="427"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5A55493E" w14:textId="77777777" w:rsidR="00D6734B" w:rsidRPr="00D6734B" w:rsidRDefault="00D6734B" w:rsidP="00D6734B">
            <w:pPr>
              <w:rPr>
                <w:rFonts w:ascii="Tahoma" w:eastAsia="Times New Roman" w:hAnsi="Tahoma" w:cs="Times New Roman"/>
                <w:color w:val="000000"/>
                <w:sz w:val="18"/>
                <w:szCs w:val="18"/>
                <w:lang w:val="en-US"/>
              </w:rPr>
            </w:pPr>
            <w:r>
              <w:rPr>
                <w:rFonts w:ascii="Tahoma" w:eastAsia="Times New Roman" w:hAnsi="Tahoma" w:cs="Times New Roman"/>
                <w:noProof/>
                <w:color w:val="000000"/>
                <w:sz w:val="18"/>
                <w:szCs w:val="18"/>
                <w:lang w:val="en-US" w:eastAsia="zh-CN"/>
              </w:rPr>
              <w:drawing>
                <wp:inline distT="0" distB="0" distL="0" distR="0" wp14:anchorId="3C960B27" wp14:editId="6336B474">
                  <wp:extent cx="363855" cy="262255"/>
                  <wp:effectExtent l="0" t="0" r="0" b="0"/>
                  <wp:docPr id="4" name="Picture 4" descr="ight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ght arr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 cy="262255"/>
                          </a:xfrm>
                          <a:prstGeom prst="rect">
                            <a:avLst/>
                          </a:prstGeom>
                          <a:noFill/>
                          <a:ln>
                            <a:noFill/>
                          </a:ln>
                        </pic:spPr>
                      </pic:pic>
                    </a:graphicData>
                  </a:graphic>
                </wp:inline>
              </w:drawing>
            </w:r>
          </w:p>
        </w:tc>
        <w:tc>
          <w:tcPr>
            <w:tcW w:w="503"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4E7A612"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was a creature</w:t>
            </w:r>
          </w:p>
        </w:tc>
        <w:tc>
          <w:tcPr>
            <w:tcW w:w="427"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15DAAC26" w14:textId="77777777" w:rsidR="00D6734B" w:rsidRPr="00D6734B" w:rsidRDefault="00D6734B" w:rsidP="00D6734B">
            <w:pPr>
              <w:rPr>
                <w:rFonts w:ascii="Tahoma" w:eastAsia="Times New Roman" w:hAnsi="Tahoma" w:cs="Times New Roman"/>
                <w:color w:val="000000"/>
                <w:sz w:val="18"/>
                <w:szCs w:val="18"/>
                <w:lang w:val="en-US"/>
              </w:rPr>
            </w:pPr>
            <w:r>
              <w:rPr>
                <w:rFonts w:ascii="Tahoma" w:eastAsia="Times New Roman" w:hAnsi="Tahoma" w:cs="Times New Roman"/>
                <w:noProof/>
                <w:color w:val="000000"/>
                <w:sz w:val="18"/>
                <w:szCs w:val="18"/>
                <w:lang w:val="en-US" w:eastAsia="zh-CN"/>
              </w:rPr>
              <w:drawing>
                <wp:inline distT="0" distB="0" distL="0" distR="0" wp14:anchorId="44B5A573" wp14:editId="0799086B">
                  <wp:extent cx="363855" cy="262255"/>
                  <wp:effectExtent l="0" t="0" r="0" b="0"/>
                  <wp:docPr id="5" name="Picture 5" descr="ight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ght arro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55" cy="262255"/>
                          </a:xfrm>
                          <a:prstGeom prst="rect">
                            <a:avLst/>
                          </a:prstGeom>
                          <a:noFill/>
                          <a:ln>
                            <a:noFill/>
                          </a:ln>
                        </pic:spPr>
                      </pic:pic>
                    </a:graphicData>
                  </a:graphic>
                </wp:inline>
              </w:drawing>
            </w:r>
          </w:p>
        </w:tc>
        <w:tc>
          <w:tcPr>
            <w:tcW w:w="453"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010AFCB5" w14:textId="77777777" w:rsidR="00D6734B" w:rsidRPr="00D6734B" w:rsidRDefault="00D6734B" w:rsidP="00D6734B">
            <w:pPr>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was not God</w:t>
            </w:r>
          </w:p>
        </w:tc>
      </w:tr>
    </w:tbl>
    <w:p w14:paraId="5514FA63" w14:textId="77777777" w:rsidR="00D6734B" w:rsidRPr="00D6734B" w:rsidRDefault="00D6734B" w:rsidP="00D6734B">
      <w:pPr>
        <w:shd w:val="clear" w:color="auto" w:fill="F4F4F4"/>
        <w:spacing w:before="180" w:after="180" w:line="216" w:lineRule="atLeast"/>
        <w:jc w:val="center"/>
        <w:rPr>
          <w:rFonts w:ascii="Tahoma" w:hAnsi="Tahoma" w:cs="Times New Roman"/>
          <w:color w:val="000000"/>
          <w:sz w:val="18"/>
          <w:szCs w:val="18"/>
          <w:lang w:val="en-US"/>
        </w:rPr>
      </w:pPr>
      <w:r w:rsidRPr="00D6734B">
        <w:rPr>
          <w:rFonts w:ascii="Tahoma" w:hAnsi="Tahoma" w:cs="Times New Roman"/>
          <w:b/>
          <w:bCs/>
          <w:color w:val="000000"/>
          <w:sz w:val="18"/>
          <w:szCs w:val="18"/>
          <w:lang w:val="en-US"/>
        </w:rPr>
        <w:t>Athanasius of Alexandria and the consubstantial (</w:t>
      </w:r>
      <w:proofErr w:type="spellStart"/>
      <w:r w:rsidRPr="00D6734B">
        <w:rPr>
          <w:rFonts w:ascii="Tahoma" w:hAnsi="Tahoma" w:cs="Times New Roman"/>
          <w:b/>
          <w:bCs/>
          <w:color w:val="000000"/>
          <w:sz w:val="18"/>
          <w:szCs w:val="18"/>
          <w:lang w:val="en-US"/>
        </w:rPr>
        <w:t>homoousios</w:t>
      </w:r>
      <w:proofErr w:type="spellEnd"/>
      <w:r w:rsidRPr="00D6734B">
        <w:rPr>
          <w:rFonts w:ascii="Tahoma" w:hAnsi="Tahoma" w:cs="Times New Roman"/>
          <w:b/>
          <w:bCs/>
          <w:color w:val="000000"/>
          <w:sz w:val="18"/>
          <w:szCs w:val="18"/>
          <w:lang w:val="en-US"/>
        </w:rPr>
        <w:t>)</w:t>
      </w:r>
    </w:p>
    <w:p w14:paraId="20D697B9" w14:textId="77777777" w:rsidR="00D6734B" w:rsidRPr="00D6734B" w:rsidRDefault="00D6734B" w:rsidP="00D6734B">
      <w:pPr>
        <w:rPr>
          <w:rFonts w:ascii="Times" w:eastAsia="Times New Roman" w:hAnsi="Times" w:cs="Times New Roman"/>
          <w:sz w:val="20"/>
          <w:szCs w:val="20"/>
          <w:lang w:val="en-US"/>
        </w:rPr>
      </w:pPr>
    </w:p>
    <w:p w14:paraId="638757A4"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Left: Arius of Alexandria, Christian priest </w:t>
      </w:r>
      <w:r w:rsidRPr="00D6734B">
        <w:rPr>
          <w:rFonts w:ascii="Tahoma" w:eastAsia="Times New Roman" w:hAnsi="Tahoma" w:cs="Times New Roman"/>
          <w:color w:val="000000"/>
          <w:sz w:val="18"/>
          <w:szCs w:val="18"/>
          <w:lang w:val="en-US"/>
        </w:rPr>
        <w:br/>
      </w:r>
      <w:r w:rsidRPr="00D6734B">
        <w:rPr>
          <w:rFonts w:ascii="Tahoma" w:eastAsia="Times New Roman" w:hAnsi="Tahoma" w:cs="Times New Roman"/>
          <w:color w:val="000000"/>
          <w:sz w:val="18"/>
          <w:szCs w:val="18"/>
          <w:shd w:val="clear" w:color="auto" w:fill="F4F4F4"/>
          <w:lang w:val="en-US"/>
        </w:rPr>
        <w:t>Right: Saint Athanasius of Alexandria</w:t>
      </w:r>
    </w:p>
    <w:p w14:paraId="5A3A1AB3" w14:textId="77777777" w:rsidR="00D6734B" w:rsidRDefault="00D6734B" w:rsidP="00D6734B"/>
    <w:p w14:paraId="021F22FE" w14:textId="77777777" w:rsidR="00D6734B" w:rsidRDefault="00D6734B" w:rsidP="00D6734B">
      <w:r w:rsidRPr="00D6734B">
        <w:t>Phase II - The Council of Constantinople (381 AD)</w:t>
      </w:r>
    </w:p>
    <w:p w14:paraId="7F8E1534" w14:textId="77777777" w:rsidR="00D6734B" w:rsidRDefault="00D6734B" w:rsidP="00D6734B"/>
    <w:p w14:paraId="08D06F2C" w14:textId="77777777" w:rsidR="00D6734B" w:rsidRPr="00D6734B" w:rsidRDefault="00D6734B" w:rsidP="00D6734B">
      <w:pPr>
        <w:rPr>
          <w:b/>
        </w:rPr>
      </w:pPr>
      <w:r w:rsidRPr="00D6734B">
        <w:rPr>
          <w:b/>
        </w:rPr>
        <w:t>Main Actors</w:t>
      </w:r>
    </w:p>
    <w:p w14:paraId="3F45982B" w14:textId="77777777" w:rsidR="00D6734B" w:rsidRDefault="00D6734B" w:rsidP="00D6734B">
      <w:proofErr w:type="spellStart"/>
      <w:r>
        <w:t>Eunomius</w:t>
      </w:r>
      <w:proofErr w:type="spellEnd"/>
      <w:r>
        <w:t xml:space="preserve"> of </w:t>
      </w:r>
      <w:proofErr w:type="spellStart"/>
      <w:r>
        <w:t>Cyzicus</w:t>
      </w:r>
      <w:proofErr w:type="spellEnd"/>
      <w:r>
        <w:t xml:space="preserve"> (c. 335-395 AD)</w:t>
      </w:r>
    </w:p>
    <w:p w14:paraId="6BEB7166" w14:textId="77777777" w:rsidR="00D6734B" w:rsidRDefault="00D6734B" w:rsidP="00D6734B">
      <w:r>
        <w:t>Basil of Caesarea (c. 329-379 AD)</w:t>
      </w:r>
    </w:p>
    <w:p w14:paraId="426A56B5" w14:textId="77777777" w:rsidR="00D6734B" w:rsidRDefault="00D6734B" w:rsidP="00D6734B">
      <w:r>
        <w:t>Gregory of Nyssa (c. 335-394 AD)</w:t>
      </w:r>
    </w:p>
    <w:p w14:paraId="048D32F4" w14:textId="77777777" w:rsidR="00D6734B" w:rsidRDefault="00D6734B" w:rsidP="00D6734B">
      <w:r>
        <w:t>Gregory of Nazianzus (c. 329-389 AD)</w:t>
      </w:r>
    </w:p>
    <w:p w14:paraId="37E85BE9" w14:textId="77777777" w:rsidR="00D6734B" w:rsidRDefault="00D6734B" w:rsidP="00D6734B">
      <w:r>
        <w:t>Augustine (354-430 AD)</w:t>
      </w:r>
    </w:p>
    <w:p w14:paraId="681AC5FF" w14:textId="77777777" w:rsidR="00D6734B" w:rsidRPr="00D6734B" w:rsidRDefault="00D6734B" w:rsidP="00D6734B">
      <w:pPr>
        <w:rPr>
          <w:b/>
        </w:rPr>
      </w:pPr>
      <w:r w:rsidRPr="00D6734B">
        <w:rPr>
          <w:b/>
        </w:rPr>
        <w:t>The Declaration</w:t>
      </w:r>
    </w:p>
    <w:p w14:paraId="662AA4FF" w14:textId="77777777" w:rsidR="00D6734B" w:rsidRDefault="00D6734B" w:rsidP="00D6734B">
      <w:r>
        <w:t>The Council of Constantinople (held in 381 AD) spoke of God as being one in nature (or substance) and three in persons (Father, Son and Holy Spirit)</w:t>
      </w:r>
    </w:p>
    <w:p w14:paraId="0D08B0EB" w14:textId="77777777" w:rsidR="00D6734B" w:rsidRDefault="00D6734B" w:rsidP="00D6734B">
      <w:r>
        <w:t>It declared that the Holy Spirit is also God, but avoided the troublesome, non-biblical word “</w:t>
      </w:r>
      <w:proofErr w:type="spellStart"/>
      <w:r>
        <w:t>homoousios</w:t>
      </w:r>
      <w:proofErr w:type="spellEnd"/>
      <w:r>
        <w:t>"</w:t>
      </w:r>
    </w:p>
    <w:p w14:paraId="2177D887" w14:textId="77777777" w:rsidR="00D6734B" w:rsidRDefault="00D6734B" w:rsidP="00D6734B">
      <w:r>
        <w:t xml:space="preserve">General information: substance/nature is </w:t>
      </w:r>
      <w:proofErr w:type="spellStart"/>
      <w:r>
        <w:t>ousia</w:t>
      </w:r>
      <w:proofErr w:type="spellEnd"/>
      <w:r>
        <w:t xml:space="preserve">; person is </w:t>
      </w:r>
      <w:proofErr w:type="spellStart"/>
      <w:r>
        <w:t>prosopon</w:t>
      </w:r>
      <w:proofErr w:type="spellEnd"/>
      <w:r>
        <w:t>, hypostasis</w:t>
      </w:r>
    </w:p>
    <w:p w14:paraId="0DBA6C84" w14:textId="77777777" w:rsidR="00D6734B" w:rsidRDefault="00D6734B" w:rsidP="00D6734B"/>
    <w:p w14:paraId="43E1C3A4" w14:textId="77777777" w:rsidR="00D6734B" w:rsidRDefault="00D6734B" w:rsidP="00D6734B">
      <w:pPr>
        <w:pStyle w:val="Heading5"/>
        <w:spacing w:before="0" w:beforeAutospacing="0" w:after="0" w:afterAutospacing="0"/>
        <w:rPr>
          <w:rFonts w:ascii="Tahoma" w:eastAsia="Times New Roman" w:hAnsi="Tahoma" w:cs="Times New Roman"/>
          <w:b w:val="0"/>
          <w:bCs w:val="0"/>
          <w:color w:val="A4180C"/>
          <w:sz w:val="18"/>
          <w:szCs w:val="18"/>
        </w:rPr>
      </w:pPr>
      <w:r>
        <w:rPr>
          <w:rStyle w:val="Strong"/>
          <w:rFonts w:ascii="Tahoma" w:eastAsia="Times New Roman" w:hAnsi="Tahoma" w:cs="Times New Roman"/>
          <w:b/>
          <w:bCs/>
          <w:color w:val="A4180C"/>
          <w:sz w:val="18"/>
          <w:szCs w:val="18"/>
        </w:rPr>
        <w:t>Arianism was formally defeated</w:t>
      </w:r>
      <w:r>
        <w:rPr>
          <w:rFonts w:ascii="Tahoma" w:eastAsia="Times New Roman" w:hAnsi="Tahoma" w:cs="Times New Roman"/>
          <w:b w:val="0"/>
          <w:bCs w:val="0"/>
          <w:color w:val="A4180C"/>
          <w:sz w:val="18"/>
          <w:szCs w:val="18"/>
        </w:rPr>
        <w:t>.</w:t>
      </w:r>
    </w:p>
    <w:p w14:paraId="471B538D" w14:textId="77777777" w:rsidR="00D6734B" w:rsidRDefault="00D6734B" w:rsidP="00D6734B"/>
    <w:p w14:paraId="7E61346A"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Above: A 4th-century miniature of the Council, which condemned Arius's teaching.</w:t>
      </w:r>
      <w:r w:rsidRPr="00D6734B">
        <w:rPr>
          <w:rFonts w:ascii="Tahoma" w:eastAsia="Times New Roman" w:hAnsi="Tahoma" w:cs="Times New Roman"/>
          <w:color w:val="000000"/>
          <w:sz w:val="18"/>
          <w:szCs w:val="18"/>
          <w:lang w:val="en-US"/>
        </w:rPr>
        <w:br/>
      </w:r>
      <w:r w:rsidRPr="00D6734B">
        <w:rPr>
          <w:rFonts w:ascii="Tahoma" w:eastAsia="Times New Roman" w:hAnsi="Tahoma" w:cs="Times New Roman"/>
          <w:color w:val="000000"/>
          <w:sz w:val="18"/>
          <w:szCs w:val="18"/>
          <w:shd w:val="clear" w:color="auto" w:fill="F4F4F4"/>
          <w:lang w:val="en-US"/>
        </w:rPr>
        <w:t xml:space="preserve">Right: Icon of St. Gregory of Nyssa, 14th-century fresco, </w:t>
      </w:r>
      <w:proofErr w:type="spellStart"/>
      <w:r w:rsidRPr="00D6734B">
        <w:rPr>
          <w:rFonts w:ascii="Tahoma" w:eastAsia="Times New Roman" w:hAnsi="Tahoma" w:cs="Times New Roman"/>
          <w:color w:val="000000"/>
          <w:sz w:val="18"/>
          <w:szCs w:val="18"/>
          <w:shd w:val="clear" w:color="auto" w:fill="F4F4F4"/>
          <w:lang w:val="en-US"/>
        </w:rPr>
        <w:t>Chora</w:t>
      </w:r>
      <w:proofErr w:type="spellEnd"/>
      <w:r w:rsidRPr="00D6734B">
        <w:rPr>
          <w:rFonts w:ascii="Tahoma" w:eastAsia="Times New Roman" w:hAnsi="Tahoma" w:cs="Times New Roman"/>
          <w:color w:val="000000"/>
          <w:sz w:val="18"/>
          <w:szCs w:val="18"/>
          <w:shd w:val="clear" w:color="auto" w:fill="F4F4F4"/>
          <w:lang w:val="en-US"/>
        </w:rPr>
        <w:t xml:space="preserve"> Church, Istanbul</w:t>
      </w:r>
      <w:r w:rsidRPr="00D6734B">
        <w:rPr>
          <w:rFonts w:ascii="Tahoma" w:eastAsia="Times New Roman" w:hAnsi="Tahoma" w:cs="Times New Roman"/>
          <w:color w:val="000000"/>
          <w:sz w:val="18"/>
          <w:szCs w:val="18"/>
          <w:lang w:val="en-US"/>
        </w:rPr>
        <w:br/>
      </w:r>
      <w:r w:rsidRPr="00D6734B">
        <w:rPr>
          <w:rFonts w:ascii="Tahoma" w:eastAsia="Times New Roman" w:hAnsi="Tahoma" w:cs="Times New Roman"/>
          <w:color w:val="000000"/>
          <w:sz w:val="18"/>
          <w:szCs w:val="18"/>
          <w:shd w:val="clear" w:color="auto" w:fill="F4F4F4"/>
          <w:lang w:val="en-US"/>
        </w:rPr>
        <w:t>(Source for both: Wikipedia)</w:t>
      </w:r>
    </w:p>
    <w:p w14:paraId="7224D1CC" w14:textId="77777777" w:rsidR="00D6734B" w:rsidRDefault="00D6734B">
      <w:r>
        <w:br w:type="page"/>
      </w:r>
    </w:p>
    <w:p w14:paraId="099172BA" w14:textId="77777777" w:rsidR="00D6734B" w:rsidRDefault="00D6734B" w:rsidP="00D6734B">
      <w:r>
        <w:t xml:space="preserve">LESSON 8: God and Christ: Christology </w:t>
      </w:r>
    </w:p>
    <w:p w14:paraId="2BEB078A" w14:textId="77777777" w:rsidR="00B805A2" w:rsidRDefault="00B805A2" w:rsidP="00B805A2">
      <w:pPr>
        <w:pStyle w:val="Heading5"/>
        <w:spacing w:before="0" w:beforeAutospacing="0" w:after="0" w:afterAutospacing="0"/>
        <w:rPr>
          <w:rFonts w:ascii="Tahoma" w:eastAsia="Times New Roman" w:hAnsi="Tahoma" w:cs="Times New Roman"/>
          <w:b w:val="0"/>
          <w:bCs w:val="0"/>
          <w:color w:val="A4180C"/>
          <w:sz w:val="18"/>
          <w:szCs w:val="18"/>
        </w:rPr>
      </w:pPr>
    </w:p>
    <w:p w14:paraId="728CF4EC" w14:textId="77777777" w:rsidR="00B805A2" w:rsidRPr="00B805A2" w:rsidRDefault="00B805A2" w:rsidP="00B805A2">
      <w:pPr>
        <w:pStyle w:val="Heading5"/>
        <w:spacing w:before="0" w:beforeAutospacing="0" w:after="0" w:afterAutospacing="0"/>
        <w:rPr>
          <w:rFonts w:ascii="Tahoma" w:eastAsia="Times New Roman" w:hAnsi="Tahoma" w:cs="Times New Roman"/>
          <w:bCs w:val="0"/>
          <w:color w:val="A4180C"/>
          <w:sz w:val="18"/>
          <w:szCs w:val="18"/>
        </w:rPr>
      </w:pPr>
      <w:r w:rsidRPr="00B805A2">
        <w:rPr>
          <w:rFonts w:ascii="Tahoma" w:eastAsia="Times New Roman" w:hAnsi="Tahoma" w:cs="Times New Roman"/>
          <w:bCs w:val="0"/>
          <w:color w:val="A4180C"/>
          <w:sz w:val="18"/>
          <w:szCs w:val="18"/>
        </w:rPr>
        <w:t>The Nestorius controversy: 431 AD</w:t>
      </w:r>
    </w:p>
    <w:p w14:paraId="249CFFFE" w14:textId="77777777" w:rsidR="00D6734B" w:rsidRDefault="00D6734B" w:rsidP="00D6734B"/>
    <w:p w14:paraId="3615694C" w14:textId="77777777" w:rsidR="00D6734B" w:rsidRDefault="00D6734B" w:rsidP="00D6734B">
      <w:r>
        <w:t xml:space="preserve">Ancient Gods </w:t>
      </w:r>
    </w:p>
    <w:p w14:paraId="6E756106" w14:textId="77777777" w:rsidR="00D6734B" w:rsidRDefault="00D6734B" w:rsidP="00D6734B"/>
    <w:p w14:paraId="281809E8" w14:textId="77777777" w:rsidR="00D6734B" w:rsidRDefault="00D6734B" w:rsidP="00D6734B">
      <w:pPr>
        <w:pStyle w:val="ListParagraph"/>
        <w:numPr>
          <w:ilvl w:val="0"/>
          <w:numId w:val="6"/>
        </w:numPr>
      </w:pPr>
      <w:r w:rsidRPr="004921CE">
        <w:rPr>
          <w:b/>
        </w:rPr>
        <w:t>Canaan and Babylonian gods</w:t>
      </w:r>
      <w:r>
        <w:t xml:space="preserve">: </w:t>
      </w:r>
    </w:p>
    <w:p w14:paraId="3D40E452" w14:textId="77777777" w:rsidR="00D6734B" w:rsidRDefault="00D6734B" w:rsidP="00D6734B"/>
    <w:p w14:paraId="7D83EBDC" w14:textId="77777777" w:rsidR="00D6734B" w:rsidRPr="00D6734B" w:rsidRDefault="00D6734B" w:rsidP="00D6734B">
      <w:pPr>
        <w:pStyle w:val="ListParagraph"/>
        <w:numPr>
          <w:ilvl w:val="1"/>
          <w:numId w:val="6"/>
        </w:numPr>
        <w:rPr>
          <w:lang w:val="en-US"/>
        </w:rPr>
      </w:pPr>
      <w:r w:rsidRPr="00D6734B">
        <w:rPr>
          <w:lang w:val="en-US"/>
        </w:rPr>
        <w:t xml:space="preserve">Ancient and near </w:t>
      </w:r>
      <w:r w:rsidRPr="00F949AC">
        <w:rPr>
          <w:b/>
          <w:lang w:val="en-US"/>
        </w:rPr>
        <w:t>eastern divinities</w:t>
      </w:r>
      <w:r w:rsidRPr="00D6734B">
        <w:rPr>
          <w:lang w:val="en-US"/>
        </w:rPr>
        <w:t xml:space="preserve"> mentioned in the </w:t>
      </w:r>
      <w:r w:rsidRPr="00F949AC">
        <w:rPr>
          <w:b/>
          <w:lang w:val="en-US"/>
        </w:rPr>
        <w:t>Hebrew Bible</w:t>
      </w:r>
      <w:r w:rsidRPr="00D6734B">
        <w:rPr>
          <w:lang w:val="en-US"/>
        </w:rPr>
        <w:t xml:space="preserve"> and </w:t>
      </w:r>
      <w:r w:rsidRPr="00F949AC">
        <w:rPr>
          <w:b/>
          <w:lang w:val="en-US"/>
        </w:rPr>
        <w:t>rejected by monotheistic Jews in favor of Yahweh:</w:t>
      </w:r>
    </w:p>
    <w:p w14:paraId="48FC6177" w14:textId="77777777" w:rsidR="00D6734B" w:rsidRPr="00D6734B" w:rsidRDefault="00D6734B" w:rsidP="00D6734B">
      <w:pPr>
        <w:numPr>
          <w:ilvl w:val="0"/>
          <w:numId w:val="3"/>
        </w:numPr>
        <w:tabs>
          <w:tab w:val="num" w:pos="720"/>
        </w:tabs>
        <w:rPr>
          <w:lang w:val="en-US"/>
        </w:rPr>
      </w:pPr>
      <w:proofErr w:type="spellStart"/>
      <w:r w:rsidRPr="00D6734B">
        <w:rPr>
          <w:lang w:val="en-US"/>
        </w:rPr>
        <w:t>Baals</w:t>
      </w:r>
      <w:proofErr w:type="spellEnd"/>
      <w:r w:rsidRPr="00D6734B">
        <w:rPr>
          <w:lang w:val="en-US"/>
        </w:rPr>
        <w:t xml:space="preserve">, </w:t>
      </w:r>
      <w:proofErr w:type="spellStart"/>
      <w:r w:rsidRPr="00D6734B">
        <w:rPr>
          <w:lang w:val="en-US"/>
        </w:rPr>
        <w:t>Astartes</w:t>
      </w:r>
      <w:proofErr w:type="spellEnd"/>
      <w:r w:rsidRPr="00D6734B">
        <w:rPr>
          <w:lang w:val="en-US"/>
        </w:rPr>
        <w:t xml:space="preserve"> of Canaan</w:t>
      </w:r>
    </w:p>
    <w:p w14:paraId="1533E687" w14:textId="77777777" w:rsidR="00D6734B" w:rsidRPr="00D6734B" w:rsidRDefault="00D6734B" w:rsidP="00D6734B">
      <w:pPr>
        <w:numPr>
          <w:ilvl w:val="0"/>
          <w:numId w:val="3"/>
        </w:numPr>
        <w:tabs>
          <w:tab w:val="num" w:pos="720"/>
        </w:tabs>
        <w:rPr>
          <w:lang w:val="en-US"/>
        </w:rPr>
      </w:pPr>
      <w:r w:rsidRPr="00D6734B">
        <w:rPr>
          <w:lang w:val="en-US"/>
        </w:rPr>
        <w:t xml:space="preserve">The </w:t>
      </w:r>
      <w:proofErr w:type="spellStart"/>
      <w:r w:rsidRPr="00D6734B">
        <w:rPr>
          <w:lang w:val="en-US"/>
        </w:rPr>
        <w:t>Marduks</w:t>
      </w:r>
      <w:proofErr w:type="spellEnd"/>
      <w:r w:rsidRPr="00D6734B">
        <w:rPr>
          <w:lang w:val="en-US"/>
        </w:rPr>
        <w:t xml:space="preserve"> and </w:t>
      </w:r>
      <w:proofErr w:type="spellStart"/>
      <w:r w:rsidRPr="00D6734B">
        <w:rPr>
          <w:lang w:val="en-US"/>
        </w:rPr>
        <w:t>Tiamaths</w:t>
      </w:r>
      <w:proofErr w:type="spellEnd"/>
      <w:r w:rsidRPr="00D6734B">
        <w:rPr>
          <w:lang w:val="en-US"/>
        </w:rPr>
        <w:t xml:space="preserve"> of Babylonia</w:t>
      </w:r>
    </w:p>
    <w:p w14:paraId="031F89C9" w14:textId="77777777" w:rsidR="00D6734B" w:rsidRDefault="00D6734B" w:rsidP="00D6734B"/>
    <w:p w14:paraId="6BF59518" w14:textId="77777777" w:rsidR="00D6734B" w:rsidRDefault="00D6734B" w:rsidP="00D6734B">
      <w:pPr>
        <w:pStyle w:val="ListParagraph"/>
        <w:numPr>
          <w:ilvl w:val="0"/>
          <w:numId w:val="5"/>
        </w:numPr>
      </w:pPr>
      <w:r w:rsidRPr="006539BC">
        <w:rPr>
          <w:b/>
        </w:rPr>
        <w:t>Greco-&gt;Roman gods</w:t>
      </w:r>
      <w:r w:rsidRPr="00D6734B">
        <w:t>:</w:t>
      </w:r>
    </w:p>
    <w:p w14:paraId="4765B8F3" w14:textId="77777777" w:rsidR="00D6734B" w:rsidRPr="00D6734B" w:rsidRDefault="00D6734B" w:rsidP="00D6734B">
      <w:pPr>
        <w:pStyle w:val="ListParagraph"/>
        <w:numPr>
          <w:ilvl w:val="1"/>
          <w:numId w:val="5"/>
        </w:numPr>
      </w:pPr>
      <w:r w:rsidRPr="006539BC">
        <w:rPr>
          <w:b/>
          <w:lang w:val="en-US"/>
        </w:rPr>
        <w:t xml:space="preserve">Zeus-&gt;Jupiter; Hera-&gt;Juno; Athena-&gt;Minerva </w:t>
      </w:r>
      <w:r w:rsidRPr="00D6734B">
        <w:rPr>
          <w:lang w:val="en-US"/>
        </w:rPr>
        <w:t>(organized sometimes in a hierarchy modeling the human one)</w:t>
      </w:r>
    </w:p>
    <w:p w14:paraId="24751D2B" w14:textId="77777777" w:rsidR="00D6734B" w:rsidRDefault="00D6734B" w:rsidP="00D6734B"/>
    <w:p w14:paraId="3BECBAC3" w14:textId="77777777" w:rsidR="00D6734B" w:rsidRDefault="00D6734B" w:rsidP="00D6734B">
      <w:pPr>
        <w:pStyle w:val="ListParagraph"/>
        <w:numPr>
          <w:ilvl w:val="0"/>
          <w:numId w:val="4"/>
        </w:numPr>
      </w:pPr>
      <w:r w:rsidRPr="003F135B">
        <w:rPr>
          <w:b/>
        </w:rPr>
        <w:t>Sun God</w:t>
      </w:r>
      <w:r>
        <w:t xml:space="preserve"> (Mithra or Helios):</w:t>
      </w:r>
    </w:p>
    <w:p w14:paraId="03C590E7" w14:textId="77777777" w:rsidR="00D6734B" w:rsidRPr="003F135B" w:rsidRDefault="00D6734B" w:rsidP="00D6734B">
      <w:pPr>
        <w:pStyle w:val="ListParagraph"/>
        <w:numPr>
          <w:ilvl w:val="1"/>
          <w:numId w:val="4"/>
        </w:numPr>
        <w:rPr>
          <w:b/>
        </w:rPr>
      </w:pPr>
      <w:r w:rsidRPr="00D6734B">
        <w:t xml:space="preserve">This god is a move toward monotheism. The Sun God </w:t>
      </w:r>
      <w:r w:rsidRPr="003F135B">
        <w:rPr>
          <w:b/>
        </w:rPr>
        <w:t>rules, surrounded by various spirits/demons</w:t>
      </w:r>
    </w:p>
    <w:p w14:paraId="4D549B06" w14:textId="77777777" w:rsidR="00D6734B" w:rsidRDefault="00D6734B" w:rsidP="00D6734B"/>
    <w:p w14:paraId="41CC1C5B" w14:textId="77777777" w:rsidR="00D6734B" w:rsidRPr="004346BE" w:rsidRDefault="00D6734B" w:rsidP="00D6734B">
      <w:pPr>
        <w:pStyle w:val="ListParagraph"/>
        <w:numPr>
          <w:ilvl w:val="0"/>
          <w:numId w:val="4"/>
        </w:numPr>
        <w:rPr>
          <w:b/>
        </w:rPr>
      </w:pPr>
      <w:r w:rsidRPr="004346BE">
        <w:rPr>
          <w:b/>
        </w:rPr>
        <w:t>Euhemerism:</w:t>
      </w:r>
    </w:p>
    <w:p w14:paraId="4E68AD78" w14:textId="77777777" w:rsidR="00D6734B" w:rsidRPr="007E3673" w:rsidRDefault="00D6734B" w:rsidP="00D6734B">
      <w:pPr>
        <w:pStyle w:val="ListParagraph"/>
        <w:numPr>
          <w:ilvl w:val="1"/>
          <w:numId w:val="4"/>
        </w:numPr>
        <w:rPr>
          <w:b/>
        </w:rPr>
      </w:pPr>
      <w:r w:rsidRPr="00D6734B">
        <w:t xml:space="preserve">This form of worship interpreted the </w:t>
      </w:r>
      <w:r w:rsidRPr="007E3673">
        <w:rPr>
          <w:b/>
        </w:rPr>
        <w:t>gods as former heroes</w:t>
      </w:r>
      <w:r w:rsidRPr="00D6734B">
        <w:t xml:space="preserve"> who </w:t>
      </w:r>
      <w:r w:rsidRPr="007E3673">
        <w:rPr>
          <w:b/>
        </w:rPr>
        <w:t>became divinized</w:t>
      </w:r>
    </w:p>
    <w:p w14:paraId="20D3A957" w14:textId="77777777" w:rsidR="00D6734B" w:rsidRPr="007E3673" w:rsidRDefault="00D6734B" w:rsidP="00D6734B">
      <w:pPr>
        <w:rPr>
          <w:b/>
        </w:rPr>
      </w:pPr>
    </w:p>
    <w:p w14:paraId="731432CA" w14:textId="77777777" w:rsidR="00D6734B" w:rsidRDefault="00D6734B" w:rsidP="00D6734B">
      <w:pPr>
        <w:pStyle w:val="ListParagraph"/>
        <w:numPr>
          <w:ilvl w:val="0"/>
          <w:numId w:val="4"/>
        </w:numPr>
      </w:pPr>
      <w:r w:rsidRPr="007E3673">
        <w:rPr>
          <w:b/>
        </w:rPr>
        <w:t>Neoplatonism</w:t>
      </w:r>
      <w:r>
        <w:t>:</w:t>
      </w:r>
    </w:p>
    <w:p w14:paraId="68ED5475" w14:textId="77777777" w:rsidR="00D6734B" w:rsidRPr="00D6734B" w:rsidRDefault="00D6734B" w:rsidP="00D6734B">
      <w:pPr>
        <w:pStyle w:val="ListParagraph"/>
        <w:numPr>
          <w:ilvl w:val="1"/>
          <w:numId w:val="4"/>
        </w:numPr>
        <w:rPr>
          <w:lang w:val="en-US"/>
        </w:rPr>
      </w:pPr>
      <w:r w:rsidRPr="007E3673">
        <w:rPr>
          <w:b/>
          <w:lang w:val="en-US"/>
        </w:rPr>
        <w:t xml:space="preserve">Classical pagan philosophy </w:t>
      </w:r>
      <w:r w:rsidRPr="00D6734B">
        <w:rPr>
          <w:lang w:val="en-US"/>
        </w:rPr>
        <w:t xml:space="preserve">which was a </w:t>
      </w:r>
      <w:r w:rsidRPr="007E3673">
        <w:rPr>
          <w:b/>
          <w:lang w:val="en-US"/>
        </w:rPr>
        <w:t>synthesis of Platonism</w:t>
      </w:r>
      <w:r w:rsidRPr="00D6734B">
        <w:rPr>
          <w:lang w:val="en-US"/>
        </w:rPr>
        <w:t xml:space="preserve">, </w:t>
      </w:r>
      <w:proofErr w:type="spellStart"/>
      <w:r w:rsidRPr="007E3673">
        <w:rPr>
          <w:b/>
          <w:lang w:val="en-US"/>
        </w:rPr>
        <w:t>Aristotlism</w:t>
      </w:r>
      <w:proofErr w:type="spellEnd"/>
      <w:r w:rsidRPr="007E3673">
        <w:rPr>
          <w:b/>
          <w:lang w:val="en-US"/>
        </w:rPr>
        <w:t>, Stoicism and Pythagoreanism</w:t>
      </w:r>
      <w:r w:rsidRPr="00D6734B">
        <w:rPr>
          <w:lang w:val="en-US"/>
        </w:rPr>
        <w:t xml:space="preserve">. This mystical philosophy </w:t>
      </w:r>
      <w:r w:rsidRPr="007E3673">
        <w:rPr>
          <w:b/>
          <w:lang w:val="en-US"/>
        </w:rPr>
        <w:t>speaks of a Triad</w:t>
      </w:r>
      <w:r w:rsidRPr="00D6734B">
        <w:rPr>
          <w:lang w:val="en-US"/>
        </w:rPr>
        <w:t xml:space="preserve">: </w:t>
      </w:r>
      <w:r w:rsidRPr="007E3673">
        <w:rPr>
          <w:b/>
          <w:lang w:val="en-US"/>
        </w:rPr>
        <w:t>One-Mind/Nous-Soul</w:t>
      </w:r>
    </w:p>
    <w:p w14:paraId="73CE0E0D" w14:textId="77777777" w:rsidR="00D6734B" w:rsidRDefault="00D6734B" w:rsidP="00D6734B">
      <w:pPr>
        <w:rPr>
          <w:rFonts w:ascii="Tahoma" w:eastAsia="Times New Roman" w:hAnsi="Tahoma" w:cs="Times New Roman"/>
          <w:color w:val="000000"/>
          <w:sz w:val="18"/>
          <w:szCs w:val="18"/>
          <w:shd w:val="clear" w:color="auto" w:fill="000000"/>
          <w:lang w:val="en-US"/>
        </w:rPr>
      </w:pPr>
    </w:p>
    <w:p w14:paraId="42FE0B19" w14:textId="77777777" w:rsidR="00D6734B" w:rsidRDefault="00D6734B" w:rsidP="00D6734B">
      <w:pPr>
        <w:rPr>
          <w:rFonts w:ascii="Tahoma" w:eastAsia="Times New Roman" w:hAnsi="Tahoma" w:cs="Times New Roman"/>
          <w:color w:val="000000"/>
          <w:sz w:val="18"/>
          <w:szCs w:val="18"/>
          <w:shd w:val="clear" w:color="auto" w:fill="000000"/>
          <w:lang w:val="en-US"/>
        </w:rPr>
      </w:pPr>
    </w:p>
    <w:p w14:paraId="26FC9A05" w14:textId="77777777" w:rsidR="00D6734B" w:rsidRDefault="00D6734B" w:rsidP="00D6734B">
      <w:r w:rsidRPr="00D6734B">
        <w:t>The Temple of Hera, Magna Graecia, Italy</w:t>
      </w:r>
    </w:p>
    <w:p w14:paraId="43AD86C9" w14:textId="77777777" w:rsidR="00D6734B" w:rsidRDefault="00D6734B" w:rsidP="00D6734B"/>
    <w:p w14:paraId="7318A61B" w14:textId="77777777" w:rsidR="00D6734B" w:rsidRDefault="00D6734B" w:rsidP="00D6734B">
      <w:r w:rsidRPr="00D6734B">
        <w:t xml:space="preserve">Jupiter and Juno by painter A. </w:t>
      </w:r>
      <w:proofErr w:type="spellStart"/>
      <w:r w:rsidRPr="00D6734B">
        <w:t>Carraci</w:t>
      </w:r>
      <w:proofErr w:type="spellEnd"/>
    </w:p>
    <w:p w14:paraId="13A958E4" w14:textId="77777777" w:rsidR="00D6734B" w:rsidRDefault="00D6734B" w:rsidP="00D6734B"/>
    <w:p w14:paraId="62C3D8B3" w14:textId="77777777" w:rsidR="00D6734B" w:rsidRDefault="00D6734B" w:rsidP="00D6734B">
      <w:pPr>
        <w:rPr>
          <w:b/>
        </w:rPr>
      </w:pPr>
      <w:r w:rsidRPr="00D6734B">
        <w:rPr>
          <w:b/>
        </w:rPr>
        <w:t>The Christian God</w:t>
      </w:r>
    </w:p>
    <w:p w14:paraId="0E5D3BDF" w14:textId="77777777" w:rsidR="00D6734B" w:rsidRDefault="00D6734B" w:rsidP="00D6734B">
      <w:pPr>
        <w:rPr>
          <w:b/>
        </w:rPr>
      </w:pPr>
    </w:p>
    <w:p w14:paraId="29CEA29E" w14:textId="77777777" w:rsidR="00D6734B" w:rsidRDefault="00D6734B" w:rsidP="00D6734B">
      <w:pPr>
        <w:pStyle w:val="Heading4"/>
        <w:spacing w:before="0"/>
        <w:rPr>
          <w:rFonts w:ascii="Times New Roman" w:eastAsia="Times New Roman" w:hAnsi="Times New Roman" w:cs="Times New Roman"/>
          <w:color w:val="5E5C40"/>
          <w:sz w:val="36"/>
          <w:szCs w:val="36"/>
        </w:rPr>
      </w:pPr>
      <w:r>
        <w:rPr>
          <w:rStyle w:val="Strong"/>
          <w:rFonts w:ascii="Times New Roman" w:eastAsia="Times New Roman" w:hAnsi="Times New Roman" w:cs="Times New Roman"/>
          <w:b/>
          <w:bCs/>
          <w:color w:val="5E5C40"/>
          <w:sz w:val="36"/>
          <w:szCs w:val="36"/>
        </w:rPr>
        <w:t>Under the influence of:</w:t>
      </w:r>
    </w:p>
    <w:p w14:paraId="7741619C" w14:textId="77777777" w:rsidR="00D6734B" w:rsidRPr="00D6734B" w:rsidRDefault="00D6734B" w:rsidP="00D6734B">
      <w:pPr>
        <w:numPr>
          <w:ilvl w:val="0"/>
          <w:numId w:val="7"/>
        </w:numPr>
        <w:rPr>
          <w:lang w:val="en-US"/>
        </w:rPr>
      </w:pPr>
      <w:r w:rsidRPr="003D5262">
        <w:rPr>
          <w:b/>
          <w:lang w:val="en-US"/>
        </w:rPr>
        <w:t>Jewish monotheism</w:t>
      </w:r>
      <w:r w:rsidRPr="00D6734B">
        <w:rPr>
          <w:lang w:val="en-US"/>
        </w:rPr>
        <w:t xml:space="preserve">, some Christians </w:t>
      </w:r>
      <w:r w:rsidRPr="003D5262">
        <w:rPr>
          <w:b/>
          <w:lang w:val="en-US"/>
        </w:rPr>
        <w:t>affirmed God’s oneness</w:t>
      </w:r>
      <w:r w:rsidRPr="00D6734B">
        <w:rPr>
          <w:lang w:val="en-US"/>
        </w:rPr>
        <w:t>: Son and Spirit were mere aspects (masks) of the one God</w:t>
      </w:r>
    </w:p>
    <w:p w14:paraId="224A9230" w14:textId="2FF92897" w:rsidR="00D6734B" w:rsidRPr="00D6734B" w:rsidRDefault="00D6734B" w:rsidP="00D6734B">
      <w:pPr>
        <w:numPr>
          <w:ilvl w:val="0"/>
          <w:numId w:val="7"/>
        </w:numPr>
        <w:rPr>
          <w:lang w:val="en-US"/>
        </w:rPr>
      </w:pPr>
      <w:r w:rsidRPr="00D6734B">
        <w:rPr>
          <w:lang w:val="en-US"/>
        </w:rPr>
        <w:t>Paul’s assertion “</w:t>
      </w:r>
      <w:r w:rsidRPr="003D5262">
        <w:rPr>
          <w:b/>
          <w:lang w:val="en-US"/>
        </w:rPr>
        <w:t>One God, one Lord</w:t>
      </w:r>
      <w:r w:rsidR="003D5262" w:rsidRPr="00D6734B">
        <w:rPr>
          <w:lang w:val="en-US"/>
        </w:rPr>
        <w:t>”: some</w:t>
      </w:r>
      <w:r w:rsidRPr="00D6734B">
        <w:rPr>
          <w:lang w:val="en-US"/>
        </w:rPr>
        <w:t xml:space="preserve"> embraced a </w:t>
      </w:r>
      <w:proofErr w:type="spellStart"/>
      <w:r w:rsidRPr="00D6734B">
        <w:rPr>
          <w:lang w:val="en-US"/>
        </w:rPr>
        <w:t>binitarian</w:t>
      </w:r>
      <w:proofErr w:type="spellEnd"/>
      <w:r w:rsidRPr="00D6734B">
        <w:rPr>
          <w:lang w:val="en-US"/>
        </w:rPr>
        <w:t xml:space="preserve"> scheme of two gods, whereby the </w:t>
      </w:r>
      <w:r w:rsidRPr="003D5262">
        <w:rPr>
          <w:b/>
          <w:lang w:val="en-US"/>
        </w:rPr>
        <w:t>Son and the Spirit would be identical</w:t>
      </w:r>
    </w:p>
    <w:p w14:paraId="21D7004C" w14:textId="77777777" w:rsidR="00D6734B" w:rsidRPr="00D6734B" w:rsidRDefault="00D6734B" w:rsidP="00D6734B">
      <w:pPr>
        <w:numPr>
          <w:ilvl w:val="0"/>
          <w:numId w:val="7"/>
        </w:numPr>
        <w:rPr>
          <w:lang w:val="en-US"/>
        </w:rPr>
      </w:pPr>
      <w:r w:rsidRPr="008540D6">
        <w:rPr>
          <w:b/>
          <w:lang w:val="en-US"/>
        </w:rPr>
        <w:t>Neoplatonist Triad</w:t>
      </w:r>
      <w:r w:rsidRPr="00D6734B">
        <w:rPr>
          <w:lang w:val="en-US"/>
        </w:rPr>
        <w:t xml:space="preserve">: some spoke of </w:t>
      </w:r>
      <w:r w:rsidRPr="008540D6">
        <w:rPr>
          <w:b/>
          <w:lang w:val="en-US"/>
        </w:rPr>
        <w:t xml:space="preserve">three separate deities </w:t>
      </w:r>
      <w:r w:rsidRPr="00D6734B">
        <w:rPr>
          <w:lang w:val="en-US"/>
        </w:rPr>
        <w:t>(or gods)</w:t>
      </w:r>
    </w:p>
    <w:p w14:paraId="50333AAD" w14:textId="77777777" w:rsidR="00D6734B" w:rsidRPr="00D6734B" w:rsidRDefault="00D6734B" w:rsidP="00D6734B">
      <w:pPr>
        <w:rPr>
          <w:lang w:val="en-US"/>
        </w:rPr>
      </w:pPr>
      <w:r w:rsidRPr="00D6734B">
        <w:rPr>
          <w:lang w:val="en-US"/>
        </w:rPr>
        <w:br/>
      </w:r>
    </w:p>
    <w:p w14:paraId="585EDB3C" w14:textId="77777777" w:rsidR="00D6734B" w:rsidRPr="00D6734B" w:rsidRDefault="00D6734B" w:rsidP="00D6734B">
      <w:pPr>
        <w:rPr>
          <w:lang w:val="en-US"/>
        </w:rPr>
      </w:pPr>
      <w:r w:rsidRPr="00D6734B">
        <w:rPr>
          <w:bCs/>
          <w:lang w:val="en-US"/>
        </w:rPr>
        <w:t>Arianism</w:t>
      </w:r>
    </w:p>
    <w:p w14:paraId="4A0D6536" w14:textId="77777777" w:rsidR="00D6734B" w:rsidRPr="00D6734B" w:rsidRDefault="00D6734B" w:rsidP="00D6734B">
      <w:pPr>
        <w:numPr>
          <w:ilvl w:val="0"/>
          <w:numId w:val="8"/>
        </w:numPr>
        <w:rPr>
          <w:lang w:val="en-US"/>
        </w:rPr>
      </w:pPr>
      <w:r w:rsidRPr="008540D6">
        <w:rPr>
          <w:b/>
          <w:lang w:val="en-US"/>
        </w:rPr>
        <w:t>Arius</w:t>
      </w:r>
      <w:r w:rsidRPr="00D6734B">
        <w:rPr>
          <w:lang w:val="en-US"/>
        </w:rPr>
        <w:t>, in the 4th century, denied that Jesus was God.</w:t>
      </w:r>
    </w:p>
    <w:p w14:paraId="7EF0AF57" w14:textId="77777777" w:rsidR="00D6734B" w:rsidRPr="00D6734B" w:rsidRDefault="00D6734B" w:rsidP="00D6734B">
      <w:pPr>
        <w:numPr>
          <w:ilvl w:val="0"/>
          <w:numId w:val="8"/>
        </w:numPr>
        <w:rPr>
          <w:lang w:val="en-US"/>
        </w:rPr>
      </w:pPr>
      <w:r w:rsidRPr="00D6734B">
        <w:rPr>
          <w:lang w:val="en-US"/>
        </w:rPr>
        <w:t>The Councils of Nicaea (325 AD) and Constantinople (381 AD) set the record straight against Arianism.</w:t>
      </w:r>
    </w:p>
    <w:p w14:paraId="72839DEE" w14:textId="77777777" w:rsidR="00D6734B" w:rsidRDefault="00D6734B" w:rsidP="00D6734B">
      <w:pPr>
        <w:rPr>
          <w:b/>
        </w:rPr>
      </w:pPr>
    </w:p>
    <w:p w14:paraId="3E4EA115" w14:textId="77777777" w:rsidR="00D6734B" w:rsidRPr="00D6734B" w:rsidRDefault="00D6734B" w:rsidP="00D6734B">
      <w:pPr>
        <w:rPr>
          <w:rFonts w:ascii="Times" w:eastAsia="Times New Roman" w:hAnsi="Times" w:cs="Times New Roman"/>
          <w:sz w:val="20"/>
          <w:szCs w:val="20"/>
          <w:lang w:val="en-US"/>
        </w:rPr>
      </w:pPr>
      <w:r w:rsidRPr="00D6734B">
        <w:rPr>
          <w:rFonts w:ascii="Tahoma" w:eastAsia="Times New Roman" w:hAnsi="Tahoma" w:cs="Times New Roman"/>
          <w:color w:val="000000"/>
          <w:sz w:val="18"/>
          <w:szCs w:val="18"/>
          <w:shd w:val="clear" w:color="auto" w:fill="F4F4F4"/>
          <w:lang w:val="en-US"/>
        </w:rPr>
        <w:t xml:space="preserve">Dome depicting the baptism of Jesus by Saint John the Baptist, and a pagan god in the guise of an old man stands to one side holding a leather bag; Arian </w:t>
      </w:r>
      <w:proofErr w:type="spellStart"/>
      <w:r w:rsidRPr="00D6734B">
        <w:rPr>
          <w:rFonts w:ascii="Tahoma" w:eastAsia="Times New Roman" w:hAnsi="Tahoma" w:cs="Times New Roman"/>
          <w:color w:val="000000"/>
          <w:sz w:val="18"/>
          <w:szCs w:val="18"/>
          <w:shd w:val="clear" w:color="auto" w:fill="F4F4F4"/>
          <w:lang w:val="en-US"/>
        </w:rPr>
        <w:t>baptistry</w:t>
      </w:r>
      <w:proofErr w:type="spellEnd"/>
      <w:r w:rsidRPr="00D6734B">
        <w:rPr>
          <w:rFonts w:ascii="Tahoma" w:eastAsia="Times New Roman" w:hAnsi="Tahoma" w:cs="Times New Roman"/>
          <w:color w:val="000000"/>
          <w:sz w:val="18"/>
          <w:szCs w:val="18"/>
          <w:shd w:val="clear" w:color="auto" w:fill="F4F4F4"/>
          <w:lang w:val="en-US"/>
        </w:rPr>
        <w:t>, Ravenna, Italy </w:t>
      </w:r>
    </w:p>
    <w:p w14:paraId="69867293" w14:textId="77777777" w:rsidR="00D6734B" w:rsidRDefault="00D6734B" w:rsidP="00D6734B">
      <w:pPr>
        <w:rPr>
          <w:b/>
        </w:rPr>
      </w:pPr>
    </w:p>
    <w:p w14:paraId="65E66A56" w14:textId="77777777" w:rsidR="00D6734B" w:rsidRDefault="00D6734B" w:rsidP="00D6734B">
      <w:pPr>
        <w:rPr>
          <w:b/>
        </w:rPr>
      </w:pPr>
      <w:r w:rsidRPr="00D6734B">
        <w:rPr>
          <w:b/>
        </w:rPr>
        <w:t>Christology</w:t>
      </w:r>
    </w:p>
    <w:p w14:paraId="538A4586" w14:textId="77777777" w:rsidR="00D6734B" w:rsidRDefault="00D6734B" w:rsidP="00D6734B">
      <w:pPr>
        <w:rPr>
          <w:b/>
        </w:rPr>
      </w:pPr>
    </w:p>
    <w:p w14:paraId="7A9A0F2D" w14:textId="77777777" w:rsidR="00D6734B" w:rsidRPr="00925EBE" w:rsidRDefault="00D6734B" w:rsidP="00D6734B">
      <w:pPr>
        <w:numPr>
          <w:ilvl w:val="0"/>
          <w:numId w:val="9"/>
        </w:numPr>
        <w:rPr>
          <w:b/>
          <w:lang w:val="en-US"/>
        </w:rPr>
      </w:pPr>
      <w:r w:rsidRPr="00D6734B">
        <w:rPr>
          <w:lang w:val="en-US"/>
        </w:rPr>
        <w:t xml:space="preserve">The </w:t>
      </w:r>
      <w:r w:rsidRPr="00925EBE">
        <w:rPr>
          <w:b/>
          <w:lang w:val="en-US"/>
        </w:rPr>
        <w:t>doctrine</w:t>
      </w:r>
      <w:r w:rsidRPr="00D6734B">
        <w:rPr>
          <w:lang w:val="en-US"/>
        </w:rPr>
        <w:t xml:space="preserve"> about the </w:t>
      </w:r>
      <w:r w:rsidRPr="00925EBE">
        <w:rPr>
          <w:b/>
          <w:lang w:val="en-US"/>
        </w:rPr>
        <w:t>person and works of Jesus Christ</w:t>
      </w:r>
    </w:p>
    <w:p w14:paraId="034527F7" w14:textId="77777777" w:rsidR="00D6734B" w:rsidRPr="00D6734B" w:rsidRDefault="00D6734B" w:rsidP="00D6734B">
      <w:pPr>
        <w:numPr>
          <w:ilvl w:val="0"/>
          <w:numId w:val="9"/>
        </w:numPr>
        <w:rPr>
          <w:lang w:val="en-US"/>
        </w:rPr>
      </w:pPr>
      <w:r w:rsidRPr="00D6734B">
        <w:rPr>
          <w:lang w:val="en-US"/>
        </w:rPr>
        <w:t>Relationship of his two natures: divine and human</w:t>
      </w:r>
    </w:p>
    <w:p w14:paraId="0F1AD087" w14:textId="77777777" w:rsidR="00D6734B" w:rsidRPr="00D6734B" w:rsidRDefault="00D6734B" w:rsidP="00D6734B">
      <w:pPr>
        <w:rPr>
          <w:lang w:val="en-US"/>
        </w:rPr>
      </w:pPr>
      <w:r w:rsidRPr="00D6734B">
        <w:rPr>
          <w:bCs/>
          <w:lang w:val="en-US"/>
        </w:rPr>
        <w:br/>
      </w:r>
      <w:proofErr w:type="spellStart"/>
      <w:r w:rsidRPr="00687553">
        <w:rPr>
          <w:b/>
          <w:bCs/>
          <w:lang w:val="en-US"/>
        </w:rPr>
        <w:t>Apollinarius</w:t>
      </w:r>
      <w:proofErr w:type="spellEnd"/>
      <w:r w:rsidRPr="00687553">
        <w:rPr>
          <w:b/>
          <w:bCs/>
          <w:lang w:val="en-US"/>
        </w:rPr>
        <w:t xml:space="preserve"> of </w:t>
      </w:r>
      <w:proofErr w:type="spellStart"/>
      <w:r w:rsidRPr="00687553">
        <w:rPr>
          <w:b/>
          <w:bCs/>
          <w:lang w:val="en-US"/>
        </w:rPr>
        <w:t>Laodicaea</w:t>
      </w:r>
      <w:proofErr w:type="spellEnd"/>
      <w:r w:rsidRPr="00687553">
        <w:rPr>
          <w:b/>
          <w:bCs/>
          <w:lang w:val="en-US"/>
        </w:rPr>
        <w:t> </w:t>
      </w:r>
      <w:r w:rsidRPr="00D6734B">
        <w:rPr>
          <w:bCs/>
          <w:lang w:val="en-US"/>
        </w:rPr>
        <w:br/>
      </w:r>
      <w:r w:rsidRPr="00687553">
        <w:rPr>
          <w:b/>
          <w:bCs/>
          <w:lang w:val="en-US"/>
        </w:rPr>
        <w:t>(310-390 AD)</w:t>
      </w:r>
    </w:p>
    <w:p w14:paraId="12BE7B74" w14:textId="77777777" w:rsidR="00D6734B" w:rsidRPr="00D6734B" w:rsidRDefault="00D6734B" w:rsidP="00D6734B">
      <w:pPr>
        <w:numPr>
          <w:ilvl w:val="0"/>
          <w:numId w:val="10"/>
        </w:numPr>
        <w:rPr>
          <w:lang w:val="en-US"/>
        </w:rPr>
      </w:pPr>
      <w:r w:rsidRPr="00D6734B">
        <w:rPr>
          <w:lang w:val="en-US"/>
        </w:rPr>
        <w:t xml:space="preserve">Said that the </w:t>
      </w:r>
      <w:r w:rsidRPr="00C20E8E">
        <w:rPr>
          <w:b/>
          <w:lang w:val="en-US"/>
        </w:rPr>
        <w:t>Logos</w:t>
      </w:r>
      <w:r w:rsidRPr="00D6734B">
        <w:rPr>
          <w:lang w:val="en-US"/>
        </w:rPr>
        <w:t xml:space="preserve"> took the </w:t>
      </w:r>
      <w:r w:rsidRPr="00C20E8E">
        <w:rPr>
          <w:b/>
          <w:lang w:val="en-US"/>
        </w:rPr>
        <w:t>place of the human soul in Jesus Christ</w:t>
      </w:r>
      <w:r w:rsidRPr="00D6734B">
        <w:rPr>
          <w:lang w:val="en-US"/>
        </w:rPr>
        <w:t>. This meant that Jesus’s human nature would be incomplete.</w:t>
      </w:r>
    </w:p>
    <w:p w14:paraId="3092C24B" w14:textId="77777777" w:rsidR="00D6734B" w:rsidRPr="00D6734B" w:rsidRDefault="00D6734B" w:rsidP="00D6734B">
      <w:pPr>
        <w:numPr>
          <w:ilvl w:val="0"/>
          <w:numId w:val="10"/>
        </w:numPr>
        <w:rPr>
          <w:lang w:val="en-US"/>
        </w:rPr>
      </w:pPr>
      <w:proofErr w:type="spellStart"/>
      <w:r w:rsidRPr="00D6734B">
        <w:rPr>
          <w:lang w:val="en-US"/>
        </w:rPr>
        <w:t>Apollinarius’s</w:t>
      </w:r>
      <w:proofErr w:type="spellEnd"/>
      <w:r w:rsidRPr="00D6734B">
        <w:rPr>
          <w:lang w:val="en-US"/>
        </w:rPr>
        <w:t xml:space="preserve"> view was </w:t>
      </w:r>
      <w:r w:rsidRPr="00EB5429">
        <w:rPr>
          <w:b/>
          <w:lang w:val="en-US"/>
        </w:rPr>
        <w:t>rejected</w:t>
      </w:r>
      <w:r w:rsidRPr="00D6734B">
        <w:rPr>
          <w:lang w:val="en-US"/>
        </w:rPr>
        <w:t xml:space="preserve"> by people like </w:t>
      </w:r>
      <w:r w:rsidRPr="00EB5429">
        <w:rPr>
          <w:b/>
          <w:lang w:val="en-US"/>
        </w:rPr>
        <w:t>Gregory of Nazianzus</w:t>
      </w:r>
      <w:r w:rsidRPr="00D6734B">
        <w:rPr>
          <w:lang w:val="en-US"/>
        </w:rPr>
        <w:t>, who wrote: “what is not assumed cannot be healed”.</w:t>
      </w:r>
    </w:p>
    <w:tbl>
      <w:tblPr>
        <w:tblpPr w:leftFromText="180" w:rightFromText="180" w:vertAnchor="page" w:horzAnchor="page" w:tblpX="271" w:tblpY="8821"/>
        <w:tblW w:w="10797" w:type="dxa"/>
        <w:shd w:val="clear" w:color="auto" w:fill="000000"/>
        <w:tblCellMar>
          <w:left w:w="0" w:type="dxa"/>
          <w:right w:w="0" w:type="dxa"/>
        </w:tblCellMar>
        <w:tblLook w:val="04A0" w:firstRow="1" w:lastRow="0" w:firstColumn="1" w:lastColumn="0" w:noHBand="0" w:noVBand="1"/>
      </w:tblPr>
      <w:tblGrid>
        <w:gridCol w:w="5380"/>
        <w:gridCol w:w="5417"/>
      </w:tblGrid>
      <w:tr w:rsidR="00D6734B" w:rsidRPr="00D6734B" w14:paraId="02A2CC68" w14:textId="77777777" w:rsidTr="00C940B8">
        <w:trPr>
          <w:trHeight w:val="524"/>
        </w:trPr>
        <w:tc>
          <w:tcPr>
            <w:tcW w:w="5380" w:type="dxa"/>
            <w:shd w:val="clear" w:color="auto" w:fill="A5190C"/>
            <w:tcMar>
              <w:top w:w="90" w:type="dxa"/>
              <w:left w:w="90" w:type="dxa"/>
              <w:bottom w:w="90" w:type="dxa"/>
              <w:right w:w="90" w:type="dxa"/>
            </w:tcMar>
            <w:vAlign w:val="center"/>
            <w:hideMark/>
          </w:tcPr>
          <w:p w14:paraId="09349715" w14:textId="77777777" w:rsidR="00D6734B" w:rsidRPr="00D6734B" w:rsidRDefault="00D6734B" w:rsidP="00D6734B">
            <w:pPr>
              <w:spacing w:before="180" w:after="180" w:line="216" w:lineRule="atLeast"/>
              <w:jc w:val="center"/>
              <w:rPr>
                <w:rFonts w:ascii="Tahoma" w:hAnsi="Tahoma" w:cs="Times New Roman"/>
                <w:color w:val="FFFFFF"/>
                <w:sz w:val="18"/>
                <w:szCs w:val="18"/>
                <w:lang w:val="en-US"/>
              </w:rPr>
            </w:pPr>
            <w:r w:rsidRPr="00D6734B">
              <w:rPr>
                <w:rFonts w:ascii="Tahoma" w:hAnsi="Tahoma" w:cs="Times New Roman"/>
                <w:b/>
                <w:bCs/>
                <w:color w:val="FFFFFF"/>
                <w:sz w:val="18"/>
                <w:szCs w:val="18"/>
                <w:lang w:val="en-US"/>
              </w:rPr>
              <w:t>Theologians from Alexandria</w:t>
            </w:r>
          </w:p>
        </w:tc>
        <w:tc>
          <w:tcPr>
            <w:tcW w:w="5417" w:type="dxa"/>
            <w:shd w:val="clear" w:color="auto" w:fill="A5190C"/>
            <w:tcMar>
              <w:top w:w="90" w:type="dxa"/>
              <w:left w:w="90" w:type="dxa"/>
              <w:bottom w:w="90" w:type="dxa"/>
              <w:right w:w="90" w:type="dxa"/>
            </w:tcMar>
            <w:vAlign w:val="center"/>
            <w:hideMark/>
          </w:tcPr>
          <w:p w14:paraId="4194C051" w14:textId="77777777" w:rsidR="00D6734B" w:rsidRPr="00D6734B" w:rsidRDefault="00D6734B" w:rsidP="00D6734B">
            <w:pPr>
              <w:spacing w:before="180" w:after="180" w:line="216" w:lineRule="atLeast"/>
              <w:jc w:val="center"/>
              <w:rPr>
                <w:rFonts w:ascii="Tahoma" w:hAnsi="Tahoma" w:cs="Times New Roman"/>
                <w:color w:val="FFFFFF"/>
                <w:sz w:val="18"/>
                <w:szCs w:val="18"/>
                <w:lang w:val="en-US"/>
              </w:rPr>
            </w:pPr>
            <w:r w:rsidRPr="00D6734B">
              <w:rPr>
                <w:rFonts w:ascii="Tahoma" w:hAnsi="Tahoma" w:cs="Times New Roman"/>
                <w:b/>
                <w:bCs/>
                <w:color w:val="FFFFFF"/>
                <w:sz w:val="18"/>
                <w:szCs w:val="18"/>
                <w:lang w:val="en-US"/>
              </w:rPr>
              <w:t>Theologians from Antioch</w:t>
            </w:r>
          </w:p>
        </w:tc>
      </w:tr>
      <w:tr w:rsidR="00D6734B" w:rsidRPr="00D6734B" w14:paraId="3EB69156" w14:textId="77777777" w:rsidTr="00C940B8">
        <w:trPr>
          <w:trHeight w:val="940"/>
        </w:trPr>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3A885140" w14:textId="77777777" w:rsidR="00D6734B" w:rsidRPr="00D6734B" w:rsidRDefault="00D6734B" w:rsidP="00D6734B">
            <w:pPr>
              <w:numPr>
                <w:ilvl w:val="0"/>
                <w:numId w:val="11"/>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 xml:space="preserve">Theologians: </w:t>
            </w:r>
            <w:proofErr w:type="spellStart"/>
            <w:r w:rsidRPr="00D6734B">
              <w:rPr>
                <w:rFonts w:ascii="Tahoma" w:eastAsia="Times New Roman" w:hAnsi="Tahoma" w:cs="Times New Roman"/>
                <w:color w:val="000000"/>
                <w:sz w:val="18"/>
                <w:szCs w:val="18"/>
                <w:lang w:val="en-US"/>
              </w:rPr>
              <w:t>Panthenus</w:t>
            </w:r>
            <w:proofErr w:type="spellEnd"/>
            <w:r w:rsidRPr="00D6734B">
              <w:rPr>
                <w:rFonts w:ascii="Tahoma" w:eastAsia="Times New Roman" w:hAnsi="Tahoma" w:cs="Times New Roman"/>
                <w:color w:val="000000"/>
                <w:sz w:val="18"/>
                <w:szCs w:val="18"/>
                <w:lang w:val="en-US"/>
              </w:rPr>
              <w:t>, Clement and Origen</w:t>
            </w:r>
          </w:p>
          <w:p w14:paraId="1AA1E92F" w14:textId="77777777" w:rsidR="00D6734B" w:rsidRPr="00D6734B" w:rsidRDefault="00D6734B" w:rsidP="00D6734B">
            <w:pPr>
              <w:numPr>
                <w:ilvl w:val="0"/>
                <w:numId w:val="11"/>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Tended to interpret the Bible allegorically and typologically</w:t>
            </w:r>
          </w:p>
          <w:p w14:paraId="507B6DE4" w14:textId="77777777" w:rsidR="00D6734B" w:rsidRPr="00D6734B" w:rsidRDefault="00D6734B" w:rsidP="00D6734B">
            <w:pPr>
              <w:numPr>
                <w:ilvl w:val="0"/>
                <w:numId w:val="11"/>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Alexandrian Christology – high Christology</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14:paraId="2A33980D" w14:textId="77777777" w:rsidR="00D6734B" w:rsidRPr="00D6734B" w:rsidRDefault="00D6734B" w:rsidP="00D6734B">
            <w:pPr>
              <w:numPr>
                <w:ilvl w:val="0"/>
                <w:numId w:val="12"/>
              </w:numPr>
              <w:spacing w:before="120"/>
              <w:ind w:left="300"/>
              <w:rPr>
                <w:rFonts w:ascii="Tahoma" w:eastAsia="Times New Roman" w:hAnsi="Tahoma" w:cs="Times New Roman"/>
                <w:color w:val="000000"/>
                <w:sz w:val="18"/>
                <w:szCs w:val="18"/>
                <w:lang w:val="en-US"/>
              </w:rPr>
            </w:pPr>
            <w:r w:rsidRPr="00D6734B">
              <w:rPr>
                <w:rFonts w:ascii="Tahoma" w:eastAsia="Times New Roman" w:hAnsi="Tahoma" w:cs="Times New Roman"/>
                <w:color w:val="000000"/>
                <w:sz w:val="18"/>
                <w:szCs w:val="18"/>
                <w:lang w:val="en-US"/>
              </w:rPr>
              <w:t>Tended to interpret the Bible literally and historically</w:t>
            </w:r>
          </w:p>
          <w:p w14:paraId="185CE47F" w14:textId="77777777" w:rsidR="00D6734B" w:rsidRPr="00D6734B" w:rsidRDefault="00D6734B" w:rsidP="00D6734B">
            <w:pPr>
              <w:numPr>
                <w:ilvl w:val="0"/>
                <w:numId w:val="12"/>
              </w:numPr>
              <w:spacing w:before="120"/>
              <w:ind w:left="300"/>
              <w:rPr>
                <w:rFonts w:ascii="Tahoma" w:eastAsia="Times New Roman" w:hAnsi="Tahoma" w:cs="Times New Roman"/>
                <w:color w:val="000000"/>
                <w:sz w:val="18"/>
                <w:szCs w:val="18"/>
                <w:lang w:val="en-US"/>
              </w:rPr>
            </w:pPr>
            <w:proofErr w:type="spellStart"/>
            <w:r w:rsidRPr="00D6734B">
              <w:rPr>
                <w:rFonts w:ascii="Tahoma" w:eastAsia="Times New Roman" w:hAnsi="Tahoma" w:cs="Times New Roman"/>
                <w:color w:val="000000"/>
                <w:sz w:val="18"/>
                <w:szCs w:val="18"/>
                <w:lang w:val="en-US"/>
              </w:rPr>
              <w:t>Antiochian</w:t>
            </w:r>
            <w:proofErr w:type="spellEnd"/>
            <w:r w:rsidRPr="00D6734B">
              <w:rPr>
                <w:rFonts w:ascii="Tahoma" w:eastAsia="Times New Roman" w:hAnsi="Tahoma" w:cs="Times New Roman"/>
                <w:color w:val="000000"/>
                <w:sz w:val="18"/>
                <w:szCs w:val="18"/>
                <w:lang w:val="en-US"/>
              </w:rPr>
              <w:t xml:space="preserve"> Christology – low Christology</w:t>
            </w:r>
          </w:p>
        </w:tc>
      </w:tr>
    </w:tbl>
    <w:p w14:paraId="7CF268BB" w14:textId="77777777" w:rsidR="00D6734B" w:rsidRPr="00D6734B" w:rsidRDefault="00D6734B" w:rsidP="00D6734B">
      <w:pPr>
        <w:rPr>
          <w:lang w:val="en-US"/>
        </w:rPr>
      </w:pPr>
      <w:r w:rsidRPr="00D6734B">
        <w:rPr>
          <w:lang w:val="en-US"/>
        </w:rPr>
        <w:br/>
        <w:t xml:space="preserve">Left: 6th-century mosaic of Jesus at Church San </w:t>
      </w:r>
      <w:proofErr w:type="spellStart"/>
      <w:r w:rsidRPr="00D6734B">
        <w:rPr>
          <w:lang w:val="en-US"/>
        </w:rPr>
        <w:t>Apollinare</w:t>
      </w:r>
      <w:proofErr w:type="spellEnd"/>
      <w:r w:rsidRPr="00D6734B">
        <w:rPr>
          <w:lang w:val="en-US"/>
        </w:rPr>
        <w:t xml:space="preserve"> </w:t>
      </w:r>
      <w:proofErr w:type="spellStart"/>
      <w:r w:rsidRPr="00D6734B">
        <w:rPr>
          <w:lang w:val="en-US"/>
        </w:rPr>
        <w:t>Nuovo</w:t>
      </w:r>
      <w:proofErr w:type="spellEnd"/>
      <w:r w:rsidRPr="00D6734B">
        <w:rPr>
          <w:lang w:val="en-US"/>
        </w:rPr>
        <w:t xml:space="preserve"> in Ravenna, Italy. Though depictions of Jesus are culturally important, no undisputed record of Jesus' appearance is known to exist (Source: PD-ART, Wikipedia) (</w:t>
      </w:r>
      <w:r w:rsidRPr="00D6734B">
        <w:rPr>
          <w:i/>
          <w:iCs/>
          <w:lang w:val="en-US"/>
        </w:rPr>
        <w:t>click on image to enlarge</w:t>
      </w:r>
      <w:r w:rsidRPr="00D6734B">
        <w:rPr>
          <w:lang w:val="en-US"/>
        </w:rPr>
        <w:t>)</w:t>
      </w:r>
    </w:p>
    <w:p w14:paraId="7AA8BBA0" w14:textId="77777777" w:rsidR="00D6734B" w:rsidRDefault="00D6734B" w:rsidP="00D6734B">
      <w:pPr>
        <w:rPr>
          <w:b/>
        </w:rPr>
      </w:pPr>
    </w:p>
    <w:p w14:paraId="3632E655" w14:textId="77777777" w:rsidR="00D6734B" w:rsidRPr="00D6734B" w:rsidRDefault="00D6734B" w:rsidP="00D6734B">
      <w:pPr>
        <w:rPr>
          <w:b/>
          <w:bCs/>
          <w:lang w:val="en-US"/>
        </w:rPr>
      </w:pPr>
      <w:r w:rsidRPr="00D6734B">
        <w:rPr>
          <w:b/>
          <w:bCs/>
          <w:lang w:val="en-US"/>
        </w:rPr>
        <w:t>Alexandria and Antioch</w:t>
      </w:r>
    </w:p>
    <w:p w14:paraId="59BB126F" w14:textId="77777777" w:rsidR="00D6734B" w:rsidRDefault="00D6734B" w:rsidP="00D6734B">
      <w:pPr>
        <w:rPr>
          <w:b/>
        </w:rPr>
      </w:pPr>
    </w:p>
    <w:p w14:paraId="78BF1811" w14:textId="77777777" w:rsidR="00C940B8" w:rsidRDefault="00C940B8" w:rsidP="00C940B8">
      <w:pPr>
        <w:rPr>
          <w:b/>
        </w:rPr>
      </w:pPr>
    </w:p>
    <w:p w14:paraId="560B4C05" w14:textId="77777777" w:rsidR="00C940B8" w:rsidRPr="00C940B8" w:rsidRDefault="00C940B8" w:rsidP="00C940B8">
      <w:pPr>
        <w:rPr>
          <w:lang w:val="en-US"/>
        </w:rPr>
      </w:pPr>
      <w:r w:rsidRPr="00C940B8">
        <w:rPr>
          <w:bCs/>
          <w:lang w:val="en-US"/>
        </w:rPr>
        <w:t>Their views of Christ tended to emphasize divine nature and human nature respectively</w:t>
      </w:r>
    </w:p>
    <w:p w14:paraId="0A7041CC" w14:textId="77777777" w:rsidR="00C940B8" w:rsidRDefault="00C940B8" w:rsidP="00C940B8">
      <w:pPr>
        <w:rPr>
          <w:rFonts w:ascii="Times" w:eastAsia="Times New Roman" w:hAnsi="Times" w:cs="Times New Roman"/>
          <w:sz w:val="20"/>
          <w:szCs w:val="20"/>
          <w:lang w:val="en-US"/>
        </w:rPr>
      </w:pPr>
      <w:r>
        <w:rPr>
          <w:rFonts w:ascii="Times" w:eastAsia="Times New Roman" w:hAnsi="Times" w:cs="Times New Roman"/>
          <w:noProof/>
          <w:sz w:val="20"/>
          <w:szCs w:val="20"/>
          <w:lang w:val="en-US" w:eastAsia="zh-CN"/>
        </w:rPr>
        <w:drawing>
          <wp:inline distT="0" distB="0" distL="0" distR="0" wp14:anchorId="14E4A9F8" wp14:editId="2359524E">
            <wp:extent cx="3567430" cy="1714500"/>
            <wp:effectExtent l="0" t="0" r="0" b="12700"/>
            <wp:docPr id="11" name="Picture 11" descr="iagram comparing Christological positions (Source: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agram comparing Christological positions (Source: Wikipedia)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8170" cy="1714856"/>
                    </a:xfrm>
                    <a:prstGeom prst="rect">
                      <a:avLst/>
                    </a:prstGeom>
                    <a:noFill/>
                    <a:ln>
                      <a:noFill/>
                    </a:ln>
                  </pic:spPr>
                </pic:pic>
              </a:graphicData>
            </a:graphic>
          </wp:inline>
        </w:drawing>
      </w:r>
    </w:p>
    <w:p w14:paraId="0F98EAC1" w14:textId="77777777" w:rsidR="00C940B8" w:rsidRDefault="00C940B8" w:rsidP="00C940B8">
      <w:pPr>
        <w:rPr>
          <w:rFonts w:ascii="Times" w:eastAsia="Times New Roman" w:hAnsi="Times" w:cs="Times New Roman"/>
          <w:sz w:val="20"/>
          <w:szCs w:val="20"/>
          <w:lang w:val="en-US"/>
        </w:rPr>
      </w:pPr>
    </w:p>
    <w:p w14:paraId="7872B810" w14:textId="77777777" w:rsidR="00C940B8" w:rsidRDefault="00C940B8" w:rsidP="00C940B8">
      <w:pPr>
        <w:rPr>
          <w:rFonts w:ascii="Times" w:eastAsia="Times New Roman" w:hAnsi="Times" w:cs="Times New Roman"/>
          <w:b/>
          <w:sz w:val="20"/>
          <w:szCs w:val="20"/>
          <w:lang w:val="en-US"/>
        </w:rPr>
      </w:pPr>
      <w:r w:rsidRPr="00C940B8">
        <w:rPr>
          <w:rFonts w:ascii="Times" w:eastAsia="Times New Roman" w:hAnsi="Times" w:cs="Times New Roman"/>
          <w:b/>
          <w:sz w:val="20"/>
          <w:szCs w:val="20"/>
          <w:lang w:val="en-US"/>
        </w:rPr>
        <w:t>The Council of Ephesus (431 AD)</w:t>
      </w:r>
    </w:p>
    <w:p w14:paraId="640C48BA" w14:textId="77777777" w:rsidR="00C940B8" w:rsidRPr="00C940B8" w:rsidRDefault="00C940B8" w:rsidP="00C940B8">
      <w:pPr>
        <w:rPr>
          <w:rFonts w:ascii="Times" w:eastAsia="Times New Roman" w:hAnsi="Times" w:cs="Times New Roman"/>
          <w:sz w:val="20"/>
          <w:szCs w:val="20"/>
          <w:lang w:val="en-US"/>
        </w:rPr>
      </w:pPr>
    </w:p>
    <w:p w14:paraId="464EFEC8" w14:textId="77777777" w:rsidR="00C940B8" w:rsidRPr="00C940B8" w:rsidRDefault="00C940B8" w:rsidP="00C940B8">
      <w:pPr>
        <w:rPr>
          <w:rFonts w:ascii="Times" w:eastAsia="Times New Roman" w:hAnsi="Times" w:cs="Times New Roman"/>
          <w:sz w:val="20"/>
          <w:szCs w:val="20"/>
          <w:lang w:val="en-US"/>
        </w:rPr>
      </w:pPr>
      <w:r w:rsidRPr="00C940B8">
        <w:rPr>
          <w:rFonts w:ascii="Times" w:eastAsia="Times New Roman" w:hAnsi="Times" w:cs="Times New Roman"/>
          <w:sz w:val="20"/>
          <w:szCs w:val="20"/>
          <w:lang w:val="en-US"/>
        </w:rPr>
        <w:t xml:space="preserve">Ephesus dealt with Nestorius, patriarch of Constantinople, and his challenge to the title of </w:t>
      </w:r>
      <w:proofErr w:type="spellStart"/>
      <w:r w:rsidRPr="00C940B8">
        <w:rPr>
          <w:rFonts w:ascii="Times" w:eastAsia="Times New Roman" w:hAnsi="Times" w:cs="Times New Roman"/>
          <w:sz w:val="20"/>
          <w:szCs w:val="20"/>
          <w:lang w:val="en-US"/>
        </w:rPr>
        <w:t>Theotokos</w:t>
      </w:r>
      <w:proofErr w:type="spellEnd"/>
      <w:r w:rsidRPr="00C940B8">
        <w:rPr>
          <w:rFonts w:ascii="Times" w:eastAsia="Times New Roman" w:hAnsi="Times" w:cs="Times New Roman"/>
          <w:sz w:val="20"/>
          <w:szCs w:val="20"/>
          <w:lang w:val="en-US"/>
        </w:rPr>
        <w:t xml:space="preserve"> (Mother of God or God-bearer) for the Virgin Mary.</w:t>
      </w:r>
    </w:p>
    <w:p w14:paraId="5F91181E" w14:textId="77777777" w:rsidR="00C940B8" w:rsidRDefault="00C940B8" w:rsidP="00D6734B">
      <w:pPr>
        <w:rPr>
          <w:b/>
        </w:rPr>
      </w:pPr>
    </w:p>
    <w:p w14:paraId="5C573274" w14:textId="77777777" w:rsidR="00C940B8" w:rsidRDefault="00C940B8" w:rsidP="00D6734B">
      <w:r w:rsidRPr="00B902E5">
        <w:rPr>
          <w:b/>
        </w:rPr>
        <w:t>In 431 Pope Celestine I commissioned Cyril,</w:t>
      </w:r>
      <w:r w:rsidRPr="00C940B8">
        <w:t xml:space="preserve"> patriarch of </w:t>
      </w:r>
      <w:r w:rsidRPr="002051B1">
        <w:rPr>
          <w:b/>
        </w:rPr>
        <w:t>Alexandria</w:t>
      </w:r>
      <w:r w:rsidRPr="00C940B8">
        <w:t xml:space="preserve">, to conduct proceedings against Nestorius, his </w:t>
      </w:r>
      <w:proofErr w:type="spellStart"/>
      <w:r w:rsidRPr="00C940B8">
        <w:t>longtime</w:t>
      </w:r>
      <w:proofErr w:type="spellEnd"/>
      <w:r w:rsidRPr="00C940B8">
        <w:t xml:space="preserve"> adversary, whose doctrine of two Persons in Christ the Pope had previously condemned. When the </w:t>
      </w:r>
      <w:r w:rsidRPr="002051B1">
        <w:rPr>
          <w:b/>
        </w:rPr>
        <w:t>Eastern bishops</w:t>
      </w:r>
      <w:r w:rsidRPr="00C940B8">
        <w:t xml:space="preserve"> (more sympathetic to Nestorius) arrived and learned that the </w:t>
      </w:r>
      <w:r w:rsidRPr="002051B1">
        <w:rPr>
          <w:b/>
        </w:rPr>
        <w:t>council summoned by Emperor Theodosius II</w:t>
      </w:r>
      <w:r w:rsidRPr="00C940B8">
        <w:t xml:space="preserve"> had been started without them, they set up a </w:t>
      </w:r>
      <w:r w:rsidRPr="00A55743">
        <w:rPr>
          <w:b/>
        </w:rPr>
        <w:t>rival synod under John of Antioch</w:t>
      </w:r>
      <w:r w:rsidRPr="00C940B8">
        <w:t xml:space="preserve"> and excommunicated Memnon, bishop of Ephesus, along with Cyril. When </w:t>
      </w:r>
      <w:r w:rsidRPr="00976CE0">
        <w:rPr>
          <w:b/>
        </w:rPr>
        <w:t>Pope Celestine</w:t>
      </w:r>
      <w:r w:rsidRPr="00C940B8">
        <w:t xml:space="preserve"> pronounced his </w:t>
      </w:r>
      <w:r w:rsidRPr="00976CE0">
        <w:rPr>
          <w:b/>
        </w:rPr>
        <w:t>excommunication of Nestorius</w:t>
      </w:r>
      <w:r w:rsidRPr="00C940B8">
        <w:t xml:space="preserve">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 1</w:t>
      </w:r>
    </w:p>
    <w:p w14:paraId="18377A23" w14:textId="77777777" w:rsidR="00C940B8" w:rsidRDefault="00C940B8" w:rsidP="00D6734B"/>
    <w:p w14:paraId="23555D12" w14:textId="77777777" w:rsidR="00C940B8" w:rsidRPr="00C940B8" w:rsidRDefault="00C940B8" w:rsidP="00C940B8">
      <w:pPr>
        <w:rPr>
          <w:b/>
          <w:bCs/>
          <w:lang w:val="en-US"/>
        </w:rPr>
      </w:pPr>
      <w:r w:rsidRPr="00C940B8">
        <w:rPr>
          <w:b/>
          <w:bCs/>
          <w:lang w:val="en-US"/>
        </w:rPr>
        <w:t xml:space="preserve">The </w:t>
      </w:r>
      <w:proofErr w:type="spellStart"/>
      <w:r w:rsidRPr="00C940B8">
        <w:rPr>
          <w:b/>
          <w:bCs/>
          <w:lang w:val="en-US"/>
        </w:rPr>
        <w:t>Monophysite</w:t>
      </w:r>
      <w:proofErr w:type="spellEnd"/>
      <w:r w:rsidRPr="00C940B8">
        <w:rPr>
          <w:b/>
          <w:bCs/>
          <w:lang w:val="en-US"/>
        </w:rPr>
        <w:t xml:space="preserve"> Doctrine</w:t>
      </w:r>
    </w:p>
    <w:p w14:paraId="1CE0328A" w14:textId="77777777" w:rsidR="00C940B8" w:rsidRDefault="00C940B8" w:rsidP="00D6734B"/>
    <w:p w14:paraId="5FFF980C" w14:textId="77777777" w:rsidR="00C940B8" w:rsidRDefault="00C940B8" w:rsidP="00D6734B"/>
    <w:p w14:paraId="6B78DBE0" w14:textId="77777777" w:rsidR="00C940B8" w:rsidRDefault="00C940B8" w:rsidP="00D6734B">
      <w:r w:rsidRPr="00976CE0">
        <w:rPr>
          <w:b/>
        </w:rPr>
        <w:t xml:space="preserve">In 449 Emperor Theodosius II </w:t>
      </w:r>
      <w:r w:rsidRPr="00C940B8">
        <w:t xml:space="preserve">convened a council in Ephesus to uphold the </w:t>
      </w:r>
      <w:proofErr w:type="spellStart"/>
      <w:r w:rsidRPr="00976CE0">
        <w:rPr>
          <w:b/>
        </w:rPr>
        <w:t>Monophysite</w:t>
      </w:r>
      <w:proofErr w:type="spellEnd"/>
      <w:r w:rsidRPr="00976CE0">
        <w:rPr>
          <w:b/>
        </w:rPr>
        <w:t xml:space="preserve"> </w:t>
      </w:r>
      <w:proofErr w:type="spellStart"/>
      <w:r w:rsidRPr="00976CE0">
        <w:rPr>
          <w:b/>
        </w:rPr>
        <w:t>Eutyches</w:t>
      </w:r>
      <w:proofErr w:type="spellEnd"/>
      <w:r w:rsidRPr="00976CE0">
        <w:rPr>
          <w:b/>
        </w:rPr>
        <w:t xml:space="preserve"> </w:t>
      </w:r>
      <w:r w:rsidRPr="00C940B8">
        <w:t xml:space="preserve">in his battle against Flavian, who, as patriarch of Constantinople, championed the doctrine of two natures in Christ. </w:t>
      </w:r>
      <w:proofErr w:type="spellStart"/>
      <w:r w:rsidRPr="00C940B8">
        <w:t>Dioscorus</w:t>
      </w:r>
      <w:proofErr w:type="spellEnd"/>
      <w:r w:rsidRPr="00C940B8">
        <w:t xml:space="preserve"> (Cyril's successor at Alexandria) supported </w:t>
      </w:r>
      <w:proofErr w:type="spellStart"/>
      <w:r w:rsidRPr="00C940B8">
        <w:t>Eutyches</w:t>
      </w:r>
      <w:proofErr w:type="spellEnd"/>
      <w:r w:rsidRPr="00C940B8">
        <w:t xml:space="preserve"> and concurred in the anathematization of Flavian and other bishops over the protests of the papal legate. </w:t>
      </w:r>
      <w:proofErr w:type="spellStart"/>
      <w:r w:rsidRPr="00C940B8">
        <w:t>Dioscorus</w:t>
      </w:r>
      <w:proofErr w:type="spellEnd"/>
      <w:r w:rsidRPr="00C940B8">
        <w:t xml:space="preserve"> even attempted to excommunicate Pope Leo I, who referred to the gathering as the “</w:t>
      </w:r>
      <w:r w:rsidRPr="0055685D">
        <w:rPr>
          <w:b/>
        </w:rPr>
        <w:t>Robber Synod</w:t>
      </w:r>
      <w:r w:rsidRPr="00C940B8">
        <w:t xml:space="preserve">.” The </w:t>
      </w:r>
      <w:proofErr w:type="spellStart"/>
      <w:r w:rsidRPr="00C940B8">
        <w:t>Monophysite</w:t>
      </w:r>
      <w:proofErr w:type="spellEnd"/>
      <w:r w:rsidRPr="00C940B8">
        <w:t xml:space="preserve"> doctrine of the one nature of Christ was </w:t>
      </w:r>
      <w:r w:rsidRPr="0055685D">
        <w:rPr>
          <w:b/>
        </w:rPr>
        <w:t>condemned in 451 during the Council of Chalcedon." 1</w:t>
      </w:r>
      <w:r w:rsidRPr="0055685D">
        <w:rPr>
          <w:b/>
        </w:rPr>
        <w:br/>
      </w:r>
    </w:p>
    <w:p w14:paraId="16980036" w14:textId="77777777" w:rsidR="00C940B8" w:rsidRDefault="00C940B8" w:rsidP="00D6734B">
      <w:pPr>
        <w:rPr>
          <w:b/>
        </w:rPr>
      </w:pPr>
      <w:r w:rsidRPr="00C940B8">
        <w:rPr>
          <w:b/>
        </w:rPr>
        <w:t>The Council of Chalcedon (451 AD)</w:t>
      </w:r>
    </w:p>
    <w:p w14:paraId="604CD761" w14:textId="77777777" w:rsidR="00C940B8" w:rsidRDefault="00C940B8" w:rsidP="00D6734B">
      <w:pPr>
        <w:rPr>
          <w:b/>
        </w:rPr>
      </w:pPr>
    </w:p>
    <w:p w14:paraId="7EEF942D" w14:textId="77777777" w:rsidR="00C940B8" w:rsidRPr="00C940B8" w:rsidRDefault="00C940B8" w:rsidP="00C940B8">
      <w:r w:rsidRPr="00C940B8">
        <w:t>The Chalcedon is the most explicit statement about who Christ is.</w:t>
      </w:r>
    </w:p>
    <w:p w14:paraId="481490C9" w14:textId="77777777" w:rsidR="00C940B8" w:rsidRPr="00C940B8" w:rsidRDefault="00C940B8" w:rsidP="00C940B8"/>
    <w:p w14:paraId="58035465" w14:textId="77777777" w:rsidR="00C940B8" w:rsidRDefault="00C940B8" w:rsidP="00C940B8">
      <w:r w:rsidRPr="00C940B8">
        <w:t xml:space="preserve">"The fourth ecumenical council of the Christian Church, held in </w:t>
      </w:r>
      <w:r w:rsidRPr="00CA7022">
        <w:rPr>
          <w:b/>
        </w:rPr>
        <w:t xml:space="preserve">Chalcedon </w:t>
      </w:r>
      <w:r w:rsidRPr="00C940B8">
        <w:t xml:space="preserve">(modern </w:t>
      </w:r>
      <w:proofErr w:type="spellStart"/>
      <w:r w:rsidRPr="00C940B8">
        <w:t>Kadiköy</w:t>
      </w:r>
      <w:proofErr w:type="spellEnd"/>
      <w:r w:rsidRPr="00C940B8">
        <w:t xml:space="preserve">, Turkey) in </w:t>
      </w:r>
      <w:r w:rsidRPr="00CA7022">
        <w:rPr>
          <w:b/>
        </w:rPr>
        <w:t>451</w:t>
      </w:r>
      <w:r w:rsidRPr="00C940B8">
        <w:t xml:space="preserve">. Convoked by the </w:t>
      </w:r>
      <w:r w:rsidRPr="00CA7022">
        <w:rPr>
          <w:b/>
        </w:rPr>
        <w:t xml:space="preserve">emperor </w:t>
      </w:r>
      <w:proofErr w:type="spellStart"/>
      <w:r w:rsidRPr="00CA7022">
        <w:rPr>
          <w:b/>
        </w:rPr>
        <w:t>Marcian</w:t>
      </w:r>
      <w:proofErr w:type="spellEnd"/>
      <w:r w:rsidRPr="00C940B8">
        <w:t xml:space="preserve">, it was attended by about </w:t>
      </w:r>
      <w:r w:rsidRPr="00CA7022">
        <w:rPr>
          <w:b/>
        </w:rPr>
        <w:t>520 bishops</w:t>
      </w:r>
      <w:r w:rsidRPr="00C940B8">
        <w:t xml:space="preserve"> or their representatives and was the largest and best-documented of the early councils. It approved the </w:t>
      </w:r>
      <w:r w:rsidRPr="00CA7022">
        <w:rPr>
          <w:b/>
        </w:rPr>
        <w:t>creed of Nicaea (325), the creed of Constantinople</w:t>
      </w:r>
      <w:r w:rsidRPr="00C940B8">
        <w:t xml:space="preserve"> (381; subsequently known as the </w:t>
      </w:r>
      <w:r w:rsidRPr="00CA7022">
        <w:rPr>
          <w:b/>
        </w:rPr>
        <w:t>Nicene Creed</w:t>
      </w:r>
      <w:r w:rsidRPr="00C940B8">
        <w:t xml:space="preserve">), two letters of Cyril against Nestorius, which insisted on the unity of divine and human persons in Christ, and the Tome of Pope Leo I confirming two distinct natures in Christ and rejecting the </w:t>
      </w:r>
      <w:proofErr w:type="spellStart"/>
      <w:r w:rsidRPr="00C940B8">
        <w:t>Monophysite</w:t>
      </w:r>
      <w:proofErr w:type="spellEnd"/>
      <w:r w:rsidRPr="00C940B8">
        <w:t xml:space="preserve"> doctrine that Christ had only one nature. The council then explained these doctrines in its own confession of faith." 1</w:t>
      </w:r>
    </w:p>
    <w:p w14:paraId="12C99DAE" w14:textId="77777777" w:rsidR="00C940B8" w:rsidRDefault="00C940B8" w:rsidP="00C940B8">
      <w:pPr>
        <w:rPr>
          <w:lang w:eastAsia="zh-CN"/>
        </w:rPr>
      </w:pPr>
    </w:p>
    <w:p w14:paraId="5BB2E0C5" w14:textId="77777777" w:rsidR="00C940B8" w:rsidRDefault="00C940B8" w:rsidP="00C940B8">
      <w:pPr>
        <w:rPr>
          <w:b/>
          <w:bCs/>
          <w:lang w:val="en-US"/>
        </w:rPr>
      </w:pPr>
    </w:p>
    <w:p w14:paraId="7865C71F" w14:textId="77777777" w:rsidR="00C940B8" w:rsidRDefault="00C940B8" w:rsidP="00C940B8">
      <w:pPr>
        <w:rPr>
          <w:b/>
          <w:bCs/>
          <w:lang w:val="en-US"/>
        </w:rPr>
      </w:pPr>
    </w:p>
    <w:p w14:paraId="7394DD21" w14:textId="77777777" w:rsidR="00C940B8" w:rsidRPr="00C940B8" w:rsidRDefault="00C940B8" w:rsidP="00C940B8">
      <w:pPr>
        <w:rPr>
          <w:b/>
          <w:bCs/>
          <w:lang w:val="en-US"/>
        </w:rPr>
      </w:pPr>
      <w:r w:rsidRPr="00C940B8">
        <w:rPr>
          <w:b/>
          <w:bCs/>
          <w:lang w:val="en-US"/>
        </w:rPr>
        <w:t xml:space="preserve">View the videos shot by Dr. Lucian </w:t>
      </w:r>
      <w:proofErr w:type="spellStart"/>
      <w:r w:rsidRPr="00C940B8">
        <w:rPr>
          <w:b/>
          <w:bCs/>
          <w:lang w:val="en-US"/>
        </w:rPr>
        <w:t>Turcescu</w:t>
      </w:r>
      <w:proofErr w:type="spellEnd"/>
      <w:r w:rsidRPr="00C940B8">
        <w:rPr>
          <w:b/>
          <w:bCs/>
          <w:lang w:val="en-US"/>
        </w:rPr>
        <w:t> </w:t>
      </w:r>
      <w:r w:rsidRPr="00C940B8">
        <w:rPr>
          <w:b/>
          <w:bCs/>
          <w:lang w:val="en-US"/>
        </w:rPr>
        <w:br/>
        <w:t>and see how the city of Ephesus looks today</w:t>
      </w:r>
    </w:p>
    <w:p w14:paraId="30F43858" w14:textId="77777777" w:rsidR="00C940B8" w:rsidRPr="00C940B8" w:rsidRDefault="0099423D" w:rsidP="00C940B8">
      <w:pPr>
        <w:numPr>
          <w:ilvl w:val="0"/>
          <w:numId w:val="13"/>
        </w:numPr>
        <w:spacing w:before="120"/>
        <w:ind w:left="300"/>
        <w:rPr>
          <w:rFonts w:ascii="Tahoma" w:eastAsia="Times New Roman" w:hAnsi="Tahoma" w:cs="Times New Roman"/>
          <w:color w:val="000000"/>
          <w:sz w:val="18"/>
          <w:szCs w:val="18"/>
          <w:lang w:val="en-US"/>
        </w:rPr>
      </w:pPr>
      <w:hyperlink r:id="rId7" w:history="1">
        <w:r w:rsidR="00C940B8" w:rsidRPr="00C940B8">
          <w:rPr>
            <w:rFonts w:ascii="Tahoma" w:eastAsia="Times New Roman" w:hAnsi="Tahoma" w:cs="Times New Roman"/>
            <w:color w:val="AD5A53"/>
            <w:sz w:val="18"/>
            <w:szCs w:val="18"/>
            <w:u w:val="single"/>
            <w:lang w:val="en-US"/>
          </w:rPr>
          <w:t xml:space="preserve">The Library </w:t>
        </w:r>
        <w:r w:rsidR="00C940B8" w:rsidRPr="00C940B8">
          <w:rPr>
            <w:rFonts w:ascii="Tahoma" w:eastAsia="Times New Roman" w:hAnsi="Tahoma" w:cs="Times New Roman"/>
            <w:color w:val="AD5A53"/>
            <w:sz w:val="18"/>
            <w:szCs w:val="18"/>
            <w:u w:val="single"/>
            <w:lang w:val="en-US"/>
          </w:rPr>
          <w:t>o</w:t>
        </w:r>
        <w:r w:rsidR="00C940B8" w:rsidRPr="00C940B8">
          <w:rPr>
            <w:rFonts w:ascii="Tahoma" w:eastAsia="Times New Roman" w:hAnsi="Tahoma" w:cs="Times New Roman"/>
            <w:color w:val="AD5A53"/>
            <w:sz w:val="18"/>
            <w:szCs w:val="18"/>
            <w:u w:val="single"/>
            <w:lang w:val="en-US"/>
          </w:rPr>
          <w:t xml:space="preserve">f </w:t>
        </w:r>
        <w:proofErr w:type="spellStart"/>
        <w:r w:rsidR="00C940B8" w:rsidRPr="00C940B8">
          <w:rPr>
            <w:rFonts w:ascii="Tahoma" w:eastAsia="Times New Roman" w:hAnsi="Tahoma" w:cs="Times New Roman"/>
            <w:color w:val="AD5A53"/>
            <w:sz w:val="18"/>
            <w:szCs w:val="18"/>
            <w:u w:val="single"/>
            <w:lang w:val="en-US"/>
          </w:rPr>
          <w:t>Celsus</w:t>
        </w:r>
        <w:proofErr w:type="spellEnd"/>
      </w:hyperlink>
      <w:r w:rsidR="00C940B8" w:rsidRPr="00C940B8">
        <w:rPr>
          <w:rFonts w:ascii="Tahoma" w:eastAsia="Times New Roman" w:hAnsi="Tahoma" w:cs="Times New Roman"/>
          <w:color w:val="000000"/>
          <w:sz w:val="18"/>
          <w:szCs w:val="18"/>
          <w:lang w:val="en-US"/>
        </w:rPr>
        <w:t xml:space="preserve"> (Length 02:39), with special focus on the statues representing the four virtues. Four female statues standing between the columns personify the virtues of </w:t>
      </w:r>
      <w:proofErr w:type="spellStart"/>
      <w:r w:rsidR="00C940B8" w:rsidRPr="00C940B8">
        <w:rPr>
          <w:rFonts w:ascii="Tahoma" w:eastAsia="Times New Roman" w:hAnsi="Tahoma" w:cs="Times New Roman"/>
          <w:color w:val="000000"/>
          <w:sz w:val="18"/>
          <w:szCs w:val="18"/>
          <w:lang w:val="en-US"/>
        </w:rPr>
        <w:t>Celsus</w:t>
      </w:r>
      <w:proofErr w:type="spellEnd"/>
      <w:r w:rsidR="00C940B8" w:rsidRPr="00C940B8">
        <w:rPr>
          <w:rFonts w:ascii="Tahoma" w:eastAsia="Times New Roman" w:hAnsi="Tahoma" w:cs="Times New Roman"/>
          <w:color w:val="000000"/>
          <w:sz w:val="18"/>
          <w:szCs w:val="18"/>
          <w:lang w:val="en-US"/>
        </w:rPr>
        <w:t xml:space="preserve">: Sophia (wisdom), </w:t>
      </w:r>
      <w:proofErr w:type="spellStart"/>
      <w:r w:rsidR="00C940B8" w:rsidRPr="00C940B8">
        <w:rPr>
          <w:rFonts w:ascii="Tahoma" w:eastAsia="Times New Roman" w:hAnsi="Tahoma" w:cs="Times New Roman"/>
          <w:color w:val="000000"/>
          <w:sz w:val="18"/>
          <w:szCs w:val="18"/>
          <w:lang w:val="en-US"/>
        </w:rPr>
        <w:t>Arete</w:t>
      </w:r>
      <w:proofErr w:type="spellEnd"/>
      <w:r w:rsidR="00C940B8" w:rsidRPr="00C940B8">
        <w:rPr>
          <w:rFonts w:ascii="Tahoma" w:eastAsia="Times New Roman" w:hAnsi="Tahoma" w:cs="Times New Roman"/>
          <w:color w:val="000000"/>
          <w:sz w:val="18"/>
          <w:szCs w:val="18"/>
          <w:lang w:val="en-US"/>
        </w:rPr>
        <w:t xml:space="preserve"> (virtue), </w:t>
      </w:r>
      <w:proofErr w:type="spellStart"/>
      <w:r w:rsidR="00C940B8" w:rsidRPr="00C940B8">
        <w:rPr>
          <w:rFonts w:ascii="Tahoma" w:eastAsia="Times New Roman" w:hAnsi="Tahoma" w:cs="Times New Roman"/>
          <w:color w:val="000000"/>
          <w:sz w:val="18"/>
          <w:szCs w:val="18"/>
          <w:lang w:val="en-US"/>
        </w:rPr>
        <w:t>Ennoia</w:t>
      </w:r>
      <w:proofErr w:type="spellEnd"/>
      <w:r w:rsidR="00C940B8" w:rsidRPr="00C940B8">
        <w:rPr>
          <w:rFonts w:ascii="Tahoma" w:eastAsia="Times New Roman" w:hAnsi="Tahoma" w:cs="Times New Roman"/>
          <w:color w:val="000000"/>
          <w:sz w:val="18"/>
          <w:szCs w:val="18"/>
          <w:lang w:val="en-US"/>
        </w:rPr>
        <w:t xml:space="preserve"> (intelligence) and Episteme (knowledge). The original of the statues were taken to Vienna, Austria. </w:t>
      </w:r>
      <w:proofErr w:type="spellStart"/>
      <w:r w:rsidR="00C940B8" w:rsidRPr="00C940B8">
        <w:rPr>
          <w:rFonts w:ascii="Tahoma" w:eastAsia="Times New Roman" w:hAnsi="Tahoma" w:cs="Times New Roman"/>
          <w:color w:val="000000"/>
          <w:sz w:val="18"/>
          <w:szCs w:val="18"/>
          <w:lang w:val="en-US"/>
        </w:rPr>
        <w:t>Celsus</w:t>
      </w:r>
      <w:proofErr w:type="spellEnd"/>
      <w:r w:rsidR="00C940B8" w:rsidRPr="00C940B8">
        <w:rPr>
          <w:rFonts w:ascii="Tahoma" w:eastAsia="Times New Roman" w:hAnsi="Tahoma" w:cs="Times New Roman"/>
          <w:color w:val="000000"/>
          <w:sz w:val="18"/>
          <w:szCs w:val="18"/>
          <w:lang w:val="en-US"/>
        </w:rPr>
        <w:t xml:space="preserve"> himself is buried in a sarcophagus beneath the west side of the library. The </w:t>
      </w:r>
      <w:proofErr w:type="spellStart"/>
      <w:r w:rsidR="00C940B8" w:rsidRPr="00C940B8">
        <w:rPr>
          <w:rFonts w:ascii="Tahoma" w:eastAsia="Times New Roman" w:hAnsi="Tahoma" w:cs="Times New Roman"/>
          <w:color w:val="000000"/>
          <w:sz w:val="18"/>
          <w:szCs w:val="18"/>
          <w:lang w:val="en-US"/>
        </w:rPr>
        <w:t>Celsus</w:t>
      </w:r>
      <w:proofErr w:type="spellEnd"/>
      <w:r w:rsidR="00C940B8" w:rsidRPr="00C940B8">
        <w:rPr>
          <w:rFonts w:ascii="Tahoma" w:eastAsia="Times New Roman" w:hAnsi="Tahoma" w:cs="Times New Roman"/>
          <w:color w:val="000000"/>
          <w:sz w:val="18"/>
          <w:szCs w:val="18"/>
          <w:lang w:val="en-US"/>
        </w:rPr>
        <w:t xml:space="preserve"> Library was erected in 135 AD by Julius Aquila for his father Julius </w:t>
      </w:r>
      <w:proofErr w:type="spellStart"/>
      <w:r w:rsidR="00C940B8" w:rsidRPr="00C940B8">
        <w:rPr>
          <w:rFonts w:ascii="Tahoma" w:eastAsia="Times New Roman" w:hAnsi="Tahoma" w:cs="Times New Roman"/>
          <w:color w:val="000000"/>
          <w:sz w:val="18"/>
          <w:szCs w:val="18"/>
          <w:lang w:val="en-US"/>
        </w:rPr>
        <w:t>Celsus</w:t>
      </w:r>
      <w:proofErr w:type="spellEnd"/>
      <w:r w:rsidR="00C940B8" w:rsidRPr="00C940B8">
        <w:rPr>
          <w:rFonts w:ascii="Tahoma" w:eastAsia="Times New Roman" w:hAnsi="Tahoma" w:cs="Times New Roman"/>
          <w:color w:val="000000"/>
          <w:sz w:val="18"/>
          <w:szCs w:val="18"/>
          <w:lang w:val="en-US"/>
        </w:rPr>
        <w:t xml:space="preserve"> </w:t>
      </w:r>
      <w:proofErr w:type="spellStart"/>
      <w:r w:rsidR="00C940B8" w:rsidRPr="00C940B8">
        <w:rPr>
          <w:rFonts w:ascii="Tahoma" w:eastAsia="Times New Roman" w:hAnsi="Tahoma" w:cs="Times New Roman"/>
          <w:color w:val="000000"/>
          <w:sz w:val="18"/>
          <w:szCs w:val="18"/>
          <w:lang w:val="en-US"/>
        </w:rPr>
        <w:t>Polemaeanus</w:t>
      </w:r>
      <w:proofErr w:type="spellEnd"/>
      <w:r w:rsidR="00C940B8" w:rsidRPr="00C940B8">
        <w:rPr>
          <w:rFonts w:ascii="Tahoma" w:eastAsia="Times New Roman" w:hAnsi="Tahoma" w:cs="Times New Roman"/>
          <w:color w:val="000000"/>
          <w:sz w:val="18"/>
          <w:szCs w:val="18"/>
          <w:lang w:val="en-US"/>
        </w:rPr>
        <w:t xml:space="preserve">, the consul of Asia province of the Roman Empire. He died in 114 AD at the age of 70. In the Roman period, all but the bodies of heroes were buried outside the borders of cities. Aquila was granted permission for his father to be buried in a marble grave in a burial chamber in the library. </w:t>
      </w:r>
      <w:proofErr w:type="spellStart"/>
      <w:r w:rsidR="00C940B8" w:rsidRPr="00C940B8">
        <w:rPr>
          <w:rFonts w:ascii="Tahoma" w:eastAsia="Times New Roman" w:hAnsi="Tahoma" w:cs="Times New Roman"/>
          <w:color w:val="000000"/>
          <w:sz w:val="18"/>
          <w:szCs w:val="18"/>
          <w:lang w:val="en-US"/>
        </w:rPr>
        <w:t>Celsus’s</w:t>
      </w:r>
      <w:proofErr w:type="spellEnd"/>
      <w:r w:rsidR="00C940B8" w:rsidRPr="00C940B8">
        <w:rPr>
          <w:rFonts w:ascii="Tahoma" w:eastAsia="Times New Roman" w:hAnsi="Tahoma" w:cs="Times New Roman"/>
          <w:color w:val="000000"/>
          <w:sz w:val="18"/>
          <w:szCs w:val="18"/>
          <w:lang w:val="en-US"/>
        </w:rPr>
        <w:t xml:space="preserve"> sarcophagus lay inside the building, under the middle apse.</w:t>
      </w:r>
    </w:p>
    <w:p w14:paraId="24225D77" w14:textId="77777777" w:rsidR="00C940B8" w:rsidRPr="00C940B8" w:rsidRDefault="0099423D" w:rsidP="00C940B8">
      <w:pPr>
        <w:numPr>
          <w:ilvl w:val="0"/>
          <w:numId w:val="13"/>
        </w:numPr>
        <w:spacing w:before="120"/>
        <w:rPr>
          <w:rFonts w:ascii="Tahoma" w:eastAsia="Times New Roman" w:hAnsi="Tahoma" w:cs="Times New Roman"/>
          <w:color w:val="000000"/>
          <w:sz w:val="18"/>
          <w:szCs w:val="18"/>
          <w:lang w:val="en-US"/>
        </w:rPr>
      </w:pPr>
      <w:hyperlink r:id="rId8" w:history="1">
        <w:r w:rsidR="00C940B8" w:rsidRPr="00C940B8">
          <w:rPr>
            <w:rFonts w:ascii="Tahoma" w:eastAsia="Times New Roman" w:hAnsi="Tahoma" w:cs="Times New Roman"/>
            <w:color w:val="AD5A53"/>
            <w:sz w:val="18"/>
            <w:szCs w:val="18"/>
            <w:u w:val="single"/>
            <w:lang w:val="en-US"/>
          </w:rPr>
          <w:t>Remains of the Church of the Virgin Mary</w:t>
        </w:r>
      </w:hyperlink>
      <w:r w:rsidR="00C940B8" w:rsidRPr="00C940B8">
        <w:rPr>
          <w:rFonts w:ascii="Tahoma" w:eastAsia="Times New Roman" w:hAnsi="Tahoma" w:cs="Times New Roman"/>
          <w:color w:val="000000"/>
          <w:sz w:val="18"/>
          <w:szCs w:val="18"/>
          <w:lang w:val="en-US"/>
        </w:rPr>
        <w:t> (Length 01:48), where Patriarch Nestorius of Constantinople was condemned for heresy at the Council of Ephesus of 431 AD. Brief view of the amphitheater in Ephesus.</w:t>
      </w:r>
    </w:p>
    <w:p w14:paraId="55685B5F" w14:textId="77777777" w:rsidR="00C940B8" w:rsidRPr="00C940B8" w:rsidRDefault="0099423D" w:rsidP="00C940B8">
      <w:pPr>
        <w:numPr>
          <w:ilvl w:val="0"/>
          <w:numId w:val="13"/>
        </w:numPr>
        <w:spacing w:before="120"/>
        <w:rPr>
          <w:rFonts w:ascii="Tahoma" w:eastAsia="Times New Roman" w:hAnsi="Tahoma" w:cs="Times New Roman"/>
          <w:color w:val="000000"/>
          <w:sz w:val="18"/>
          <w:szCs w:val="18"/>
          <w:lang w:val="en-US"/>
        </w:rPr>
      </w:pPr>
      <w:hyperlink r:id="rId9" w:history="1">
        <w:r w:rsidR="00C940B8" w:rsidRPr="00C940B8">
          <w:rPr>
            <w:rFonts w:ascii="Tahoma" w:eastAsia="Times New Roman" w:hAnsi="Tahoma" w:cs="Times New Roman"/>
            <w:color w:val="AD5A53"/>
            <w:sz w:val="18"/>
            <w:szCs w:val="18"/>
            <w:u w:val="single"/>
            <w:lang w:val="en-US"/>
          </w:rPr>
          <w:t>Other views of Ephesus</w:t>
        </w:r>
      </w:hyperlink>
      <w:r w:rsidR="00C940B8" w:rsidRPr="00C940B8">
        <w:rPr>
          <w:rFonts w:ascii="Tahoma" w:eastAsia="Times New Roman" w:hAnsi="Tahoma" w:cs="Times New Roman"/>
          <w:color w:val="000000"/>
          <w:sz w:val="18"/>
          <w:szCs w:val="18"/>
          <w:lang w:val="en-US"/>
        </w:rPr>
        <w:t> (Length 02:27) which include a public latrine, a mosaic sidewalk, the Temple of Emperor Hadrian, remains of the houses of rich men (who lived in downtown Ephesus) and the fountain of Emperor Trajan.</w:t>
      </w:r>
    </w:p>
    <w:p w14:paraId="1F862DBF" w14:textId="77777777" w:rsidR="00C940B8" w:rsidRPr="00C940B8" w:rsidRDefault="0099423D" w:rsidP="00C940B8">
      <w:pPr>
        <w:numPr>
          <w:ilvl w:val="0"/>
          <w:numId w:val="13"/>
        </w:numPr>
        <w:spacing w:before="120"/>
        <w:rPr>
          <w:rFonts w:ascii="Tahoma" w:eastAsia="Times New Roman" w:hAnsi="Tahoma" w:cs="Times New Roman"/>
          <w:color w:val="000000"/>
          <w:sz w:val="18"/>
          <w:szCs w:val="18"/>
          <w:lang w:val="en-US"/>
        </w:rPr>
      </w:pPr>
      <w:hyperlink r:id="rId10" w:history="1">
        <w:r w:rsidR="00C940B8" w:rsidRPr="00C940B8">
          <w:rPr>
            <w:rFonts w:ascii="Tahoma" w:eastAsia="Times New Roman" w:hAnsi="Tahoma" w:cs="Times New Roman"/>
            <w:color w:val="AD5A53"/>
            <w:sz w:val="18"/>
            <w:szCs w:val="18"/>
            <w:u w:val="single"/>
            <w:lang w:val="en-US"/>
          </w:rPr>
          <w:t>Temple of Emperor Domitian</w:t>
        </w:r>
      </w:hyperlink>
      <w:r w:rsidR="00C940B8" w:rsidRPr="00C940B8">
        <w:rPr>
          <w:rFonts w:ascii="Tahoma" w:eastAsia="Times New Roman" w:hAnsi="Tahoma" w:cs="Times New Roman"/>
          <w:color w:val="000000"/>
          <w:sz w:val="18"/>
          <w:szCs w:val="18"/>
          <w:lang w:val="en-US"/>
        </w:rPr>
        <w:t xml:space="preserve"> (Length 01:34), includes a </w:t>
      </w:r>
      <w:proofErr w:type="spellStart"/>
      <w:r w:rsidR="00C940B8" w:rsidRPr="00C940B8">
        <w:rPr>
          <w:rFonts w:ascii="Tahoma" w:eastAsia="Times New Roman" w:hAnsi="Tahoma" w:cs="Times New Roman"/>
          <w:color w:val="000000"/>
          <w:sz w:val="18"/>
          <w:szCs w:val="18"/>
          <w:lang w:val="en-US"/>
        </w:rPr>
        <w:t>Pritaneon</w:t>
      </w:r>
      <w:proofErr w:type="spellEnd"/>
      <w:r w:rsidR="00C940B8" w:rsidRPr="00C940B8">
        <w:rPr>
          <w:rFonts w:ascii="Tahoma" w:eastAsia="Times New Roman" w:hAnsi="Tahoma" w:cs="Times New Roman"/>
          <w:color w:val="000000"/>
          <w:sz w:val="18"/>
          <w:szCs w:val="18"/>
          <w:lang w:val="en-US"/>
        </w:rPr>
        <w:t xml:space="preserve"> (or municipality building) and an </w:t>
      </w:r>
      <w:proofErr w:type="spellStart"/>
      <w:r w:rsidR="00C940B8" w:rsidRPr="00C940B8">
        <w:rPr>
          <w:rFonts w:ascii="Tahoma" w:eastAsia="Times New Roman" w:hAnsi="Tahoma" w:cs="Times New Roman"/>
          <w:color w:val="000000"/>
          <w:sz w:val="18"/>
          <w:szCs w:val="18"/>
          <w:lang w:val="en-US"/>
        </w:rPr>
        <w:t>Odeion</w:t>
      </w:r>
      <w:proofErr w:type="spellEnd"/>
      <w:r w:rsidR="00C940B8" w:rsidRPr="00C940B8">
        <w:rPr>
          <w:rFonts w:ascii="Tahoma" w:eastAsia="Times New Roman" w:hAnsi="Tahoma" w:cs="Times New Roman"/>
          <w:color w:val="000000"/>
          <w:sz w:val="18"/>
          <w:szCs w:val="18"/>
          <w:lang w:val="en-US"/>
        </w:rPr>
        <w:t>.</w:t>
      </w:r>
    </w:p>
    <w:p w14:paraId="7995B0E1" w14:textId="77777777" w:rsidR="00C940B8" w:rsidRPr="00C940B8" w:rsidRDefault="00C940B8" w:rsidP="00C940B8">
      <w:pPr>
        <w:pStyle w:val="ListParagraph"/>
        <w:numPr>
          <w:ilvl w:val="0"/>
          <w:numId w:val="13"/>
        </w:numPr>
        <w:rPr>
          <w:rFonts w:ascii="Times" w:eastAsia="Times New Roman" w:hAnsi="Times" w:cs="Times New Roman"/>
          <w:sz w:val="20"/>
          <w:szCs w:val="20"/>
          <w:lang w:val="en-US"/>
        </w:rPr>
      </w:pPr>
      <w:r w:rsidRPr="00C940B8">
        <w:rPr>
          <w:rFonts w:ascii="Tahoma" w:eastAsia="Times New Roman" w:hAnsi="Tahoma" w:cs="Times New Roman"/>
          <w:color w:val="000000"/>
          <w:sz w:val="18"/>
          <w:szCs w:val="18"/>
          <w:shd w:val="clear" w:color="auto" w:fill="F4F4F4"/>
          <w:lang w:val="en-US"/>
        </w:rPr>
        <w:t xml:space="preserve">Top right: The Celsius Library in the ancient city of Ephesus, Turkey (Source: </w:t>
      </w:r>
      <w:proofErr w:type="spellStart"/>
      <w:r w:rsidRPr="00C940B8">
        <w:rPr>
          <w:rFonts w:ascii="Tahoma" w:eastAsia="Times New Roman" w:hAnsi="Tahoma" w:cs="Times New Roman"/>
          <w:color w:val="000000"/>
          <w:sz w:val="18"/>
          <w:szCs w:val="18"/>
          <w:shd w:val="clear" w:color="auto" w:fill="F4F4F4"/>
          <w:lang w:val="en-US"/>
        </w:rPr>
        <w:t>Djenan</w:t>
      </w:r>
      <w:proofErr w:type="spellEnd"/>
      <w:r w:rsidRPr="00C940B8">
        <w:rPr>
          <w:rFonts w:ascii="Tahoma" w:eastAsia="Times New Roman" w:hAnsi="Tahoma" w:cs="Times New Roman"/>
          <w:color w:val="000000"/>
          <w:sz w:val="18"/>
          <w:szCs w:val="18"/>
          <w:shd w:val="clear" w:color="auto" w:fill="F4F4F4"/>
          <w:lang w:val="en-US"/>
        </w:rPr>
        <w:t xml:space="preserve"> </w:t>
      </w:r>
      <w:proofErr w:type="spellStart"/>
      <w:r w:rsidRPr="00C940B8">
        <w:rPr>
          <w:rFonts w:ascii="Tahoma" w:eastAsia="Times New Roman" w:hAnsi="Tahoma" w:cs="Times New Roman"/>
          <w:color w:val="000000"/>
          <w:sz w:val="18"/>
          <w:szCs w:val="18"/>
          <w:shd w:val="clear" w:color="auto" w:fill="F4F4F4"/>
          <w:lang w:val="en-US"/>
        </w:rPr>
        <w:t>Kozic</w:t>
      </w:r>
      <w:proofErr w:type="spellEnd"/>
      <w:r w:rsidRPr="00C940B8">
        <w:rPr>
          <w:rFonts w:ascii="Tahoma" w:eastAsia="Times New Roman" w:hAnsi="Tahoma" w:cs="Times New Roman"/>
          <w:color w:val="000000"/>
          <w:sz w:val="18"/>
          <w:szCs w:val="18"/>
          <w:shd w:val="clear" w:color="auto" w:fill="F4F4F4"/>
          <w:lang w:val="en-US"/>
        </w:rPr>
        <w:t>, Wikipedia)</w:t>
      </w:r>
      <w:r w:rsidRPr="00C940B8">
        <w:rPr>
          <w:rFonts w:ascii="Tahoma" w:eastAsia="Times New Roman" w:hAnsi="Tahoma" w:cs="Times New Roman"/>
          <w:color w:val="000000"/>
          <w:sz w:val="18"/>
          <w:szCs w:val="18"/>
          <w:lang w:val="en-US"/>
        </w:rPr>
        <w:br/>
      </w:r>
      <w:r w:rsidRPr="00C940B8">
        <w:rPr>
          <w:rFonts w:ascii="Tahoma" w:eastAsia="Times New Roman" w:hAnsi="Tahoma" w:cs="Times New Roman"/>
          <w:color w:val="000000"/>
          <w:sz w:val="18"/>
          <w:szCs w:val="18"/>
          <w:shd w:val="clear" w:color="auto" w:fill="F4F4F4"/>
          <w:lang w:val="en-US"/>
        </w:rPr>
        <w:t>Bottom left: The Tomb of St. John the Apostle, Ephesus, Turkey (Source: Wikipedia)</w:t>
      </w:r>
      <w:r w:rsidRPr="00C940B8">
        <w:rPr>
          <w:rFonts w:ascii="Tahoma" w:eastAsia="Times New Roman" w:hAnsi="Tahoma" w:cs="Times New Roman"/>
          <w:color w:val="000000"/>
          <w:sz w:val="18"/>
          <w:szCs w:val="18"/>
          <w:lang w:val="en-US"/>
        </w:rPr>
        <w:br/>
      </w:r>
      <w:r w:rsidRPr="00C940B8">
        <w:rPr>
          <w:rFonts w:ascii="Tahoma" w:eastAsia="Times New Roman" w:hAnsi="Tahoma" w:cs="Times New Roman"/>
          <w:color w:val="000000"/>
          <w:sz w:val="18"/>
          <w:szCs w:val="18"/>
          <w:shd w:val="clear" w:color="auto" w:fill="F4F4F4"/>
          <w:lang w:val="en-US"/>
        </w:rPr>
        <w:t>(</w:t>
      </w:r>
      <w:r w:rsidRPr="00C940B8">
        <w:rPr>
          <w:rFonts w:ascii="Tahoma" w:eastAsia="Times New Roman" w:hAnsi="Tahoma" w:cs="Times New Roman"/>
          <w:i/>
          <w:iCs/>
          <w:color w:val="000000"/>
          <w:sz w:val="18"/>
          <w:szCs w:val="18"/>
          <w:lang w:val="en-US"/>
        </w:rPr>
        <w:t>click on images to enlarge</w:t>
      </w:r>
      <w:r w:rsidRPr="00C940B8">
        <w:rPr>
          <w:rFonts w:ascii="Tahoma" w:eastAsia="Times New Roman" w:hAnsi="Tahoma" w:cs="Times New Roman"/>
          <w:color w:val="000000"/>
          <w:sz w:val="18"/>
          <w:szCs w:val="18"/>
          <w:shd w:val="clear" w:color="auto" w:fill="F4F4F4"/>
          <w:lang w:val="en-US"/>
        </w:rPr>
        <w:t>)</w:t>
      </w:r>
    </w:p>
    <w:p w14:paraId="7EAFA64A" w14:textId="77777777" w:rsidR="00C940B8" w:rsidRDefault="00C940B8">
      <w:r>
        <w:br w:type="page"/>
      </w:r>
    </w:p>
    <w:p w14:paraId="338B5D25" w14:textId="77777777" w:rsidR="00C940B8" w:rsidRDefault="00C940B8" w:rsidP="00C940B8">
      <w:r>
        <w:t xml:space="preserve">LESSON 9 </w:t>
      </w:r>
    </w:p>
    <w:p w14:paraId="04811C74" w14:textId="77777777" w:rsidR="00B805A2" w:rsidRDefault="00B805A2" w:rsidP="00B805A2">
      <w:pPr>
        <w:pStyle w:val="Heading5"/>
        <w:spacing w:before="0" w:beforeAutospacing="0" w:after="0" w:afterAutospacing="0"/>
        <w:rPr>
          <w:rFonts w:ascii="Tahoma" w:eastAsia="Times New Roman" w:hAnsi="Tahoma" w:cs="Times New Roman"/>
          <w:b w:val="0"/>
          <w:bCs w:val="0"/>
          <w:color w:val="A4180C"/>
          <w:sz w:val="18"/>
          <w:szCs w:val="18"/>
        </w:rPr>
      </w:pPr>
    </w:p>
    <w:p w14:paraId="682D309B" w14:textId="77777777" w:rsidR="00B805A2" w:rsidRDefault="00B805A2" w:rsidP="00B805A2">
      <w:pPr>
        <w:pStyle w:val="Heading5"/>
        <w:spacing w:before="0" w:beforeAutospacing="0" w:after="0" w:afterAutospacing="0"/>
        <w:rPr>
          <w:rFonts w:ascii="Tahoma" w:eastAsia="Times New Roman" w:hAnsi="Tahoma" w:cs="Times New Roman"/>
          <w:b w:val="0"/>
          <w:bCs w:val="0"/>
          <w:color w:val="A4180C"/>
          <w:sz w:val="18"/>
          <w:szCs w:val="18"/>
        </w:rPr>
      </w:pPr>
      <w:r>
        <w:rPr>
          <w:rFonts w:ascii="Tahoma" w:eastAsia="Times New Roman" w:hAnsi="Tahoma" w:cs="Times New Roman"/>
          <w:b w:val="0"/>
          <w:bCs w:val="0"/>
          <w:color w:val="A4180C"/>
          <w:sz w:val="18"/>
          <w:szCs w:val="18"/>
        </w:rPr>
        <w:t>Augustine: 354 AD - 430 AD</w:t>
      </w:r>
    </w:p>
    <w:p w14:paraId="28AE996E" w14:textId="77777777" w:rsidR="00C940B8" w:rsidRDefault="00C940B8" w:rsidP="00C940B8"/>
    <w:p w14:paraId="4D40D2BF" w14:textId="77777777" w:rsidR="00C940B8" w:rsidRDefault="00C940B8" w:rsidP="00C940B8">
      <w:r>
        <w:t>Heyday of Patristic Literature: Augustine of Hippo</w:t>
      </w:r>
    </w:p>
    <w:p w14:paraId="4AE1D5A8" w14:textId="77777777" w:rsidR="00C940B8" w:rsidRDefault="00C940B8" w:rsidP="00C940B8"/>
    <w:p w14:paraId="54CE79ED" w14:textId="77777777" w:rsidR="00C940B8" w:rsidRDefault="00C940B8" w:rsidP="00C940B8">
      <w:pPr>
        <w:rPr>
          <w:b/>
        </w:rPr>
      </w:pPr>
      <w:r w:rsidRPr="00C940B8">
        <w:rPr>
          <w:b/>
        </w:rPr>
        <w:t xml:space="preserve">Aurelius </w:t>
      </w:r>
      <w:proofErr w:type="spellStart"/>
      <w:r w:rsidRPr="00C940B8">
        <w:rPr>
          <w:b/>
        </w:rPr>
        <w:t>Augustinus</w:t>
      </w:r>
      <w:proofErr w:type="spellEnd"/>
      <w:r w:rsidRPr="00C940B8">
        <w:rPr>
          <w:b/>
        </w:rPr>
        <w:t xml:space="preserve"> (354-430 AD)</w:t>
      </w:r>
    </w:p>
    <w:p w14:paraId="10286885" w14:textId="77777777" w:rsidR="00C940B8" w:rsidRDefault="00C940B8" w:rsidP="00C940B8">
      <w:pPr>
        <w:rPr>
          <w:b/>
        </w:rPr>
      </w:pPr>
    </w:p>
    <w:p w14:paraId="793E6D9C" w14:textId="77777777" w:rsidR="00C940B8" w:rsidRPr="00C940B8" w:rsidRDefault="00C940B8" w:rsidP="00C940B8">
      <w:pPr>
        <w:pStyle w:val="Heading4"/>
        <w:spacing w:before="0"/>
        <w:rPr>
          <w:rFonts w:ascii="Times New Roman" w:eastAsia="Times New Roman" w:hAnsi="Times New Roman" w:cs="Times New Roman"/>
          <w:i w:val="0"/>
          <w:color w:val="5E5C40"/>
        </w:rPr>
      </w:pPr>
      <w:r w:rsidRPr="00C940B8">
        <w:rPr>
          <w:rFonts w:ascii="Times New Roman" w:eastAsia="Times New Roman" w:hAnsi="Times New Roman" w:cs="Times New Roman"/>
          <w:i w:val="0"/>
          <w:color w:val="5E5C40"/>
        </w:rPr>
        <w:t>Bishop of Hippo</w:t>
      </w:r>
      <w:r w:rsidRPr="00C940B8">
        <w:rPr>
          <w:rStyle w:val="apple-converted-space"/>
          <w:rFonts w:ascii="Times New Roman" w:eastAsia="Times New Roman" w:hAnsi="Times New Roman" w:cs="Times New Roman"/>
          <w:i w:val="0"/>
          <w:color w:val="5E5C40"/>
        </w:rPr>
        <w:t> </w:t>
      </w:r>
      <w:r w:rsidRPr="00C940B8">
        <w:rPr>
          <w:rFonts w:ascii="Times New Roman" w:eastAsia="Times New Roman" w:hAnsi="Times New Roman" w:cs="Times New Roman"/>
          <w:i w:val="0"/>
          <w:color w:val="5E5C40"/>
        </w:rPr>
        <w:br/>
        <w:t>(now Annaba in Algeria)</w:t>
      </w:r>
      <w:r w:rsidRPr="00C940B8">
        <w:rPr>
          <w:rFonts w:ascii="Times New Roman" w:eastAsia="Times New Roman" w:hAnsi="Times New Roman" w:cs="Times New Roman"/>
          <w:i w:val="0"/>
          <w:color w:val="5E5C40"/>
        </w:rPr>
        <w:br/>
        <w:t>(396-430 AD)</w:t>
      </w:r>
    </w:p>
    <w:p w14:paraId="6AFFFBD2" w14:textId="77777777" w:rsidR="00C940B8" w:rsidRDefault="00C940B8" w:rsidP="00C940B8">
      <w:pPr>
        <w:numPr>
          <w:ilvl w:val="0"/>
          <w:numId w:val="15"/>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Lived most of his life in Roman North Africa</w:t>
      </w:r>
    </w:p>
    <w:p w14:paraId="796C94C2" w14:textId="77777777" w:rsidR="00C940B8" w:rsidRDefault="00C940B8" w:rsidP="00C940B8">
      <w:pPr>
        <w:pStyle w:val="Heading5"/>
        <w:spacing w:before="0" w:beforeAutospacing="0" w:after="0" w:afterAutospacing="0"/>
        <w:rPr>
          <w:rFonts w:ascii="Tahoma" w:eastAsia="Times New Roman" w:hAnsi="Tahoma" w:cs="Times New Roman"/>
          <w:b w:val="0"/>
          <w:bCs w:val="0"/>
          <w:color w:val="A4180C"/>
          <w:sz w:val="18"/>
          <w:szCs w:val="18"/>
        </w:rPr>
      </w:pPr>
      <w:r>
        <w:rPr>
          <w:rFonts w:ascii="Tahoma" w:eastAsia="Times New Roman" w:hAnsi="Tahoma" w:cs="Times New Roman"/>
          <w:color w:val="A4180C"/>
          <w:sz w:val="18"/>
          <w:szCs w:val="18"/>
        </w:rPr>
        <w:br/>
      </w:r>
      <w:r>
        <w:rPr>
          <w:rStyle w:val="Strong"/>
          <w:rFonts w:ascii="Tahoma" w:eastAsia="Times New Roman" w:hAnsi="Tahoma" w:cs="Times New Roman"/>
          <w:b/>
          <w:bCs/>
          <w:color w:val="A4180C"/>
          <w:sz w:val="18"/>
          <w:szCs w:val="18"/>
        </w:rPr>
        <w:t>Highly influential until our time:</w:t>
      </w:r>
    </w:p>
    <w:p w14:paraId="5593BEDA"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Medieval schoolmen – faith and reason</w:t>
      </w:r>
    </w:p>
    <w:p w14:paraId="200D8C16"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Western mystics – love of God</w:t>
      </w:r>
    </w:p>
    <w:p w14:paraId="42C3E822"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The Reformation and Counter-Reformation</w:t>
      </w:r>
    </w:p>
    <w:p w14:paraId="70AD2668"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18th-century Enlightenment – original sin influenced I. Kant</w:t>
      </w:r>
    </w:p>
    <w:p w14:paraId="3DA75D9D"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Romantic movement’s emphasis on feeling in religion</w:t>
      </w:r>
    </w:p>
    <w:p w14:paraId="58BF375C"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Synthesis between Christianity and classical culture</w:t>
      </w:r>
    </w:p>
    <w:p w14:paraId="3ABBB0C5"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Psychology, political science, theory of war</w:t>
      </w:r>
    </w:p>
    <w:p w14:paraId="4D794211" w14:textId="77777777" w:rsidR="00C940B8" w:rsidRDefault="00C940B8" w:rsidP="00C940B8">
      <w:pPr>
        <w:numPr>
          <w:ilvl w:val="0"/>
          <w:numId w:val="16"/>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 xml:space="preserve">Thinkers and philosophers influenced by or reacted against </w:t>
      </w:r>
      <w:proofErr w:type="spellStart"/>
      <w:r>
        <w:rPr>
          <w:rFonts w:ascii="Tahoma" w:eastAsia="Times New Roman" w:hAnsi="Tahoma" w:cs="Times New Roman"/>
          <w:color w:val="000000"/>
          <w:sz w:val="18"/>
          <w:szCs w:val="18"/>
        </w:rPr>
        <w:t>Augustinus</w:t>
      </w:r>
      <w:proofErr w:type="spellEnd"/>
      <w:r>
        <w:rPr>
          <w:rFonts w:ascii="Tahoma" w:eastAsia="Times New Roman" w:hAnsi="Tahoma" w:cs="Times New Roman"/>
          <w:color w:val="000000"/>
          <w:sz w:val="18"/>
          <w:szCs w:val="18"/>
        </w:rPr>
        <w:t>: Anselm, Aquinas, Petrarch, Luther, Bellarmine, Pascal, Kierkegaard, Wittgenstein, Nietzsche and Freud</w:t>
      </w:r>
    </w:p>
    <w:p w14:paraId="3FE87179" w14:textId="77777777" w:rsidR="00C940B8" w:rsidRPr="00C940B8" w:rsidRDefault="00C940B8" w:rsidP="00C940B8">
      <w:pPr>
        <w:pStyle w:val="ListParagraph"/>
        <w:numPr>
          <w:ilvl w:val="0"/>
          <w:numId w:val="16"/>
        </w:numPr>
        <w:rPr>
          <w:rFonts w:ascii="Times" w:eastAsia="Times New Roman" w:hAnsi="Times" w:cs="Times New Roman"/>
          <w:sz w:val="20"/>
          <w:szCs w:val="20"/>
          <w:lang w:val="en-US"/>
        </w:rPr>
      </w:pPr>
      <w:r w:rsidRPr="00C940B8">
        <w:rPr>
          <w:rFonts w:ascii="Times" w:eastAsia="Times New Roman" w:hAnsi="Times" w:cs="Times New Roman"/>
          <w:i/>
          <w:iCs/>
          <w:sz w:val="20"/>
          <w:szCs w:val="20"/>
          <w:lang w:val="en-US"/>
        </w:rPr>
        <w:t>St. Augustine in His Studio</w:t>
      </w:r>
      <w:r w:rsidRPr="00C940B8">
        <w:rPr>
          <w:rFonts w:ascii="Times" w:eastAsia="Times New Roman" w:hAnsi="Times" w:cs="Times New Roman"/>
          <w:sz w:val="20"/>
          <w:szCs w:val="20"/>
          <w:lang w:val="en-US"/>
        </w:rPr>
        <w:t xml:space="preserve">, painting by Sandro Botticelli, 1480, Church of </w:t>
      </w:r>
      <w:proofErr w:type="spellStart"/>
      <w:r w:rsidRPr="00C940B8">
        <w:rPr>
          <w:rFonts w:ascii="Times" w:eastAsia="Times New Roman" w:hAnsi="Times" w:cs="Times New Roman"/>
          <w:sz w:val="20"/>
          <w:szCs w:val="20"/>
          <w:lang w:val="en-US"/>
        </w:rPr>
        <w:t>Ognissanti</w:t>
      </w:r>
      <w:proofErr w:type="spellEnd"/>
      <w:r w:rsidRPr="00C940B8">
        <w:rPr>
          <w:rFonts w:ascii="Times" w:eastAsia="Times New Roman" w:hAnsi="Times" w:cs="Times New Roman"/>
          <w:sz w:val="20"/>
          <w:szCs w:val="20"/>
          <w:lang w:val="en-US"/>
        </w:rPr>
        <w:t>, Florence, Italy </w:t>
      </w:r>
      <w:r w:rsidRPr="00C940B8">
        <w:rPr>
          <w:rFonts w:ascii="Times" w:eastAsia="Times New Roman" w:hAnsi="Times" w:cs="Times New Roman"/>
          <w:sz w:val="20"/>
          <w:szCs w:val="20"/>
          <w:lang w:val="en-US"/>
        </w:rPr>
        <w:br/>
        <w:t xml:space="preserve">(Source: The </w:t>
      </w:r>
      <w:proofErr w:type="spellStart"/>
      <w:r w:rsidRPr="00C940B8">
        <w:rPr>
          <w:rFonts w:ascii="Times" w:eastAsia="Times New Roman" w:hAnsi="Times" w:cs="Times New Roman"/>
          <w:sz w:val="20"/>
          <w:szCs w:val="20"/>
          <w:lang w:val="en-US"/>
        </w:rPr>
        <w:t>Yorck</w:t>
      </w:r>
      <w:proofErr w:type="spellEnd"/>
      <w:r w:rsidRPr="00C940B8">
        <w:rPr>
          <w:rFonts w:ascii="Times" w:eastAsia="Times New Roman" w:hAnsi="Times" w:cs="Times New Roman"/>
          <w:sz w:val="20"/>
          <w:szCs w:val="20"/>
          <w:lang w:val="en-US"/>
        </w:rPr>
        <w:t xml:space="preserve"> Project, Wikipedia) (</w:t>
      </w:r>
      <w:r w:rsidRPr="00C940B8">
        <w:rPr>
          <w:rFonts w:ascii="Times" w:eastAsia="Times New Roman" w:hAnsi="Times" w:cs="Times New Roman"/>
          <w:i/>
          <w:iCs/>
          <w:sz w:val="20"/>
          <w:szCs w:val="20"/>
          <w:lang w:val="en-US"/>
        </w:rPr>
        <w:t>click on image to enlarge</w:t>
      </w:r>
      <w:r w:rsidRPr="00C940B8">
        <w:rPr>
          <w:rFonts w:ascii="Times" w:eastAsia="Times New Roman" w:hAnsi="Times" w:cs="Times New Roman"/>
          <w:sz w:val="20"/>
          <w:szCs w:val="20"/>
          <w:lang w:val="en-US"/>
        </w:rPr>
        <w:t>)</w:t>
      </w:r>
    </w:p>
    <w:p w14:paraId="53560CFE" w14:textId="77777777" w:rsidR="00C940B8" w:rsidRDefault="00C940B8" w:rsidP="00C940B8">
      <w:pPr>
        <w:rPr>
          <w:b/>
        </w:rPr>
      </w:pPr>
    </w:p>
    <w:p w14:paraId="273D448A" w14:textId="77777777" w:rsidR="00C940B8" w:rsidRDefault="00C940B8" w:rsidP="00C940B8">
      <w:pPr>
        <w:rPr>
          <w:b/>
        </w:rPr>
      </w:pPr>
    </w:p>
    <w:p w14:paraId="747B3AEC" w14:textId="77777777" w:rsidR="00C940B8" w:rsidRPr="00C940B8" w:rsidRDefault="00C940B8" w:rsidP="00C940B8">
      <w:pPr>
        <w:rPr>
          <w:b/>
          <w:bCs/>
          <w:lang w:val="en-US"/>
        </w:rPr>
      </w:pPr>
      <w:r w:rsidRPr="00C940B8">
        <w:rPr>
          <w:b/>
          <w:bCs/>
          <w:lang w:val="en-US"/>
        </w:rPr>
        <w:t>The Formation of Augustine’s Mind</w:t>
      </w:r>
    </w:p>
    <w:p w14:paraId="369052F1" w14:textId="77777777" w:rsidR="00C940B8" w:rsidRDefault="00C940B8" w:rsidP="00C940B8">
      <w:pPr>
        <w:rPr>
          <w:b/>
        </w:rPr>
      </w:pPr>
    </w:p>
    <w:p w14:paraId="59CAADE8" w14:textId="77777777" w:rsidR="00C940B8" w:rsidRPr="00C940B8" w:rsidRDefault="00C940B8" w:rsidP="00C940B8">
      <w:pPr>
        <w:jc w:val="center"/>
        <w:rPr>
          <w:rFonts w:ascii="Tahoma" w:eastAsia="Times New Roman" w:hAnsi="Tahoma" w:cs="Times New Roman"/>
          <w:color w:val="000000"/>
          <w:sz w:val="18"/>
          <w:szCs w:val="18"/>
          <w:lang w:val="en-US"/>
        </w:rPr>
      </w:pPr>
      <w:r w:rsidRPr="00C940B8">
        <w:rPr>
          <w:rFonts w:ascii="Tahoma" w:eastAsia="Times New Roman" w:hAnsi="Tahoma" w:cs="Times New Roman"/>
          <w:b/>
          <w:bCs/>
          <w:color w:val="000000"/>
          <w:sz w:val="18"/>
          <w:szCs w:val="18"/>
          <w:lang w:val="en-US"/>
        </w:rPr>
        <w:t>Augustine studied and was influenced by the best of Greeks and Romans</w:t>
      </w:r>
    </w:p>
    <w:p w14:paraId="4F7E8CA0"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Romans: Cicero for prose and oratory, Virgil and Horace for poetry</w:t>
      </w:r>
    </w:p>
    <w:p w14:paraId="44E5ACD1"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Memorization was an important feature in ancient times and North Africa produced many distinguished writers</w:t>
      </w:r>
    </w:p>
    <w:p w14:paraId="3A23ADD6"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 xml:space="preserve">2nd century – North Africa was Christianized and the Bible was translated into Latin for the new converts (Tertullian, Cyprian of Carthage, </w:t>
      </w:r>
      <w:proofErr w:type="spellStart"/>
      <w:r w:rsidRPr="00C940B8">
        <w:rPr>
          <w:rFonts w:ascii="Tahoma" w:eastAsia="Times New Roman" w:hAnsi="Tahoma" w:cs="Times New Roman"/>
          <w:color w:val="000000"/>
          <w:sz w:val="18"/>
          <w:szCs w:val="18"/>
          <w:lang w:val="en-US"/>
        </w:rPr>
        <w:t>Arnobius</w:t>
      </w:r>
      <w:proofErr w:type="spellEnd"/>
      <w:r w:rsidRPr="00C940B8">
        <w:rPr>
          <w:rFonts w:ascii="Tahoma" w:eastAsia="Times New Roman" w:hAnsi="Tahoma" w:cs="Times New Roman"/>
          <w:color w:val="000000"/>
          <w:sz w:val="18"/>
          <w:szCs w:val="18"/>
          <w:lang w:val="en-US"/>
        </w:rPr>
        <w:t xml:space="preserve">, </w:t>
      </w:r>
      <w:proofErr w:type="spellStart"/>
      <w:r w:rsidRPr="00C940B8">
        <w:rPr>
          <w:rFonts w:ascii="Tahoma" w:eastAsia="Times New Roman" w:hAnsi="Tahoma" w:cs="Times New Roman"/>
          <w:color w:val="000000"/>
          <w:sz w:val="18"/>
          <w:szCs w:val="18"/>
          <w:lang w:val="en-US"/>
        </w:rPr>
        <w:t>Lactantius</w:t>
      </w:r>
      <w:proofErr w:type="spellEnd"/>
      <w:r w:rsidRPr="00C940B8">
        <w:rPr>
          <w:rFonts w:ascii="Tahoma" w:eastAsia="Times New Roman" w:hAnsi="Tahoma" w:cs="Times New Roman"/>
          <w:color w:val="000000"/>
          <w:sz w:val="18"/>
          <w:szCs w:val="18"/>
          <w:lang w:val="en-US"/>
        </w:rPr>
        <w:t>)</w:t>
      </w:r>
    </w:p>
    <w:p w14:paraId="05D0B167"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Cicero’s philosophical dialogues were a clear exposition of the debates between the different Greek philosophical schools</w:t>
      </w:r>
    </w:p>
    <w:p w14:paraId="32327AE9"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Augustine was familiar with Aristotle’s Categories and Interpretation</w:t>
      </w:r>
    </w:p>
    <w:p w14:paraId="55A202DA"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Plato – an authority, Stoic logic and ethical assertions</w:t>
      </w:r>
    </w:p>
    <w:p w14:paraId="4354469A" w14:textId="77777777" w:rsidR="00C940B8" w:rsidRP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Epicurus - How far language communicates meaning about reality</w:t>
      </w:r>
    </w:p>
    <w:p w14:paraId="132560E2" w14:textId="77777777" w:rsidR="00C940B8" w:rsidRDefault="00C940B8" w:rsidP="00C940B8">
      <w:pPr>
        <w:numPr>
          <w:ilvl w:val="0"/>
          <w:numId w:val="17"/>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 xml:space="preserve">Neoplatonism captured his mind when he was 31: Plotinus (205-270 AD), Porphyry of </w:t>
      </w:r>
      <w:proofErr w:type="spellStart"/>
      <w:r w:rsidRPr="00C940B8">
        <w:rPr>
          <w:rFonts w:ascii="Tahoma" w:eastAsia="Times New Roman" w:hAnsi="Tahoma" w:cs="Times New Roman"/>
          <w:color w:val="000000"/>
          <w:sz w:val="18"/>
          <w:szCs w:val="18"/>
          <w:lang w:val="en-US"/>
        </w:rPr>
        <w:t>Tyre</w:t>
      </w:r>
      <w:proofErr w:type="spellEnd"/>
      <w:r w:rsidRPr="00C940B8">
        <w:rPr>
          <w:rFonts w:ascii="Tahoma" w:eastAsia="Times New Roman" w:hAnsi="Tahoma" w:cs="Times New Roman"/>
          <w:color w:val="000000"/>
          <w:sz w:val="18"/>
          <w:szCs w:val="18"/>
          <w:lang w:val="en-US"/>
        </w:rPr>
        <w:t xml:space="preserve"> (c. 250-c. 305 AD)</w:t>
      </w:r>
    </w:p>
    <w:p w14:paraId="1C0276E6" w14:textId="77777777" w:rsidR="00C940B8" w:rsidRPr="00C940B8" w:rsidRDefault="00C940B8" w:rsidP="00C940B8">
      <w:r w:rsidRPr="00C940B8">
        <w:t xml:space="preserve">Detail of The School of Athens by </w:t>
      </w:r>
      <w:proofErr w:type="spellStart"/>
      <w:r w:rsidRPr="00C940B8">
        <w:t>Raffaello</w:t>
      </w:r>
      <w:proofErr w:type="spellEnd"/>
      <w:r w:rsidRPr="00C940B8">
        <w:t xml:space="preserve"> </w:t>
      </w:r>
      <w:proofErr w:type="spellStart"/>
      <w:r w:rsidRPr="00C940B8">
        <w:t>Sanzio</w:t>
      </w:r>
      <w:proofErr w:type="spellEnd"/>
      <w:r w:rsidRPr="00C940B8">
        <w:t>, 1509, showing Plato (left) and Aristotle (right)</w:t>
      </w:r>
    </w:p>
    <w:p w14:paraId="25982342" w14:textId="77777777" w:rsidR="00C940B8" w:rsidRDefault="00C940B8" w:rsidP="00C940B8">
      <w:r w:rsidRPr="00C940B8">
        <w:t>(Source: Wikipedia) (click on image to see complete fresco)</w:t>
      </w:r>
    </w:p>
    <w:p w14:paraId="588D5C50" w14:textId="77777777" w:rsidR="00C940B8" w:rsidRDefault="00C940B8" w:rsidP="00C940B8"/>
    <w:p w14:paraId="421B51E3" w14:textId="77777777" w:rsidR="00C940B8" w:rsidRDefault="00C940B8" w:rsidP="00C940B8">
      <w:pPr>
        <w:rPr>
          <w:b/>
        </w:rPr>
      </w:pPr>
      <w:r w:rsidRPr="00C940B8">
        <w:rPr>
          <w:b/>
        </w:rPr>
        <w:t xml:space="preserve">Marcus </w:t>
      </w:r>
      <w:proofErr w:type="spellStart"/>
      <w:r w:rsidRPr="00C940B8">
        <w:rPr>
          <w:b/>
        </w:rPr>
        <w:t>Tullius</w:t>
      </w:r>
      <w:proofErr w:type="spellEnd"/>
      <w:r w:rsidRPr="00C940B8">
        <w:rPr>
          <w:b/>
        </w:rPr>
        <w:t xml:space="preserve"> Cicero (106 BC - 43 BC)</w:t>
      </w:r>
    </w:p>
    <w:p w14:paraId="2D214FBA" w14:textId="77777777" w:rsidR="00C940B8" w:rsidRDefault="00C940B8" w:rsidP="00C940B8">
      <w:pPr>
        <w:rPr>
          <w:b/>
        </w:rPr>
      </w:pPr>
    </w:p>
    <w:p w14:paraId="71FC5960" w14:textId="77777777" w:rsidR="00C940B8" w:rsidRPr="00C940B8" w:rsidRDefault="00C940B8" w:rsidP="00C940B8">
      <w:pPr>
        <w:spacing w:before="180" w:after="180" w:line="216" w:lineRule="atLeast"/>
        <w:rPr>
          <w:rFonts w:ascii="Tahoma" w:hAnsi="Tahoma" w:cs="Times New Roman"/>
          <w:color w:val="000000"/>
          <w:sz w:val="18"/>
          <w:szCs w:val="18"/>
          <w:lang w:val="en-US"/>
        </w:rPr>
      </w:pPr>
      <w:r w:rsidRPr="00C940B8">
        <w:rPr>
          <w:rFonts w:ascii="Tahoma" w:hAnsi="Tahoma" w:cs="Times New Roman"/>
          <w:b/>
          <w:bCs/>
          <w:color w:val="000000"/>
          <w:sz w:val="18"/>
          <w:szCs w:val="18"/>
          <w:lang w:val="en-US"/>
        </w:rPr>
        <w:t>Cicero was highly influential on Augustine:</w:t>
      </w:r>
    </w:p>
    <w:p w14:paraId="78FDAAA9" w14:textId="77777777" w:rsidR="00C940B8" w:rsidRPr="00C940B8" w:rsidRDefault="00C940B8" w:rsidP="00C940B8">
      <w:pPr>
        <w:numPr>
          <w:ilvl w:val="0"/>
          <w:numId w:val="18"/>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Philosophical thinking is needed for any critical judgment, even for people involved in public and political life</w:t>
      </w:r>
    </w:p>
    <w:p w14:paraId="36892016" w14:textId="77777777" w:rsidR="00C940B8" w:rsidRPr="00C940B8" w:rsidRDefault="00C940B8" w:rsidP="00C940B8">
      <w:pPr>
        <w:numPr>
          <w:ilvl w:val="0"/>
          <w:numId w:val="18"/>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Cicero’s ideal was self-sufficiency</w:t>
      </w:r>
    </w:p>
    <w:p w14:paraId="45A0CE39" w14:textId="77777777" w:rsidR="00C940B8" w:rsidRPr="00C940B8" w:rsidRDefault="00C940B8" w:rsidP="00C940B8">
      <w:pPr>
        <w:numPr>
          <w:ilvl w:val="0"/>
          <w:numId w:val="18"/>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Happiness is not found in a self-indulgent life of pleasure</w:t>
      </w:r>
    </w:p>
    <w:p w14:paraId="45143F91" w14:textId="77777777" w:rsidR="00C940B8" w:rsidRPr="00C940B8" w:rsidRDefault="00C940B8" w:rsidP="00C940B8">
      <w:pPr>
        <w:numPr>
          <w:ilvl w:val="0"/>
          <w:numId w:val="18"/>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Bodily pursuit of pleasure in food, drink and sex is distracting for the mind in pursuit of higher things</w:t>
      </w:r>
    </w:p>
    <w:p w14:paraId="34D775DE" w14:textId="77777777" w:rsidR="00C940B8" w:rsidRPr="00C940B8" w:rsidRDefault="00C940B8" w:rsidP="00C940B8">
      <w:pPr>
        <w:spacing w:before="180" w:after="180" w:line="216" w:lineRule="atLeast"/>
        <w:rPr>
          <w:rFonts w:ascii="Tahoma" w:hAnsi="Tahoma" w:cs="Times New Roman"/>
          <w:color w:val="000000"/>
          <w:sz w:val="18"/>
          <w:szCs w:val="18"/>
          <w:lang w:val="en-US"/>
        </w:rPr>
      </w:pPr>
      <w:r w:rsidRPr="00C940B8">
        <w:rPr>
          <w:rFonts w:ascii="Tahoma" w:hAnsi="Tahoma" w:cs="Times New Roman"/>
          <w:b/>
          <w:bCs/>
          <w:color w:val="000000"/>
          <w:sz w:val="18"/>
          <w:szCs w:val="18"/>
          <w:lang w:val="en-US"/>
        </w:rPr>
        <w:t>Other influences on Augustine:</w:t>
      </w:r>
    </w:p>
    <w:p w14:paraId="48D19778" w14:textId="77777777" w:rsidR="00C940B8" w:rsidRPr="00C940B8" w:rsidRDefault="00C940B8" w:rsidP="00C940B8">
      <w:pPr>
        <w:numPr>
          <w:ilvl w:val="0"/>
          <w:numId w:val="19"/>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 xml:space="preserve">His sexual drive was strong: he had a son, </w:t>
      </w:r>
      <w:proofErr w:type="spellStart"/>
      <w:r w:rsidRPr="00C940B8">
        <w:rPr>
          <w:rFonts w:ascii="Tahoma" w:eastAsia="Times New Roman" w:hAnsi="Tahoma" w:cs="Times New Roman"/>
          <w:color w:val="000000"/>
          <w:sz w:val="18"/>
          <w:szCs w:val="18"/>
          <w:lang w:val="en-US"/>
        </w:rPr>
        <w:t>Adeodatus</w:t>
      </w:r>
      <w:proofErr w:type="spellEnd"/>
      <w:r w:rsidRPr="00C940B8">
        <w:rPr>
          <w:rFonts w:ascii="Tahoma" w:eastAsia="Times New Roman" w:hAnsi="Tahoma" w:cs="Times New Roman"/>
          <w:color w:val="000000"/>
          <w:sz w:val="18"/>
          <w:szCs w:val="18"/>
          <w:lang w:val="en-US"/>
        </w:rPr>
        <w:t>, with his mistress.</w:t>
      </w:r>
    </w:p>
    <w:p w14:paraId="2BACBDEC" w14:textId="77777777" w:rsidR="00C940B8" w:rsidRPr="00C940B8" w:rsidRDefault="00C940B8" w:rsidP="00C940B8">
      <w:pPr>
        <w:numPr>
          <w:ilvl w:val="0"/>
          <w:numId w:val="19"/>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He was unimpressed by the Bible’s naïve story of Adam and Eve. The doubtful morality of the Israelite patriarchs and the incompatibility between the two genealogies of Jesus in Matthew and Luke turned him away from his mother’s church.</w:t>
      </w:r>
    </w:p>
    <w:p w14:paraId="1CFECCB8" w14:textId="77777777" w:rsidR="00C940B8" w:rsidRPr="00C940B8" w:rsidRDefault="00C940B8" w:rsidP="00C940B8">
      <w:pPr>
        <w:numPr>
          <w:ilvl w:val="0"/>
          <w:numId w:val="19"/>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He was drawn to astrology and the occult theosophy taught by Mani (216-277 AD).</w:t>
      </w:r>
    </w:p>
    <w:p w14:paraId="76007B58" w14:textId="77777777" w:rsidR="00C940B8" w:rsidRDefault="00C940B8" w:rsidP="00C940B8">
      <w:pPr>
        <w:rPr>
          <w:b/>
        </w:rPr>
      </w:pPr>
    </w:p>
    <w:p w14:paraId="0B88CA45" w14:textId="77777777" w:rsidR="00C940B8" w:rsidRDefault="00C940B8" w:rsidP="00C940B8">
      <w:r w:rsidRPr="00C940B8">
        <w:t xml:space="preserve">Bust of Marcus </w:t>
      </w:r>
      <w:proofErr w:type="spellStart"/>
      <w:r w:rsidRPr="00C940B8">
        <w:t>Tullius</w:t>
      </w:r>
      <w:proofErr w:type="spellEnd"/>
      <w:r w:rsidRPr="00C940B8">
        <w:t xml:space="preserve"> Cicero, by </w:t>
      </w:r>
      <w:proofErr w:type="spellStart"/>
      <w:r w:rsidRPr="00C940B8">
        <w:t>Bertel</w:t>
      </w:r>
      <w:proofErr w:type="spellEnd"/>
      <w:r w:rsidRPr="00C940B8">
        <w:t xml:space="preserve"> Thorvaldsen as copy from a Roman original, in </w:t>
      </w:r>
      <w:proofErr w:type="spellStart"/>
      <w:r w:rsidRPr="00C940B8">
        <w:t>Thorvaldsens</w:t>
      </w:r>
      <w:proofErr w:type="spellEnd"/>
      <w:r w:rsidRPr="00C940B8">
        <w:t xml:space="preserve"> Museum, Copenhagen (Source: Gunnar Bach Pedersen, Wikipedia)</w:t>
      </w:r>
    </w:p>
    <w:p w14:paraId="19C470BE" w14:textId="77777777" w:rsidR="00C940B8" w:rsidRDefault="00C940B8" w:rsidP="00C940B8"/>
    <w:p w14:paraId="2025DAEE" w14:textId="77777777" w:rsidR="00C940B8" w:rsidRDefault="00C940B8" w:rsidP="00C940B8">
      <w:pPr>
        <w:rPr>
          <w:b/>
        </w:rPr>
      </w:pPr>
      <w:r w:rsidRPr="00C940B8">
        <w:rPr>
          <w:b/>
        </w:rPr>
        <w:t>Mani: Founder of Manichaeism</w:t>
      </w:r>
    </w:p>
    <w:p w14:paraId="674C8EE3" w14:textId="77777777" w:rsidR="00C940B8" w:rsidRDefault="00C940B8" w:rsidP="00C940B8">
      <w:pPr>
        <w:rPr>
          <w:b/>
        </w:rPr>
      </w:pPr>
    </w:p>
    <w:p w14:paraId="7F127DAB" w14:textId="77777777" w:rsidR="00C940B8" w:rsidRDefault="00C940B8" w:rsidP="00C940B8">
      <w:pPr>
        <w:rPr>
          <w:b/>
          <w:i/>
        </w:rPr>
      </w:pPr>
      <w:r w:rsidRPr="00C940B8">
        <w:rPr>
          <w:b/>
          <w:i/>
        </w:rPr>
        <w:t>Mani: 3rd-century prophet</w:t>
      </w:r>
    </w:p>
    <w:p w14:paraId="036BF5D9" w14:textId="77777777" w:rsidR="00C940B8" w:rsidRDefault="00C940B8" w:rsidP="00C940B8">
      <w:pPr>
        <w:rPr>
          <w:b/>
          <w:i/>
        </w:rPr>
      </w:pPr>
    </w:p>
    <w:p w14:paraId="5FC32886" w14:textId="77777777" w:rsidR="00C940B8" w:rsidRPr="00C940B8" w:rsidRDefault="00C940B8" w:rsidP="00C940B8">
      <w:r w:rsidRPr="00C940B8">
        <w:t>Jesus had a redemptive role as a symbol of the plight of humanity, not as a historical person or a divine redeemer</w:t>
      </w:r>
    </w:p>
    <w:p w14:paraId="5CF67A57" w14:textId="77777777" w:rsidR="00C940B8" w:rsidRPr="00C940B8" w:rsidRDefault="00C940B8" w:rsidP="00C940B8">
      <w:r w:rsidRPr="00C940B8">
        <w:t>The crucifixion and death of Jesus were only symbols, not actual events</w:t>
      </w:r>
    </w:p>
    <w:p w14:paraId="76C03764" w14:textId="77777777" w:rsidR="00C940B8" w:rsidRPr="00C940B8" w:rsidRDefault="00C940B8" w:rsidP="00C940B8">
      <w:r w:rsidRPr="00C940B8">
        <w:t>Origin of evil: a primordial and still continuing cosmic conflict between Light and Dark</w:t>
      </w:r>
    </w:p>
    <w:p w14:paraId="4719E4B9" w14:textId="77777777" w:rsidR="00C940B8" w:rsidRPr="00C940B8" w:rsidRDefault="00C940B8" w:rsidP="00C940B8">
      <w:r w:rsidRPr="00C940B8">
        <w:t>Soul – divine in origin, but scattered throughout the world</w:t>
      </w:r>
    </w:p>
    <w:p w14:paraId="47686E8A" w14:textId="77777777" w:rsidR="00C940B8" w:rsidRPr="00C940B8" w:rsidRDefault="00C940B8" w:rsidP="00C940B8">
      <w:r w:rsidRPr="00C940B8">
        <w:t xml:space="preserve">Mani himself – the </w:t>
      </w:r>
      <w:proofErr w:type="spellStart"/>
      <w:r w:rsidRPr="00C940B8">
        <w:t>Paraclete</w:t>
      </w:r>
      <w:proofErr w:type="spellEnd"/>
      <w:r w:rsidRPr="00C940B8">
        <w:t xml:space="preserve"> (Advocate) announced by Jesus</w:t>
      </w:r>
    </w:p>
    <w:p w14:paraId="0C657C1A" w14:textId="77777777" w:rsidR="00C940B8" w:rsidRPr="00C940B8" w:rsidRDefault="00C940B8" w:rsidP="00C940B8"/>
    <w:p w14:paraId="2C56AE5D" w14:textId="77777777" w:rsidR="00C940B8" w:rsidRDefault="00C940B8" w:rsidP="00C940B8">
      <w:r w:rsidRPr="00C940B8">
        <w:t xml:space="preserve">Augustine was a </w:t>
      </w:r>
      <w:proofErr w:type="spellStart"/>
      <w:r w:rsidRPr="00C940B8">
        <w:t>Manichee</w:t>
      </w:r>
      <w:proofErr w:type="spellEnd"/>
      <w:r w:rsidRPr="00C940B8">
        <w:t xml:space="preserve"> for 10 years, while in teaching posts at Carthage and Rome. He held in contempt the bishops of the church for their lack of education and critical inquiry and converted many friends to </w:t>
      </w:r>
      <w:proofErr w:type="spellStart"/>
      <w:r w:rsidRPr="00C940B8">
        <w:t>Manicaheism</w:t>
      </w:r>
      <w:proofErr w:type="spellEnd"/>
      <w:r w:rsidRPr="00C940B8">
        <w:t>.</w:t>
      </w:r>
    </w:p>
    <w:p w14:paraId="146BF31D" w14:textId="77777777" w:rsidR="00C940B8" w:rsidRDefault="00C940B8" w:rsidP="00C940B8"/>
    <w:p w14:paraId="0C5A6466" w14:textId="77777777" w:rsidR="00C940B8" w:rsidRDefault="00C940B8" w:rsidP="00C940B8">
      <w:r w:rsidRPr="00C940B8">
        <w:t xml:space="preserve">Manichaean priests, writing at their desks, with panel inscription in Uyghur. Manuscript from </w:t>
      </w:r>
      <w:proofErr w:type="spellStart"/>
      <w:r w:rsidRPr="00C940B8">
        <w:t>Khocho</w:t>
      </w:r>
      <w:proofErr w:type="spellEnd"/>
      <w:r w:rsidRPr="00C940B8">
        <w:t xml:space="preserve">, </w:t>
      </w:r>
      <w:proofErr w:type="spellStart"/>
      <w:r w:rsidRPr="00C940B8">
        <w:t>Tarim</w:t>
      </w:r>
      <w:proofErr w:type="spellEnd"/>
      <w:r w:rsidRPr="00C940B8">
        <w:t xml:space="preserve"> Basin (Source: Wikipedia) (click on image to enlarge)</w:t>
      </w:r>
    </w:p>
    <w:p w14:paraId="02CA4DC3" w14:textId="77777777" w:rsidR="00C940B8" w:rsidRDefault="00C940B8" w:rsidP="00C940B8"/>
    <w:p w14:paraId="2615E7DD" w14:textId="77777777" w:rsidR="00C940B8" w:rsidRPr="00C940B8" w:rsidRDefault="00C940B8" w:rsidP="00C940B8">
      <w:pPr>
        <w:rPr>
          <w:b/>
          <w:bCs/>
          <w:lang w:val="en-US"/>
        </w:rPr>
      </w:pPr>
      <w:r w:rsidRPr="00C940B8">
        <w:rPr>
          <w:b/>
          <w:bCs/>
          <w:lang w:val="en-US"/>
        </w:rPr>
        <w:t>Plotinus: An Influence on Young Augustine</w:t>
      </w:r>
    </w:p>
    <w:p w14:paraId="316CE1B4" w14:textId="77777777" w:rsidR="00C940B8" w:rsidRPr="00C940B8" w:rsidRDefault="00C940B8" w:rsidP="00C940B8">
      <w:pPr>
        <w:pStyle w:val="Heading4"/>
        <w:spacing w:before="0"/>
        <w:rPr>
          <w:rFonts w:ascii="Times New Roman" w:eastAsia="Times New Roman" w:hAnsi="Times New Roman" w:cs="Times New Roman"/>
          <w:i w:val="0"/>
          <w:color w:val="5E5C40"/>
          <w:sz w:val="36"/>
          <w:szCs w:val="36"/>
        </w:rPr>
      </w:pPr>
      <w:r w:rsidRPr="00C940B8">
        <w:rPr>
          <w:rStyle w:val="Strong"/>
          <w:rFonts w:ascii="Times New Roman" w:eastAsia="Times New Roman" w:hAnsi="Times New Roman" w:cs="Times New Roman"/>
          <w:bCs/>
          <w:i w:val="0"/>
          <w:color w:val="5E5C40"/>
          <w:sz w:val="36"/>
          <w:szCs w:val="36"/>
        </w:rPr>
        <w:t>Philosopher Plotinus (204–270 AD):</w:t>
      </w:r>
    </w:p>
    <w:p w14:paraId="391B8DC2" w14:textId="77777777" w:rsidR="00C940B8" w:rsidRDefault="00C940B8" w:rsidP="00C940B8">
      <w:pPr>
        <w:numPr>
          <w:ilvl w:val="0"/>
          <w:numId w:val="20"/>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is said to have had mystical union with the One only four times in his life</w:t>
      </w:r>
    </w:p>
    <w:p w14:paraId="711A1D5F" w14:textId="77777777" w:rsidR="00C940B8" w:rsidRDefault="00C940B8" w:rsidP="00C940B8">
      <w:pPr>
        <w:numPr>
          <w:ilvl w:val="0"/>
          <w:numId w:val="20"/>
        </w:numPr>
        <w:spacing w:before="120"/>
        <w:ind w:left="300"/>
        <w:rPr>
          <w:rFonts w:ascii="Tahoma" w:eastAsia="Times New Roman" w:hAnsi="Tahoma" w:cs="Times New Roman"/>
          <w:color w:val="000000"/>
          <w:sz w:val="18"/>
          <w:szCs w:val="18"/>
        </w:rPr>
      </w:pPr>
      <w:r>
        <w:rPr>
          <w:rFonts w:ascii="Tahoma" w:eastAsia="Times New Roman" w:hAnsi="Tahoma" w:cs="Times New Roman"/>
          <w:color w:val="000000"/>
          <w:sz w:val="18"/>
          <w:szCs w:val="18"/>
        </w:rPr>
        <w:t>believed in ascetical life, vegetarianism, no baths; a master for many men and women, including for Porphyry</w:t>
      </w:r>
    </w:p>
    <w:p w14:paraId="11E5B3CF" w14:textId="77777777" w:rsidR="00C940B8" w:rsidRPr="00C940B8" w:rsidRDefault="00C940B8" w:rsidP="00C940B8">
      <w:pPr>
        <w:outlineLvl w:val="4"/>
        <w:rPr>
          <w:rFonts w:ascii="Tahoma" w:eastAsia="Times New Roman" w:hAnsi="Tahoma" w:cs="Times New Roman"/>
          <w:color w:val="A4180C"/>
          <w:sz w:val="18"/>
          <w:szCs w:val="18"/>
          <w:lang w:val="en-US"/>
        </w:rPr>
      </w:pPr>
      <w:r w:rsidRPr="00C940B8">
        <w:rPr>
          <w:rFonts w:ascii="Tahoma" w:eastAsia="Times New Roman" w:hAnsi="Tahoma" w:cs="Times New Roman"/>
          <w:b/>
          <w:bCs/>
          <w:color w:val="A4180C"/>
          <w:sz w:val="18"/>
          <w:szCs w:val="18"/>
          <w:lang w:val="en-US"/>
        </w:rPr>
        <w:t>Plotinus was a Neo-Platonist:</w:t>
      </w:r>
    </w:p>
    <w:p w14:paraId="342FCE10" w14:textId="77777777" w:rsidR="00C940B8" w:rsidRPr="00C940B8" w:rsidRDefault="00C940B8" w:rsidP="00C940B8">
      <w:pPr>
        <w:numPr>
          <w:ilvl w:val="0"/>
          <w:numId w:val="21"/>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He valued Plato’s dialectic, especially his analysis of identity and difference</w:t>
      </w:r>
    </w:p>
    <w:p w14:paraId="290108B1" w14:textId="77777777" w:rsidR="00C940B8" w:rsidRPr="00C940B8" w:rsidRDefault="00C940B8" w:rsidP="00C940B8">
      <w:pPr>
        <w:numPr>
          <w:ilvl w:val="0"/>
          <w:numId w:val="21"/>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He attributed changelessness to the higher world of Being grasped by the mind</w:t>
      </w:r>
    </w:p>
    <w:p w14:paraId="27B72FB7" w14:textId="77777777" w:rsidR="00C940B8" w:rsidRPr="00C940B8" w:rsidRDefault="00C940B8" w:rsidP="00C940B8">
      <w:pPr>
        <w:numPr>
          <w:ilvl w:val="0"/>
          <w:numId w:val="21"/>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Believed that the world of the senses is in continuous flux</w:t>
      </w:r>
    </w:p>
    <w:p w14:paraId="39AE48E9" w14:textId="77777777" w:rsidR="00C940B8" w:rsidRDefault="00C940B8" w:rsidP="00C940B8"/>
    <w:p w14:paraId="6E2FECC8" w14:textId="77777777" w:rsidR="00C940B8" w:rsidRPr="00C940B8" w:rsidRDefault="00C940B8" w:rsidP="00C940B8">
      <w:pPr>
        <w:outlineLvl w:val="4"/>
        <w:rPr>
          <w:rFonts w:ascii="Tahoma" w:eastAsia="Times New Roman" w:hAnsi="Tahoma" w:cs="Times New Roman"/>
          <w:color w:val="A4180C"/>
          <w:sz w:val="18"/>
          <w:szCs w:val="18"/>
          <w:lang w:val="en-US"/>
        </w:rPr>
      </w:pPr>
      <w:r w:rsidRPr="00C940B8">
        <w:rPr>
          <w:rFonts w:ascii="Tahoma" w:eastAsia="Times New Roman" w:hAnsi="Tahoma" w:cs="Times New Roman"/>
          <w:b/>
          <w:bCs/>
          <w:color w:val="A4180C"/>
          <w:sz w:val="18"/>
          <w:szCs w:val="18"/>
          <w:lang w:val="en-US"/>
        </w:rPr>
        <w:t>According to Plotinus:</w:t>
      </w:r>
    </w:p>
    <w:p w14:paraId="3F9BA234" w14:textId="77777777" w:rsidR="00C940B8" w:rsidRPr="00C940B8" w:rsidRDefault="00C940B8" w:rsidP="00C940B8">
      <w:pPr>
        <w:numPr>
          <w:ilvl w:val="0"/>
          <w:numId w:val="22"/>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The soul perceives the One as a presence transcending all knowing</w:t>
      </w:r>
    </w:p>
    <w:p w14:paraId="50AA6DF2" w14:textId="77777777" w:rsidR="00C940B8" w:rsidRPr="00C940B8" w:rsidRDefault="00C940B8" w:rsidP="00C940B8">
      <w:pPr>
        <w:numPr>
          <w:ilvl w:val="0"/>
          <w:numId w:val="22"/>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The evolution of the hierarchy of being is “emanation”</w:t>
      </w:r>
    </w:p>
    <w:p w14:paraId="3548BA93" w14:textId="77777777" w:rsidR="00C940B8" w:rsidRPr="00C940B8" w:rsidRDefault="00C940B8" w:rsidP="00C940B8">
      <w:pPr>
        <w:numPr>
          <w:ilvl w:val="0"/>
          <w:numId w:val="22"/>
        </w:numPr>
        <w:spacing w:before="120"/>
        <w:ind w:left="300"/>
        <w:rPr>
          <w:rFonts w:ascii="Tahoma" w:eastAsia="Times New Roman" w:hAnsi="Tahoma" w:cs="Times New Roman"/>
          <w:color w:val="000000"/>
          <w:sz w:val="18"/>
          <w:szCs w:val="18"/>
          <w:lang w:val="en-US"/>
        </w:rPr>
      </w:pPr>
      <w:r w:rsidRPr="00C940B8">
        <w:rPr>
          <w:rFonts w:ascii="Tahoma" w:eastAsia="Times New Roman" w:hAnsi="Tahoma" w:cs="Times New Roman"/>
          <w:color w:val="000000"/>
          <w:sz w:val="18"/>
          <w:szCs w:val="18"/>
          <w:lang w:val="en-US"/>
        </w:rPr>
        <w:t>Inferior beings are increasingly imperfect, compared to the higher beings</w:t>
      </w:r>
    </w:p>
    <w:p w14:paraId="422A7531" w14:textId="77777777" w:rsidR="00C940B8" w:rsidRDefault="00C940B8" w:rsidP="00C940B8"/>
    <w:p w14:paraId="71DE9FD5" w14:textId="77777777" w:rsidR="00C940B8" w:rsidRPr="00C940B8" w:rsidRDefault="00C940B8" w:rsidP="00C940B8">
      <w:pPr>
        <w:rPr>
          <w:lang w:val="en-US"/>
        </w:rPr>
      </w:pPr>
      <w:r w:rsidRPr="00C940B8">
        <w:rPr>
          <w:lang w:val="en-US"/>
        </w:rPr>
        <w:t xml:space="preserve">Sculpture of Plotinus in the </w:t>
      </w:r>
      <w:proofErr w:type="spellStart"/>
      <w:r w:rsidRPr="00C940B8">
        <w:rPr>
          <w:lang w:val="en-US"/>
        </w:rPr>
        <w:t>Museo</w:t>
      </w:r>
      <w:proofErr w:type="spellEnd"/>
      <w:r w:rsidRPr="00C940B8">
        <w:rPr>
          <w:lang w:val="en-US"/>
        </w:rPr>
        <w:t xml:space="preserve"> </w:t>
      </w:r>
      <w:proofErr w:type="spellStart"/>
      <w:r w:rsidRPr="00C940B8">
        <w:rPr>
          <w:lang w:val="en-US"/>
        </w:rPr>
        <w:t>Ostiense</w:t>
      </w:r>
      <w:proofErr w:type="spellEnd"/>
      <w:r w:rsidRPr="00C940B8">
        <w:rPr>
          <w:lang w:val="en-US"/>
        </w:rPr>
        <w:t xml:space="preserve">, Ostia </w:t>
      </w:r>
      <w:proofErr w:type="spellStart"/>
      <w:r w:rsidRPr="00C940B8">
        <w:rPr>
          <w:lang w:val="en-US"/>
        </w:rPr>
        <w:t>Antica</w:t>
      </w:r>
      <w:proofErr w:type="spellEnd"/>
      <w:r w:rsidRPr="00C940B8">
        <w:rPr>
          <w:lang w:val="en-US"/>
        </w:rPr>
        <w:t>, Rome, Italy (Source: Wikipedia)</w:t>
      </w:r>
    </w:p>
    <w:p w14:paraId="04A68FB7" w14:textId="77777777" w:rsidR="00C940B8" w:rsidRDefault="00C940B8" w:rsidP="00C940B8"/>
    <w:p w14:paraId="04E41129" w14:textId="77777777" w:rsidR="00846D66" w:rsidRPr="00846D66" w:rsidRDefault="00846D66" w:rsidP="00846D66">
      <w:pPr>
        <w:rPr>
          <w:b/>
          <w:bCs/>
          <w:lang w:val="en-US"/>
        </w:rPr>
      </w:pPr>
      <w:r w:rsidRPr="00846D66">
        <w:rPr>
          <w:b/>
          <w:bCs/>
          <w:lang w:val="en-US"/>
        </w:rPr>
        <w:t>Evil in Plotinus</w:t>
      </w:r>
    </w:p>
    <w:p w14:paraId="3C7315C8" w14:textId="77777777" w:rsidR="00846D66" w:rsidRDefault="00846D66" w:rsidP="00C940B8"/>
    <w:p w14:paraId="261762DD"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b/>
          <w:bCs/>
          <w:color w:val="000000"/>
          <w:sz w:val="18"/>
          <w:szCs w:val="18"/>
          <w:lang w:val="en-US"/>
        </w:rPr>
        <w:br/>
        <w:t>The causative emanation explained </w:t>
      </w:r>
      <w:r w:rsidRPr="00846D66">
        <w:rPr>
          <w:rFonts w:ascii="Tahoma" w:hAnsi="Tahoma" w:cs="Times New Roman"/>
          <w:b/>
          <w:bCs/>
          <w:color w:val="000000"/>
          <w:sz w:val="18"/>
          <w:szCs w:val="18"/>
          <w:lang w:val="en-US"/>
        </w:rPr>
        <w:br/>
        <w:t>the source of evil:</w:t>
      </w:r>
    </w:p>
    <w:p w14:paraId="6A387D84"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t>The One, the Mind, the Soul – the supreme Triad – has some increasing imperfection in it:</w:t>
      </w:r>
    </w:p>
    <w:p w14:paraId="14342ADD" w14:textId="77777777" w:rsidR="00846D66" w:rsidRPr="00846D66" w:rsidRDefault="00846D66" w:rsidP="00846D66">
      <w:pPr>
        <w:numPr>
          <w:ilvl w:val="0"/>
          <w:numId w:val="23"/>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Mind can delude itself about its own grandeur</w:t>
      </w:r>
    </w:p>
    <w:p w14:paraId="305D2811" w14:textId="77777777" w:rsidR="00846D66" w:rsidRPr="00846D66" w:rsidRDefault="00846D66" w:rsidP="00846D66">
      <w:pPr>
        <w:numPr>
          <w:ilvl w:val="0"/>
          <w:numId w:val="23"/>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Soul is even further down the scale, able to create matter</w:t>
      </w:r>
    </w:p>
    <w:p w14:paraId="00D6EE78" w14:textId="77777777" w:rsidR="00846D66" w:rsidRPr="00846D66" w:rsidRDefault="00846D66" w:rsidP="00846D66">
      <w:pPr>
        <w:numPr>
          <w:ilvl w:val="0"/>
          <w:numId w:val="23"/>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Matter is utter evil, formless non-being</w:t>
      </w:r>
    </w:p>
    <w:p w14:paraId="50872059"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t xml:space="preserve">Plotinus declared that evil is a defect of being and goodness (unlike the </w:t>
      </w:r>
      <w:proofErr w:type="spellStart"/>
      <w:r w:rsidRPr="00846D66">
        <w:rPr>
          <w:rFonts w:ascii="Tahoma" w:hAnsi="Tahoma" w:cs="Times New Roman"/>
          <w:color w:val="000000"/>
          <w:sz w:val="18"/>
          <w:szCs w:val="18"/>
          <w:lang w:val="en-US"/>
        </w:rPr>
        <w:t>Manichees</w:t>
      </w:r>
      <w:proofErr w:type="spellEnd"/>
      <w:r w:rsidRPr="00846D66">
        <w:rPr>
          <w:rFonts w:ascii="Tahoma" w:hAnsi="Tahoma" w:cs="Times New Roman"/>
          <w:color w:val="000000"/>
          <w:sz w:val="18"/>
          <w:szCs w:val="18"/>
          <w:lang w:val="en-US"/>
        </w:rPr>
        <w:t>, who were despised by the Neo-Platonists)</w:t>
      </w:r>
    </w:p>
    <w:p w14:paraId="6AF0DD5B"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b/>
          <w:bCs/>
          <w:color w:val="000000"/>
          <w:sz w:val="18"/>
          <w:szCs w:val="18"/>
          <w:lang w:val="en-US"/>
        </w:rPr>
        <w:t>Two other explanations for evil:</w:t>
      </w:r>
    </w:p>
    <w:p w14:paraId="3568EE5C" w14:textId="77777777" w:rsidR="00846D66" w:rsidRPr="00846D66" w:rsidRDefault="00846D66" w:rsidP="00846D66">
      <w:pPr>
        <w:numPr>
          <w:ilvl w:val="0"/>
          <w:numId w:val="24"/>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Misused free choice grounded in potentiality for weakness in the soul</w:t>
      </w:r>
    </w:p>
    <w:p w14:paraId="158D1478" w14:textId="77777777" w:rsidR="00846D66" w:rsidRPr="00846D66" w:rsidRDefault="00846D66" w:rsidP="00846D66">
      <w:pPr>
        <w:numPr>
          <w:ilvl w:val="0"/>
          <w:numId w:val="24"/>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Weakness in the soul tended to be absorbed into external, material things</w:t>
      </w:r>
    </w:p>
    <w:p w14:paraId="6056F949" w14:textId="77777777" w:rsidR="00846D66" w:rsidRDefault="00846D66" w:rsidP="00846D66">
      <w:pPr>
        <w:rPr>
          <w:rFonts w:ascii="Tahoma" w:hAnsi="Tahoma" w:cs="Times New Roman"/>
          <w:color w:val="000000"/>
          <w:sz w:val="18"/>
          <w:szCs w:val="18"/>
          <w:lang w:val="en-US"/>
        </w:rPr>
      </w:pPr>
      <w:r w:rsidRPr="00846D66">
        <w:rPr>
          <w:rFonts w:ascii="Tahoma" w:hAnsi="Tahoma" w:cs="Times New Roman"/>
          <w:color w:val="000000"/>
          <w:sz w:val="18"/>
          <w:szCs w:val="18"/>
          <w:lang w:val="en-US"/>
        </w:rPr>
        <w:br/>
        <w:t xml:space="preserve">Left: A Gustav </w:t>
      </w:r>
      <w:proofErr w:type="spellStart"/>
      <w:r w:rsidRPr="00846D66">
        <w:rPr>
          <w:rFonts w:ascii="Tahoma" w:hAnsi="Tahoma" w:cs="Times New Roman"/>
          <w:color w:val="000000"/>
          <w:sz w:val="18"/>
          <w:szCs w:val="18"/>
          <w:lang w:val="en-US"/>
        </w:rPr>
        <w:t>Doré</w:t>
      </w:r>
      <w:proofErr w:type="spellEnd"/>
      <w:r w:rsidRPr="00846D66">
        <w:rPr>
          <w:rFonts w:ascii="Tahoma" w:hAnsi="Tahoma" w:cs="Times New Roman"/>
          <w:color w:val="000000"/>
          <w:sz w:val="18"/>
          <w:szCs w:val="18"/>
          <w:lang w:val="en-US"/>
        </w:rPr>
        <w:t xml:space="preserve"> woodcut illustration from </w:t>
      </w:r>
      <w:r w:rsidRPr="00846D66">
        <w:rPr>
          <w:rFonts w:ascii="Tahoma" w:hAnsi="Tahoma" w:cs="Times New Roman"/>
          <w:i/>
          <w:iCs/>
          <w:color w:val="000000"/>
          <w:sz w:val="18"/>
          <w:szCs w:val="18"/>
          <w:lang w:val="en-US"/>
        </w:rPr>
        <w:t>The Divine Comedy: The Inferno</w:t>
      </w:r>
      <w:r w:rsidRPr="00846D66">
        <w:rPr>
          <w:rFonts w:ascii="Tahoma" w:hAnsi="Tahoma" w:cs="Times New Roman"/>
          <w:color w:val="000000"/>
          <w:sz w:val="18"/>
          <w:szCs w:val="18"/>
          <w:lang w:val="en-US"/>
        </w:rPr>
        <w:t> by Dante (Source: Wikipedia) (</w:t>
      </w:r>
      <w:r w:rsidRPr="00846D66">
        <w:rPr>
          <w:rFonts w:ascii="Tahoma" w:hAnsi="Tahoma" w:cs="Times New Roman"/>
          <w:i/>
          <w:iCs/>
          <w:color w:val="000000"/>
          <w:sz w:val="18"/>
          <w:szCs w:val="18"/>
          <w:lang w:val="en-US"/>
        </w:rPr>
        <w:t>click on image to enlarge</w:t>
      </w:r>
      <w:r w:rsidRPr="00846D66">
        <w:rPr>
          <w:rFonts w:ascii="Tahoma" w:hAnsi="Tahoma" w:cs="Times New Roman"/>
          <w:color w:val="000000"/>
          <w:sz w:val="18"/>
          <w:szCs w:val="18"/>
          <w:lang w:val="en-US"/>
        </w:rPr>
        <w:t>)</w:t>
      </w:r>
    </w:p>
    <w:p w14:paraId="03A6607B" w14:textId="77777777" w:rsidR="00846D66" w:rsidRDefault="00846D66" w:rsidP="00846D66">
      <w:pPr>
        <w:rPr>
          <w:rFonts w:ascii="Tahoma" w:hAnsi="Tahoma" w:cs="Times New Roman"/>
          <w:color w:val="000000"/>
          <w:sz w:val="18"/>
          <w:szCs w:val="18"/>
          <w:lang w:val="en-US"/>
        </w:rPr>
      </w:pPr>
    </w:p>
    <w:p w14:paraId="20D004EF" w14:textId="77777777" w:rsidR="00846D66" w:rsidRPr="00846D66" w:rsidRDefault="00846D66" w:rsidP="00846D66">
      <w:pPr>
        <w:rPr>
          <w:b/>
          <w:bCs/>
          <w:lang w:val="en-US"/>
        </w:rPr>
      </w:pPr>
      <w:r w:rsidRPr="00846D66">
        <w:rPr>
          <w:b/>
          <w:bCs/>
          <w:lang w:val="en-US"/>
        </w:rPr>
        <w:t>Led to Christ</w:t>
      </w:r>
    </w:p>
    <w:p w14:paraId="675A0BC7" w14:textId="77777777" w:rsidR="00846D66" w:rsidRDefault="00846D66" w:rsidP="00846D66">
      <w:pPr>
        <w:pStyle w:val="Heading4"/>
        <w:spacing w:before="0"/>
        <w:rPr>
          <w:rFonts w:ascii="Times New Roman" w:eastAsia="Times New Roman" w:hAnsi="Times New Roman" w:cs="Times New Roman"/>
          <w:color w:val="5E5C40"/>
          <w:sz w:val="36"/>
          <w:szCs w:val="36"/>
        </w:rPr>
      </w:pPr>
      <w:r>
        <w:rPr>
          <w:rFonts w:ascii="Times New Roman" w:eastAsia="Times New Roman" w:hAnsi="Times New Roman" w:cs="Times New Roman"/>
          <w:color w:val="5E5C40"/>
          <w:sz w:val="36"/>
          <w:szCs w:val="36"/>
        </w:rPr>
        <w:t>Reading Cicero led Augustine to Manichaeism,</w:t>
      </w:r>
      <w:r>
        <w:rPr>
          <w:rStyle w:val="apple-converted-space"/>
          <w:rFonts w:ascii="Times New Roman" w:eastAsia="Times New Roman" w:hAnsi="Times New Roman" w:cs="Times New Roman"/>
          <w:color w:val="5E5C40"/>
          <w:sz w:val="36"/>
          <w:szCs w:val="36"/>
        </w:rPr>
        <w:t> </w:t>
      </w:r>
      <w:r>
        <w:rPr>
          <w:rFonts w:ascii="Times New Roman" w:eastAsia="Times New Roman" w:hAnsi="Times New Roman" w:cs="Times New Roman"/>
          <w:color w:val="5E5C40"/>
          <w:sz w:val="36"/>
          <w:szCs w:val="36"/>
        </w:rPr>
        <w:br/>
        <w:t>reading Plotinus and Porphyry led him to Christ</w:t>
      </w:r>
    </w:p>
    <w:p w14:paraId="0482D206" w14:textId="77777777" w:rsidR="00846D66" w:rsidRDefault="00846D66" w:rsidP="00846D66"/>
    <w:p w14:paraId="29BFE5E8" w14:textId="77777777" w:rsidR="00846D66" w:rsidRPr="00846D66" w:rsidRDefault="00846D66" w:rsidP="00846D66">
      <w:pPr>
        <w:numPr>
          <w:ilvl w:val="0"/>
          <w:numId w:val="25"/>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prologue of the Gospel according to St. John and Paul’s 2 Corinthians 3-4 were Platonizing.</w:t>
      </w:r>
    </w:p>
    <w:p w14:paraId="41E3B1D3" w14:textId="77777777" w:rsidR="00846D66" w:rsidRPr="00846D66" w:rsidRDefault="00846D66" w:rsidP="00846D66">
      <w:pPr>
        <w:numPr>
          <w:ilvl w:val="0"/>
          <w:numId w:val="25"/>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Young Augustine became convinced that Christianity is nothing but “Platonism for the multitude”. In July 386 AD, in a garden at Milan, he finally decided to become a Christian – “</w:t>
      </w:r>
      <w:proofErr w:type="spellStart"/>
      <w:r w:rsidRPr="00846D66">
        <w:rPr>
          <w:rFonts w:ascii="Tahoma" w:eastAsia="Times New Roman" w:hAnsi="Tahoma" w:cs="Times New Roman"/>
          <w:color w:val="000000"/>
          <w:sz w:val="18"/>
          <w:szCs w:val="18"/>
          <w:lang w:val="en-US"/>
        </w:rPr>
        <w:t>tolle</w:t>
      </w:r>
      <w:proofErr w:type="spellEnd"/>
      <w:r w:rsidRPr="00846D66">
        <w:rPr>
          <w:rFonts w:ascii="Tahoma" w:eastAsia="Times New Roman" w:hAnsi="Tahoma" w:cs="Times New Roman"/>
          <w:color w:val="000000"/>
          <w:sz w:val="18"/>
          <w:szCs w:val="18"/>
          <w:lang w:val="en-US"/>
        </w:rPr>
        <w:t xml:space="preserve">, </w:t>
      </w:r>
      <w:proofErr w:type="spellStart"/>
      <w:r w:rsidRPr="00846D66">
        <w:rPr>
          <w:rFonts w:ascii="Tahoma" w:eastAsia="Times New Roman" w:hAnsi="Tahoma" w:cs="Times New Roman"/>
          <w:color w:val="000000"/>
          <w:sz w:val="18"/>
          <w:szCs w:val="18"/>
          <w:lang w:val="en-US"/>
        </w:rPr>
        <w:t>lege</w:t>
      </w:r>
      <w:proofErr w:type="spellEnd"/>
      <w:r w:rsidRPr="00846D66">
        <w:rPr>
          <w:rFonts w:ascii="Tahoma" w:eastAsia="Times New Roman" w:hAnsi="Tahoma" w:cs="Times New Roman"/>
          <w:color w:val="000000"/>
          <w:sz w:val="18"/>
          <w:szCs w:val="18"/>
          <w:lang w:val="en-US"/>
        </w:rPr>
        <w:t>” (pick up, read).</w:t>
      </w:r>
    </w:p>
    <w:p w14:paraId="5729BC80" w14:textId="77777777" w:rsidR="00846D66" w:rsidRPr="00846D66" w:rsidRDefault="00846D66" w:rsidP="00846D66">
      <w:pPr>
        <w:numPr>
          <w:ilvl w:val="0"/>
          <w:numId w:val="25"/>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Augustine abandoned ambitions for a successful career and the intention to marry. He understood sexual passion as an obstacle between the soul and God.</w:t>
      </w:r>
    </w:p>
    <w:p w14:paraId="773153F6" w14:textId="77777777" w:rsidR="00846D66" w:rsidRPr="00846D66" w:rsidRDefault="00846D66" w:rsidP="00846D66">
      <w:pPr>
        <w:numPr>
          <w:ilvl w:val="0"/>
          <w:numId w:val="25"/>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Augustine's desire was not to become a hermit, but to live with a community of friends with enthusiasm for Plato, St. Paul and Cicero.</w:t>
      </w:r>
    </w:p>
    <w:p w14:paraId="3A6EFFED" w14:textId="77777777" w:rsidR="00846D66" w:rsidRPr="00846D66" w:rsidRDefault="00846D66" w:rsidP="00846D66">
      <w:pPr>
        <w:numPr>
          <w:ilvl w:val="0"/>
          <w:numId w:val="25"/>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After baptism at Easter in 387 AD, he wrote of authority (Christ) and reason (Plato) as the two sources for knowing the truth</w:t>
      </w:r>
    </w:p>
    <w:p w14:paraId="4F5CEECE" w14:textId="77777777" w:rsidR="00846D66" w:rsidRPr="00846D66" w:rsidRDefault="00846D66" w:rsidP="00846D66">
      <w:pPr>
        <w:pStyle w:val="ListParagraph"/>
        <w:numPr>
          <w:ilvl w:val="0"/>
          <w:numId w:val="25"/>
        </w:numPr>
        <w:rPr>
          <w:rFonts w:ascii="Times" w:eastAsia="Times New Roman" w:hAnsi="Times" w:cs="Times New Roman"/>
          <w:sz w:val="20"/>
          <w:szCs w:val="20"/>
          <w:lang w:val="en-US"/>
        </w:rPr>
      </w:pPr>
      <w:r w:rsidRPr="00846D66">
        <w:rPr>
          <w:rFonts w:ascii="Times" w:eastAsia="Times New Roman" w:hAnsi="Times" w:cs="Times New Roman"/>
          <w:i/>
          <w:iCs/>
          <w:sz w:val="20"/>
          <w:szCs w:val="20"/>
          <w:lang w:val="en-US"/>
        </w:rPr>
        <w:t>Baptism of St. Augustine</w:t>
      </w:r>
      <w:r w:rsidRPr="00846D66">
        <w:rPr>
          <w:rFonts w:ascii="Times" w:eastAsia="Times New Roman" w:hAnsi="Times" w:cs="Times New Roman"/>
          <w:sz w:val="20"/>
          <w:szCs w:val="20"/>
          <w:lang w:val="en-US"/>
        </w:rPr>
        <w:t> </w:t>
      </w:r>
      <w:r w:rsidRPr="00846D66">
        <w:rPr>
          <w:rFonts w:ascii="Times" w:eastAsia="Times New Roman" w:hAnsi="Times" w:cs="Times New Roman"/>
          <w:i/>
          <w:iCs/>
          <w:sz w:val="20"/>
          <w:szCs w:val="20"/>
          <w:lang w:val="en-US"/>
        </w:rPr>
        <w:t>by St. Ambrose of Milan</w:t>
      </w:r>
      <w:r w:rsidRPr="00846D66">
        <w:rPr>
          <w:rFonts w:ascii="Times" w:eastAsia="Times New Roman" w:hAnsi="Times" w:cs="Times New Roman"/>
          <w:sz w:val="20"/>
          <w:szCs w:val="20"/>
          <w:lang w:val="en-US"/>
        </w:rPr>
        <w:t xml:space="preserve"> by painter </w:t>
      </w:r>
      <w:proofErr w:type="spellStart"/>
      <w:r w:rsidRPr="00846D66">
        <w:rPr>
          <w:rFonts w:ascii="Times" w:eastAsia="Times New Roman" w:hAnsi="Times" w:cs="Times New Roman"/>
          <w:sz w:val="20"/>
          <w:szCs w:val="20"/>
          <w:lang w:val="en-US"/>
        </w:rPr>
        <w:t>Benozzo</w:t>
      </w:r>
      <w:proofErr w:type="spellEnd"/>
      <w:r w:rsidRPr="00846D66">
        <w:rPr>
          <w:rFonts w:ascii="Times" w:eastAsia="Times New Roman" w:hAnsi="Times" w:cs="Times New Roman"/>
          <w:sz w:val="20"/>
          <w:szCs w:val="20"/>
          <w:lang w:val="en-US"/>
        </w:rPr>
        <w:t xml:space="preserve"> </w:t>
      </w:r>
      <w:proofErr w:type="spellStart"/>
      <w:r w:rsidRPr="00846D66">
        <w:rPr>
          <w:rFonts w:ascii="Times" w:eastAsia="Times New Roman" w:hAnsi="Times" w:cs="Times New Roman"/>
          <w:sz w:val="20"/>
          <w:szCs w:val="20"/>
          <w:lang w:val="en-US"/>
        </w:rPr>
        <w:t>Gozzoli</w:t>
      </w:r>
      <w:proofErr w:type="spellEnd"/>
      <w:r w:rsidRPr="00846D66">
        <w:rPr>
          <w:rFonts w:ascii="Times" w:eastAsia="Times New Roman" w:hAnsi="Times" w:cs="Times New Roman"/>
          <w:sz w:val="20"/>
          <w:szCs w:val="20"/>
          <w:lang w:val="en-US"/>
        </w:rPr>
        <w:t>, 15th-century (Source: Wikipedia)</w:t>
      </w:r>
    </w:p>
    <w:p w14:paraId="3B422828" w14:textId="77777777" w:rsidR="00C940B8" w:rsidRDefault="00C940B8" w:rsidP="00C940B8">
      <w:pPr>
        <w:rPr>
          <w:b/>
        </w:rPr>
      </w:pPr>
    </w:p>
    <w:p w14:paraId="740B5FC5" w14:textId="77777777" w:rsidR="00846D66" w:rsidRDefault="00846D66" w:rsidP="00C940B8">
      <w:pPr>
        <w:rPr>
          <w:b/>
        </w:rPr>
      </w:pPr>
    </w:p>
    <w:p w14:paraId="7365EF37" w14:textId="77777777" w:rsidR="00846D66" w:rsidRPr="00846D66" w:rsidRDefault="00846D66" w:rsidP="00846D66">
      <w:pPr>
        <w:rPr>
          <w:b/>
          <w:bCs/>
          <w:lang w:val="en-US"/>
        </w:rPr>
      </w:pPr>
      <w:r w:rsidRPr="00846D66">
        <w:rPr>
          <w:b/>
          <w:bCs/>
          <w:lang w:val="en-US"/>
        </w:rPr>
        <w:t xml:space="preserve">Augustine’s De </w:t>
      </w:r>
      <w:proofErr w:type="spellStart"/>
      <w:r w:rsidRPr="00846D66">
        <w:rPr>
          <w:b/>
          <w:bCs/>
          <w:lang w:val="en-US"/>
        </w:rPr>
        <w:t>Genesi</w:t>
      </w:r>
      <w:proofErr w:type="spellEnd"/>
      <w:r w:rsidRPr="00846D66">
        <w:rPr>
          <w:b/>
          <w:bCs/>
          <w:lang w:val="en-US"/>
        </w:rPr>
        <w:t xml:space="preserve"> ad </w:t>
      </w:r>
      <w:proofErr w:type="spellStart"/>
      <w:r w:rsidRPr="00846D66">
        <w:rPr>
          <w:b/>
          <w:bCs/>
          <w:lang w:val="en-US"/>
        </w:rPr>
        <w:t>litteram</w:t>
      </w:r>
      <w:proofErr w:type="spellEnd"/>
    </w:p>
    <w:p w14:paraId="28970B7D" w14:textId="77777777" w:rsidR="00846D66" w:rsidRPr="00846D66" w:rsidRDefault="00846D66" w:rsidP="00846D66">
      <w:pPr>
        <w:rPr>
          <w:b/>
          <w:bCs/>
          <w:lang w:val="en-US"/>
        </w:rPr>
      </w:pPr>
      <w:r w:rsidRPr="00846D66">
        <w:rPr>
          <w:b/>
          <w:bCs/>
          <w:lang w:val="en-US"/>
        </w:rPr>
        <w:t>(Exposition of the Literal Meaning of Genesis)</w:t>
      </w:r>
    </w:p>
    <w:p w14:paraId="45A093A6" w14:textId="77777777" w:rsidR="00846D66" w:rsidRDefault="00846D66" w:rsidP="00C940B8">
      <w:pPr>
        <w:rPr>
          <w:b/>
        </w:rPr>
      </w:pPr>
    </w:p>
    <w:p w14:paraId="3C4D2DF5"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t xml:space="preserve">After authoring the Confessions, </w:t>
      </w:r>
      <w:bookmarkStart w:id="0" w:name="_GoBack"/>
      <w:r w:rsidRPr="00846D66">
        <w:rPr>
          <w:rFonts w:ascii="Tahoma" w:hAnsi="Tahoma" w:cs="Times New Roman"/>
          <w:color w:val="000000"/>
          <w:sz w:val="18"/>
          <w:szCs w:val="18"/>
          <w:lang w:val="en-US"/>
        </w:rPr>
        <w:t>Augustine</w:t>
      </w:r>
      <w:bookmarkEnd w:id="0"/>
      <w:r w:rsidRPr="00846D66">
        <w:rPr>
          <w:rFonts w:ascii="Tahoma" w:hAnsi="Tahoma" w:cs="Times New Roman"/>
          <w:color w:val="000000"/>
          <w:sz w:val="18"/>
          <w:szCs w:val="18"/>
          <w:lang w:val="en-US"/>
        </w:rPr>
        <w:t xml:space="preserve"> turned his attention to two major topics, creation and the Trinity.</w:t>
      </w:r>
    </w:p>
    <w:p w14:paraId="77E8E3FF"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t xml:space="preserve">Augustine composed a number of expositions of Genesis, the most important of which is Exposition of the Literal Meaning of Genesis (de </w:t>
      </w:r>
      <w:proofErr w:type="spellStart"/>
      <w:r w:rsidRPr="00846D66">
        <w:rPr>
          <w:rFonts w:ascii="Tahoma" w:hAnsi="Tahoma" w:cs="Times New Roman"/>
          <w:color w:val="000000"/>
          <w:sz w:val="18"/>
          <w:szCs w:val="18"/>
          <w:lang w:val="en-US"/>
        </w:rPr>
        <w:t>Genesi</w:t>
      </w:r>
      <w:proofErr w:type="spellEnd"/>
      <w:r w:rsidRPr="00846D66">
        <w:rPr>
          <w:rFonts w:ascii="Tahoma" w:hAnsi="Tahoma" w:cs="Times New Roman"/>
          <w:color w:val="000000"/>
          <w:sz w:val="18"/>
          <w:szCs w:val="18"/>
          <w:lang w:val="en-US"/>
        </w:rPr>
        <w:t xml:space="preserve"> </w:t>
      </w:r>
      <w:proofErr w:type="spellStart"/>
      <w:r w:rsidRPr="00846D66">
        <w:rPr>
          <w:rFonts w:ascii="Tahoma" w:hAnsi="Tahoma" w:cs="Times New Roman"/>
          <w:color w:val="000000"/>
          <w:sz w:val="18"/>
          <w:szCs w:val="18"/>
          <w:lang w:val="en-US"/>
        </w:rPr>
        <w:t>ad</w:t>
      </w:r>
      <w:proofErr w:type="spellEnd"/>
      <w:r w:rsidRPr="00846D66">
        <w:rPr>
          <w:rFonts w:ascii="Tahoma" w:hAnsi="Tahoma" w:cs="Times New Roman"/>
          <w:color w:val="000000"/>
          <w:sz w:val="18"/>
          <w:szCs w:val="18"/>
          <w:lang w:val="en-US"/>
        </w:rPr>
        <w:t xml:space="preserve"> </w:t>
      </w:r>
      <w:proofErr w:type="spellStart"/>
      <w:r w:rsidRPr="00846D66">
        <w:rPr>
          <w:rFonts w:ascii="Tahoma" w:hAnsi="Tahoma" w:cs="Times New Roman"/>
          <w:color w:val="000000"/>
          <w:sz w:val="18"/>
          <w:szCs w:val="18"/>
          <w:lang w:val="en-US"/>
        </w:rPr>
        <w:t>litteram</w:t>
      </w:r>
      <w:proofErr w:type="spellEnd"/>
      <w:r w:rsidRPr="00846D66">
        <w:rPr>
          <w:rFonts w:ascii="Tahoma" w:hAnsi="Tahoma" w:cs="Times New Roman"/>
          <w:color w:val="000000"/>
          <w:sz w:val="18"/>
          <w:szCs w:val="18"/>
          <w:lang w:val="en-US"/>
        </w:rPr>
        <w:t>) – begun ca. 401 AD</w:t>
      </w:r>
    </w:p>
    <w:p w14:paraId="3C7F9F3B"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b/>
          <w:bCs/>
          <w:color w:val="000000"/>
          <w:sz w:val="18"/>
          <w:szCs w:val="18"/>
          <w:lang w:val="en-US"/>
        </w:rPr>
        <w:t>Literal </w:t>
      </w:r>
      <w:r w:rsidRPr="00846D66">
        <w:rPr>
          <w:rFonts w:ascii="Tahoma" w:hAnsi="Tahoma" w:cs="Times New Roman"/>
          <w:color w:val="000000"/>
          <w:sz w:val="18"/>
          <w:szCs w:val="18"/>
          <w:lang w:val="en-US"/>
        </w:rPr>
        <w:t>– not a matter-of-fact account, but in the sense that:</w:t>
      </w:r>
    </w:p>
    <w:p w14:paraId="070C5C00" w14:textId="77777777" w:rsidR="00846D66" w:rsidRPr="00846D66" w:rsidRDefault="00846D66" w:rsidP="00846D66">
      <w:pPr>
        <w:numPr>
          <w:ilvl w:val="0"/>
          <w:numId w:val="26"/>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both humanity and cosmos are dependent on the will and goodness of God for their existence</w:t>
      </w:r>
    </w:p>
    <w:p w14:paraId="00321D02" w14:textId="77777777" w:rsidR="00846D66" w:rsidRPr="00846D66" w:rsidRDefault="00846D66" w:rsidP="00846D66">
      <w:pPr>
        <w:numPr>
          <w:ilvl w:val="0"/>
          <w:numId w:val="26"/>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what the case is and a simple way of talking about the eternity of the world and an inherent immortality of the soul</w:t>
      </w:r>
    </w:p>
    <w:p w14:paraId="1D8F8143"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b/>
          <w:bCs/>
          <w:color w:val="000000"/>
          <w:sz w:val="18"/>
          <w:szCs w:val="18"/>
          <w:lang w:val="en-US"/>
        </w:rPr>
        <w:t>Matter is good</w:t>
      </w:r>
      <w:r w:rsidRPr="00846D66">
        <w:rPr>
          <w:rFonts w:ascii="Tahoma" w:hAnsi="Tahoma" w:cs="Times New Roman"/>
          <w:color w:val="000000"/>
          <w:sz w:val="18"/>
          <w:szCs w:val="18"/>
          <w:lang w:val="en-US"/>
        </w:rPr>
        <w:t> – created by God – and the world was created ‘out of nothing’</w:t>
      </w:r>
    </w:p>
    <w:p w14:paraId="255EAF46" w14:textId="77777777" w:rsidR="00846D66" w:rsidRPr="00846D66" w:rsidRDefault="00846D66" w:rsidP="00846D66">
      <w:pPr>
        <w:numPr>
          <w:ilvl w:val="0"/>
          <w:numId w:val="27"/>
        </w:numPr>
        <w:rPr>
          <w:lang w:val="en-US"/>
        </w:rPr>
      </w:pPr>
      <w:r w:rsidRPr="00846D66">
        <w:rPr>
          <w:lang w:val="en-US"/>
        </w:rPr>
        <w:t>Augustine saw the world as a developing process.</w:t>
      </w:r>
    </w:p>
    <w:p w14:paraId="3C76E0AE" w14:textId="77777777" w:rsidR="00846D66" w:rsidRPr="00846D66" w:rsidRDefault="00846D66" w:rsidP="00846D66">
      <w:pPr>
        <w:numPr>
          <w:ilvl w:val="0"/>
          <w:numId w:val="27"/>
        </w:numPr>
        <w:rPr>
          <w:lang w:val="en-US"/>
        </w:rPr>
      </w:pPr>
      <w:r w:rsidRPr="00846D66">
        <w:rPr>
          <w:lang w:val="en-US"/>
        </w:rPr>
        <w:t>Not everything in the world today was created in the beginning.</w:t>
      </w:r>
    </w:p>
    <w:p w14:paraId="37963B4B" w14:textId="77777777" w:rsidR="00846D66" w:rsidRPr="00846D66" w:rsidRDefault="00846D66" w:rsidP="00846D66">
      <w:pPr>
        <w:numPr>
          <w:ilvl w:val="0"/>
          <w:numId w:val="27"/>
        </w:numPr>
        <w:rPr>
          <w:lang w:val="en-US"/>
        </w:rPr>
      </w:pPr>
      <w:r w:rsidRPr="00846D66">
        <w:rPr>
          <w:lang w:val="en-US"/>
        </w:rPr>
        <w:t>God created ‘seminal principles’ (</w:t>
      </w:r>
      <w:proofErr w:type="spellStart"/>
      <w:r w:rsidRPr="00846D66">
        <w:rPr>
          <w:lang w:val="en-US"/>
        </w:rPr>
        <w:t>rationes</w:t>
      </w:r>
      <w:proofErr w:type="spellEnd"/>
      <w:r w:rsidRPr="00846D66">
        <w:rPr>
          <w:lang w:val="en-US"/>
        </w:rPr>
        <w:t xml:space="preserve"> </w:t>
      </w:r>
      <w:proofErr w:type="spellStart"/>
      <w:r w:rsidRPr="00846D66">
        <w:rPr>
          <w:lang w:val="en-US"/>
        </w:rPr>
        <w:t>seminales</w:t>
      </w:r>
      <w:proofErr w:type="spellEnd"/>
      <w:r w:rsidRPr="00846D66">
        <w:rPr>
          <w:lang w:val="en-US"/>
        </w:rPr>
        <w:t xml:space="preserve">, </w:t>
      </w:r>
      <w:proofErr w:type="spellStart"/>
      <w:r w:rsidRPr="00846D66">
        <w:rPr>
          <w:lang w:val="en-US"/>
        </w:rPr>
        <w:t>logoi</w:t>
      </w:r>
      <w:proofErr w:type="spellEnd"/>
      <w:r w:rsidRPr="00846D66">
        <w:rPr>
          <w:lang w:val="en-US"/>
        </w:rPr>
        <w:t xml:space="preserve"> </w:t>
      </w:r>
      <w:proofErr w:type="spellStart"/>
      <w:r w:rsidRPr="00846D66">
        <w:rPr>
          <w:lang w:val="en-US"/>
        </w:rPr>
        <w:t>spermatikoi</w:t>
      </w:r>
      <w:proofErr w:type="spellEnd"/>
      <w:r w:rsidRPr="00846D66">
        <w:rPr>
          <w:lang w:val="en-US"/>
        </w:rPr>
        <w:t>) or causal reasons for everything that subsequently came to be. Therefore, new genera and species can appear.</w:t>
      </w:r>
    </w:p>
    <w:p w14:paraId="196D7C0C" w14:textId="77777777" w:rsidR="00846D66" w:rsidRPr="00846D66" w:rsidRDefault="00846D66" w:rsidP="00846D66">
      <w:pPr>
        <w:numPr>
          <w:ilvl w:val="0"/>
          <w:numId w:val="27"/>
        </w:numPr>
        <w:rPr>
          <w:lang w:val="en-US"/>
        </w:rPr>
      </w:pPr>
      <w:r w:rsidRPr="00846D66">
        <w:rPr>
          <w:lang w:val="en-US"/>
        </w:rPr>
        <w:t>All effects are contained in potentiality in their causes – a Neo-Platonic axiom.</w:t>
      </w:r>
    </w:p>
    <w:p w14:paraId="183C9CFF" w14:textId="77777777" w:rsidR="00846D66" w:rsidRPr="00846D66" w:rsidRDefault="00846D66" w:rsidP="00846D66">
      <w:pPr>
        <w:numPr>
          <w:ilvl w:val="0"/>
          <w:numId w:val="27"/>
        </w:numPr>
        <w:rPr>
          <w:lang w:val="en-US"/>
        </w:rPr>
      </w:pPr>
      <w:r w:rsidRPr="00846D66">
        <w:rPr>
          <w:lang w:val="en-US"/>
        </w:rPr>
        <w:t>All human beings were seminally in Adam, although their individual forms did not yet exist.</w:t>
      </w:r>
    </w:p>
    <w:p w14:paraId="685FA4CC" w14:textId="77777777" w:rsidR="00846D66" w:rsidRPr="00846D66" w:rsidRDefault="00846D66" w:rsidP="00846D66">
      <w:pPr>
        <w:numPr>
          <w:ilvl w:val="0"/>
          <w:numId w:val="27"/>
        </w:numPr>
        <w:rPr>
          <w:lang w:val="en-US"/>
        </w:rPr>
      </w:pPr>
      <w:r w:rsidRPr="00846D66">
        <w:rPr>
          <w:lang w:val="en-US"/>
        </w:rPr>
        <w:t>Augustine did not think chance or randomness played a part in the amazing order and design of the world.</w:t>
      </w:r>
    </w:p>
    <w:p w14:paraId="38420EDC" w14:textId="77777777" w:rsidR="00846D66" w:rsidRPr="00846D66" w:rsidRDefault="00846D66" w:rsidP="00846D66">
      <w:pPr>
        <w:rPr>
          <w:lang w:val="en-US"/>
        </w:rPr>
      </w:pPr>
      <w:r w:rsidRPr="00846D66">
        <w:rPr>
          <w:lang w:val="en-US"/>
        </w:rPr>
        <w:br/>
      </w:r>
      <w:r w:rsidRPr="00846D66">
        <w:rPr>
          <w:lang w:val="en-US"/>
        </w:rPr>
        <w:br/>
        <w:t>Left: </w:t>
      </w:r>
      <w:r w:rsidRPr="00846D66">
        <w:rPr>
          <w:i/>
          <w:iCs/>
          <w:lang w:val="en-US"/>
        </w:rPr>
        <w:t>Adam and Eve</w:t>
      </w:r>
      <w:r w:rsidRPr="00846D66">
        <w:rPr>
          <w:lang w:val="en-US"/>
        </w:rPr>
        <w:t xml:space="preserve">, by Albrecht </w:t>
      </w:r>
      <w:proofErr w:type="spellStart"/>
      <w:r w:rsidRPr="00846D66">
        <w:rPr>
          <w:lang w:val="en-US"/>
        </w:rPr>
        <w:t>Dürer</w:t>
      </w:r>
      <w:proofErr w:type="spellEnd"/>
      <w:r w:rsidRPr="00846D66">
        <w:rPr>
          <w:lang w:val="en-US"/>
        </w:rPr>
        <w:t xml:space="preserve"> (1507) in </w:t>
      </w:r>
      <w:proofErr w:type="spellStart"/>
      <w:r w:rsidRPr="00846D66">
        <w:rPr>
          <w:lang w:val="en-US"/>
        </w:rPr>
        <w:t>Museo</w:t>
      </w:r>
      <w:proofErr w:type="spellEnd"/>
      <w:r w:rsidRPr="00846D66">
        <w:rPr>
          <w:lang w:val="en-US"/>
        </w:rPr>
        <w:t xml:space="preserve"> del Prado, Madrid, Spain </w:t>
      </w:r>
      <w:r w:rsidRPr="00846D66">
        <w:rPr>
          <w:lang w:val="en-US"/>
        </w:rPr>
        <w:br/>
        <w:t>(Source: PD-Art, Wikipedia) </w:t>
      </w:r>
      <w:r w:rsidRPr="00846D66">
        <w:rPr>
          <w:lang w:val="en-US"/>
        </w:rPr>
        <w:br/>
        <w:t>(</w:t>
      </w:r>
      <w:r w:rsidRPr="00846D66">
        <w:rPr>
          <w:i/>
          <w:iCs/>
          <w:lang w:val="en-US"/>
        </w:rPr>
        <w:t>click on image to enlarge</w:t>
      </w:r>
      <w:r w:rsidRPr="00846D66">
        <w:rPr>
          <w:lang w:val="en-US"/>
        </w:rPr>
        <w:t>)</w:t>
      </w:r>
    </w:p>
    <w:p w14:paraId="5940E536" w14:textId="77777777" w:rsidR="00846D66" w:rsidRPr="00C940B8" w:rsidRDefault="00846D66" w:rsidP="00C940B8">
      <w:pPr>
        <w:rPr>
          <w:b/>
        </w:rPr>
      </w:pPr>
    </w:p>
    <w:p w14:paraId="29A639E9" w14:textId="77777777" w:rsidR="00846D66" w:rsidRDefault="00846D66" w:rsidP="00846D66">
      <w:pPr>
        <w:pStyle w:val="NormalWeb"/>
        <w:spacing w:before="180" w:beforeAutospacing="0" w:after="180" w:afterAutospacing="0" w:line="216" w:lineRule="atLeast"/>
        <w:rPr>
          <w:rFonts w:ascii="Tahoma" w:hAnsi="Tahoma"/>
          <w:color w:val="000000"/>
          <w:sz w:val="18"/>
          <w:szCs w:val="18"/>
        </w:rPr>
      </w:pPr>
      <w:r>
        <w:rPr>
          <w:rFonts w:ascii="Tahoma" w:hAnsi="Tahoma"/>
          <w:color w:val="000000"/>
          <w:sz w:val="18"/>
          <w:szCs w:val="18"/>
        </w:rPr>
        <w:t>Augustine opposed the interpretation of 1 Corinthians 11.7, according to which the male, not the female, is made in God’s image.</w:t>
      </w:r>
    </w:p>
    <w:p w14:paraId="69086BB2" w14:textId="77777777" w:rsidR="00846D66" w:rsidRDefault="00846D66" w:rsidP="00846D66">
      <w:pPr>
        <w:pStyle w:val="NormalWeb"/>
        <w:spacing w:before="180" w:beforeAutospacing="0" w:after="180" w:afterAutospacing="0" w:line="216" w:lineRule="atLeast"/>
        <w:rPr>
          <w:rFonts w:ascii="Tahoma" w:hAnsi="Tahoma"/>
          <w:color w:val="000000"/>
          <w:sz w:val="18"/>
          <w:szCs w:val="18"/>
        </w:rPr>
      </w:pPr>
      <w:r>
        <w:rPr>
          <w:rFonts w:ascii="Tahoma" w:hAnsi="Tahoma"/>
          <w:color w:val="000000"/>
          <w:sz w:val="18"/>
          <w:szCs w:val="18"/>
        </w:rPr>
        <w:t>Male and female are differentiated only in body, not in soul or powers of the mind, but otherwise Augustine is inconsistent.</w:t>
      </w:r>
    </w:p>
    <w:p w14:paraId="03187385" w14:textId="77777777" w:rsidR="00846D66" w:rsidRPr="00846D66" w:rsidRDefault="00846D66" w:rsidP="00846D66">
      <w:pPr>
        <w:outlineLvl w:val="4"/>
        <w:rPr>
          <w:rFonts w:ascii="Tahoma" w:eastAsia="Times New Roman" w:hAnsi="Tahoma" w:cs="Times New Roman"/>
          <w:color w:val="A4180C"/>
          <w:sz w:val="18"/>
          <w:szCs w:val="18"/>
          <w:lang w:val="en-US"/>
        </w:rPr>
      </w:pPr>
      <w:r w:rsidRPr="00846D66">
        <w:rPr>
          <w:rFonts w:ascii="Tahoma" w:eastAsia="Times New Roman" w:hAnsi="Tahoma" w:cs="Times New Roman"/>
          <w:b/>
          <w:bCs/>
          <w:color w:val="A4180C"/>
          <w:sz w:val="18"/>
          <w:szCs w:val="18"/>
          <w:lang w:val="en-US"/>
        </w:rPr>
        <w:t>The prime function of woman is biological:</w:t>
      </w:r>
    </w:p>
    <w:p w14:paraId="5C145F5A" w14:textId="77777777" w:rsidR="00846D66" w:rsidRPr="00846D66" w:rsidRDefault="00846D66" w:rsidP="00846D66">
      <w:pPr>
        <w:spacing w:before="180" w:after="180" w:line="216" w:lineRule="atLeast"/>
        <w:ind w:left="150"/>
        <w:rPr>
          <w:rFonts w:ascii="Tahoma" w:hAnsi="Tahoma" w:cs="Times New Roman"/>
          <w:color w:val="000000"/>
          <w:sz w:val="18"/>
          <w:szCs w:val="18"/>
          <w:lang w:val="en-US"/>
        </w:rPr>
      </w:pPr>
      <w:r w:rsidRPr="00846D66">
        <w:rPr>
          <w:rFonts w:ascii="Tahoma" w:hAnsi="Tahoma" w:cs="Times New Roman"/>
          <w:color w:val="000000"/>
          <w:sz w:val="18"/>
          <w:szCs w:val="18"/>
          <w:lang w:val="en-US"/>
        </w:rPr>
        <w:t>“Had Adam needed a helpmate in the sense of a partner in any really intelligent conversation and companionship, God would surely have provided another man; in providing Eve his intention was to ensure the continuance of the race” (GL ix.9).</w:t>
      </w:r>
    </w:p>
    <w:p w14:paraId="149AD5B8" w14:textId="77777777" w:rsidR="00846D66" w:rsidRPr="00846D66" w:rsidRDefault="00846D66" w:rsidP="00846D66">
      <w:pPr>
        <w:numPr>
          <w:ilvl w:val="0"/>
          <w:numId w:val="28"/>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In marriage, a wife is to be domestic and supportive</w:t>
      </w:r>
    </w:p>
    <w:p w14:paraId="1305AC0B" w14:textId="77777777" w:rsidR="00846D66" w:rsidRPr="00846D66" w:rsidRDefault="00846D66" w:rsidP="00846D66">
      <w:pPr>
        <w:numPr>
          <w:ilvl w:val="0"/>
          <w:numId w:val="28"/>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Unequal in public, husband and wife are equal in conjugal rights</w:t>
      </w:r>
    </w:p>
    <w:p w14:paraId="5BA5DE50" w14:textId="77777777" w:rsidR="00846D66" w:rsidRPr="00846D66" w:rsidRDefault="00846D66" w:rsidP="00846D66">
      <w:pPr>
        <w:numPr>
          <w:ilvl w:val="0"/>
          <w:numId w:val="28"/>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Marital sex is lawful</w:t>
      </w:r>
    </w:p>
    <w:p w14:paraId="054E855F" w14:textId="77777777" w:rsidR="00846D66" w:rsidRPr="00846D66" w:rsidRDefault="00846D66" w:rsidP="00846D66">
      <w:pPr>
        <w:numPr>
          <w:ilvl w:val="0"/>
          <w:numId w:val="28"/>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Resurrection bodies will not bring both men and women into male bodies, as if femininity had been a regrettable mistake</w:t>
      </w:r>
    </w:p>
    <w:p w14:paraId="305F4CFA" w14:textId="77777777" w:rsidR="00846D66" w:rsidRDefault="00846D66" w:rsidP="00846D66">
      <w:pPr>
        <w:numPr>
          <w:ilvl w:val="0"/>
          <w:numId w:val="28"/>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Sexuality passes easily out of rational control</w:t>
      </w:r>
    </w:p>
    <w:p w14:paraId="5318E6E4" w14:textId="77777777" w:rsidR="00C940B8" w:rsidRDefault="00C940B8" w:rsidP="00C940B8">
      <w:pPr>
        <w:rPr>
          <w:rFonts w:ascii="Tahoma" w:eastAsia="Times New Roman" w:hAnsi="Tahoma" w:cs="Times New Roman"/>
          <w:i/>
          <w:iCs/>
          <w:color w:val="000000"/>
          <w:sz w:val="18"/>
          <w:szCs w:val="18"/>
          <w:shd w:val="clear" w:color="auto" w:fill="000000"/>
          <w:lang w:val="en-US"/>
        </w:rPr>
      </w:pPr>
    </w:p>
    <w:p w14:paraId="7D5E8B05" w14:textId="77777777" w:rsidR="00846D66" w:rsidRDefault="00846D66" w:rsidP="00C940B8">
      <w:pPr>
        <w:rPr>
          <w:rFonts w:ascii="Tahoma" w:eastAsia="Times New Roman" w:hAnsi="Tahoma" w:cs="Times New Roman"/>
          <w:i/>
          <w:iCs/>
          <w:color w:val="000000"/>
          <w:sz w:val="18"/>
          <w:szCs w:val="18"/>
          <w:shd w:val="clear" w:color="auto" w:fill="000000"/>
          <w:lang w:val="en-US"/>
        </w:rPr>
      </w:pPr>
    </w:p>
    <w:p w14:paraId="2F0848FC" w14:textId="77777777" w:rsidR="00846D66" w:rsidRDefault="00846D66" w:rsidP="00C940B8">
      <w:r w:rsidRPr="00846D66">
        <w:t>The Downfall of Adam and Eve and their Expulsion from the Garden of Eden, fresco by Michelangelo (1509), Sistine Chapel, Vatican City, Rome, Italy (Source: Web Gallery of Art, Wikipedia) (click on image to enlarge)</w:t>
      </w:r>
    </w:p>
    <w:p w14:paraId="6BE4C349" w14:textId="77777777" w:rsidR="00846D66" w:rsidRDefault="00846D66" w:rsidP="00C940B8"/>
    <w:p w14:paraId="4224BC42" w14:textId="77777777" w:rsidR="00846D66" w:rsidRDefault="00846D66" w:rsidP="00C940B8">
      <w:pPr>
        <w:rPr>
          <w:b/>
        </w:rPr>
      </w:pPr>
      <w:r w:rsidRPr="00846D66">
        <w:rPr>
          <w:b/>
        </w:rPr>
        <w:t xml:space="preserve">De </w:t>
      </w:r>
      <w:proofErr w:type="spellStart"/>
      <w:r w:rsidRPr="00846D66">
        <w:rPr>
          <w:b/>
        </w:rPr>
        <w:t>Trinitate</w:t>
      </w:r>
      <w:proofErr w:type="spellEnd"/>
      <w:r w:rsidRPr="00846D66">
        <w:rPr>
          <w:b/>
        </w:rPr>
        <w:t xml:space="preserve"> (On the Trinity)</w:t>
      </w:r>
    </w:p>
    <w:p w14:paraId="165709D2" w14:textId="77777777" w:rsidR="00846D66" w:rsidRDefault="00846D66" w:rsidP="00C940B8">
      <w:pPr>
        <w:rPr>
          <w:b/>
        </w:rPr>
      </w:pPr>
    </w:p>
    <w:p w14:paraId="2420689A"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b/>
          <w:bCs/>
          <w:color w:val="000000"/>
          <w:sz w:val="18"/>
          <w:szCs w:val="18"/>
          <w:lang w:val="en-US"/>
        </w:rPr>
        <w:t>Trinitarian disputes</w:t>
      </w:r>
    </w:p>
    <w:p w14:paraId="0A598EFA" w14:textId="77777777" w:rsidR="00846D66" w:rsidRPr="00846D66" w:rsidRDefault="00846D66" w:rsidP="00846D66">
      <w:pPr>
        <w:numPr>
          <w:ilvl w:val="0"/>
          <w:numId w:val="29"/>
        </w:numPr>
        <w:spacing w:before="120"/>
        <w:ind w:left="300"/>
        <w:rPr>
          <w:rFonts w:ascii="Tahoma" w:eastAsia="Times New Roman" w:hAnsi="Tahoma" w:cs="Times New Roman"/>
          <w:color w:val="000000"/>
          <w:sz w:val="18"/>
          <w:szCs w:val="18"/>
          <w:lang w:val="en-US"/>
        </w:rPr>
      </w:pPr>
      <w:proofErr w:type="spellStart"/>
      <w:r w:rsidRPr="00846D66">
        <w:rPr>
          <w:rFonts w:ascii="Tahoma" w:eastAsia="Times New Roman" w:hAnsi="Tahoma" w:cs="Times New Roman"/>
          <w:color w:val="000000"/>
          <w:sz w:val="18"/>
          <w:szCs w:val="18"/>
          <w:lang w:val="en-US"/>
        </w:rPr>
        <w:t>Sabellianism</w:t>
      </w:r>
      <w:proofErr w:type="spellEnd"/>
      <w:r w:rsidRPr="00846D66">
        <w:rPr>
          <w:rFonts w:ascii="Tahoma" w:eastAsia="Times New Roman" w:hAnsi="Tahoma" w:cs="Times New Roman"/>
          <w:color w:val="000000"/>
          <w:sz w:val="18"/>
          <w:szCs w:val="18"/>
          <w:lang w:val="en-US"/>
        </w:rPr>
        <w:t xml:space="preserve">, Arianism, </w:t>
      </w:r>
      <w:proofErr w:type="spellStart"/>
      <w:r w:rsidRPr="00846D66">
        <w:rPr>
          <w:rFonts w:ascii="Tahoma" w:eastAsia="Times New Roman" w:hAnsi="Tahoma" w:cs="Times New Roman"/>
          <w:color w:val="000000"/>
          <w:sz w:val="18"/>
          <w:szCs w:val="18"/>
          <w:lang w:val="en-US"/>
        </w:rPr>
        <w:t>Macedonianism</w:t>
      </w:r>
      <w:proofErr w:type="spellEnd"/>
      <w:r w:rsidRPr="00846D66">
        <w:rPr>
          <w:rFonts w:ascii="Tahoma" w:eastAsia="Times New Roman" w:hAnsi="Tahoma" w:cs="Times New Roman"/>
          <w:color w:val="000000"/>
          <w:sz w:val="18"/>
          <w:szCs w:val="18"/>
          <w:lang w:val="en-US"/>
        </w:rPr>
        <w:t xml:space="preserve">, Council of </w:t>
      </w:r>
      <w:proofErr w:type="spellStart"/>
      <w:r w:rsidRPr="00846D66">
        <w:rPr>
          <w:rFonts w:ascii="Tahoma" w:eastAsia="Times New Roman" w:hAnsi="Tahoma" w:cs="Times New Roman"/>
          <w:color w:val="000000"/>
          <w:sz w:val="18"/>
          <w:szCs w:val="18"/>
          <w:lang w:val="en-US"/>
        </w:rPr>
        <w:t>Nicea</w:t>
      </w:r>
      <w:proofErr w:type="spellEnd"/>
      <w:r w:rsidRPr="00846D66">
        <w:rPr>
          <w:rFonts w:ascii="Tahoma" w:eastAsia="Times New Roman" w:hAnsi="Tahoma" w:cs="Times New Roman"/>
          <w:color w:val="000000"/>
          <w:sz w:val="18"/>
          <w:szCs w:val="18"/>
          <w:lang w:val="en-US"/>
        </w:rPr>
        <w:t xml:space="preserve"> (325 AD), Council of Constantinople (381 AD)</w:t>
      </w:r>
    </w:p>
    <w:p w14:paraId="28CEB4AF"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br/>
        <w:t>Augustine uses psychological analogies (vestiges of the Trinity in humans) to explain the Trinity:</w:t>
      </w:r>
    </w:p>
    <w:p w14:paraId="1CF66954" w14:textId="77777777" w:rsidR="00846D66" w:rsidRPr="00846D66" w:rsidRDefault="00846D66" w:rsidP="00846D66">
      <w:pPr>
        <w:numPr>
          <w:ilvl w:val="0"/>
          <w:numId w:val="30"/>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Being, knowing, willing</w:t>
      </w:r>
    </w:p>
    <w:p w14:paraId="3433877E" w14:textId="77777777" w:rsidR="00846D66" w:rsidRPr="00846D66" w:rsidRDefault="00846D66" w:rsidP="00846D66">
      <w:pPr>
        <w:numPr>
          <w:ilvl w:val="0"/>
          <w:numId w:val="30"/>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Memory, intelligence, will</w:t>
      </w:r>
    </w:p>
    <w:p w14:paraId="37E1CDA8" w14:textId="77777777" w:rsidR="00846D66" w:rsidRPr="00846D66" w:rsidRDefault="00846D66" w:rsidP="00846D66">
      <w:pPr>
        <w:numPr>
          <w:ilvl w:val="0"/>
          <w:numId w:val="30"/>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Mind, knowledge, love</w:t>
      </w:r>
    </w:p>
    <w:p w14:paraId="6C9B7A8C" w14:textId="77777777" w:rsidR="00846D66" w:rsidRPr="00846D66" w:rsidRDefault="00846D66" w:rsidP="00846D66">
      <w:pPr>
        <w:numPr>
          <w:ilvl w:val="0"/>
          <w:numId w:val="30"/>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Lover, the beloved, love itself</w:t>
      </w:r>
    </w:p>
    <w:p w14:paraId="23B948DE" w14:textId="77777777" w:rsidR="00846D66" w:rsidRPr="00846D66" w:rsidRDefault="00846D66" w:rsidP="00846D66">
      <w:pPr>
        <w:numPr>
          <w:ilvl w:val="0"/>
          <w:numId w:val="30"/>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Thinking, speaking, willing</w:t>
      </w:r>
    </w:p>
    <w:p w14:paraId="162D37CE" w14:textId="77777777" w:rsidR="00846D66" w:rsidRPr="00846D66" w:rsidRDefault="00846D66" w:rsidP="00846D66">
      <w:pPr>
        <w:spacing w:before="180" w:after="180" w:line="216" w:lineRule="atLeast"/>
        <w:rPr>
          <w:rFonts w:ascii="Tahoma" w:hAnsi="Tahoma" w:cs="Times New Roman"/>
          <w:color w:val="000000"/>
          <w:sz w:val="18"/>
          <w:szCs w:val="18"/>
          <w:lang w:val="en-US"/>
        </w:rPr>
      </w:pPr>
      <w:r w:rsidRPr="00846D66">
        <w:rPr>
          <w:rFonts w:ascii="Tahoma" w:hAnsi="Tahoma" w:cs="Times New Roman"/>
          <w:color w:val="000000"/>
          <w:sz w:val="18"/>
          <w:szCs w:val="18"/>
          <w:lang w:val="en-US"/>
        </w:rPr>
        <w:br/>
        <w:t>These are analogies and analogies are not perfect.</w:t>
      </w:r>
    </w:p>
    <w:p w14:paraId="5FC2946E" w14:textId="77777777" w:rsidR="00846D66" w:rsidRPr="00846D66" w:rsidRDefault="00846D66" w:rsidP="00846D66">
      <w:pPr>
        <w:spacing w:before="180" w:after="180" w:line="216" w:lineRule="atLeast"/>
        <w:jc w:val="center"/>
        <w:rPr>
          <w:rFonts w:ascii="Tahoma" w:hAnsi="Tahoma" w:cs="Times New Roman"/>
          <w:color w:val="000000"/>
          <w:sz w:val="18"/>
          <w:szCs w:val="18"/>
          <w:lang w:val="en-US"/>
        </w:rPr>
      </w:pPr>
      <w:r w:rsidRPr="00846D66">
        <w:rPr>
          <w:rFonts w:ascii="Tahoma" w:hAnsi="Tahoma" w:cs="Times New Roman"/>
          <w:b/>
          <w:bCs/>
          <w:color w:val="000000"/>
          <w:sz w:val="18"/>
          <w:szCs w:val="18"/>
          <w:lang w:val="en-US"/>
        </w:rPr>
        <w:t>“Three persons in one substance” </w:t>
      </w:r>
      <w:r w:rsidRPr="00846D66">
        <w:rPr>
          <w:rFonts w:ascii="Tahoma" w:hAnsi="Tahoma" w:cs="Times New Roman"/>
          <w:b/>
          <w:bCs/>
          <w:color w:val="000000"/>
          <w:sz w:val="18"/>
          <w:szCs w:val="18"/>
          <w:lang w:val="en-US"/>
        </w:rPr>
        <w:br/>
        <w:t>(Tertullian’s formula)</w:t>
      </w:r>
    </w:p>
    <w:p w14:paraId="46C51B73" w14:textId="77777777" w:rsidR="00846D66" w:rsidRDefault="00846D66" w:rsidP="00846D66">
      <w:pPr>
        <w:rPr>
          <w:lang w:val="en-US"/>
        </w:rPr>
      </w:pPr>
      <w:r w:rsidRPr="00846D66">
        <w:rPr>
          <w:i/>
          <w:iCs/>
          <w:lang w:val="en-US"/>
        </w:rPr>
        <w:t>The Holy Trinity</w:t>
      </w:r>
      <w:r w:rsidRPr="00846D66">
        <w:rPr>
          <w:lang w:val="en-US"/>
        </w:rPr>
        <w:t xml:space="preserve">, an Orthodox wall painted icon at the ceiling of the entrance of </w:t>
      </w:r>
      <w:proofErr w:type="spellStart"/>
      <w:r w:rsidRPr="00846D66">
        <w:rPr>
          <w:lang w:val="en-US"/>
        </w:rPr>
        <w:t>Vatopedion</w:t>
      </w:r>
      <w:proofErr w:type="spellEnd"/>
      <w:r w:rsidRPr="00846D66">
        <w:rPr>
          <w:lang w:val="en-US"/>
        </w:rPr>
        <w:t xml:space="preserve"> Monastery at </w:t>
      </w:r>
      <w:proofErr w:type="spellStart"/>
      <w:r w:rsidRPr="00846D66">
        <w:rPr>
          <w:lang w:val="en-US"/>
        </w:rPr>
        <w:t>Agion</w:t>
      </w:r>
      <w:proofErr w:type="spellEnd"/>
      <w:r w:rsidRPr="00846D66">
        <w:rPr>
          <w:lang w:val="en-US"/>
        </w:rPr>
        <w:t xml:space="preserve"> </w:t>
      </w:r>
      <w:proofErr w:type="spellStart"/>
      <w:r w:rsidRPr="00846D66">
        <w:rPr>
          <w:lang w:val="en-US"/>
        </w:rPr>
        <w:t>Oros</w:t>
      </w:r>
      <w:proofErr w:type="spellEnd"/>
      <w:r w:rsidRPr="00846D66">
        <w:rPr>
          <w:lang w:val="en-US"/>
        </w:rPr>
        <w:t xml:space="preserve"> (Mount Athos), Greece (Source: Wikipedia) (</w:t>
      </w:r>
      <w:r w:rsidRPr="00846D66">
        <w:rPr>
          <w:i/>
          <w:iCs/>
          <w:lang w:val="en-US"/>
        </w:rPr>
        <w:t>click on image to enlarge</w:t>
      </w:r>
      <w:r w:rsidRPr="00846D66">
        <w:rPr>
          <w:lang w:val="en-US"/>
        </w:rPr>
        <w:t>)</w:t>
      </w:r>
    </w:p>
    <w:p w14:paraId="12BADC4D" w14:textId="77777777" w:rsidR="00846D66" w:rsidRDefault="00846D66" w:rsidP="00846D66">
      <w:pPr>
        <w:rPr>
          <w:lang w:val="en-US"/>
        </w:rPr>
      </w:pPr>
    </w:p>
    <w:p w14:paraId="25A2416D" w14:textId="77777777" w:rsidR="00846D66" w:rsidRPr="00846D66" w:rsidRDefault="00846D66" w:rsidP="00846D66">
      <w:pPr>
        <w:rPr>
          <w:u w:val="single"/>
          <w:lang w:val="en-US"/>
        </w:rPr>
      </w:pPr>
      <w:r w:rsidRPr="00846D66">
        <w:rPr>
          <w:u w:val="single"/>
          <w:lang w:val="en-US"/>
        </w:rPr>
        <w:t>Trinity is one of relations, not of substances</w:t>
      </w:r>
    </w:p>
    <w:p w14:paraId="5CB4C910" w14:textId="77777777" w:rsidR="00846D66" w:rsidRDefault="00846D66" w:rsidP="00846D66">
      <w:pPr>
        <w:rPr>
          <w:bCs/>
          <w:lang w:val="en-US"/>
        </w:rPr>
      </w:pPr>
      <w:proofErr w:type="spellStart"/>
      <w:r w:rsidRPr="00846D66">
        <w:rPr>
          <w:bCs/>
          <w:i/>
          <w:iCs/>
          <w:lang w:val="en-US"/>
        </w:rPr>
        <w:t>Filioque</w:t>
      </w:r>
      <w:proofErr w:type="spellEnd"/>
      <w:r w:rsidRPr="00846D66">
        <w:rPr>
          <w:bCs/>
          <w:i/>
          <w:iCs/>
          <w:lang w:val="en-US"/>
        </w:rPr>
        <w:t> </w:t>
      </w:r>
      <w:r>
        <w:rPr>
          <w:bCs/>
          <w:i/>
          <w:iCs/>
          <w:lang w:val="en-US"/>
        </w:rPr>
        <w:t>:</w:t>
      </w:r>
      <w:r w:rsidRPr="00846D66">
        <w:rPr>
          <w:bCs/>
          <w:lang w:val="en-US"/>
        </w:rPr>
        <w:t>(the Holy Spirit proceeds from the Father and from the Son)</w:t>
      </w:r>
    </w:p>
    <w:p w14:paraId="1E925C2E" w14:textId="77777777" w:rsidR="00846D66" w:rsidRDefault="00846D66" w:rsidP="00846D66">
      <w:pPr>
        <w:rPr>
          <w:bCs/>
          <w:lang w:val="en-US"/>
        </w:rPr>
      </w:pPr>
    </w:p>
    <w:p w14:paraId="6FE723BB"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Hilary of Poitiers and Ambrose of Milan used the term before Augustine</w:t>
      </w:r>
    </w:p>
    <w:p w14:paraId="1152A0AB"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proofErr w:type="spellStart"/>
      <w:r w:rsidRPr="00846D66">
        <w:rPr>
          <w:rFonts w:ascii="Tahoma" w:eastAsia="Times New Roman" w:hAnsi="Tahoma" w:cs="Times New Roman"/>
          <w:color w:val="000000"/>
          <w:sz w:val="18"/>
          <w:szCs w:val="18"/>
          <w:lang w:val="en-US"/>
        </w:rPr>
        <w:t>Filioque</w:t>
      </w:r>
      <w:proofErr w:type="spellEnd"/>
      <w:r w:rsidRPr="00846D66">
        <w:rPr>
          <w:rFonts w:ascii="Tahoma" w:eastAsia="Times New Roman" w:hAnsi="Tahoma" w:cs="Times New Roman"/>
          <w:color w:val="000000"/>
          <w:sz w:val="18"/>
          <w:szCs w:val="18"/>
          <w:lang w:val="en-US"/>
        </w:rPr>
        <w:t xml:space="preserve"> was used to protect the Trinity from being understood as an unequal graded triad</w:t>
      </w:r>
    </w:p>
    <w:p w14:paraId="29EA6A9B"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proofErr w:type="spellStart"/>
      <w:r w:rsidRPr="00846D66">
        <w:rPr>
          <w:rFonts w:ascii="Tahoma" w:eastAsia="Times New Roman" w:hAnsi="Tahoma" w:cs="Times New Roman"/>
          <w:color w:val="000000"/>
          <w:sz w:val="18"/>
          <w:szCs w:val="18"/>
          <w:lang w:val="en-US"/>
        </w:rPr>
        <w:t>Filioque</w:t>
      </w:r>
      <w:proofErr w:type="spellEnd"/>
      <w:r w:rsidRPr="00846D66">
        <w:rPr>
          <w:rFonts w:ascii="Tahoma" w:eastAsia="Times New Roman" w:hAnsi="Tahoma" w:cs="Times New Roman"/>
          <w:color w:val="000000"/>
          <w:sz w:val="18"/>
          <w:szCs w:val="18"/>
          <w:lang w:val="en-US"/>
        </w:rPr>
        <w:t xml:space="preserve"> gave more emphasis to the unity of God than the Greek formula did</w:t>
      </w:r>
    </w:p>
    <w:p w14:paraId="210895C6"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Son is a perfect image and resemblance of the Father</w:t>
      </w:r>
    </w:p>
    <w:p w14:paraId="6166A21F"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Word of God is the seat of the models of all finite beings which could serve as partial imitations of the highest being</w:t>
      </w:r>
    </w:p>
    <w:p w14:paraId="39666D42" w14:textId="77777777" w:rsidR="00846D66" w:rsidRPr="00846D66" w:rsidRDefault="00846D66" w:rsidP="00846D66">
      <w:pPr>
        <w:numPr>
          <w:ilvl w:val="0"/>
          <w:numId w:val="31"/>
        </w:numPr>
        <w:spacing w:before="120"/>
        <w:ind w:left="300"/>
        <w:rPr>
          <w:rFonts w:ascii="Tahoma" w:eastAsia="Times New Roman" w:hAnsi="Tahoma" w:cs="Times New Roman"/>
          <w:color w:val="000000"/>
          <w:sz w:val="18"/>
          <w:szCs w:val="18"/>
          <w:lang w:val="en-US"/>
        </w:rPr>
      </w:pPr>
      <w:r w:rsidRPr="00846D66">
        <w:rPr>
          <w:rFonts w:ascii="Tahoma" w:eastAsia="Times New Roman" w:hAnsi="Tahoma" w:cs="Times New Roman"/>
          <w:color w:val="000000"/>
          <w:sz w:val="18"/>
          <w:szCs w:val="18"/>
          <w:lang w:val="en-US"/>
        </w:rPr>
        <w:t>The models of the minor resemblances are called the ideas (divine thoughts)</w:t>
      </w:r>
    </w:p>
    <w:p w14:paraId="297A4955" w14:textId="77777777" w:rsidR="00846D66" w:rsidRPr="00846D66" w:rsidRDefault="00846D66" w:rsidP="00846D66">
      <w:pPr>
        <w:pStyle w:val="ListParagraph"/>
        <w:numPr>
          <w:ilvl w:val="0"/>
          <w:numId w:val="31"/>
        </w:numPr>
        <w:rPr>
          <w:rFonts w:ascii="Times" w:eastAsia="Times New Roman" w:hAnsi="Times" w:cs="Times New Roman"/>
          <w:sz w:val="20"/>
          <w:szCs w:val="20"/>
          <w:lang w:val="en-US"/>
        </w:rPr>
      </w:pPr>
      <w:r w:rsidRPr="00846D66">
        <w:rPr>
          <w:rFonts w:ascii="Tahoma" w:eastAsia="Times New Roman" w:hAnsi="Tahoma" w:cs="Times New Roman"/>
          <w:i/>
          <w:iCs/>
          <w:color w:val="000000"/>
          <w:sz w:val="18"/>
          <w:szCs w:val="18"/>
          <w:lang w:val="en-US"/>
        </w:rPr>
        <w:t>The Ordination of Saint Hilary</w:t>
      </w:r>
      <w:r w:rsidRPr="00846D66">
        <w:rPr>
          <w:rFonts w:ascii="Tahoma" w:eastAsia="Times New Roman" w:hAnsi="Tahoma" w:cs="Times New Roman"/>
          <w:color w:val="000000"/>
          <w:sz w:val="18"/>
          <w:szCs w:val="18"/>
          <w:shd w:val="clear" w:color="auto" w:fill="F4F4F4"/>
          <w:lang w:val="en-US"/>
        </w:rPr>
        <w:t xml:space="preserve">. From a 14th century manuscript (Source: Richard de </w:t>
      </w:r>
      <w:proofErr w:type="spellStart"/>
      <w:r w:rsidRPr="00846D66">
        <w:rPr>
          <w:rFonts w:ascii="Tahoma" w:eastAsia="Times New Roman" w:hAnsi="Tahoma" w:cs="Times New Roman"/>
          <w:color w:val="000000"/>
          <w:sz w:val="18"/>
          <w:szCs w:val="18"/>
          <w:shd w:val="clear" w:color="auto" w:fill="F4F4F4"/>
          <w:lang w:val="en-US"/>
        </w:rPr>
        <w:t>Montbaston</w:t>
      </w:r>
      <w:proofErr w:type="spellEnd"/>
      <w:r w:rsidRPr="00846D66">
        <w:rPr>
          <w:rFonts w:ascii="Tahoma" w:eastAsia="Times New Roman" w:hAnsi="Tahoma" w:cs="Times New Roman"/>
          <w:color w:val="000000"/>
          <w:sz w:val="18"/>
          <w:szCs w:val="18"/>
          <w:shd w:val="clear" w:color="auto" w:fill="F4F4F4"/>
          <w:lang w:val="en-US"/>
        </w:rPr>
        <w:t xml:space="preserve"> et </w:t>
      </w:r>
      <w:proofErr w:type="spellStart"/>
      <w:r w:rsidRPr="00846D66">
        <w:rPr>
          <w:rFonts w:ascii="Tahoma" w:eastAsia="Times New Roman" w:hAnsi="Tahoma" w:cs="Times New Roman"/>
          <w:color w:val="000000"/>
          <w:sz w:val="18"/>
          <w:szCs w:val="18"/>
          <w:shd w:val="clear" w:color="auto" w:fill="F4F4F4"/>
          <w:lang w:val="en-US"/>
        </w:rPr>
        <w:t>collaborateurs</w:t>
      </w:r>
      <w:proofErr w:type="spellEnd"/>
      <w:r w:rsidRPr="00846D66">
        <w:rPr>
          <w:rFonts w:ascii="Tahoma" w:eastAsia="Times New Roman" w:hAnsi="Tahoma" w:cs="Times New Roman"/>
          <w:color w:val="000000"/>
          <w:sz w:val="18"/>
          <w:szCs w:val="18"/>
          <w:shd w:val="clear" w:color="auto" w:fill="F4F4F4"/>
          <w:lang w:val="en-US"/>
        </w:rPr>
        <w:t>, Wikipedia) (</w:t>
      </w:r>
      <w:r w:rsidRPr="00846D66">
        <w:rPr>
          <w:rFonts w:ascii="Tahoma" w:eastAsia="Times New Roman" w:hAnsi="Tahoma" w:cs="Times New Roman"/>
          <w:i/>
          <w:iCs/>
          <w:color w:val="000000"/>
          <w:sz w:val="18"/>
          <w:szCs w:val="18"/>
          <w:lang w:val="en-US"/>
        </w:rPr>
        <w:t>click on image to enlarge</w:t>
      </w:r>
      <w:r w:rsidRPr="00846D66">
        <w:rPr>
          <w:rFonts w:ascii="Tahoma" w:eastAsia="Times New Roman" w:hAnsi="Tahoma" w:cs="Times New Roman"/>
          <w:color w:val="000000"/>
          <w:sz w:val="18"/>
          <w:szCs w:val="18"/>
          <w:shd w:val="clear" w:color="auto" w:fill="F4F4F4"/>
          <w:lang w:val="en-US"/>
        </w:rPr>
        <w:t>)</w:t>
      </w:r>
    </w:p>
    <w:p w14:paraId="535BF8E0" w14:textId="77777777" w:rsidR="00846D66" w:rsidRPr="00846D66" w:rsidRDefault="00846D66" w:rsidP="00846D66">
      <w:pPr>
        <w:rPr>
          <w:bCs/>
          <w:i/>
          <w:iCs/>
          <w:lang w:val="en-US"/>
        </w:rPr>
      </w:pPr>
    </w:p>
    <w:p w14:paraId="0A678FA8" w14:textId="77777777" w:rsidR="00846D66" w:rsidRPr="00846D66" w:rsidRDefault="00846D66" w:rsidP="00C940B8">
      <w:pPr>
        <w:rPr>
          <w:b/>
          <w:lang w:eastAsia="zh-CN"/>
        </w:rPr>
      </w:pPr>
    </w:p>
    <w:sectPr w:rsidR="00846D66" w:rsidRPr="00846D66" w:rsidSect="008115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D5F"/>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D67FD"/>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E478E"/>
    <w:multiLevelType w:val="hybridMultilevel"/>
    <w:tmpl w:val="99002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477AA"/>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AD47C9"/>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40317A"/>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F65EB4"/>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112C29"/>
    <w:multiLevelType w:val="multilevel"/>
    <w:tmpl w:val="B6C40B3E"/>
    <w:lvl w:ilvl="0">
      <w:start w:val="1"/>
      <w:numFmt w:val="bullet"/>
      <w:lvlText w:val=""/>
      <w:lvlJc w:val="left"/>
      <w:pPr>
        <w:tabs>
          <w:tab w:val="num" w:pos="1800"/>
        </w:tabs>
        <w:ind w:left="1800" w:hanging="360"/>
      </w:pPr>
      <w:rPr>
        <w:rFonts w:ascii="Wingdings" w:hAnsi="Wingdings" w:hint="default"/>
        <w:sz w:val="20"/>
      </w:rPr>
    </w:lvl>
    <w:lvl w:ilvl="1" w:tentative="1">
      <w:start w:val="1"/>
      <w:numFmt w:val="bullet"/>
      <w:lvlText w:val=""/>
      <w:lvlJc w:val="left"/>
      <w:pPr>
        <w:tabs>
          <w:tab w:val="num" w:pos="2520"/>
        </w:tabs>
        <w:ind w:left="2520" w:hanging="360"/>
      </w:pPr>
      <w:rPr>
        <w:rFonts w:ascii="Wingdings" w:hAnsi="Wingdings"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nsid w:val="149C48A6"/>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25556"/>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A5468B"/>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E67264"/>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E55F73"/>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53430C"/>
    <w:multiLevelType w:val="hybridMultilevel"/>
    <w:tmpl w:val="DBD87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F438CF"/>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8C2ABE"/>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D6941"/>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F413BD"/>
    <w:multiLevelType w:val="hybridMultilevel"/>
    <w:tmpl w:val="FD5A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B151CC"/>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9B7905"/>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C00D0A"/>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231C5B"/>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6D283E"/>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486806"/>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987ADC"/>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2A12DE"/>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D76599"/>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EF62EA"/>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E47A04"/>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F06610"/>
    <w:multiLevelType w:val="multilevel"/>
    <w:tmpl w:val="B6C40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1061D7"/>
    <w:multiLevelType w:val="multilevel"/>
    <w:tmpl w:val="78A268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7"/>
  </w:num>
  <w:num w:numId="3">
    <w:abstractNumId w:val="7"/>
  </w:num>
  <w:num w:numId="4">
    <w:abstractNumId w:val="13"/>
  </w:num>
  <w:num w:numId="5">
    <w:abstractNumId w:val="2"/>
  </w:num>
  <w:num w:numId="6">
    <w:abstractNumId w:val="27"/>
  </w:num>
  <w:num w:numId="7">
    <w:abstractNumId w:val="8"/>
  </w:num>
  <w:num w:numId="8">
    <w:abstractNumId w:val="26"/>
  </w:num>
  <w:num w:numId="9">
    <w:abstractNumId w:val="9"/>
  </w:num>
  <w:num w:numId="10">
    <w:abstractNumId w:val="10"/>
  </w:num>
  <w:num w:numId="11">
    <w:abstractNumId w:val="16"/>
  </w:num>
  <w:num w:numId="12">
    <w:abstractNumId w:val="12"/>
  </w:num>
  <w:num w:numId="13">
    <w:abstractNumId w:val="18"/>
  </w:num>
  <w:num w:numId="14">
    <w:abstractNumId w:val="4"/>
  </w:num>
  <w:num w:numId="15">
    <w:abstractNumId w:val="25"/>
  </w:num>
  <w:num w:numId="16">
    <w:abstractNumId w:val="1"/>
  </w:num>
  <w:num w:numId="17">
    <w:abstractNumId w:val="23"/>
  </w:num>
  <w:num w:numId="18">
    <w:abstractNumId w:val="29"/>
  </w:num>
  <w:num w:numId="19">
    <w:abstractNumId w:val="22"/>
  </w:num>
  <w:num w:numId="20">
    <w:abstractNumId w:val="3"/>
  </w:num>
  <w:num w:numId="21">
    <w:abstractNumId w:val="20"/>
  </w:num>
  <w:num w:numId="22">
    <w:abstractNumId w:val="19"/>
  </w:num>
  <w:num w:numId="23">
    <w:abstractNumId w:val="15"/>
  </w:num>
  <w:num w:numId="24">
    <w:abstractNumId w:val="28"/>
  </w:num>
  <w:num w:numId="25">
    <w:abstractNumId w:val="11"/>
  </w:num>
  <w:num w:numId="26">
    <w:abstractNumId w:val="24"/>
  </w:num>
  <w:num w:numId="27">
    <w:abstractNumId w:val="14"/>
  </w:num>
  <w:num w:numId="28">
    <w:abstractNumId w:val="5"/>
  </w:num>
  <w:num w:numId="29">
    <w:abstractNumId w:val="21"/>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34B"/>
    <w:rsid w:val="00165765"/>
    <w:rsid w:val="00174F63"/>
    <w:rsid w:val="002051B1"/>
    <w:rsid w:val="003D5262"/>
    <w:rsid w:val="003F135B"/>
    <w:rsid w:val="00400C59"/>
    <w:rsid w:val="004261C9"/>
    <w:rsid w:val="004346BE"/>
    <w:rsid w:val="004921CE"/>
    <w:rsid w:val="0055685D"/>
    <w:rsid w:val="006539BC"/>
    <w:rsid w:val="00687553"/>
    <w:rsid w:val="006A478B"/>
    <w:rsid w:val="007911DF"/>
    <w:rsid w:val="007E3673"/>
    <w:rsid w:val="008115E7"/>
    <w:rsid w:val="00846D66"/>
    <w:rsid w:val="008540D6"/>
    <w:rsid w:val="009122E6"/>
    <w:rsid w:val="00925EBE"/>
    <w:rsid w:val="00976CE0"/>
    <w:rsid w:val="00A155EC"/>
    <w:rsid w:val="00A55743"/>
    <w:rsid w:val="00B805A2"/>
    <w:rsid w:val="00B902E5"/>
    <w:rsid w:val="00C20E8E"/>
    <w:rsid w:val="00C940B8"/>
    <w:rsid w:val="00CA7022"/>
    <w:rsid w:val="00D6734B"/>
    <w:rsid w:val="00EB5429"/>
    <w:rsid w:val="00F949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C0788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3">
    <w:name w:val="heading 3"/>
    <w:basedOn w:val="Normal"/>
    <w:next w:val="Normal"/>
    <w:link w:val="Heading3Char"/>
    <w:uiPriority w:val="9"/>
    <w:semiHidden/>
    <w:unhideWhenUsed/>
    <w:qFormat/>
    <w:rsid w:val="00C940B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6734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D6734B"/>
    <w:pPr>
      <w:spacing w:before="100" w:beforeAutospacing="1" w:after="100" w:afterAutospacing="1"/>
      <w:outlineLvl w:val="4"/>
    </w:pPr>
    <w:rPr>
      <w:rFonts w:ascii="Times" w:hAnsi="Times"/>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D6734B"/>
    <w:rPr>
      <w:rFonts w:ascii="Times" w:hAnsi="Times"/>
      <w:b/>
      <w:bCs/>
      <w:sz w:val="20"/>
      <w:szCs w:val="20"/>
    </w:rPr>
  </w:style>
  <w:style w:type="character" w:styleId="Strong">
    <w:name w:val="Strong"/>
    <w:basedOn w:val="DefaultParagraphFont"/>
    <w:uiPriority w:val="22"/>
    <w:qFormat/>
    <w:rsid w:val="00D6734B"/>
    <w:rPr>
      <w:b/>
      <w:bCs/>
    </w:rPr>
  </w:style>
  <w:style w:type="paragraph" w:styleId="NormalWeb">
    <w:name w:val="Normal (Web)"/>
    <w:basedOn w:val="Normal"/>
    <w:uiPriority w:val="99"/>
    <w:unhideWhenUsed/>
    <w:rsid w:val="00D6734B"/>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D6734B"/>
  </w:style>
  <w:style w:type="character" w:styleId="Emphasis">
    <w:name w:val="Emphasis"/>
    <w:basedOn w:val="DefaultParagraphFont"/>
    <w:uiPriority w:val="20"/>
    <w:qFormat/>
    <w:rsid w:val="00D6734B"/>
    <w:rPr>
      <w:i/>
      <w:iCs/>
    </w:rPr>
  </w:style>
  <w:style w:type="paragraph" w:styleId="ListParagraph">
    <w:name w:val="List Paragraph"/>
    <w:basedOn w:val="Normal"/>
    <w:uiPriority w:val="34"/>
    <w:qFormat/>
    <w:rsid w:val="00D6734B"/>
    <w:pPr>
      <w:ind w:left="720"/>
      <w:contextualSpacing/>
    </w:pPr>
  </w:style>
  <w:style w:type="paragraph" w:styleId="BalloonText">
    <w:name w:val="Balloon Text"/>
    <w:basedOn w:val="Normal"/>
    <w:link w:val="BalloonTextChar"/>
    <w:uiPriority w:val="99"/>
    <w:semiHidden/>
    <w:unhideWhenUsed/>
    <w:rsid w:val="00D6734B"/>
    <w:rPr>
      <w:rFonts w:ascii="Lucida Grande" w:hAnsi="Lucida Grande"/>
      <w:sz w:val="18"/>
      <w:szCs w:val="18"/>
    </w:rPr>
  </w:style>
  <w:style w:type="character" w:customStyle="1" w:styleId="BalloonTextChar">
    <w:name w:val="Balloon Text Char"/>
    <w:basedOn w:val="DefaultParagraphFont"/>
    <w:link w:val="BalloonText"/>
    <w:uiPriority w:val="99"/>
    <w:semiHidden/>
    <w:rsid w:val="00D6734B"/>
    <w:rPr>
      <w:rFonts w:ascii="Lucida Grande" w:hAnsi="Lucida Grande"/>
      <w:sz w:val="18"/>
      <w:szCs w:val="18"/>
      <w:lang w:val="en-CA"/>
    </w:rPr>
  </w:style>
  <w:style w:type="character" w:customStyle="1" w:styleId="Heading4Char">
    <w:name w:val="Heading 4 Char"/>
    <w:basedOn w:val="DefaultParagraphFont"/>
    <w:link w:val="Heading4"/>
    <w:uiPriority w:val="9"/>
    <w:semiHidden/>
    <w:rsid w:val="00D6734B"/>
    <w:rPr>
      <w:rFonts w:asciiTheme="majorHAnsi" w:eastAsiaTheme="majorEastAsia" w:hAnsiTheme="majorHAnsi" w:cstheme="majorBidi"/>
      <w:b/>
      <w:bCs/>
      <w:i/>
      <w:iCs/>
      <w:color w:val="4F81BD" w:themeColor="accent1"/>
      <w:lang w:val="en-CA"/>
    </w:rPr>
  </w:style>
  <w:style w:type="character" w:styleId="Hyperlink">
    <w:name w:val="Hyperlink"/>
    <w:basedOn w:val="DefaultParagraphFont"/>
    <w:uiPriority w:val="99"/>
    <w:semiHidden/>
    <w:unhideWhenUsed/>
    <w:rsid w:val="00C940B8"/>
    <w:rPr>
      <w:color w:val="0000FF"/>
      <w:u w:val="single"/>
    </w:rPr>
  </w:style>
  <w:style w:type="character" w:customStyle="1" w:styleId="Heading3Char">
    <w:name w:val="Heading 3 Char"/>
    <w:basedOn w:val="DefaultParagraphFont"/>
    <w:link w:val="Heading3"/>
    <w:uiPriority w:val="9"/>
    <w:semiHidden/>
    <w:rsid w:val="00C940B8"/>
    <w:rPr>
      <w:rFonts w:asciiTheme="majorHAnsi" w:eastAsiaTheme="majorEastAsia" w:hAnsiTheme="majorHAnsi" w:cstheme="majorBidi"/>
      <w:b/>
      <w:bCs/>
      <w:color w:val="4F81BD" w:themeColor="accent1"/>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0577">
      <w:bodyDiv w:val="1"/>
      <w:marLeft w:val="0"/>
      <w:marRight w:val="0"/>
      <w:marTop w:val="0"/>
      <w:marBottom w:val="0"/>
      <w:divBdr>
        <w:top w:val="none" w:sz="0" w:space="0" w:color="auto"/>
        <w:left w:val="none" w:sz="0" w:space="0" w:color="auto"/>
        <w:bottom w:val="none" w:sz="0" w:space="0" w:color="auto"/>
        <w:right w:val="none" w:sz="0" w:space="0" w:color="auto"/>
      </w:divBdr>
    </w:div>
    <w:div w:id="10649393">
      <w:bodyDiv w:val="1"/>
      <w:marLeft w:val="0"/>
      <w:marRight w:val="0"/>
      <w:marTop w:val="0"/>
      <w:marBottom w:val="0"/>
      <w:divBdr>
        <w:top w:val="none" w:sz="0" w:space="0" w:color="auto"/>
        <w:left w:val="none" w:sz="0" w:space="0" w:color="auto"/>
        <w:bottom w:val="none" w:sz="0" w:space="0" w:color="auto"/>
        <w:right w:val="none" w:sz="0" w:space="0" w:color="auto"/>
      </w:divBdr>
    </w:div>
    <w:div w:id="31538772">
      <w:bodyDiv w:val="1"/>
      <w:marLeft w:val="0"/>
      <w:marRight w:val="0"/>
      <w:marTop w:val="0"/>
      <w:marBottom w:val="0"/>
      <w:divBdr>
        <w:top w:val="none" w:sz="0" w:space="0" w:color="auto"/>
        <w:left w:val="none" w:sz="0" w:space="0" w:color="auto"/>
        <w:bottom w:val="none" w:sz="0" w:space="0" w:color="auto"/>
        <w:right w:val="none" w:sz="0" w:space="0" w:color="auto"/>
      </w:divBdr>
    </w:div>
    <w:div w:id="47728784">
      <w:bodyDiv w:val="1"/>
      <w:marLeft w:val="0"/>
      <w:marRight w:val="0"/>
      <w:marTop w:val="0"/>
      <w:marBottom w:val="0"/>
      <w:divBdr>
        <w:top w:val="none" w:sz="0" w:space="0" w:color="auto"/>
        <w:left w:val="none" w:sz="0" w:space="0" w:color="auto"/>
        <w:bottom w:val="none" w:sz="0" w:space="0" w:color="auto"/>
        <w:right w:val="none" w:sz="0" w:space="0" w:color="auto"/>
      </w:divBdr>
    </w:div>
    <w:div w:id="69933652">
      <w:bodyDiv w:val="1"/>
      <w:marLeft w:val="0"/>
      <w:marRight w:val="0"/>
      <w:marTop w:val="0"/>
      <w:marBottom w:val="0"/>
      <w:divBdr>
        <w:top w:val="none" w:sz="0" w:space="0" w:color="auto"/>
        <w:left w:val="none" w:sz="0" w:space="0" w:color="auto"/>
        <w:bottom w:val="none" w:sz="0" w:space="0" w:color="auto"/>
        <w:right w:val="none" w:sz="0" w:space="0" w:color="auto"/>
      </w:divBdr>
    </w:div>
    <w:div w:id="79064442">
      <w:bodyDiv w:val="1"/>
      <w:marLeft w:val="0"/>
      <w:marRight w:val="0"/>
      <w:marTop w:val="0"/>
      <w:marBottom w:val="0"/>
      <w:divBdr>
        <w:top w:val="none" w:sz="0" w:space="0" w:color="auto"/>
        <w:left w:val="none" w:sz="0" w:space="0" w:color="auto"/>
        <w:bottom w:val="none" w:sz="0" w:space="0" w:color="auto"/>
        <w:right w:val="none" w:sz="0" w:space="0" w:color="auto"/>
      </w:divBdr>
    </w:div>
    <w:div w:id="126750015">
      <w:bodyDiv w:val="1"/>
      <w:marLeft w:val="0"/>
      <w:marRight w:val="0"/>
      <w:marTop w:val="0"/>
      <w:marBottom w:val="0"/>
      <w:divBdr>
        <w:top w:val="none" w:sz="0" w:space="0" w:color="auto"/>
        <w:left w:val="none" w:sz="0" w:space="0" w:color="auto"/>
        <w:bottom w:val="none" w:sz="0" w:space="0" w:color="auto"/>
        <w:right w:val="none" w:sz="0" w:space="0" w:color="auto"/>
      </w:divBdr>
    </w:div>
    <w:div w:id="158155011">
      <w:bodyDiv w:val="1"/>
      <w:marLeft w:val="0"/>
      <w:marRight w:val="0"/>
      <w:marTop w:val="0"/>
      <w:marBottom w:val="0"/>
      <w:divBdr>
        <w:top w:val="none" w:sz="0" w:space="0" w:color="auto"/>
        <w:left w:val="none" w:sz="0" w:space="0" w:color="auto"/>
        <w:bottom w:val="none" w:sz="0" w:space="0" w:color="auto"/>
        <w:right w:val="none" w:sz="0" w:space="0" w:color="auto"/>
      </w:divBdr>
    </w:div>
    <w:div w:id="168302617">
      <w:bodyDiv w:val="1"/>
      <w:marLeft w:val="0"/>
      <w:marRight w:val="0"/>
      <w:marTop w:val="0"/>
      <w:marBottom w:val="0"/>
      <w:divBdr>
        <w:top w:val="none" w:sz="0" w:space="0" w:color="auto"/>
        <w:left w:val="none" w:sz="0" w:space="0" w:color="auto"/>
        <w:bottom w:val="none" w:sz="0" w:space="0" w:color="auto"/>
        <w:right w:val="none" w:sz="0" w:space="0" w:color="auto"/>
      </w:divBdr>
    </w:div>
    <w:div w:id="193351615">
      <w:bodyDiv w:val="1"/>
      <w:marLeft w:val="0"/>
      <w:marRight w:val="0"/>
      <w:marTop w:val="0"/>
      <w:marBottom w:val="0"/>
      <w:divBdr>
        <w:top w:val="none" w:sz="0" w:space="0" w:color="auto"/>
        <w:left w:val="none" w:sz="0" w:space="0" w:color="auto"/>
        <w:bottom w:val="none" w:sz="0" w:space="0" w:color="auto"/>
        <w:right w:val="none" w:sz="0" w:space="0" w:color="auto"/>
      </w:divBdr>
    </w:div>
    <w:div w:id="209806264">
      <w:bodyDiv w:val="1"/>
      <w:marLeft w:val="0"/>
      <w:marRight w:val="0"/>
      <w:marTop w:val="0"/>
      <w:marBottom w:val="0"/>
      <w:divBdr>
        <w:top w:val="none" w:sz="0" w:space="0" w:color="auto"/>
        <w:left w:val="none" w:sz="0" w:space="0" w:color="auto"/>
        <w:bottom w:val="none" w:sz="0" w:space="0" w:color="auto"/>
        <w:right w:val="none" w:sz="0" w:space="0" w:color="auto"/>
      </w:divBdr>
    </w:div>
    <w:div w:id="211700687">
      <w:bodyDiv w:val="1"/>
      <w:marLeft w:val="0"/>
      <w:marRight w:val="0"/>
      <w:marTop w:val="0"/>
      <w:marBottom w:val="0"/>
      <w:divBdr>
        <w:top w:val="none" w:sz="0" w:space="0" w:color="auto"/>
        <w:left w:val="none" w:sz="0" w:space="0" w:color="auto"/>
        <w:bottom w:val="none" w:sz="0" w:space="0" w:color="auto"/>
        <w:right w:val="none" w:sz="0" w:space="0" w:color="auto"/>
      </w:divBdr>
    </w:div>
    <w:div w:id="246228589">
      <w:bodyDiv w:val="1"/>
      <w:marLeft w:val="0"/>
      <w:marRight w:val="0"/>
      <w:marTop w:val="0"/>
      <w:marBottom w:val="0"/>
      <w:divBdr>
        <w:top w:val="none" w:sz="0" w:space="0" w:color="auto"/>
        <w:left w:val="none" w:sz="0" w:space="0" w:color="auto"/>
        <w:bottom w:val="none" w:sz="0" w:space="0" w:color="auto"/>
        <w:right w:val="none" w:sz="0" w:space="0" w:color="auto"/>
      </w:divBdr>
    </w:div>
    <w:div w:id="264658073">
      <w:bodyDiv w:val="1"/>
      <w:marLeft w:val="0"/>
      <w:marRight w:val="0"/>
      <w:marTop w:val="0"/>
      <w:marBottom w:val="0"/>
      <w:divBdr>
        <w:top w:val="none" w:sz="0" w:space="0" w:color="auto"/>
        <w:left w:val="none" w:sz="0" w:space="0" w:color="auto"/>
        <w:bottom w:val="none" w:sz="0" w:space="0" w:color="auto"/>
        <w:right w:val="none" w:sz="0" w:space="0" w:color="auto"/>
      </w:divBdr>
    </w:div>
    <w:div w:id="267010320">
      <w:bodyDiv w:val="1"/>
      <w:marLeft w:val="0"/>
      <w:marRight w:val="0"/>
      <w:marTop w:val="0"/>
      <w:marBottom w:val="0"/>
      <w:divBdr>
        <w:top w:val="none" w:sz="0" w:space="0" w:color="auto"/>
        <w:left w:val="none" w:sz="0" w:space="0" w:color="auto"/>
        <w:bottom w:val="none" w:sz="0" w:space="0" w:color="auto"/>
        <w:right w:val="none" w:sz="0" w:space="0" w:color="auto"/>
      </w:divBdr>
    </w:div>
    <w:div w:id="267933908">
      <w:bodyDiv w:val="1"/>
      <w:marLeft w:val="0"/>
      <w:marRight w:val="0"/>
      <w:marTop w:val="0"/>
      <w:marBottom w:val="0"/>
      <w:divBdr>
        <w:top w:val="none" w:sz="0" w:space="0" w:color="auto"/>
        <w:left w:val="none" w:sz="0" w:space="0" w:color="auto"/>
        <w:bottom w:val="none" w:sz="0" w:space="0" w:color="auto"/>
        <w:right w:val="none" w:sz="0" w:space="0" w:color="auto"/>
      </w:divBdr>
    </w:div>
    <w:div w:id="283192103">
      <w:bodyDiv w:val="1"/>
      <w:marLeft w:val="0"/>
      <w:marRight w:val="0"/>
      <w:marTop w:val="0"/>
      <w:marBottom w:val="0"/>
      <w:divBdr>
        <w:top w:val="none" w:sz="0" w:space="0" w:color="auto"/>
        <w:left w:val="none" w:sz="0" w:space="0" w:color="auto"/>
        <w:bottom w:val="none" w:sz="0" w:space="0" w:color="auto"/>
        <w:right w:val="none" w:sz="0" w:space="0" w:color="auto"/>
      </w:divBdr>
    </w:div>
    <w:div w:id="332879234">
      <w:bodyDiv w:val="1"/>
      <w:marLeft w:val="0"/>
      <w:marRight w:val="0"/>
      <w:marTop w:val="0"/>
      <w:marBottom w:val="0"/>
      <w:divBdr>
        <w:top w:val="none" w:sz="0" w:space="0" w:color="auto"/>
        <w:left w:val="none" w:sz="0" w:space="0" w:color="auto"/>
        <w:bottom w:val="none" w:sz="0" w:space="0" w:color="auto"/>
        <w:right w:val="none" w:sz="0" w:space="0" w:color="auto"/>
      </w:divBdr>
    </w:div>
    <w:div w:id="347144995">
      <w:bodyDiv w:val="1"/>
      <w:marLeft w:val="0"/>
      <w:marRight w:val="0"/>
      <w:marTop w:val="0"/>
      <w:marBottom w:val="0"/>
      <w:divBdr>
        <w:top w:val="none" w:sz="0" w:space="0" w:color="auto"/>
        <w:left w:val="none" w:sz="0" w:space="0" w:color="auto"/>
        <w:bottom w:val="none" w:sz="0" w:space="0" w:color="auto"/>
        <w:right w:val="none" w:sz="0" w:space="0" w:color="auto"/>
      </w:divBdr>
    </w:div>
    <w:div w:id="373971708">
      <w:bodyDiv w:val="1"/>
      <w:marLeft w:val="0"/>
      <w:marRight w:val="0"/>
      <w:marTop w:val="0"/>
      <w:marBottom w:val="0"/>
      <w:divBdr>
        <w:top w:val="none" w:sz="0" w:space="0" w:color="auto"/>
        <w:left w:val="none" w:sz="0" w:space="0" w:color="auto"/>
        <w:bottom w:val="none" w:sz="0" w:space="0" w:color="auto"/>
        <w:right w:val="none" w:sz="0" w:space="0" w:color="auto"/>
      </w:divBdr>
    </w:div>
    <w:div w:id="375274820">
      <w:bodyDiv w:val="1"/>
      <w:marLeft w:val="0"/>
      <w:marRight w:val="0"/>
      <w:marTop w:val="0"/>
      <w:marBottom w:val="0"/>
      <w:divBdr>
        <w:top w:val="none" w:sz="0" w:space="0" w:color="auto"/>
        <w:left w:val="none" w:sz="0" w:space="0" w:color="auto"/>
        <w:bottom w:val="none" w:sz="0" w:space="0" w:color="auto"/>
        <w:right w:val="none" w:sz="0" w:space="0" w:color="auto"/>
      </w:divBdr>
    </w:div>
    <w:div w:id="393092043">
      <w:bodyDiv w:val="1"/>
      <w:marLeft w:val="0"/>
      <w:marRight w:val="0"/>
      <w:marTop w:val="0"/>
      <w:marBottom w:val="0"/>
      <w:divBdr>
        <w:top w:val="none" w:sz="0" w:space="0" w:color="auto"/>
        <w:left w:val="none" w:sz="0" w:space="0" w:color="auto"/>
        <w:bottom w:val="none" w:sz="0" w:space="0" w:color="auto"/>
        <w:right w:val="none" w:sz="0" w:space="0" w:color="auto"/>
      </w:divBdr>
    </w:div>
    <w:div w:id="404033618">
      <w:bodyDiv w:val="1"/>
      <w:marLeft w:val="0"/>
      <w:marRight w:val="0"/>
      <w:marTop w:val="0"/>
      <w:marBottom w:val="0"/>
      <w:divBdr>
        <w:top w:val="none" w:sz="0" w:space="0" w:color="auto"/>
        <w:left w:val="none" w:sz="0" w:space="0" w:color="auto"/>
        <w:bottom w:val="none" w:sz="0" w:space="0" w:color="auto"/>
        <w:right w:val="none" w:sz="0" w:space="0" w:color="auto"/>
      </w:divBdr>
    </w:div>
    <w:div w:id="404037005">
      <w:bodyDiv w:val="1"/>
      <w:marLeft w:val="0"/>
      <w:marRight w:val="0"/>
      <w:marTop w:val="0"/>
      <w:marBottom w:val="0"/>
      <w:divBdr>
        <w:top w:val="none" w:sz="0" w:space="0" w:color="auto"/>
        <w:left w:val="none" w:sz="0" w:space="0" w:color="auto"/>
        <w:bottom w:val="none" w:sz="0" w:space="0" w:color="auto"/>
        <w:right w:val="none" w:sz="0" w:space="0" w:color="auto"/>
      </w:divBdr>
    </w:div>
    <w:div w:id="427580105">
      <w:bodyDiv w:val="1"/>
      <w:marLeft w:val="0"/>
      <w:marRight w:val="0"/>
      <w:marTop w:val="0"/>
      <w:marBottom w:val="0"/>
      <w:divBdr>
        <w:top w:val="none" w:sz="0" w:space="0" w:color="auto"/>
        <w:left w:val="none" w:sz="0" w:space="0" w:color="auto"/>
        <w:bottom w:val="none" w:sz="0" w:space="0" w:color="auto"/>
        <w:right w:val="none" w:sz="0" w:space="0" w:color="auto"/>
      </w:divBdr>
    </w:div>
    <w:div w:id="441799894">
      <w:bodyDiv w:val="1"/>
      <w:marLeft w:val="0"/>
      <w:marRight w:val="0"/>
      <w:marTop w:val="0"/>
      <w:marBottom w:val="0"/>
      <w:divBdr>
        <w:top w:val="none" w:sz="0" w:space="0" w:color="auto"/>
        <w:left w:val="none" w:sz="0" w:space="0" w:color="auto"/>
        <w:bottom w:val="none" w:sz="0" w:space="0" w:color="auto"/>
        <w:right w:val="none" w:sz="0" w:space="0" w:color="auto"/>
      </w:divBdr>
    </w:div>
    <w:div w:id="443886509">
      <w:bodyDiv w:val="1"/>
      <w:marLeft w:val="0"/>
      <w:marRight w:val="0"/>
      <w:marTop w:val="0"/>
      <w:marBottom w:val="0"/>
      <w:divBdr>
        <w:top w:val="none" w:sz="0" w:space="0" w:color="auto"/>
        <w:left w:val="none" w:sz="0" w:space="0" w:color="auto"/>
        <w:bottom w:val="none" w:sz="0" w:space="0" w:color="auto"/>
        <w:right w:val="none" w:sz="0" w:space="0" w:color="auto"/>
      </w:divBdr>
    </w:div>
    <w:div w:id="490173852">
      <w:bodyDiv w:val="1"/>
      <w:marLeft w:val="0"/>
      <w:marRight w:val="0"/>
      <w:marTop w:val="0"/>
      <w:marBottom w:val="0"/>
      <w:divBdr>
        <w:top w:val="none" w:sz="0" w:space="0" w:color="auto"/>
        <w:left w:val="none" w:sz="0" w:space="0" w:color="auto"/>
        <w:bottom w:val="none" w:sz="0" w:space="0" w:color="auto"/>
        <w:right w:val="none" w:sz="0" w:space="0" w:color="auto"/>
      </w:divBdr>
    </w:div>
    <w:div w:id="499930184">
      <w:bodyDiv w:val="1"/>
      <w:marLeft w:val="0"/>
      <w:marRight w:val="0"/>
      <w:marTop w:val="0"/>
      <w:marBottom w:val="0"/>
      <w:divBdr>
        <w:top w:val="none" w:sz="0" w:space="0" w:color="auto"/>
        <w:left w:val="none" w:sz="0" w:space="0" w:color="auto"/>
        <w:bottom w:val="none" w:sz="0" w:space="0" w:color="auto"/>
        <w:right w:val="none" w:sz="0" w:space="0" w:color="auto"/>
      </w:divBdr>
    </w:div>
    <w:div w:id="500243530">
      <w:bodyDiv w:val="1"/>
      <w:marLeft w:val="0"/>
      <w:marRight w:val="0"/>
      <w:marTop w:val="0"/>
      <w:marBottom w:val="0"/>
      <w:divBdr>
        <w:top w:val="none" w:sz="0" w:space="0" w:color="auto"/>
        <w:left w:val="none" w:sz="0" w:space="0" w:color="auto"/>
        <w:bottom w:val="none" w:sz="0" w:space="0" w:color="auto"/>
        <w:right w:val="none" w:sz="0" w:space="0" w:color="auto"/>
      </w:divBdr>
    </w:div>
    <w:div w:id="502399798">
      <w:bodyDiv w:val="1"/>
      <w:marLeft w:val="0"/>
      <w:marRight w:val="0"/>
      <w:marTop w:val="0"/>
      <w:marBottom w:val="0"/>
      <w:divBdr>
        <w:top w:val="none" w:sz="0" w:space="0" w:color="auto"/>
        <w:left w:val="none" w:sz="0" w:space="0" w:color="auto"/>
        <w:bottom w:val="none" w:sz="0" w:space="0" w:color="auto"/>
        <w:right w:val="none" w:sz="0" w:space="0" w:color="auto"/>
      </w:divBdr>
    </w:div>
    <w:div w:id="504050591">
      <w:bodyDiv w:val="1"/>
      <w:marLeft w:val="0"/>
      <w:marRight w:val="0"/>
      <w:marTop w:val="0"/>
      <w:marBottom w:val="0"/>
      <w:divBdr>
        <w:top w:val="none" w:sz="0" w:space="0" w:color="auto"/>
        <w:left w:val="none" w:sz="0" w:space="0" w:color="auto"/>
        <w:bottom w:val="none" w:sz="0" w:space="0" w:color="auto"/>
        <w:right w:val="none" w:sz="0" w:space="0" w:color="auto"/>
      </w:divBdr>
    </w:div>
    <w:div w:id="518664432">
      <w:bodyDiv w:val="1"/>
      <w:marLeft w:val="0"/>
      <w:marRight w:val="0"/>
      <w:marTop w:val="0"/>
      <w:marBottom w:val="0"/>
      <w:divBdr>
        <w:top w:val="none" w:sz="0" w:space="0" w:color="auto"/>
        <w:left w:val="none" w:sz="0" w:space="0" w:color="auto"/>
        <w:bottom w:val="none" w:sz="0" w:space="0" w:color="auto"/>
        <w:right w:val="none" w:sz="0" w:space="0" w:color="auto"/>
      </w:divBdr>
    </w:div>
    <w:div w:id="537015661">
      <w:bodyDiv w:val="1"/>
      <w:marLeft w:val="0"/>
      <w:marRight w:val="0"/>
      <w:marTop w:val="0"/>
      <w:marBottom w:val="0"/>
      <w:divBdr>
        <w:top w:val="none" w:sz="0" w:space="0" w:color="auto"/>
        <w:left w:val="none" w:sz="0" w:space="0" w:color="auto"/>
        <w:bottom w:val="none" w:sz="0" w:space="0" w:color="auto"/>
        <w:right w:val="none" w:sz="0" w:space="0" w:color="auto"/>
      </w:divBdr>
    </w:div>
    <w:div w:id="542132099">
      <w:bodyDiv w:val="1"/>
      <w:marLeft w:val="0"/>
      <w:marRight w:val="0"/>
      <w:marTop w:val="0"/>
      <w:marBottom w:val="0"/>
      <w:divBdr>
        <w:top w:val="none" w:sz="0" w:space="0" w:color="auto"/>
        <w:left w:val="none" w:sz="0" w:space="0" w:color="auto"/>
        <w:bottom w:val="none" w:sz="0" w:space="0" w:color="auto"/>
        <w:right w:val="none" w:sz="0" w:space="0" w:color="auto"/>
      </w:divBdr>
    </w:div>
    <w:div w:id="547958067">
      <w:bodyDiv w:val="1"/>
      <w:marLeft w:val="0"/>
      <w:marRight w:val="0"/>
      <w:marTop w:val="0"/>
      <w:marBottom w:val="0"/>
      <w:divBdr>
        <w:top w:val="none" w:sz="0" w:space="0" w:color="auto"/>
        <w:left w:val="none" w:sz="0" w:space="0" w:color="auto"/>
        <w:bottom w:val="none" w:sz="0" w:space="0" w:color="auto"/>
        <w:right w:val="none" w:sz="0" w:space="0" w:color="auto"/>
      </w:divBdr>
    </w:div>
    <w:div w:id="565919778">
      <w:bodyDiv w:val="1"/>
      <w:marLeft w:val="0"/>
      <w:marRight w:val="0"/>
      <w:marTop w:val="0"/>
      <w:marBottom w:val="0"/>
      <w:divBdr>
        <w:top w:val="none" w:sz="0" w:space="0" w:color="auto"/>
        <w:left w:val="none" w:sz="0" w:space="0" w:color="auto"/>
        <w:bottom w:val="none" w:sz="0" w:space="0" w:color="auto"/>
        <w:right w:val="none" w:sz="0" w:space="0" w:color="auto"/>
      </w:divBdr>
    </w:div>
    <w:div w:id="571505480">
      <w:bodyDiv w:val="1"/>
      <w:marLeft w:val="0"/>
      <w:marRight w:val="0"/>
      <w:marTop w:val="0"/>
      <w:marBottom w:val="0"/>
      <w:divBdr>
        <w:top w:val="none" w:sz="0" w:space="0" w:color="auto"/>
        <w:left w:val="none" w:sz="0" w:space="0" w:color="auto"/>
        <w:bottom w:val="none" w:sz="0" w:space="0" w:color="auto"/>
        <w:right w:val="none" w:sz="0" w:space="0" w:color="auto"/>
      </w:divBdr>
    </w:div>
    <w:div w:id="596064527">
      <w:bodyDiv w:val="1"/>
      <w:marLeft w:val="0"/>
      <w:marRight w:val="0"/>
      <w:marTop w:val="0"/>
      <w:marBottom w:val="0"/>
      <w:divBdr>
        <w:top w:val="none" w:sz="0" w:space="0" w:color="auto"/>
        <w:left w:val="none" w:sz="0" w:space="0" w:color="auto"/>
        <w:bottom w:val="none" w:sz="0" w:space="0" w:color="auto"/>
        <w:right w:val="none" w:sz="0" w:space="0" w:color="auto"/>
      </w:divBdr>
    </w:div>
    <w:div w:id="609359417">
      <w:bodyDiv w:val="1"/>
      <w:marLeft w:val="0"/>
      <w:marRight w:val="0"/>
      <w:marTop w:val="0"/>
      <w:marBottom w:val="0"/>
      <w:divBdr>
        <w:top w:val="none" w:sz="0" w:space="0" w:color="auto"/>
        <w:left w:val="none" w:sz="0" w:space="0" w:color="auto"/>
        <w:bottom w:val="none" w:sz="0" w:space="0" w:color="auto"/>
        <w:right w:val="none" w:sz="0" w:space="0" w:color="auto"/>
      </w:divBdr>
    </w:div>
    <w:div w:id="621572987">
      <w:bodyDiv w:val="1"/>
      <w:marLeft w:val="0"/>
      <w:marRight w:val="0"/>
      <w:marTop w:val="0"/>
      <w:marBottom w:val="0"/>
      <w:divBdr>
        <w:top w:val="none" w:sz="0" w:space="0" w:color="auto"/>
        <w:left w:val="none" w:sz="0" w:space="0" w:color="auto"/>
        <w:bottom w:val="none" w:sz="0" w:space="0" w:color="auto"/>
        <w:right w:val="none" w:sz="0" w:space="0" w:color="auto"/>
      </w:divBdr>
    </w:div>
    <w:div w:id="657461550">
      <w:bodyDiv w:val="1"/>
      <w:marLeft w:val="0"/>
      <w:marRight w:val="0"/>
      <w:marTop w:val="0"/>
      <w:marBottom w:val="0"/>
      <w:divBdr>
        <w:top w:val="none" w:sz="0" w:space="0" w:color="auto"/>
        <w:left w:val="none" w:sz="0" w:space="0" w:color="auto"/>
        <w:bottom w:val="none" w:sz="0" w:space="0" w:color="auto"/>
        <w:right w:val="none" w:sz="0" w:space="0" w:color="auto"/>
      </w:divBdr>
    </w:div>
    <w:div w:id="717893474">
      <w:bodyDiv w:val="1"/>
      <w:marLeft w:val="0"/>
      <w:marRight w:val="0"/>
      <w:marTop w:val="0"/>
      <w:marBottom w:val="0"/>
      <w:divBdr>
        <w:top w:val="none" w:sz="0" w:space="0" w:color="auto"/>
        <w:left w:val="none" w:sz="0" w:space="0" w:color="auto"/>
        <w:bottom w:val="none" w:sz="0" w:space="0" w:color="auto"/>
        <w:right w:val="none" w:sz="0" w:space="0" w:color="auto"/>
      </w:divBdr>
    </w:div>
    <w:div w:id="718670881">
      <w:bodyDiv w:val="1"/>
      <w:marLeft w:val="0"/>
      <w:marRight w:val="0"/>
      <w:marTop w:val="0"/>
      <w:marBottom w:val="0"/>
      <w:divBdr>
        <w:top w:val="none" w:sz="0" w:space="0" w:color="auto"/>
        <w:left w:val="none" w:sz="0" w:space="0" w:color="auto"/>
        <w:bottom w:val="none" w:sz="0" w:space="0" w:color="auto"/>
        <w:right w:val="none" w:sz="0" w:space="0" w:color="auto"/>
      </w:divBdr>
    </w:div>
    <w:div w:id="810097480">
      <w:bodyDiv w:val="1"/>
      <w:marLeft w:val="0"/>
      <w:marRight w:val="0"/>
      <w:marTop w:val="0"/>
      <w:marBottom w:val="0"/>
      <w:divBdr>
        <w:top w:val="none" w:sz="0" w:space="0" w:color="auto"/>
        <w:left w:val="none" w:sz="0" w:space="0" w:color="auto"/>
        <w:bottom w:val="none" w:sz="0" w:space="0" w:color="auto"/>
        <w:right w:val="none" w:sz="0" w:space="0" w:color="auto"/>
      </w:divBdr>
    </w:div>
    <w:div w:id="830368618">
      <w:bodyDiv w:val="1"/>
      <w:marLeft w:val="0"/>
      <w:marRight w:val="0"/>
      <w:marTop w:val="0"/>
      <w:marBottom w:val="0"/>
      <w:divBdr>
        <w:top w:val="none" w:sz="0" w:space="0" w:color="auto"/>
        <w:left w:val="none" w:sz="0" w:space="0" w:color="auto"/>
        <w:bottom w:val="none" w:sz="0" w:space="0" w:color="auto"/>
        <w:right w:val="none" w:sz="0" w:space="0" w:color="auto"/>
      </w:divBdr>
    </w:div>
    <w:div w:id="868643197">
      <w:bodyDiv w:val="1"/>
      <w:marLeft w:val="0"/>
      <w:marRight w:val="0"/>
      <w:marTop w:val="0"/>
      <w:marBottom w:val="0"/>
      <w:divBdr>
        <w:top w:val="none" w:sz="0" w:space="0" w:color="auto"/>
        <w:left w:val="none" w:sz="0" w:space="0" w:color="auto"/>
        <w:bottom w:val="none" w:sz="0" w:space="0" w:color="auto"/>
        <w:right w:val="none" w:sz="0" w:space="0" w:color="auto"/>
      </w:divBdr>
    </w:div>
    <w:div w:id="869149537">
      <w:bodyDiv w:val="1"/>
      <w:marLeft w:val="0"/>
      <w:marRight w:val="0"/>
      <w:marTop w:val="0"/>
      <w:marBottom w:val="0"/>
      <w:divBdr>
        <w:top w:val="none" w:sz="0" w:space="0" w:color="auto"/>
        <w:left w:val="none" w:sz="0" w:space="0" w:color="auto"/>
        <w:bottom w:val="none" w:sz="0" w:space="0" w:color="auto"/>
        <w:right w:val="none" w:sz="0" w:space="0" w:color="auto"/>
      </w:divBdr>
    </w:div>
    <w:div w:id="876813705">
      <w:bodyDiv w:val="1"/>
      <w:marLeft w:val="0"/>
      <w:marRight w:val="0"/>
      <w:marTop w:val="0"/>
      <w:marBottom w:val="0"/>
      <w:divBdr>
        <w:top w:val="none" w:sz="0" w:space="0" w:color="auto"/>
        <w:left w:val="none" w:sz="0" w:space="0" w:color="auto"/>
        <w:bottom w:val="none" w:sz="0" w:space="0" w:color="auto"/>
        <w:right w:val="none" w:sz="0" w:space="0" w:color="auto"/>
      </w:divBdr>
    </w:div>
    <w:div w:id="953824344">
      <w:bodyDiv w:val="1"/>
      <w:marLeft w:val="0"/>
      <w:marRight w:val="0"/>
      <w:marTop w:val="0"/>
      <w:marBottom w:val="0"/>
      <w:divBdr>
        <w:top w:val="none" w:sz="0" w:space="0" w:color="auto"/>
        <w:left w:val="none" w:sz="0" w:space="0" w:color="auto"/>
        <w:bottom w:val="none" w:sz="0" w:space="0" w:color="auto"/>
        <w:right w:val="none" w:sz="0" w:space="0" w:color="auto"/>
      </w:divBdr>
    </w:div>
    <w:div w:id="1016469976">
      <w:bodyDiv w:val="1"/>
      <w:marLeft w:val="0"/>
      <w:marRight w:val="0"/>
      <w:marTop w:val="0"/>
      <w:marBottom w:val="0"/>
      <w:divBdr>
        <w:top w:val="none" w:sz="0" w:space="0" w:color="auto"/>
        <w:left w:val="none" w:sz="0" w:space="0" w:color="auto"/>
        <w:bottom w:val="none" w:sz="0" w:space="0" w:color="auto"/>
        <w:right w:val="none" w:sz="0" w:space="0" w:color="auto"/>
      </w:divBdr>
    </w:div>
    <w:div w:id="1060983825">
      <w:bodyDiv w:val="1"/>
      <w:marLeft w:val="0"/>
      <w:marRight w:val="0"/>
      <w:marTop w:val="0"/>
      <w:marBottom w:val="0"/>
      <w:divBdr>
        <w:top w:val="none" w:sz="0" w:space="0" w:color="auto"/>
        <w:left w:val="none" w:sz="0" w:space="0" w:color="auto"/>
        <w:bottom w:val="none" w:sz="0" w:space="0" w:color="auto"/>
        <w:right w:val="none" w:sz="0" w:space="0" w:color="auto"/>
      </w:divBdr>
    </w:div>
    <w:div w:id="1084112074">
      <w:bodyDiv w:val="1"/>
      <w:marLeft w:val="0"/>
      <w:marRight w:val="0"/>
      <w:marTop w:val="0"/>
      <w:marBottom w:val="0"/>
      <w:divBdr>
        <w:top w:val="none" w:sz="0" w:space="0" w:color="auto"/>
        <w:left w:val="none" w:sz="0" w:space="0" w:color="auto"/>
        <w:bottom w:val="none" w:sz="0" w:space="0" w:color="auto"/>
        <w:right w:val="none" w:sz="0" w:space="0" w:color="auto"/>
      </w:divBdr>
    </w:div>
    <w:div w:id="1091466163">
      <w:bodyDiv w:val="1"/>
      <w:marLeft w:val="0"/>
      <w:marRight w:val="0"/>
      <w:marTop w:val="0"/>
      <w:marBottom w:val="0"/>
      <w:divBdr>
        <w:top w:val="none" w:sz="0" w:space="0" w:color="auto"/>
        <w:left w:val="none" w:sz="0" w:space="0" w:color="auto"/>
        <w:bottom w:val="none" w:sz="0" w:space="0" w:color="auto"/>
        <w:right w:val="none" w:sz="0" w:space="0" w:color="auto"/>
      </w:divBdr>
    </w:div>
    <w:div w:id="1117677387">
      <w:bodyDiv w:val="1"/>
      <w:marLeft w:val="0"/>
      <w:marRight w:val="0"/>
      <w:marTop w:val="0"/>
      <w:marBottom w:val="0"/>
      <w:divBdr>
        <w:top w:val="none" w:sz="0" w:space="0" w:color="auto"/>
        <w:left w:val="none" w:sz="0" w:space="0" w:color="auto"/>
        <w:bottom w:val="none" w:sz="0" w:space="0" w:color="auto"/>
        <w:right w:val="none" w:sz="0" w:space="0" w:color="auto"/>
      </w:divBdr>
    </w:div>
    <w:div w:id="1125852290">
      <w:bodyDiv w:val="1"/>
      <w:marLeft w:val="0"/>
      <w:marRight w:val="0"/>
      <w:marTop w:val="0"/>
      <w:marBottom w:val="0"/>
      <w:divBdr>
        <w:top w:val="none" w:sz="0" w:space="0" w:color="auto"/>
        <w:left w:val="none" w:sz="0" w:space="0" w:color="auto"/>
        <w:bottom w:val="none" w:sz="0" w:space="0" w:color="auto"/>
        <w:right w:val="none" w:sz="0" w:space="0" w:color="auto"/>
      </w:divBdr>
    </w:div>
    <w:div w:id="1141730648">
      <w:bodyDiv w:val="1"/>
      <w:marLeft w:val="0"/>
      <w:marRight w:val="0"/>
      <w:marTop w:val="0"/>
      <w:marBottom w:val="0"/>
      <w:divBdr>
        <w:top w:val="none" w:sz="0" w:space="0" w:color="auto"/>
        <w:left w:val="none" w:sz="0" w:space="0" w:color="auto"/>
        <w:bottom w:val="none" w:sz="0" w:space="0" w:color="auto"/>
        <w:right w:val="none" w:sz="0" w:space="0" w:color="auto"/>
      </w:divBdr>
    </w:div>
    <w:div w:id="1159542308">
      <w:bodyDiv w:val="1"/>
      <w:marLeft w:val="0"/>
      <w:marRight w:val="0"/>
      <w:marTop w:val="0"/>
      <w:marBottom w:val="0"/>
      <w:divBdr>
        <w:top w:val="none" w:sz="0" w:space="0" w:color="auto"/>
        <w:left w:val="none" w:sz="0" w:space="0" w:color="auto"/>
        <w:bottom w:val="none" w:sz="0" w:space="0" w:color="auto"/>
        <w:right w:val="none" w:sz="0" w:space="0" w:color="auto"/>
      </w:divBdr>
    </w:div>
    <w:div w:id="1190997373">
      <w:bodyDiv w:val="1"/>
      <w:marLeft w:val="0"/>
      <w:marRight w:val="0"/>
      <w:marTop w:val="0"/>
      <w:marBottom w:val="0"/>
      <w:divBdr>
        <w:top w:val="none" w:sz="0" w:space="0" w:color="auto"/>
        <w:left w:val="none" w:sz="0" w:space="0" w:color="auto"/>
        <w:bottom w:val="none" w:sz="0" w:space="0" w:color="auto"/>
        <w:right w:val="none" w:sz="0" w:space="0" w:color="auto"/>
      </w:divBdr>
    </w:div>
    <w:div w:id="1240629164">
      <w:bodyDiv w:val="1"/>
      <w:marLeft w:val="0"/>
      <w:marRight w:val="0"/>
      <w:marTop w:val="0"/>
      <w:marBottom w:val="0"/>
      <w:divBdr>
        <w:top w:val="none" w:sz="0" w:space="0" w:color="auto"/>
        <w:left w:val="none" w:sz="0" w:space="0" w:color="auto"/>
        <w:bottom w:val="none" w:sz="0" w:space="0" w:color="auto"/>
        <w:right w:val="none" w:sz="0" w:space="0" w:color="auto"/>
      </w:divBdr>
    </w:div>
    <w:div w:id="1254169979">
      <w:bodyDiv w:val="1"/>
      <w:marLeft w:val="0"/>
      <w:marRight w:val="0"/>
      <w:marTop w:val="0"/>
      <w:marBottom w:val="0"/>
      <w:divBdr>
        <w:top w:val="none" w:sz="0" w:space="0" w:color="auto"/>
        <w:left w:val="none" w:sz="0" w:space="0" w:color="auto"/>
        <w:bottom w:val="none" w:sz="0" w:space="0" w:color="auto"/>
        <w:right w:val="none" w:sz="0" w:space="0" w:color="auto"/>
      </w:divBdr>
    </w:div>
    <w:div w:id="1266688526">
      <w:bodyDiv w:val="1"/>
      <w:marLeft w:val="0"/>
      <w:marRight w:val="0"/>
      <w:marTop w:val="0"/>
      <w:marBottom w:val="0"/>
      <w:divBdr>
        <w:top w:val="none" w:sz="0" w:space="0" w:color="auto"/>
        <w:left w:val="none" w:sz="0" w:space="0" w:color="auto"/>
        <w:bottom w:val="none" w:sz="0" w:space="0" w:color="auto"/>
        <w:right w:val="none" w:sz="0" w:space="0" w:color="auto"/>
      </w:divBdr>
    </w:div>
    <w:div w:id="1312372153">
      <w:bodyDiv w:val="1"/>
      <w:marLeft w:val="0"/>
      <w:marRight w:val="0"/>
      <w:marTop w:val="0"/>
      <w:marBottom w:val="0"/>
      <w:divBdr>
        <w:top w:val="none" w:sz="0" w:space="0" w:color="auto"/>
        <w:left w:val="none" w:sz="0" w:space="0" w:color="auto"/>
        <w:bottom w:val="none" w:sz="0" w:space="0" w:color="auto"/>
        <w:right w:val="none" w:sz="0" w:space="0" w:color="auto"/>
      </w:divBdr>
    </w:div>
    <w:div w:id="1337149720">
      <w:bodyDiv w:val="1"/>
      <w:marLeft w:val="0"/>
      <w:marRight w:val="0"/>
      <w:marTop w:val="0"/>
      <w:marBottom w:val="0"/>
      <w:divBdr>
        <w:top w:val="none" w:sz="0" w:space="0" w:color="auto"/>
        <w:left w:val="none" w:sz="0" w:space="0" w:color="auto"/>
        <w:bottom w:val="none" w:sz="0" w:space="0" w:color="auto"/>
        <w:right w:val="none" w:sz="0" w:space="0" w:color="auto"/>
      </w:divBdr>
    </w:div>
    <w:div w:id="1381980118">
      <w:bodyDiv w:val="1"/>
      <w:marLeft w:val="0"/>
      <w:marRight w:val="0"/>
      <w:marTop w:val="0"/>
      <w:marBottom w:val="0"/>
      <w:divBdr>
        <w:top w:val="none" w:sz="0" w:space="0" w:color="auto"/>
        <w:left w:val="none" w:sz="0" w:space="0" w:color="auto"/>
        <w:bottom w:val="none" w:sz="0" w:space="0" w:color="auto"/>
        <w:right w:val="none" w:sz="0" w:space="0" w:color="auto"/>
      </w:divBdr>
    </w:div>
    <w:div w:id="1391030918">
      <w:bodyDiv w:val="1"/>
      <w:marLeft w:val="0"/>
      <w:marRight w:val="0"/>
      <w:marTop w:val="0"/>
      <w:marBottom w:val="0"/>
      <w:divBdr>
        <w:top w:val="none" w:sz="0" w:space="0" w:color="auto"/>
        <w:left w:val="none" w:sz="0" w:space="0" w:color="auto"/>
        <w:bottom w:val="none" w:sz="0" w:space="0" w:color="auto"/>
        <w:right w:val="none" w:sz="0" w:space="0" w:color="auto"/>
      </w:divBdr>
    </w:div>
    <w:div w:id="1423450834">
      <w:bodyDiv w:val="1"/>
      <w:marLeft w:val="0"/>
      <w:marRight w:val="0"/>
      <w:marTop w:val="0"/>
      <w:marBottom w:val="0"/>
      <w:divBdr>
        <w:top w:val="none" w:sz="0" w:space="0" w:color="auto"/>
        <w:left w:val="none" w:sz="0" w:space="0" w:color="auto"/>
        <w:bottom w:val="none" w:sz="0" w:space="0" w:color="auto"/>
        <w:right w:val="none" w:sz="0" w:space="0" w:color="auto"/>
      </w:divBdr>
    </w:div>
    <w:div w:id="1425342932">
      <w:bodyDiv w:val="1"/>
      <w:marLeft w:val="0"/>
      <w:marRight w:val="0"/>
      <w:marTop w:val="0"/>
      <w:marBottom w:val="0"/>
      <w:divBdr>
        <w:top w:val="none" w:sz="0" w:space="0" w:color="auto"/>
        <w:left w:val="none" w:sz="0" w:space="0" w:color="auto"/>
        <w:bottom w:val="none" w:sz="0" w:space="0" w:color="auto"/>
        <w:right w:val="none" w:sz="0" w:space="0" w:color="auto"/>
      </w:divBdr>
    </w:div>
    <w:div w:id="1434277341">
      <w:bodyDiv w:val="1"/>
      <w:marLeft w:val="0"/>
      <w:marRight w:val="0"/>
      <w:marTop w:val="0"/>
      <w:marBottom w:val="0"/>
      <w:divBdr>
        <w:top w:val="none" w:sz="0" w:space="0" w:color="auto"/>
        <w:left w:val="none" w:sz="0" w:space="0" w:color="auto"/>
        <w:bottom w:val="none" w:sz="0" w:space="0" w:color="auto"/>
        <w:right w:val="none" w:sz="0" w:space="0" w:color="auto"/>
      </w:divBdr>
    </w:div>
    <w:div w:id="1441535385">
      <w:bodyDiv w:val="1"/>
      <w:marLeft w:val="0"/>
      <w:marRight w:val="0"/>
      <w:marTop w:val="0"/>
      <w:marBottom w:val="0"/>
      <w:divBdr>
        <w:top w:val="none" w:sz="0" w:space="0" w:color="auto"/>
        <w:left w:val="none" w:sz="0" w:space="0" w:color="auto"/>
        <w:bottom w:val="none" w:sz="0" w:space="0" w:color="auto"/>
        <w:right w:val="none" w:sz="0" w:space="0" w:color="auto"/>
      </w:divBdr>
    </w:div>
    <w:div w:id="1447117444">
      <w:bodyDiv w:val="1"/>
      <w:marLeft w:val="0"/>
      <w:marRight w:val="0"/>
      <w:marTop w:val="0"/>
      <w:marBottom w:val="0"/>
      <w:divBdr>
        <w:top w:val="none" w:sz="0" w:space="0" w:color="auto"/>
        <w:left w:val="none" w:sz="0" w:space="0" w:color="auto"/>
        <w:bottom w:val="none" w:sz="0" w:space="0" w:color="auto"/>
        <w:right w:val="none" w:sz="0" w:space="0" w:color="auto"/>
      </w:divBdr>
    </w:div>
    <w:div w:id="1476991943">
      <w:bodyDiv w:val="1"/>
      <w:marLeft w:val="0"/>
      <w:marRight w:val="0"/>
      <w:marTop w:val="0"/>
      <w:marBottom w:val="0"/>
      <w:divBdr>
        <w:top w:val="none" w:sz="0" w:space="0" w:color="auto"/>
        <w:left w:val="none" w:sz="0" w:space="0" w:color="auto"/>
        <w:bottom w:val="none" w:sz="0" w:space="0" w:color="auto"/>
        <w:right w:val="none" w:sz="0" w:space="0" w:color="auto"/>
      </w:divBdr>
    </w:div>
    <w:div w:id="1498422021">
      <w:bodyDiv w:val="1"/>
      <w:marLeft w:val="0"/>
      <w:marRight w:val="0"/>
      <w:marTop w:val="0"/>
      <w:marBottom w:val="0"/>
      <w:divBdr>
        <w:top w:val="none" w:sz="0" w:space="0" w:color="auto"/>
        <w:left w:val="none" w:sz="0" w:space="0" w:color="auto"/>
        <w:bottom w:val="none" w:sz="0" w:space="0" w:color="auto"/>
        <w:right w:val="none" w:sz="0" w:space="0" w:color="auto"/>
      </w:divBdr>
    </w:div>
    <w:div w:id="1520587107">
      <w:bodyDiv w:val="1"/>
      <w:marLeft w:val="0"/>
      <w:marRight w:val="0"/>
      <w:marTop w:val="0"/>
      <w:marBottom w:val="0"/>
      <w:divBdr>
        <w:top w:val="none" w:sz="0" w:space="0" w:color="auto"/>
        <w:left w:val="none" w:sz="0" w:space="0" w:color="auto"/>
        <w:bottom w:val="none" w:sz="0" w:space="0" w:color="auto"/>
        <w:right w:val="none" w:sz="0" w:space="0" w:color="auto"/>
      </w:divBdr>
    </w:div>
    <w:div w:id="1535456410">
      <w:bodyDiv w:val="1"/>
      <w:marLeft w:val="0"/>
      <w:marRight w:val="0"/>
      <w:marTop w:val="0"/>
      <w:marBottom w:val="0"/>
      <w:divBdr>
        <w:top w:val="none" w:sz="0" w:space="0" w:color="auto"/>
        <w:left w:val="none" w:sz="0" w:space="0" w:color="auto"/>
        <w:bottom w:val="none" w:sz="0" w:space="0" w:color="auto"/>
        <w:right w:val="none" w:sz="0" w:space="0" w:color="auto"/>
      </w:divBdr>
    </w:div>
    <w:div w:id="1535535631">
      <w:bodyDiv w:val="1"/>
      <w:marLeft w:val="0"/>
      <w:marRight w:val="0"/>
      <w:marTop w:val="0"/>
      <w:marBottom w:val="0"/>
      <w:divBdr>
        <w:top w:val="none" w:sz="0" w:space="0" w:color="auto"/>
        <w:left w:val="none" w:sz="0" w:space="0" w:color="auto"/>
        <w:bottom w:val="none" w:sz="0" w:space="0" w:color="auto"/>
        <w:right w:val="none" w:sz="0" w:space="0" w:color="auto"/>
      </w:divBdr>
    </w:div>
    <w:div w:id="1541481058">
      <w:bodyDiv w:val="1"/>
      <w:marLeft w:val="0"/>
      <w:marRight w:val="0"/>
      <w:marTop w:val="0"/>
      <w:marBottom w:val="0"/>
      <w:divBdr>
        <w:top w:val="none" w:sz="0" w:space="0" w:color="auto"/>
        <w:left w:val="none" w:sz="0" w:space="0" w:color="auto"/>
        <w:bottom w:val="none" w:sz="0" w:space="0" w:color="auto"/>
        <w:right w:val="none" w:sz="0" w:space="0" w:color="auto"/>
      </w:divBdr>
    </w:div>
    <w:div w:id="1542160168">
      <w:bodyDiv w:val="1"/>
      <w:marLeft w:val="0"/>
      <w:marRight w:val="0"/>
      <w:marTop w:val="0"/>
      <w:marBottom w:val="0"/>
      <w:divBdr>
        <w:top w:val="none" w:sz="0" w:space="0" w:color="auto"/>
        <w:left w:val="none" w:sz="0" w:space="0" w:color="auto"/>
        <w:bottom w:val="none" w:sz="0" w:space="0" w:color="auto"/>
        <w:right w:val="none" w:sz="0" w:space="0" w:color="auto"/>
      </w:divBdr>
    </w:div>
    <w:div w:id="1546211094">
      <w:bodyDiv w:val="1"/>
      <w:marLeft w:val="0"/>
      <w:marRight w:val="0"/>
      <w:marTop w:val="0"/>
      <w:marBottom w:val="0"/>
      <w:divBdr>
        <w:top w:val="none" w:sz="0" w:space="0" w:color="auto"/>
        <w:left w:val="none" w:sz="0" w:space="0" w:color="auto"/>
        <w:bottom w:val="none" w:sz="0" w:space="0" w:color="auto"/>
        <w:right w:val="none" w:sz="0" w:space="0" w:color="auto"/>
      </w:divBdr>
    </w:div>
    <w:div w:id="1554536870">
      <w:bodyDiv w:val="1"/>
      <w:marLeft w:val="0"/>
      <w:marRight w:val="0"/>
      <w:marTop w:val="0"/>
      <w:marBottom w:val="0"/>
      <w:divBdr>
        <w:top w:val="none" w:sz="0" w:space="0" w:color="auto"/>
        <w:left w:val="none" w:sz="0" w:space="0" w:color="auto"/>
        <w:bottom w:val="none" w:sz="0" w:space="0" w:color="auto"/>
        <w:right w:val="none" w:sz="0" w:space="0" w:color="auto"/>
      </w:divBdr>
    </w:div>
    <w:div w:id="1563637225">
      <w:bodyDiv w:val="1"/>
      <w:marLeft w:val="0"/>
      <w:marRight w:val="0"/>
      <w:marTop w:val="0"/>
      <w:marBottom w:val="0"/>
      <w:divBdr>
        <w:top w:val="none" w:sz="0" w:space="0" w:color="auto"/>
        <w:left w:val="none" w:sz="0" w:space="0" w:color="auto"/>
        <w:bottom w:val="none" w:sz="0" w:space="0" w:color="auto"/>
        <w:right w:val="none" w:sz="0" w:space="0" w:color="auto"/>
      </w:divBdr>
    </w:div>
    <w:div w:id="1564367777">
      <w:bodyDiv w:val="1"/>
      <w:marLeft w:val="0"/>
      <w:marRight w:val="0"/>
      <w:marTop w:val="0"/>
      <w:marBottom w:val="0"/>
      <w:divBdr>
        <w:top w:val="none" w:sz="0" w:space="0" w:color="auto"/>
        <w:left w:val="none" w:sz="0" w:space="0" w:color="auto"/>
        <w:bottom w:val="none" w:sz="0" w:space="0" w:color="auto"/>
        <w:right w:val="none" w:sz="0" w:space="0" w:color="auto"/>
      </w:divBdr>
    </w:div>
    <w:div w:id="1564438977">
      <w:bodyDiv w:val="1"/>
      <w:marLeft w:val="0"/>
      <w:marRight w:val="0"/>
      <w:marTop w:val="0"/>
      <w:marBottom w:val="0"/>
      <w:divBdr>
        <w:top w:val="none" w:sz="0" w:space="0" w:color="auto"/>
        <w:left w:val="none" w:sz="0" w:space="0" w:color="auto"/>
        <w:bottom w:val="none" w:sz="0" w:space="0" w:color="auto"/>
        <w:right w:val="none" w:sz="0" w:space="0" w:color="auto"/>
      </w:divBdr>
    </w:div>
    <w:div w:id="1574925459">
      <w:bodyDiv w:val="1"/>
      <w:marLeft w:val="0"/>
      <w:marRight w:val="0"/>
      <w:marTop w:val="0"/>
      <w:marBottom w:val="0"/>
      <w:divBdr>
        <w:top w:val="none" w:sz="0" w:space="0" w:color="auto"/>
        <w:left w:val="none" w:sz="0" w:space="0" w:color="auto"/>
        <w:bottom w:val="none" w:sz="0" w:space="0" w:color="auto"/>
        <w:right w:val="none" w:sz="0" w:space="0" w:color="auto"/>
      </w:divBdr>
    </w:div>
    <w:div w:id="1578396450">
      <w:bodyDiv w:val="1"/>
      <w:marLeft w:val="0"/>
      <w:marRight w:val="0"/>
      <w:marTop w:val="0"/>
      <w:marBottom w:val="0"/>
      <w:divBdr>
        <w:top w:val="none" w:sz="0" w:space="0" w:color="auto"/>
        <w:left w:val="none" w:sz="0" w:space="0" w:color="auto"/>
        <w:bottom w:val="none" w:sz="0" w:space="0" w:color="auto"/>
        <w:right w:val="none" w:sz="0" w:space="0" w:color="auto"/>
      </w:divBdr>
    </w:div>
    <w:div w:id="1584220484">
      <w:bodyDiv w:val="1"/>
      <w:marLeft w:val="0"/>
      <w:marRight w:val="0"/>
      <w:marTop w:val="0"/>
      <w:marBottom w:val="0"/>
      <w:divBdr>
        <w:top w:val="none" w:sz="0" w:space="0" w:color="auto"/>
        <w:left w:val="none" w:sz="0" w:space="0" w:color="auto"/>
        <w:bottom w:val="none" w:sz="0" w:space="0" w:color="auto"/>
        <w:right w:val="none" w:sz="0" w:space="0" w:color="auto"/>
      </w:divBdr>
    </w:div>
    <w:div w:id="1596019177">
      <w:bodyDiv w:val="1"/>
      <w:marLeft w:val="0"/>
      <w:marRight w:val="0"/>
      <w:marTop w:val="0"/>
      <w:marBottom w:val="0"/>
      <w:divBdr>
        <w:top w:val="none" w:sz="0" w:space="0" w:color="auto"/>
        <w:left w:val="none" w:sz="0" w:space="0" w:color="auto"/>
        <w:bottom w:val="none" w:sz="0" w:space="0" w:color="auto"/>
        <w:right w:val="none" w:sz="0" w:space="0" w:color="auto"/>
      </w:divBdr>
    </w:div>
    <w:div w:id="1630358011">
      <w:bodyDiv w:val="1"/>
      <w:marLeft w:val="0"/>
      <w:marRight w:val="0"/>
      <w:marTop w:val="0"/>
      <w:marBottom w:val="0"/>
      <w:divBdr>
        <w:top w:val="none" w:sz="0" w:space="0" w:color="auto"/>
        <w:left w:val="none" w:sz="0" w:space="0" w:color="auto"/>
        <w:bottom w:val="none" w:sz="0" w:space="0" w:color="auto"/>
        <w:right w:val="none" w:sz="0" w:space="0" w:color="auto"/>
      </w:divBdr>
    </w:div>
    <w:div w:id="1632445340">
      <w:bodyDiv w:val="1"/>
      <w:marLeft w:val="0"/>
      <w:marRight w:val="0"/>
      <w:marTop w:val="0"/>
      <w:marBottom w:val="0"/>
      <w:divBdr>
        <w:top w:val="none" w:sz="0" w:space="0" w:color="auto"/>
        <w:left w:val="none" w:sz="0" w:space="0" w:color="auto"/>
        <w:bottom w:val="none" w:sz="0" w:space="0" w:color="auto"/>
        <w:right w:val="none" w:sz="0" w:space="0" w:color="auto"/>
      </w:divBdr>
    </w:div>
    <w:div w:id="1645043978">
      <w:bodyDiv w:val="1"/>
      <w:marLeft w:val="0"/>
      <w:marRight w:val="0"/>
      <w:marTop w:val="0"/>
      <w:marBottom w:val="0"/>
      <w:divBdr>
        <w:top w:val="none" w:sz="0" w:space="0" w:color="auto"/>
        <w:left w:val="none" w:sz="0" w:space="0" w:color="auto"/>
        <w:bottom w:val="none" w:sz="0" w:space="0" w:color="auto"/>
        <w:right w:val="none" w:sz="0" w:space="0" w:color="auto"/>
      </w:divBdr>
    </w:div>
    <w:div w:id="1649356878">
      <w:bodyDiv w:val="1"/>
      <w:marLeft w:val="0"/>
      <w:marRight w:val="0"/>
      <w:marTop w:val="0"/>
      <w:marBottom w:val="0"/>
      <w:divBdr>
        <w:top w:val="none" w:sz="0" w:space="0" w:color="auto"/>
        <w:left w:val="none" w:sz="0" w:space="0" w:color="auto"/>
        <w:bottom w:val="none" w:sz="0" w:space="0" w:color="auto"/>
        <w:right w:val="none" w:sz="0" w:space="0" w:color="auto"/>
      </w:divBdr>
    </w:div>
    <w:div w:id="1670979617">
      <w:bodyDiv w:val="1"/>
      <w:marLeft w:val="0"/>
      <w:marRight w:val="0"/>
      <w:marTop w:val="0"/>
      <w:marBottom w:val="0"/>
      <w:divBdr>
        <w:top w:val="none" w:sz="0" w:space="0" w:color="auto"/>
        <w:left w:val="none" w:sz="0" w:space="0" w:color="auto"/>
        <w:bottom w:val="none" w:sz="0" w:space="0" w:color="auto"/>
        <w:right w:val="none" w:sz="0" w:space="0" w:color="auto"/>
      </w:divBdr>
    </w:div>
    <w:div w:id="1685353492">
      <w:bodyDiv w:val="1"/>
      <w:marLeft w:val="0"/>
      <w:marRight w:val="0"/>
      <w:marTop w:val="0"/>
      <w:marBottom w:val="0"/>
      <w:divBdr>
        <w:top w:val="none" w:sz="0" w:space="0" w:color="auto"/>
        <w:left w:val="none" w:sz="0" w:space="0" w:color="auto"/>
        <w:bottom w:val="none" w:sz="0" w:space="0" w:color="auto"/>
        <w:right w:val="none" w:sz="0" w:space="0" w:color="auto"/>
      </w:divBdr>
    </w:div>
    <w:div w:id="1698047763">
      <w:bodyDiv w:val="1"/>
      <w:marLeft w:val="0"/>
      <w:marRight w:val="0"/>
      <w:marTop w:val="0"/>
      <w:marBottom w:val="0"/>
      <w:divBdr>
        <w:top w:val="none" w:sz="0" w:space="0" w:color="auto"/>
        <w:left w:val="none" w:sz="0" w:space="0" w:color="auto"/>
        <w:bottom w:val="none" w:sz="0" w:space="0" w:color="auto"/>
        <w:right w:val="none" w:sz="0" w:space="0" w:color="auto"/>
      </w:divBdr>
    </w:div>
    <w:div w:id="1746225434">
      <w:bodyDiv w:val="1"/>
      <w:marLeft w:val="0"/>
      <w:marRight w:val="0"/>
      <w:marTop w:val="0"/>
      <w:marBottom w:val="0"/>
      <w:divBdr>
        <w:top w:val="none" w:sz="0" w:space="0" w:color="auto"/>
        <w:left w:val="none" w:sz="0" w:space="0" w:color="auto"/>
        <w:bottom w:val="none" w:sz="0" w:space="0" w:color="auto"/>
        <w:right w:val="none" w:sz="0" w:space="0" w:color="auto"/>
      </w:divBdr>
    </w:div>
    <w:div w:id="1760566720">
      <w:bodyDiv w:val="1"/>
      <w:marLeft w:val="0"/>
      <w:marRight w:val="0"/>
      <w:marTop w:val="0"/>
      <w:marBottom w:val="0"/>
      <w:divBdr>
        <w:top w:val="none" w:sz="0" w:space="0" w:color="auto"/>
        <w:left w:val="none" w:sz="0" w:space="0" w:color="auto"/>
        <w:bottom w:val="none" w:sz="0" w:space="0" w:color="auto"/>
        <w:right w:val="none" w:sz="0" w:space="0" w:color="auto"/>
      </w:divBdr>
    </w:div>
    <w:div w:id="1766269793">
      <w:bodyDiv w:val="1"/>
      <w:marLeft w:val="0"/>
      <w:marRight w:val="0"/>
      <w:marTop w:val="0"/>
      <w:marBottom w:val="0"/>
      <w:divBdr>
        <w:top w:val="none" w:sz="0" w:space="0" w:color="auto"/>
        <w:left w:val="none" w:sz="0" w:space="0" w:color="auto"/>
        <w:bottom w:val="none" w:sz="0" w:space="0" w:color="auto"/>
        <w:right w:val="none" w:sz="0" w:space="0" w:color="auto"/>
      </w:divBdr>
    </w:div>
    <w:div w:id="1780828470">
      <w:bodyDiv w:val="1"/>
      <w:marLeft w:val="0"/>
      <w:marRight w:val="0"/>
      <w:marTop w:val="0"/>
      <w:marBottom w:val="0"/>
      <w:divBdr>
        <w:top w:val="none" w:sz="0" w:space="0" w:color="auto"/>
        <w:left w:val="none" w:sz="0" w:space="0" w:color="auto"/>
        <w:bottom w:val="none" w:sz="0" w:space="0" w:color="auto"/>
        <w:right w:val="none" w:sz="0" w:space="0" w:color="auto"/>
      </w:divBdr>
    </w:div>
    <w:div w:id="1787237798">
      <w:bodyDiv w:val="1"/>
      <w:marLeft w:val="0"/>
      <w:marRight w:val="0"/>
      <w:marTop w:val="0"/>
      <w:marBottom w:val="0"/>
      <w:divBdr>
        <w:top w:val="none" w:sz="0" w:space="0" w:color="auto"/>
        <w:left w:val="none" w:sz="0" w:space="0" w:color="auto"/>
        <w:bottom w:val="none" w:sz="0" w:space="0" w:color="auto"/>
        <w:right w:val="none" w:sz="0" w:space="0" w:color="auto"/>
      </w:divBdr>
    </w:div>
    <w:div w:id="1797334586">
      <w:bodyDiv w:val="1"/>
      <w:marLeft w:val="0"/>
      <w:marRight w:val="0"/>
      <w:marTop w:val="0"/>
      <w:marBottom w:val="0"/>
      <w:divBdr>
        <w:top w:val="none" w:sz="0" w:space="0" w:color="auto"/>
        <w:left w:val="none" w:sz="0" w:space="0" w:color="auto"/>
        <w:bottom w:val="none" w:sz="0" w:space="0" w:color="auto"/>
        <w:right w:val="none" w:sz="0" w:space="0" w:color="auto"/>
      </w:divBdr>
    </w:div>
    <w:div w:id="1803646167">
      <w:bodyDiv w:val="1"/>
      <w:marLeft w:val="0"/>
      <w:marRight w:val="0"/>
      <w:marTop w:val="0"/>
      <w:marBottom w:val="0"/>
      <w:divBdr>
        <w:top w:val="none" w:sz="0" w:space="0" w:color="auto"/>
        <w:left w:val="none" w:sz="0" w:space="0" w:color="auto"/>
        <w:bottom w:val="none" w:sz="0" w:space="0" w:color="auto"/>
        <w:right w:val="none" w:sz="0" w:space="0" w:color="auto"/>
      </w:divBdr>
    </w:div>
    <w:div w:id="1822967148">
      <w:bodyDiv w:val="1"/>
      <w:marLeft w:val="0"/>
      <w:marRight w:val="0"/>
      <w:marTop w:val="0"/>
      <w:marBottom w:val="0"/>
      <w:divBdr>
        <w:top w:val="none" w:sz="0" w:space="0" w:color="auto"/>
        <w:left w:val="none" w:sz="0" w:space="0" w:color="auto"/>
        <w:bottom w:val="none" w:sz="0" w:space="0" w:color="auto"/>
        <w:right w:val="none" w:sz="0" w:space="0" w:color="auto"/>
      </w:divBdr>
    </w:div>
    <w:div w:id="1823616300">
      <w:bodyDiv w:val="1"/>
      <w:marLeft w:val="0"/>
      <w:marRight w:val="0"/>
      <w:marTop w:val="0"/>
      <w:marBottom w:val="0"/>
      <w:divBdr>
        <w:top w:val="none" w:sz="0" w:space="0" w:color="auto"/>
        <w:left w:val="none" w:sz="0" w:space="0" w:color="auto"/>
        <w:bottom w:val="none" w:sz="0" w:space="0" w:color="auto"/>
        <w:right w:val="none" w:sz="0" w:space="0" w:color="auto"/>
      </w:divBdr>
    </w:div>
    <w:div w:id="1840151379">
      <w:bodyDiv w:val="1"/>
      <w:marLeft w:val="0"/>
      <w:marRight w:val="0"/>
      <w:marTop w:val="0"/>
      <w:marBottom w:val="0"/>
      <w:divBdr>
        <w:top w:val="none" w:sz="0" w:space="0" w:color="auto"/>
        <w:left w:val="none" w:sz="0" w:space="0" w:color="auto"/>
        <w:bottom w:val="none" w:sz="0" w:space="0" w:color="auto"/>
        <w:right w:val="none" w:sz="0" w:space="0" w:color="auto"/>
      </w:divBdr>
    </w:div>
    <w:div w:id="1851795854">
      <w:bodyDiv w:val="1"/>
      <w:marLeft w:val="0"/>
      <w:marRight w:val="0"/>
      <w:marTop w:val="0"/>
      <w:marBottom w:val="0"/>
      <w:divBdr>
        <w:top w:val="none" w:sz="0" w:space="0" w:color="auto"/>
        <w:left w:val="none" w:sz="0" w:space="0" w:color="auto"/>
        <w:bottom w:val="none" w:sz="0" w:space="0" w:color="auto"/>
        <w:right w:val="none" w:sz="0" w:space="0" w:color="auto"/>
      </w:divBdr>
    </w:div>
    <w:div w:id="1899319781">
      <w:bodyDiv w:val="1"/>
      <w:marLeft w:val="0"/>
      <w:marRight w:val="0"/>
      <w:marTop w:val="0"/>
      <w:marBottom w:val="0"/>
      <w:divBdr>
        <w:top w:val="none" w:sz="0" w:space="0" w:color="auto"/>
        <w:left w:val="none" w:sz="0" w:space="0" w:color="auto"/>
        <w:bottom w:val="none" w:sz="0" w:space="0" w:color="auto"/>
        <w:right w:val="none" w:sz="0" w:space="0" w:color="auto"/>
      </w:divBdr>
    </w:div>
    <w:div w:id="1901748916">
      <w:bodyDiv w:val="1"/>
      <w:marLeft w:val="0"/>
      <w:marRight w:val="0"/>
      <w:marTop w:val="0"/>
      <w:marBottom w:val="0"/>
      <w:divBdr>
        <w:top w:val="none" w:sz="0" w:space="0" w:color="auto"/>
        <w:left w:val="none" w:sz="0" w:space="0" w:color="auto"/>
        <w:bottom w:val="none" w:sz="0" w:space="0" w:color="auto"/>
        <w:right w:val="none" w:sz="0" w:space="0" w:color="auto"/>
      </w:divBdr>
    </w:div>
    <w:div w:id="1911839740">
      <w:bodyDiv w:val="1"/>
      <w:marLeft w:val="0"/>
      <w:marRight w:val="0"/>
      <w:marTop w:val="0"/>
      <w:marBottom w:val="0"/>
      <w:divBdr>
        <w:top w:val="none" w:sz="0" w:space="0" w:color="auto"/>
        <w:left w:val="none" w:sz="0" w:space="0" w:color="auto"/>
        <w:bottom w:val="none" w:sz="0" w:space="0" w:color="auto"/>
        <w:right w:val="none" w:sz="0" w:space="0" w:color="auto"/>
      </w:divBdr>
    </w:div>
    <w:div w:id="1921254627">
      <w:bodyDiv w:val="1"/>
      <w:marLeft w:val="0"/>
      <w:marRight w:val="0"/>
      <w:marTop w:val="0"/>
      <w:marBottom w:val="0"/>
      <w:divBdr>
        <w:top w:val="none" w:sz="0" w:space="0" w:color="auto"/>
        <w:left w:val="none" w:sz="0" w:space="0" w:color="auto"/>
        <w:bottom w:val="none" w:sz="0" w:space="0" w:color="auto"/>
        <w:right w:val="none" w:sz="0" w:space="0" w:color="auto"/>
      </w:divBdr>
    </w:div>
    <w:div w:id="1954290379">
      <w:bodyDiv w:val="1"/>
      <w:marLeft w:val="0"/>
      <w:marRight w:val="0"/>
      <w:marTop w:val="0"/>
      <w:marBottom w:val="0"/>
      <w:divBdr>
        <w:top w:val="none" w:sz="0" w:space="0" w:color="auto"/>
        <w:left w:val="none" w:sz="0" w:space="0" w:color="auto"/>
        <w:bottom w:val="none" w:sz="0" w:space="0" w:color="auto"/>
        <w:right w:val="none" w:sz="0" w:space="0" w:color="auto"/>
      </w:divBdr>
    </w:div>
    <w:div w:id="1990359744">
      <w:bodyDiv w:val="1"/>
      <w:marLeft w:val="0"/>
      <w:marRight w:val="0"/>
      <w:marTop w:val="0"/>
      <w:marBottom w:val="0"/>
      <w:divBdr>
        <w:top w:val="none" w:sz="0" w:space="0" w:color="auto"/>
        <w:left w:val="none" w:sz="0" w:space="0" w:color="auto"/>
        <w:bottom w:val="none" w:sz="0" w:space="0" w:color="auto"/>
        <w:right w:val="none" w:sz="0" w:space="0" w:color="auto"/>
      </w:divBdr>
    </w:div>
    <w:div w:id="1999528914">
      <w:bodyDiv w:val="1"/>
      <w:marLeft w:val="0"/>
      <w:marRight w:val="0"/>
      <w:marTop w:val="0"/>
      <w:marBottom w:val="0"/>
      <w:divBdr>
        <w:top w:val="none" w:sz="0" w:space="0" w:color="auto"/>
        <w:left w:val="none" w:sz="0" w:space="0" w:color="auto"/>
        <w:bottom w:val="none" w:sz="0" w:space="0" w:color="auto"/>
        <w:right w:val="none" w:sz="0" w:space="0" w:color="auto"/>
      </w:divBdr>
    </w:div>
    <w:div w:id="2027362160">
      <w:bodyDiv w:val="1"/>
      <w:marLeft w:val="0"/>
      <w:marRight w:val="0"/>
      <w:marTop w:val="0"/>
      <w:marBottom w:val="0"/>
      <w:divBdr>
        <w:top w:val="none" w:sz="0" w:space="0" w:color="auto"/>
        <w:left w:val="none" w:sz="0" w:space="0" w:color="auto"/>
        <w:bottom w:val="none" w:sz="0" w:space="0" w:color="auto"/>
        <w:right w:val="none" w:sz="0" w:space="0" w:color="auto"/>
      </w:divBdr>
    </w:div>
    <w:div w:id="2028096079">
      <w:bodyDiv w:val="1"/>
      <w:marLeft w:val="0"/>
      <w:marRight w:val="0"/>
      <w:marTop w:val="0"/>
      <w:marBottom w:val="0"/>
      <w:divBdr>
        <w:top w:val="none" w:sz="0" w:space="0" w:color="auto"/>
        <w:left w:val="none" w:sz="0" w:space="0" w:color="auto"/>
        <w:bottom w:val="none" w:sz="0" w:space="0" w:color="auto"/>
        <w:right w:val="none" w:sz="0" w:space="0" w:color="auto"/>
      </w:divBdr>
    </w:div>
    <w:div w:id="2029673038">
      <w:bodyDiv w:val="1"/>
      <w:marLeft w:val="0"/>
      <w:marRight w:val="0"/>
      <w:marTop w:val="0"/>
      <w:marBottom w:val="0"/>
      <w:divBdr>
        <w:top w:val="none" w:sz="0" w:space="0" w:color="auto"/>
        <w:left w:val="none" w:sz="0" w:space="0" w:color="auto"/>
        <w:bottom w:val="none" w:sz="0" w:space="0" w:color="auto"/>
        <w:right w:val="none" w:sz="0" w:space="0" w:color="auto"/>
      </w:divBdr>
    </w:div>
    <w:div w:id="2037542449">
      <w:bodyDiv w:val="1"/>
      <w:marLeft w:val="0"/>
      <w:marRight w:val="0"/>
      <w:marTop w:val="0"/>
      <w:marBottom w:val="0"/>
      <w:divBdr>
        <w:top w:val="none" w:sz="0" w:space="0" w:color="auto"/>
        <w:left w:val="none" w:sz="0" w:space="0" w:color="auto"/>
        <w:bottom w:val="none" w:sz="0" w:space="0" w:color="auto"/>
        <w:right w:val="none" w:sz="0" w:space="0" w:color="auto"/>
      </w:divBdr>
    </w:div>
    <w:div w:id="2062974615">
      <w:bodyDiv w:val="1"/>
      <w:marLeft w:val="0"/>
      <w:marRight w:val="0"/>
      <w:marTop w:val="0"/>
      <w:marBottom w:val="0"/>
      <w:divBdr>
        <w:top w:val="none" w:sz="0" w:space="0" w:color="auto"/>
        <w:left w:val="none" w:sz="0" w:space="0" w:color="auto"/>
        <w:bottom w:val="none" w:sz="0" w:space="0" w:color="auto"/>
        <w:right w:val="none" w:sz="0" w:space="0" w:color="auto"/>
      </w:divBdr>
    </w:div>
    <w:div w:id="2066221898">
      <w:bodyDiv w:val="1"/>
      <w:marLeft w:val="0"/>
      <w:marRight w:val="0"/>
      <w:marTop w:val="0"/>
      <w:marBottom w:val="0"/>
      <w:divBdr>
        <w:top w:val="none" w:sz="0" w:space="0" w:color="auto"/>
        <w:left w:val="none" w:sz="0" w:space="0" w:color="auto"/>
        <w:bottom w:val="none" w:sz="0" w:space="0" w:color="auto"/>
        <w:right w:val="none" w:sz="0" w:space="0" w:color="auto"/>
      </w:divBdr>
    </w:div>
    <w:div w:id="2075005897">
      <w:bodyDiv w:val="1"/>
      <w:marLeft w:val="0"/>
      <w:marRight w:val="0"/>
      <w:marTop w:val="0"/>
      <w:marBottom w:val="0"/>
      <w:divBdr>
        <w:top w:val="none" w:sz="0" w:space="0" w:color="auto"/>
        <w:left w:val="none" w:sz="0" w:space="0" w:color="auto"/>
        <w:bottom w:val="none" w:sz="0" w:space="0" w:color="auto"/>
        <w:right w:val="none" w:sz="0" w:space="0" w:color="auto"/>
      </w:divBdr>
    </w:div>
    <w:div w:id="2096438456">
      <w:bodyDiv w:val="1"/>
      <w:marLeft w:val="0"/>
      <w:marRight w:val="0"/>
      <w:marTop w:val="0"/>
      <w:marBottom w:val="0"/>
      <w:divBdr>
        <w:top w:val="none" w:sz="0" w:space="0" w:color="auto"/>
        <w:left w:val="none" w:sz="0" w:space="0" w:color="auto"/>
        <w:bottom w:val="none" w:sz="0" w:space="0" w:color="auto"/>
        <w:right w:val="none" w:sz="0" w:space="0" w:color="auto"/>
      </w:divBdr>
    </w:div>
    <w:div w:id="2122411761">
      <w:bodyDiv w:val="1"/>
      <w:marLeft w:val="0"/>
      <w:marRight w:val="0"/>
      <w:marTop w:val="0"/>
      <w:marBottom w:val="0"/>
      <w:divBdr>
        <w:top w:val="none" w:sz="0" w:space="0" w:color="auto"/>
        <w:left w:val="none" w:sz="0" w:space="0" w:color="auto"/>
        <w:bottom w:val="none" w:sz="0" w:space="0" w:color="auto"/>
        <w:right w:val="none" w:sz="0" w:space="0" w:color="auto"/>
      </w:divBdr>
    </w:div>
    <w:div w:id="2131315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jpeg"/><Relationship Id="rId7" Type="http://schemas.openxmlformats.org/officeDocument/2006/relationships/hyperlink" Target="javascript:MM_openBrWindow('../flash/player.aspx?id=502&amp;videoSize=full','video','width=320,height=240,resizable=yes');" TargetMode="External"/><Relationship Id="rId8" Type="http://schemas.openxmlformats.org/officeDocument/2006/relationships/hyperlink" Target="javascript:MM_openBrWindow('../flash/player.aspx?id=501&amp;videoSize=full','video','width=320,height=240,resizable=yes');" TargetMode="External"/><Relationship Id="rId9" Type="http://schemas.openxmlformats.org/officeDocument/2006/relationships/hyperlink" Target="javascript:MM_openBrWindow('../flash/player.aspx?id=503&amp;videoSize=full','video','width=320,height=240,resizable=yes');" TargetMode="External"/><Relationship Id="rId10" Type="http://schemas.openxmlformats.org/officeDocument/2006/relationships/hyperlink" Target="javascript:MM_openBrWindow('../flash/player.aspx?id=504&amp;videoSize=full','video','width=320,height=240,resizable=y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1</Pages>
  <Words>4120</Words>
  <Characters>23489</Characters>
  <Application>Microsoft Macintosh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Elgendy</dc:creator>
  <cp:keywords/>
  <dc:description/>
  <cp:lastModifiedBy>henry jia</cp:lastModifiedBy>
  <cp:revision>4</cp:revision>
  <dcterms:created xsi:type="dcterms:W3CDTF">2015-11-26T20:34:00Z</dcterms:created>
  <dcterms:modified xsi:type="dcterms:W3CDTF">2018-12-04T22:38:00Z</dcterms:modified>
</cp:coreProperties>
</file>