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-sexual orientation are not fully genetically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Bems "exotic becomes erotic"</w:t>
      </w:r>
    </w:p>
    <w:p w:rsidR="004E709C" w:rsidRPr="004E709C" w:rsidRDefault="004E709C" w:rsidP="004E709C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developmental processes of forming sexual orientation</w:t>
      </w:r>
    </w:p>
    <w:p w:rsidR="004E709C" w:rsidRPr="004E709C" w:rsidRDefault="004E709C" w:rsidP="004E709C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male and female have different childhood temperament, activities preferences determine peers you feel similar to</w:t>
      </w:r>
    </w:p>
    <w:p w:rsidR="004E709C" w:rsidRPr="004E709C" w:rsidRDefault="004E709C" w:rsidP="004E709C">
      <w:pPr>
        <w:widowControl/>
        <w:numPr>
          <w:ilvl w:val="0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determine who you feel aroused around, non specific autonomic arousal becomes source of sexual attraction </w:t>
      </w:r>
    </w:p>
    <w:p w:rsidR="004E709C" w:rsidRPr="004E709C" w:rsidRDefault="004E709C" w:rsidP="004E709C">
      <w:pPr>
        <w:widowControl/>
        <w:numPr>
          <w:ilvl w:val="1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lesbians and gays have more opposite-sex peers surrounded when growing up</w:t>
      </w:r>
    </w:p>
    <w:p w:rsidR="004E709C" w:rsidRPr="004E709C" w:rsidRDefault="004E709C" w:rsidP="004E709C">
      <w:pPr>
        <w:widowControl/>
        <w:numPr>
          <w:ilvl w:val="2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gender typical/ atypical</w:t>
      </w:r>
    </w:p>
    <w:p w:rsidR="004E709C" w:rsidRPr="004E709C" w:rsidRDefault="004E709C" w:rsidP="004E709C">
      <w:pPr>
        <w:widowControl/>
        <w:numPr>
          <w:ilvl w:val="1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feeling different from same-sex peers when growing up (les and gays)</w:t>
      </w:r>
    </w:p>
    <w:p w:rsidR="004E709C" w:rsidRPr="004E709C" w:rsidRDefault="004E709C" w:rsidP="004E709C">
      <w:pPr>
        <w:widowControl/>
        <w:numPr>
          <w:ilvl w:val="2"/>
          <w:numId w:val="1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sex typical and atypical activity preferences and feeling different from opppoistie sex peers in child determine sexual orientation in adulthood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-fear of arousal/ social psychological evidence that autonomic arousal can be interpreted/labled as sexual attraction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-model of direct biological encoding of sexual orientation</w:t>
      </w:r>
    </w:p>
    <w:p w:rsidR="004E709C" w:rsidRPr="004E709C" w:rsidRDefault="004E709C" w:rsidP="004E709C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genetic factors directly determined</w:t>
      </w:r>
    </w:p>
    <w:p w:rsidR="004E709C" w:rsidRPr="004E709C" w:rsidRDefault="004E709C" w:rsidP="004E709C">
      <w:pPr>
        <w:widowControl/>
        <w:numPr>
          <w:ilvl w:val="1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sexual orientation, childhood temperament </w:t>
      </w:r>
    </w:p>
    <w:p w:rsidR="004E709C" w:rsidRPr="004E709C" w:rsidRDefault="004E709C" w:rsidP="004E709C">
      <w:pPr>
        <w:widowControl/>
        <w:numPr>
          <w:ilvl w:val="0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Bem’s EBE</w:t>
      </w:r>
    </w:p>
    <w:p w:rsidR="004E709C" w:rsidRPr="004E709C" w:rsidRDefault="004E709C" w:rsidP="004E709C">
      <w:pPr>
        <w:widowControl/>
        <w:numPr>
          <w:ilvl w:val="1"/>
          <w:numId w:val="2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because genetic relatedness causes similarity childhood gender non confomirty then determine similarity in dual sexual orientation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The need to belong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(what we get and need from social relation)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-a fundamental motivation to for and maintain positive social connections w/ others that is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    specie typical heuritiristic </w:t>
      </w:r>
    </w:p>
    <w:p w:rsidR="004E709C" w:rsidRPr="004E709C" w:rsidRDefault="004E709C" w:rsidP="004E709C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   universal </w:t>
      </w:r>
    </w:p>
    <w:p w:rsidR="004E709C" w:rsidRPr="004E709C" w:rsidRDefault="004E709C" w:rsidP="004E709C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not derivative (lack social connection can diminish our lives)</w:t>
      </w:r>
    </w:p>
    <w:p w:rsidR="004E709C" w:rsidRPr="004E709C" w:rsidRDefault="004E709C" w:rsidP="004E709C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early emerging and sustained thought the lifespan (can’t maintain lives the young)</w:t>
      </w:r>
    </w:p>
    <w:p w:rsidR="004E709C" w:rsidRPr="004E709C" w:rsidRDefault="004E709C" w:rsidP="004E709C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associated w. specialized cognitive, emotional, and motivational mechanisms (we have specific tools help us to form positive social relationships)</w:t>
      </w:r>
    </w:p>
    <w:p w:rsidR="004E709C" w:rsidRPr="004E709C" w:rsidRDefault="004E709C" w:rsidP="004E709C">
      <w:pPr>
        <w:widowControl/>
        <w:numPr>
          <w:ilvl w:val="0"/>
          <w:numId w:val="3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predictive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Social connection lead us to see a more divine environment </w:t>
      </w:r>
    </w:p>
    <w:p w:rsidR="004E709C" w:rsidRPr="004E709C" w:rsidRDefault="004E709C" w:rsidP="004E709C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provide potential support</w:t>
      </w:r>
    </w:p>
    <w:p w:rsidR="004E709C" w:rsidRPr="004E709C" w:rsidRDefault="004E709C" w:rsidP="004E709C">
      <w:pPr>
        <w:widowControl/>
        <w:numPr>
          <w:ilvl w:val="0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lastRenderedPageBreak/>
        <w:t>when social resources are psychologically present present people shot.d perceive situations and events as less threatening </w:t>
      </w:r>
    </w:p>
    <w:p w:rsidR="004E709C" w:rsidRPr="004E709C" w:rsidRDefault="004E709C" w:rsidP="004E709C">
      <w:pPr>
        <w:widowControl/>
        <w:numPr>
          <w:ilvl w:val="1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experiment Kamrack 1990</w:t>
      </w:r>
    </w:p>
    <w:p w:rsidR="004E709C" w:rsidRPr="004E709C" w:rsidRDefault="004E709C" w:rsidP="004E709C">
      <w:pPr>
        <w:widowControl/>
        <w:numPr>
          <w:ilvl w:val="2"/>
          <w:numId w:val="4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social tie helps us to feel we can deal w/ stressors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Distress perception</w:t>
      </w:r>
    </w:p>
    <w:p w:rsidR="004E709C" w:rsidRPr="004E709C" w:rsidRDefault="004E709C" w:rsidP="004E709C">
      <w:pPr>
        <w:widowControl/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ps should perceive less negative content when hear infants crying with high/ positive social contacts </w:t>
      </w:r>
    </w:p>
    <w:p w:rsidR="004E709C" w:rsidRPr="004E709C" w:rsidRDefault="004E709C" w:rsidP="004E709C">
      <w:pPr>
        <w:widowControl/>
        <w:numPr>
          <w:ilvl w:val="0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associate slope steepness estimation (physical measure vs verbal/visual measure)</w:t>
      </w:r>
    </w:p>
    <w:p w:rsidR="004E709C" w:rsidRPr="004E709C" w:rsidRDefault="004E709C" w:rsidP="004E709C">
      <w:pPr>
        <w:widowControl/>
        <w:numPr>
          <w:ilvl w:val="1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adaptive misperception when verbal and visual measure (overestimate the steepness)</w:t>
      </w:r>
    </w:p>
    <w:p w:rsidR="004E709C" w:rsidRPr="004E709C" w:rsidRDefault="004E709C" w:rsidP="004E709C">
      <w:pPr>
        <w:widowControl/>
        <w:numPr>
          <w:ilvl w:val="1"/>
          <w:numId w:val="5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positive social contact can translate into physical health which helps us perceive the environment less challenging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Festingers theory of cognitive dissonance</w:t>
      </w:r>
    </w:p>
    <w:p w:rsidR="004E709C" w:rsidRPr="004E709C" w:rsidRDefault="004E709C" w:rsidP="004E709C">
      <w:pPr>
        <w:widowControl/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people are morviatd to maintain consistent beliefs and attitudes</w:t>
      </w:r>
    </w:p>
    <w:p w:rsidR="004E709C" w:rsidRPr="004E709C" w:rsidRDefault="004E709C" w:rsidP="004E709C">
      <w:pPr>
        <w:widowControl/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people experience negative physiological aorusal when discover inconsistent beliefs</w:t>
      </w:r>
    </w:p>
    <w:p w:rsidR="004E709C" w:rsidRPr="004E709C" w:rsidRDefault="004E709C" w:rsidP="004E709C">
      <w:pPr>
        <w:widowControl/>
        <w:numPr>
          <w:ilvl w:val="0"/>
          <w:numId w:val="6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to change belief to along with other belief to resolve dissonance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Severe initiations and rationalizing sunk costs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(society always have fouls that make people want to break away from the community)</w:t>
      </w:r>
    </w:p>
    <w:p w:rsidR="004E709C" w:rsidRPr="004E709C" w:rsidRDefault="004E709C" w:rsidP="004E709C">
      <w:pPr>
        <w:widowControl/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if have to give out costs, suffering/ sacrifices when joining the society then will idealized the community and rationalized their sacrifices</w:t>
      </w:r>
    </w:p>
    <w:p w:rsidR="004E709C" w:rsidRPr="004E709C" w:rsidRDefault="004E709C" w:rsidP="004E709C">
      <w:pPr>
        <w:widowControl/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ps who experience severe initiation will idealize the discussion and evaluate group members intelligent</w:t>
      </w:r>
    </w:p>
    <w:p w:rsidR="004E709C" w:rsidRPr="004E709C" w:rsidRDefault="004E709C" w:rsidP="004E709C">
      <w:pPr>
        <w:widowControl/>
        <w:numPr>
          <w:ilvl w:val="0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real life example, 19th century new york community held distinct believes from majority</w:t>
      </w:r>
    </w:p>
    <w:p w:rsidR="004E709C" w:rsidRPr="004E709C" w:rsidRDefault="004E709C" w:rsidP="004E709C">
      <w:pPr>
        <w:widowControl/>
        <w:numPr>
          <w:ilvl w:val="1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presences of commitment and scareifce mechanics to join the community seems to strengthen and maintain bound with the community </w:t>
      </w:r>
    </w:p>
    <w:p w:rsidR="004E709C" w:rsidRPr="004E709C" w:rsidRDefault="004E709C" w:rsidP="004E709C">
      <w:pPr>
        <w:widowControl/>
        <w:numPr>
          <w:ilvl w:val="1"/>
          <w:numId w:val="7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relation and shift inidividuals autonomy in current social community leading to feel less motivate to idealize our societies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Aggressions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animals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parasites-common analogy used as dehumanization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deficient humans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non-humans 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t>barbaric</w:t>
      </w: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</w:p>
    <w:p w:rsidR="004E709C" w:rsidRPr="004E709C" w:rsidRDefault="004E709C" w:rsidP="004E709C">
      <w:pPr>
        <w:widowControl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Times New Roman" w:eastAsia="Times New Roman" w:hAnsi="Times New Roman" w:cs="Times New Roman"/>
          <w:kern w:val="0"/>
          <w:sz w:val="24"/>
        </w:rPr>
        <w:lastRenderedPageBreak/>
        <w:t>-whether human being have innate tendency to define other human groups non-human being </w:t>
      </w:r>
    </w:p>
    <w:p w:rsidR="004E709C" w:rsidRPr="004E709C" w:rsidRDefault="004E709C" w:rsidP="004E709C">
      <w:pPr>
        <w:widowControl/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exp: attribute traits to indigenous groups or european groups (non-uniquely human traits, uniquely human trains, animal-like qualities)</w:t>
      </w:r>
    </w:p>
    <w:p w:rsidR="004E709C" w:rsidRPr="004E709C" w:rsidRDefault="004E709C" w:rsidP="004E709C">
      <w:pPr>
        <w:widowControl/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historical events: dehumanizing victims to help themselves to neutralize the feelings for not helping them </w:t>
      </w:r>
    </w:p>
    <w:p w:rsidR="004E709C" w:rsidRPr="004E709C" w:rsidRDefault="004E709C" w:rsidP="004E709C">
      <w:pPr>
        <w:widowControl/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exp: measure immigrants covertly, (attribute traits, anti-immigrant prejudice, social dominance orientation scale) </w:t>
      </w:r>
    </w:p>
    <w:p w:rsidR="004E709C" w:rsidRPr="004E709C" w:rsidRDefault="004E709C" w:rsidP="004E709C">
      <w:pPr>
        <w:widowControl/>
        <w:numPr>
          <w:ilvl w:val="1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people in high social dominance will more likely to dehumanize immigrants (attribute uniquely human traits to canadians)</w:t>
      </w:r>
    </w:p>
    <w:p w:rsidR="004E709C" w:rsidRPr="004E709C" w:rsidRDefault="004E709C" w:rsidP="004E709C">
      <w:pPr>
        <w:widowControl/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groups want to dominant in a society, therefore dehumanizing other groups try to enter the society </w:t>
      </w:r>
    </w:p>
    <w:p w:rsidR="004E709C" w:rsidRPr="004E709C" w:rsidRDefault="004E709C" w:rsidP="004E709C">
      <w:pPr>
        <w:widowControl/>
        <w:numPr>
          <w:ilvl w:val="0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in policement racialization: using dehumanizing languages</w:t>
      </w:r>
    </w:p>
    <w:p w:rsidR="004E709C" w:rsidRPr="004E709C" w:rsidRDefault="004E709C" w:rsidP="004E709C">
      <w:pPr>
        <w:widowControl/>
        <w:numPr>
          <w:ilvl w:val="1"/>
          <w:numId w:val="8"/>
        </w:numPr>
        <w:spacing w:before="100" w:beforeAutospacing="1" w:after="100" w:afterAutospacing="1"/>
        <w:jc w:val="left"/>
        <w:rPr>
          <w:rFonts w:ascii="Times New Roman" w:eastAsia="Times New Roman" w:hAnsi="Times New Roman" w:cs="Times New Roman"/>
          <w:kern w:val="0"/>
          <w:sz w:val="24"/>
        </w:rPr>
      </w:pPr>
      <w:r w:rsidRPr="004E709C">
        <w:rPr>
          <w:rFonts w:ascii="Helvetica Neue" w:eastAsia="Times New Roman" w:hAnsi="Helvetica Neue" w:cs="Times New Roman"/>
          <w:kern w:val="0"/>
          <w:sz w:val="20"/>
          <w:szCs w:val="20"/>
        </w:rPr>
        <w:t> exp: ape-related languages are used to describe black defendants especially involving executing the defendants</w:t>
      </w:r>
    </w:p>
    <w:p w:rsidR="004E709C" w:rsidRPr="004E709C" w:rsidRDefault="004E709C">
      <w:bookmarkStart w:id="0" w:name="_GoBack"/>
      <w:bookmarkEnd w:id="0"/>
    </w:p>
    <w:sectPr w:rsidR="004E709C" w:rsidRPr="004E709C" w:rsidSect="004104EF">
      <w:pgSz w:w="12240" w:h="15840"/>
      <w:pgMar w:top="1440" w:right="1440" w:bottom="144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31E64"/>
    <w:multiLevelType w:val="multilevel"/>
    <w:tmpl w:val="24B8E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4106A"/>
    <w:multiLevelType w:val="multilevel"/>
    <w:tmpl w:val="D0FE5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8225E9"/>
    <w:multiLevelType w:val="multilevel"/>
    <w:tmpl w:val="41548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D35A7B"/>
    <w:multiLevelType w:val="multilevel"/>
    <w:tmpl w:val="DEFAD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7C6AF9"/>
    <w:multiLevelType w:val="multilevel"/>
    <w:tmpl w:val="4E800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162B4C"/>
    <w:multiLevelType w:val="multilevel"/>
    <w:tmpl w:val="86E8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E6108B"/>
    <w:multiLevelType w:val="multilevel"/>
    <w:tmpl w:val="CD3AB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E53797F"/>
    <w:multiLevelType w:val="multilevel"/>
    <w:tmpl w:val="8F5C5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09C"/>
    <w:rsid w:val="004104EF"/>
    <w:rsid w:val="004E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FDFFF92-A48B-D148-B449-B9C5E5815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CA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94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4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30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66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0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00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9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38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1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8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90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5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41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5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7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68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1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82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2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65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3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9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3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66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8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9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2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1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99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28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41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36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1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1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24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348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87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1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3565</Characters>
  <Application>Microsoft Office Word</Application>
  <DocSecurity>0</DocSecurity>
  <Lines>29</Lines>
  <Paragraphs>8</Paragraphs>
  <ScaleCrop>false</ScaleCrop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萱 王</dc:creator>
  <cp:keywords/>
  <dc:description/>
  <cp:lastModifiedBy>萱 王</cp:lastModifiedBy>
  <cp:revision>1</cp:revision>
  <dcterms:created xsi:type="dcterms:W3CDTF">2018-12-04T18:20:00Z</dcterms:created>
  <dcterms:modified xsi:type="dcterms:W3CDTF">2018-12-04T18:20:00Z</dcterms:modified>
</cp:coreProperties>
</file>