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51B1" w:rsidRDefault="007A51B1" w:rsidP="007A51B1">
      <w:r>
        <w:t>Cours 2 - Environnement Social et Économique</w:t>
      </w:r>
    </w:p>
    <w:p w:rsidR="007A51B1" w:rsidRDefault="007A51B1" w:rsidP="007A51B1"/>
    <w:p w:rsidR="007A51B1" w:rsidRDefault="007A51B1" w:rsidP="007A51B1">
      <w:r>
        <w:t>Pourquoi intéresser à la population et quel est le lien avec le monde des affaires?</w:t>
      </w:r>
    </w:p>
    <w:p w:rsidR="007A51B1" w:rsidRDefault="007A51B1" w:rsidP="007A51B1"/>
    <w:p w:rsidR="007A51B1" w:rsidRDefault="007A51B1" w:rsidP="007A51B1">
      <w:r>
        <w:t xml:space="preserve">Les personnes qui composent la population canadienne : </w:t>
      </w:r>
    </w:p>
    <w:p w:rsidR="007A51B1" w:rsidRDefault="007A51B1" w:rsidP="007A51B1"/>
    <w:p w:rsidR="007A51B1" w:rsidRDefault="007A51B1" w:rsidP="007A51B1">
      <w:r>
        <w:t>Achètent les biens et services des entreprises</w:t>
      </w:r>
    </w:p>
    <w:p w:rsidR="007A51B1" w:rsidRDefault="007A51B1" w:rsidP="007A51B1">
      <w:r>
        <w:t>Modes de consommation différentes selon le groupe d’âge</w:t>
      </w:r>
    </w:p>
    <w:p w:rsidR="007A51B1" w:rsidRDefault="007A51B1" w:rsidP="007A51B1">
      <w:r>
        <w:t>Travaillent pour les entreprises</w:t>
      </w:r>
    </w:p>
    <w:p w:rsidR="007A51B1" w:rsidRDefault="007A51B1" w:rsidP="007A51B1">
      <w:r>
        <w:t>Certains sont actionnaires d’entreprises</w:t>
      </w:r>
    </w:p>
    <w:p w:rsidR="007A51B1" w:rsidRDefault="007A51B1" w:rsidP="007A51B1">
      <w:r>
        <w:t>Élisent les décideurs publics</w:t>
      </w:r>
    </w:p>
    <w:p w:rsidR="007A51B1" w:rsidRDefault="007A51B1" w:rsidP="007A51B1"/>
    <w:p w:rsidR="007A51B1" w:rsidRDefault="007A51B1" w:rsidP="007A51B1">
      <w:r>
        <w:t>Le portrait national</w:t>
      </w:r>
    </w:p>
    <w:p w:rsidR="007A51B1" w:rsidRDefault="007A51B1" w:rsidP="007A51B1"/>
    <w:p w:rsidR="007A51B1" w:rsidRDefault="007A51B1" w:rsidP="007A51B1">
      <w:r>
        <w:t>Population du Canada était estimée à environ 36 700 000 en 2017</w:t>
      </w:r>
    </w:p>
    <w:p w:rsidR="007A51B1" w:rsidRDefault="007A51B1" w:rsidP="007A51B1">
      <w:r>
        <w:t>-62% en ON et QC</w:t>
      </w:r>
    </w:p>
    <w:p w:rsidR="007A51B1" w:rsidRDefault="007A51B1" w:rsidP="007A51B1">
      <w:r>
        <w:t>-24% en C-B et Alberta</w:t>
      </w:r>
    </w:p>
    <w:p w:rsidR="007A51B1" w:rsidRDefault="007A51B1" w:rsidP="007A51B1">
      <w:r>
        <w:t>(peu d’évolution en 2018)</w:t>
      </w:r>
    </w:p>
    <w:p w:rsidR="007A51B1" w:rsidRDefault="007A51B1" w:rsidP="007A51B1">
      <w:r>
        <w:t>2ème zone g.ographique par sa superficie (derrière la russie)</w:t>
      </w:r>
    </w:p>
    <w:p w:rsidR="007A51B1" w:rsidRDefault="007A51B1" w:rsidP="007A51B1">
      <w:r>
        <w:t>Faible densité de la population (3,1 habitants par km2 entre 0 et 3 752 habitants par km2)</w:t>
      </w:r>
    </w:p>
    <w:p w:rsidR="007A51B1" w:rsidRDefault="007A51B1" w:rsidP="007A51B1"/>
    <w:p w:rsidR="007A51B1" w:rsidRDefault="007A51B1" w:rsidP="007A51B1">
      <w:r>
        <w:t>Synthèse population active (main d’oeuvre)</w:t>
      </w:r>
    </w:p>
    <w:p w:rsidR="007A51B1" w:rsidRDefault="007A51B1" w:rsidP="007A51B1">
      <w:r>
        <w:t>-19.3 millions de personnes (août 2015)</w:t>
      </w:r>
    </w:p>
    <w:p w:rsidR="007A51B1" w:rsidRDefault="007A51B1" w:rsidP="007A51B1">
      <w:r>
        <w:t>-Taux de chômage (2018): 5.8% estimé pour l’année (RBC)</w:t>
      </w:r>
    </w:p>
    <w:p w:rsidR="007A51B1" w:rsidRDefault="007A51B1" w:rsidP="007A51B1">
      <w:r>
        <w:t>-Taux d’activité = 65.9%</w:t>
      </w:r>
    </w:p>
    <w:p w:rsidR="007A51B1" w:rsidRDefault="007A51B1" w:rsidP="007A51B1">
      <w:r>
        <w:t>-Emploi à temps partielle = 19%</w:t>
      </w:r>
    </w:p>
    <w:p w:rsidR="007A51B1" w:rsidRDefault="007A51B1" w:rsidP="007A51B1">
      <w:r>
        <w:t xml:space="preserve">-Plus d’un million travailleurs au salaire minimum </w:t>
      </w:r>
    </w:p>
    <w:p w:rsidR="007A51B1" w:rsidRDefault="007A51B1" w:rsidP="007A51B1"/>
    <w:p w:rsidR="007A51B1" w:rsidRDefault="007A51B1" w:rsidP="007A51B1">
      <w:r>
        <w:t>Vieillissement et baisse de la natalité de la production canadienne</w:t>
      </w:r>
    </w:p>
    <w:p w:rsidR="007A51B1" w:rsidRDefault="007A51B1" w:rsidP="007A51B1"/>
    <w:p w:rsidR="007A51B1" w:rsidRDefault="007A51B1" w:rsidP="007A51B1">
      <w:r>
        <w:t>-La pop. du Canada continue a vieillir. Pour la 1ère fois, il y a au Canada plus de personnes de 65 ans que d’enfants de 14 ans et moins. Selon les dernières estimations de Statistiques Canada le 1er juillet 2015, la pop. comptait 16.1% de personnes âgées et 16% d’enfants</w:t>
      </w:r>
    </w:p>
    <w:p w:rsidR="007A51B1" w:rsidRDefault="007A51B1" w:rsidP="007A51B1">
      <w:r>
        <w:t>-Selon les plus récentes projections démographiques, l’âge médian de la pop. can. Atteindrait 44 ans au cours de la décennie 2030.</w:t>
      </w:r>
    </w:p>
    <w:p w:rsidR="007A51B1" w:rsidRDefault="007A51B1" w:rsidP="007A51B1"/>
    <w:p w:rsidR="007A51B1" w:rsidRDefault="007A51B1" w:rsidP="007A51B1">
      <w:r>
        <w:t>En 2014-15 : 388000 naissances contre 268000 décès, soit +120000: tx accroissement naturel = 0,34%</w:t>
      </w:r>
    </w:p>
    <w:p w:rsidR="007A51B1" w:rsidRDefault="007A51B1" w:rsidP="007A51B1"/>
    <w:p w:rsidR="007A51B1" w:rsidRDefault="007A51B1" w:rsidP="007A51B1">
      <w:r>
        <w:t>Immigrants garde la balance du pays (natalité basse)</w:t>
      </w:r>
    </w:p>
    <w:p w:rsidR="007A51B1" w:rsidRDefault="007A51B1" w:rsidP="007A51B1"/>
    <w:p w:rsidR="007A51B1" w:rsidRDefault="007A51B1" w:rsidP="007A51B1">
      <w:r>
        <w:t>Solution pour augmenter la natalité = Avantages au # des enfants (donne l’argent le plus d’enfants que tu as)</w:t>
      </w:r>
    </w:p>
    <w:p w:rsidR="007A51B1" w:rsidRDefault="007A51B1" w:rsidP="007A51B1"/>
    <w:p w:rsidR="007A51B1" w:rsidRDefault="007A51B1" w:rsidP="007A51B1">
      <w:r>
        <w:t>Explications principales :</w:t>
      </w:r>
    </w:p>
    <w:p w:rsidR="007A51B1" w:rsidRDefault="007A51B1" w:rsidP="007A51B1">
      <w:r>
        <w:t>Le passage d’une société rurale à une société urbaine et post-urbaine</w:t>
      </w:r>
    </w:p>
    <w:p w:rsidR="007A51B1" w:rsidRDefault="007A51B1" w:rsidP="007A51B1">
      <w:r>
        <w:t>L’urbanisation ; un milieu urbain (dans les pays en voie de développement), les enfants sont à la charge entière des parents</w:t>
      </w:r>
    </w:p>
    <w:p w:rsidR="007A51B1" w:rsidRDefault="007A51B1" w:rsidP="007A51B1">
      <w:r>
        <w:t>L’éducation : mécanisme important de transformations des mentalités donc les changements importants dans le rôle et le statut de la femme dans les sociétés</w:t>
      </w:r>
    </w:p>
    <w:p w:rsidR="007A51B1" w:rsidRDefault="007A51B1" w:rsidP="007A51B1">
      <w:r>
        <w:t>L’individualisme : réalisation des aspirations individuelles dans les sociétés industrialisées et postindustrielles</w:t>
      </w:r>
    </w:p>
    <w:p w:rsidR="007A51B1" w:rsidRDefault="007A51B1" w:rsidP="007A51B1">
      <w:r>
        <w:t>Le recul des valeurs religieuse dans plusieurs pays</w:t>
      </w:r>
    </w:p>
    <w:p w:rsidR="007A51B1" w:rsidRDefault="007A51B1" w:rsidP="007A51B1">
      <w:r>
        <w:t>Maîtrise de la fécondité par la femme</w:t>
      </w:r>
    </w:p>
    <w:p w:rsidR="007A51B1" w:rsidRDefault="007A51B1" w:rsidP="007A51B1">
      <w:r>
        <w:t>Divorces sont de plus en plus nombreux : les gens hésitent à se marier</w:t>
      </w:r>
    </w:p>
    <w:p w:rsidR="007A51B1" w:rsidRDefault="007A51B1" w:rsidP="007A51B1">
      <w:r>
        <w:t>Les jeunes ne se perçoivent pas facilement avec des enfants</w:t>
      </w:r>
    </w:p>
    <w:p w:rsidR="007A51B1" w:rsidRDefault="007A51B1" w:rsidP="007A51B1"/>
    <w:p w:rsidR="007A51B1" w:rsidRDefault="007A51B1" w:rsidP="007A51B1">
      <w:r>
        <w:t>Quel sont les défis posés par la structure démocratique au Canada?</w:t>
      </w:r>
    </w:p>
    <w:p w:rsidR="007A51B1" w:rsidRDefault="007A51B1" w:rsidP="007A51B1">
      <w:r>
        <w:t>Pour les entreprises :</w:t>
      </w:r>
    </w:p>
    <w:p w:rsidR="007A51B1" w:rsidRDefault="007A51B1" w:rsidP="007A51B1">
      <w:r>
        <w:t>-Le vieillissement et la disponibilité de la main d’oeuvre</w:t>
      </w:r>
    </w:p>
    <w:p w:rsidR="007A51B1" w:rsidRDefault="007A51B1" w:rsidP="007A51B1">
      <w:r>
        <w:lastRenderedPageBreak/>
        <w:t>Dans quelle mesure les pressions dues au vieillissement démocratique freineront la croissance du PIB par habitant?</w:t>
      </w:r>
    </w:p>
    <w:p w:rsidR="007A51B1" w:rsidRDefault="007A51B1" w:rsidP="007A51B1">
      <w:r>
        <w:t>-Le vieillissement des consommateurs</w:t>
      </w:r>
    </w:p>
    <w:p w:rsidR="007A51B1" w:rsidRDefault="007A51B1" w:rsidP="007A51B1">
      <w:r>
        <w:t>Dans quelle mesure la hausse du niveau de vie dépendra d’une nouvelle amélioration de la croissance de la productivité du travail?</w:t>
      </w:r>
    </w:p>
    <w:p w:rsidR="007A51B1" w:rsidRDefault="007A51B1" w:rsidP="007A51B1">
      <w:r>
        <w:t>Pour l’état :</w:t>
      </w:r>
    </w:p>
    <w:p w:rsidR="007A51B1" w:rsidRDefault="007A51B1" w:rsidP="007A51B1">
      <w:r>
        <w:t>-Les politiques d’immigration</w:t>
      </w:r>
    </w:p>
    <w:p w:rsidR="007A51B1" w:rsidRDefault="007A51B1" w:rsidP="007A51B1">
      <w:r>
        <w:t>-Les politiques familiales</w:t>
      </w:r>
    </w:p>
    <w:p w:rsidR="007A51B1" w:rsidRDefault="007A51B1" w:rsidP="007A51B1"/>
    <w:p w:rsidR="007A51B1" w:rsidRDefault="007A51B1" w:rsidP="007A51B1">
      <w:r>
        <w:t>L’économie</w:t>
      </w:r>
    </w:p>
    <w:p w:rsidR="007A51B1" w:rsidRDefault="007A51B1" w:rsidP="007A51B1"/>
    <w:p w:rsidR="007A51B1" w:rsidRDefault="007A51B1" w:rsidP="007A51B1">
      <w:r>
        <w:t>La conjoncture économique :</w:t>
      </w:r>
    </w:p>
    <w:p w:rsidR="007A51B1" w:rsidRDefault="007A51B1" w:rsidP="007A51B1">
      <w:r>
        <w:t>-Produit intérieur brut (PIB)</w:t>
      </w:r>
    </w:p>
    <w:p w:rsidR="007A51B1" w:rsidRDefault="007A51B1" w:rsidP="007A51B1">
      <w:r>
        <w:t>-Taux de chômage</w:t>
      </w:r>
    </w:p>
    <w:p w:rsidR="007A51B1" w:rsidRDefault="007A51B1" w:rsidP="007A51B1">
      <w:r>
        <w:t>-Taux d’inflation</w:t>
      </w:r>
    </w:p>
    <w:p w:rsidR="007A51B1" w:rsidRDefault="007A51B1" w:rsidP="007A51B1"/>
    <w:p w:rsidR="007A51B1" w:rsidRDefault="007A51B1" w:rsidP="007A51B1">
      <w:r>
        <w:t>Balance commerciale du Canada :</w:t>
      </w:r>
    </w:p>
    <w:p w:rsidR="007A51B1" w:rsidRDefault="007A51B1" w:rsidP="007A51B1"/>
    <w:p w:rsidR="007A51B1" w:rsidRDefault="007A51B1" w:rsidP="007A51B1">
      <w:r>
        <w:t>Exportation du Can - Importation du Can = Balance commerciale du Canada (BC)</w:t>
      </w:r>
    </w:p>
    <w:p w:rsidR="007A51B1" w:rsidRDefault="007A51B1" w:rsidP="007A51B1"/>
    <w:p w:rsidR="007A51B1" w:rsidRDefault="007A51B1" w:rsidP="007A51B1">
      <w:r>
        <w:t>Taux de chômage</w:t>
      </w:r>
    </w:p>
    <w:p w:rsidR="007A51B1" w:rsidRDefault="007A51B1" w:rsidP="007A51B1"/>
    <w:p w:rsidR="007A51B1" w:rsidRDefault="007A51B1" w:rsidP="007A51B1">
      <w:r>
        <w:t>-L’indicateur taux de chômage mesure le nombre de chômeurs exprimé en pourcentage de la population active</w:t>
      </w:r>
    </w:p>
    <w:p w:rsidR="007A51B1" w:rsidRDefault="007A51B1" w:rsidP="007A51B1"/>
    <w:p w:rsidR="007A51B1" w:rsidRDefault="007A51B1" w:rsidP="007A51B1">
      <w:r>
        <w:t>Ex: 18 ans et travail pas - il est en chômage</w:t>
      </w:r>
    </w:p>
    <w:p w:rsidR="007A51B1" w:rsidRDefault="007A51B1" w:rsidP="007A51B1"/>
    <w:p w:rsidR="007A51B1" w:rsidRDefault="007A51B1" w:rsidP="007A51B1">
      <w:r>
        <w:t>L’inflation</w:t>
      </w:r>
    </w:p>
    <w:p w:rsidR="007A51B1" w:rsidRDefault="007A51B1" w:rsidP="007A51B1"/>
    <w:p w:rsidR="007A51B1" w:rsidRDefault="007A51B1" w:rsidP="007A51B1">
      <w:r>
        <w:lastRenderedPageBreak/>
        <w:t>Mouvement persistant à la hausse au fil du temps du prix moyen des biens et des services “coût de vie”</w:t>
      </w:r>
    </w:p>
    <w:p w:rsidR="007A51B1" w:rsidRDefault="007A51B1" w:rsidP="007A51B1"/>
    <w:p w:rsidR="007A51B1" w:rsidRDefault="007A51B1" w:rsidP="007A51B1">
      <w:r>
        <w:t>Indice des prix à la consommation (IPC global) : mesure de l’évolution dans le temps du niveau des prix à la consommation. Elle est obtenu en comparant le prix de détail d’un “panier à provisions” typique de biens et de services à deux dates différentes</w:t>
      </w:r>
    </w:p>
    <w:p w:rsidR="007A51B1" w:rsidRDefault="007A51B1" w:rsidP="007A51B1"/>
    <w:p w:rsidR="007A51B1" w:rsidRDefault="007A51B1" w:rsidP="007A51B1">
      <w:r>
        <w:t>Régions</w:t>
      </w:r>
    </w:p>
    <w:p w:rsidR="007A51B1" w:rsidRDefault="007A51B1" w:rsidP="007A51B1"/>
    <w:p w:rsidR="007A51B1" w:rsidRDefault="007A51B1" w:rsidP="007A51B1">
      <w:r>
        <w:t>Sont très différentes d’un pays à l’autre</w:t>
      </w:r>
    </w:p>
    <w:p w:rsidR="007A51B1" w:rsidRDefault="007A51B1" w:rsidP="007A51B1"/>
    <w:p w:rsidR="007A51B1" w:rsidRDefault="007A51B1" w:rsidP="007A51B1">
      <w:r>
        <w:t>La productivité du travail</w:t>
      </w:r>
    </w:p>
    <w:p w:rsidR="007A51B1" w:rsidRDefault="007A51B1" w:rsidP="007A51B1"/>
    <w:p w:rsidR="007A51B1" w:rsidRDefault="007A51B1" w:rsidP="007A51B1">
      <w:r>
        <w:t>Un facteur qui détermine en grande partie le niveau de vie (compétition, le temps de productivité)</w:t>
      </w:r>
    </w:p>
    <w:p w:rsidR="007A51B1" w:rsidRDefault="007A51B1" w:rsidP="007A51B1"/>
    <w:p w:rsidR="007A51B1" w:rsidRDefault="007A51B1" w:rsidP="007A51B1">
      <w:r>
        <w:t>Défis du Canada :</w:t>
      </w:r>
    </w:p>
    <w:p w:rsidR="007A51B1" w:rsidRDefault="007A51B1" w:rsidP="007A51B1">
      <w:r>
        <w:t xml:space="preserve">-Taille </w:t>
      </w:r>
      <w:bookmarkStart w:id="0" w:name="_GoBack"/>
      <w:bookmarkEnd w:id="0"/>
    </w:p>
    <w:p w:rsidR="007A51B1" w:rsidRDefault="007A51B1" w:rsidP="007A51B1">
      <w:r>
        <w:t>-Distance entre les pôles économiques</w:t>
      </w:r>
    </w:p>
    <w:p w:rsidR="007A51B1" w:rsidRDefault="007A51B1" w:rsidP="007A51B1">
      <w:r>
        <w:t>-Le vieillissement de la population</w:t>
      </w:r>
    </w:p>
    <w:p w:rsidR="007A51B1" w:rsidRDefault="007A51B1" w:rsidP="007A51B1">
      <w:r>
        <w:t>-Concentration des activités économiques</w:t>
      </w:r>
    </w:p>
    <w:p w:rsidR="002474B9" w:rsidRDefault="007A51B1" w:rsidP="007A51B1">
      <w:r>
        <w:t>-Proximité des États-Unis</w:t>
      </w:r>
    </w:p>
    <w:sectPr w:rsidR="002474B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1B1"/>
    <w:rsid w:val="002474B9"/>
    <w:rsid w:val="007A5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B571D"/>
  <w15:chartTrackingRefBased/>
  <w15:docId w15:val="{3BFD11E8-B614-4498-A20E-86E1E1912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618</Words>
  <Characters>3400</Characters>
  <Application>Microsoft Office Word</Application>
  <DocSecurity>0</DocSecurity>
  <Lines>28</Lines>
  <Paragraphs>8</Paragraphs>
  <ScaleCrop>false</ScaleCrop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Cheeseman</dc:creator>
  <cp:keywords/>
  <dc:description/>
  <cp:lastModifiedBy>Tina Cheeseman</cp:lastModifiedBy>
  <cp:revision>1</cp:revision>
  <dcterms:created xsi:type="dcterms:W3CDTF">2018-11-19T15:28:00Z</dcterms:created>
  <dcterms:modified xsi:type="dcterms:W3CDTF">2018-11-19T15:29:00Z</dcterms:modified>
</cp:coreProperties>
</file>