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35C" w:rsidRPr="0051335C" w:rsidRDefault="0051335C" w:rsidP="0051335C">
      <w:pPr>
        <w:spacing w:line="360" w:lineRule="auto"/>
        <w:rPr>
          <w:rFonts w:ascii="Arial" w:hAnsi="Arial" w:cs="Arial"/>
          <w:sz w:val="36"/>
          <w:szCs w:val="36"/>
          <w:lang w:val="en-GB"/>
        </w:rPr>
      </w:pPr>
      <w:r w:rsidRPr="0051335C">
        <w:rPr>
          <w:rFonts w:ascii="Arial" w:hAnsi="Arial" w:cs="Arial"/>
          <w:sz w:val="36"/>
          <w:szCs w:val="36"/>
          <w:lang w:val="en-GB"/>
        </w:rPr>
        <w:t>The Fashion Channel</w:t>
      </w:r>
    </w:p>
    <w:p w:rsidR="0051335C" w:rsidRPr="0051335C" w:rsidRDefault="0051335C" w:rsidP="0051335C">
      <w:pPr>
        <w:spacing w:line="360" w:lineRule="auto"/>
        <w:rPr>
          <w:rFonts w:ascii="Arial" w:hAnsi="Arial" w:cs="Arial"/>
          <w:lang w:val="en-GB"/>
        </w:rPr>
      </w:pPr>
    </w:p>
    <w:p w:rsidR="0051335C" w:rsidRPr="0051335C" w:rsidRDefault="0051335C" w:rsidP="0051335C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51335C">
        <w:rPr>
          <w:rFonts w:ascii="Arial" w:hAnsi="Arial" w:cs="Arial"/>
          <w:sz w:val="28"/>
          <w:szCs w:val="28"/>
          <w:lang w:val="en-GB"/>
        </w:rPr>
        <w:t>Exhaustive evaluation</w:t>
      </w:r>
    </w:p>
    <w:p w:rsidR="0051335C" w:rsidRDefault="0051335C" w:rsidP="0051335C">
      <w:pPr>
        <w:spacing w:line="360" w:lineRule="auto"/>
        <w:rPr>
          <w:rFonts w:ascii="Arial" w:hAnsi="Arial" w:cs="Arial"/>
          <w:b/>
          <w:lang w:val="en-GB"/>
        </w:rPr>
      </w:pPr>
    </w:p>
    <w:p w:rsidR="00A25E0B" w:rsidRPr="0051335C" w:rsidRDefault="00A25E0B" w:rsidP="0051335C">
      <w:p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Scenario 1: </w:t>
      </w:r>
    </w:p>
    <w:p w:rsidR="00A25E0B" w:rsidRDefault="00A25E0B" w:rsidP="0051335C">
      <w:pPr>
        <w:spacing w:line="360" w:lineRule="auto"/>
        <w:rPr>
          <w:rFonts w:ascii="Arial" w:hAnsi="Arial" w:cs="Arial"/>
          <w:b/>
          <w:lang w:val="en-GB"/>
        </w:rPr>
      </w:pPr>
    </w:p>
    <w:p w:rsidR="00380FF4" w:rsidRDefault="0051335C" w:rsidP="0051335C">
      <w:pPr>
        <w:spacing w:line="360" w:lineRule="auto"/>
        <w:rPr>
          <w:rFonts w:ascii="Arial" w:hAnsi="Arial" w:cs="Arial"/>
          <w:b/>
          <w:lang w:val="en-GB"/>
        </w:rPr>
      </w:pPr>
      <w:r w:rsidRPr="0051335C">
        <w:rPr>
          <w:rFonts w:ascii="Arial" w:hAnsi="Arial" w:cs="Arial"/>
          <w:b/>
          <w:lang w:val="en-GB"/>
        </w:rPr>
        <w:t xml:space="preserve">Pros: </w:t>
      </w:r>
    </w:p>
    <w:p w:rsidR="00380FF4" w:rsidRDefault="00380FF4" w:rsidP="00380FF4">
      <w:pPr>
        <w:pStyle w:val="Listeafsnit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 w:rsidRPr="00380FF4">
        <w:rPr>
          <w:rFonts w:ascii="Arial" w:hAnsi="Arial" w:cs="Arial"/>
          <w:lang w:val="en-GB"/>
        </w:rPr>
        <w:t xml:space="preserve">Awareness and viewing of the channel </w:t>
      </w:r>
      <w:r>
        <w:rPr>
          <w:rFonts w:ascii="Arial" w:hAnsi="Arial" w:cs="Arial"/>
          <w:lang w:val="en-GB"/>
        </w:rPr>
        <w:t>would go up and over time deliver a rating boost of 20%</w:t>
      </w:r>
    </w:p>
    <w:p w:rsidR="00380FF4" w:rsidRDefault="00794FC6" w:rsidP="00380FF4">
      <w:pPr>
        <w:pStyle w:val="Listeafsnit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Reaching </w:t>
      </w:r>
      <w:r w:rsidR="00D91E12">
        <w:rPr>
          <w:rFonts w:ascii="Arial" w:hAnsi="Arial" w:cs="Arial"/>
          <w:lang w:val="en-GB"/>
        </w:rPr>
        <w:t xml:space="preserve">18-34 year </w:t>
      </w:r>
      <w:r>
        <w:rPr>
          <w:rFonts w:ascii="Arial" w:hAnsi="Arial" w:cs="Arial"/>
          <w:lang w:val="en-GB"/>
        </w:rPr>
        <w:t>old female</w:t>
      </w:r>
      <w:r w:rsidR="00D91E12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 xml:space="preserve"> </w:t>
      </w:r>
      <w:r w:rsidR="00D91E12">
        <w:rPr>
          <w:rFonts w:ascii="Arial" w:hAnsi="Arial" w:cs="Arial"/>
          <w:lang w:val="en-GB"/>
        </w:rPr>
        <w:t>in all of the clusters (80%)</w:t>
      </w:r>
    </w:p>
    <w:p w:rsidR="00D91E12" w:rsidRPr="00D91E12" w:rsidRDefault="00D91E12" w:rsidP="00D91E12">
      <w:pPr>
        <w:pStyle w:val="Listeafsnit"/>
        <w:numPr>
          <w:ilvl w:val="0"/>
          <w:numId w:val="1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No additional promotional expends</w:t>
      </w:r>
    </w:p>
    <w:p w:rsidR="0051335C" w:rsidRPr="0051335C" w:rsidRDefault="0051335C" w:rsidP="0051335C">
      <w:pPr>
        <w:spacing w:line="360" w:lineRule="auto"/>
        <w:rPr>
          <w:rFonts w:ascii="Arial" w:hAnsi="Arial" w:cs="Arial"/>
          <w:b/>
          <w:lang w:val="en-GB"/>
        </w:rPr>
      </w:pPr>
    </w:p>
    <w:p w:rsidR="0051335C" w:rsidRDefault="0051335C" w:rsidP="0051335C">
      <w:pPr>
        <w:spacing w:line="360" w:lineRule="auto"/>
        <w:rPr>
          <w:rFonts w:ascii="Arial" w:hAnsi="Arial" w:cs="Arial"/>
          <w:b/>
          <w:lang w:val="en-GB"/>
        </w:rPr>
      </w:pPr>
      <w:r w:rsidRPr="0051335C">
        <w:rPr>
          <w:rFonts w:ascii="Arial" w:hAnsi="Arial" w:cs="Arial"/>
          <w:b/>
          <w:lang w:val="en-GB"/>
        </w:rPr>
        <w:t xml:space="preserve">Cons: </w:t>
      </w:r>
    </w:p>
    <w:p w:rsidR="00380FF4" w:rsidRDefault="00380FF4" w:rsidP="00380FF4">
      <w:pPr>
        <w:pStyle w:val="Listeafsnit"/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Ad sales was forecasting a 10% drop in CPM to 1.80 dollars if the current audience mix stayed the same</w:t>
      </w:r>
    </w:p>
    <w:p w:rsidR="00380FF4" w:rsidRDefault="00380FF4" w:rsidP="00380FF4">
      <w:pPr>
        <w:pStyle w:val="Listeafsnit"/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Competition would continue to penetrate the premium segments</w:t>
      </w:r>
    </w:p>
    <w:p w:rsidR="00380FF4" w:rsidRDefault="00380FF4" w:rsidP="00D91E12">
      <w:pPr>
        <w:pStyle w:val="Listeafsnit"/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TFC’s low price ability could erode</w:t>
      </w:r>
    </w:p>
    <w:p w:rsidR="005904A4" w:rsidRPr="00D91E12" w:rsidRDefault="005904A4" w:rsidP="00D91E12">
      <w:pPr>
        <w:pStyle w:val="Listeafsnit"/>
        <w:numPr>
          <w:ilvl w:val="0"/>
          <w:numId w:val="2"/>
        </w:num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Not targeting a specific valuable target group</w:t>
      </w:r>
    </w:p>
    <w:p w:rsidR="00A25E0B" w:rsidRDefault="00A25E0B" w:rsidP="0051335C">
      <w:pPr>
        <w:spacing w:line="360" w:lineRule="auto"/>
        <w:rPr>
          <w:rFonts w:ascii="Arial" w:hAnsi="Arial" w:cs="Arial"/>
          <w:b/>
          <w:lang w:val="en-GB"/>
        </w:rPr>
      </w:pPr>
    </w:p>
    <w:p w:rsidR="00A25E0B" w:rsidRDefault="00A25E0B" w:rsidP="0051335C">
      <w:p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Scenario 2: </w:t>
      </w: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  <w:r w:rsidRPr="0051335C">
        <w:rPr>
          <w:rFonts w:ascii="Arial" w:hAnsi="Arial" w:cs="Arial"/>
          <w:b/>
          <w:lang w:val="en-GB"/>
        </w:rPr>
        <w:t xml:space="preserve">Pros: </w:t>
      </w:r>
    </w:p>
    <w:p w:rsidR="00686A3D" w:rsidRPr="00794FC6" w:rsidRDefault="00686A3D" w:rsidP="00794FC6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Targeting a group with a high-degree of interest in fashion and therefore a very valuable segment group. This could strengthen the audience to advertisers with a likely decrease in CPM</w:t>
      </w:r>
      <w:r w:rsidR="003E68BF">
        <w:rPr>
          <w:rFonts w:ascii="Arial" w:hAnsi="Arial" w:cs="Arial"/>
          <w:lang w:val="en-GB"/>
        </w:rPr>
        <w:t xml:space="preserve"> </w:t>
      </w:r>
    </w:p>
    <w:p w:rsidR="00794FC6" w:rsidRPr="003E68BF" w:rsidRDefault="00794FC6" w:rsidP="003E68BF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Strengthen the value to the audience through specialized programs targeting the interests of this specific target group</w:t>
      </w:r>
      <w:r w:rsidR="003E68BF">
        <w:rPr>
          <w:rFonts w:ascii="Arial" w:hAnsi="Arial" w:cs="Arial"/>
          <w:lang w:val="en-GB"/>
        </w:rPr>
        <w:t>. This might lead to higher ratings</w:t>
      </w:r>
    </w:p>
    <w:p w:rsidR="003E68BF" w:rsidRPr="00D91E12" w:rsidRDefault="003E68BF" w:rsidP="00D91E12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Substantially growth in advertising revenues</w:t>
      </w:r>
    </w:p>
    <w:p w:rsidR="00D91E12" w:rsidRPr="005904A4" w:rsidRDefault="00D91E12" w:rsidP="00D91E12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High increase in CPM to 3.5 dollars</w:t>
      </w:r>
    </w:p>
    <w:p w:rsidR="005904A4" w:rsidRPr="00D91E12" w:rsidRDefault="005904A4" w:rsidP="00D91E12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Decrease competition with Lifetime since they focus especially on women between 18-34</w:t>
      </w:r>
    </w:p>
    <w:p w:rsidR="00A25E0B" w:rsidRPr="0051335C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  <w:r w:rsidRPr="0051335C">
        <w:rPr>
          <w:rFonts w:ascii="Arial" w:hAnsi="Arial" w:cs="Arial"/>
          <w:b/>
          <w:lang w:val="en-GB"/>
        </w:rPr>
        <w:t xml:space="preserve">Cons: </w:t>
      </w:r>
    </w:p>
    <w:p w:rsidR="00D91E12" w:rsidRPr="00D91E12" w:rsidRDefault="00D91E12" w:rsidP="00380FF4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Covers only one group of clusters with a size of 15%</w:t>
      </w:r>
    </w:p>
    <w:p w:rsidR="00686A3D" w:rsidRPr="003E68BF" w:rsidRDefault="00686A3D" w:rsidP="00380FF4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 xml:space="preserve">Potential drop in viewers, because TFC would target a smaller segment </w:t>
      </w:r>
    </w:p>
    <w:p w:rsidR="003E68BF" w:rsidRPr="00686A3D" w:rsidRDefault="003E68BF" w:rsidP="00380FF4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Change of losing many cable subscribers and thereby distribution support</w:t>
      </w:r>
    </w:p>
    <w:p w:rsidR="00686A3D" w:rsidRPr="00686A3D" w:rsidRDefault="00686A3D" w:rsidP="00686A3D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Decline in ratings to 0,8%</w:t>
      </w:r>
    </w:p>
    <w:p w:rsidR="00794FC6" w:rsidRPr="00D91E12" w:rsidRDefault="00686A3D" w:rsidP="00D91E12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 xml:space="preserve">Decrease in customer awareness because of </w:t>
      </w:r>
      <w:r w:rsidR="00794FC6">
        <w:rPr>
          <w:rFonts w:ascii="Arial" w:hAnsi="Arial" w:cs="Arial"/>
          <w:lang w:val="en-GB"/>
        </w:rPr>
        <w:t>the small target group</w:t>
      </w:r>
    </w:p>
    <w:p w:rsidR="00D91E12" w:rsidRPr="005904A4" w:rsidRDefault="00D91E12" w:rsidP="00D91E12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Additional programming cost</w:t>
      </w:r>
      <w:r w:rsidR="00FA676C">
        <w:rPr>
          <w:rFonts w:ascii="Arial" w:hAnsi="Arial" w:cs="Arial"/>
          <w:lang w:val="en-GB"/>
        </w:rPr>
        <w:t xml:space="preserve"> – up </w:t>
      </w:r>
      <w:r w:rsidR="005904A4">
        <w:rPr>
          <w:rFonts w:ascii="Arial" w:hAnsi="Arial" w:cs="Arial"/>
          <w:lang w:val="en-GB"/>
        </w:rPr>
        <w:t>to</w:t>
      </w:r>
      <w:r w:rsidR="00FA676C">
        <w:rPr>
          <w:rFonts w:ascii="Arial" w:hAnsi="Arial" w:cs="Arial"/>
          <w:lang w:val="en-GB"/>
        </w:rPr>
        <w:t xml:space="preserve"> 15 millions dollars pr. </w:t>
      </w:r>
      <w:r w:rsidR="005904A4">
        <w:rPr>
          <w:rFonts w:ascii="Arial" w:hAnsi="Arial" w:cs="Arial"/>
          <w:lang w:val="en-GB"/>
        </w:rPr>
        <w:t>Y</w:t>
      </w:r>
      <w:r w:rsidR="00FA676C">
        <w:rPr>
          <w:rFonts w:ascii="Arial" w:hAnsi="Arial" w:cs="Arial"/>
          <w:lang w:val="en-GB"/>
        </w:rPr>
        <w:t>ear</w:t>
      </w:r>
    </w:p>
    <w:p w:rsidR="005904A4" w:rsidRPr="00D91E12" w:rsidRDefault="005904A4" w:rsidP="00D91E12">
      <w:pPr>
        <w:pStyle w:val="Listeafsnit"/>
        <w:numPr>
          <w:ilvl w:val="0"/>
          <w:numId w:val="3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Not attracting other segment groups</w:t>
      </w: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Scenario 3</w:t>
      </w:r>
      <w:r>
        <w:rPr>
          <w:rFonts w:ascii="Arial" w:hAnsi="Arial" w:cs="Arial"/>
          <w:b/>
          <w:lang w:val="en-GB"/>
        </w:rPr>
        <w:t xml:space="preserve">: </w:t>
      </w: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  <w:r w:rsidRPr="0051335C">
        <w:rPr>
          <w:rFonts w:ascii="Arial" w:hAnsi="Arial" w:cs="Arial"/>
          <w:b/>
          <w:lang w:val="en-GB"/>
        </w:rPr>
        <w:t xml:space="preserve">Pros: </w:t>
      </w:r>
    </w:p>
    <w:p w:rsidR="00D91E12" w:rsidRPr="00D91E12" w:rsidRDefault="00D91E12" w:rsidP="00D91E12">
      <w:pPr>
        <w:pStyle w:val="Listeafsnit"/>
        <w:numPr>
          <w:ilvl w:val="0"/>
          <w:numId w:val="4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Increase in ratings 1,2%</w:t>
      </w:r>
    </w:p>
    <w:p w:rsidR="00D91E12" w:rsidRPr="00D91E12" w:rsidRDefault="00D91E12" w:rsidP="00D91E12">
      <w:pPr>
        <w:pStyle w:val="Listeafsnit"/>
        <w:numPr>
          <w:ilvl w:val="0"/>
          <w:numId w:val="4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Increase in CPM to 2.50 dollars</w:t>
      </w:r>
    </w:p>
    <w:p w:rsidR="00D91E12" w:rsidRPr="00FA676C" w:rsidRDefault="00D91E12" w:rsidP="00FA676C">
      <w:pPr>
        <w:pStyle w:val="Listeafsnit"/>
        <w:numPr>
          <w:ilvl w:val="0"/>
          <w:numId w:val="4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Reaching to segment groups with a cluster size of 50%</w:t>
      </w:r>
    </w:p>
    <w:p w:rsidR="00FA676C" w:rsidRPr="005904A4" w:rsidRDefault="00FA676C" w:rsidP="00FA676C">
      <w:pPr>
        <w:pStyle w:val="Listeafsnit"/>
        <w:numPr>
          <w:ilvl w:val="0"/>
          <w:numId w:val="4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Targeting the two most valuably segments groups based on their interest in fashion and responses in Exhibit 2</w:t>
      </w:r>
    </w:p>
    <w:p w:rsidR="005904A4" w:rsidRPr="00FA676C" w:rsidRDefault="005904A4" w:rsidP="00FA676C">
      <w:pPr>
        <w:pStyle w:val="Listeafsnit"/>
        <w:numPr>
          <w:ilvl w:val="0"/>
          <w:numId w:val="4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New programming for the two target groups</w:t>
      </w:r>
    </w:p>
    <w:p w:rsidR="00A25E0B" w:rsidRPr="0051335C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</w:p>
    <w:p w:rsidR="00A25E0B" w:rsidRDefault="00A25E0B" w:rsidP="00A25E0B">
      <w:pPr>
        <w:spacing w:line="360" w:lineRule="auto"/>
        <w:rPr>
          <w:rFonts w:ascii="Arial" w:hAnsi="Arial" w:cs="Arial"/>
          <w:b/>
          <w:lang w:val="en-GB"/>
        </w:rPr>
      </w:pPr>
      <w:r w:rsidRPr="0051335C">
        <w:rPr>
          <w:rFonts w:ascii="Arial" w:hAnsi="Arial" w:cs="Arial"/>
          <w:b/>
          <w:lang w:val="en-GB"/>
        </w:rPr>
        <w:t xml:space="preserve">Cons: </w:t>
      </w:r>
    </w:p>
    <w:p w:rsidR="00A25E0B" w:rsidRPr="005904A4" w:rsidRDefault="00FA676C" w:rsidP="0051335C">
      <w:pPr>
        <w:pStyle w:val="Listeafsnit"/>
        <w:numPr>
          <w:ilvl w:val="0"/>
          <w:numId w:val="5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 xml:space="preserve">20 millions dollars spent on additional programming </w:t>
      </w:r>
    </w:p>
    <w:p w:rsidR="005904A4" w:rsidRPr="005904A4" w:rsidRDefault="005904A4" w:rsidP="0051335C">
      <w:pPr>
        <w:pStyle w:val="Listeafsnit"/>
        <w:numPr>
          <w:ilvl w:val="0"/>
          <w:numId w:val="5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Targeting only 50% of the clusters</w:t>
      </w:r>
    </w:p>
    <w:p w:rsidR="005904A4" w:rsidRPr="00FA676C" w:rsidRDefault="005904A4" w:rsidP="0051335C">
      <w:pPr>
        <w:pStyle w:val="Listeafsnit"/>
        <w:numPr>
          <w:ilvl w:val="0"/>
          <w:numId w:val="5"/>
        </w:numPr>
        <w:spacing w:line="360" w:lineRule="auto"/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>Chance of decrease in loyal customers/cable subscribers</w:t>
      </w:r>
    </w:p>
    <w:p w:rsidR="00FA676C" w:rsidRDefault="00FA676C" w:rsidP="0051335C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</w:p>
    <w:p w:rsidR="0051335C" w:rsidRDefault="0051335C" w:rsidP="0051335C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51335C">
        <w:rPr>
          <w:rFonts w:ascii="Arial" w:hAnsi="Arial" w:cs="Arial"/>
          <w:sz w:val="28"/>
          <w:szCs w:val="28"/>
          <w:lang w:val="en-GB"/>
        </w:rPr>
        <w:t xml:space="preserve">Recommendation </w:t>
      </w:r>
    </w:p>
    <w:p w:rsidR="0051335C" w:rsidRDefault="0051335C" w:rsidP="0051335C">
      <w:pPr>
        <w:spacing w:line="360" w:lineRule="auto"/>
        <w:rPr>
          <w:rFonts w:ascii="Arial" w:hAnsi="Arial" w:cs="Arial"/>
          <w:lang w:val="en-GB"/>
        </w:rPr>
      </w:pPr>
    </w:p>
    <w:p w:rsidR="0051335C" w:rsidRDefault="00FA676C" w:rsidP="0051335C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On the basis of the analysis above, I recommend that TFC should apply the 3. Scenario listed – a dual targeting on the two segment groups “Fashionistas” and “Shoppers Planners”. I recommend this solution, because TFC </w:t>
      </w:r>
      <w:r w:rsidR="007002BB">
        <w:rPr>
          <w:rFonts w:ascii="Arial" w:hAnsi="Arial" w:cs="Arial"/>
          <w:lang w:val="en-GB"/>
        </w:rPr>
        <w:t>hereb</w:t>
      </w:r>
      <w:r w:rsidR="00F320A5">
        <w:rPr>
          <w:rFonts w:ascii="Arial" w:hAnsi="Arial" w:cs="Arial"/>
          <w:lang w:val="en-GB"/>
        </w:rPr>
        <w:t>y focus on two valuably segment</w:t>
      </w:r>
      <w:r w:rsidR="007002BB">
        <w:rPr>
          <w:rFonts w:ascii="Arial" w:hAnsi="Arial" w:cs="Arial"/>
          <w:lang w:val="en-GB"/>
        </w:rPr>
        <w:t xml:space="preserve"> groups based </w:t>
      </w:r>
      <w:r w:rsidR="00F320A5">
        <w:rPr>
          <w:rFonts w:ascii="Arial" w:hAnsi="Arial" w:cs="Arial"/>
          <w:lang w:val="en-GB"/>
        </w:rPr>
        <w:t>on their interest in fashion</w:t>
      </w:r>
      <w:r w:rsidR="007002BB">
        <w:rPr>
          <w:rFonts w:ascii="Arial" w:hAnsi="Arial" w:cs="Arial"/>
          <w:lang w:val="en-GB"/>
        </w:rPr>
        <w:t xml:space="preserve"> with a </w:t>
      </w:r>
      <w:r w:rsidR="005904A4">
        <w:rPr>
          <w:rFonts w:ascii="Arial" w:hAnsi="Arial" w:cs="Arial"/>
          <w:lang w:val="en-GB"/>
        </w:rPr>
        <w:t>total</w:t>
      </w:r>
      <w:r w:rsidR="007002BB">
        <w:rPr>
          <w:rFonts w:ascii="Arial" w:hAnsi="Arial" w:cs="Arial"/>
          <w:lang w:val="en-GB"/>
        </w:rPr>
        <w:t xml:space="preserve"> cluster size of 50%. Focusing on a </w:t>
      </w:r>
      <w:r w:rsidR="007002BB">
        <w:rPr>
          <w:rFonts w:ascii="Arial" w:hAnsi="Arial" w:cs="Arial"/>
          <w:lang w:val="en-GB"/>
        </w:rPr>
        <w:lastRenderedPageBreak/>
        <w:t xml:space="preserve">specific audience might lead to higher increase in ratings and advertising pricing, because advertisers get access to a more valuable target group. This would potentially lead to an increase in CPM on up to 2,5 dollars. </w:t>
      </w:r>
      <w:r w:rsidR="005904A4">
        <w:rPr>
          <w:rFonts w:ascii="Arial" w:hAnsi="Arial" w:cs="Arial"/>
          <w:lang w:val="en-GB"/>
        </w:rPr>
        <w:t xml:space="preserve">The segmentation is also </w:t>
      </w:r>
      <w:r w:rsidR="00F320A5">
        <w:rPr>
          <w:rFonts w:ascii="Arial" w:hAnsi="Arial" w:cs="Arial"/>
          <w:lang w:val="en-GB"/>
        </w:rPr>
        <w:t>positive in the way that TFC</w:t>
      </w:r>
      <w:r w:rsidR="005904A4">
        <w:rPr>
          <w:rFonts w:ascii="Arial" w:hAnsi="Arial" w:cs="Arial"/>
          <w:lang w:val="en-GB"/>
        </w:rPr>
        <w:t xml:space="preserve"> does</w:t>
      </w:r>
      <w:r w:rsidR="00F320A5">
        <w:rPr>
          <w:rFonts w:ascii="Arial" w:hAnsi="Arial" w:cs="Arial"/>
          <w:lang w:val="en-GB"/>
        </w:rPr>
        <w:t xml:space="preserve"> not</w:t>
      </w:r>
      <w:r w:rsidR="005904A4">
        <w:rPr>
          <w:rFonts w:ascii="Arial" w:hAnsi="Arial" w:cs="Arial"/>
          <w:lang w:val="en-GB"/>
        </w:rPr>
        <w:t xml:space="preserve"> focus on many clusters with the risk of being to</w:t>
      </w:r>
      <w:r w:rsidR="00F320A5">
        <w:rPr>
          <w:rFonts w:ascii="Arial" w:hAnsi="Arial" w:cs="Arial"/>
          <w:lang w:val="en-GB"/>
        </w:rPr>
        <w:t>o</w:t>
      </w:r>
      <w:r w:rsidR="005904A4">
        <w:rPr>
          <w:rFonts w:ascii="Arial" w:hAnsi="Arial" w:cs="Arial"/>
          <w:lang w:val="en-GB"/>
        </w:rPr>
        <w:t xml:space="preserve"> genera</w:t>
      </w:r>
      <w:r w:rsidR="00F320A5">
        <w:rPr>
          <w:rFonts w:ascii="Arial" w:hAnsi="Arial" w:cs="Arial"/>
          <w:lang w:val="en-GB"/>
        </w:rPr>
        <w:t>lized as in scenario 1, but also</w:t>
      </w:r>
      <w:r w:rsidR="005904A4">
        <w:rPr>
          <w:rFonts w:ascii="Arial" w:hAnsi="Arial" w:cs="Arial"/>
          <w:lang w:val="en-GB"/>
        </w:rPr>
        <w:t xml:space="preserve"> TFC does </w:t>
      </w:r>
      <w:r w:rsidR="00F320A5">
        <w:rPr>
          <w:rFonts w:ascii="Arial" w:hAnsi="Arial" w:cs="Arial"/>
          <w:lang w:val="en-GB"/>
        </w:rPr>
        <w:t xml:space="preserve">not </w:t>
      </w:r>
      <w:r w:rsidR="005904A4">
        <w:rPr>
          <w:rFonts w:ascii="Arial" w:hAnsi="Arial" w:cs="Arial"/>
          <w:lang w:val="en-GB"/>
        </w:rPr>
        <w:t xml:space="preserve">place everything on only one segment as in scenario 2 and hereby spread their risks a bit more. </w:t>
      </w:r>
      <w:r w:rsidR="00F320A5">
        <w:rPr>
          <w:rFonts w:ascii="Arial" w:hAnsi="Arial" w:cs="Arial"/>
          <w:lang w:val="en-GB"/>
        </w:rPr>
        <w:t>The 3.</w:t>
      </w:r>
      <w:r w:rsidR="007002BB">
        <w:rPr>
          <w:rFonts w:ascii="Arial" w:hAnsi="Arial" w:cs="Arial"/>
          <w:lang w:val="en-GB"/>
        </w:rPr>
        <w:t xml:space="preserve"> solution also increases a higher awareness among people, but still within the right</w:t>
      </w:r>
      <w:r w:rsidR="005904A4">
        <w:rPr>
          <w:rFonts w:ascii="Arial" w:hAnsi="Arial" w:cs="Arial"/>
          <w:lang w:val="en-GB"/>
        </w:rPr>
        <w:t xml:space="preserve"> valuable</w:t>
      </w:r>
      <w:r w:rsidR="007002BB">
        <w:rPr>
          <w:rFonts w:ascii="Arial" w:hAnsi="Arial" w:cs="Arial"/>
          <w:lang w:val="en-GB"/>
        </w:rPr>
        <w:t xml:space="preserve"> target group</w:t>
      </w:r>
      <w:r w:rsidR="005904A4">
        <w:rPr>
          <w:rFonts w:ascii="Arial" w:hAnsi="Arial" w:cs="Arial"/>
          <w:lang w:val="en-GB"/>
        </w:rPr>
        <w:t>s</w:t>
      </w:r>
      <w:r w:rsidR="007002BB">
        <w:rPr>
          <w:rFonts w:ascii="Arial" w:hAnsi="Arial" w:cs="Arial"/>
          <w:lang w:val="en-GB"/>
        </w:rPr>
        <w:t>.</w:t>
      </w:r>
      <w:r w:rsidR="005904A4">
        <w:rPr>
          <w:rFonts w:ascii="Arial" w:hAnsi="Arial" w:cs="Arial"/>
          <w:lang w:val="en-GB"/>
        </w:rPr>
        <w:t xml:space="preserve"> This can lead to greater competition with CNN and Lifetime.</w:t>
      </w:r>
      <w:r w:rsidR="007002BB">
        <w:rPr>
          <w:rFonts w:ascii="Arial" w:hAnsi="Arial" w:cs="Arial"/>
          <w:lang w:val="en-GB"/>
        </w:rPr>
        <w:t xml:space="preserve"> </w:t>
      </w:r>
      <w:r w:rsidR="005904A4">
        <w:rPr>
          <w:rFonts w:ascii="Arial" w:hAnsi="Arial" w:cs="Arial"/>
          <w:lang w:val="en-GB"/>
        </w:rPr>
        <w:t xml:space="preserve">Last, but not least, this solution also offers </w:t>
      </w:r>
      <w:r w:rsidR="00B54A15">
        <w:rPr>
          <w:rFonts w:ascii="Arial" w:hAnsi="Arial" w:cs="Arial"/>
          <w:lang w:val="en-GB"/>
        </w:rPr>
        <w:t>an increase in the</w:t>
      </w:r>
      <w:r w:rsidR="005904A4">
        <w:rPr>
          <w:rFonts w:ascii="Arial" w:hAnsi="Arial" w:cs="Arial"/>
          <w:lang w:val="en-GB"/>
        </w:rPr>
        <w:t xml:space="preserve"> financial return </w:t>
      </w:r>
      <w:r w:rsidR="00F320A5">
        <w:rPr>
          <w:rFonts w:ascii="Arial" w:hAnsi="Arial" w:cs="Arial"/>
          <w:lang w:val="en-GB"/>
        </w:rPr>
        <w:t xml:space="preserve">in terms of CPM. </w:t>
      </w:r>
    </w:p>
    <w:p w:rsidR="00C73DC3" w:rsidRDefault="00C73DC3" w:rsidP="0051335C">
      <w:pPr>
        <w:spacing w:line="360" w:lineRule="auto"/>
        <w:rPr>
          <w:rFonts w:ascii="Arial" w:hAnsi="Arial" w:cs="Arial"/>
          <w:lang w:val="en-GB"/>
        </w:rPr>
      </w:pPr>
    </w:p>
    <w:p w:rsidR="00C73DC3" w:rsidRPr="0051335C" w:rsidRDefault="00C73DC3" w:rsidP="0051335C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lang w:val="en-GB"/>
        </w:rPr>
        <w:t>Word: 195</w:t>
      </w:r>
      <w:bookmarkStart w:id="0" w:name="_GoBack"/>
      <w:bookmarkEnd w:id="0"/>
    </w:p>
    <w:p w:rsidR="0051335C" w:rsidRPr="0051335C" w:rsidRDefault="0051335C" w:rsidP="0051335C">
      <w:pPr>
        <w:spacing w:line="360" w:lineRule="auto"/>
        <w:rPr>
          <w:rFonts w:ascii="Arial" w:hAnsi="Arial" w:cs="Arial"/>
          <w:b/>
          <w:lang w:val="en-GB"/>
        </w:rPr>
      </w:pPr>
    </w:p>
    <w:p w:rsidR="0051335C" w:rsidRPr="0051335C" w:rsidRDefault="0051335C" w:rsidP="0051335C">
      <w:pPr>
        <w:spacing w:line="360" w:lineRule="auto"/>
        <w:rPr>
          <w:rFonts w:ascii="Arial" w:hAnsi="Arial" w:cs="Arial"/>
          <w:b/>
          <w:lang w:val="en-GB"/>
        </w:rPr>
      </w:pPr>
    </w:p>
    <w:p w:rsidR="0051335C" w:rsidRPr="0051335C" w:rsidRDefault="0051335C" w:rsidP="0051335C">
      <w:pPr>
        <w:spacing w:line="360" w:lineRule="auto"/>
        <w:rPr>
          <w:rFonts w:ascii="Arial" w:hAnsi="Arial" w:cs="Arial"/>
          <w:b/>
          <w:lang w:val="en-GB"/>
        </w:rPr>
      </w:pPr>
    </w:p>
    <w:p w:rsidR="0051335C" w:rsidRPr="0051335C" w:rsidRDefault="0051335C" w:rsidP="0051335C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</w:p>
    <w:sectPr w:rsidR="0051335C" w:rsidRPr="0051335C" w:rsidSect="00812CFC">
      <w:headerReference w:type="default" r:id="rId7"/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D36" w:rsidRDefault="00514D36" w:rsidP="0051335C">
      <w:r>
        <w:separator/>
      </w:r>
    </w:p>
  </w:endnote>
  <w:endnote w:type="continuationSeparator" w:id="0">
    <w:p w:rsidR="00514D36" w:rsidRDefault="00514D36" w:rsidP="0051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D36" w:rsidRDefault="00514D36" w:rsidP="0051335C">
      <w:r>
        <w:separator/>
      </w:r>
    </w:p>
  </w:footnote>
  <w:footnote w:type="continuationSeparator" w:id="0">
    <w:p w:rsidR="00514D36" w:rsidRDefault="00514D36" w:rsidP="00513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35C" w:rsidRDefault="0051335C" w:rsidP="0051335C">
    <w:pPr>
      <w:pStyle w:val="Sidehoved"/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Christina A. Schultz</w:t>
    </w:r>
    <w:r>
      <w:rPr>
        <w:rFonts w:ascii="Arial" w:hAnsi="Arial" w:cs="Arial"/>
        <w:sz w:val="20"/>
        <w:szCs w:val="20"/>
      </w:rPr>
      <w:tab/>
      <w:t xml:space="preserve">Marketing Management 301 2182 A </w:t>
    </w:r>
    <w:r>
      <w:rPr>
        <w:rFonts w:ascii="Arial" w:hAnsi="Arial" w:cs="Arial"/>
        <w:sz w:val="20"/>
        <w:szCs w:val="20"/>
      </w:rPr>
      <w:tab/>
      <w:t>3. October 2018</w:t>
    </w:r>
  </w:p>
  <w:p w:rsidR="0051335C" w:rsidRPr="0051335C" w:rsidRDefault="0051335C" w:rsidP="0051335C">
    <w:pPr>
      <w:pStyle w:val="Sidehoved"/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  <w:t>John Molson Business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A0DBD"/>
    <w:multiLevelType w:val="hybridMultilevel"/>
    <w:tmpl w:val="7EF4B62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9398A"/>
    <w:multiLevelType w:val="hybridMultilevel"/>
    <w:tmpl w:val="643240C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A2118"/>
    <w:multiLevelType w:val="hybridMultilevel"/>
    <w:tmpl w:val="BBB2431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04CED"/>
    <w:multiLevelType w:val="hybridMultilevel"/>
    <w:tmpl w:val="B88449E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63B44"/>
    <w:multiLevelType w:val="hybridMultilevel"/>
    <w:tmpl w:val="A8A08A9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35C"/>
    <w:rsid w:val="003061F9"/>
    <w:rsid w:val="00380FF4"/>
    <w:rsid w:val="003E68BF"/>
    <w:rsid w:val="004F5202"/>
    <w:rsid w:val="0051335C"/>
    <w:rsid w:val="00514D36"/>
    <w:rsid w:val="005904A4"/>
    <w:rsid w:val="00686A3D"/>
    <w:rsid w:val="007002BB"/>
    <w:rsid w:val="00794FC6"/>
    <w:rsid w:val="00812CFC"/>
    <w:rsid w:val="00A25E0B"/>
    <w:rsid w:val="00A923F0"/>
    <w:rsid w:val="00B54A15"/>
    <w:rsid w:val="00C73DC3"/>
    <w:rsid w:val="00D91E12"/>
    <w:rsid w:val="00E46A56"/>
    <w:rsid w:val="00F320A5"/>
    <w:rsid w:val="00FA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7993B3"/>
  <w14:defaultImageDpi w14:val="32767"/>
  <w15:chartTrackingRefBased/>
  <w15:docId w15:val="{70069ED9-312F-CA4A-9676-02F6B829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51335C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51335C"/>
  </w:style>
  <w:style w:type="paragraph" w:styleId="Sidefod">
    <w:name w:val="footer"/>
    <w:basedOn w:val="Normal"/>
    <w:link w:val="SidefodTegn"/>
    <w:uiPriority w:val="99"/>
    <w:unhideWhenUsed/>
    <w:rsid w:val="0051335C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51335C"/>
  </w:style>
  <w:style w:type="paragraph" w:styleId="Listeafsnit">
    <w:name w:val="List Paragraph"/>
    <w:basedOn w:val="Normal"/>
    <w:uiPriority w:val="34"/>
    <w:qFormat/>
    <w:rsid w:val="00380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423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Agerby Schultz</dc:creator>
  <cp:keywords/>
  <dc:description/>
  <cp:lastModifiedBy>Christina Agerby Schultz</cp:lastModifiedBy>
  <cp:revision>4</cp:revision>
  <dcterms:created xsi:type="dcterms:W3CDTF">2018-10-03T17:15:00Z</dcterms:created>
  <dcterms:modified xsi:type="dcterms:W3CDTF">2018-10-04T00:03:00Z</dcterms:modified>
</cp:coreProperties>
</file>