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509" w:rsidRDefault="00E51358">
      <w:bookmarkStart w:id="0" w:name="_GoBack"/>
      <w:bookmarkEnd w:id="0"/>
      <w:r>
        <w:t>Chapter 10</w:t>
      </w:r>
    </w:p>
    <w:p w:rsidR="00E51358" w:rsidRDefault="00E51358">
      <w:r>
        <w:t>Understand the difference between point estimators and interval estimators</w:t>
      </w:r>
    </w:p>
    <w:p w:rsidR="00E51358" w:rsidRDefault="00E51358" w:rsidP="00E51358">
      <w:pPr>
        <w:pStyle w:val="ListParagraph"/>
        <w:numPr>
          <w:ilvl w:val="0"/>
          <w:numId w:val="2"/>
        </w:numPr>
      </w:pPr>
      <w:r>
        <w:t>Point estimation uses sample data to calculate a single value which is to serve as a ‘best guess’ or ‘best estimate’ of an unknown population parameter.</w:t>
      </w:r>
    </w:p>
    <w:p w:rsidR="00E51358" w:rsidRDefault="00E51358" w:rsidP="00E51358">
      <w:pPr>
        <w:pStyle w:val="ListParagraph"/>
        <w:numPr>
          <w:ilvl w:val="0"/>
          <w:numId w:val="2"/>
        </w:numPr>
      </w:pPr>
      <w:r>
        <w:t>Interval estimation gives an interval of plausible values of an unknown population parameter.</w:t>
      </w:r>
    </w:p>
    <w:p w:rsidR="00E51358" w:rsidRDefault="001A2D7D" w:rsidP="00E51358">
      <w:pPr>
        <w:pStyle w:val="ListParagraph"/>
        <w:ind w:left="1080"/>
      </w:pP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AutoShape 1" descr="tabl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ption: tabl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" filled="f" stroked="f">
                <o:lock v:ext="edit" aspectratio="t"/>
                <w10:anchorlock/>
              </v:rect>
            </w:pict>
          </mc:Fallback>
        </mc:AlternateContent>
      </w:r>
      <w:r w:rsidR="00E51358">
        <w:rPr>
          <w:noProof/>
        </w:rPr>
        <w:drawing>
          <wp:inline distT="0" distB="0" distL="0" distR="0">
            <wp:extent cx="4010025" cy="2389131"/>
            <wp:effectExtent l="19050" t="0" r="9525" b="0"/>
            <wp:docPr id="2" name="Picture 2" descr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abl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389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1358" w:rsidRDefault="00E51358" w:rsidP="00E51358">
      <w:r>
        <w:t>Qualities of a good estimator;</w:t>
      </w:r>
    </w:p>
    <w:p w:rsidR="00E51358" w:rsidRDefault="00E51358" w:rsidP="00E51358">
      <w:pPr>
        <w:pStyle w:val="ListParagraph"/>
        <w:numPr>
          <w:ilvl w:val="0"/>
          <w:numId w:val="2"/>
        </w:numPr>
      </w:pPr>
      <w:r>
        <w:t>Unbiased, when the expected value of that estimator can be shown equal to the parameter being estimated</w:t>
      </w:r>
    </w:p>
    <w:p w:rsidR="00E51358" w:rsidRDefault="00E51358" w:rsidP="00E51358">
      <w:pPr>
        <w:pStyle w:val="ListParagraph"/>
        <w:numPr>
          <w:ilvl w:val="0"/>
          <w:numId w:val="2"/>
        </w:numPr>
      </w:pPr>
      <w:r>
        <w:t>Has Consistency, if the probability that an estimator falls close to a population parameter theta can be made as near to 1 as desired by increasing the sample size n, then it is said to be a consistent estimator of theta</w:t>
      </w:r>
    </w:p>
    <w:p w:rsidR="00E51358" w:rsidRDefault="00EB71E8" w:rsidP="00E51358">
      <w:pPr>
        <w:pStyle w:val="ListParagraph"/>
        <w:numPr>
          <w:ilvl w:val="0"/>
          <w:numId w:val="2"/>
        </w:numPr>
      </w:pPr>
      <w:r>
        <w:t>Relative frequency distribution is how often something happens</w:t>
      </w:r>
      <w:r w:rsidR="005F4F53">
        <w:t xml:space="preserve"> exp more later</w:t>
      </w:r>
    </w:p>
    <w:p w:rsidR="005F4F53" w:rsidRDefault="005F4F53" w:rsidP="005F4F53">
      <w:r>
        <w:t xml:space="preserve">Be able to construct a confidence interval estimate of </w:t>
      </w:r>
      <w:r w:rsidRPr="005F4F53">
        <w:t>μ</w:t>
      </w:r>
      <w:r>
        <w:t xml:space="preserve"> when given:</w:t>
      </w:r>
    </w:p>
    <w:p w:rsidR="005F4F53" w:rsidRDefault="005F4F53" w:rsidP="005F4F53">
      <w:pPr>
        <w:pStyle w:val="ListParagraph"/>
        <w:numPr>
          <w:ilvl w:val="0"/>
          <w:numId w:val="2"/>
        </w:numPr>
      </w:pPr>
      <w:r>
        <w:t>The sample mean (or raw data)</w:t>
      </w:r>
    </w:p>
    <w:p w:rsidR="005F4F53" w:rsidRDefault="005F4F53" w:rsidP="005F4F53">
      <w:pPr>
        <w:pStyle w:val="ListParagraph"/>
        <w:numPr>
          <w:ilvl w:val="0"/>
          <w:numId w:val="2"/>
        </w:numPr>
      </w:pPr>
      <w:r>
        <w:t>The population standard deviation</w:t>
      </w:r>
    </w:p>
    <w:p w:rsidR="005F4F53" w:rsidRDefault="005F4F53" w:rsidP="005F4F53">
      <w:pPr>
        <w:pStyle w:val="ListParagraph"/>
        <w:numPr>
          <w:ilvl w:val="0"/>
          <w:numId w:val="2"/>
        </w:numPr>
      </w:pPr>
      <w:r>
        <w:t>The sample size</w:t>
      </w:r>
    </w:p>
    <w:p w:rsidR="005F4F53" w:rsidRDefault="005F4F53" w:rsidP="005F4F53">
      <w:pPr>
        <w:pStyle w:val="ListParagraph"/>
        <w:numPr>
          <w:ilvl w:val="0"/>
          <w:numId w:val="2"/>
        </w:numPr>
      </w:pPr>
      <w:r>
        <w:t>A confidence level (1-a =0.95 by default)</w:t>
      </w:r>
    </w:p>
    <w:p w:rsidR="005F4F53" w:rsidRDefault="005F4F53" w:rsidP="005F4F53">
      <w:pPr>
        <w:pStyle w:val="ListParagraph"/>
        <w:numPr>
          <w:ilvl w:val="0"/>
          <w:numId w:val="2"/>
        </w:numPr>
      </w:pPr>
      <w:r>
        <w:t>A unit-normal table (the z-table)</w:t>
      </w:r>
    </w:p>
    <w:p w:rsidR="00FD6D6F" w:rsidRDefault="00FD6D6F" w:rsidP="00FD6D6F">
      <w:r>
        <w:t>Know how (mathematically) the width of the interval is affected by</w:t>
      </w:r>
    </w:p>
    <w:p w:rsidR="00FD6D6F" w:rsidRDefault="00FD6D6F" w:rsidP="00FD6D6F">
      <w:pPr>
        <w:pStyle w:val="ListParagraph"/>
        <w:numPr>
          <w:ilvl w:val="0"/>
          <w:numId w:val="2"/>
        </w:numPr>
      </w:pPr>
      <w:r>
        <w:t>Changing the sample size</w:t>
      </w:r>
    </w:p>
    <w:p w:rsidR="00FD6D6F" w:rsidRDefault="00FD6D6F" w:rsidP="00FD6D6F">
      <w:pPr>
        <w:pStyle w:val="ListParagraph"/>
        <w:numPr>
          <w:ilvl w:val="0"/>
          <w:numId w:val="2"/>
        </w:numPr>
      </w:pPr>
      <w:r>
        <w:t>Changing the confidence level</w:t>
      </w:r>
    </w:p>
    <w:p w:rsidR="00FD6D6F" w:rsidRDefault="00FD6D6F" w:rsidP="00FD6D6F">
      <w:pPr>
        <w:pStyle w:val="ListParagraph"/>
        <w:numPr>
          <w:ilvl w:val="0"/>
          <w:numId w:val="2"/>
        </w:numPr>
      </w:pPr>
      <w:r>
        <w:t>Changing the population standard deviation</w:t>
      </w:r>
    </w:p>
    <w:p w:rsidR="00FD6D6F" w:rsidRDefault="00FD6D6F" w:rsidP="00FD6D6F">
      <w:pPr>
        <w:pStyle w:val="ListParagraph"/>
        <w:numPr>
          <w:ilvl w:val="0"/>
          <w:numId w:val="2"/>
        </w:numPr>
      </w:pPr>
      <w:r>
        <w:t>Changing the sample mean (a typical trick question)</w:t>
      </w:r>
    </w:p>
    <w:p w:rsidR="00FD6D6F" w:rsidRDefault="00FD6D6F" w:rsidP="00FD6D6F">
      <w:pPr>
        <w:pStyle w:val="ListParagraph"/>
        <w:numPr>
          <w:ilvl w:val="0"/>
          <w:numId w:val="2"/>
        </w:numPr>
      </w:pPr>
      <w:r>
        <w:lastRenderedPageBreak/>
        <w:t>You’ll need to know what directly proportional and indirectly proportional mean for the multiple choice section covering chapter 11</w:t>
      </w:r>
    </w:p>
    <w:p w:rsidR="00FD6D6F" w:rsidRDefault="00FD6D6F" w:rsidP="00FD6D6F">
      <w:r>
        <w:t>Be able to calculate the minimum sample size required to produce an error no larger than ‘B’ when given:</w:t>
      </w:r>
    </w:p>
    <w:p w:rsidR="00FD6D6F" w:rsidRDefault="00FD6D6F" w:rsidP="00FD6D6F">
      <w:pPr>
        <w:pStyle w:val="ListParagraph"/>
        <w:numPr>
          <w:ilvl w:val="0"/>
          <w:numId w:val="2"/>
        </w:numPr>
      </w:pPr>
      <w:r>
        <w:t>B: the maximum allowable error</w:t>
      </w:r>
    </w:p>
    <w:p w:rsidR="00FD6D6F" w:rsidRDefault="00FD6D6F" w:rsidP="00FD6D6F">
      <w:pPr>
        <w:pStyle w:val="ListParagraph"/>
        <w:numPr>
          <w:ilvl w:val="0"/>
          <w:numId w:val="2"/>
        </w:numPr>
      </w:pPr>
      <w:r>
        <w:t>The confidence level (1-a)</w:t>
      </w:r>
    </w:p>
    <w:p w:rsidR="00FD6D6F" w:rsidRDefault="00FD6D6F" w:rsidP="00FD6D6F">
      <w:pPr>
        <w:pStyle w:val="ListParagraph"/>
        <w:numPr>
          <w:ilvl w:val="0"/>
          <w:numId w:val="2"/>
        </w:numPr>
      </w:pPr>
      <w:r>
        <w:t>The population standard deviation</w:t>
      </w:r>
    </w:p>
    <w:p w:rsidR="00FD6D6F" w:rsidRDefault="00FD6D6F" w:rsidP="00FD6D6F">
      <w:pPr>
        <w:pStyle w:val="ListParagraph"/>
        <w:numPr>
          <w:ilvl w:val="0"/>
          <w:numId w:val="2"/>
        </w:numPr>
      </w:pPr>
      <w:r>
        <w:t>A unit-normal table (the z-table)</w:t>
      </w:r>
    </w:p>
    <w:sectPr w:rsidR="00FD6D6F" w:rsidSect="004A450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A3ED7"/>
    <w:multiLevelType w:val="hybridMultilevel"/>
    <w:tmpl w:val="87DC84AC"/>
    <w:lvl w:ilvl="0" w:tplc="830C0D38">
      <w:numFmt w:val="bullet"/>
      <w:lvlText w:val="-"/>
      <w:lvlJc w:val="left"/>
      <w:pPr>
        <w:ind w:left="39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>
    <w:nsid w:val="6C3753B4"/>
    <w:multiLevelType w:val="hybridMultilevel"/>
    <w:tmpl w:val="919A6CDA"/>
    <w:lvl w:ilvl="0" w:tplc="41DE3A1C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358"/>
    <w:rsid w:val="001A2D7D"/>
    <w:rsid w:val="004A4509"/>
    <w:rsid w:val="00516149"/>
    <w:rsid w:val="005F4F53"/>
    <w:rsid w:val="00977E3A"/>
    <w:rsid w:val="00E51358"/>
    <w:rsid w:val="00EB71E8"/>
    <w:rsid w:val="00FD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135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513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13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135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513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13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Edwards</dc:creator>
  <cp:lastModifiedBy>Zeta</cp:lastModifiedBy>
  <cp:revision>2</cp:revision>
  <dcterms:created xsi:type="dcterms:W3CDTF">2017-12-09T20:10:00Z</dcterms:created>
  <dcterms:modified xsi:type="dcterms:W3CDTF">2017-12-09T20:10:00Z</dcterms:modified>
</cp:coreProperties>
</file>