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B5A" w:rsidRPr="00BC7B83" w:rsidRDefault="003E0B5A" w:rsidP="00947C32">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p>
    <w:p w:rsidR="003E0B5A" w:rsidRPr="00BC7B83" w:rsidRDefault="003E0B5A" w:rsidP="00947C32">
      <w:pPr>
        <w:spacing w:after="0" w:line="240" w:lineRule="auto"/>
        <w:jc w:val="center"/>
        <w:rPr>
          <w:rFonts w:ascii="Arial" w:eastAsia="Times New Roman" w:hAnsi="Arial" w:cs="Arial"/>
          <w:sz w:val="24"/>
          <w:szCs w:val="24"/>
          <w:lang w:eastAsia="en-CA"/>
        </w:rPr>
      </w:pPr>
      <w:r w:rsidRPr="00BC7B83">
        <w:rPr>
          <w:rFonts w:ascii="Arial" w:eastAsia="Times New Roman" w:hAnsi="Arial" w:cs="Arial"/>
          <w:color w:val="000000"/>
          <w:sz w:val="24"/>
          <w:szCs w:val="24"/>
          <w:lang w:eastAsia="en-CA"/>
        </w:rPr>
        <w:t xml:space="preserve">Experiment 2: </w:t>
      </w:r>
    </w:p>
    <w:p w:rsidR="003E0B5A" w:rsidRPr="00BC7B83" w:rsidRDefault="003E0B5A" w:rsidP="00947C32">
      <w:pPr>
        <w:spacing w:after="0" w:line="240" w:lineRule="auto"/>
        <w:jc w:val="center"/>
        <w:rPr>
          <w:rFonts w:ascii="Arial" w:eastAsia="Times New Roman" w:hAnsi="Arial" w:cs="Arial"/>
          <w:sz w:val="24"/>
          <w:szCs w:val="24"/>
          <w:lang w:eastAsia="en-CA"/>
        </w:rPr>
      </w:pPr>
      <w:r w:rsidRPr="00BC7B83">
        <w:rPr>
          <w:rFonts w:ascii="Arial" w:eastAsia="Times New Roman" w:hAnsi="Arial" w:cs="Arial"/>
          <w:sz w:val="24"/>
          <w:szCs w:val="24"/>
          <w:lang w:eastAsia="en-CA"/>
        </w:rPr>
        <w:t>Spectrophotometric Determination of Nitrite and Nitrate</w:t>
      </w:r>
    </w:p>
    <w:p w:rsidR="003E0B5A" w:rsidRPr="00BC7B83" w:rsidRDefault="003E0B5A" w:rsidP="00947C32">
      <w:pPr>
        <w:spacing w:after="0" w:line="240" w:lineRule="auto"/>
        <w:jc w:val="center"/>
        <w:rPr>
          <w:rFonts w:ascii="Arial" w:eastAsia="Times New Roman" w:hAnsi="Arial" w:cs="Arial"/>
          <w:sz w:val="24"/>
          <w:szCs w:val="24"/>
          <w:lang w:eastAsia="en-CA"/>
        </w:rPr>
      </w:pPr>
      <w:r w:rsidRPr="00BC7B83">
        <w:rPr>
          <w:rFonts w:ascii="Arial" w:eastAsia="Times New Roman" w:hAnsi="Arial" w:cs="Arial"/>
          <w:color w:val="000000"/>
          <w:sz w:val="24"/>
          <w:szCs w:val="24"/>
          <w:lang w:eastAsia="en-CA"/>
        </w:rPr>
        <w:t>October 10, 2018</w:t>
      </w:r>
    </w:p>
    <w:p w:rsidR="003E0B5A" w:rsidRPr="00BC7B83" w:rsidRDefault="003E0B5A" w:rsidP="00947C32">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r w:rsidRPr="00BC7B83">
        <w:rPr>
          <w:rFonts w:ascii="Arial" w:eastAsia="Times New Roman" w:hAnsi="Arial" w:cs="Arial"/>
          <w:sz w:val="24"/>
          <w:szCs w:val="24"/>
          <w:lang w:eastAsia="en-CA"/>
        </w:rPr>
        <w:br/>
      </w:r>
    </w:p>
    <w:p w:rsidR="003E0B5A" w:rsidRPr="00BC7B83" w:rsidRDefault="003E0B5A" w:rsidP="00947C32">
      <w:pPr>
        <w:spacing w:after="0" w:line="240" w:lineRule="auto"/>
        <w:jc w:val="center"/>
        <w:rPr>
          <w:rFonts w:ascii="Arial" w:eastAsia="Times New Roman" w:hAnsi="Arial" w:cs="Arial"/>
          <w:sz w:val="24"/>
          <w:szCs w:val="24"/>
          <w:lang w:eastAsia="en-CA"/>
        </w:rPr>
      </w:pPr>
      <w:r w:rsidRPr="00BC7B83">
        <w:rPr>
          <w:rFonts w:ascii="Arial" w:eastAsia="Times New Roman" w:hAnsi="Arial" w:cs="Arial"/>
          <w:color w:val="000000"/>
          <w:sz w:val="24"/>
          <w:szCs w:val="24"/>
          <w:lang w:eastAsia="en-CA"/>
        </w:rPr>
        <w:t>Kayla McKee</w:t>
      </w:r>
    </w:p>
    <w:p w:rsidR="003E0B5A" w:rsidRPr="00BC7B83" w:rsidRDefault="003E0B5A" w:rsidP="00947C32">
      <w:pPr>
        <w:spacing w:after="0" w:line="240" w:lineRule="auto"/>
        <w:jc w:val="center"/>
        <w:rPr>
          <w:rFonts w:ascii="Arial" w:eastAsia="Times New Roman" w:hAnsi="Arial" w:cs="Arial"/>
          <w:sz w:val="24"/>
          <w:szCs w:val="24"/>
          <w:lang w:eastAsia="en-CA"/>
        </w:rPr>
      </w:pPr>
      <w:r w:rsidRPr="00BC7B83">
        <w:rPr>
          <w:rFonts w:ascii="Arial" w:eastAsia="Times New Roman" w:hAnsi="Arial" w:cs="Arial"/>
          <w:color w:val="000000"/>
          <w:sz w:val="24"/>
          <w:szCs w:val="24"/>
          <w:lang w:eastAsia="en-CA"/>
        </w:rPr>
        <w:t>8688226</w:t>
      </w:r>
    </w:p>
    <w:p w:rsidR="003E0B5A" w:rsidRPr="00BC7B83" w:rsidRDefault="003E0B5A" w:rsidP="00947C32">
      <w:pPr>
        <w:spacing w:after="0" w:line="240" w:lineRule="auto"/>
        <w:rPr>
          <w:rFonts w:ascii="Arial" w:eastAsia="Times New Roman" w:hAnsi="Arial" w:cs="Arial"/>
          <w:sz w:val="24"/>
          <w:szCs w:val="24"/>
          <w:lang w:eastAsia="en-CA"/>
        </w:rPr>
      </w:pPr>
    </w:p>
    <w:p w:rsidR="003E0B5A" w:rsidRPr="00BC7B83" w:rsidRDefault="003E0B5A" w:rsidP="00947C32">
      <w:pPr>
        <w:spacing w:after="0" w:line="240" w:lineRule="auto"/>
        <w:jc w:val="center"/>
        <w:rPr>
          <w:rFonts w:ascii="Arial" w:eastAsia="Times New Roman" w:hAnsi="Arial" w:cs="Arial"/>
          <w:sz w:val="24"/>
          <w:szCs w:val="24"/>
          <w:lang w:eastAsia="en-CA"/>
        </w:rPr>
      </w:pPr>
      <w:r w:rsidRPr="00BC7B83">
        <w:rPr>
          <w:rFonts w:ascii="Arial" w:eastAsia="Times New Roman" w:hAnsi="Arial" w:cs="Arial"/>
          <w:color w:val="000000"/>
          <w:sz w:val="24"/>
          <w:szCs w:val="24"/>
          <w:lang w:eastAsia="en-CA"/>
        </w:rPr>
        <w:t xml:space="preserve">Partner: Alissa </w:t>
      </w:r>
      <w:proofErr w:type="spellStart"/>
      <w:r w:rsidRPr="00BC7B83">
        <w:rPr>
          <w:rFonts w:ascii="Arial" w:eastAsia="Times New Roman" w:hAnsi="Arial" w:cs="Arial"/>
          <w:color w:val="000000"/>
          <w:sz w:val="24"/>
          <w:szCs w:val="24"/>
          <w:lang w:eastAsia="en-CA"/>
        </w:rPr>
        <w:t>Ribich</w:t>
      </w:r>
      <w:proofErr w:type="spellEnd"/>
    </w:p>
    <w:p w:rsidR="003E0B5A" w:rsidRPr="00BC7B83" w:rsidRDefault="003E0B5A" w:rsidP="00947C32">
      <w:pPr>
        <w:spacing w:after="0" w:line="240" w:lineRule="auto"/>
        <w:jc w:val="center"/>
        <w:rPr>
          <w:rFonts w:ascii="Arial" w:eastAsia="Times New Roman" w:hAnsi="Arial" w:cs="Arial"/>
          <w:sz w:val="24"/>
          <w:szCs w:val="24"/>
          <w:lang w:eastAsia="en-CA"/>
        </w:rPr>
      </w:pPr>
      <w:r w:rsidRPr="00BC7B83">
        <w:rPr>
          <w:rFonts w:ascii="Arial" w:eastAsia="Times New Roman" w:hAnsi="Arial" w:cs="Arial"/>
          <w:color w:val="000000"/>
          <w:sz w:val="24"/>
          <w:szCs w:val="24"/>
          <w:lang w:eastAsia="en-CA"/>
        </w:rPr>
        <w:t>TA: Kati Harriman</w:t>
      </w:r>
    </w:p>
    <w:p w:rsidR="003E0B5A" w:rsidRPr="00BC7B83" w:rsidRDefault="003E0B5A" w:rsidP="00947C32">
      <w:pPr>
        <w:spacing w:after="0" w:line="240" w:lineRule="auto"/>
        <w:rPr>
          <w:rFonts w:ascii="Arial" w:eastAsia="Times New Roman" w:hAnsi="Arial" w:cs="Arial"/>
          <w:sz w:val="24"/>
          <w:szCs w:val="24"/>
          <w:lang w:eastAsia="en-CA"/>
        </w:rPr>
      </w:pPr>
    </w:p>
    <w:p w:rsidR="003E0B5A" w:rsidRPr="00BC7B83" w:rsidRDefault="003E0B5A" w:rsidP="00947C32">
      <w:pPr>
        <w:spacing w:after="0"/>
        <w:rPr>
          <w:rFonts w:ascii="Arial" w:eastAsia="Times New Roman" w:hAnsi="Arial" w:cs="Arial"/>
          <w:b/>
          <w:bCs/>
          <w:color w:val="000000"/>
          <w:sz w:val="24"/>
          <w:szCs w:val="24"/>
          <w:lang w:eastAsia="en-CA"/>
        </w:rPr>
      </w:pPr>
      <w:r w:rsidRPr="00BC7B83">
        <w:rPr>
          <w:rFonts w:ascii="Arial" w:eastAsia="Times New Roman" w:hAnsi="Arial" w:cs="Arial"/>
          <w:b/>
          <w:bCs/>
          <w:color w:val="000000"/>
          <w:sz w:val="24"/>
          <w:szCs w:val="24"/>
          <w:lang w:eastAsia="en-CA"/>
        </w:rPr>
        <w:br w:type="page"/>
      </w:r>
    </w:p>
    <w:p w:rsidR="003E0B5A" w:rsidRPr="00BC7B83" w:rsidRDefault="003E0B5A" w:rsidP="00947C32">
      <w:pPr>
        <w:spacing w:after="0" w:line="240" w:lineRule="auto"/>
        <w:rPr>
          <w:rFonts w:ascii="Arial" w:eastAsia="Times New Roman" w:hAnsi="Arial" w:cs="Arial"/>
          <w:sz w:val="24"/>
          <w:szCs w:val="24"/>
          <w:lang w:eastAsia="en-CA"/>
        </w:rPr>
      </w:pPr>
      <w:r w:rsidRPr="00BC7B83">
        <w:rPr>
          <w:rFonts w:ascii="Arial" w:eastAsia="Times New Roman" w:hAnsi="Arial" w:cs="Arial"/>
          <w:b/>
          <w:bCs/>
          <w:color w:val="000000"/>
          <w:sz w:val="24"/>
          <w:szCs w:val="24"/>
          <w:lang w:eastAsia="en-CA"/>
        </w:rPr>
        <w:lastRenderedPageBreak/>
        <w:t xml:space="preserve">Experimental Objective </w:t>
      </w:r>
    </w:p>
    <w:p w:rsidR="003E0B5A" w:rsidRPr="00BC7B83" w:rsidRDefault="003E0B5A" w:rsidP="00947C32">
      <w:pPr>
        <w:spacing w:after="0" w:line="240" w:lineRule="auto"/>
        <w:rPr>
          <w:rFonts w:ascii="Arial" w:eastAsia="Times New Roman" w:hAnsi="Arial" w:cs="Arial"/>
          <w:sz w:val="24"/>
          <w:szCs w:val="24"/>
          <w:lang w:eastAsia="en-CA"/>
        </w:rPr>
      </w:pPr>
    </w:p>
    <w:p w:rsidR="00863CE0" w:rsidRPr="00BC7B83" w:rsidRDefault="00863CE0" w:rsidP="00947C32">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This experiment is designed to measure the absorbance of fiv</w:t>
      </w:r>
      <w:r w:rsidR="002F72B9" w:rsidRPr="00BC7B83">
        <w:rPr>
          <w:rFonts w:ascii="Arial" w:eastAsia="Times New Roman" w:hAnsi="Arial" w:cs="Arial"/>
          <w:sz w:val="24"/>
          <w:szCs w:val="24"/>
          <w:lang w:eastAsia="en-CA"/>
        </w:rPr>
        <w:t>e concentrations of both nitrite and nitrate</w:t>
      </w:r>
      <w:r w:rsidRPr="00BC7B83">
        <w:rPr>
          <w:rFonts w:ascii="Arial" w:eastAsia="Times New Roman" w:hAnsi="Arial" w:cs="Arial"/>
          <w:sz w:val="24"/>
          <w:szCs w:val="24"/>
          <w:lang w:eastAsia="en-CA"/>
        </w:rPr>
        <w:t xml:space="preserve">. This data was then compiled into two graphs and used to interpolate the concentration of two unknown samples of both nitrite and nitrate using their absorbance values. </w:t>
      </w:r>
      <w:r w:rsidR="002F72B9" w:rsidRPr="00BC7B83">
        <w:rPr>
          <w:rFonts w:ascii="Arial" w:eastAsia="Times New Roman" w:hAnsi="Arial" w:cs="Arial"/>
          <w:sz w:val="24"/>
          <w:szCs w:val="24"/>
          <w:lang w:eastAsia="en-CA"/>
        </w:rPr>
        <w:t>These results were then observed to determine the percent of nitrate converted to nitrite via an oxidation reaction.</w:t>
      </w:r>
    </w:p>
    <w:p w:rsidR="003E0B5A" w:rsidRPr="00BC7B83" w:rsidRDefault="003E0B5A" w:rsidP="00947C32">
      <w:pPr>
        <w:spacing w:after="0" w:line="240" w:lineRule="auto"/>
        <w:rPr>
          <w:rFonts w:ascii="Arial" w:eastAsia="Times New Roman" w:hAnsi="Arial" w:cs="Arial"/>
          <w:sz w:val="24"/>
          <w:szCs w:val="24"/>
          <w:lang w:eastAsia="en-CA"/>
        </w:rPr>
      </w:pPr>
    </w:p>
    <w:p w:rsidR="003E0B5A" w:rsidRPr="00BC7B83" w:rsidRDefault="003E0B5A" w:rsidP="00947C32">
      <w:pPr>
        <w:spacing w:after="0" w:line="240" w:lineRule="auto"/>
        <w:rPr>
          <w:rFonts w:ascii="Arial" w:eastAsia="Times New Roman" w:hAnsi="Arial" w:cs="Arial"/>
          <w:sz w:val="24"/>
          <w:szCs w:val="24"/>
          <w:lang w:eastAsia="en-CA"/>
        </w:rPr>
      </w:pPr>
      <w:r w:rsidRPr="00BC7B83">
        <w:rPr>
          <w:rFonts w:ascii="Arial" w:eastAsia="Times New Roman" w:hAnsi="Arial" w:cs="Arial"/>
          <w:b/>
          <w:bCs/>
          <w:color w:val="000000"/>
          <w:sz w:val="24"/>
          <w:szCs w:val="24"/>
          <w:lang w:eastAsia="en-CA"/>
        </w:rPr>
        <w:t>Procedure</w:t>
      </w:r>
    </w:p>
    <w:p w:rsidR="003E0B5A" w:rsidRPr="00BC7B83" w:rsidRDefault="003E0B5A" w:rsidP="00947C32">
      <w:pPr>
        <w:spacing w:after="0" w:line="240" w:lineRule="auto"/>
        <w:rPr>
          <w:rFonts w:ascii="Arial" w:eastAsia="Times New Roman" w:hAnsi="Arial" w:cs="Arial"/>
          <w:sz w:val="24"/>
          <w:szCs w:val="24"/>
          <w:lang w:eastAsia="en-CA"/>
        </w:rPr>
      </w:pPr>
    </w:p>
    <w:p w:rsidR="003E0B5A" w:rsidRPr="00BC7B83" w:rsidRDefault="003E0B5A" w:rsidP="00947C32">
      <w:pPr>
        <w:spacing w:after="0" w:line="240" w:lineRule="auto"/>
        <w:rPr>
          <w:rFonts w:ascii="Arial" w:eastAsia="Times New Roman" w:hAnsi="Arial" w:cs="Arial"/>
          <w:sz w:val="24"/>
          <w:szCs w:val="24"/>
          <w:lang w:eastAsia="en-CA"/>
        </w:rPr>
      </w:pPr>
      <w:r w:rsidRPr="00BC7B83">
        <w:rPr>
          <w:rFonts w:ascii="Arial" w:eastAsia="Times New Roman" w:hAnsi="Arial" w:cs="Arial"/>
          <w:color w:val="000000"/>
          <w:sz w:val="24"/>
          <w:szCs w:val="24"/>
          <w:lang w:eastAsia="en-CA"/>
        </w:rPr>
        <w:t>See Lab Manual:</w:t>
      </w:r>
      <w:r w:rsidR="00947C32" w:rsidRPr="00BC7B83">
        <w:rPr>
          <w:rFonts w:ascii="Arial" w:eastAsia="Times New Roman" w:hAnsi="Arial" w:cs="Arial"/>
          <w:color w:val="000000"/>
          <w:sz w:val="24"/>
          <w:szCs w:val="24"/>
          <w:lang w:eastAsia="en-CA"/>
        </w:rPr>
        <w:t xml:space="preserve"> Experiment 2</w:t>
      </w:r>
      <w:r w:rsidRPr="00BC7B83">
        <w:rPr>
          <w:rFonts w:ascii="Arial" w:eastAsia="Times New Roman" w:hAnsi="Arial" w:cs="Arial"/>
          <w:color w:val="000000"/>
          <w:sz w:val="24"/>
          <w:szCs w:val="24"/>
          <w:lang w:eastAsia="en-CA"/>
        </w:rPr>
        <w:t xml:space="preserve">, for complete method (Hemmer). </w:t>
      </w:r>
    </w:p>
    <w:p w:rsidR="003E0B5A" w:rsidRPr="00BC7B83" w:rsidRDefault="003E0B5A" w:rsidP="00947C32">
      <w:pPr>
        <w:spacing w:after="0" w:line="240" w:lineRule="auto"/>
        <w:rPr>
          <w:rFonts w:ascii="Arial" w:eastAsia="Times New Roman" w:hAnsi="Arial" w:cs="Arial"/>
          <w:sz w:val="24"/>
          <w:szCs w:val="24"/>
          <w:lang w:eastAsia="en-CA"/>
        </w:rPr>
      </w:pPr>
    </w:p>
    <w:p w:rsidR="003E0B5A" w:rsidRPr="00BC7B83" w:rsidRDefault="003E0B5A" w:rsidP="00947C32">
      <w:pPr>
        <w:spacing w:after="0" w:line="240" w:lineRule="auto"/>
        <w:rPr>
          <w:rFonts w:ascii="Arial" w:eastAsia="Times New Roman" w:hAnsi="Arial" w:cs="Arial"/>
          <w:b/>
          <w:bCs/>
          <w:color w:val="000000"/>
          <w:sz w:val="24"/>
          <w:szCs w:val="24"/>
          <w:lang w:eastAsia="en-CA"/>
        </w:rPr>
      </w:pPr>
      <w:r w:rsidRPr="00BC7B83">
        <w:rPr>
          <w:rFonts w:ascii="Arial" w:eastAsia="Times New Roman" w:hAnsi="Arial" w:cs="Arial"/>
          <w:b/>
          <w:bCs/>
          <w:color w:val="000000"/>
          <w:sz w:val="24"/>
          <w:szCs w:val="24"/>
          <w:lang w:eastAsia="en-CA"/>
        </w:rPr>
        <w:t xml:space="preserve">Results </w:t>
      </w:r>
    </w:p>
    <w:p w:rsidR="002F72B9" w:rsidRPr="00BC7B83" w:rsidRDefault="002F72B9" w:rsidP="002F72B9">
      <w:pPr>
        <w:spacing w:after="0" w:line="240" w:lineRule="auto"/>
        <w:rPr>
          <w:rFonts w:ascii="Arial" w:eastAsia="Times New Roman" w:hAnsi="Arial" w:cs="Arial"/>
          <w:sz w:val="24"/>
          <w:szCs w:val="24"/>
          <w:lang w:eastAsia="en-CA"/>
        </w:rPr>
      </w:pPr>
    </w:p>
    <w:p w:rsidR="007A68E9" w:rsidRPr="00BC7B83" w:rsidRDefault="007A68E9" w:rsidP="00947C32">
      <w:pPr>
        <w:spacing w:after="0" w:line="240" w:lineRule="auto"/>
        <w:rPr>
          <w:rFonts w:ascii="Arial" w:eastAsia="Times New Roman" w:hAnsi="Arial" w:cs="Arial"/>
          <w:sz w:val="24"/>
          <w:szCs w:val="24"/>
          <w:lang w:eastAsia="en-CA"/>
        </w:rPr>
      </w:pPr>
    </w:p>
    <w:p w:rsidR="003E0B5A" w:rsidRPr="00BC7B83" w:rsidRDefault="00B63152" w:rsidP="00947C32">
      <w:pPr>
        <w:spacing w:after="0" w:line="240" w:lineRule="auto"/>
        <w:rPr>
          <w:rFonts w:ascii="Arial" w:eastAsia="Times New Roman" w:hAnsi="Arial" w:cs="Arial"/>
          <w:sz w:val="24"/>
          <w:szCs w:val="24"/>
          <w:lang w:eastAsia="en-CA"/>
        </w:rPr>
      </w:pPr>
      <w:r w:rsidRPr="00BC7B83">
        <w:rPr>
          <w:rFonts w:ascii="Arial" w:hAnsi="Arial" w:cs="Arial"/>
          <w:noProof/>
          <w:sz w:val="24"/>
          <w:szCs w:val="24"/>
          <w:lang w:eastAsia="en-CA"/>
        </w:rPr>
        <w:drawing>
          <wp:inline distT="0" distB="0" distL="0" distR="0" wp14:anchorId="10D6A9B1" wp14:editId="16389B8F">
            <wp:extent cx="5695950" cy="3486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695950" cy="3486150"/>
                    </a:xfrm>
                    <a:prstGeom prst="rect">
                      <a:avLst/>
                    </a:prstGeom>
                  </pic:spPr>
                </pic:pic>
              </a:graphicData>
            </a:graphic>
          </wp:inline>
        </w:drawing>
      </w:r>
    </w:p>
    <w:p w:rsidR="007A68E9" w:rsidRPr="00BC7B83" w:rsidRDefault="007A68E9" w:rsidP="007A68E9">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Graph 1: The relationship between the wavelengths (nm) of light emitted by the spectrophotometer and the level of absorbance (</w:t>
      </w:r>
      <w:proofErr w:type="spellStart"/>
      <w:r w:rsidRPr="00BC7B83">
        <w:rPr>
          <w:rFonts w:ascii="Arial" w:eastAsia="Times New Roman" w:hAnsi="Arial" w:cs="Arial"/>
          <w:sz w:val="24"/>
          <w:szCs w:val="24"/>
          <w:lang w:eastAsia="en-CA"/>
        </w:rPr>
        <w:t>unitless</w:t>
      </w:r>
      <w:proofErr w:type="spellEnd"/>
      <w:r w:rsidRPr="00BC7B83">
        <w:rPr>
          <w:rFonts w:ascii="Arial" w:eastAsia="Times New Roman" w:hAnsi="Arial" w:cs="Arial"/>
          <w:sz w:val="24"/>
          <w:szCs w:val="24"/>
          <w:lang w:eastAsia="en-CA"/>
        </w:rPr>
        <w:t>) of Sample 2 of the Nitrite stock solution. Used to find the optimum wavelength (where the absorbance is at its maximum</w:t>
      </w:r>
      <w:r w:rsidR="00716E36">
        <w:rPr>
          <w:rFonts w:ascii="Arial" w:eastAsia="Times New Roman" w:hAnsi="Arial" w:cs="Arial"/>
          <w:sz w:val="24"/>
          <w:szCs w:val="24"/>
          <w:lang w:eastAsia="en-CA"/>
        </w:rPr>
        <w:t>)</w:t>
      </w:r>
      <w:r w:rsidRPr="00BC7B83">
        <w:rPr>
          <w:rFonts w:ascii="Arial" w:eastAsia="Times New Roman" w:hAnsi="Arial" w:cs="Arial"/>
          <w:sz w:val="24"/>
          <w:szCs w:val="24"/>
          <w:lang w:eastAsia="en-CA"/>
        </w:rPr>
        <w:t xml:space="preserve">. This is example data, not the data used in this report.  </w:t>
      </w:r>
    </w:p>
    <w:p w:rsidR="007A68E9" w:rsidRPr="00BC7B83" w:rsidRDefault="007A68E9" w:rsidP="00947C32">
      <w:pPr>
        <w:spacing w:after="0" w:line="240" w:lineRule="auto"/>
        <w:rPr>
          <w:rFonts w:ascii="Arial" w:eastAsia="Times New Roman" w:hAnsi="Arial" w:cs="Arial"/>
          <w:sz w:val="24"/>
          <w:szCs w:val="24"/>
          <w:lang w:eastAsia="en-CA"/>
        </w:rPr>
      </w:pPr>
    </w:p>
    <w:p w:rsidR="007A68E9" w:rsidRPr="00BC7B83" w:rsidRDefault="007A68E9" w:rsidP="00947C32">
      <w:pPr>
        <w:spacing w:after="0" w:line="240" w:lineRule="auto"/>
        <w:rPr>
          <w:rFonts w:ascii="Arial" w:eastAsia="Times New Roman" w:hAnsi="Arial" w:cs="Arial"/>
          <w:sz w:val="24"/>
          <w:szCs w:val="24"/>
          <w:lang w:eastAsia="en-CA"/>
        </w:rPr>
      </w:pPr>
    </w:p>
    <w:p w:rsidR="007F73C3" w:rsidRDefault="007F73C3">
      <w:pPr>
        <w:rPr>
          <w:rFonts w:ascii="Arial" w:eastAsia="Times New Roman" w:hAnsi="Arial" w:cs="Arial"/>
          <w:sz w:val="24"/>
          <w:szCs w:val="24"/>
          <w:lang w:eastAsia="en-CA"/>
        </w:rPr>
      </w:pPr>
      <w:r>
        <w:rPr>
          <w:rFonts w:ascii="Arial" w:eastAsia="Times New Roman" w:hAnsi="Arial" w:cs="Arial"/>
          <w:sz w:val="24"/>
          <w:szCs w:val="24"/>
          <w:lang w:eastAsia="en-CA"/>
        </w:rPr>
        <w:br w:type="page"/>
      </w:r>
    </w:p>
    <w:p w:rsidR="00B63152" w:rsidRPr="00BC7B83" w:rsidRDefault="002F72B9" w:rsidP="00947C32">
      <w:pPr>
        <w:spacing w:after="0" w:line="240" w:lineRule="auto"/>
        <w:rPr>
          <w:rFonts w:ascii="Arial" w:eastAsia="Times New Roman" w:hAnsi="Arial" w:cs="Arial"/>
          <w:sz w:val="24"/>
          <w:szCs w:val="24"/>
          <w:lang w:eastAsia="en-CA"/>
        </w:rPr>
      </w:pPr>
      <w:proofErr w:type="gramStart"/>
      <w:r w:rsidRPr="00BC7B83">
        <w:rPr>
          <w:rFonts w:ascii="Arial" w:eastAsia="Times New Roman" w:hAnsi="Arial" w:cs="Arial"/>
          <w:sz w:val="24"/>
          <w:szCs w:val="24"/>
          <w:lang w:eastAsia="en-CA"/>
        </w:rPr>
        <w:lastRenderedPageBreak/>
        <w:t>Table 1.</w:t>
      </w:r>
      <w:proofErr w:type="gramEnd"/>
      <w:r w:rsidRPr="00BC7B83">
        <w:rPr>
          <w:rFonts w:ascii="Arial" w:eastAsia="Times New Roman" w:hAnsi="Arial" w:cs="Arial"/>
          <w:sz w:val="24"/>
          <w:szCs w:val="24"/>
          <w:lang w:eastAsia="en-CA"/>
        </w:rPr>
        <w:t xml:space="preserve"> </w:t>
      </w:r>
      <w:proofErr w:type="gramStart"/>
      <w:r w:rsidRPr="00BC7B83">
        <w:rPr>
          <w:rFonts w:ascii="Arial" w:eastAsia="Times New Roman" w:hAnsi="Arial" w:cs="Arial"/>
          <w:sz w:val="24"/>
          <w:szCs w:val="24"/>
          <w:lang w:eastAsia="en-CA"/>
        </w:rPr>
        <w:t>General information relevant to the nitrite analysis.</w:t>
      </w:r>
      <w:proofErr w:type="gramEnd"/>
    </w:p>
    <w:tbl>
      <w:tblPr>
        <w:tblStyle w:val="TableGrid"/>
        <w:tblW w:w="0" w:type="auto"/>
        <w:tblLook w:val="04A0" w:firstRow="1" w:lastRow="0" w:firstColumn="1" w:lastColumn="0" w:noHBand="0" w:noVBand="1"/>
      </w:tblPr>
      <w:tblGrid>
        <w:gridCol w:w="3085"/>
        <w:gridCol w:w="1134"/>
      </w:tblGrid>
      <w:tr w:rsidR="00947C32" w:rsidRPr="00BC7B83" w:rsidTr="003A7964">
        <w:tc>
          <w:tcPr>
            <w:tcW w:w="3085" w:type="dxa"/>
          </w:tcPr>
          <w:p w:rsidR="00947C32" w:rsidRPr="00BC7B83" w:rsidRDefault="00947C32"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Sample Number</w:t>
            </w:r>
          </w:p>
        </w:tc>
        <w:tc>
          <w:tcPr>
            <w:tcW w:w="1134" w:type="dxa"/>
          </w:tcPr>
          <w:p w:rsidR="00947C32" w:rsidRPr="00BC7B83" w:rsidRDefault="00947C32"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12</w:t>
            </w:r>
          </w:p>
        </w:tc>
      </w:tr>
      <w:tr w:rsidR="00947C32" w:rsidRPr="00BC7B83" w:rsidTr="003A7964">
        <w:tc>
          <w:tcPr>
            <w:tcW w:w="3085" w:type="dxa"/>
          </w:tcPr>
          <w:p w:rsidR="00947C32" w:rsidRPr="00BC7B83" w:rsidRDefault="004C4198" w:rsidP="004C4198">
            <w:pPr>
              <w:rPr>
                <w:rFonts w:ascii="Arial" w:eastAsia="Times New Roman" w:hAnsi="Arial" w:cs="Arial"/>
                <w:sz w:val="24"/>
                <w:szCs w:val="24"/>
                <w:lang w:eastAsia="en-CA"/>
              </w:rPr>
            </w:pPr>
            <w:r w:rsidRPr="00BC7B83">
              <w:rPr>
                <w:rFonts w:ascii="Arial" w:eastAsia="Times New Roman" w:hAnsi="Arial" w:cs="Arial"/>
                <w:sz w:val="24"/>
                <w:szCs w:val="24"/>
                <w:lang w:eastAsia="en-CA"/>
              </w:rPr>
              <w:t>Maximum Wavelength</w:t>
            </w:r>
            <w:r w:rsidR="00947C32" w:rsidRPr="00BC7B83">
              <w:rPr>
                <w:rFonts w:ascii="Arial" w:eastAsia="Times New Roman" w:hAnsi="Arial" w:cs="Arial"/>
                <w:sz w:val="24"/>
                <w:szCs w:val="24"/>
                <w:lang w:eastAsia="en-CA"/>
              </w:rPr>
              <w:t xml:space="preserve"> (nm)</w:t>
            </w:r>
          </w:p>
        </w:tc>
        <w:tc>
          <w:tcPr>
            <w:tcW w:w="1134" w:type="dxa"/>
          </w:tcPr>
          <w:p w:rsidR="00947C32" w:rsidRPr="00BC7B83" w:rsidRDefault="00947C32"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 xml:space="preserve">543.20 </w:t>
            </w:r>
          </w:p>
        </w:tc>
      </w:tr>
      <w:tr w:rsidR="00947C32" w:rsidRPr="00BC7B83" w:rsidTr="003A7964">
        <w:tc>
          <w:tcPr>
            <w:tcW w:w="3085" w:type="dxa"/>
          </w:tcPr>
          <w:p w:rsidR="00947C32" w:rsidRPr="00BC7B83" w:rsidRDefault="004C4198"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Minimum Wavelength</w:t>
            </w:r>
            <w:r w:rsidR="00947C32" w:rsidRPr="00BC7B83">
              <w:rPr>
                <w:rFonts w:ascii="Arial" w:eastAsia="Times New Roman" w:hAnsi="Arial" w:cs="Arial"/>
                <w:sz w:val="24"/>
                <w:szCs w:val="24"/>
                <w:lang w:eastAsia="en-CA"/>
              </w:rPr>
              <w:t xml:space="preserve"> (nm)</w:t>
            </w:r>
          </w:p>
        </w:tc>
        <w:tc>
          <w:tcPr>
            <w:tcW w:w="1134" w:type="dxa"/>
          </w:tcPr>
          <w:p w:rsidR="00947C32" w:rsidRPr="00BC7B83" w:rsidRDefault="00947C32"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399.20</w:t>
            </w:r>
          </w:p>
        </w:tc>
      </w:tr>
      <w:tr w:rsidR="00947C32" w:rsidRPr="00BC7B83" w:rsidTr="003A7964">
        <w:tc>
          <w:tcPr>
            <w:tcW w:w="3085" w:type="dxa"/>
          </w:tcPr>
          <w:p w:rsidR="00947C32" w:rsidRPr="00BC7B83" w:rsidRDefault="00947C32"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Optimum Wavelength (nm)</w:t>
            </w:r>
          </w:p>
        </w:tc>
        <w:tc>
          <w:tcPr>
            <w:tcW w:w="1134" w:type="dxa"/>
          </w:tcPr>
          <w:p w:rsidR="00947C32" w:rsidRPr="00BC7B83" w:rsidRDefault="00947C32"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543.20</w:t>
            </w:r>
          </w:p>
        </w:tc>
      </w:tr>
    </w:tbl>
    <w:p w:rsidR="00947C32" w:rsidRPr="00BC7B83" w:rsidRDefault="00947C32" w:rsidP="00947C32">
      <w:pPr>
        <w:spacing w:after="0" w:line="240" w:lineRule="auto"/>
        <w:rPr>
          <w:rFonts w:ascii="Arial" w:eastAsia="Times New Roman" w:hAnsi="Arial" w:cs="Arial"/>
          <w:sz w:val="24"/>
          <w:szCs w:val="24"/>
          <w:lang w:eastAsia="en-CA"/>
        </w:rPr>
      </w:pPr>
    </w:p>
    <w:p w:rsidR="002F72B9" w:rsidRPr="00BC7B83" w:rsidRDefault="002F72B9" w:rsidP="00947C32">
      <w:pPr>
        <w:spacing w:after="0" w:line="240" w:lineRule="auto"/>
        <w:rPr>
          <w:rFonts w:ascii="Arial" w:eastAsia="Times New Roman" w:hAnsi="Arial" w:cs="Arial"/>
          <w:sz w:val="24"/>
          <w:szCs w:val="24"/>
          <w:lang w:eastAsia="en-CA"/>
        </w:rPr>
      </w:pPr>
      <w:proofErr w:type="gramStart"/>
      <w:r w:rsidRPr="00BC7B83">
        <w:rPr>
          <w:rFonts w:ascii="Arial" w:eastAsia="Times New Roman" w:hAnsi="Arial" w:cs="Arial"/>
          <w:sz w:val="24"/>
          <w:szCs w:val="24"/>
          <w:lang w:eastAsia="en-CA"/>
        </w:rPr>
        <w:t>Table 2.</w:t>
      </w:r>
      <w:proofErr w:type="gramEnd"/>
      <w:r w:rsidRPr="00BC7B83">
        <w:rPr>
          <w:rFonts w:ascii="Arial" w:eastAsia="Times New Roman" w:hAnsi="Arial" w:cs="Arial"/>
          <w:sz w:val="24"/>
          <w:szCs w:val="24"/>
          <w:lang w:eastAsia="en-CA"/>
        </w:rPr>
        <w:t xml:space="preserve"> Concentration of nitrite in the stock solution, volume of nitrite added to the stock solution to obtain the desired concentration, the absorbance (</w:t>
      </w:r>
      <w:proofErr w:type="spellStart"/>
      <w:r w:rsidRPr="00BC7B83">
        <w:rPr>
          <w:rFonts w:ascii="Arial" w:eastAsia="Times New Roman" w:hAnsi="Arial" w:cs="Arial"/>
          <w:sz w:val="24"/>
          <w:szCs w:val="24"/>
          <w:lang w:eastAsia="en-CA"/>
        </w:rPr>
        <w:t>unitless</w:t>
      </w:r>
      <w:proofErr w:type="spellEnd"/>
      <w:r w:rsidRPr="00BC7B83">
        <w:rPr>
          <w:rFonts w:ascii="Arial" w:eastAsia="Times New Roman" w:hAnsi="Arial" w:cs="Arial"/>
          <w:sz w:val="24"/>
          <w:szCs w:val="24"/>
          <w:lang w:eastAsia="en-CA"/>
        </w:rPr>
        <w:t>) of the stock solution at 543.20nm, and visual appearance of each sample.</w:t>
      </w:r>
    </w:p>
    <w:tbl>
      <w:tblPr>
        <w:tblStyle w:val="TableGrid"/>
        <w:tblW w:w="0" w:type="auto"/>
        <w:tblLook w:val="04A0" w:firstRow="1" w:lastRow="0" w:firstColumn="1" w:lastColumn="0" w:noHBand="0" w:noVBand="1"/>
      </w:tblPr>
      <w:tblGrid>
        <w:gridCol w:w="1916"/>
        <w:gridCol w:w="1915"/>
        <w:gridCol w:w="1915"/>
        <w:gridCol w:w="1915"/>
        <w:gridCol w:w="1915"/>
      </w:tblGrid>
      <w:tr w:rsidR="00E06210" w:rsidRPr="00BC7B83" w:rsidTr="00E06210">
        <w:tc>
          <w:tcPr>
            <w:tcW w:w="1916"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Sample</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Nitrite Concentration (ppm)</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Volume of Nitrite in Stock Solution (mL)</w:t>
            </w:r>
          </w:p>
        </w:tc>
        <w:tc>
          <w:tcPr>
            <w:tcW w:w="1915" w:type="dxa"/>
          </w:tcPr>
          <w:p w:rsidR="00E06210" w:rsidRPr="00BC7B83" w:rsidRDefault="00E04DBB"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 xml:space="preserve">Absorbance </w:t>
            </w:r>
            <w:r w:rsidR="004C4198" w:rsidRPr="00BC7B83">
              <w:rPr>
                <w:rFonts w:ascii="Arial" w:eastAsia="Times New Roman" w:hAnsi="Arial" w:cs="Arial"/>
                <w:sz w:val="24"/>
                <w:szCs w:val="24"/>
                <w:lang w:eastAsia="en-CA"/>
              </w:rPr>
              <w:t>(</w:t>
            </w:r>
            <w:proofErr w:type="spellStart"/>
            <w:r w:rsidR="004C4198" w:rsidRPr="00BC7B83">
              <w:rPr>
                <w:rFonts w:ascii="Arial" w:eastAsia="Times New Roman" w:hAnsi="Arial" w:cs="Arial"/>
                <w:sz w:val="24"/>
                <w:szCs w:val="24"/>
                <w:lang w:eastAsia="en-CA"/>
              </w:rPr>
              <w:t>unitless</w:t>
            </w:r>
            <w:proofErr w:type="spellEnd"/>
            <w:r w:rsidR="004C4198" w:rsidRPr="00BC7B83">
              <w:rPr>
                <w:rFonts w:ascii="Arial" w:eastAsia="Times New Roman" w:hAnsi="Arial" w:cs="Arial"/>
                <w:sz w:val="24"/>
                <w:szCs w:val="24"/>
                <w:lang w:eastAsia="en-CA"/>
              </w:rPr>
              <w:t>)</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Notes (qualitative)</w:t>
            </w:r>
          </w:p>
        </w:tc>
      </w:tr>
      <w:tr w:rsidR="00E06210" w:rsidRPr="00BC7B83" w:rsidTr="00E06210">
        <w:tc>
          <w:tcPr>
            <w:tcW w:w="1916"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Sample 1</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0</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0</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0</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Clear</w:t>
            </w:r>
          </w:p>
        </w:tc>
      </w:tr>
      <w:tr w:rsidR="00E06210" w:rsidRPr="00BC7B83" w:rsidTr="00E06210">
        <w:tc>
          <w:tcPr>
            <w:tcW w:w="1916"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Sample 2</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0.2</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1</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0.145</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Light pink</w:t>
            </w:r>
          </w:p>
        </w:tc>
      </w:tr>
      <w:tr w:rsidR="00E06210" w:rsidRPr="00BC7B83" w:rsidTr="00E06210">
        <w:tc>
          <w:tcPr>
            <w:tcW w:w="1916"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Sample 3</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0.4</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2</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0.183</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Medium pink</w:t>
            </w:r>
          </w:p>
        </w:tc>
      </w:tr>
      <w:tr w:rsidR="00E06210" w:rsidRPr="00BC7B83" w:rsidTr="00E06210">
        <w:tc>
          <w:tcPr>
            <w:tcW w:w="1916"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Sample 4</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0.6</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3</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0.253</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Medium pink</w:t>
            </w:r>
          </w:p>
        </w:tc>
      </w:tr>
      <w:tr w:rsidR="00E06210" w:rsidRPr="00BC7B83" w:rsidTr="00E06210">
        <w:tc>
          <w:tcPr>
            <w:tcW w:w="1916"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Sample 5</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1.0</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5</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0.616</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Dark pink</w:t>
            </w:r>
          </w:p>
        </w:tc>
      </w:tr>
      <w:tr w:rsidR="00E06210" w:rsidRPr="00BC7B83" w:rsidTr="00E06210">
        <w:tc>
          <w:tcPr>
            <w:tcW w:w="1916"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Unknown A</w:t>
            </w:r>
          </w:p>
        </w:tc>
        <w:tc>
          <w:tcPr>
            <w:tcW w:w="1915" w:type="dxa"/>
          </w:tcPr>
          <w:p w:rsidR="00E06210" w:rsidRPr="00BC7B83" w:rsidRDefault="00FA731A"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0.52207</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N/A</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0.287</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Magenta – medium pink</w:t>
            </w:r>
          </w:p>
        </w:tc>
      </w:tr>
      <w:tr w:rsidR="00E06210" w:rsidRPr="00BC7B83" w:rsidTr="00E06210">
        <w:tc>
          <w:tcPr>
            <w:tcW w:w="1916"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Unknown B</w:t>
            </w:r>
          </w:p>
        </w:tc>
        <w:tc>
          <w:tcPr>
            <w:tcW w:w="1915" w:type="dxa"/>
          </w:tcPr>
          <w:p w:rsidR="00E06210" w:rsidRPr="00BC7B83" w:rsidRDefault="00FA731A"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0.3048</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N/A</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0.161</w:t>
            </w:r>
          </w:p>
        </w:tc>
        <w:tc>
          <w:tcPr>
            <w:tcW w:w="1915" w:type="dxa"/>
          </w:tcPr>
          <w:p w:rsidR="00E06210" w:rsidRPr="00BC7B83" w:rsidRDefault="00E06210" w:rsidP="00947C32">
            <w:pPr>
              <w:rPr>
                <w:rFonts w:ascii="Arial" w:eastAsia="Times New Roman" w:hAnsi="Arial" w:cs="Arial"/>
                <w:sz w:val="24"/>
                <w:szCs w:val="24"/>
                <w:lang w:eastAsia="en-CA"/>
              </w:rPr>
            </w:pPr>
            <w:r w:rsidRPr="00BC7B83">
              <w:rPr>
                <w:rFonts w:ascii="Arial" w:eastAsia="Times New Roman" w:hAnsi="Arial" w:cs="Arial"/>
                <w:sz w:val="24"/>
                <w:szCs w:val="24"/>
                <w:lang w:eastAsia="en-CA"/>
              </w:rPr>
              <w:t>Peachy - red</w:t>
            </w:r>
          </w:p>
        </w:tc>
      </w:tr>
    </w:tbl>
    <w:p w:rsidR="007A68E9" w:rsidRPr="00BC7B83" w:rsidRDefault="007A68E9" w:rsidP="00947C32">
      <w:pPr>
        <w:spacing w:after="0" w:line="240" w:lineRule="auto"/>
        <w:rPr>
          <w:rFonts w:ascii="Arial" w:eastAsia="Times New Roman" w:hAnsi="Arial" w:cs="Arial"/>
          <w:sz w:val="24"/>
          <w:szCs w:val="24"/>
          <w:lang w:eastAsia="en-CA"/>
        </w:rPr>
      </w:pPr>
    </w:p>
    <w:p w:rsidR="00DB0D03" w:rsidRPr="00BC7B83" w:rsidRDefault="00E04DBB" w:rsidP="00947C32">
      <w:pPr>
        <w:spacing w:after="0" w:line="240" w:lineRule="auto"/>
        <w:rPr>
          <w:rFonts w:ascii="Arial" w:eastAsia="Times New Roman" w:hAnsi="Arial" w:cs="Arial"/>
          <w:sz w:val="24"/>
          <w:szCs w:val="24"/>
          <w:lang w:eastAsia="en-CA"/>
        </w:rPr>
      </w:pPr>
      <w:r w:rsidRPr="00BC7B83">
        <w:rPr>
          <w:rFonts w:ascii="Arial" w:hAnsi="Arial" w:cs="Arial"/>
          <w:noProof/>
          <w:sz w:val="24"/>
          <w:szCs w:val="24"/>
          <w:lang w:eastAsia="en-CA"/>
        </w:rPr>
        <w:drawing>
          <wp:inline distT="0" distB="0" distL="0" distR="0" wp14:anchorId="14B46F87" wp14:editId="692758D2">
            <wp:extent cx="5600700" cy="3486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600700" cy="3486150"/>
                    </a:xfrm>
                    <a:prstGeom prst="rect">
                      <a:avLst/>
                    </a:prstGeom>
                  </pic:spPr>
                </pic:pic>
              </a:graphicData>
            </a:graphic>
          </wp:inline>
        </w:drawing>
      </w:r>
    </w:p>
    <w:p w:rsidR="007A68E9" w:rsidRPr="00BC7B83" w:rsidRDefault="007A68E9" w:rsidP="007A68E9">
      <w:pPr>
        <w:spacing w:after="0" w:line="240" w:lineRule="auto"/>
        <w:rPr>
          <w:rFonts w:ascii="Arial" w:eastAsia="Times New Roman" w:hAnsi="Arial" w:cs="Arial"/>
          <w:sz w:val="24"/>
          <w:szCs w:val="24"/>
          <w:lang w:eastAsia="en-CA"/>
        </w:rPr>
      </w:pPr>
      <w:proofErr w:type="gramStart"/>
      <w:r w:rsidRPr="00BC7B83">
        <w:rPr>
          <w:rFonts w:ascii="Arial" w:eastAsia="Times New Roman" w:hAnsi="Arial" w:cs="Arial"/>
          <w:sz w:val="24"/>
          <w:szCs w:val="24"/>
          <w:lang w:eastAsia="en-CA"/>
        </w:rPr>
        <w:t>Graph 2.</w:t>
      </w:r>
      <w:proofErr w:type="gramEnd"/>
      <w:r w:rsidRPr="00BC7B83">
        <w:rPr>
          <w:rFonts w:ascii="Arial" w:eastAsia="Times New Roman" w:hAnsi="Arial" w:cs="Arial"/>
          <w:sz w:val="24"/>
          <w:szCs w:val="24"/>
          <w:lang w:eastAsia="en-CA"/>
        </w:rPr>
        <w:t xml:space="preserve"> </w:t>
      </w:r>
      <w:proofErr w:type="gramStart"/>
      <w:r w:rsidRPr="00BC7B83">
        <w:rPr>
          <w:rFonts w:ascii="Arial" w:eastAsia="Times New Roman" w:hAnsi="Arial" w:cs="Arial"/>
          <w:sz w:val="24"/>
          <w:szCs w:val="24"/>
          <w:lang w:eastAsia="en-CA"/>
        </w:rPr>
        <w:t>Relationship between the concentration of nitrite in ppm in the stock solution, and the absorbance (</w:t>
      </w:r>
      <w:proofErr w:type="spellStart"/>
      <w:r w:rsidRPr="00BC7B83">
        <w:rPr>
          <w:rFonts w:ascii="Arial" w:eastAsia="Times New Roman" w:hAnsi="Arial" w:cs="Arial"/>
          <w:sz w:val="24"/>
          <w:szCs w:val="24"/>
          <w:lang w:eastAsia="en-CA"/>
        </w:rPr>
        <w:t>unitless</w:t>
      </w:r>
      <w:proofErr w:type="spellEnd"/>
      <w:r w:rsidRPr="00BC7B83">
        <w:rPr>
          <w:rFonts w:ascii="Arial" w:eastAsia="Times New Roman" w:hAnsi="Arial" w:cs="Arial"/>
          <w:sz w:val="24"/>
          <w:szCs w:val="24"/>
          <w:lang w:eastAsia="en-CA"/>
        </w:rPr>
        <w:t>) of the solution.</w:t>
      </w:r>
      <w:proofErr w:type="gramEnd"/>
    </w:p>
    <w:p w:rsidR="007A68E9" w:rsidRPr="00BC7B83" w:rsidRDefault="007A68E9" w:rsidP="003A7964">
      <w:pPr>
        <w:spacing w:after="0" w:line="240" w:lineRule="auto"/>
        <w:rPr>
          <w:rFonts w:ascii="Arial" w:eastAsia="Times New Roman" w:hAnsi="Arial" w:cs="Arial"/>
          <w:sz w:val="24"/>
          <w:szCs w:val="24"/>
          <w:lang w:eastAsia="en-CA"/>
        </w:rPr>
      </w:pPr>
    </w:p>
    <w:p w:rsidR="007A68E9" w:rsidRPr="00BC7B83" w:rsidRDefault="007A68E9" w:rsidP="003A7964">
      <w:pPr>
        <w:spacing w:after="0" w:line="240" w:lineRule="auto"/>
        <w:rPr>
          <w:rFonts w:ascii="Arial" w:eastAsia="Times New Roman" w:hAnsi="Arial" w:cs="Arial"/>
          <w:sz w:val="24"/>
          <w:szCs w:val="24"/>
          <w:lang w:eastAsia="en-CA"/>
        </w:rPr>
      </w:pPr>
    </w:p>
    <w:p w:rsidR="003A7964" w:rsidRPr="00BC7B83" w:rsidRDefault="002F72B9" w:rsidP="003A7964">
      <w:pPr>
        <w:spacing w:after="0" w:line="240" w:lineRule="auto"/>
        <w:rPr>
          <w:rFonts w:ascii="Arial" w:eastAsia="Times New Roman" w:hAnsi="Arial" w:cs="Arial"/>
          <w:sz w:val="24"/>
          <w:szCs w:val="24"/>
          <w:lang w:eastAsia="en-CA"/>
        </w:rPr>
      </w:pPr>
      <w:proofErr w:type="gramStart"/>
      <w:r w:rsidRPr="00BC7B83">
        <w:rPr>
          <w:rFonts w:ascii="Arial" w:eastAsia="Times New Roman" w:hAnsi="Arial" w:cs="Arial"/>
          <w:sz w:val="24"/>
          <w:szCs w:val="24"/>
          <w:lang w:eastAsia="en-CA"/>
        </w:rPr>
        <w:lastRenderedPageBreak/>
        <w:t>Table 3.</w:t>
      </w:r>
      <w:proofErr w:type="gramEnd"/>
      <w:r w:rsidRPr="00BC7B83">
        <w:rPr>
          <w:rFonts w:ascii="Arial" w:eastAsia="Times New Roman" w:hAnsi="Arial" w:cs="Arial"/>
          <w:sz w:val="24"/>
          <w:szCs w:val="24"/>
          <w:lang w:eastAsia="en-CA"/>
        </w:rPr>
        <w:t xml:space="preserve"> </w:t>
      </w:r>
      <w:proofErr w:type="gramStart"/>
      <w:r w:rsidRPr="00BC7B83">
        <w:rPr>
          <w:rFonts w:ascii="Arial" w:eastAsia="Times New Roman" w:hAnsi="Arial" w:cs="Arial"/>
          <w:sz w:val="24"/>
          <w:szCs w:val="24"/>
          <w:lang w:eastAsia="en-CA"/>
        </w:rPr>
        <w:t>General information re</w:t>
      </w:r>
      <w:r w:rsidRPr="00BC7B83">
        <w:rPr>
          <w:rFonts w:ascii="Arial" w:eastAsia="Times New Roman" w:hAnsi="Arial" w:cs="Arial"/>
          <w:sz w:val="24"/>
          <w:szCs w:val="24"/>
          <w:lang w:eastAsia="en-CA"/>
        </w:rPr>
        <w:t>levant to the nitrate analysis.</w:t>
      </w:r>
      <w:proofErr w:type="gramEnd"/>
    </w:p>
    <w:tbl>
      <w:tblPr>
        <w:tblStyle w:val="TableGrid"/>
        <w:tblW w:w="0" w:type="auto"/>
        <w:tblLook w:val="04A0" w:firstRow="1" w:lastRow="0" w:firstColumn="1" w:lastColumn="0" w:noHBand="0" w:noVBand="1"/>
      </w:tblPr>
      <w:tblGrid>
        <w:gridCol w:w="3085"/>
        <w:gridCol w:w="1134"/>
      </w:tblGrid>
      <w:tr w:rsidR="003A7964" w:rsidRPr="00BC7B83" w:rsidTr="003A7964">
        <w:tc>
          <w:tcPr>
            <w:tcW w:w="3085" w:type="dxa"/>
          </w:tcPr>
          <w:p w:rsidR="003A7964" w:rsidRPr="00BC7B83" w:rsidRDefault="003A7964"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Sample Number</w:t>
            </w:r>
          </w:p>
        </w:tc>
        <w:tc>
          <w:tcPr>
            <w:tcW w:w="1134" w:type="dxa"/>
          </w:tcPr>
          <w:p w:rsidR="003A7964" w:rsidRPr="00BC7B83" w:rsidRDefault="003A7964"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12</w:t>
            </w:r>
          </w:p>
        </w:tc>
      </w:tr>
      <w:tr w:rsidR="003A7964" w:rsidRPr="00BC7B83" w:rsidTr="003A7964">
        <w:tc>
          <w:tcPr>
            <w:tcW w:w="3085" w:type="dxa"/>
          </w:tcPr>
          <w:p w:rsidR="003A7964" w:rsidRPr="00BC7B83" w:rsidRDefault="004C4198"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Maximum Wavelength (nm)</w:t>
            </w:r>
          </w:p>
        </w:tc>
        <w:tc>
          <w:tcPr>
            <w:tcW w:w="1134" w:type="dxa"/>
          </w:tcPr>
          <w:p w:rsidR="003A7964" w:rsidRPr="00BC7B83" w:rsidRDefault="003A7964"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542.50</w:t>
            </w:r>
          </w:p>
        </w:tc>
      </w:tr>
      <w:tr w:rsidR="003A7964" w:rsidRPr="00BC7B83" w:rsidTr="003A7964">
        <w:tc>
          <w:tcPr>
            <w:tcW w:w="3085" w:type="dxa"/>
          </w:tcPr>
          <w:p w:rsidR="003A7964" w:rsidRPr="00BC7B83" w:rsidRDefault="004C4198"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Minimum Wavelength</w:t>
            </w:r>
            <w:r w:rsidR="003A7964" w:rsidRPr="00BC7B83">
              <w:rPr>
                <w:rFonts w:ascii="Arial" w:eastAsia="Times New Roman" w:hAnsi="Arial" w:cs="Arial"/>
                <w:sz w:val="24"/>
                <w:szCs w:val="24"/>
                <w:lang w:eastAsia="en-CA"/>
              </w:rPr>
              <w:t xml:space="preserve"> (nm)</w:t>
            </w:r>
          </w:p>
        </w:tc>
        <w:tc>
          <w:tcPr>
            <w:tcW w:w="1134" w:type="dxa"/>
          </w:tcPr>
          <w:p w:rsidR="003A7964" w:rsidRPr="00BC7B83" w:rsidRDefault="003A7964"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397.60</w:t>
            </w:r>
          </w:p>
        </w:tc>
      </w:tr>
      <w:tr w:rsidR="003A7964" w:rsidRPr="00BC7B83" w:rsidTr="003A7964">
        <w:tc>
          <w:tcPr>
            <w:tcW w:w="3085" w:type="dxa"/>
          </w:tcPr>
          <w:p w:rsidR="003A7964" w:rsidRPr="00BC7B83" w:rsidRDefault="003A7964"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Optimum Wavelength (nm)</w:t>
            </w:r>
          </w:p>
        </w:tc>
        <w:tc>
          <w:tcPr>
            <w:tcW w:w="1134" w:type="dxa"/>
          </w:tcPr>
          <w:p w:rsidR="003A7964" w:rsidRPr="00BC7B83" w:rsidRDefault="003A7964"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542.52</w:t>
            </w:r>
          </w:p>
        </w:tc>
      </w:tr>
    </w:tbl>
    <w:p w:rsidR="003A7964" w:rsidRPr="00BC7B83" w:rsidRDefault="003A7964" w:rsidP="00947C32">
      <w:pPr>
        <w:spacing w:after="0" w:line="240" w:lineRule="auto"/>
        <w:rPr>
          <w:rFonts w:ascii="Arial" w:eastAsia="Times New Roman" w:hAnsi="Arial" w:cs="Arial"/>
          <w:sz w:val="24"/>
          <w:szCs w:val="24"/>
          <w:lang w:eastAsia="en-CA"/>
        </w:rPr>
      </w:pPr>
    </w:p>
    <w:p w:rsidR="002F72B9" w:rsidRPr="00BC7B83" w:rsidRDefault="002F72B9" w:rsidP="00947C32">
      <w:pPr>
        <w:spacing w:after="0" w:line="240" w:lineRule="auto"/>
        <w:rPr>
          <w:rFonts w:ascii="Arial" w:eastAsia="Times New Roman" w:hAnsi="Arial" w:cs="Arial"/>
          <w:sz w:val="24"/>
          <w:szCs w:val="24"/>
          <w:lang w:eastAsia="en-CA"/>
        </w:rPr>
      </w:pPr>
      <w:proofErr w:type="gramStart"/>
      <w:r w:rsidRPr="00BC7B83">
        <w:rPr>
          <w:rFonts w:ascii="Arial" w:eastAsia="Times New Roman" w:hAnsi="Arial" w:cs="Arial"/>
          <w:sz w:val="24"/>
          <w:szCs w:val="24"/>
          <w:lang w:eastAsia="en-CA"/>
        </w:rPr>
        <w:t>Table 4.</w:t>
      </w:r>
      <w:proofErr w:type="gramEnd"/>
      <w:r w:rsidRPr="00BC7B83">
        <w:rPr>
          <w:rFonts w:ascii="Arial" w:eastAsia="Times New Roman" w:hAnsi="Arial" w:cs="Arial"/>
          <w:sz w:val="24"/>
          <w:szCs w:val="24"/>
          <w:lang w:eastAsia="en-CA"/>
        </w:rPr>
        <w:t xml:space="preserve"> Concentration of nitrate in the stock solution, volume of nitrate added to the stock solution to obtain the desired concentration, and the absorbance of t</w:t>
      </w:r>
      <w:r w:rsidRPr="00BC7B83">
        <w:rPr>
          <w:rFonts w:ascii="Arial" w:eastAsia="Times New Roman" w:hAnsi="Arial" w:cs="Arial"/>
          <w:sz w:val="24"/>
          <w:szCs w:val="24"/>
          <w:lang w:eastAsia="en-CA"/>
        </w:rPr>
        <w:t xml:space="preserve">he stock solution at 542.52nm. </w:t>
      </w:r>
    </w:p>
    <w:tbl>
      <w:tblPr>
        <w:tblStyle w:val="TableGrid"/>
        <w:tblW w:w="0" w:type="auto"/>
        <w:tblLook w:val="04A0" w:firstRow="1" w:lastRow="0" w:firstColumn="1" w:lastColumn="0" w:noHBand="0" w:noVBand="1"/>
      </w:tblPr>
      <w:tblGrid>
        <w:gridCol w:w="1916"/>
        <w:gridCol w:w="1915"/>
        <w:gridCol w:w="1915"/>
        <w:gridCol w:w="1915"/>
        <w:gridCol w:w="1915"/>
      </w:tblGrid>
      <w:tr w:rsidR="00F70881" w:rsidRPr="00BC7B83" w:rsidTr="006E344A">
        <w:tc>
          <w:tcPr>
            <w:tcW w:w="1916"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Sample</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Nitrate Concentration before Zn Reduction (ppm)</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Nitrate Concentration after Zn Reduction (ppm)</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Volume of Nitrate in Stock Solution (mL)</w:t>
            </w:r>
          </w:p>
        </w:tc>
        <w:tc>
          <w:tcPr>
            <w:tcW w:w="1915" w:type="dxa"/>
          </w:tcPr>
          <w:p w:rsidR="00F70881" w:rsidRPr="00BC7B83" w:rsidRDefault="00F70881" w:rsidP="00E04DBB">
            <w:pPr>
              <w:rPr>
                <w:rFonts w:ascii="Arial" w:eastAsia="Times New Roman" w:hAnsi="Arial" w:cs="Arial"/>
                <w:sz w:val="24"/>
                <w:szCs w:val="24"/>
                <w:lang w:eastAsia="en-CA"/>
              </w:rPr>
            </w:pPr>
            <w:r w:rsidRPr="00BC7B83">
              <w:rPr>
                <w:rFonts w:ascii="Arial" w:eastAsia="Times New Roman" w:hAnsi="Arial" w:cs="Arial"/>
                <w:sz w:val="24"/>
                <w:szCs w:val="24"/>
                <w:lang w:eastAsia="en-CA"/>
              </w:rPr>
              <w:t>Absorbance (</w:t>
            </w:r>
            <w:proofErr w:type="spellStart"/>
            <w:r w:rsidRPr="00BC7B83">
              <w:rPr>
                <w:rFonts w:ascii="Arial" w:eastAsia="Times New Roman" w:hAnsi="Arial" w:cs="Arial"/>
                <w:sz w:val="24"/>
                <w:szCs w:val="24"/>
                <w:lang w:eastAsia="en-CA"/>
              </w:rPr>
              <w:t>unitless</w:t>
            </w:r>
            <w:proofErr w:type="spellEnd"/>
            <w:r w:rsidRPr="00BC7B83">
              <w:rPr>
                <w:rFonts w:ascii="Arial" w:eastAsia="Times New Roman" w:hAnsi="Arial" w:cs="Arial"/>
                <w:sz w:val="24"/>
                <w:szCs w:val="24"/>
                <w:lang w:eastAsia="en-CA"/>
              </w:rPr>
              <w:t>)</w:t>
            </w:r>
          </w:p>
        </w:tc>
      </w:tr>
      <w:tr w:rsidR="00F70881" w:rsidRPr="00BC7B83" w:rsidTr="006E344A">
        <w:tc>
          <w:tcPr>
            <w:tcW w:w="1916"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Sample 1</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0</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N/A</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0</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0.004</w:t>
            </w:r>
          </w:p>
        </w:tc>
      </w:tr>
      <w:tr w:rsidR="00F70881" w:rsidRPr="00BC7B83" w:rsidTr="006E344A">
        <w:tc>
          <w:tcPr>
            <w:tcW w:w="1916"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Sample 2</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5</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N/A</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1</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0.124</w:t>
            </w:r>
          </w:p>
        </w:tc>
      </w:tr>
      <w:tr w:rsidR="00F70881" w:rsidRPr="00BC7B83" w:rsidTr="006E344A">
        <w:tc>
          <w:tcPr>
            <w:tcW w:w="1916"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Sample 3</w:t>
            </w:r>
          </w:p>
        </w:tc>
        <w:tc>
          <w:tcPr>
            <w:tcW w:w="1915" w:type="dxa"/>
          </w:tcPr>
          <w:p w:rsidR="00F70881" w:rsidRPr="00BC7B83" w:rsidRDefault="00F70881" w:rsidP="003A7964">
            <w:pPr>
              <w:rPr>
                <w:rFonts w:ascii="Arial" w:eastAsia="Times New Roman" w:hAnsi="Arial" w:cs="Arial"/>
                <w:sz w:val="24"/>
                <w:szCs w:val="24"/>
                <w:lang w:eastAsia="en-CA"/>
              </w:rPr>
            </w:pPr>
            <w:r w:rsidRPr="00BC7B83">
              <w:rPr>
                <w:rFonts w:ascii="Arial" w:eastAsia="Times New Roman" w:hAnsi="Arial" w:cs="Arial"/>
                <w:sz w:val="24"/>
                <w:szCs w:val="24"/>
                <w:lang w:eastAsia="en-CA"/>
              </w:rPr>
              <w:t>10</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N/A</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2</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0.235</w:t>
            </w:r>
          </w:p>
        </w:tc>
      </w:tr>
      <w:tr w:rsidR="00F70881" w:rsidRPr="00BC7B83" w:rsidTr="006E344A">
        <w:tc>
          <w:tcPr>
            <w:tcW w:w="1916"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Sample 4</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15</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N/A</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3</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0.395</w:t>
            </w:r>
          </w:p>
        </w:tc>
      </w:tr>
      <w:tr w:rsidR="00F70881" w:rsidRPr="00BC7B83" w:rsidTr="006E344A">
        <w:tc>
          <w:tcPr>
            <w:tcW w:w="1916"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Sample 5</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20</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N/A</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4</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0.540</w:t>
            </w:r>
          </w:p>
        </w:tc>
      </w:tr>
      <w:tr w:rsidR="00F70881" w:rsidRPr="00BC7B83" w:rsidTr="006E344A">
        <w:tc>
          <w:tcPr>
            <w:tcW w:w="1916"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Unknown A</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19.5167</w:t>
            </w:r>
          </w:p>
        </w:tc>
        <w:tc>
          <w:tcPr>
            <w:tcW w:w="1915" w:type="dxa"/>
          </w:tcPr>
          <w:p w:rsidR="00F70881" w:rsidRPr="00BC7B83" w:rsidRDefault="00800858"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18.9946</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N/A</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0.516</w:t>
            </w:r>
          </w:p>
        </w:tc>
      </w:tr>
      <w:tr w:rsidR="00F70881" w:rsidRPr="00BC7B83" w:rsidTr="006E344A">
        <w:tc>
          <w:tcPr>
            <w:tcW w:w="1916"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Unknown B</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21.9703</w:t>
            </w:r>
          </w:p>
        </w:tc>
        <w:tc>
          <w:tcPr>
            <w:tcW w:w="1915" w:type="dxa"/>
          </w:tcPr>
          <w:p w:rsidR="00F70881" w:rsidRPr="00BC7B83" w:rsidRDefault="00800858"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21.6655</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N/A</w:t>
            </w:r>
          </w:p>
        </w:tc>
        <w:tc>
          <w:tcPr>
            <w:tcW w:w="1915" w:type="dxa"/>
          </w:tcPr>
          <w:p w:rsidR="00F70881" w:rsidRPr="00BC7B83" w:rsidRDefault="00F70881" w:rsidP="005944E7">
            <w:pPr>
              <w:rPr>
                <w:rFonts w:ascii="Arial" w:eastAsia="Times New Roman" w:hAnsi="Arial" w:cs="Arial"/>
                <w:sz w:val="24"/>
                <w:szCs w:val="24"/>
                <w:lang w:eastAsia="en-CA"/>
              </w:rPr>
            </w:pPr>
            <w:r w:rsidRPr="00BC7B83">
              <w:rPr>
                <w:rFonts w:ascii="Arial" w:eastAsia="Times New Roman" w:hAnsi="Arial" w:cs="Arial"/>
                <w:sz w:val="24"/>
                <w:szCs w:val="24"/>
                <w:lang w:eastAsia="en-CA"/>
              </w:rPr>
              <w:t>0.582</w:t>
            </w:r>
          </w:p>
        </w:tc>
      </w:tr>
    </w:tbl>
    <w:p w:rsidR="003A7964" w:rsidRPr="00BC7B83" w:rsidRDefault="003A7964" w:rsidP="00947C32">
      <w:pPr>
        <w:spacing w:after="0" w:line="240" w:lineRule="auto"/>
        <w:rPr>
          <w:rFonts w:ascii="Arial" w:eastAsia="Times New Roman" w:hAnsi="Arial" w:cs="Arial"/>
          <w:sz w:val="24"/>
          <w:szCs w:val="24"/>
          <w:lang w:eastAsia="en-CA"/>
        </w:rPr>
      </w:pPr>
    </w:p>
    <w:p w:rsidR="00DB0D03" w:rsidRPr="00BC7B83" w:rsidRDefault="00E04DBB" w:rsidP="00947C32">
      <w:pPr>
        <w:spacing w:after="0" w:line="240" w:lineRule="auto"/>
        <w:rPr>
          <w:rFonts w:ascii="Arial" w:eastAsia="Times New Roman" w:hAnsi="Arial" w:cs="Arial"/>
          <w:sz w:val="24"/>
          <w:szCs w:val="24"/>
          <w:lang w:eastAsia="en-CA"/>
        </w:rPr>
      </w:pPr>
      <w:r w:rsidRPr="00BC7B83">
        <w:rPr>
          <w:rFonts w:ascii="Arial" w:hAnsi="Arial" w:cs="Arial"/>
          <w:noProof/>
          <w:sz w:val="24"/>
          <w:szCs w:val="24"/>
          <w:lang w:eastAsia="en-CA"/>
        </w:rPr>
        <w:drawing>
          <wp:inline distT="0" distB="0" distL="0" distR="0" wp14:anchorId="258754C5" wp14:editId="53CBD34C">
            <wp:extent cx="5638800" cy="34956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638800" cy="3495675"/>
                    </a:xfrm>
                    <a:prstGeom prst="rect">
                      <a:avLst/>
                    </a:prstGeom>
                  </pic:spPr>
                </pic:pic>
              </a:graphicData>
            </a:graphic>
          </wp:inline>
        </w:drawing>
      </w:r>
    </w:p>
    <w:p w:rsidR="00DB0D03" w:rsidRPr="00BC7B83" w:rsidRDefault="007A68E9" w:rsidP="00947C32">
      <w:pPr>
        <w:spacing w:after="0" w:line="240" w:lineRule="auto"/>
        <w:rPr>
          <w:rFonts w:ascii="Arial" w:eastAsia="Times New Roman" w:hAnsi="Arial" w:cs="Arial"/>
          <w:sz w:val="24"/>
          <w:szCs w:val="24"/>
          <w:lang w:eastAsia="en-CA"/>
        </w:rPr>
      </w:pPr>
      <w:proofErr w:type="gramStart"/>
      <w:r w:rsidRPr="00BC7B83">
        <w:rPr>
          <w:rFonts w:ascii="Arial" w:eastAsia="Times New Roman" w:hAnsi="Arial" w:cs="Arial"/>
          <w:sz w:val="24"/>
          <w:szCs w:val="24"/>
          <w:lang w:eastAsia="en-CA"/>
        </w:rPr>
        <w:t>Graph 3.</w:t>
      </w:r>
      <w:proofErr w:type="gramEnd"/>
      <w:r w:rsidRPr="00BC7B83">
        <w:rPr>
          <w:rFonts w:ascii="Arial" w:eastAsia="Times New Roman" w:hAnsi="Arial" w:cs="Arial"/>
          <w:sz w:val="24"/>
          <w:szCs w:val="24"/>
          <w:lang w:eastAsia="en-CA"/>
        </w:rPr>
        <w:t xml:space="preserve"> </w:t>
      </w:r>
      <w:proofErr w:type="gramStart"/>
      <w:r w:rsidRPr="00BC7B83">
        <w:rPr>
          <w:rFonts w:ascii="Arial" w:eastAsia="Times New Roman" w:hAnsi="Arial" w:cs="Arial"/>
          <w:sz w:val="24"/>
          <w:szCs w:val="24"/>
          <w:lang w:eastAsia="en-CA"/>
        </w:rPr>
        <w:t>Relationship between the concentration of nitrate in ppm in the stock solution, and the absorbance (</w:t>
      </w:r>
      <w:proofErr w:type="spellStart"/>
      <w:r w:rsidRPr="00BC7B83">
        <w:rPr>
          <w:rFonts w:ascii="Arial" w:eastAsia="Times New Roman" w:hAnsi="Arial" w:cs="Arial"/>
          <w:sz w:val="24"/>
          <w:szCs w:val="24"/>
          <w:lang w:eastAsia="en-CA"/>
        </w:rPr>
        <w:t>unitless</w:t>
      </w:r>
      <w:proofErr w:type="spellEnd"/>
      <w:r w:rsidRPr="00BC7B83">
        <w:rPr>
          <w:rFonts w:ascii="Arial" w:eastAsia="Times New Roman" w:hAnsi="Arial" w:cs="Arial"/>
          <w:sz w:val="24"/>
          <w:szCs w:val="24"/>
          <w:lang w:eastAsia="en-CA"/>
        </w:rPr>
        <w:t>) of the solution</w:t>
      </w:r>
      <w:r w:rsidR="00716E36">
        <w:rPr>
          <w:rFonts w:ascii="Arial" w:eastAsia="Times New Roman" w:hAnsi="Arial" w:cs="Arial"/>
          <w:sz w:val="24"/>
          <w:szCs w:val="24"/>
          <w:lang w:eastAsia="en-CA"/>
        </w:rPr>
        <w:t>.</w:t>
      </w:r>
      <w:proofErr w:type="gramEnd"/>
    </w:p>
    <w:p w:rsidR="00947C32" w:rsidRPr="00BC7B83" w:rsidRDefault="00947C32" w:rsidP="00947C32">
      <w:pPr>
        <w:spacing w:after="0" w:line="240" w:lineRule="auto"/>
        <w:rPr>
          <w:rFonts w:ascii="Arial" w:eastAsia="Times New Roman" w:hAnsi="Arial" w:cs="Arial"/>
          <w:sz w:val="24"/>
          <w:szCs w:val="24"/>
          <w:lang w:eastAsia="en-CA"/>
        </w:rPr>
      </w:pPr>
    </w:p>
    <w:p w:rsidR="003E0B5A" w:rsidRPr="00BC7B83" w:rsidRDefault="003E0B5A" w:rsidP="00947C32">
      <w:pPr>
        <w:spacing w:after="0" w:line="240" w:lineRule="auto"/>
        <w:rPr>
          <w:rFonts w:ascii="Arial" w:eastAsia="Times New Roman" w:hAnsi="Arial" w:cs="Arial"/>
          <w:sz w:val="24"/>
          <w:szCs w:val="24"/>
          <w:lang w:eastAsia="en-CA"/>
        </w:rPr>
      </w:pPr>
      <w:r w:rsidRPr="00BC7B83">
        <w:rPr>
          <w:rFonts w:ascii="Arial" w:eastAsia="Times New Roman" w:hAnsi="Arial" w:cs="Arial"/>
          <w:b/>
          <w:bCs/>
          <w:color w:val="000000"/>
          <w:sz w:val="24"/>
          <w:szCs w:val="24"/>
          <w:lang w:eastAsia="en-CA"/>
        </w:rPr>
        <w:lastRenderedPageBreak/>
        <w:t>Observations</w:t>
      </w:r>
    </w:p>
    <w:p w:rsidR="005944E7" w:rsidRPr="00BC7B83" w:rsidRDefault="005944E7" w:rsidP="00947C32">
      <w:pPr>
        <w:spacing w:after="0" w:line="240" w:lineRule="auto"/>
        <w:rPr>
          <w:rFonts w:ascii="Arial" w:eastAsia="Times New Roman" w:hAnsi="Arial" w:cs="Arial"/>
          <w:sz w:val="24"/>
          <w:szCs w:val="24"/>
          <w:lang w:eastAsia="en-CA"/>
        </w:rPr>
      </w:pPr>
    </w:p>
    <w:p w:rsidR="003E0B5A" w:rsidRPr="00BC7B83" w:rsidRDefault="00724286" w:rsidP="00947C32">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A higher</w:t>
      </w:r>
      <w:r w:rsidR="003A7964" w:rsidRPr="00BC7B83">
        <w:rPr>
          <w:rFonts w:ascii="Arial" w:eastAsia="Times New Roman" w:hAnsi="Arial" w:cs="Arial"/>
          <w:sz w:val="24"/>
          <w:szCs w:val="24"/>
          <w:lang w:eastAsia="en-CA"/>
        </w:rPr>
        <w:t xml:space="preserve"> concentration of nitrite in the stock solution correlated to a darker pink appearance.  </w:t>
      </w:r>
    </w:p>
    <w:p w:rsidR="003E0B5A" w:rsidRPr="00BC7B83" w:rsidRDefault="003E0B5A" w:rsidP="00947C32">
      <w:pPr>
        <w:spacing w:after="0" w:line="240" w:lineRule="auto"/>
        <w:rPr>
          <w:rFonts w:ascii="Arial" w:eastAsia="Times New Roman" w:hAnsi="Arial" w:cs="Arial"/>
          <w:sz w:val="24"/>
          <w:szCs w:val="24"/>
          <w:lang w:eastAsia="en-CA"/>
        </w:rPr>
      </w:pPr>
    </w:p>
    <w:p w:rsidR="003E0B5A" w:rsidRPr="00BC7B83" w:rsidRDefault="003E0B5A" w:rsidP="00947C32">
      <w:pPr>
        <w:spacing w:after="0" w:line="240" w:lineRule="auto"/>
        <w:rPr>
          <w:rFonts w:ascii="Arial" w:eastAsia="Times New Roman" w:hAnsi="Arial" w:cs="Arial"/>
          <w:sz w:val="24"/>
          <w:szCs w:val="24"/>
          <w:lang w:eastAsia="en-CA"/>
        </w:rPr>
      </w:pPr>
      <w:r w:rsidRPr="00BC7B83">
        <w:rPr>
          <w:rFonts w:ascii="Arial" w:eastAsia="Times New Roman" w:hAnsi="Arial" w:cs="Arial"/>
          <w:b/>
          <w:bCs/>
          <w:color w:val="000000"/>
          <w:sz w:val="24"/>
          <w:szCs w:val="24"/>
          <w:lang w:eastAsia="en-CA"/>
        </w:rPr>
        <w:t>Discussion</w:t>
      </w:r>
    </w:p>
    <w:p w:rsidR="003E0B5A" w:rsidRPr="00BC7B83" w:rsidRDefault="00D71424" w:rsidP="00643AA8">
      <w:pPr>
        <w:spacing w:after="0" w:line="240" w:lineRule="auto"/>
        <w:ind w:firstLine="720"/>
        <w:rPr>
          <w:rFonts w:ascii="Arial" w:eastAsia="Times New Roman" w:hAnsi="Arial" w:cs="Arial"/>
          <w:sz w:val="24"/>
          <w:szCs w:val="24"/>
          <w:lang w:eastAsia="en-CA"/>
        </w:rPr>
      </w:pPr>
      <w:r w:rsidRPr="00BC7B83">
        <w:rPr>
          <w:rFonts w:ascii="Arial" w:eastAsia="Times New Roman" w:hAnsi="Arial" w:cs="Arial"/>
          <w:sz w:val="24"/>
          <w:szCs w:val="24"/>
          <w:lang w:eastAsia="en-CA"/>
        </w:rPr>
        <w:t>The results showed the concentrations of nitrite in sample 12 to be approximately 0.4135 ppm (See Table 2), and the nitrate concentration</w:t>
      </w:r>
      <w:r w:rsidR="00716E36">
        <w:rPr>
          <w:rFonts w:ascii="Arial" w:eastAsia="Times New Roman" w:hAnsi="Arial" w:cs="Arial"/>
          <w:sz w:val="24"/>
          <w:szCs w:val="24"/>
          <w:lang w:eastAsia="en-CA"/>
        </w:rPr>
        <w:t>s</w:t>
      </w:r>
      <w:r w:rsidRPr="00BC7B83">
        <w:rPr>
          <w:rFonts w:ascii="Arial" w:eastAsia="Times New Roman" w:hAnsi="Arial" w:cs="Arial"/>
          <w:sz w:val="24"/>
          <w:szCs w:val="24"/>
          <w:lang w:eastAsia="en-CA"/>
        </w:rPr>
        <w:t xml:space="preserve"> to be approximately 20.7435 ppm (See Table 4). These results were interpolated from the graphs of known samples, thus they are within reason. </w:t>
      </w:r>
    </w:p>
    <w:p w:rsidR="00606D78" w:rsidRPr="00BC7B83" w:rsidRDefault="00606D78" w:rsidP="00643AA8">
      <w:pPr>
        <w:spacing w:after="0" w:line="240" w:lineRule="auto"/>
        <w:ind w:firstLine="720"/>
        <w:rPr>
          <w:rFonts w:ascii="Arial" w:eastAsia="Times New Roman" w:hAnsi="Arial" w:cs="Arial"/>
          <w:sz w:val="24"/>
          <w:szCs w:val="24"/>
          <w:lang w:eastAsia="en-CA"/>
        </w:rPr>
      </w:pPr>
      <w:r w:rsidRPr="00BC7B83">
        <w:rPr>
          <w:rFonts w:ascii="Arial" w:eastAsia="Times New Roman" w:hAnsi="Arial" w:cs="Arial"/>
          <w:sz w:val="24"/>
          <w:szCs w:val="24"/>
          <w:lang w:eastAsia="en-CA"/>
        </w:rPr>
        <w:t>The optimum wavelength was found to be 543.20 nm</w:t>
      </w:r>
      <w:r w:rsidR="000D006B" w:rsidRPr="00BC7B83">
        <w:rPr>
          <w:rFonts w:ascii="Arial" w:eastAsia="Times New Roman" w:hAnsi="Arial" w:cs="Arial"/>
          <w:sz w:val="24"/>
          <w:szCs w:val="24"/>
          <w:lang w:eastAsia="en-CA"/>
        </w:rPr>
        <w:t xml:space="preserve"> (See Table 1). This is the wavelength at which</w:t>
      </w:r>
      <w:r w:rsidRPr="00BC7B83">
        <w:rPr>
          <w:rFonts w:ascii="Arial" w:eastAsia="Times New Roman" w:hAnsi="Arial" w:cs="Arial"/>
          <w:sz w:val="24"/>
          <w:szCs w:val="24"/>
          <w:lang w:eastAsia="en-CA"/>
        </w:rPr>
        <w:t xml:space="preserve"> the solution absorbs the most light. Since the solution was magenta</w:t>
      </w:r>
      <w:r w:rsidR="000D006B" w:rsidRPr="00BC7B83">
        <w:rPr>
          <w:rFonts w:ascii="Arial" w:eastAsia="Times New Roman" w:hAnsi="Arial" w:cs="Arial"/>
          <w:sz w:val="24"/>
          <w:szCs w:val="24"/>
          <w:lang w:eastAsia="en-CA"/>
        </w:rPr>
        <w:t>,</w:t>
      </w:r>
      <w:r w:rsidRPr="00BC7B83">
        <w:rPr>
          <w:rFonts w:ascii="Arial" w:eastAsia="Times New Roman" w:hAnsi="Arial" w:cs="Arial"/>
          <w:sz w:val="24"/>
          <w:szCs w:val="24"/>
          <w:lang w:eastAsia="en-CA"/>
        </w:rPr>
        <w:t xml:space="preserve"> this value is reasonable because it falls into the range of green, 492-577nm</w:t>
      </w:r>
      <w:r w:rsidR="000D006B" w:rsidRPr="00BC7B83">
        <w:rPr>
          <w:rFonts w:ascii="Arial" w:eastAsia="Times New Roman" w:hAnsi="Arial" w:cs="Arial"/>
          <w:sz w:val="24"/>
          <w:szCs w:val="24"/>
          <w:lang w:eastAsia="en-CA"/>
        </w:rPr>
        <w:t xml:space="preserve"> (</w:t>
      </w:r>
      <w:proofErr w:type="spellStart"/>
      <w:r w:rsidR="000D006B" w:rsidRPr="00BC7B83">
        <w:rPr>
          <w:rFonts w:ascii="Arial" w:eastAsia="Times New Roman" w:hAnsi="Arial" w:cs="Arial"/>
          <w:sz w:val="24"/>
          <w:szCs w:val="24"/>
          <w:lang w:eastAsia="en-CA"/>
        </w:rPr>
        <w:t>LivePhysics</w:t>
      </w:r>
      <w:proofErr w:type="spellEnd"/>
      <w:r w:rsidR="000D006B" w:rsidRPr="00BC7B83">
        <w:rPr>
          <w:rFonts w:ascii="Arial" w:eastAsia="Times New Roman" w:hAnsi="Arial" w:cs="Arial"/>
          <w:sz w:val="24"/>
          <w:szCs w:val="24"/>
          <w:lang w:eastAsia="en-CA"/>
        </w:rPr>
        <w:t>)</w:t>
      </w:r>
      <w:r w:rsidRPr="00BC7B83">
        <w:rPr>
          <w:rFonts w:ascii="Arial" w:eastAsia="Times New Roman" w:hAnsi="Arial" w:cs="Arial"/>
          <w:sz w:val="24"/>
          <w:szCs w:val="24"/>
          <w:lang w:eastAsia="en-CA"/>
        </w:rPr>
        <w:t xml:space="preserve">. Green is the opposite colour of </w:t>
      </w:r>
      <w:r w:rsidR="000D006B" w:rsidRPr="00BC7B83">
        <w:rPr>
          <w:rFonts w:ascii="Arial" w:eastAsia="Times New Roman" w:hAnsi="Arial" w:cs="Arial"/>
          <w:sz w:val="24"/>
          <w:szCs w:val="24"/>
          <w:lang w:eastAsia="en-CA"/>
        </w:rPr>
        <w:t>magenta;</w:t>
      </w:r>
      <w:r w:rsidRPr="00BC7B83">
        <w:rPr>
          <w:rFonts w:ascii="Arial" w:eastAsia="Times New Roman" w:hAnsi="Arial" w:cs="Arial"/>
          <w:sz w:val="24"/>
          <w:szCs w:val="24"/>
          <w:lang w:eastAsia="en-CA"/>
        </w:rPr>
        <w:t xml:space="preserve"> therefore</w:t>
      </w:r>
      <w:r w:rsidR="000D006B" w:rsidRPr="00BC7B83">
        <w:rPr>
          <w:rFonts w:ascii="Arial" w:eastAsia="Times New Roman" w:hAnsi="Arial" w:cs="Arial"/>
          <w:sz w:val="24"/>
          <w:szCs w:val="24"/>
          <w:lang w:eastAsia="en-CA"/>
        </w:rPr>
        <w:t>,</w:t>
      </w:r>
      <w:r w:rsidRPr="00BC7B83">
        <w:rPr>
          <w:rFonts w:ascii="Arial" w:eastAsia="Times New Roman" w:hAnsi="Arial" w:cs="Arial"/>
          <w:sz w:val="24"/>
          <w:szCs w:val="24"/>
          <w:lang w:eastAsia="en-CA"/>
        </w:rPr>
        <w:t xml:space="preserve"> the magenta solution absorbs most of the green light and </w:t>
      </w:r>
      <w:r w:rsidR="000D006B" w:rsidRPr="00BC7B83">
        <w:rPr>
          <w:rFonts w:ascii="Arial" w:eastAsia="Times New Roman" w:hAnsi="Arial" w:cs="Arial"/>
          <w:sz w:val="24"/>
          <w:szCs w:val="24"/>
          <w:lang w:eastAsia="en-CA"/>
        </w:rPr>
        <w:t xml:space="preserve">emits the purple and red light to give it its magenta appearance (See Graph 1). </w:t>
      </w:r>
    </w:p>
    <w:p w:rsidR="002F72B9" w:rsidRPr="00BC7B83" w:rsidRDefault="00461848" w:rsidP="00643AA8">
      <w:pPr>
        <w:spacing w:after="0" w:line="240" w:lineRule="auto"/>
        <w:ind w:firstLine="720"/>
        <w:rPr>
          <w:rFonts w:ascii="Arial" w:eastAsia="Times New Roman" w:hAnsi="Arial" w:cs="Arial"/>
          <w:sz w:val="24"/>
          <w:szCs w:val="24"/>
          <w:lang w:eastAsia="en-CA"/>
        </w:rPr>
      </w:pPr>
      <w:r w:rsidRPr="00BC7B83">
        <w:rPr>
          <w:rFonts w:ascii="Arial" w:eastAsia="Times New Roman" w:hAnsi="Arial" w:cs="Arial"/>
          <w:sz w:val="24"/>
          <w:szCs w:val="24"/>
          <w:lang w:eastAsia="en-CA"/>
        </w:rPr>
        <w:t xml:space="preserve">There is a </w:t>
      </w:r>
      <w:r w:rsidR="00525D7E" w:rsidRPr="00BC7B83">
        <w:rPr>
          <w:rFonts w:ascii="Arial" w:eastAsia="Times New Roman" w:hAnsi="Arial" w:cs="Arial"/>
          <w:sz w:val="24"/>
          <w:szCs w:val="24"/>
          <w:lang w:eastAsia="en-CA"/>
        </w:rPr>
        <w:t xml:space="preserve">positive </w:t>
      </w:r>
      <w:r w:rsidRPr="00BC7B83">
        <w:rPr>
          <w:rFonts w:ascii="Arial" w:eastAsia="Times New Roman" w:hAnsi="Arial" w:cs="Arial"/>
          <w:sz w:val="24"/>
          <w:szCs w:val="24"/>
          <w:lang w:eastAsia="en-CA"/>
        </w:rPr>
        <w:t>linear relationship between the concentration of nitrite in the solution and the absorbance</w:t>
      </w:r>
      <w:r w:rsidR="00606D78" w:rsidRPr="00BC7B83">
        <w:rPr>
          <w:rFonts w:ascii="Arial" w:eastAsia="Times New Roman" w:hAnsi="Arial" w:cs="Arial"/>
          <w:sz w:val="24"/>
          <w:szCs w:val="24"/>
          <w:lang w:eastAsia="en-CA"/>
        </w:rPr>
        <w:t xml:space="preserve"> (See Graph 2 and Graph 3)</w:t>
      </w:r>
      <w:r w:rsidRPr="00BC7B83">
        <w:rPr>
          <w:rFonts w:ascii="Arial" w:eastAsia="Times New Roman" w:hAnsi="Arial" w:cs="Arial"/>
          <w:sz w:val="24"/>
          <w:szCs w:val="24"/>
          <w:lang w:eastAsia="en-CA"/>
        </w:rPr>
        <w:t xml:space="preserve">. </w:t>
      </w:r>
      <w:r w:rsidR="00525D7E" w:rsidRPr="00BC7B83">
        <w:rPr>
          <w:rFonts w:ascii="Arial" w:eastAsia="Times New Roman" w:hAnsi="Arial" w:cs="Arial"/>
          <w:sz w:val="24"/>
          <w:szCs w:val="24"/>
          <w:lang w:eastAsia="en-CA"/>
        </w:rPr>
        <w:t xml:space="preserve">There is also a positive linear relationship between the nitrate in the solution and the absorbance. This result is expected since the intensity of the azo dye is directly proportional to the amount of nitrite in the solution, and by extension, the amount of nitrate originally in the solution. The amount of nitrate in the solution before the reduction step, partly determines how much nitrite will form after the reduction. The azo dye is highly coloured which gives the solution its magenta colour; this is the component that </w:t>
      </w:r>
      <w:r w:rsidR="00606D78" w:rsidRPr="00BC7B83">
        <w:rPr>
          <w:rFonts w:ascii="Arial" w:eastAsia="Times New Roman" w:hAnsi="Arial" w:cs="Arial"/>
          <w:sz w:val="24"/>
          <w:szCs w:val="24"/>
          <w:lang w:eastAsia="en-CA"/>
        </w:rPr>
        <w:t xml:space="preserve">causes the absorbance. Thus, it makes sense that the higher the concentration of either nitrite or nitrate, the higher the absorbance. </w:t>
      </w:r>
    </w:p>
    <w:p w:rsidR="00D71424" w:rsidRPr="00BC7B83" w:rsidRDefault="0018320E" w:rsidP="00643AA8">
      <w:pPr>
        <w:spacing w:after="0" w:line="240" w:lineRule="auto"/>
        <w:ind w:firstLine="720"/>
        <w:rPr>
          <w:rFonts w:ascii="Arial" w:eastAsia="Times New Roman" w:hAnsi="Arial" w:cs="Arial"/>
          <w:sz w:val="24"/>
          <w:szCs w:val="24"/>
          <w:lang w:eastAsia="en-CA"/>
        </w:rPr>
      </w:pPr>
      <w:r w:rsidRPr="00BC7B83">
        <w:rPr>
          <w:rFonts w:ascii="Arial" w:eastAsia="Times New Roman" w:hAnsi="Arial" w:cs="Arial"/>
          <w:sz w:val="24"/>
          <w:szCs w:val="24"/>
          <w:lang w:eastAsia="en-CA"/>
        </w:rPr>
        <w:t xml:space="preserve">The average percent of nitrate converted to nitrite between the two unknowns was 2.0307%. This shows that there is a very small amount of nitrite compared to nitrate. The reaction was limited to only five minutes thus it makes sense that </w:t>
      </w:r>
      <w:r w:rsidR="006E3CDE" w:rsidRPr="00BC7B83">
        <w:rPr>
          <w:rFonts w:ascii="Arial" w:eastAsia="Times New Roman" w:hAnsi="Arial" w:cs="Arial"/>
          <w:sz w:val="24"/>
          <w:szCs w:val="24"/>
          <w:lang w:eastAsia="en-CA"/>
        </w:rPr>
        <w:t>there are more reactants than products. Additionally, there is a 1:1 ratio of nitrite to nitrate in the products and a 0:4 ratio of nitrite to nitrate in the reactants.</w:t>
      </w:r>
    </w:p>
    <w:p w:rsidR="00D71424" w:rsidRPr="00BC7B83" w:rsidRDefault="00D71424" w:rsidP="00D71424">
      <w:pPr>
        <w:pStyle w:val="ListParagraph"/>
        <w:spacing w:after="0" w:line="240" w:lineRule="auto"/>
        <w:ind w:left="1080"/>
        <w:rPr>
          <w:rFonts w:ascii="Arial" w:eastAsia="Times New Roman" w:hAnsi="Arial" w:cs="Arial"/>
          <w:sz w:val="24"/>
          <w:szCs w:val="24"/>
          <w:lang w:eastAsia="en-CA"/>
        </w:rPr>
      </w:pPr>
      <w:r w:rsidRPr="00BC7B83">
        <w:rPr>
          <w:rFonts w:ascii="Arial" w:eastAsia="Times New Roman" w:hAnsi="Arial" w:cs="Arial"/>
          <w:sz w:val="24"/>
          <w:szCs w:val="24"/>
          <w:lang w:eastAsia="en-CA"/>
        </w:rPr>
        <w:t>Zn + 4HNO</w:t>
      </w:r>
      <w:r w:rsidRPr="00BC7B83">
        <w:rPr>
          <w:rFonts w:ascii="Arial" w:eastAsia="Times New Roman" w:hAnsi="Arial" w:cs="Arial"/>
          <w:sz w:val="24"/>
          <w:szCs w:val="24"/>
          <w:vertAlign w:val="subscript"/>
          <w:lang w:eastAsia="en-CA"/>
        </w:rPr>
        <w:t>3</w:t>
      </w:r>
      <w:r w:rsidRPr="00BC7B83">
        <w:rPr>
          <w:rFonts w:ascii="Arial" w:eastAsia="Times New Roman" w:hAnsi="Arial" w:cs="Arial"/>
          <w:sz w:val="24"/>
          <w:szCs w:val="24"/>
          <w:lang w:eastAsia="en-CA"/>
        </w:rPr>
        <w:t xml:space="preserve"> </w:t>
      </w:r>
      <w:r w:rsidRPr="00BC7B83">
        <w:rPr>
          <w:rFonts w:ascii="Arial" w:eastAsia="Times New Roman" w:hAnsi="Arial" w:cs="Arial"/>
          <w:sz w:val="24"/>
          <w:szCs w:val="24"/>
          <w:lang w:eastAsia="en-CA"/>
        </w:rPr>
        <w:sym w:font="Wingdings" w:char="F0E0"/>
      </w:r>
      <w:r w:rsidRPr="00BC7B83">
        <w:rPr>
          <w:rFonts w:ascii="Arial" w:eastAsia="Times New Roman" w:hAnsi="Arial" w:cs="Arial"/>
          <w:sz w:val="24"/>
          <w:szCs w:val="24"/>
          <w:lang w:eastAsia="en-CA"/>
        </w:rPr>
        <w:t xml:space="preserve"> </w:t>
      </w:r>
      <w:proofErr w:type="gramStart"/>
      <w:r w:rsidRPr="00BC7B83">
        <w:rPr>
          <w:rFonts w:ascii="Arial" w:eastAsia="Times New Roman" w:hAnsi="Arial" w:cs="Arial"/>
          <w:sz w:val="24"/>
          <w:szCs w:val="24"/>
          <w:lang w:eastAsia="en-CA"/>
        </w:rPr>
        <w:t>Zn(</w:t>
      </w:r>
      <w:proofErr w:type="gramEnd"/>
      <w:r w:rsidRPr="00BC7B83">
        <w:rPr>
          <w:rFonts w:ascii="Arial" w:eastAsia="Times New Roman" w:hAnsi="Arial" w:cs="Arial"/>
          <w:sz w:val="24"/>
          <w:szCs w:val="24"/>
          <w:lang w:eastAsia="en-CA"/>
        </w:rPr>
        <w:t>NO</w:t>
      </w:r>
      <w:r w:rsidRPr="00BC7B83">
        <w:rPr>
          <w:rFonts w:ascii="Arial" w:eastAsia="Times New Roman" w:hAnsi="Arial" w:cs="Arial"/>
          <w:sz w:val="24"/>
          <w:szCs w:val="24"/>
          <w:vertAlign w:val="subscript"/>
          <w:lang w:eastAsia="en-CA"/>
        </w:rPr>
        <w:t>3</w:t>
      </w:r>
      <w:r w:rsidRPr="00BC7B83">
        <w:rPr>
          <w:rFonts w:ascii="Arial" w:eastAsia="Times New Roman" w:hAnsi="Arial" w:cs="Arial"/>
          <w:sz w:val="24"/>
          <w:szCs w:val="24"/>
          <w:lang w:eastAsia="en-CA"/>
        </w:rPr>
        <w:t>)</w:t>
      </w:r>
      <w:r w:rsidRPr="00BC7B83">
        <w:rPr>
          <w:rFonts w:ascii="Arial" w:eastAsia="Times New Roman" w:hAnsi="Arial" w:cs="Arial"/>
          <w:sz w:val="24"/>
          <w:szCs w:val="24"/>
          <w:vertAlign w:val="subscript"/>
          <w:lang w:eastAsia="en-CA"/>
        </w:rPr>
        <w:t>2</w:t>
      </w:r>
      <w:r w:rsidRPr="00BC7B83">
        <w:rPr>
          <w:rFonts w:ascii="Arial" w:eastAsia="Times New Roman" w:hAnsi="Arial" w:cs="Arial"/>
          <w:sz w:val="24"/>
          <w:szCs w:val="24"/>
          <w:lang w:eastAsia="en-CA"/>
        </w:rPr>
        <w:t xml:space="preserve"> + 2NO</w:t>
      </w:r>
      <w:r w:rsidRPr="00BC7B83">
        <w:rPr>
          <w:rFonts w:ascii="Arial" w:eastAsia="Times New Roman" w:hAnsi="Arial" w:cs="Arial"/>
          <w:sz w:val="24"/>
          <w:szCs w:val="24"/>
          <w:vertAlign w:val="subscript"/>
          <w:lang w:eastAsia="en-CA"/>
        </w:rPr>
        <w:t>2</w:t>
      </w:r>
      <w:r w:rsidRPr="00BC7B83">
        <w:rPr>
          <w:rFonts w:ascii="Arial" w:eastAsia="Times New Roman" w:hAnsi="Arial" w:cs="Arial"/>
          <w:sz w:val="24"/>
          <w:szCs w:val="24"/>
          <w:lang w:eastAsia="en-CA"/>
        </w:rPr>
        <w:t xml:space="preserve"> + 2H</w:t>
      </w:r>
      <w:r w:rsidRPr="00BC7B83">
        <w:rPr>
          <w:rFonts w:ascii="Arial" w:eastAsia="Times New Roman" w:hAnsi="Arial" w:cs="Arial"/>
          <w:sz w:val="24"/>
          <w:szCs w:val="24"/>
          <w:vertAlign w:val="subscript"/>
          <w:lang w:eastAsia="en-CA"/>
        </w:rPr>
        <w:t>2</w:t>
      </w:r>
      <w:r w:rsidRPr="00BC7B83">
        <w:rPr>
          <w:rFonts w:ascii="Arial" w:eastAsia="Times New Roman" w:hAnsi="Arial" w:cs="Arial"/>
          <w:sz w:val="24"/>
          <w:szCs w:val="24"/>
          <w:lang w:eastAsia="en-CA"/>
        </w:rPr>
        <w:t>O</w:t>
      </w:r>
    </w:p>
    <w:p w:rsidR="0018320E" w:rsidRPr="00BC7B83" w:rsidRDefault="006E3CDE" w:rsidP="00947C32">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Thus, even if the reaction continued to completion where there were exclusively products remaining, the percent of nitrate converted to nitrite would not be able to exceed 50%. Since the reaction time was limited and it could not go until completion, it is reasonable that the</w:t>
      </w:r>
      <w:r w:rsidR="00D71424" w:rsidRPr="00BC7B83">
        <w:rPr>
          <w:rFonts w:ascii="Arial" w:eastAsia="Times New Roman" w:hAnsi="Arial" w:cs="Arial"/>
          <w:sz w:val="24"/>
          <w:szCs w:val="24"/>
          <w:lang w:eastAsia="en-CA"/>
        </w:rPr>
        <w:t xml:space="preserve"> percentage is so low. </w:t>
      </w:r>
    </w:p>
    <w:p w:rsidR="00643AA8" w:rsidRPr="00BC7B83" w:rsidRDefault="00643AA8" w:rsidP="00947C32">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ab/>
        <w:t xml:space="preserve">The unknown sample B was more red-peachy </w:t>
      </w:r>
      <w:proofErr w:type="gramStart"/>
      <w:r w:rsidRPr="00BC7B83">
        <w:rPr>
          <w:rFonts w:ascii="Arial" w:eastAsia="Times New Roman" w:hAnsi="Arial" w:cs="Arial"/>
          <w:sz w:val="24"/>
          <w:szCs w:val="24"/>
          <w:lang w:eastAsia="en-CA"/>
        </w:rPr>
        <w:t>colour,</w:t>
      </w:r>
      <w:proofErr w:type="gramEnd"/>
      <w:r w:rsidRPr="00BC7B83">
        <w:rPr>
          <w:rFonts w:ascii="Arial" w:eastAsia="Times New Roman" w:hAnsi="Arial" w:cs="Arial"/>
          <w:sz w:val="24"/>
          <w:szCs w:val="24"/>
          <w:lang w:eastAsia="en-CA"/>
        </w:rPr>
        <w:t xml:space="preserve"> this is possibly a result of left over soap in the glassware or another contaminant. This may explain the difference in the results between unknown sample A and B, particularly the lower absorbance at the optimum wavelength in the nitrite trials. </w:t>
      </w:r>
    </w:p>
    <w:p w:rsidR="00A25130" w:rsidRPr="00BC7B83" w:rsidRDefault="00643AA8" w:rsidP="00947C32">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ab/>
        <w:t xml:space="preserve">Other possible errors include improperly cleaned curvets resulting in affected absorbance reading. </w:t>
      </w:r>
      <w:r w:rsidR="00A25130" w:rsidRPr="00BC7B83">
        <w:rPr>
          <w:rFonts w:ascii="Arial" w:eastAsia="Times New Roman" w:hAnsi="Arial" w:cs="Arial"/>
          <w:sz w:val="24"/>
          <w:szCs w:val="24"/>
          <w:lang w:eastAsia="en-CA"/>
        </w:rPr>
        <w:t>I</w:t>
      </w:r>
      <w:r w:rsidRPr="00BC7B83">
        <w:rPr>
          <w:rFonts w:ascii="Arial" w:eastAsia="Times New Roman" w:hAnsi="Arial" w:cs="Arial"/>
          <w:sz w:val="24"/>
          <w:szCs w:val="24"/>
          <w:lang w:eastAsia="en-CA"/>
        </w:rPr>
        <w:t>f the spectrophotometer was not calibrated correctly or the optimum wavelength was not measured correctly due to human or technological error, the basel</w:t>
      </w:r>
      <w:r w:rsidR="00A25130" w:rsidRPr="00BC7B83">
        <w:rPr>
          <w:rFonts w:ascii="Arial" w:eastAsia="Times New Roman" w:hAnsi="Arial" w:cs="Arial"/>
          <w:sz w:val="24"/>
          <w:szCs w:val="24"/>
          <w:lang w:eastAsia="en-CA"/>
        </w:rPr>
        <w:t xml:space="preserve">ine would be off and shift all of the results. If there were other technical errors when using the spectrophotometer, the absorbance values may be skewed, causing the trend line to not be a true representation, thus making the values calculated based on </w:t>
      </w:r>
      <w:r w:rsidR="00A25130" w:rsidRPr="00BC7B83">
        <w:rPr>
          <w:rFonts w:ascii="Arial" w:eastAsia="Times New Roman" w:hAnsi="Arial" w:cs="Arial"/>
          <w:sz w:val="24"/>
          <w:szCs w:val="24"/>
          <w:lang w:eastAsia="en-CA"/>
        </w:rPr>
        <w:lastRenderedPageBreak/>
        <w:t>this line incorrect. Human error in the form of inaccurate measurement of chemicals, unintentionally different reaction times, or incorrect cop</w:t>
      </w:r>
      <w:r w:rsidR="00716E36">
        <w:rPr>
          <w:rFonts w:ascii="Arial" w:eastAsia="Times New Roman" w:hAnsi="Arial" w:cs="Arial"/>
          <w:sz w:val="24"/>
          <w:szCs w:val="24"/>
          <w:lang w:eastAsia="en-CA"/>
        </w:rPr>
        <w:t>y</w:t>
      </w:r>
      <w:r w:rsidR="00A25130" w:rsidRPr="00BC7B83">
        <w:rPr>
          <w:rFonts w:ascii="Arial" w:eastAsia="Times New Roman" w:hAnsi="Arial" w:cs="Arial"/>
          <w:sz w:val="24"/>
          <w:szCs w:val="24"/>
          <w:lang w:eastAsia="en-CA"/>
        </w:rPr>
        <w:t xml:space="preserve">ing of data could also affect the results. </w:t>
      </w:r>
    </w:p>
    <w:p w:rsidR="00643AA8" w:rsidRPr="00BC7B83" w:rsidRDefault="00A25130" w:rsidP="00947C32">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ab/>
        <w:t xml:space="preserve">This experiment could be improved in a number of ways. By thoroughly cleaning all glassware and equipment to avoid contamination, an error would be less likely to appear in the results. By mechanizing the </w:t>
      </w:r>
      <w:r w:rsidR="0048702F" w:rsidRPr="00BC7B83">
        <w:rPr>
          <w:rFonts w:ascii="Arial" w:eastAsia="Times New Roman" w:hAnsi="Arial" w:cs="Arial"/>
          <w:sz w:val="24"/>
          <w:szCs w:val="24"/>
          <w:lang w:eastAsia="en-CA"/>
        </w:rPr>
        <w:t>addition of zinc into the nitrate solutions and ensuring they have all had the exact same amount of reaction time, one could avoid discrepancies due to different reaction times. Through using more accurate equipment</w:t>
      </w:r>
      <w:r w:rsidR="00716E36">
        <w:rPr>
          <w:rFonts w:ascii="Arial" w:eastAsia="Times New Roman" w:hAnsi="Arial" w:cs="Arial"/>
          <w:sz w:val="24"/>
          <w:szCs w:val="24"/>
          <w:lang w:eastAsia="en-CA"/>
        </w:rPr>
        <w:t>,</w:t>
      </w:r>
      <w:r w:rsidR="0048702F" w:rsidRPr="00BC7B83">
        <w:rPr>
          <w:rFonts w:ascii="Arial" w:eastAsia="Times New Roman" w:hAnsi="Arial" w:cs="Arial"/>
          <w:sz w:val="24"/>
          <w:szCs w:val="24"/>
          <w:lang w:eastAsia="en-CA"/>
        </w:rPr>
        <w:t xml:space="preserve"> one can know the results to a higher degree of precision. Had there been more time available, unknown sample B could have been remade when it became apparent that the solution was contaminated.  </w:t>
      </w:r>
      <w:r w:rsidRPr="00BC7B83">
        <w:rPr>
          <w:rFonts w:ascii="Arial" w:eastAsia="Times New Roman" w:hAnsi="Arial" w:cs="Arial"/>
          <w:sz w:val="24"/>
          <w:szCs w:val="24"/>
          <w:lang w:eastAsia="en-CA"/>
        </w:rPr>
        <w:t xml:space="preserve">  </w:t>
      </w:r>
    </w:p>
    <w:p w:rsidR="003E0B5A" w:rsidRPr="00BC7B83" w:rsidRDefault="003E0B5A" w:rsidP="00947C32">
      <w:pPr>
        <w:spacing w:after="0" w:line="240" w:lineRule="auto"/>
        <w:rPr>
          <w:rFonts w:ascii="Arial" w:eastAsia="Times New Roman" w:hAnsi="Arial" w:cs="Arial"/>
          <w:sz w:val="24"/>
          <w:szCs w:val="24"/>
          <w:lang w:eastAsia="en-CA"/>
        </w:rPr>
      </w:pPr>
    </w:p>
    <w:p w:rsidR="003E0B5A" w:rsidRPr="00BC7B83" w:rsidRDefault="003E0B5A" w:rsidP="00947C32">
      <w:pPr>
        <w:spacing w:after="0" w:line="240" w:lineRule="auto"/>
        <w:rPr>
          <w:rFonts w:ascii="Arial" w:eastAsia="Times New Roman" w:hAnsi="Arial" w:cs="Arial"/>
          <w:sz w:val="24"/>
          <w:szCs w:val="24"/>
          <w:lang w:eastAsia="en-CA"/>
        </w:rPr>
      </w:pPr>
      <w:r w:rsidRPr="00BC7B83">
        <w:rPr>
          <w:rFonts w:ascii="Arial" w:eastAsia="Times New Roman" w:hAnsi="Arial" w:cs="Arial"/>
          <w:b/>
          <w:bCs/>
          <w:color w:val="000000"/>
          <w:sz w:val="24"/>
          <w:szCs w:val="24"/>
          <w:lang w:eastAsia="en-CA"/>
        </w:rPr>
        <w:t>Calculations</w:t>
      </w:r>
    </w:p>
    <w:p w:rsidR="003E0B5A" w:rsidRPr="00BC7B83" w:rsidRDefault="003E0B5A" w:rsidP="00947C32">
      <w:pPr>
        <w:spacing w:after="0" w:line="240" w:lineRule="auto"/>
        <w:rPr>
          <w:rFonts w:ascii="Arial" w:eastAsia="Times New Roman" w:hAnsi="Arial" w:cs="Arial"/>
          <w:sz w:val="24"/>
          <w:szCs w:val="24"/>
          <w:lang w:eastAsia="en-CA"/>
        </w:rPr>
      </w:pPr>
    </w:p>
    <w:p w:rsidR="00DB0D03" w:rsidRPr="00BC7B83" w:rsidRDefault="00DB0D03" w:rsidP="00947C32">
      <w:pPr>
        <w:spacing w:after="0" w:line="240" w:lineRule="auto"/>
        <w:rPr>
          <w:rFonts w:ascii="Arial" w:eastAsia="Times New Roman" w:hAnsi="Arial" w:cs="Arial"/>
          <w:sz w:val="24"/>
          <w:szCs w:val="24"/>
          <w:u w:val="single"/>
          <w:lang w:eastAsia="en-CA"/>
        </w:rPr>
      </w:pPr>
      <w:r w:rsidRPr="00BC7B83">
        <w:rPr>
          <w:rFonts w:ascii="Arial" w:eastAsia="Times New Roman" w:hAnsi="Arial" w:cs="Arial"/>
          <w:sz w:val="24"/>
          <w:szCs w:val="24"/>
          <w:u w:val="single"/>
          <w:lang w:eastAsia="en-CA"/>
        </w:rPr>
        <w:t xml:space="preserve">Calculation 1: </w:t>
      </w:r>
      <w:r w:rsidR="00F70881" w:rsidRPr="00BC7B83">
        <w:rPr>
          <w:rFonts w:ascii="Arial" w:eastAsia="Times New Roman" w:hAnsi="Arial" w:cs="Arial"/>
          <w:sz w:val="24"/>
          <w:szCs w:val="24"/>
          <w:u w:val="single"/>
          <w:lang w:eastAsia="en-CA"/>
        </w:rPr>
        <w:t xml:space="preserve">Nitrite concentration </w:t>
      </w:r>
      <w:r w:rsidR="008706F6" w:rsidRPr="00BC7B83">
        <w:rPr>
          <w:rFonts w:ascii="Arial" w:eastAsia="Times New Roman" w:hAnsi="Arial" w:cs="Arial"/>
          <w:sz w:val="24"/>
          <w:szCs w:val="24"/>
          <w:u w:val="single"/>
          <w:lang w:eastAsia="en-CA"/>
        </w:rPr>
        <w:t>in unknown sample A</w:t>
      </w:r>
    </w:p>
    <w:p w:rsidR="008706F6" w:rsidRPr="00BC7B83" w:rsidRDefault="008706F6" w:rsidP="00947C32">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A ~ Absorbance</w:t>
      </w:r>
    </w:p>
    <w:p w:rsidR="008706F6" w:rsidRPr="00BC7B83" w:rsidRDefault="008706F6" w:rsidP="00947C32">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C ~ Concentration</w:t>
      </w:r>
    </w:p>
    <w:p w:rsidR="00DB0D03" w:rsidRPr="00BC7B83" w:rsidRDefault="008706F6" w:rsidP="00947C32">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A = 0.58*C</w:t>
      </w:r>
      <w:r w:rsidR="00DB0D03" w:rsidRPr="00BC7B83">
        <w:rPr>
          <w:rFonts w:ascii="Arial" w:eastAsia="Times New Roman" w:hAnsi="Arial" w:cs="Arial"/>
          <w:sz w:val="24"/>
          <w:szCs w:val="24"/>
          <w:lang w:eastAsia="en-CA"/>
        </w:rPr>
        <w:t>-0.0158</w:t>
      </w:r>
      <w:r w:rsidRPr="00BC7B83">
        <w:rPr>
          <w:rFonts w:ascii="Arial" w:eastAsia="Times New Roman" w:hAnsi="Arial" w:cs="Arial"/>
          <w:sz w:val="24"/>
          <w:szCs w:val="24"/>
          <w:lang w:eastAsia="en-CA"/>
        </w:rPr>
        <w:t xml:space="preserve"> ~ Equation of trend line in graph 1</w:t>
      </w:r>
    </w:p>
    <w:p w:rsidR="008706F6" w:rsidRPr="00BC7B83" w:rsidRDefault="008706F6" w:rsidP="00947C32">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C = (A + 0.0158) / 0.58</w:t>
      </w:r>
    </w:p>
    <w:p w:rsidR="008706F6" w:rsidRPr="00BC7B83" w:rsidRDefault="008706F6" w:rsidP="00947C32">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 xml:space="preserve">    = (</w:t>
      </w:r>
      <w:r w:rsidRPr="00BC7B83">
        <w:rPr>
          <w:rFonts w:ascii="Arial" w:eastAsia="Times New Roman" w:hAnsi="Arial" w:cs="Arial"/>
          <w:sz w:val="24"/>
          <w:szCs w:val="24"/>
          <w:lang w:eastAsia="en-CA"/>
        </w:rPr>
        <w:t>0.287 + 0.0158) / 0.58</w:t>
      </w:r>
    </w:p>
    <w:p w:rsidR="008706F6" w:rsidRPr="00BC7B83" w:rsidRDefault="008706F6" w:rsidP="00947C32">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 xml:space="preserve">    = 0.52207 ppm</w:t>
      </w:r>
    </w:p>
    <w:p w:rsidR="003E0B5A" w:rsidRPr="00BC7B83" w:rsidRDefault="003E0B5A" w:rsidP="00947C32">
      <w:pPr>
        <w:spacing w:after="0" w:line="240" w:lineRule="auto"/>
        <w:rPr>
          <w:rFonts w:ascii="Arial" w:eastAsia="Times New Roman" w:hAnsi="Arial" w:cs="Arial"/>
          <w:sz w:val="24"/>
          <w:szCs w:val="24"/>
          <w:lang w:eastAsia="en-CA"/>
        </w:rPr>
      </w:pPr>
    </w:p>
    <w:p w:rsidR="00F70881" w:rsidRPr="00BC7B83" w:rsidRDefault="00F70881" w:rsidP="00947C32">
      <w:pPr>
        <w:spacing w:after="0" w:line="240" w:lineRule="auto"/>
        <w:rPr>
          <w:rFonts w:ascii="Arial" w:eastAsia="Times New Roman" w:hAnsi="Arial" w:cs="Arial"/>
          <w:sz w:val="24"/>
          <w:szCs w:val="24"/>
          <w:u w:val="single"/>
          <w:lang w:eastAsia="en-CA"/>
        </w:rPr>
      </w:pPr>
      <w:r w:rsidRPr="00BC7B83">
        <w:rPr>
          <w:rFonts w:ascii="Arial" w:eastAsia="Times New Roman" w:hAnsi="Arial" w:cs="Arial"/>
          <w:sz w:val="24"/>
          <w:szCs w:val="24"/>
          <w:u w:val="single"/>
          <w:lang w:eastAsia="en-CA"/>
        </w:rPr>
        <w:t>Calculation 2: Nitrate concentration after zinc reduction in unknown sample A</w:t>
      </w:r>
    </w:p>
    <w:p w:rsidR="00F70881" w:rsidRPr="00BC7B83" w:rsidRDefault="00F70881" w:rsidP="00947C32">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C</w:t>
      </w:r>
      <w:r w:rsidRPr="00BC7B83">
        <w:rPr>
          <w:rFonts w:ascii="Arial" w:eastAsia="Times New Roman" w:hAnsi="Arial" w:cs="Arial"/>
          <w:sz w:val="24"/>
          <w:szCs w:val="24"/>
          <w:vertAlign w:val="subscript"/>
          <w:lang w:eastAsia="en-CA"/>
        </w:rPr>
        <w:t>1</w:t>
      </w:r>
      <w:r w:rsidRPr="00BC7B83">
        <w:rPr>
          <w:rFonts w:ascii="Arial" w:eastAsia="Times New Roman" w:hAnsi="Arial" w:cs="Arial"/>
          <w:sz w:val="24"/>
          <w:szCs w:val="24"/>
          <w:lang w:eastAsia="en-CA"/>
        </w:rPr>
        <w:t xml:space="preserve"> ~ Nitrite concentration of unknown sample A</w:t>
      </w:r>
      <w:r w:rsidR="00800858" w:rsidRPr="00BC7B83">
        <w:rPr>
          <w:rFonts w:ascii="Arial" w:eastAsia="Times New Roman" w:hAnsi="Arial" w:cs="Arial"/>
          <w:sz w:val="24"/>
          <w:szCs w:val="24"/>
          <w:lang w:eastAsia="en-CA"/>
        </w:rPr>
        <w:t xml:space="preserve"> (ppm)</w:t>
      </w:r>
    </w:p>
    <w:p w:rsidR="00F70881" w:rsidRPr="00BC7B83" w:rsidRDefault="00F70881" w:rsidP="00947C32">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C</w:t>
      </w:r>
      <w:r w:rsidRPr="00BC7B83">
        <w:rPr>
          <w:rFonts w:ascii="Arial" w:eastAsia="Times New Roman" w:hAnsi="Arial" w:cs="Arial"/>
          <w:sz w:val="24"/>
          <w:szCs w:val="24"/>
          <w:vertAlign w:val="subscript"/>
          <w:lang w:eastAsia="en-CA"/>
        </w:rPr>
        <w:t>2</w:t>
      </w:r>
      <w:r w:rsidRPr="00BC7B83">
        <w:rPr>
          <w:rFonts w:ascii="Arial" w:eastAsia="Times New Roman" w:hAnsi="Arial" w:cs="Arial"/>
          <w:sz w:val="24"/>
          <w:szCs w:val="24"/>
          <w:lang w:eastAsia="en-CA"/>
        </w:rPr>
        <w:t xml:space="preserve"> ~ Nitrate concentration before the zinc reduction of unknown sample </w:t>
      </w:r>
      <w:proofErr w:type="gramStart"/>
      <w:r w:rsidRPr="00BC7B83">
        <w:rPr>
          <w:rFonts w:ascii="Arial" w:eastAsia="Times New Roman" w:hAnsi="Arial" w:cs="Arial"/>
          <w:sz w:val="24"/>
          <w:szCs w:val="24"/>
          <w:lang w:eastAsia="en-CA"/>
        </w:rPr>
        <w:t>A</w:t>
      </w:r>
      <w:proofErr w:type="gramEnd"/>
      <w:r w:rsidR="00800858" w:rsidRPr="00BC7B83">
        <w:rPr>
          <w:rFonts w:ascii="Arial" w:eastAsia="Times New Roman" w:hAnsi="Arial" w:cs="Arial"/>
          <w:sz w:val="24"/>
          <w:szCs w:val="24"/>
          <w:lang w:eastAsia="en-CA"/>
        </w:rPr>
        <w:t xml:space="preserve"> (ppm)</w:t>
      </w:r>
    </w:p>
    <w:p w:rsidR="00F70881" w:rsidRPr="00BC7B83" w:rsidRDefault="00F70881" w:rsidP="00947C32">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 xml:space="preserve">C ~ Nitrate concentration after the zinc reduction of unknown sample </w:t>
      </w:r>
      <w:proofErr w:type="gramStart"/>
      <w:r w:rsidRPr="00BC7B83">
        <w:rPr>
          <w:rFonts w:ascii="Arial" w:eastAsia="Times New Roman" w:hAnsi="Arial" w:cs="Arial"/>
          <w:sz w:val="24"/>
          <w:szCs w:val="24"/>
          <w:lang w:eastAsia="en-CA"/>
        </w:rPr>
        <w:t>A</w:t>
      </w:r>
      <w:proofErr w:type="gramEnd"/>
      <w:r w:rsidR="00800858" w:rsidRPr="00BC7B83">
        <w:rPr>
          <w:rFonts w:ascii="Arial" w:eastAsia="Times New Roman" w:hAnsi="Arial" w:cs="Arial"/>
          <w:sz w:val="24"/>
          <w:szCs w:val="24"/>
          <w:lang w:eastAsia="en-CA"/>
        </w:rPr>
        <w:t xml:space="preserve"> (ppm)</w:t>
      </w:r>
    </w:p>
    <w:p w:rsidR="00800858" w:rsidRPr="00BC7B83" w:rsidRDefault="00800858" w:rsidP="00947C32">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C = C</w:t>
      </w:r>
      <w:r w:rsidRPr="00BC7B83">
        <w:rPr>
          <w:rFonts w:ascii="Arial" w:eastAsia="Times New Roman" w:hAnsi="Arial" w:cs="Arial"/>
          <w:sz w:val="24"/>
          <w:szCs w:val="24"/>
          <w:vertAlign w:val="subscript"/>
          <w:lang w:eastAsia="en-CA"/>
        </w:rPr>
        <w:t>2</w:t>
      </w:r>
      <w:r w:rsidRPr="00BC7B83">
        <w:rPr>
          <w:rFonts w:ascii="Arial" w:eastAsia="Times New Roman" w:hAnsi="Arial" w:cs="Arial"/>
          <w:sz w:val="24"/>
          <w:szCs w:val="24"/>
          <w:lang w:eastAsia="en-CA"/>
        </w:rPr>
        <w:t xml:space="preserve"> – C</w:t>
      </w:r>
      <w:r w:rsidRPr="00BC7B83">
        <w:rPr>
          <w:rFonts w:ascii="Arial" w:eastAsia="Times New Roman" w:hAnsi="Arial" w:cs="Arial"/>
          <w:sz w:val="24"/>
          <w:szCs w:val="24"/>
          <w:vertAlign w:val="subscript"/>
          <w:lang w:eastAsia="en-CA"/>
        </w:rPr>
        <w:t>1</w:t>
      </w:r>
    </w:p>
    <w:p w:rsidR="00800858" w:rsidRPr="00BC7B83" w:rsidRDefault="00800858" w:rsidP="00947C32">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 xml:space="preserve">   = </w:t>
      </w:r>
      <w:r w:rsidRPr="00BC7B83">
        <w:rPr>
          <w:rFonts w:ascii="Arial" w:eastAsia="Times New Roman" w:hAnsi="Arial" w:cs="Arial"/>
          <w:sz w:val="24"/>
          <w:szCs w:val="24"/>
          <w:lang w:eastAsia="en-CA"/>
        </w:rPr>
        <w:t>19.5167</w:t>
      </w:r>
      <w:r w:rsidRPr="00BC7B83">
        <w:rPr>
          <w:rFonts w:ascii="Arial" w:eastAsia="Times New Roman" w:hAnsi="Arial" w:cs="Arial"/>
          <w:sz w:val="24"/>
          <w:szCs w:val="24"/>
          <w:lang w:eastAsia="en-CA"/>
        </w:rPr>
        <w:t xml:space="preserve"> - </w:t>
      </w:r>
      <w:r w:rsidRPr="00BC7B83">
        <w:rPr>
          <w:rFonts w:ascii="Arial" w:eastAsia="Times New Roman" w:hAnsi="Arial" w:cs="Arial"/>
          <w:sz w:val="24"/>
          <w:szCs w:val="24"/>
          <w:lang w:eastAsia="en-CA"/>
        </w:rPr>
        <w:t>0.52207</w:t>
      </w:r>
    </w:p>
    <w:p w:rsidR="00800858" w:rsidRPr="00BC7B83" w:rsidRDefault="00800858" w:rsidP="00947C32">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 xml:space="preserve">   = 18.9946 ppm</w:t>
      </w:r>
    </w:p>
    <w:p w:rsidR="00BC656E" w:rsidRPr="00BC7B83" w:rsidRDefault="00BC656E" w:rsidP="00947C32">
      <w:pPr>
        <w:spacing w:after="0" w:line="240" w:lineRule="auto"/>
        <w:rPr>
          <w:rFonts w:ascii="Arial" w:eastAsia="Times New Roman" w:hAnsi="Arial" w:cs="Arial"/>
          <w:sz w:val="24"/>
          <w:szCs w:val="24"/>
          <w:lang w:eastAsia="en-CA"/>
        </w:rPr>
      </w:pPr>
    </w:p>
    <w:p w:rsidR="00BC656E" w:rsidRPr="00BC7B83" w:rsidRDefault="00BC656E" w:rsidP="00947C32">
      <w:pPr>
        <w:spacing w:after="0" w:line="240" w:lineRule="auto"/>
        <w:rPr>
          <w:rFonts w:ascii="Arial" w:eastAsia="Times New Roman" w:hAnsi="Arial" w:cs="Arial"/>
          <w:sz w:val="24"/>
          <w:szCs w:val="24"/>
          <w:u w:val="single"/>
          <w:lang w:eastAsia="en-CA"/>
        </w:rPr>
      </w:pPr>
      <w:r w:rsidRPr="00BC7B83">
        <w:rPr>
          <w:rFonts w:ascii="Arial" w:eastAsia="Times New Roman" w:hAnsi="Arial" w:cs="Arial"/>
          <w:sz w:val="24"/>
          <w:szCs w:val="24"/>
          <w:u w:val="single"/>
          <w:lang w:eastAsia="en-CA"/>
        </w:rPr>
        <w:t>Calculation 3: Percent nitrate converted to nitrite during the 5 minute exposure to zinc</w:t>
      </w:r>
      <w:r w:rsidR="00EF4722" w:rsidRPr="00BC7B83">
        <w:rPr>
          <w:rFonts w:ascii="Arial" w:eastAsia="Times New Roman" w:hAnsi="Arial" w:cs="Arial"/>
          <w:sz w:val="24"/>
          <w:szCs w:val="24"/>
          <w:u w:val="single"/>
          <w:lang w:eastAsia="en-CA"/>
        </w:rPr>
        <w:t xml:space="preserve"> for unknown sample A</w:t>
      </w:r>
    </w:p>
    <w:p w:rsidR="00BC656E" w:rsidRPr="00BC7B83" w:rsidRDefault="00BC656E" w:rsidP="00BC656E">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C</w:t>
      </w:r>
      <w:r w:rsidRPr="00BC7B83">
        <w:rPr>
          <w:rFonts w:ascii="Arial" w:eastAsia="Times New Roman" w:hAnsi="Arial" w:cs="Arial"/>
          <w:sz w:val="24"/>
          <w:szCs w:val="24"/>
          <w:vertAlign w:val="subscript"/>
          <w:lang w:eastAsia="en-CA"/>
        </w:rPr>
        <w:t>1</w:t>
      </w:r>
      <w:r w:rsidRPr="00BC7B83">
        <w:rPr>
          <w:rFonts w:ascii="Arial" w:eastAsia="Times New Roman" w:hAnsi="Arial" w:cs="Arial"/>
          <w:sz w:val="24"/>
          <w:szCs w:val="24"/>
          <w:lang w:eastAsia="en-CA"/>
        </w:rPr>
        <w:t xml:space="preserve"> ~ Nitrite concentration of unknown sample A (ppm)</w:t>
      </w:r>
    </w:p>
    <w:p w:rsidR="00BC656E" w:rsidRPr="00BC7B83" w:rsidRDefault="00BC656E" w:rsidP="00BC656E">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C</w:t>
      </w:r>
      <w:r w:rsidRPr="00BC7B83">
        <w:rPr>
          <w:rFonts w:ascii="Arial" w:eastAsia="Times New Roman" w:hAnsi="Arial" w:cs="Arial"/>
          <w:sz w:val="24"/>
          <w:szCs w:val="24"/>
          <w:vertAlign w:val="subscript"/>
          <w:lang w:eastAsia="en-CA"/>
        </w:rPr>
        <w:t>2</w:t>
      </w:r>
      <w:r w:rsidRPr="00BC7B83">
        <w:rPr>
          <w:rFonts w:ascii="Arial" w:eastAsia="Times New Roman" w:hAnsi="Arial" w:cs="Arial"/>
          <w:sz w:val="24"/>
          <w:szCs w:val="24"/>
          <w:lang w:eastAsia="en-CA"/>
        </w:rPr>
        <w:t xml:space="preserve"> ~ Nitrate concentration before the zinc reduction of unknown sample </w:t>
      </w:r>
      <w:proofErr w:type="gramStart"/>
      <w:r w:rsidRPr="00BC7B83">
        <w:rPr>
          <w:rFonts w:ascii="Arial" w:eastAsia="Times New Roman" w:hAnsi="Arial" w:cs="Arial"/>
          <w:sz w:val="24"/>
          <w:szCs w:val="24"/>
          <w:lang w:eastAsia="en-CA"/>
        </w:rPr>
        <w:t>A</w:t>
      </w:r>
      <w:proofErr w:type="gramEnd"/>
      <w:r w:rsidRPr="00BC7B83">
        <w:rPr>
          <w:rFonts w:ascii="Arial" w:eastAsia="Times New Roman" w:hAnsi="Arial" w:cs="Arial"/>
          <w:sz w:val="24"/>
          <w:szCs w:val="24"/>
          <w:lang w:eastAsia="en-CA"/>
        </w:rPr>
        <w:t xml:space="preserve"> (ppm)</w:t>
      </w:r>
    </w:p>
    <w:p w:rsidR="00BC656E" w:rsidRPr="00BC7B83" w:rsidRDefault="00BC656E" w:rsidP="00BC656E">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P ~ Percent nitrate converted to nitrite (%)</w:t>
      </w:r>
    </w:p>
    <w:p w:rsidR="00BC656E" w:rsidRPr="00BC7B83" w:rsidRDefault="00BC656E" w:rsidP="00BC656E">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 xml:space="preserve">P = </w:t>
      </w:r>
      <w:r w:rsidR="00EF4722" w:rsidRPr="00BC7B83">
        <w:rPr>
          <w:rFonts w:ascii="Arial" w:eastAsia="Times New Roman" w:hAnsi="Arial" w:cs="Arial"/>
          <w:sz w:val="24"/>
          <w:szCs w:val="24"/>
          <w:lang w:eastAsia="en-CA"/>
        </w:rPr>
        <w:t>(</w:t>
      </w:r>
      <w:r w:rsidRPr="00BC7B83">
        <w:rPr>
          <w:rFonts w:ascii="Arial" w:eastAsia="Times New Roman" w:hAnsi="Arial" w:cs="Arial"/>
          <w:sz w:val="24"/>
          <w:szCs w:val="24"/>
          <w:lang w:eastAsia="en-CA"/>
        </w:rPr>
        <w:t>C</w:t>
      </w:r>
      <w:r w:rsidRPr="00BC7B83">
        <w:rPr>
          <w:rFonts w:ascii="Arial" w:eastAsia="Times New Roman" w:hAnsi="Arial" w:cs="Arial"/>
          <w:sz w:val="24"/>
          <w:szCs w:val="24"/>
          <w:vertAlign w:val="subscript"/>
          <w:lang w:eastAsia="en-CA"/>
        </w:rPr>
        <w:t>1</w:t>
      </w:r>
      <w:r w:rsidRPr="00BC7B83">
        <w:rPr>
          <w:rFonts w:ascii="Arial" w:eastAsia="Times New Roman" w:hAnsi="Arial" w:cs="Arial"/>
          <w:sz w:val="24"/>
          <w:szCs w:val="24"/>
          <w:lang w:eastAsia="en-CA"/>
        </w:rPr>
        <w:t xml:space="preserve"> / C</w:t>
      </w:r>
      <w:r w:rsidRPr="00BC7B83">
        <w:rPr>
          <w:rFonts w:ascii="Arial" w:eastAsia="Times New Roman" w:hAnsi="Arial" w:cs="Arial"/>
          <w:sz w:val="24"/>
          <w:szCs w:val="24"/>
          <w:vertAlign w:val="subscript"/>
          <w:lang w:eastAsia="en-CA"/>
        </w:rPr>
        <w:t>2</w:t>
      </w:r>
      <w:r w:rsidR="00EF4722" w:rsidRPr="00BC7B83">
        <w:rPr>
          <w:rFonts w:ascii="Arial" w:eastAsia="Times New Roman" w:hAnsi="Arial" w:cs="Arial"/>
          <w:sz w:val="24"/>
          <w:szCs w:val="24"/>
          <w:lang w:eastAsia="en-CA"/>
        </w:rPr>
        <w:t>) * 100%</w:t>
      </w:r>
    </w:p>
    <w:p w:rsidR="00BC656E" w:rsidRPr="00BC7B83" w:rsidRDefault="00BC656E" w:rsidP="00BC656E">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 xml:space="preserve">   = </w:t>
      </w:r>
      <w:r w:rsidR="00EF4722" w:rsidRPr="00BC7B83">
        <w:rPr>
          <w:rFonts w:ascii="Arial" w:eastAsia="Times New Roman" w:hAnsi="Arial" w:cs="Arial"/>
          <w:sz w:val="24"/>
          <w:szCs w:val="24"/>
          <w:lang w:eastAsia="en-CA"/>
        </w:rPr>
        <w:t>(</w:t>
      </w:r>
      <w:r w:rsidR="00EF4722" w:rsidRPr="00BC7B83">
        <w:rPr>
          <w:rFonts w:ascii="Arial" w:eastAsia="Times New Roman" w:hAnsi="Arial" w:cs="Arial"/>
          <w:sz w:val="24"/>
          <w:szCs w:val="24"/>
          <w:lang w:eastAsia="en-CA"/>
        </w:rPr>
        <w:t>0.52207</w:t>
      </w:r>
      <w:r w:rsidR="00EF4722" w:rsidRPr="00BC7B83">
        <w:rPr>
          <w:rFonts w:ascii="Arial" w:eastAsia="Times New Roman" w:hAnsi="Arial" w:cs="Arial"/>
          <w:sz w:val="24"/>
          <w:szCs w:val="24"/>
          <w:lang w:eastAsia="en-CA"/>
        </w:rPr>
        <w:t xml:space="preserve"> / </w:t>
      </w:r>
      <w:r w:rsidR="00EF4722" w:rsidRPr="00BC7B83">
        <w:rPr>
          <w:rFonts w:ascii="Arial" w:eastAsia="Times New Roman" w:hAnsi="Arial" w:cs="Arial"/>
          <w:sz w:val="24"/>
          <w:szCs w:val="24"/>
          <w:lang w:eastAsia="en-CA"/>
        </w:rPr>
        <w:t>19.5167</w:t>
      </w:r>
      <w:r w:rsidR="00EF4722" w:rsidRPr="00BC7B83">
        <w:rPr>
          <w:rFonts w:ascii="Arial" w:eastAsia="Times New Roman" w:hAnsi="Arial" w:cs="Arial"/>
          <w:sz w:val="24"/>
          <w:szCs w:val="24"/>
          <w:lang w:eastAsia="en-CA"/>
        </w:rPr>
        <w:t>) * 100%</w:t>
      </w:r>
    </w:p>
    <w:p w:rsidR="00EF4722" w:rsidRPr="00BC7B83" w:rsidRDefault="00EF4722" w:rsidP="00BC656E">
      <w:p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 xml:space="preserve">   = 2.6740%</w:t>
      </w:r>
    </w:p>
    <w:p w:rsidR="00F70881" w:rsidRPr="00BC7B83" w:rsidRDefault="00F70881" w:rsidP="00947C32">
      <w:pPr>
        <w:spacing w:after="0" w:line="240" w:lineRule="auto"/>
        <w:rPr>
          <w:rFonts w:ascii="Arial" w:eastAsia="Times New Roman" w:hAnsi="Arial" w:cs="Arial"/>
          <w:sz w:val="24"/>
          <w:szCs w:val="24"/>
          <w:lang w:eastAsia="en-CA"/>
        </w:rPr>
      </w:pPr>
    </w:p>
    <w:p w:rsidR="00BC656E" w:rsidRPr="00BC7B83" w:rsidRDefault="00BC656E" w:rsidP="00947C32">
      <w:pPr>
        <w:spacing w:after="0" w:line="240" w:lineRule="auto"/>
        <w:rPr>
          <w:rFonts w:ascii="Arial" w:eastAsia="Times New Roman" w:hAnsi="Arial" w:cs="Arial"/>
          <w:sz w:val="24"/>
          <w:szCs w:val="24"/>
          <w:lang w:eastAsia="en-CA"/>
        </w:rPr>
      </w:pPr>
    </w:p>
    <w:p w:rsidR="003E0B5A" w:rsidRPr="00BC7B83" w:rsidRDefault="003E0B5A" w:rsidP="00947C32">
      <w:pPr>
        <w:spacing w:after="0" w:line="240" w:lineRule="auto"/>
        <w:rPr>
          <w:rFonts w:ascii="Arial" w:eastAsia="Times New Roman" w:hAnsi="Arial" w:cs="Arial"/>
          <w:sz w:val="24"/>
          <w:szCs w:val="24"/>
          <w:lang w:eastAsia="en-CA"/>
        </w:rPr>
      </w:pPr>
      <w:r w:rsidRPr="00BC7B83">
        <w:rPr>
          <w:rFonts w:ascii="Arial" w:eastAsia="Times New Roman" w:hAnsi="Arial" w:cs="Arial"/>
          <w:b/>
          <w:bCs/>
          <w:color w:val="000000"/>
          <w:sz w:val="24"/>
          <w:szCs w:val="24"/>
          <w:lang w:eastAsia="en-CA"/>
        </w:rPr>
        <w:t>Conclusion</w:t>
      </w:r>
    </w:p>
    <w:p w:rsidR="003E0B5A" w:rsidRPr="00BC7B83" w:rsidRDefault="003E0B5A" w:rsidP="00947C32">
      <w:pPr>
        <w:spacing w:after="0" w:line="240" w:lineRule="auto"/>
        <w:rPr>
          <w:rFonts w:ascii="Arial" w:eastAsia="Times New Roman" w:hAnsi="Arial" w:cs="Arial"/>
          <w:sz w:val="24"/>
          <w:szCs w:val="24"/>
          <w:lang w:eastAsia="en-CA"/>
        </w:rPr>
      </w:pPr>
    </w:p>
    <w:p w:rsidR="00BC7B83" w:rsidRPr="00BB3C25" w:rsidRDefault="00BC7B83" w:rsidP="00BB3C25">
      <w:pPr>
        <w:spacing w:after="0" w:line="240" w:lineRule="auto"/>
        <w:rPr>
          <w:rFonts w:ascii="Arial" w:eastAsia="Times New Roman" w:hAnsi="Arial" w:cs="Arial"/>
          <w:sz w:val="24"/>
          <w:szCs w:val="24"/>
          <w:lang w:eastAsia="en-CA"/>
        </w:rPr>
      </w:pPr>
      <w:r w:rsidRPr="00BB3C25">
        <w:rPr>
          <w:rFonts w:ascii="Arial" w:eastAsia="Times New Roman" w:hAnsi="Arial" w:cs="Arial"/>
          <w:sz w:val="24"/>
          <w:szCs w:val="24"/>
          <w:lang w:eastAsia="en-CA"/>
        </w:rPr>
        <w:t>The results showed the concentrations of nitrite in sample 12 to be approximately 0.4135 ppm (See Table 2), and the nitrate concentration to be approximately 20.7435 ppm (See Table 4).</w:t>
      </w:r>
      <w:r w:rsidRPr="00BB3C25">
        <w:rPr>
          <w:rFonts w:ascii="Arial" w:eastAsia="Times New Roman" w:hAnsi="Arial" w:cs="Arial"/>
          <w:sz w:val="24"/>
          <w:szCs w:val="24"/>
          <w:lang w:eastAsia="en-CA"/>
        </w:rPr>
        <w:t xml:space="preserve"> </w:t>
      </w:r>
      <w:r w:rsidRPr="00BB3C25">
        <w:rPr>
          <w:rFonts w:ascii="Arial" w:eastAsia="Times New Roman" w:hAnsi="Arial" w:cs="Arial"/>
          <w:sz w:val="24"/>
          <w:szCs w:val="24"/>
          <w:lang w:eastAsia="en-CA"/>
        </w:rPr>
        <w:t>The estimated percent of nitrate converted to nitrite during</w:t>
      </w:r>
      <w:r w:rsidR="00BB3C25">
        <w:rPr>
          <w:rFonts w:ascii="Arial" w:eastAsia="Times New Roman" w:hAnsi="Arial" w:cs="Arial"/>
          <w:sz w:val="24"/>
          <w:szCs w:val="24"/>
          <w:lang w:eastAsia="en-CA"/>
        </w:rPr>
        <w:t xml:space="preserve"> the</w:t>
      </w:r>
      <w:r w:rsidRPr="00BB3C25">
        <w:rPr>
          <w:rFonts w:ascii="Arial" w:eastAsia="Times New Roman" w:hAnsi="Arial" w:cs="Arial"/>
          <w:sz w:val="24"/>
          <w:szCs w:val="24"/>
          <w:lang w:eastAsia="en-CA"/>
        </w:rPr>
        <w:t xml:space="preserve"> 5 </w:t>
      </w:r>
      <w:r w:rsidRPr="00BB3C25">
        <w:rPr>
          <w:rFonts w:ascii="Arial" w:eastAsia="Times New Roman" w:hAnsi="Arial" w:cs="Arial"/>
          <w:sz w:val="24"/>
          <w:szCs w:val="24"/>
          <w:lang w:eastAsia="en-CA"/>
        </w:rPr>
        <w:lastRenderedPageBreak/>
        <w:t>minute exposure to zinc for unknown sample A was 2.6740%, and for unkn</w:t>
      </w:r>
      <w:r w:rsidRPr="00BB3C25">
        <w:rPr>
          <w:rFonts w:ascii="Arial" w:eastAsia="Times New Roman" w:hAnsi="Arial" w:cs="Arial"/>
          <w:sz w:val="24"/>
          <w:szCs w:val="24"/>
          <w:lang w:eastAsia="en-CA"/>
        </w:rPr>
        <w:t>own sample B was 1.3873% (See C</w:t>
      </w:r>
      <w:r w:rsidRPr="00BB3C25">
        <w:rPr>
          <w:rFonts w:ascii="Arial" w:eastAsia="Times New Roman" w:hAnsi="Arial" w:cs="Arial"/>
          <w:sz w:val="24"/>
          <w:szCs w:val="24"/>
          <w:lang w:eastAsia="en-CA"/>
        </w:rPr>
        <w:t>alculation 3</w:t>
      </w:r>
      <w:r w:rsidRPr="00BB3C25">
        <w:rPr>
          <w:rFonts w:ascii="Arial" w:eastAsia="Times New Roman" w:hAnsi="Arial" w:cs="Arial"/>
          <w:sz w:val="24"/>
          <w:szCs w:val="24"/>
          <w:lang w:eastAsia="en-CA"/>
        </w:rPr>
        <w:t>)</w:t>
      </w:r>
      <w:r w:rsidRPr="00BB3C25">
        <w:rPr>
          <w:rFonts w:ascii="Arial" w:eastAsia="Times New Roman" w:hAnsi="Arial" w:cs="Arial"/>
          <w:sz w:val="24"/>
          <w:szCs w:val="24"/>
          <w:lang w:eastAsia="en-CA"/>
        </w:rPr>
        <w:t xml:space="preserve">. </w:t>
      </w:r>
    </w:p>
    <w:p w:rsidR="00BC7B83" w:rsidRPr="00BC7B83" w:rsidRDefault="00BC7B83" w:rsidP="00947C32">
      <w:pPr>
        <w:spacing w:after="0" w:line="240" w:lineRule="auto"/>
        <w:rPr>
          <w:rFonts w:ascii="Arial" w:eastAsia="Times New Roman" w:hAnsi="Arial" w:cs="Arial"/>
          <w:sz w:val="24"/>
          <w:szCs w:val="24"/>
          <w:lang w:eastAsia="en-CA"/>
        </w:rPr>
      </w:pPr>
    </w:p>
    <w:p w:rsidR="003E0B5A" w:rsidRPr="00BC7B83" w:rsidRDefault="003E0B5A" w:rsidP="00947C32">
      <w:pPr>
        <w:spacing w:after="0" w:line="240" w:lineRule="auto"/>
        <w:rPr>
          <w:rFonts w:ascii="Arial" w:eastAsia="Times New Roman" w:hAnsi="Arial" w:cs="Arial"/>
          <w:sz w:val="24"/>
          <w:szCs w:val="24"/>
          <w:lang w:eastAsia="en-CA"/>
        </w:rPr>
      </w:pPr>
    </w:p>
    <w:p w:rsidR="003E0B5A" w:rsidRPr="00BC7B83" w:rsidRDefault="003E0B5A" w:rsidP="00947C32">
      <w:pPr>
        <w:spacing w:after="0" w:line="240" w:lineRule="auto"/>
        <w:rPr>
          <w:rFonts w:ascii="Arial" w:eastAsia="Times New Roman" w:hAnsi="Arial" w:cs="Arial"/>
          <w:sz w:val="24"/>
          <w:szCs w:val="24"/>
          <w:lang w:eastAsia="en-CA"/>
        </w:rPr>
      </w:pPr>
      <w:r w:rsidRPr="00BC7B83">
        <w:rPr>
          <w:rFonts w:ascii="Arial" w:eastAsia="Times New Roman" w:hAnsi="Arial" w:cs="Arial"/>
          <w:b/>
          <w:bCs/>
          <w:color w:val="000000"/>
          <w:sz w:val="24"/>
          <w:szCs w:val="24"/>
          <w:lang w:eastAsia="en-CA"/>
        </w:rPr>
        <w:t xml:space="preserve">References </w:t>
      </w:r>
    </w:p>
    <w:p w:rsidR="003E0B5A" w:rsidRDefault="003E0B5A" w:rsidP="00947C32">
      <w:pPr>
        <w:spacing w:after="0" w:line="240" w:lineRule="auto"/>
        <w:rPr>
          <w:rFonts w:ascii="Arial" w:eastAsia="Times New Roman" w:hAnsi="Arial" w:cs="Arial"/>
          <w:sz w:val="24"/>
          <w:szCs w:val="24"/>
          <w:lang w:eastAsia="en-CA"/>
        </w:rPr>
      </w:pPr>
    </w:p>
    <w:p w:rsidR="007F73C3" w:rsidRPr="007F73C3" w:rsidRDefault="007F73C3" w:rsidP="007F73C3">
      <w:pPr>
        <w:pStyle w:val="Bibliography"/>
        <w:ind w:left="720" w:hanging="720"/>
        <w:rPr>
          <w:rFonts w:ascii="Arial" w:hAnsi="Arial" w:cs="Arial"/>
          <w:noProof/>
          <w:sz w:val="24"/>
          <w:szCs w:val="24"/>
          <w:lang w:val="en-US"/>
        </w:rPr>
      </w:pPr>
      <w:r w:rsidRPr="007F73C3">
        <w:rPr>
          <w:rFonts w:ascii="Arial" w:hAnsi="Arial" w:cs="Arial"/>
          <w:noProof/>
          <w:sz w:val="24"/>
          <w:szCs w:val="24"/>
          <w:lang w:val="en-US"/>
        </w:rPr>
        <w:t xml:space="preserve">Bodner Research Web. (n.d.). </w:t>
      </w:r>
      <w:r w:rsidRPr="007F73C3">
        <w:rPr>
          <w:rFonts w:ascii="Arial" w:hAnsi="Arial" w:cs="Arial"/>
          <w:i/>
          <w:iCs/>
          <w:noProof/>
          <w:sz w:val="24"/>
          <w:szCs w:val="24"/>
          <w:lang w:val="en-US"/>
        </w:rPr>
        <w:t>Oxidizing and Reducing Agents</w:t>
      </w:r>
      <w:r w:rsidRPr="007F73C3">
        <w:rPr>
          <w:rFonts w:ascii="Arial" w:hAnsi="Arial" w:cs="Arial"/>
          <w:noProof/>
          <w:sz w:val="24"/>
          <w:szCs w:val="24"/>
          <w:lang w:val="en-US"/>
        </w:rPr>
        <w:t>. Retrieved from Bodner Research Web: http://chemed.chem.purdue.edu/genchem/topicreview/bp/ch19/oxred_3.php</w:t>
      </w:r>
    </w:p>
    <w:p w:rsidR="007F73C3" w:rsidRPr="007F73C3" w:rsidRDefault="007F73C3" w:rsidP="007F73C3">
      <w:pPr>
        <w:pStyle w:val="Bibliography"/>
        <w:ind w:left="720" w:hanging="720"/>
        <w:rPr>
          <w:rFonts w:ascii="Arial" w:hAnsi="Arial" w:cs="Arial"/>
          <w:noProof/>
          <w:sz w:val="24"/>
          <w:szCs w:val="24"/>
          <w:lang w:val="en-US"/>
        </w:rPr>
      </w:pPr>
      <w:r w:rsidRPr="007F73C3">
        <w:rPr>
          <w:rFonts w:ascii="Arial" w:hAnsi="Arial" w:cs="Arial"/>
          <w:noProof/>
          <w:sz w:val="24"/>
          <w:szCs w:val="24"/>
          <w:lang w:val="en-US"/>
        </w:rPr>
        <w:t xml:space="preserve">Elsevier B.V. (2018). </w:t>
      </w:r>
      <w:r w:rsidRPr="007F73C3">
        <w:rPr>
          <w:rFonts w:ascii="Arial" w:hAnsi="Arial" w:cs="Arial"/>
          <w:i/>
          <w:iCs/>
          <w:noProof/>
          <w:sz w:val="24"/>
          <w:szCs w:val="24"/>
          <w:lang w:val="en-US"/>
        </w:rPr>
        <w:t>Oxidation Reaction</w:t>
      </w:r>
      <w:r w:rsidRPr="007F73C3">
        <w:rPr>
          <w:rFonts w:ascii="Arial" w:hAnsi="Arial" w:cs="Arial"/>
          <w:noProof/>
          <w:sz w:val="24"/>
          <w:szCs w:val="24"/>
          <w:lang w:val="en-US"/>
        </w:rPr>
        <w:t>. Retrieved from ScienceDirect: https://www.sciencedirect.com/topics/materials-science/oxidation-reaction</w:t>
      </w:r>
    </w:p>
    <w:p w:rsidR="007F73C3" w:rsidRPr="007F73C3" w:rsidRDefault="007F73C3" w:rsidP="00947C32">
      <w:pPr>
        <w:spacing w:after="0" w:line="240" w:lineRule="auto"/>
        <w:rPr>
          <w:rFonts w:ascii="Arial" w:eastAsia="Times New Roman" w:hAnsi="Arial" w:cs="Arial"/>
          <w:sz w:val="24"/>
          <w:szCs w:val="24"/>
          <w:lang w:eastAsia="en-CA"/>
        </w:rPr>
      </w:pPr>
    </w:p>
    <w:p w:rsidR="003E0B5A" w:rsidRPr="007F73C3" w:rsidRDefault="003E0B5A" w:rsidP="00947C32">
      <w:pPr>
        <w:spacing w:after="0" w:line="240" w:lineRule="auto"/>
        <w:ind w:left="720" w:hanging="720"/>
        <w:rPr>
          <w:rFonts w:ascii="Arial" w:eastAsia="Times New Roman" w:hAnsi="Arial" w:cs="Arial"/>
          <w:color w:val="000000"/>
          <w:sz w:val="24"/>
          <w:szCs w:val="24"/>
          <w:lang w:eastAsia="en-CA"/>
        </w:rPr>
      </w:pPr>
      <w:r w:rsidRPr="007F73C3">
        <w:rPr>
          <w:rFonts w:ascii="Arial" w:eastAsia="Times New Roman" w:hAnsi="Arial" w:cs="Arial"/>
          <w:color w:val="000000"/>
          <w:sz w:val="24"/>
          <w:szCs w:val="24"/>
          <w:lang w:eastAsia="en-CA"/>
        </w:rPr>
        <w:t xml:space="preserve">Hemmer, E. (2018, </w:t>
      </w:r>
      <w:proofErr w:type="gramStart"/>
      <w:r w:rsidRPr="007F73C3">
        <w:rPr>
          <w:rFonts w:ascii="Arial" w:eastAsia="Times New Roman" w:hAnsi="Arial" w:cs="Arial"/>
          <w:color w:val="000000"/>
          <w:sz w:val="24"/>
          <w:szCs w:val="24"/>
          <w:lang w:eastAsia="en-CA"/>
        </w:rPr>
        <w:t>Fall</w:t>
      </w:r>
      <w:proofErr w:type="gramEnd"/>
      <w:r w:rsidRPr="007F73C3">
        <w:rPr>
          <w:rFonts w:ascii="Arial" w:eastAsia="Times New Roman" w:hAnsi="Arial" w:cs="Arial"/>
          <w:color w:val="000000"/>
          <w:sz w:val="24"/>
          <w:szCs w:val="24"/>
          <w:lang w:eastAsia="en-CA"/>
        </w:rPr>
        <w:t xml:space="preserve">). </w:t>
      </w:r>
      <w:proofErr w:type="gramStart"/>
      <w:r w:rsidRPr="007F73C3">
        <w:rPr>
          <w:rFonts w:ascii="Arial" w:eastAsia="Times New Roman" w:hAnsi="Arial" w:cs="Arial"/>
          <w:color w:val="000000"/>
          <w:sz w:val="24"/>
          <w:szCs w:val="24"/>
          <w:lang w:eastAsia="en-CA"/>
        </w:rPr>
        <w:t>CHM 2353 Descriptive Inorganic Chemistry Laboratory.</w:t>
      </w:r>
      <w:proofErr w:type="gramEnd"/>
      <w:r w:rsidRPr="007F73C3">
        <w:rPr>
          <w:rFonts w:ascii="Arial" w:eastAsia="Times New Roman" w:hAnsi="Arial" w:cs="Arial"/>
          <w:color w:val="000000"/>
          <w:sz w:val="24"/>
          <w:szCs w:val="24"/>
          <w:lang w:eastAsia="en-CA"/>
        </w:rPr>
        <w:t xml:space="preserve"> </w:t>
      </w:r>
      <w:proofErr w:type="gramStart"/>
      <w:r w:rsidRPr="007F73C3">
        <w:rPr>
          <w:rFonts w:ascii="Arial" w:eastAsia="Times New Roman" w:hAnsi="Arial" w:cs="Arial"/>
          <w:i/>
          <w:iCs/>
          <w:color w:val="000000"/>
          <w:sz w:val="24"/>
          <w:szCs w:val="24"/>
          <w:lang w:eastAsia="en-CA"/>
        </w:rPr>
        <w:t>Laboratory Manual</w:t>
      </w:r>
      <w:r w:rsidRPr="007F73C3">
        <w:rPr>
          <w:rFonts w:ascii="Arial" w:eastAsia="Times New Roman" w:hAnsi="Arial" w:cs="Arial"/>
          <w:color w:val="000000"/>
          <w:sz w:val="24"/>
          <w:szCs w:val="24"/>
          <w:lang w:eastAsia="en-CA"/>
        </w:rPr>
        <w:t>.</w:t>
      </w:r>
      <w:proofErr w:type="gramEnd"/>
      <w:r w:rsidRPr="007F73C3">
        <w:rPr>
          <w:rFonts w:ascii="Arial" w:eastAsia="Times New Roman" w:hAnsi="Arial" w:cs="Arial"/>
          <w:color w:val="000000"/>
          <w:sz w:val="24"/>
          <w:szCs w:val="24"/>
          <w:lang w:eastAsia="en-CA"/>
        </w:rPr>
        <w:t xml:space="preserve"> Ottawa, ON, Canada: University of Ottawa.</w:t>
      </w:r>
    </w:p>
    <w:p w:rsidR="007F73C3" w:rsidRPr="007F73C3" w:rsidRDefault="007F73C3" w:rsidP="007F73C3">
      <w:pPr>
        <w:pStyle w:val="Bibliography"/>
        <w:ind w:left="720" w:hanging="720"/>
        <w:rPr>
          <w:rFonts w:ascii="Arial" w:hAnsi="Arial" w:cs="Arial"/>
          <w:noProof/>
          <w:sz w:val="24"/>
          <w:szCs w:val="24"/>
          <w:lang w:val="en-US"/>
        </w:rPr>
      </w:pPr>
    </w:p>
    <w:p w:rsidR="007F73C3" w:rsidRPr="007F73C3" w:rsidRDefault="007F73C3" w:rsidP="007F73C3">
      <w:pPr>
        <w:pStyle w:val="Bibliography"/>
        <w:ind w:left="720" w:hanging="720"/>
        <w:rPr>
          <w:rFonts w:ascii="Arial" w:hAnsi="Arial" w:cs="Arial"/>
          <w:noProof/>
          <w:sz w:val="24"/>
          <w:szCs w:val="24"/>
          <w:lang w:val="en-US"/>
        </w:rPr>
      </w:pPr>
      <w:r w:rsidRPr="007F73C3">
        <w:rPr>
          <w:rFonts w:ascii="Arial" w:hAnsi="Arial" w:cs="Arial"/>
          <w:noProof/>
          <w:sz w:val="24"/>
          <w:szCs w:val="24"/>
          <w:lang w:val="en-US"/>
        </w:rPr>
        <w:t xml:space="preserve">LibreTexts. (2018, July 16). </w:t>
      </w:r>
      <w:r w:rsidRPr="007F73C3">
        <w:rPr>
          <w:rFonts w:ascii="Arial" w:hAnsi="Arial" w:cs="Arial"/>
          <w:i/>
          <w:iCs/>
          <w:noProof/>
          <w:sz w:val="24"/>
          <w:szCs w:val="24"/>
          <w:lang w:val="en-US"/>
        </w:rPr>
        <w:t>Strength of Covalent Bonds</w:t>
      </w:r>
      <w:r w:rsidRPr="007F73C3">
        <w:rPr>
          <w:rFonts w:ascii="Arial" w:hAnsi="Arial" w:cs="Arial"/>
          <w:noProof/>
          <w:sz w:val="24"/>
          <w:szCs w:val="24"/>
          <w:lang w:val="en-US"/>
        </w:rPr>
        <w:t>. Retrieved from LibreTexts: https://chem.libretexts.org/Textbook_Maps/General_Chemistry/Map%3A_Chemistry_-_The_Central_Science_(Brown_et_al.)/08._Basic_Concepts_of_Chemical_Bonding/8.8%3A_Strength_of_Covalent_Bonds</w:t>
      </w:r>
    </w:p>
    <w:p w:rsidR="007F73C3" w:rsidRPr="007F73C3" w:rsidRDefault="007F73C3" w:rsidP="007F73C3">
      <w:pPr>
        <w:pStyle w:val="Bibliography"/>
        <w:ind w:left="720" w:hanging="720"/>
        <w:rPr>
          <w:rFonts w:ascii="Arial" w:hAnsi="Arial" w:cs="Arial"/>
          <w:noProof/>
          <w:sz w:val="24"/>
          <w:szCs w:val="24"/>
          <w:lang w:val="en-US"/>
        </w:rPr>
      </w:pPr>
      <w:r w:rsidRPr="007F73C3">
        <w:rPr>
          <w:rFonts w:ascii="Arial" w:hAnsi="Arial" w:cs="Arial"/>
          <w:noProof/>
          <w:sz w:val="24"/>
          <w:szCs w:val="24"/>
          <w:lang w:val="en-US"/>
        </w:rPr>
        <w:t xml:space="preserve">LivePhysics. (n.d.). </w:t>
      </w:r>
      <w:r w:rsidRPr="007F73C3">
        <w:rPr>
          <w:rFonts w:ascii="Arial" w:hAnsi="Arial" w:cs="Arial"/>
          <w:i/>
          <w:iCs/>
          <w:noProof/>
          <w:sz w:val="24"/>
          <w:szCs w:val="24"/>
          <w:lang w:val="en-US"/>
        </w:rPr>
        <w:t>Wavelength for the various colors</w:t>
      </w:r>
      <w:r w:rsidRPr="007F73C3">
        <w:rPr>
          <w:rFonts w:ascii="Arial" w:hAnsi="Arial" w:cs="Arial"/>
          <w:noProof/>
          <w:sz w:val="24"/>
          <w:szCs w:val="24"/>
          <w:lang w:val="en-US"/>
        </w:rPr>
        <w:t>. Retrieved from LivePhysics: http://www.livephysics.com/physical-constants/optics-pc/wavelength-colors/</w:t>
      </w:r>
    </w:p>
    <w:p w:rsidR="003016E8" w:rsidRPr="00BC7B83" w:rsidRDefault="003016E8" w:rsidP="007F73C3">
      <w:pPr>
        <w:spacing w:after="0" w:line="240" w:lineRule="auto"/>
        <w:rPr>
          <w:rFonts w:ascii="Arial" w:eastAsia="Times New Roman" w:hAnsi="Arial" w:cs="Arial"/>
          <w:color w:val="000000"/>
          <w:sz w:val="24"/>
          <w:szCs w:val="24"/>
          <w:lang w:eastAsia="en-CA"/>
        </w:rPr>
      </w:pPr>
    </w:p>
    <w:p w:rsidR="003E0B5A" w:rsidRPr="00BC7B83" w:rsidRDefault="003E0B5A" w:rsidP="00947C32">
      <w:pPr>
        <w:spacing w:after="0" w:line="240" w:lineRule="auto"/>
        <w:rPr>
          <w:rFonts w:ascii="Arial" w:eastAsia="Times New Roman" w:hAnsi="Arial" w:cs="Arial"/>
          <w:sz w:val="24"/>
          <w:szCs w:val="24"/>
          <w:lang w:eastAsia="en-CA"/>
        </w:rPr>
      </w:pPr>
      <w:r w:rsidRPr="00BC7B83">
        <w:rPr>
          <w:rFonts w:ascii="Arial" w:eastAsia="Times New Roman" w:hAnsi="Arial" w:cs="Arial"/>
          <w:b/>
          <w:bCs/>
          <w:color w:val="000000"/>
          <w:sz w:val="24"/>
          <w:szCs w:val="24"/>
          <w:lang w:eastAsia="en-CA"/>
        </w:rPr>
        <w:t>Questions</w:t>
      </w:r>
    </w:p>
    <w:p w:rsidR="003E0B5A" w:rsidRPr="00BC7B83" w:rsidRDefault="003E0B5A" w:rsidP="00947C32">
      <w:pPr>
        <w:spacing w:after="0" w:line="240" w:lineRule="auto"/>
        <w:rPr>
          <w:rFonts w:ascii="Arial" w:eastAsia="Times New Roman" w:hAnsi="Arial" w:cs="Arial"/>
          <w:sz w:val="24"/>
          <w:szCs w:val="24"/>
          <w:lang w:eastAsia="en-CA"/>
        </w:rPr>
      </w:pPr>
    </w:p>
    <w:p w:rsidR="00EF4722" w:rsidRPr="00BC7B83" w:rsidRDefault="00EF4722" w:rsidP="007F73C3">
      <w:pPr>
        <w:pStyle w:val="ListParagraph"/>
        <w:numPr>
          <w:ilvl w:val="0"/>
          <w:numId w:val="12"/>
        </w:num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 xml:space="preserve">The estimated percent of nitrate converted to nitrite during </w:t>
      </w:r>
      <w:r w:rsidR="00BB3C25">
        <w:rPr>
          <w:rFonts w:ascii="Arial" w:eastAsia="Times New Roman" w:hAnsi="Arial" w:cs="Arial"/>
          <w:sz w:val="24"/>
          <w:szCs w:val="24"/>
          <w:lang w:eastAsia="en-CA"/>
        </w:rPr>
        <w:t xml:space="preserve">the </w:t>
      </w:r>
      <w:r w:rsidRPr="00BC7B83">
        <w:rPr>
          <w:rFonts w:ascii="Arial" w:eastAsia="Times New Roman" w:hAnsi="Arial" w:cs="Arial"/>
          <w:sz w:val="24"/>
          <w:szCs w:val="24"/>
          <w:lang w:eastAsia="en-CA"/>
        </w:rPr>
        <w:t>5 minute exposure to zinc for unknown sample A was 2.6740%, and for unknown sa</w:t>
      </w:r>
      <w:r w:rsidR="00BC7B83" w:rsidRPr="00BC7B83">
        <w:rPr>
          <w:rFonts w:ascii="Arial" w:eastAsia="Times New Roman" w:hAnsi="Arial" w:cs="Arial"/>
          <w:sz w:val="24"/>
          <w:szCs w:val="24"/>
          <w:lang w:eastAsia="en-CA"/>
        </w:rPr>
        <w:t>mple B was 1.3873% (See C</w:t>
      </w:r>
      <w:r w:rsidRPr="00BC7B83">
        <w:rPr>
          <w:rFonts w:ascii="Arial" w:eastAsia="Times New Roman" w:hAnsi="Arial" w:cs="Arial"/>
          <w:sz w:val="24"/>
          <w:szCs w:val="24"/>
          <w:lang w:eastAsia="en-CA"/>
        </w:rPr>
        <w:t>alculation 3</w:t>
      </w:r>
      <w:r w:rsidR="00BC7B83" w:rsidRPr="00BC7B83">
        <w:rPr>
          <w:rFonts w:ascii="Arial" w:eastAsia="Times New Roman" w:hAnsi="Arial" w:cs="Arial"/>
          <w:sz w:val="24"/>
          <w:szCs w:val="24"/>
          <w:lang w:eastAsia="en-CA"/>
        </w:rPr>
        <w:t>)</w:t>
      </w:r>
      <w:r w:rsidRPr="00BC7B83">
        <w:rPr>
          <w:rFonts w:ascii="Arial" w:eastAsia="Times New Roman" w:hAnsi="Arial" w:cs="Arial"/>
          <w:sz w:val="24"/>
          <w:szCs w:val="24"/>
          <w:lang w:eastAsia="en-CA"/>
        </w:rPr>
        <w:t xml:space="preserve">. </w:t>
      </w:r>
    </w:p>
    <w:p w:rsidR="00EF4722" w:rsidRPr="00BC7B83" w:rsidRDefault="00EF4722" w:rsidP="007F73C3">
      <w:pPr>
        <w:pStyle w:val="ListParagraph"/>
        <w:numPr>
          <w:ilvl w:val="0"/>
          <w:numId w:val="12"/>
        </w:numPr>
        <w:spacing w:after="0" w:line="240" w:lineRule="auto"/>
        <w:rPr>
          <w:rFonts w:ascii="Arial" w:eastAsia="Times New Roman" w:hAnsi="Arial" w:cs="Arial"/>
          <w:sz w:val="24"/>
          <w:szCs w:val="24"/>
          <w:lang w:eastAsia="en-CA"/>
        </w:rPr>
      </w:pPr>
    </w:p>
    <w:p w:rsidR="00465738" w:rsidRPr="00BC7B83" w:rsidRDefault="00BB3C25" w:rsidP="00947C32">
      <w:pPr>
        <w:pStyle w:val="ListParagraph"/>
        <w:numPr>
          <w:ilvl w:val="0"/>
          <w:numId w:val="11"/>
        </w:numPr>
        <w:spacing w:after="0" w:line="240" w:lineRule="auto"/>
        <w:rPr>
          <w:rFonts w:ascii="Arial" w:eastAsia="Times New Roman" w:hAnsi="Arial" w:cs="Arial"/>
          <w:sz w:val="24"/>
          <w:szCs w:val="24"/>
          <w:lang w:eastAsia="en-CA"/>
        </w:rPr>
      </w:pPr>
      <w:r>
        <w:rPr>
          <w:rFonts w:ascii="Arial" w:eastAsia="Times New Roman" w:hAnsi="Arial" w:cs="Arial"/>
          <w:sz w:val="24"/>
          <w:szCs w:val="24"/>
          <w:lang w:eastAsia="en-CA"/>
        </w:rPr>
        <w:t>Both nitri</w:t>
      </w:r>
      <w:r w:rsidR="003016E8" w:rsidRPr="00BC7B83">
        <w:rPr>
          <w:rFonts w:ascii="Arial" w:eastAsia="Times New Roman" w:hAnsi="Arial" w:cs="Arial"/>
          <w:sz w:val="24"/>
          <w:szCs w:val="24"/>
          <w:lang w:eastAsia="en-CA"/>
        </w:rPr>
        <w:t>te and nitrate have a formal charge of -1 thus their oxidation states are both -1. However, since nitrite is NO</w:t>
      </w:r>
      <w:r w:rsidR="003016E8" w:rsidRPr="00BC7B83">
        <w:rPr>
          <w:rFonts w:ascii="Arial" w:eastAsia="Times New Roman" w:hAnsi="Arial" w:cs="Arial"/>
          <w:sz w:val="24"/>
          <w:szCs w:val="24"/>
          <w:vertAlign w:val="subscript"/>
          <w:lang w:eastAsia="en-CA"/>
        </w:rPr>
        <w:t>2</w:t>
      </w:r>
      <w:r w:rsidR="003016E8" w:rsidRPr="00BC7B83">
        <w:rPr>
          <w:rFonts w:ascii="Arial" w:eastAsia="Times New Roman" w:hAnsi="Arial" w:cs="Arial"/>
          <w:sz w:val="24"/>
          <w:szCs w:val="24"/>
          <w:vertAlign w:val="superscript"/>
          <w:lang w:eastAsia="en-CA"/>
        </w:rPr>
        <w:t>-</w:t>
      </w:r>
      <w:r w:rsidR="003016E8" w:rsidRPr="00BC7B83">
        <w:rPr>
          <w:rFonts w:ascii="Arial" w:eastAsia="Times New Roman" w:hAnsi="Arial" w:cs="Arial"/>
          <w:sz w:val="24"/>
          <w:szCs w:val="24"/>
          <w:lang w:eastAsia="en-CA"/>
        </w:rPr>
        <w:t xml:space="preserve"> there is only one negat</w:t>
      </w:r>
      <w:r>
        <w:rPr>
          <w:rFonts w:ascii="Arial" w:eastAsia="Times New Roman" w:hAnsi="Arial" w:cs="Arial"/>
          <w:sz w:val="24"/>
          <w:szCs w:val="24"/>
          <w:lang w:eastAsia="en-CA"/>
        </w:rPr>
        <w:t>ive charge on one of the oxygens</w:t>
      </w:r>
      <w:r w:rsidR="003016E8" w:rsidRPr="00BC7B83">
        <w:rPr>
          <w:rFonts w:ascii="Arial" w:eastAsia="Times New Roman" w:hAnsi="Arial" w:cs="Arial"/>
          <w:sz w:val="24"/>
          <w:szCs w:val="24"/>
          <w:lang w:eastAsia="en-CA"/>
        </w:rPr>
        <w:t>; nitrate is NO</w:t>
      </w:r>
      <w:r w:rsidR="003016E8" w:rsidRPr="00BC7B83">
        <w:rPr>
          <w:rFonts w:ascii="Arial" w:eastAsia="Times New Roman" w:hAnsi="Arial" w:cs="Arial"/>
          <w:sz w:val="24"/>
          <w:szCs w:val="24"/>
          <w:vertAlign w:val="subscript"/>
          <w:lang w:eastAsia="en-CA"/>
        </w:rPr>
        <w:t>3</w:t>
      </w:r>
      <w:r w:rsidR="003016E8" w:rsidRPr="00BC7B83">
        <w:rPr>
          <w:rFonts w:ascii="Arial" w:eastAsia="Times New Roman" w:hAnsi="Arial" w:cs="Arial"/>
          <w:sz w:val="24"/>
          <w:szCs w:val="24"/>
          <w:vertAlign w:val="superscript"/>
          <w:lang w:eastAsia="en-CA"/>
        </w:rPr>
        <w:t>-</w:t>
      </w:r>
      <w:r w:rsidR="003016E8" w:rsidRPr="00BC7B83">
        <w:rPr>
          <w:rFonts w:ascii="Arial" w:eastAsia="Times New Roman" w:hAnsi="Arial" w:cs="Arial"/>
          <w:sz w:val="24"/>
          <w:szCs w:val="24"/>
          <w:lang w:eastAsia="en-CA"/>
        </w:rPr>
        <w:t xml:space="preserve"> there is one negative charge on two of the oxygens and a positive charge on the nitrogen, resulting in a formal charge of -1. </w:t>
      </w:r>
      <w:r w:rsidR="0018320E" w:rsidRPr="00BC7B83">
        <w:rPr>
          <w:rFonts w:ascii="Arial" w:eastAsia="Times New Roman" w:hAnsi="Arial" w:cs="Arial"/>
          <w:sz w:val="24"/>
          <w:szCs w:val="24"/>
          <w:lang w:eastAsia="en-CA"/>
        </w:rPr>
        <w:t xml:space="preserve">The nitrogen in the nitrate ion has an oxidation number of +5, where as in nitrite it is +3. </w:t>
      </w:r>
    </w:p>
    <w:p w:rsidR="004B7D26" w:rsidRPr="00BC7B83" w:rsidRDefault="004B7D26" w:rsidP="004B7D26">
      <w:pPr>
        <w:pStyle w:val="ListParagraph"/>
        <w:spacing w:after="0" w:line="240" w:lineRule="auto"/>
        <w:ind w:left="1080"/>
        <w:rPr>
          <w:rFonts w:ascii="Arial" w:eastAsia="Times New Roman" w:hAnsi="Arial" w:cs="Arial"/>
          <w:sz w:val="24"/>
          <w:szCs w:val="24"/>
          <w:lang w:eastAsia="en-CA"/>
        </w:rPr>
      </w:pPr>
      <w:r w:rsidRPr="00BC7B83">
        <w:rPr>
          <w:rFonts w:ascii="Arial" w:eastAsia="Times New Roman" w:hAnsi="Arial" w:cs="Arial"/>
          <w:sz w:val="24"/>
          <w:szCs w:val="24"/>
          <w:lang w:eastAsia="en-CA"/>
        </w:rPr>
        <w:t xml:space="preserve">The bond energy of an N-O single bond is 201 </w:t>
      </w:r>
      <w:proofErr w:type="spellStart"/>
      <w:r w:rsidRPr="00BC7B83">
        <w:rPr>
          <w:rFonts w:ascii="Arial" w:eastAsia="Times New Roman" w:hAnsi="Arial" w:cs="Arial"/>
          <w:sz w:val="24"/>
          <w:szCs w:val="24"/>
          <w:lang w:eastAsia="en-CA"/>
        </w:rPr>
        <w:t>kj</w:t>
      </w:r>
      <w:proofErr w:type="spellEnd"/>
      <w:r w:rsidRPr="00BC7B83">
        <w:rPr>
          <w:rFonts w:ascii="Arial" w:eastAsia="Times New Roman" w:hAnsi="Arial" w:cs="Arial"/>
          <w:sz w:val="24"/>
          <w:szCs w:val="24"/>
          <w:lang w:eastAsia="en-CA"/>
        </w:rPr>
        <w:t>/</w:t>
      </w:r>
      <w:proofErr w:type="spellStart"/>
      <w:r w:rsidRPr="00BC7B83">
        <w:rPr>
          <w:rFonts w:ascii="Arial" w:eastAsia="Times New Roman" w:hAnsi="Arial" w:cs="Arial"/>
          <w:sz w:val="24"/>
          <w:szCs w:val="24"/>
          <w:lang w:eastAsia="en-CA"/>
        </w:rPr>
        <w:t>mol</w:t>
      </w:r>
      <w:proofErr w:type="spellEnd"/>
      <w:r w:rsidRPr="00BC7B83">
        <w:rPr>
          <w:rFonts w:ascii="Arial" w:eastAsia="Times New Roman" w:hAnsi="Arial" w:cs="Arial"/>
          <w:sz w:val="24"/>
          <w:szCs w:val="24"/>
          <w:lang w:eastAsia="en-CA"/>
        </w:rPr>
        <w:t>; the bond energy for N=</w:t>
      </w:r>
      <w:proofErr w:type="gramStart"/>
      <w:r w:rsidRPr="00BC7B83">
        <w:rPr>
          <w:rFonts w:ascii="Arial" w:eastAsia="Times New Roman" w:hAnsi="Arial" w:cs="Arial"/>
          <w:sz w:val="24"/>
          <w:szCs w:val="24"/>
          <w:lang w:eastAsia="en-CA"/>
        </w:rPr>
        <w:t xml:space="preserve">O </w:t>
      </w:r>
      <w:r w:rsidR="00BB3C25">
        <w:rPr>
          <w:rFonts w:ascii="Arial" w:eastAsia="Times New Roman" w:hAnsi="Arial" w:cs="Arial"/>
          <w:sz w:val="24"/>
          <w:szCs w:val="24"/>
          <w:lang w:eastAsia="en-CA"/>
        </w:rPr>
        <w:t xml:space="preserve"> double</w:t>
      </w:r>
      <w:proofErr w:type="gramEnd"/>
      <w:r w:rsidR="00BB3C25">
        <w:rPr>
          <w:rFonts w:ascii="Arial" w:eastAsia="Times New Roman" w:hAnsi="Arial" w:cs="Arial"/>
          <w:sz w:val="24"/>
          <w:szCs w:val="24"/>
          <w:lang w:eastAsia="en-CA"/>
        </w:rPr>
        <w:t xml:space="preserve"> bond </w:t>
      </w:r>
      <w:r w:rsidRPr="00BC7B83">
        <w:rPr>
          <w:rFonts w:ascii="Arial" w:eastAsia="Times New Roman" w:hAnsi="Arial" w:cs="Arial"/>
          <w:sz w:val="24"/>
          <w:szCs w:val="24"/>
          <w:lang w:eastAsia="en-CA"/>
        </w:rPr>
        <w:t xml:space="preserve">is 607 </w:t>
      </w:r>
      <w:proofErr w:type="spellStart"/>
      <w:r w:rsidRPr="00BC7B83">
        <w:rPr>
          <w:rFonts w:ascii="Arial" w:eastAsia="Times New Roman" w:hAnsi="Arial" w:cs="Arial"/>
          <w:sz w:val="24"/>
          <w:szCs w:val="24"/>
          <w:lang w:eastAsia="en-CA"/>
        </w:rPr>
        <w:t>kj</w:t>
      </w:r>
      <w:proofErr w:type="spellEnd"/>
      <w:r w:rsidRPr="00BC7B83">
        <w:rPr>
          <w:rFonts w:ascii="Arial" w:eastAsia="Times New Roman" w:hAnsi="Arial" w:cs="Arial"/>
          <w:sz w:val="24"/>
          <w:szCs w:val="24"/>
          <w:lang w:eastAsia="en-CA"/>
        </w:rPr>
        <w:t xml:space="preserve">/mol. Nitrite can be thought of as one single and one double bond making its bond strength 808 </w:t>
      </w:r>
      <w:proofErr w:type="spellStart"/>
      <w:r w:rsidRPr="00BC7B83">
        <w:rPr>
          <w:rFonts w:ascii="Arial" w:eastAsia="Times New Roman" w:hAnsi="Arial" w:cs="Arial"/>
          <w:sz w:val="24"/>
          <w:szCs w:val="24"/>
          <w:lang w:eastAsia="en-CA"/>
        </w:rPr>
        <w:t>kj</w:t>
      </w:r>
      <w:proofErr w:type="spellEnd"/>
      <w:r w:rsidRPr="00BC7B83">
        <w:rPr>
          <w:rFonts w:ascii="Arial" w:eastAsia="Times New Roman" w:hAnsi="Arial" w:cs="Arial"/>
          <w:sz w:val="24"/>
          <w:szCs w:val="24"/>
          <w:lang w:eastAsia="en-CA"/>
        </w:rPr>
        <w:t>/</w:t>
      </w:r>
      <w:proofErr w:type="spellStart"/>
      <w:r w:rsidRPr="00BC7B83">
        <w:rPr>
          <w:rFonts w:ascii="Arial" w:eastAsia="Times New Roman" w:hAnsi="Arial" w:cs="Arial"/>
          <w:sz w:val="24"/>
          <w:szCs w:val="24"/>
          <w:lang w:eastAsia="en-CA"/>
        </w:rPr>
        <w:t>mol</w:t>
      </w:r>
      <w:proofErr w:type="spellEnd"/>
      <w:r w:rsidRPr="00BC7B83">
        <w:rPr>
          <w:rFonts w:ascii="Arial" w:eastAsia="Times New Roman" w:hAnsi="Arial" w:cs="Arial"/>
          <w:sz w:val="24"/>
          <w:szCs w:val="24"/>
          <w:lang w:eastAsia="en-CA"/>
        </w:rPr>
        <w:t xml:space="preserve">, and nitrate can be thought of as two single and a double bond making its bond strength 1009 </w:t>
      </w:r>
      <w:proofErr w:type="spellStart"/>
      <w:r w:rsidRPr="00BC7B83">
        <w:rPr>
          <w:rFonts w:ascii="Arial" w:eastAsia="Times New Roman" w:hAnsi="Arial" w:cs="Arial"/>
          <w:sz w:val="24"/>
          <w:szCs w:val="24"/>
          <w:lang w:eastAsia="en-CA"/>
        </w:rPr>
        <w:t>kj</w:t>
      </w:r>
      <w:proofErr w:type="spellEnd"/>
      <w:r w:rsidRPr="00BC7B83">
        <w:rPr>
          <w:rFonts w:ascii="Arial" w:eastAsia="Times New Roman" w:hAnsi="Arial" w:cs="Arial"/>
          <w:sz w:val="24"/>
          <w:szCs w:val="24"/>
          <w:lang w:eastAsia="en-CA"/>
        </w:rPr>
        <w:t>/</w:t>
      </w:r>
      <w:proofErr w:type="spellStart"/>
      <w:r w:rsidRPr="00BC7B83">
        <w:rPr>
          <w:rFonts w:ascii="Arial" w:eastAsia="Times New Roman" w:hAnsi="Arial" w:cs="Arial"/>
          <w:sz w:val="24"/>
          <w:szCs w:val="24"/>
          <w:lang w:eastAsia="en-CA"/>
        </w:rPr>
        <w:t>mol</w:t>
      </w:r>
      <w:proofErr w:type="spellEnd"/>
      <w:r w:rsidR="00585AA9">
        <w:rPr>
          <w:rFonts w:ascii="Arial" w:eastAsia="Times New Roman" w:hAnsi="Arial" w:cs="Arial"/>
          <w:sz w:val="24"/>
          <w:szCs w:val="24"/>
          <w:lang w:eastAsia="en-CA"/>
        </w:rPr>
        <w:t xml:space="preserve"> (</w:t>
      </w:r>
      <w:r w:rsidR="00585AA9" w:rsidRPr="007F73C3">
        <w:rPr>
          <w:rFonts w:ascii="Arial" w:hAnsi="Arial" w:cs="Arial"/>
          <w:noProof/>
          <w:sz w:val="24"/>
          <w:szCs w:val="24"/>
          <w:lang w:val="en-US"/>
        </w:rPr>
        <w:t>LibreTexts</w:t>
      </w:r>
      <w:r w:rsidRPr="00BC7B83">
        <w:rPr>
          <w:rFonts w:ascii="Arial" w:eastAsia="Times New Roman" w:hAnsi="Arial" w:cs="Arial"/>
          <w:sz w:val="24"/>
          <w:szCs w:val="24"/>
          <w:lang w:eastAsia="en-CA"/>
        </w:rPr>
        <w:t xml:space="preserve">). </w:t>
      </w:r>
    </w:p>
    <w:p w:rsidR="004B7D26" w:rsidRPr="00BC7B83" w:rsidRDefault="004B7D26" w:rsidP="004B7D26">
      <w:pPr>
        <w:pStyle w:val="ListParagraph"/>
        <w:spacing w:after="0" w:line="240" w:lineRule="auto"/>
        <w:ind w:left="1080"/>
        <w:rPr>
          <w:rFonts w:ascii="Arial" w:eastAsia="Times New Roman" w:hAnsi="Arial" w:cs="Arial"/>
          <w:sz w:val="24"/>
          <w:szCs w:val="24"/>
          <w:lang w:eastAsia="en-CA"/>
        </w:rPr>
      </w:pPr>
      <w:r w:rsidRPr="00BC7B83">
        <w:rPr>
          <w:rFonts w:ascii="Arial" w:eastAsia="Times New Roman" w:hAnsi="Arial" w:cs="Arial"/>
          <w:sz w:val="24"/>
          <w:szCs w:val="24"/>
          <w:lang w:eastAsia="en-CA"/>
        </w:rPr>
        <w:lastRenderedPageBreak/>
        <w:t>Oxidizing ability refers to a compound</w:t>
      </w:r>
      <w:r w:rsidR="00BB3C25">
        <w:rPr>
          <w:rFonts w:ascii="Arial" w:eastAsia="Times New Roman" w:hAnsi="Arial" w:cs="Arial"/>
          <w:sz w:val="24"/>
          <w:szCs w:val="24"/>
          <w:lang w:eastAsia="en-CA"/>
        </w:rPr>
        <w:t>’</w:t>
      </w:r>
      <w:r w:rsidRPr="00BC7B83">
        <w:rPr>
          <w:rFonts w:ascii="Arial" w:eastAsia="Times New Roman" w:hAnsi="Arial" w:cs="Arial"/>
          <w:sz w:val="24"/>
          <w:szCs w:val="24"/>
          <w:lang w:eastAsia="en-CA"/>
        </w:rPr>
        <w:t xml:space="preserve">s ability to remove electrons from another molecule. </w:t>
      </w:r>
      <w:r w:rsidR="00A75240" w:rsidRPr="00BC7B83">
        <w:rPr>
          <w:rFonts w:ascii="Arial" w:eastAsia="Times New Roman" w:hAnsi="Arial" w:cs="Arial"/>
          <w:sz w:val="24"/>
          <w:szCs w:val="24"/>
          <w:lang w:eastAsia="en-CA"/>
        </w:rPr>
        <w:t>Since n</w:t>
      </w:r>
      <w:r w:rsidR="00BB3C25">
        <w:rPr>
          <w:rFonts w:ascii="Arial" w:eastAsia="Times New Roman" w:hAnsi="Arial" w:cs="Arial"/>
          <w:sz w:val="24"/>
          <w:szCs w:val="24"/>
          <w:lang w:eastAsia="en-CA"/>
        </w:rPr>
        <w:t>itrate reacts and must steal an</w:t>
      </w:r>
      <w:r w:rsidR="00A75240" w:rsidRPr="00BC7B83">
        <w:rPr>
          <w:rFonts w:ascii="Arial" w:eastAsia="Times New Roman" w:hAnsi="Arial" w:cs="Arial"/>
          <w:sz w:val="24"/>
          <w:szCs w:val="24"/>
          <w:lang w:eastAsia="en-CA"/>
        </w:rPr>
        <w:t xml:space="preserve"> electron to form the less reactive nitrite, it is clear that the nitrate is the stronger oxidizing agent. The nitrogen in the n</w:t>
      </w:r>
      <w:r w:rsidR="00BB3C25">
        <w:rPr>
          <w:rFonts w:ascii="Arial" w:eastAsia="Times New Roman" w:hAnsi="Arial" w:cs="Arial"/>
          <w:sz w:val="24"/>
          <w:szCs w:val="24"/>
          <w:lang w:eastAsia="en-CA"/>
        </w:rPr>
        <w:t>itrate has a positive charge and</w:t>
      </w:r>
      <w:r w:rsidR="00A75240" w:rsidRPr="00BC7B83">
        <w:rPr>
          <w:rFonts w:ascii="Arial" w:eastAsia="Times New Roman" w:hAnsi="Arial" w:cs="Arial"/>
          <w:sz w:val="24"/>
          <w:szCs w:val="24"/>
          <w:lang w:eastAsia="en-CA"/>
        </w:rPr>
        <w:t xml:space="preserve"> thus must be reduced to form nitrite</w:t>
      </w:r>
      <w:r w:rsidR="00585AA9">
        <w:rPr>
          <w:rFonts w:ascii="Arial" w:eastAsia="Times New Roman" w:hAnsi="Arial" w:cs="Arial"/>
          <w:sz w:val="24"/>
          <w:szCs w:val="24"/>
          <w:lang w:eastAsia="en-CA"/>
        </w:rPr>
        <w:t xml:space="preserve"> (</w:t>
      </w:r>
      <w:r w:rsidR="00585AA9" w:rsidRPr="007F73C3">
        <w:rPr>
          <w:rFonts w:ascii="Arial" w:hAnsi="Arial" w:cs="Arial"/>
          <w:noProof/>
          <w:sz w:val="24"/>
          <w:szCs w:val="24"/>
          <w:lang w:val="en-US"/>
        </w:rPr>
        <w:t>Bodner Research Web</w:t>
      </w:r>
      <w:r w:rsidR="00585AA9">
        <w:rPr>
          <w:rFonts w:ascii="Arial" w:hAnsi="Arial" w:cs="Arial"/>
          <w:noProof/>
          <w:sz w:val="24"/>
          <w:szCs w:val="24"/>
          <w:lang w:val="en-US"/>
        </w:rPr>
        <w:t>).</w:t>
      </w:r>
    </w:p>
    <w:p w:rsidR="004B7D26" w:rsidRPr="00BC7B83" w:rsidRDefault="009A4819" w:rsidP="00947C32">
      <w:pPr>
        <w:pStyle w:val="ListParagraph"/>
        <w:numPr>
          <w:ilvl w:val="0"/>
          <w:numId w:val="11"/>
        </w:num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 xml:space="preserve">The electropositive atom bonded to the nitrate (in this case hydrogen) was oxidized, thus it had its electron removed and given to the nitrogen. </w:t>
      </w:r>
    </w:p>
    <w:p w:rsidR="009A4819" w:rsidRPr="00BC7B83" w:rsidRDefault="009A4819" w:rsidP="009A4819">
      <w:pPr>
        <w:pStyle w:val="ListParagraph"/>
        <w:spacing w:after="0" w:line="240" w:lineRule="auto"/>
        <w:ind w:left="1080"/>
        <w:rPr>
          <w:rFonts w:ascii="Arial" w:eastAsia="Times New Roman" w:hAnsi="Arial" w:cs="Arial"/>
          <w:sz w:val="24"/>
          <w:szCs w:val="24"/>
          <w:lang w:eastAsia="en-CA"/>
        </w:rPr>
      </w:pPr>
      <w:r w:rsidRPr="00BC7B83">
        <w:rPr>
          <w:rFonts w:ascii="Arial" w:eastAsia="Times New Roman" w:hAnsi="Arial" w:cs="Arial"/>
          <w:sz w:val="24"/>
          <w:szCs w:val="24"/>
          <w:lang w:eastAsia="en-CA"/>
        </w:rPr>
        <w:t>Zn + 4HNO</w:t>
      </w:r>
      <w:r w:rsidRPr="00BC7B83">
        <w:rPr>
          <w:rFonts w:ascii="Arial" w:eastAsia="Times New Roman" w:hAnsi="Arial" w:cs="Arial"/>
          <w:sz w:val="24"/>
          <w:szCs w:val="24"/>
          <w:vertAlign w:val="subscript"/>
          <w:lang w:eastAsia="en-CA"/>
        </w:rPr>
        <w:t>3</w:t>
      </w:r>
      <w:r w:rsidRPr="00BC7B83">
        <w:rPr>
          <w:rFonts w:ascii="Arial" w:eastAsia="Times New Roman" w:hAnsi="Arial" w:cs="Arial"/>
          <w:sz w:val="24"/>
          <w:szCs w:val="24"/>
          <w:lang w:eastAsia="en-CA"/>
        </w:rPr>
        <w:t xml:space="preserve"> </w:t>
      </w:r>
      <w:r w:rsidRPr="00BC7B83">
        <w:rPr>
          <w:rFonts w:ascii="Arial" w:eastAsia="Times New Roman" w:hAnsi="Arial" w:cs="Arial"/>
          <w:sz w:val="24"/>
          <w:szCs w:val="24"/>
          <w:lang w:eastAsia="en-CA"/>
        </w:rPr>
        <w:sym w:font="Wingdings" w:char="F0E0"/>
      </w:r>
      <w:r w:rsidRPr="00BC7B83">
        <w:rPr>
          <w:rFonts w:ascii="Arial" w:eastAsia="Times New Roman" w:hAnsi="Arial" w:cs="Arial"/>
          <w:sz w:val="24"/>
          <w:szCs w:val="24"/>
          <w:lang w:eastAsia="en-CA"/>
        </w:rPr>
        <w:t xml:space="preserve"> </w:t>
      </w:r>
      <w:proofErr w:type="gramStart"/>
      <w:r w:rsidRPr="00BC7B83">
        <w:rPr>
          <w:rFonts w:ascii="Arial" w:eastAsia="Times New Roman" w:hAnsi="Arial" w:cs="Arial"/>
          <w:sz w:val="24"/>
          <w:szCs w:val="24"/>
          <w:lang w:eastAsia="en-CA"/>
        </w:rPr>
        <w:t>Zn(</w:t>
      </w:r>
      <w:proofErr w:type="gramEnd"/>
      <w:r w:rsidRPr="00BC7B83">
        <w:rPr>
          <w:rFonts w:ascii="Arial" w:eastAsia="Times New Roman" w:hAnsi="Arial" w:cs="Arial"/>
          <w:sz w:val="24"/>
          <w:szCs w:val="24"/>
          <w:lang w:eastAsia="en-CA"/>
        </w:rPr>
        <w:t>NO</w:t>
      </w:r>
      <w:r w:rsidRPr="00BC7B83">
        <w:rPr>
          <w:rFonts w:ascii="Arial" w:eastAsia="Times New Roman" w:hAnsi="Arial" w:cs="Arial"/>
          <w:sz w:val="24"/>
          <w:szCs w:val="24"/>
          <w:vertAlign w:val="subscript"/>
          <w:lang w:eastAsia="en-CA"/>
        </w:rPr>
        <w:t>3</w:t>
      </w:r>
      <w:r w:rsidRPr="00BC7B83">
        <w:rPr>
          <w:rFonts w:ascii="Arial" w:eastAsia="Times New Roman" w:hAnsi="Arial" w:cs="Arial"/>
          <w:sz w:val="24"/>
          <w:szCs w:val="24"/>
          <w:lang w:eastAsia="en-CA"/>
        </w:rPr>
        <w:t>)</w:t>
      </w:r>
      <w:r w:rsidRPr="00BC7B83">
        <w:rPr>
          <w:rFonts w:ascii="Arial" w:eastAsia="Times New Roman" w:hAnsi="Arial" w:cs="Arial"/>
          <w:sz w:val="24"/>
          <w:szCs w:val="24"/>
          <w:vertAlign w:val="subscript"/>
          <w:lang w:eastAsia="en-CA"/>
        </w:rPr>
        <w:t>2</w:t>
      </w:r>
      <w:r w:rsidRPr="00BC7B83">
        <w:rPr>
          <w:rFonts w:ascii="Arial" w:eastAsia="Times New Roman" w:hAnsi="Arial" w:cs="Arial"/>
          <w:sz w:val="24"/>
          <w:szCs w:val="24"/>
          <w:lang w:eastAsia="en-CA"/>
        </w:rPr>
        <w:t xml:space="preserve"> + 2NO</w:t>
      </w:r>
      <w:r w:rsidRPr="00BC7B83">
        <w:rPr>
          <w:rFonts w:ascii="Arial" w:eastAsia="Times New Roman" w:hAnsi="Arial" w:cs="Arial"/>
          <w:sz w:val="24"/>
          <w:szCs w:val="24"/>
          <w:vertAlign w:val="subscript"/>
          <w:lang w:eastAsia="en-CA"/>
        </w:rPr>
        <w:t>2</w:t>
      </w:r>
      <w:r w:rsidRPr="00BC7B83">
        <w:rPr>
          <w:rFonts w:ascii="Arial" w:eastAsia="Times New Roman" w:hAnsi="Arial" w:cs="Arial"/>
          <w:sz w:val="24"/>
          <w:szCs w:val="24"/>
          <w:lang w:eastAsia="en-CA"/>
        </w:rPr>
        <w:t xml:space="preserve"> + 2H</w:t>
      </w:r>
      <w:r w:rsidRPr="00BC7B83">
        <w:rPr>
          <w:rFonts w:ascii="Arial" w:eastAsia="Times New Roman" w:hAnsi="Arial" w:cs="Arial"/>
          <w:sz w:val="24"/>
          <w:szCs w:val="24"/>
          <w:vertAlign w:val="subscript"/>
          <w:lang w:eastAsia="en-CA"/>
        </w:rPr>
        <w:t>2</w:t>
      </w:r>
      <w:r w:rsidRPr="00BC7B83">
        <w:rPr>
          <w:rFonts w:ascii="Arial" w:eastAsia="Times New Roman" w:hAnsi="Arial" w:cs="Arial"/>
          <w:sz w:val="24"/>
          <w:szCs w:val="24"/>
          <w:lang w:eastAsia="en-CA"/>
        </w:rPr>
        <w:t>O</w:t>
      </w:r>
    </w:p>
    <w:p w:rsidR="009A4819" w:rsidRPr="00BC7B83" w:rsidRDefault="00863CE0" w:rsidP="00947C32">
      <w:pPr>
        <w:pStyle w:val="ListParagraph"/>
        <w:numPr>
          <w:ilvl w:val="0"/>
          <w:numId w:val="11"/>
        </w:numPr>
        <w:spacing w:after="0" w:line="240" w:lineRule="auto"/>
        <w:rPr>
          <w:rFonts w:ascii="Arial" w:eastAsia="Times New Roman" w:hAnsi="Arial" w:cs="Arial"/>
          <w:sz w:val="24"/>
          <w:szCs w:val="24"/>
          <w:lang w:eastAsia="en-CA"/>
        </w:rPr>
      </w:pPr>
      <w:r w:rsidRPr="00BC7B83">
        <w:rPr>
          <w:rFonts w:ascii="Arial" w:eastAsia="Times New Roman" w:hAnsi="Arial" w:cs="Arial"/>
          <w:sz w:val="24"/>
          <w:szCs w:val="24"/>
          <w:lang w:eastAsia="en-CA"/>
        </w:rPr>
        <w:t>The time that the nitrate solution and zinc powder are in contact is important because a sufficient amount of time is needed for a significant conversion of nitrate to nitrite. It is important however, since the reaction is no</w:t>
      </w:r>
      <w:r w:rsidR="00BB3C25">
        <w:rPr>
          <w:rFonts w:ascii="Arial" w:eastAsia="Times New Roman" w:hAnsi="Arial" w:cs="Arial"/>
          <w:sz w:val="24"/>
          <w:szCs w:val="24"/>
          <w:lang w:eastAsia="en-CA"/>
        </w:rPr>
        <w:t>t</w:t>
      </w:r>
      <w:r w:rsidRPr="00BC7B83">
        <w:rPr>
          <w:rFonts w:ascii="Arial" w:eastAsia="Times New Roman" w:hAnsi="Arial" w:cs="Arial"/>
          <w:sz w:val="24"/>
          <w:szCs w:val="24"/>
          <w:lang w:eastAsia="en-CA"/>
        </w:rPr>
        <w:t xml:space="preserve"> complete, that all the samples be exposed to zinc for about the same amount of time so that they are all oxidized to the same </w:t>
      </w:r>
      <w:r w:rsidR="00611A0A" w:rsidRPr="00BC7B83">
        <w:rPr>
          <w:rFonts w:ascii="Arial" w:eastAsia="Times New Roman" w:hAnsi="Arial" w:cs="Arial"/>
          <w:sz w:val="24"/>
          <w:szCs w:val="24"/>
          <w:lang w:eastAsia="en-CA"/>
        </w:rPr>
        <w:t>extent (</w:t>
      </w:r>
      <w:r w:rsidR="00585AA9" w:rsidRPr="007F73C3">
        <w:rPr>
          <w:rFonts w:ascii="Arial" w:hAnsi="Arial" w:cs="Arial"/>
          <w:noProof/>
          <w:sz w:val="24"/>
          <w:szCs w:val="24"/>
          <w:lang w:val="en-US"/>
        </w:rPr>
        <w:t>Elsevier B.V.</w:t>
      </w:r>
      <w:r w:rsidR="00585AA9">
        <w:rPr>
          <w:rFonts w:ascii="Arial" w:hAnsi="Arial" w:cs="Arial"/>
          <w:noProof/>
          <w:sz w:val="24"/>
          <w:szCs w:val="24"/>
          <w:lang w:val="en-US"/>
        </w:rPr>
        <w:t>).</w:t>
      </w:r>
      <w:bookmarkStart w:id="0" w:name="_GoBack"/>
      <w:bookmarkEnd w:id="0"/>
    </w:p>
    <w:p w:rsidR="00465738" w:rsidRPr="00BC7B83" w:rsidRDefault="00465738" w:rsidP="00947C32">
      <w:pPr>
        <w:spacing w:after="0" w:line="240" w:lineRule="auto"/>
        <w:rPr>
          <w:rFonts w:ascii="Arial" w:eastAsia="Times New Roman" w:hAnsi="Arial" w:cs="Arial"/>
          <w:sz w:val="24"/>
          <w:szCs w:val="24"/>
          <w:lang w:eastAsia="en-CA"/>
        </w:rPr>
      </w:pPr>
    </w:p>
    <w:p w:rsidR="0079456B" w:rsidRPr="00BC7B83" w:rsidRDefault="003E0B5A" w:rsidP="00947C32">
      <w:pPr>
        <w:spacing w:after="0"/>
        <w:rPr>
          <w:rFonts w:ascii="Arial" w:hAnsi="Arial" w:cs="Arial"/>
          <w:b/>
          <w:sz w:val="24"/>
          <w:szCs w:val="24"/>
        </w:rPr>
      </w:pPr>
      <w:r w:rsidRPr="00BC7B83">
        <w:rPr>
          <w:rFonts w:ascii="Arial" w:hAnsi="Arial" w:cs="Arial"/>
          <w:b/>
          <w:sz w:val="24"/>
          <w:szCs w:val="24"/>
        </w:rPr>
        <w:t>Rough Data</w:t>
      </w:r>
    </w:p>
    <w:p w:rsidR="003E0B5A" w:rsidRPr="00BC7B83" w:rsidRDefault="003E0B5A" w:rsidP="007F73C3">
      <w:pPr>
        <w:spacing w:after="0"/>
        <w:ind w:left="-851"/>
        <w:rPr>
          <w:rFonts w:ascii="Arial" w:hAnsi="Arial" w:cs="Arial"/>
          <w:sz w:val="24"/>
          <w:szCs w:val="24"/>
        </w:rPr>
      </w:pPr>
      <w:r w:rsidRPr="00BC7B83">
        <w:rPr>
          <w:rFonts w:ascii="Arial" w:hAnsi="Arial" w:cs="Arial"/>
          <w:noProof/>
          <w:sz w:val="24"/>
          <w:szCs w:val="24"/>
          <w:lang w:eastAsia="en-CA"/>
        </w:rPr>
        <w:drawing>
          <wp:inline distT="0" distB="0" distL="0" distR="0" wp14:anchorId="281D040D" wp14:editId="7C312895">
            <wp:extent cx="2981039" cy="3848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5744" t="4800" b="2000"/>
                    <a:stretch/>
                  </pic:blipFill>
                  <pic:spPr bwMode="auto">
                    <a:xfrm>
                      <a:off x="0" y="0"/>
                      <a:ext cx="2981039" cy="3848100"/>
                    </a:xfrm>
                    <a:prstGeom prst="rect">
                      <a:avLst/>
                    </a:prstGeom>
                    <a:ln>
                      <a:noFill/>
                    </a:ln>
                    <a:extLst>
                      <a:ext uri="{53640926-AAD7-44D8-BBD7-CCE9431645EC}">
                        <a14:shadowObscured xmlns:a14="http://schemas.microsoft.com/office/drawing/2010/main"/>
                      </a:ext>
                    </a:extLst>
                  </pic:spPr>
                </pic:pic>
              </a:graphicData>
            </a:graphic>
          </wp:inline>
        </w:drawing>
      </w:r>
      <w:r w:rsidRPr="00BC7B83">
        <w:rPr>
          <w:rFonts w:ascii="Arial" w:hAnsi="Arial" w:cs="Arial"/>
          <w:noProof/>
          <w:sz w:val="24"/>
          <w:szCs w:val="24"/>
          <w:lang w:eastAsia="en-CA"/>
        </w:rPr>
        <w:drawing>
          <wp:inline distT="0" distB="0" distL="0" distR="0" wp14:anchorId="589630EC" wp14:editId="14DFBD88">
            <wp:extent cx="2832485" cy="38100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832485" cy="3810000"/>
                    </a:xfrm>
                    <a:prstGeom prst="rect">
                      <a:avLst/>
                    </a:prstGeom>
                  </pic:spPr>
                </pic:pic>
              </a:graphicData>
            </a:graphic>
          </wp:inline>
        </w:drawing>
      </w:r>
    </w:p>
    <w:p w:rsidR="003E0B5A" w:rsidRPr="00BC7B83" w:rsidRDefault="003E0B5A" w:rsidP="00947C32">
      <w:pPr>
        <w:spacing w:after="0"/>
        <w:rPr>
          <w:rFonts w:ascii="Arial" w:hAnsi="Arial" w:cs="Arial"/>
          <w:sz w:val="24"/>
          <w:szCs w:val="24"/>
        </w:rPr>
      </w:pPr>
      <w:r w:rsidRPr="00BC7B83">
        <w:rPr>
          <w:rFonts w:ascii="Arial" w:hAnsi="Arial" w:cs="Arial"/>
          <w:noProof/>
          <w:sz w:val="24"/>
          <w:szCs w:val="24"/>
          <w:lang w:eastAsia="en-CA"/>
        </w:rPr>
        <w:lastRenderedPageBreak/>
        <w:drawing>
          <wp:inline distT="0" distB="0" distL="0" distR="0" wp14:anchorId="56EBAB66" wp14:editId="2A1B5C32">
            <wp:extent cx="2898557" cy="36290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4114" t="7708"/>
                    <a:stretch/>
                  </pic:blipFill>
                  <pic:spPr bwMode="auto">
                    <a:xfrm>
                      <a:off x="0" y="0"/>
                      <a:ext cx="2898557" cy="3629025"/>
                    </a:xfrm>
                    <a:prstGeom prst="rect">
                      <a:avLst/>
                    </a:prstGeom>
                    <a:ln>
                      <a:noFill/>
                    </a:ln>
                    <a:extLst>
                      <a:ext uri="{53640926-AAD7-44D8-BBD7-CCE9431645EC}">
                        <a14:shadowObscured xmlns:a14="http://schemas.microsoft.com/office/drawing/2010/main"/>
                      </a:ext>
                    </a:extLst>
                  </pic:spPr>
                </pic:pic>
              </a:graphicData>
            </a:graphic>
          </wp:inline>
        </w:drawing>
      </w:r>
    </w:p>
    <w:p w:rsidR="003E0B5A" w:rsidRPr="00BC7B83" w:rsidRDefault="003E0B5A" w:rsidP="00947C32">
      <w:pPr>
        <w:spacing w:after="0"/>
        <w:rPr>
          <w:rFonts w:ascii="Arial" w:hAnsi="Arial" w:cs="Arial"/>
          <w:sz w:val="24"/>
          <w:szCs w:val="24"/>
        </w:rPr>
      </w:pPr>
      <w:r w:rsidRPr="00BC7B83">
        <w:rPr>
          <w:rFonts w:ascii="Arial" w:hAnsi="Arial" w:cs="Arial"/>
          <w:noProof/>
          <w:sz w:val="24"/>
          <w:szCs w:val="24"/>
          <w:lang w:eastAsia="en-CA"/>
        </w:rPr>
        <w:drawing>
          <wp:inline distT="0" distB="0" distL="0" distR="0" wp14:anchorId="76ACB278" wp14:editId="5A478A4C">
            <wp:extent cx="2912480" cy="132397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924" t="20001" b="3834"/>
                    <a:stretch/>
                  </pic:blipFill>
                  <pic:spPr bwMode="auto">
                    <a:xfrm>
                      <a:off x="0" y="0"/>
                      <a:ext cx="2916239" cy="1325684"/>
                    </a:xfrm>
                    <a:prstGeom prst="rect">
                      <a:avLst/>
                    </a:prstGeom>
                    <a:ln>
                      <a:noFill/>
                    </a:ln>
                    <a:extLst>
                      <a:ext uri="{53640926-AAD7-44D8-BBD7-CCE9431645EC}">
                        <a14:shadowObscured xmlns:a14="http://schemas.microsoft.com/office/drawing/2010/main"/>
                      </a:ext>
                    </a:extLst>
                  </pic:spPr>
                </pic:pic>
              </a:graphicData>
            </a:graphic>
          </wp:inline>
        </w:drawing>
      </w:r>
    </w:p>
    <w:sectPr w:rsidR="003E0B5A" w:rsidRPr="00BC7B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F3789"/>
    <w:multiLevelType w:val="multilevel"/>
    <w:tmpl w:val="87901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FA16AB"/>
    <w:multiLevelType w:val="hybridMultilevel"/>
    <w:tmpl w:val="88BC32E2"/>
    <w:lvl w:ilvl="0" w:tplc="9918A58C">
      <w:start w:val="4"/>
      <w:numFmt w:val="lowerLetter"/>
      <w:lvlText w:val="%1."/>
      <w:lvlJc w:val="left"/>
      <w:pPr>
        <w:tabs>
          <w:tab w:val="num" w:pos="720"/>
        </w:tabs>
        <w:ind w:left="720" w:hanging="360"/>
      </w:pPr>
    </w:lvl>
    <w:lvl w:ilvl="1" w:tplc="84229748" w:tentative="1">
      <w:start w:val="1"/>
      <w:numFmt w:val="decimal"/>
      <w:lvlText w:val="%2."/>
      <w:lvlJc w:val="left"/>
      <w:pPr>
        <w:tabs>
          <w:tab w:val="num" w:pos="1440"/>
        </w:tabs>
        <w:ind w:left="1440" w:hanging="360"/>
      </w:pPr>
    </w:lvl>
    <w:lvl w:ilvl="2" w:tplc="25DCB824" w:tentative="1">
      <w:start w:val="1"/>
      <w:numFmt w:val="decimal"/>
      <w:lvlText w:val="%3."/>
      <w:lvlJc w:val="left"/>
      <w:pPr>
        <w:tabs>
          <w:tab w:val="num" w:pos="2160"/>
        </w:tabs>
        <w:ind w:left="2160" w:hanging="360"/>
      </w:pPr>
    </w:lvl>
    <w:lvl w:ilvl="3" w:tplc="DE14324C" w:tentative="1">
      <w:start w:val="1"/>
      <w:numFmt w:val="decimal"/>
      <w:lvlText w:val="%4."/>
      <w:lvlJc w:val="left"/>
      <w:pPr>
        <w:tabs>
          <w:tab w:val="num" w:pos="2880"/>
        </w:tabs>
        <w:ind w:left="2880" w:hanging="360"/>
      </w:pPr>
    </w:lvl>
    <w:lvl w:ilvl="4" w:tplc="E92CDC38" w:tentative="1">
      <w:start w:val="1"/>
      <w:numFmt w:val="decimal"/>
      <w:lvlText w:val="%5."/>
      <w:lvlJc w:val="left"/>
      <w:pPr>
        <w:tabs>
          <w:tab w:val="num" w:pos="3600"/>
        </w:tabs>
        <w:ind w:left="3600" w:hanging="360"/>
      </w:pPr>
    </w:lvl>
    <w:lvl w:ilvl="5" w:tplc="EE0600A8" w:tentative="1">
      <w:start w:val="1"/>
      <w:numFmt w:val="decimal"/>
      <w:lvlText w:val="%6."/>
      <w:lvlJc w:val="left"/>
      <w:pPr>
        <w:tabs>
          <w:tab w:val="num" w:pos="4320"/>
        </w:tabs>
        <w:ind w:left="4320" w:hanging="360"/>
      </w:pPr>
    </w:lvl>
    <w:lvl w:ilvl="6" w:tplc="A6F8E5D4" w:tentative="1">
      <w:start w:val="1"/>
      <w:numFmt w:val="decimal"/>
      <w:lvlText w:val="%7."/>
      <w:lvlJc w:val="left"/>
      <w:pPr>
        <w:tabs>
          <w:tab w:val="num" w:pos="5040"/>
        </w:tabs>
        <w:ind w:left="5040" w:hanging="360"/>
      </w:pPr>
    </w:lvl>
    <w:lvl w:ilvl="7" w:tplc="A290E314" w:tentative="1">
      <w:start w:val="1"/>
      <w:numFmt w:val="decimal"/>
      <w:lvlText w:val="%8."/>
      <w:lvlJc w:val="left"/>
      <w:pPr>
        <w:tabs>
          <w:tab w:val="num" w:pos="5760"/>
        </w:tabs>
        <w:ind w:left="5760" w:hanging="360"/>
      </w:pPr>
    </w:lvl>
    <w:lvl w:ilvl="8" w:tplc="03B47B66" w:tentative="1">
      <w:start w:val="1"/>
      <w:numFmt w:val="decimal"/>
      <w:lvlText w:val="%9."/>
      <w:lvlJc w:val="left"/>
      <w:pPr>
        <w:tabs>
          <w:tab w:val="num" w:pos="6480"/>
        </w:tabs>
        <w:ind w:left="6480" w:hanging="360"/>
      </w:pPr>
    </w:lvl>
  </w:abstractNum>
  <w:abstractNum w:abstractNumId="2">
    <w:nsid w:val="25CA771A"/>
    <w:multiLevelType w:val="hybridMultilevel"/>
    <w:tmpl w:val="E6C262A4"/>
    <w:lvl w:ilvl="0" w:tplc="89E24182">
      <w:start w:val="6"/>
      <w:numFmt w:val="lowerLetter"/>
      <w:lvlText w:val="%1."/>
      <w:lvlJc w:val="left"/>
      <w:pPr>
        <w:tabs>
          <w:tab w:val="num" w:pos="720"/>
        </w:tabs>
        <w:ind w:left="720" w:hanging="360"/>
      </w:pPr>
    </w:lvl>
    <w:lvl w:ilvl="1" w:tplc="93521A78" w:tentative="1">
      <w:start w:val="1"/>
      <w:numFmt w:val="decimal"/>
      <w:lvlText w:val="%2."/>
      <w:lvlJc w:val="left"/>
      <w:pPr>
        <w:tabs>
          <w:tab w:val="num" w:pos="1440"/>
        </w:tabs>
        <w:ind w:left="1440" w:hanging="360"/>
      </w:pPr>
    </w:lvl>
    <w:lvl w:ilvl="2" w:tplc="D876D252" w:tentative="1">
      <w:start w:val="1"/>
      <w:numFmt w:val="decimal"/>
      <w:lvlText w:val="%3."/>
      <w:lvlJc w:val="left"/>
      <w:pPr>
        <w:tabs>
          <w:tab w:val="num" w:pos="2160"/>
        </w:tabs>
        <w:ind w:left="2160" w:hanging="360"/>
      </w:pPr>
    </w:lvl>
    <w:lvl w:ilvl="3" w:tplc="0B24DAF2" w:tentative="1">
      <w:start w:val="1"/>
      <w:numFmt w:val="decimal"/>
      <w:lvlText w:val="%4."/>
      <w:lvlJc w:val="left"/>
      <w:pPr>
        <w:tabs>
          <w:tab w:val="num" w:pos="2880"/>
        </w:tabs>
        <w:ind w:left="2880" w:hanging="360"/>
      </w:pPr>
    </w:lvl>
    <w:lvl w:ilvl="4" w:tplc="2A0ED654" w:tentative="1">
      <w:start w:val="1"/>
      <w:numFmt w:val="decimal"/>
      <w:lvlText w:val="%5."/>
      <w:lvlJc w:val="left"/>
      <w:pPr>
        <w:tabs>
          <w:tab w:val="num" w:pos="3600"/>
        </w:tabs>
        <w:ind w:left="3600" w:hanging="360"/>
      </w:pPr>
    </w:lvl>
    <w:lvl w:ilvl="5" w:tplc="F048A4A6" w:tentative="1">
      <w:start w:val="1"/>
      <w:numFmt w:val="decimal"/>
      <w:lvlText w:val="%6."/>
      <w:lvlJc w:val="left"/>
      <w:pPr>
        <w:tabs>
          <w:tab w:val="num" w:pos="4320"/>
        </w:tabs>
        <w:ind w:left="4320" w:hanging="360"/>
      </w:pPr>
    </w:lvl>
    <w:lvl w:ilvl="6" w:tplc="1CE83298" w:tentative="1">
      <w:start w:val="1"/>
      <w:numFmt w:val="decimal"/>
      <w:lvlText w:val="%7."/>
      <w:lvlJc w:val="left"/>
      <w:pPr>
        <w:tabs>
          <w:tab w:val="num" w:pos="5040"/>
        </w:tabs>
        <w:ind w:left="5040" w:hanging="360"/>
      </w:pPr>
    </w:lvl>
    <w:lvl w:ilvl="7" w:tplc="593E1974" w:tentative="1">
      <w:start w:val="1"/>
      <w:numFmt w:val="decimal"/>
      <w:lvlText w:val="%8."/>
      <w:lvlJc w:val="left"/>
      <w:pPr>
        <w:tabs>
          <w:tab w:val="num" w:pos="5760"/>
        </w:tabs>
        <w:ind w:left="5760" w:hanging="360"/>
      </w:pPr>
    </w:lvl>
    <w:lvl w:ilvl="8" w:tplc="BEA6697E" w:tentative="1">
      <w:start w:val="1"/>
      <w:numFmt w:val="decimal"/>
      <w:lvlText w:val="%9."/>
      <w:lvlJc w:val="left"/>
      <w:pPr>
        <w:tabs>
          <w:tab w:val="num" w:pos="6480"/>
        </w:tabs>
        <w:ind w:left="6480" w:hanging="360"/>
      </w:pPr>
    </w:lvl>
  </w:abstractNum>
  <w:abstractNum w:abstractNumId="3">
    <w:nsid w:val="26A36A06"/>
    <w:multiLevelType w:val="multilevel"/>
    <w:tmpl w:val="655CF5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0746CFE"/>
    <w:multiLevelType w:val="hybridMultilevel"/>
    <w:tmpl w:val="49328D2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1D70E81"/>
    <w:multiLevelType w:val="hybridMultilevel"/>
    <w:tmpl w:val="9754E36A"/>
    <w:lvl w:ilvl="0" w:tplc="9FACFF7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4ED80B20"/>
    <w:multiLevelType w:val="hybridMultilevel"/>
    <w:tmpl w:val="F81E4B10"/>
    <w:lvl w:ilvl="0" w:tplc="FD569646">
      <w:start w:val="2"/>
      <w:numFmt w:val="lowerLetter"/>
      <w:lvlText w:val="%1."/>
      <w:lvlJc w:val="left"/>
      <w:pPr>
        <w:tabs>
          <w:tab w:val="num" w:pos="720"/>
        </w:tabs>
        <w:ind w:left="720" w:hanging="360"/>
      </w:pPr>
    </w:lvl>
    <w:lvl w:ilvl="1" w:tplc="6EE027D8" w:tentative="1">
      <w:start w:val="1"/>
      <w:numFmt w:val="decimal"/>
      <w:lvlText w:val="%2."/>
      <w:lvlJc w:val="left"/>
      <w:pPr>
        <w:tabs>
          <w:tab w:val="num" w:pos="1440"/>
        </w:tabs>
        <w:ind w:left="1440" w:hanging="360"/>
      </w:pPr>
    </w:lvl>
    <w:lvl w:ilvl="2" w:tplc="F5A2F856" w:tentative="1">
      <w:start w:val="1"/>
      <w:numFmt w:val="decimal"/>
      <w:lvlText w:val="%3."/>
      <w:lvlJc w:val="left"/>
      <w:pPr>
        <w:tabs>
          <w:tab w:val="num" w:pos="2160"/>
        </w:tabs>
        <w:ind w:left="2160" w:hanging="360"/>
      </w:pPr>
    </w:lvl>
    <w:lvl w:ilvl="3" w:tplc="B574BCEA" w:tentative="1">
      <w:start w:val="1"/>
      <w:numFmt w:val="decimal"/>
      <w:lvlText w:val="%4."/>
      <w:lvlJc w:val="left"/>
      <w:pPr>
        <w:tabs>
          <w:tab w:val="num" w:pos="2880"/>
        </w:tabs>
        <w:ind w:left="2880" w:hanging="360"/>
      </w:pPr>
    </w:lvl>
    <w:lvl w:ilvl="4" w:tplc="F614EAAE" w:tentative="1">
      <w:start w:val="1"/>
      <w:numFmt w:val="decimal"/>
      <w:lvlText w:val="%5."/>
      <w:lvlJc w:val="left"/>
      <w:pPr>
        <w:tabs>
          <w:tab w:val="num" w:pos="3600"/>
        </w:tabs>
        <w:ind w:left="3600" w:hanging="360"/>
      </w:pPr>
    </w:lvl>
    <w:lvl w:ilvl="5" w:tplc="B406E2C6" w:tentative="1">
      <w:start w:val="1"/>
      <w:numFmt w:val="decimal"/>
      <w:lvlText w:val="%6."/>
      <w:lvlJc w:val="left"/>
      <w:pPr>
        <w:tabs>
          <w:tab w:val="num" w:pos="4320"/>
        </w:tabs>
        <w:ind w:left="4320" w:hanging="360"/>
      </w:pPr>
    </w:lvl>
    <w:lvl w:ilvl="6" w:tplc="52E46738" w:tentative="1">
      <w:start w:val="1"/>
      <w:numFmt w:val="decimal"/>
      <w:lvlText w:val="%7."/>
      <w:lvlJc w:val="left"/>
      <w:pPr>
        <w:tabs>
          <w:tab w:val="num" w:pos="5040"/>
        </w:tabs>
        <w:ind w:left="5040" w:hanging="360"/>
      </w:pPr>
    </w:lvl>
    <w:lvl w:ilvl="7" w:tplc="535C680E" w:tentative="1">
      <w:start w:val="1"/>
      <w:numFmt w:val="decimal"/>
      <w:lvlText w:val="%8."/>
      <w:lvlJc w:val="left"/>
      <w:pPr>
        <w:tabs>
          <w:tab w:val="num" w:pos="5760"/>
        </w:tabs>
        <w:ind w:left="5760" w:hanging="360"/>
      </w:pPr>
    </w:lvl>
    <w:lvl w:ilvl="8" w:tplc="5D2E14E2" w:tentative="1">
      <w:start w:val="1"/>
      <w:numFmt w:val="decimal"/>
      <w:lvlText w:val="%9."/>
      <w:lvlJc w:val="left"/>
      <w:pPr>
        <w:tabs>
          <w:tab w:val="num" w:pos="6480"/>
        </w:tabs>
        <w:ind w:left="6480" w:hanging="360"/>
      </w:pPr>
    </w:lvl>
  </w:abstractNum>
  <w:abstractNum w:abstractNumId="7">
    <w:nsid w:val="4FE53E69"/>
    <w:multiLevelType w:val="hybridMultilevel"/>
    <w:tmpl w:val="7CDEF314"/>
    <w:lvl w:ilvl="0" w:tplc="996EB8A8">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55E33E60"/>
    <w:multiLevelType w:val="multilevel"/>
    <w:tmpl w:val="76DC6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1F67036"/>
    <w:multiLevelType w:val="hybridMultilevel"/>
    <w:tmpl w:val="507886EC"/>
    <w:lvl w:ilvl="0" w:tplc="A5F6696C">
      <w:start w:val="3"/>
      <w:numFmt w:val="lowerLetter"/>
      <w:lvlText w:val="%1."/>
      <w:lvlJc w:val="left"/>
      <w:pPr>
        <w:tabs>
          <w:tab w:val="num" w:pos="720"/>
        </w:tabs>
        <w:ind w:left="720" w:hanging="360"/>
      </w:pPr>
    </w:lvl>
    <w:lvl w:ilvl="1" w:tplc="B93235C4" w:tentative="1">
      <w:start w:val="1"/>
      <w:numFmt w:val="decimal"/>
      <w:lvlText w:val="%2."/>
      <w:lvlJc w:val="left"/>
      <w:pPr>
        <w:tabs>
          <w:tab w:val="num" w:pos="1440"/>
        </w:tabs>
        <w:ind w:left="1440" w:hanging="360"/>
      </w:pPr>
    </w:lvl>
    <w:lvl w:ilvl="2" w:tplc="0F9C4D18" w:tentative="1">
      <w:start w:val="1"/>
      <w:numFmt w:val="decimal"/>
      <w:lvlText w:val="%3."/>
      <w:lvlJc w:val="left"/>
      <w:pPr>
        <w:tabs>
          <w:tab w:val="num" w:pos="2160"/>
        </w:tabs>
        <w:ind w:left="2160" w:hanging="360"/>
      </w:pPr>
    </w:lvl>
    <w:lvl w:ilvl="3" w:tplc="1834C4B8" w:tentative="1">
      <w:start w:val="1"/>
      <w:numFmt w:val="decimal"/>
      <w:lvlText w:val="%4."/>
      <w:lvlJc w:val="left"/>
      <w:pPr>
        <w:tabs>
          <w:tab w:val="num" w:pos="2880"/>
        </w:tabs>
        <w:ind w:left="2880" w:hanging="360"/>
      </w:pPr>
    </w:lvl>
    <w:lvl w:ilvl="4" w:tplc="6CCEBA9C" w:tentative="1">
      <w:start w:val="1"/>
      <w:numFmt w:val="decimal"/>
      <w:lvlText w:val="%5."/>
      <w:lvlJc w:val="left"/>
      <w:pPr>
        <w:tabs>
          <w:tab w:val="num" w:pos="3600"/>
        </w:tabs>
        <w:ind w:left="3600" w:hanging="360"/>
      </w:pPr>
    </w:lvl>
    <w:lvl w:ilvl="5" w:tplc="7A1271FA" w:tentative="1">
      <w:start w:val="1"/>
      <w:numFmt w:val="decimal"/>
      <w:lvlText w:val="%6."/>
      <w:lvlJc w:val="left"/>
      <w:pPr>
        <w:tabs>
          <w:tab w:val="num" w:pos="4320"/>
        </w:tabs>
        <w:ind w:left="4320" w:hanging="360"/>
      </w:pPr>
    </w:lvl>
    <w:lvl w:ilvl="6" w:tplc="0962326A" w:tentative="1">
      <w:start w:val="1"/>
      <w:numFmt w:val="decimal"/>
      <w:lvlText w:val="%7."/>
      <w:lvlJc w:val="left"/>
      <w:pPr>
        <w:tabs>
          <w:tab w:val="num" w:pos="5040"/>
        </w:tabs>
        <w:ind w:left="5040" w:hanging="360"/>
      </w:pPr>
    </w:lvl>
    <w:lvl w:ilvl="7" w:tplc="665C33FA" w:tentative="1">
      <w:start w:val="1"/>
      <w:numFmt w:val="decimal"/>
      <w:lvlText w:val="%8."/>
      <w:lvlJc w:val="left"/>
      <w:pPr>
        <w:tabs>
          <w:tab w:val="num" w:pos="5760"/>
        </w:tabs>
        <w:ind w:left="5760" w:hanging="360"/>
      </w:pPr>
    </w:lvl>
    <w:lvl w:ilvl="8" w:tplc="57D8528A" w:tentative="1">
      <w:start w:val="1"/>
      <w:numFmt w:val="decimal"/>
      <w:lvlText w:val="%9."/>
      <w:lvlJc w:val="left"/>
      <w:pPr>
        <w:tabs>
          <w:tab w:val="num" w:pos="6480"/>
        </w:tabs>
        <w:ind w:left="6480" w:hanging="360"/>
      </w:pPr>
    </w:lvl>
  </w:abstractNum>
  <w:abstractNum w:abstractNumId="10">
    <w:nsid w:val="6BEF72C3"/>
    <w:multiLevelType w:val="multilevel"/>
    <w:tmpl w:val="D724FC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2DA57DC"/>
    <w:multiLevelType w:val="hybridMultilevel"/>
    <w:tmpl w:val="BB983A64"/>
    <w:lvl w:ilvl="0" w:tplc="6A7A279A">
      <w:start w:val="5"/>
      <w:numFmt w:val="lowerLetter"/>
      <w:lvlText w:val="%1."/>
      <w:lvlJc w:val="left"/>
      <w:pPr>
        <w:tabs>
          <w:tab w:val="num" w:pos="720"/>
        </w:tabs>
        <w:ind w:left="720" w:hanging="360"/>
      </w:pPr>
    </w:lvl>
    <w:lvl w:ilvl="1" w:tplc="B8E019E0" w:tentative="1">
      <w:start w:val="1"/>
      <w:numFmt w:val="decimal"/>
      <w:lvlText w:val="%2."/>
      <w:lvlJc w:val="left"/>
      <w:pPr>
        <w:tabs>
          <w:tab w:val="num" w:pos="1440"/>
        </w:tabs>
        <w:ind w:left="1440" w:hanging="360"/>
      </w:pPr>
    </w:lvl>
    <w:lvl w:ilvl="2" w:tplc="F10A97A0" w:tentative="1">
      <w:start w:val="1"/>
      <w:numFmt w:val="decimal"/>
      <w:lvlText w:val="%3."/>
      <w:lvlJc w:val="left"/>
      <w:pPr>
        <w:tabs>
          <w:tab w:val="num" w:pos="2160"/>
        </w:tabs>
        <w:ind w:left="2160" w:hanging="360"/>
      </w:pPr>
    </w:lvl>
    <w:lvl w:ilvl="3" w:tplc="622EF74A" w:tentative="1">
      <w:start w:val="1"/>
      <w:numFmt w:val="decimal"/>
      <w:lvlText w:val="%4."/>
      <w:lvlJc w:val="left"/>
      <w:pPr>
        <w:tabs>
          <w:tab w:val="num" w:pos="2880"/>
        </w:tabs>
        <w:ind w:left="2880" w:hanging="360"/>
      </w:pPr>
    </w:lvl>
    <w:lvl w:ilvl="4" w:tplc="91444616" w:tentative="1">
      <w:start w:val="1"/>
      <w:numFmt w:val="decimal"/>
      <w:lvlText w:val="%5."/>
      <w:lvlJc w:val="left"/>
      <w:pPr>
        <w:tabs>
          <w:tab w:val="num" w:pos="3600"/>
        </w:tabs>
        <w:ind w:left="3600" w:hanging="360"/>
      </w:pPr>
    </w:lvl>
    <w:lvl w:ilvl="5" w:tplc="400EBA02" w:tentative="1">
      <w:start w:val="1"/>
      <w:numFmt w:val="decimal"/>
      <w:lvlText w:val="%6."/>
      <w:lvlJc w:val="left"/>
      <w:pPr>
        <w:tabs>
          <w:tab w:val="num" w:pos="4320"/>
        </w:tabs>
        <w:ind w:left="4320" w:hanging="360"/>
      </w:pPr>
    </w:lvl>
    <w:lvl w:ilvl="6" w:tplc="5EAA110C" w:tentative="1">
      <w:start w:val="1"/>
      <w:numFmt w:val="decimal"/>
      <w:lvlText w:val="%7."/>
      <w:lvlJc w:val="left"/>
      <w:pPr>
        <w:tabs>
          <w:tab w:val="num" w:pos="5040"/>
        </w:tabs>
        <w:ind w:left="5040" w:hanging="360"/>
      </w:pPr>
    </w:lvl>
    <w:lvl w:ilvl="7" w:tplc="57B42F86" w:tentative="1">
      <w:start w:val="1"/>
      <w:numFmt w:val="decimal"/>
      <w:lvlText w:val="%8."/>
      <w:lvlJc w:val="left"/>
      <w:pPr>
        <w:tabs>
          <w:tab w:val="num" w:pos="5760"/>
        </w:tabs>
        <w:ind w:left="5760" w:hanging="360"/>
      </w:pPr>
    </w:lvl>
    <w:lvl w:ilvl="8" w:tplc="B32C5166" w:tentative="1">
      <w:start w:val="1"/>
      <w:numFmt w:val="decimal"/>
      <w:lvlText w:val="%9."/>
      <w:lvlJc w:val="left"/>
      <w:pPr>
        <w:tabs>
          <w:tab w:val="num" w:pos="6480"/>
        </w:tabs>
        <w:ind w:left="6480" w:hanging="360"/>
      </w:pPr>
    </w:lvl>
  </w:abstractNum>
  <w:num w:numId="1">
    <w:abstractNumId w:val="0"/>
  </w:num>
  <w:num w:numId="2">
    <w:abstractNumId w:val="10"/>
    <w:lvlOverride w:ilvl="0">
      <w:lvl w:ilvl="0">
        <w:numFmt w:val="decimal"/>
        <w:lvlText w:val="%1."/>
        <w:lvlJc w:val="left"/>
      </w:lvl>
    </w:lvlOverride>
  </w:num>
  <w:num w:numId="3">
    <w:abstractNumId w:val="3"/>
    <w:lvlOverride w:ilvl="0">
      <w:lvl w:ilvl="0">
        <w:numFmt w:val="decimal"/>
        <w:lvlText w:val="%1."/>
        <w:lvlJc w:val="left"/>
      </w:lvl>
    </w:lvlOverride>
  </w:num>
  <w:num w:numId="4">
    <w:abstractNumId w:val="8"/>
    <w:lvlOverride w:ilvl="0">
      <w:lvl w:ilvl="0">
        <w:numFmt w:val="lowerLetter"/>
        <w:lvlText w:val="%1."/>
        <w:lvlJc w:val="left"/>
      </w:lvl>
    </w:lvlOverride>
  </w:num>
  <w:num w:numId="5">
    <w:abstractNumId w:val="6"/>
  </w:num>
  <w:num w:numId="6">
    <w:abstractNumId w:val="9"/>
  </w:num>
  <w:num w:numId="7">
    <w:abstractNumId w:val="1"/>
  </w:num>
  <w:num w:numId="8">
    <w:abstractNumId w:val="11"/>
  </w:num>
  <w:num w:numId="9">
    <w:abstractNumId w:val="2"/>
  </w:num>
  <w:num w:numId="10">
    <w:abstractNumId w:val="4"/>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B5A"/>
    <w:rsid w:val="000D006B"/>
    <w:rsid w:val="00144F0F"/>
    <w:rsid w:val="0018320E"/>
    <w:rsid w:val="002F72B9"/>
    <w:rsid w:val="003016E8"/>
    <w:rsid w:val="003A7964"/>
    <w:rsid w:val="003E0B5A"/>
    <w:rsid w:val="00461848"/>
    <w:rsid w:val="00465738"/>
    <w:rsid w:val="0048702F"/>
    <w:rsid w:val="004B7D26"/>
    <w:rsid w:val="004C4198"/>
    <w:rsid w:val="00525D7E"/>
    <w:rsid w:val="00585AA9"/>
    <w:rsid w:val="005944E7"/>
    <w:rsid w:val="00606D78"/>
    <w:rsid w:val="00611A0A"/>
    <w:rsid w:val="00643AA8"/>
    <w:rsid w:val="006870DE"/>
    <w:rsid w:val="00697510"/>
    <w:rsid w:val="006E3CDE"/>
    <w:rsid w:val="00716E36"/>
    <w:rsid w:val="00724286"/>
    <w:rsid w:val="0079456B"/>
    <w:rsid w:val="007A68E9"/>
    <w:rsid w:val="007F73C3"/>
    <w:rsid w:val="00800858"/>
    <w:rsid w:val="00863CE0"/>
    <w:rsid w:val="008706F6"/>
    <w:rsid w:val="00947C32"/>
    <w:rsid w:val="009A4819"/>
    <w:rsid w:val="00A25130"/>
    <w:rsid w:val="00A75240"/>
    <w:rsid w:val="00B63152"/>
    <w:rsid w:val="00BB3C25"/>
    <w:rsid w:val="00BB5704"/>
    <w:rsid w:val="00BC656E"/>
    <w:rsid w:val="00BC7B83"/>
    <w:rsid w:val="00BD72B2"/>
    <w:rsid w:val="00CD2C57"/>
    <w:rsid w:val="00D71424"/>
    <w:rsid w:val="00DB0D03"/>
    <w:rsid w:val="00DF1E43"/>
    <w:rsid w:val="00E04DBB"/>
    <w:rsid w:val="00E06210"/>
    <w:rsid w:val="00EF4722"/>
    <w:rsid w:val="00F70881"/>
    <w:rsid w:val="00FA731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E0B5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3E0B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0B5A"/>
    <w:rPr>
      <w:rFonts w:ascii="Tahoma" w:hAnsi="Tahoma" w:cs="Tahoma"/>
      <w:sz w:val="16"/>
      <w:szCs w:val="16"/>
    </w:rPr>
  </w:style>
  <w:style w:type="table" w:styleId="TableGrid">
    <w:name w:val="Table Grid"/>
    <w:basedOn w:val="TableNormal"/>
    <w:uiPriority w:val="59"/>
    <w:rsid w:val="00947C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4722"/>
    <w:pPr>
      <w:ind w:left="720"/>
      <w:contextualSpacing/>
    </w:pPr>
  </w:style>
  <w:style w:type="character" w:styleId="Hyperlink">
    <w:name w:val="Hyperlink"/>
    <w:basedOn w:val="DefaultParagraphFont"/>
    <w:uiPriority w:val="99"/>
    <w:unhideWhenUsed/>
    <w:rsid w:val="00A75240"/>
    <w:rPr>
      <w:color w:val="0000FF" w:themeColor="hyperlink"/>
      <w:u w:val="single"/>
    </w:rPr>
  </w:style>
  <w:style w:type="paragraph" w:styleId="Bibliography">
    <w:name w:val="Bibliography"/>
    <w:basedOn w:val="Normal"/>
    <w:next w:val="Normal"/>
    <w:uiPriority w:val="37"/>
    <w:unhideWhenUsed/>
    <w:rsid w:val="007F73C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E0B5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3E0B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0B5A"/>
    <w:rPr>
      <w:rFonts w:ascii="Tahoma" w:hAnsi="Tahoma" w:cs="Tahoma"/>
      <w:sz w:val="16"/>
      <w:szCs w:val="16"/>
    </w:rPr>
  </w:style>
  <w:style w:type="table" w:styleId="TableGrid">
    <w:name w:val="Table Grid"/>
    <w:basedOn w:val="TableNormal"/>
    <w:uiPriority w:val="59"/>
    <w:rsid w:val="00947C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4722"/>
    <w:pPr>
      <w:ind w:left="720"/>
      <w:contextualSpacing/>
    </w:pPr>
  </w:style>
  <w:style w:type="character" w:styleId="Hyperlink">
    <w:name w:val="Hyperlink"/>
    <w:basedOn w:val="DefaultParagraphFont"/>
    <w:uiPriority w:val="99"/>
    <w:unhideWhenUsed/>
    <w:rsid w:val="00A75240"/>
    <w:rPr>
      <w:color w:val="0000FF" w:themeColor="hyperlink"/>
      <w:u w:val="single"/>
    </w:rPr>
  </w:style>
  <w:style w:type="paragraph" w:styleId="Bibliography">
    <w:name w:val="Bibliography"/>
    <w:basedOn w:val="Normal"/>
    <w:next w:val="Normal"/>
    <w:uiPriority w:val="37"/>
    <w:unhideWhenUsed/>
    <w:rsid w:val="007F73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6567749">
      <w:bodyDiv w:val="1"/>
      <w:marLeft w:val="0"/>
      <w:marRight w:val="0"/>
      <w:marTop w:val="0"/>
      <w:marBottom w:val="0"/>
      <w:divBdr>
        <w:top w:val="none" w:sz="0" w:space="0" w:color="auto"/>
        <w:left w:val="none" w:sz="0" w:space="0" w:color="auto"/>
        <w:bottom w:val="none" w:sz="0" w:space="0" w:color="auto"/>
        <w:right w:val="none" w:sz="0" w:space="0" w:color="auto"/>
      </w:divBdr>
      <w:divsChild>
        <w:div w:id="896669805">
          <w:marLeft w:val="0"/>
          <w:marRight w:val="0"/>
          <w:marTop w:val="0"/>
          <w:marBottom w:val="0"/>
          <w:divBdr>
            <w:top w:val="none" w:sz="0" w:space="0" w:color="auto"/>
            <w:left w:val="none" w:sz="0" w:space="0" w:color="auto"/>
            <w:bottom w:val="none" w:sz="0" w:space="0" w:color="auto"/>
            <w:right w:val="none" w:sz="0" w:space="0" w:color="auto"/>
          </w:divBdr>
        </w:div>
        <w:div w:id="906456938">
          <w:marLeft w:val="0"/>
          <w:marRight w:val="0"/>
          <w:marTop w:val="0"/>
          <w:marBottom w:val="0"/>
          <w:divBdr>
            <w:top w:val="none" w:sz="0" w:space="0" w:color="auto"/>
            <w:left w:val="none" w:sz="0" w:space="0" w:color="auto"/>
            <w:bottom w:val="none" w:sz="0" w:space="0" w:color="auto"/>
            <w:right w:val="none" w:sz="0" w:space="0" w:color="auto"/>
          </w:divBdr>
        </w:div>
        <w:div w:id="1743943881">
          <w:marLeft w:val="0"/>
          <w:marRight w:val="0"/>
          <w:marTop w:val="0"/>
          <w:marBottom w:val="0"/>
          <w:divBdr>
            <w:top w:val="none" w:sz="0" w:space="0" w:color="auto"/>
            <w:left w:val="none" w:sz="0" w:space="0" w:color="auto"/>
            <w:bottom w:val="none" w:sz="0" w:space="0" w:color="auto"/>
            <w:right w:val="none" w:sz="0" w:space="0" w:color="auto"/>
          </w:divBdr>
        </w:div>
        <w:div w:id="14174822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7762</TotalTime>
  <Pages>1</Pages>
  <Words>1624</Words>
  <Characters>9263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10</cp:revision>
  <cp:lastPrinted>2018-10-10T01:38:00Z</cp:lastPrinted>
  <dcterms:created xsi:type="dcterms:W3CDTF">2018-10-04T16:04:00Z</dcterms:created>
  <dcterms:modified xsi:type="dcterms:W3CDTF">2018-10-10T01:41:00Z</dcterms:modified>
</cp:coreProperties>
</file>