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7FDA" w:rsidRPr="00A63A61" w:rsidRDefault="008E5945">
      <w:pPr>
        <w:rPr>
          <w:rFonts w:ascii="Calibri" w:hAnsi="Calibri" w:cs="Calibri"/>
          <w:b/>
          <w:lang w:val="fr-CA"/>
        </w:rPr>
      </w:pPr>
      <w:r w:rsidRPr="00A63A61">
        <w:rPr>
          <w:rFonts w:ascii="Calibri" w:hAnsi="Calibri" w:cs="Calibri"/>
          <w:b/>
          <w:lang w:val="fr-CA"/>
        </w:rPr>
        <w:t>Introduction</w:t>
      </w:r>
    </w:p>
    <w:p w:rsidR="008E5945" w:rsidRPr="00A63A61" w:rsidRDefault="00B1054D">
      <w:pPr>
        <w:rPr>
          <w:rFonts w:ascii="Calibri" w:hAnsi="Calibri" w:cs="Calibri"/>
          <w:lang w:val="fr-CA"/>
        </w:rPr>
      </w:pPr>
      <w:r w:rsidRPr="00A63A61">
        <w:rPr>
          <w:rFonts w:ascii="Calibri" w:hAnsi="Calibri" w:cs="Calibri"/>
          <w:lang w:val="fr-CA"/>
        </w:rPr>
        <w:t xml:space="preserve">Pour commencer, le but de la partie B de ce laboratoire </w:t>
      </w:r>
      <w:r w:rsidR="00C07829" w:rsidRPr="00A63A61">
        <w:rPr>
          <w:rFonts w:ascii="Calibri" w:hAnsi="Calibri" w:cs="Calibri"/>
          <w:lang w:val="fr-CA"/>
        </w:rPr>
        <w:t>est d’analyser la cinétique de</w:t>
      </w:r>
      <w:r w:rsidR="009A4A3E" w:rsidRPr="00A63A61">
        <w:rPr>
          <w:rFonts w:ascii="Calibri" w:hAnsi="Calibri" w:cs="Calibri"/>
          <w:lang w:val="fr-CA"/>
        </w:rPr>
        <w:t xml:space="preserve"> </w:t>
      </w:r>
      <w:r w:rsidR="00C07829" w:rsidRPr="00A63A61">
        <w:rPr>
          <w:rFonts w:ascii="Calibri" w:hAnsi="Calibri" w:cs="Calibri"/>
          <w:lang w:val="fr-CA"/>
        </w:rPr>
        <w:t xml:space="preserve">l’hydrolyse du </w:t>
      </w:r>
      <w:r w:rsidR="00C07829" w:rsidRPr="00A63A61">
        <w:rPr>
          <w:rFonts w:ascii="Calibri" w:hAnsi="Calibri" w:cs="Calibri"/>
          <w:i/>
          <w:lang w:val="fr-CA"/>
        </w:rPr>
        <w:t>t</w:t>
      </w:r>
      <w:r w:rsidR="00C07829" w:rsidRPr="00A63A61">
        <w:rPr>
          <w:rFonts w:ascii="Calibri" w:hAnsi="Calibri" w:cs="Calibri"/>
          <w:lang w:val="fr-CA"/>
        </w:rPr>
        <w:t>BuCl. Cette réaction est en effet une réaction de substitution SN</w:t>
      </w:r>
      <w:r w:rsidR="00C07829" w:rsidRPr="00A63A61">
        <w:rPr>
          <w:rFonts w:ascii="Calibri" w:hAnsi="Calibri" w:cs="Calibri"/>
          <w:vertAlign w:val="subscript"/>
          <w:lang w:val="fr-CA"/>
        </w:rPr>
        <w:t>1</w:t>
      </w:r>
      <w:r w:rsidR="00C07829" w:rsidRPr="00A63A61">
        <w:rPr>
          <w:rFonts w:ascii="Calibri" w:hAnsi="Calibri" w:cs="Calibri"/>
          <w:lang w:val="fr-CA"/>
        </w:rPr>
        <w:t xml:space="preserve"> entre le </w:t>
      </w:r>
      <w:r w:rsidR="00C07829" w:rsidRPr="00A63A61">
        <w:rPr>
          <w:rFonts w:ascii="Calibri" w:hAnsi="Calibri" w:cs="Calibri"/>
          <w:i/>
          <w:lang w:val="fr-CA"/>
        </w:rPr>
        <w:t>t</w:t>
      </w:r>
      <w:r w:rsidR="00C07829" w:rsidRPr="00A63A61">
        <w:rPr>
          <w:rFonts w:ascii="Calibri" w:hAnsi="Calibri" w:cs="Calibri"/>
          <w:lang w:val="fr-CA"/>
        </w:rPr>
        <w:t xml:space="preserve">BuCl et une molécule d’eau qui agit comme nucléophile. La cinétique d’une réaction est définie </w:t>
      </w:r>
      <w:r w:rsidR="00616D53" w:rsidRPr="00A63A61">
        <w:rPr>
          <w:rFonts w:ascii="Calibri" w:hAnsi="Calibri" w:cs="Calibri"/>
          <w:lang w:val="fr-CA"/>
        </w:rPr>
        <w:t>comme étant la vitesse à laquelle se produit une réaction.</w:t>
      </w:r>
      <w:r w:rsidR="00616D53" w:rsidRPr="00A63A61">
        <w:rPr>
          <w:rFonts w:ascii="Calibri" w:hAnsi="Calibri" w:cs="Calibri"/>
          <w:lang w:val="fr-CA"/>
        </w:rPr>
        <w:fldChar w:fldCharType="begin" w:fldLock="1"/>
      </w:r>
      <w:r w:rsidR="00616D53" w:rsidRPr="00A63A61">
        <w:rPr>
          <w:rFonts w:ascii="Calibri" w:hAnsi="Calibri" w:cs="Calibri"/>
          <w:lang w:val="fr-CA"/>
        </w:rPr>
        <w:instrText>ADDIN CSL_CITATION {"citationItems":[{"id":"ITEM-1","itemData":{"URL":"https://www.britannica.com/science/reaction-rate","accessed":{"date-parts":[["2018","9","28"]]},"author":[{"dropping-particle":"","family":"Laidler","given":"J. Keith","non-dropping-particle":"","parse-names":false,"suffix":""}],"container-title":"May 17th 2018","id":"ITEM-1","issued":{"date-parts":[["0"]]},"title":"reaction rate | Facts &amp;amp; Formula | Britannica.com","type":"webpage"},"uris":["http://www.mendeley.com/documents/?uuid=3caa35fb-d392-391b-9432-f180bfd57156"]}],"mendeley":{"formattedCitation":"&lt;sup&gt;1&lt;/sup&gt;","plainTextFormattedCitation":"1","previouslyFormattedCitation":"&lt;sup&gt;1&lt;/sup&gt;"},"properties":{"noteIndex":0},"schema":"https://github.com/citation-style-language/schema/raw/master/csl-citation.json"}</w:instrText>
      </w:r>
      <w:r w:rsidR="00616D53" w:rsidRPr="00A63A61">
        <w:rPr>
          <w:rFonts w:ascii="Calibri" w:hAnsi="Calibri" w:cs="Calibri"/>
          <w:lang w:val="fr-CA"/>
        </w:rPr>
        <w:fldChar w:fldCharType="separate"/>
      </w:r>
      <w:r w:rsidR="00616D53" w:rsidRPr="00A63A61">
        <w:rPr>
          <w:rFonts w:ascii="Calibri" w:hAnsi="Calibri" w:cs="Calibri"/>
          <w:noProof/>
          <w:vertAlign w:val="superscript"/>
          <w:lang w:val="fr-CA"/>
        </w:rPr>
        <w:t>1</w:t>
      </w:r>
      <w:r w:rsidR="00616D53" w:rsidRPr="00A63A61">
        <w:rPr>
          <w:rFonts w:ascii="Calibri" w:hAnsi="Calibri" w:cs="Calibri"/>
          <w:lang w:val="fr-CA"/>
        </w:rPr>
        <w:fldChar w:fldCharType="end"/>
      </w:r>
      <w:r w:rsidR="00616D53" w:rsidRPr="00A63A61">
        <w:rPr>
          <w:rFonts w:ascii="Calibri" w:hAnsi="Calibri" w:cs="Calibri"/>
          <w:lang w:val="fr-CA"/>
        </w:rPr>
        <w:t xml:space="preserve"> Celle-ci est souvent être illustrée par la variation de la concentration des réactifs ou des produits en fonction du temps. En effet, la cinétique d’une réaction peut être représentée par l’équation suivante :</w:t>
      </w:r>
    </w:p>
    <w:p w:rsidR="00616D53" w:rsidRPr="00A63A61" w:rsidRDefault="00616D53" w:rsidP="00616D53">
      <w:pPr>
        <w:jc w:val="center"/>
        <w:rPr>
          <w:rFonts w:ascii="Calibri" w:hAnsi="Calibri" w:cs="Calibri"/>
          <w:i/>
          <w:lang w:val="fr-CA"/>
        </w:rPr>
      </w:pPr>
      <w:r w:rsidRPr="00A63A61">
        <w:rPr>
          <w:rFonts w:ascii="Calibri" w:hAnsi="Calibri" w:cs="Calibri"/>
          <w:i/>
          <w:lang w:val="fr-CA"/>
        </w:rPr>
        <w:t>V = k[A]</w:t>
      </w:r>
      <w:r w:rsidRPr="00A63A61">
        <w:rPr>
          <w:rFonts w:ascii="Calibri" w:hAnsi="Calibri" w:cs="Calibri"/>
          <w:i/>
          <w:vertAlign w:val="superscript"/>
          <w:lang w:val="fr-CA"/>
        </w:rPr>
        <w:t>x</w:t>
      </w:r>
      <w:r w:rsidRPr="00A63A61">
        <w:rPr>
          <w:rFonts w:ascii="Calibri" w:hAnsi="Calibri" w:cs="Calibri"/>
          <w:i/>
          <w:lang w:val="fr-CA"/>
        </w:rPr>
        <w:t>[B]</w:t>
      </w:r>
      <w:r w:rsidRPr="00A63A61">
        <w:rPr>
          <w:rFonts w:ascii="Calibri" w:hAnsi="Calibri" w:cs="Calibri"/>
          <w:i/>
          <w:vertAlign w:val="superscript"/>
          <w:lang w:val="fr-CA"/>
        </w:rPr>
        <w:t>y</w:t>
      </w:r>
    </w:p>
    <w:p w:rsidR="00616D53" w:rsidRPr="00A63A61" w:rsidRDefault="00616D53" w:rsidP="00616D53">
      <w:pPr>
        <w:rPr>
          <w:rFonts w:ascii="Calibri" w:hAnsi="Calibri" w:cs="Calibri"/>
          <w:lang w:val="fr-CA"/>
        </w:rPr>
      </w:pPr>
      <w:r w:rsidRPr="00A63A61">
        <w:rPr>
          <w:rFonts w:ascii="Calibri" w:hAnsi="Calibri" w:cs="Calibri"/>
          <w:lang w:val="fr-CA"/>
        </w:rPr>
        <w:t>C’est la concentration des réactifs, multipliée par k, la constante de vitesse.</w:t>
      </w:r>
      <w:r w:rsidR="003429B4" w:rsidRPr="00A63A61">
        <w:rPr>
          <w:rFonts w:ascii="Calibri" w:hAnsi="Calibri" w:cs="Calibri"/>
          <w:lang w:val="fr-CA"/>
        </w:rPr>
        <w:t xml:space="preserve"> Les variables x et y représente l’ordre de réaction par rapport à chacun des réactifs, et x+ y</w:t>
      </w:r>
      <w:r w:rsidRPr="00A63A61">
        <w:rPr>
          <w:rFonts w:ascii="Calibri" w:hAnsi="Calibri" w:cs="Calibri"/>
          <w:lang w:val="fr-CA"/>
        </w:rPr>
        <w:t xml:space="preserve"> </w:t>
      </w:r>
      <w:r w:rsidR="003429B4" w:rsidRPr="00A63A61">
        <w:rPr>
          <w:rFonts w:ascii="Calibri" w:hAnsi="Calibri" w:cs="Calibri"/>
          <w:lang w:val="fr-CA"/>
        </w:rPr>
        <w:t xml:space="preserve">correspond à l’ordre global de la réaction. </w:t>
      </w:r>
      <w:r w:rsidRPr="00A63A61">
        <w:rPr>
          <w:rFonts w:ascii="Calibri" w:hAnsi="Calibri" w:cs="Calibri"/>
          <w:lang w:val="fr-CA"/>
        </w:rPr>
        <w:t>Celle-ci varie en fonction des conditions ainsi que l’ordre de la réaction en question</w:t>
      </w:r>
      <w:r w:rsidR="003429B4" w:rsidRPr="00A63A61">
        <w:rPr>
          <w:rFonts w:ascii="Calibri" w:hAnsi="Calibri" w:cs="Calibri"/>
          <w:lang w:val="fr-CA"/>
        </w:rPr>
        <w:t>. Il est possible de déterminer la valeur de k et l’ordre de la réaction globale expérimentalement à l’aide des graphiques.</w:t>
      </w:r>
    </w:p>
    <w:p w:rsidR="003429B4" w:rsidRPr="00A63A61" w:rsidRDefault="003429B4" w:rsidP="00616D53">
      <w:pPr>
        <w:rPr>
          <w:rFonts w:ascii="Calibri" w:hAnsi="Calibri" w:cs="Calibri"/>
          <w:lang w:val="fr-CA"/>
        </w:rPr>
      </w:pPr>
    </w:p>
    <w:p w:rsidR="003429B4" w:rsidRPr="00A63A61" w:rsidRDefault="003429B4" w:rsidP="00616D53">
      <w:pPr>
        <w:rPr>
          <w:rFonts w:ascii="Calibri" w:hAnsi="Calibri" w:cs="Calibri"/>
          <w:lang w:val="fr-CA"/>
        </w:rPr>
      </w:pPr>
      <w:r w:rsidRPr="00A63A61">
        <w:rPr>
          <w:rFonts w:ascii="Calibri" w:hAnsi="Calibri" w:cs="Calibri"/>
          <w:lang w:val="fr-CA"/>
        </w:rPr>
        <w:t xml:space="preserve">Les ordres de réactions peuvent être représentée par une équation </w:t>
      </w:r>
      <w:r w:rsidR="0072174B" w:rsidRPr="00A63A61">
        <w:rPr>
          <w:rFonts w:ascii="Calibri" w:hAnsi="Calibri" w:cs="Calibri"/>
          <w:lang w:val="fr-CA"/>
        </w:rPr>
        <w:t xml:space="preserve">intégrée. Les équations intégrées </w:t>
      </w:r>
      <w:r w:rsidR="00BE6251" w:rsidRPr="00A63A61">
        <w:rPr>
          <w:rFonts w:ascii="Calibri" w:hAnsi="Calibri" w:cs="Calibri"/>
          <w:lang w:val="fr-CA"/>
        </w:rPr>
        <w:t>d’une réaction avec le réactif « A »</w:t>
      </w:r>
      <w:r w:rsidR="0072174B" w:rsidRPr="00A63A61">
        <w:rPr>
          <w:rFonts w:ascii="Calibri" w:hAnsi="Calibri" w:cs="Calibri"/>
          <w:lang w:val="fr-CA"/>
        </w:rPr>
        <w:t xml:space="preserve"> d’ordre 0, 1 et 2 sont les suivantes :</w:t>
      </w:r>
    </w:p>
    <w:p w:rsidR="0072174B" w:rsidRPr="00A63A61" w:rsidRDefault="0072174B" w:rsidP="00616D53">
      <w:pPr>
        <w:rPr>
          <w:rFonts w:ascii="Calibri" w:hAnsi="Calibri" w:cs="Calibri"/>
          <w:lang w:val="fr-CA"/>
        </w:rPr>
      </w:pPr>
    </w:p>
    <w:p w:rsidR="0072174B" w:rsidRPr="00A63A61" w:rsidRDefault="0072174B" w:rsidP="0072174B">
      <w:pPr>
        <w:jc w:val="center"/>
        <w:rPr>
          <w:rFonts w:ascii="Calibri" w:eastAsiaTheme="minorEastAsia" w:hAnsi="Calibri" w:cs="Calibri"/>
          <w:lang w:val="en-CA"/>
        </w:rPr>
      </w:pPr>
      <w:r w:rsidRPr="00A63A61">
        <w:rPr>
          <w:rFonts w:ascii="Calibri" w:hAnsi="Calibri" w:cs="Calibri"/>
          <w:lang w:val="en-CA"/>
        </w:rPr>
        <w:t>[A] = [A]</w:t>
      </w:r>
      <w:r w:rsidRPr="00A63A61">
        <w:rPr>
          <w:rFonts w:ascii="Calibri" w:hAnsi="Calibri" w:cs="Calibri"/>
          <w:vertAlign w:val="subscript"/>
          <w:lang w:val="en-CA"/>
        </w:rPr>
        <w:t>0</w:t>
      </w:r>
      <w:r w:rsidRPr="00A63A61">
        <w:rPr>
          <w:rFonts w:ascii="Calibri" w:hAnsi="Calibri" w:cs="Calibri"/>
          <w:lang w:val="en-CA"/>
        </w:rPr>
        <w:t>-kt</w:t>
      </w:r>
      <w:r w:rsidRPr="00A63A61">
        <w:rPr>
          <w:rFonts w:ascii="Calibri" w:hAnsi="Calibri" w:cs="Calibri"/>
          <w:lang w:val="en-CA"/>
        </w:rPr>
        <w:tab/>
      </w:r>
      <w:r w:rsidRPr="00A63A61">
        <w:rPr>
          <w:rFonts w:ascii="Calibri" w:hAnsi="Calibri" w:cs="Calibri"/>
          <w:lang w:val="en-CA"/>
        </w:rPr>
        <w:tab/>
        <w:t xml:space="preserve"> ln[A]=ln[A]</w:t>
      </w:r>
      <w:r w:rsidRPr="00A63A61">
        <w:rPr>
          <w:rFonts w:ascii="Calibri" w:hAnsi="Calibri" w:cs="Calibri"/>
          <w:vertAlign w:val="subscript"/>
          <w:lang w:val="en-CA"/>
        </w:rPr>
        <w:t>0</w:t>
      </w:r>
      <w:r w:rsidRPr="00A63A61">
        <w:rPr>
          <w:rFonts w:ascii="Calibri" w:hAnsi="Calibri" w:cs="Calibri"/>
          <w:lang w:val="en-CA"/>
        </w:rPr>
        <w:t xml:space="preserve">-kt </w:t>
      </w:r>
      <w:r w:rsidRPr="00A63A61">
        <w:rPr>
          <w:rFonts w:ascii="Calibri" w:hAnsi="Calibri" w:cs="Calibri"/>
          <w:lang w:val="en-CA"/>
        </w:rPr>
        <w:tab/>
        <w:t xml:space="preserve"> </w:t>
      </w:r>
      <m:oMath>
        <m:f>
          <m:fPr>
            <m:ctrlPr>
              <w:rPr>
                <w:rFonts w:ascii="Cambria Math" w:hAnsi="Cambria Math" w:cs="Calibri"/>
                <w:i/>
                <w:lang w:val="fr-CA"/>
              </w:rPr>
            </m:ctrlPr>
          </m:fPr>
          <m:num>
            <m:r>
              <w:rPr>
                <w:rFonts w:ascii="Cambria Math" w:hAnsi="Cambria Math" w:cs="Calibri"/>
                <w:lang w:val="en-CA"/>
              </w:rPr>
              <m:t>1</m:t>
            </m:r>
          </m:num>
          <m:den>
            <m:r>
              <w:rPr>
                <w:rFonts w:ascii="Cambria Math" w:hAnsi="Cambria Math" w:cs="Calibri"/>
                <w:lang w:val="en-CA"/>
              </w:rPr>
              <m:t>[</m:t>
            </m:r>
            <m:r>
              <w:rPr>
                <w:rFonts w:ascii="Cambria Math" w:hAnsi="Cambria Math" w:cs="Calibri"/>
                <w:lang w:val="fr-CA"/>
              </w:rPr>
              <m:t>A</m:t>
            </m:r>
            <m:r>
              <w:rPr>
                <w:rFonts w:ascii="Cambria Math" w:hAnsi="Cambria Math" w:cs="Calibri"/>
                <w:lang w:val="en-CA"/>
              </w:rPr>
              <m:t>]</m:t>
            </m:r>
          </m:den>
        </m:f>
        <m:r>
          <w:rPr>
            <w:rFonts w:ascii="Cambria Math" w:hAnsi="Cambria Math" w:cs="Calibri"/>
            <w:lang w:val="en-CA"/>
          </w:rPr>
          <m:t>=</m:t>
        </m:r>
      </m:oMath>
      <w:r w:rsidRPr="00A63A61">
        <w:rPr>
          <w:rFonts w:ascii="Calibri" w:eastAsiaTheme="minorEastAsia" w:hAnsi="Calibri" w:cs="Calibri"/>
          <w:lang w:val="en-CA"/>
        </w:rPr>
        <w:t xml:space="preserve"> </w:t>
      </w:r>
      <m:oMath>
        <m:f>
          <m:fPr>
            <m:ctrlPr>
              <w:rPr>
                <w:rFonts w:ascii="Cambria Math" w:hAnsi="Cambria Math" w:cs="Calibri"/>
                <w:i/>
                <w:lang w:val="fr-CA"/>
              </w:rPr>
            </m:ctrlPr>
          </m:fPr>
          <m:num>
            <m:r>
              <w:rPr>
                <w:rFonts w:ascii="Cambria Math" w:hAnsi="Cambria Math" w:cs="Calibri"/>
                <w:lang w:val="en-CA"/>
              </w:rPr>
              <m:t>1</m:t>
            </m:r>
          </m:num>
          <m:den>
            <m:sSub>
              <m:sSubPr>
                <m:ctrlPr>
                  <w:rPr>
                    <w:rFonts w:ascii="Cambria Math" w:hAnsi="Cambria Math" w:cs="Calibri"/>
                    <w:i/>
                    <w:lang w:val="fr-CA"/>
                  </w:rPr>
                </m:ctrlPr>
              </m:sSubPr>
              <m:e>
                <m:r>
                  <w:rPr>
                    <w:rFonts w:ascii="Cambria Math" w:hAnsi="Cambria Math" w:cs="Calibri"/>
                    <w:lang w:val="en-CA"/>
                  </w:rPr>
                  <m:t>[</m:t>
                </m:r>
                <m:r>
                  <w:rPr>
                    <w:rFonts w:ascii="Cambria Math" w:hAnsi="Cambria Math" w:cs="Calibri"/>
                    <w:lang w:val="fr-CA"/>
                  </w:rPr>
                  <m:t>A</m:t>
                </m:r>
                <m:r>
                  <w:rPr>
                    <w:rFonts w:ascii="Cambria Math" w:hAnsi="Cambria Math" w:cs="Calibri"/>
                    <w:lang w:val="en-CA"/>
                  </w:rPr>
                  <m:t>]</m:t>
                </m:r>
              </m:e>
              <m:sub>
                <m:r>
                  <w:rPr>
                    <w:rFonts w:ascii="Cambria Math" w:hAnsi="Cambria Math" w:cs="Calibri"/>
                    <w:lang w:val="en-CA"/>
                  </w:rPr>
                  <m:t>0</m:t>
                </m:r>
              </m:sub>
            </m:sSub>
          </m:den>
        </m:f>
      </m:oMath>
      <w:r w:rsidRPr="00A63A61">
        <w:rPr>
          <w:rFonts w:ascii="Calibri" w:eastAsiaTheme="minorEastAsia" w:hAnsi="Calibri" w:cs="Calibri"/>
          <w:lang w:val="en-CA"/>
        </w:rPr>
        <w:t xml:space="preserve"> + kt</w:t>
      </w:r>
    </w:p>
    <w:p w:rsidR="0072174B" w:rsidRPr="00A63A61" w:rsidRDefault="0072174B" w:rsidP="0072174B">
      <w:pPr>
        <w:rPr>
          <w:rFonts w:ascii="Calibri" w:eastAsiaTheme="minorEastAsia" w:hAnsi="Calibri" w:cs="Calibri"/>
          <w:lang w:val="en-CA"/>
        </w:rPr>
      </w:pPr>
    </w:p>
    <w:p w:rsidR="0072174B" w:rsidRPr="00A63A61" w:rsidRDefault="0072174B" w:rsidP="0072174B">
      <w:pPr>
        <w:rPr>
          <w:rFonts w:ascii="Calibri" w:eastAsiaTheme="minorEastAsia" w:hAnsi="Calibri" w:cs="Calibri"/>
          <w:lang w:val="fr-CA"/>
        </w:rPr>
      </w:pPr>
      <w:r w:rsidRPr="00A63A61">
        <w:rPr>
          <w:rFonts w:ascii="Calibri" w:eastAsiaTheme="minorEastAsia" w:hAnsi="Calibri" w:cs="Calibri"/>
          <w:lang w:val="fr-CA"/>
        </w:rPr>
        <w:t xml:space="preserve">Ces équations peuvent être </w:t>
      </w:r>
      <w:r w:rsidR="00BE6251" w:rsidRPr="00A63A61">
        <w:rPr>
          <w:rFonts w:ascii="Calibri" w:eastAsiaTheme="minorEastAsia" w:hAnsi="Calibri" w:cs="Calibri"/>
          <w:lang w:val="fr-CA"/>
        </w:rPr>
        <w:t xml:space="preserve">illustré sur un graphique et elles </w:t>
      </w:r>
      <w:r w:rsidRPr="00A63A61">
        <w:rPr>
          <w:rFonts w:ascii="Calibri" w:eastAsiaTheme="minorEastAsia" w:hAnsi="Calibri" w:cs="Calibri"/>
          <w:lang w:val="fr-CA"/>
        </w:rPr>
        <w:t>représenteront une fonction linéaire, si l’ordre de la réaction expérimentale correspond à l’ordre de l’équation intégrée.</w:t>
      </w:r>
      <w:r w:rsidR="00BE6251" w:rsidRPr="00A63A61">
        <w:rPr>
          <w:rFonts w:ascii="Calibri" w:eastAsiaTheme="minorEastAsia" w:hAnsi="Calibri" w:cs="Calibri"/>
          <w:lang w:val="fr-CA"/>
        </w:rPr>
        <w:t xml:space="preserve"> Voici les graphiques théoriques qui seront utilisés lors du laboratoire afin de déterminer l’ordre de la réaction :</w:t>
      </w:r>
    </w:p>
    <w:p w:rsidR="00BE6251" w:rsidRPr="00A63A61" w:rsidRDefault="00BE6251" w:rsidP="0072174B">
      <w:pPr>
        <w:rPr>
          <w:rFonts w:ascii="Calibri" w:eastAsiaTheme="minorEastAsia" w:hAnsi="Calibri" w:cs="Calibri"/>
          <w:lang w:val="fr-CA"/>
        </w:rPr>
      </w:pPr>
      <w:r w:rsidRPr="00A63A61">
        <w:rPr>
          <w:rFonts w:ascii="Calibri" w:eastAsiaTheme="minorEastAsia" w:hAnsi="Calibri" w:cs="Calibri"/>
          <w:noProof/>
          <w:lang w:val="fr-CA"/>
        </w:rPr>
        <w:drawing>
          <wp:inline distT="0" distB="0" distL="0" distR="0">
            <wp:extent cx="5870028" cy="1485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09-28 at 7.09.40 PM.png"/>
                    <pic:cNvPicPr/>
                  </pic:nvPicPr>
                  <pic:blipFill rotWithShape="1">
                    <a:blip r:embed="rId6">
                      <a:extLst>
                        <a:ext uri="{28A0092B-C50C-407E-A947-70E740481C1C}">
                          <a14:useLocalDpi xmlns:a14="http://schemas.microsoft.com/office/drawing/2010/main" val="0"/>
                        </a:ext>
                      </a:extLst>
                    </a:blip>
                    <a:srcRect l="1238"/>
                    <a:stretch/>
                  </pic:blipFill>
                  <pic:spPr bwMode="auto">
                    <a:xfrm>
                      <a:off x="0" y="0"/>
                      <a:ext cx="5870028" cy="1485900"/>
                    </a:xfrm>
                    <a:prstGeom prst="rect">
                      <a:avLst/>
                    </a:prstGeom>
                    <a:ln>
                      <a:noFill/>
                    </a:ln>
                    <a:extLst>
                      <a:ext uri="{53640926-AAD7-44D8-BBD7-CCE9431645EC}">
                        <a14:shadowObscured xmlns:a14="http://schemas.microsoft.com/office/drawing/2010/main"/>
                      </a:ext>
                    </a:extLst>
                  </pic:spPr>
                </pic:pic>
              </a:graphicData>
            </a:graphic>
          </wp:inline>
        </w:drawing>
      </w:r>
    </w:p>
    <w:p w:rsidR="00BE6251" w:rsidRPr="00A63A61" w:rsidRDefault="00BE6251" w:rsidP="00BE6251">
      <w:pPr>
        <w:jc w:val="center"/>
        <w:rPr>
          <w:rFonts w:ascii="Calibri" w:eastAsiaTheme="minorEastAsia" w:hAnsi="Calibri" w:cs="Calibri"/>
          <w:lang w:val="fr-CA"/>
        </w:rPr>
      </w:pPr>
      <w:r w:rsidRPr="00A63A61">
        <w:rPr>
          <w:rFonts w:ascii="Calibri" w:eastAsiaTheme="minorEastAsia" w:hAnsi="Calibri" w:cs="Calibri"/>
          <w:lang w:val="fr-CA"/>
        </w:rPr>
        <w:t>Figure 1 : La concentration en fonction du temps pour une réaction d’ordre 0, 1 et 2</w:t>
      </w:r>
      <w:r w:rsidR="003116C1" w:rsidRPr="00A63A61">
        <w:rPr>
          <w:rFonts w:ascii="Calibri" w:eastAsiaTheme="minorEastAsia" w:hAnsi="Calibri" w:cs="Calibri"/>
          <w:lang w:val="fr-CA"/>
        </w:rPr>
        <w:fldChar w:fldCharType="begin" w:fldLock="1"/>
      </w:r>
      <w:r w:rsidR="003116C1" w:rsidRPr="00A63A61">
        <w:rPr>
          <w:rFonts w:ascii="Calibri" w:eastAsiaTheme="minorEastAsia" w:hAnsi="Calibri" w:cs="Calibri"/>
          <w:lang w:val="fr-CA"/>
        </w:rPr>
        <w:instrText>ADDIN CSL_CITATION {"citationItems":[{"id":"ITEM-1","itemData":{"URL":"https://opentextbc.ca/introductorychemistry/chapter/concentration-time-relationships-integrated-rate-laws-2/","accessed":{"date-parts":[["2018","9","28"]]},"author":[{"dropping-particle":"","family":"Key","given":"Jessie A.","non-dropping-particle":"","parse-names":false,"suffix":""}],"id":"ITEM-1","issued":{"date-parts":[["0"]]},"title":"Concentration–Time Relationships: Integrated Rate Laws – Introductory Chemistry- 1st Canadian Edition","type":"webpage"},"uris":["http://www.mendeley.com/documents/?uuid=556f3db2-801e-339c-a04b-94f0e519b264"]}],"mendeley":{"formattedCitation":"&lt;sup&gt;2&lt;/sup&gt;","plainTextFormattedCitation":"2"},"properties":{"noteIndex":0},"schema":"https://github.com/citation-style-language/schema/raw/master/csl-citation.json"}</w:instrText>
      </w:r>
      <w:r w:rsidR="003116C1" w:rsidRPr="00A63A61">
        <w:rPr>
          <w:rFonts w:ascii="Calibri" w:eastAsiaTheme="minorEastAsia" w:hAnsi="Calibri" w:cs="Calibri"/>
          <w:lang w:val="fr-CA"/>
        </w:rPr>
        <w:fldChar w:fldCharType="separate"/>
      </w:r>
      <w:r w:rsidR="003116C1" w:rsidRPr="00A63A61">
        <w:rPr>
          <w:rFonts w:ascii="Calibri" w:eastAsiaTheme="minorEastAsia" w:hAnsi="Calibri" w:cs="Calibri"/>
          <w:noProof/>
          <w:vertAlign w:val="superscript"/>
          <w:lang w:val="fr-CA"/>
        </w:rPr>
        <w:t>2</w:t>
      </w:r>
      <w:r w:rsidR="003116C1" w:rsidRPr="00A63A61">
        <w:rPr>
          <w:rFonts w:ascii="Calibri" w:eastAsiaTheme="minorEastAsia" w:hAnsi="Calibri" w:cs="Calibri"/>
          <w:lang w:val="fr-CA"/>
        </w:rPr>
        <w:fldChar w:fldCharType="end"/>
      </w:r>
    </w:p>
    <w:p w:rsidR="00CE7FDA" w:rsidRPr="00A63A61" w:rsidRDefault="00CE7FDA" w:rsidP="00CE7FDA">
      <w:pPr>
        <w:rPr>
          <w:rFonts w:ascii="Calibri" w:eastAsiaTheme="minorEastAsia" w:hAnsi="Calibri" w:cs="Calibri"/>
          <w:lang w:val="fr-CA"/>
        </w:rPr>
      </w:pPr>
    </w:p>
    <w:p w:rsidR="00CE7FDA" w:rsidRPr="00A63A61" w:rsidRDefault="00CE7FDA" w:rsidP="00CE7FDA">
      <w:pPr>
        <w:rPr>
          <w:rFonts w:ascii="Calibri" w:eastAsiaTheme="minorEastAsia" w:hAnsi="Calibri" w:cs="Calibri"/>
          <w:lang w:val="fr-CA"/>
        </w:rPr>
      </w:pPr>
      <w:r w:rsidRPr="00A63A61">
        <w:rPr>
          <w:rFonts w:ascii="Calibri" w:eastAsiaTheme="minorEastAsia" w:hAnsi="Calibri" w:cs="Calibri"/>
          <w:lang w:val="fr-CA"/>
        </w:rPr>
        <w:t>Il est possible de prédire que</w:t>
      </w:r>
      <w:r w:rsidR="00180F8A" w:rsidRPr="00A63A61">
        <w:rPr>
          <w:rFonts w:ascii="Calibri" w:eastAsiaTheme="minorEastAsia" w:hAnsi="Calibri" w:cs="Calibri"/>
          <w:lang w:val="fr-CA"/>
        </w:rPr>
        <w:t xml:space="preserve"> l’ordre de réaction de l’hydrolyse du tBuCl est d’ordre 1 puisque c’est une réaction de substitution SN</w:t>
      </w:r>
      <w:r w:rsidR="00180F8A" w:rsidRPr="00A63A61">
        <w:rPr>
          <w:rFonts w:ascii="Calibri" w:eastAsiaTheme="minorEastAsia" w:hAnsi="Calibri" w:cs="Calibri"/>
          <w:vertAlign w:val="subscript"/>
          <w:lang w:val="fr-CA"/>
        </w:rPr>
        <w:t>1</w:t>
      </w:r>
      <w:r w:rsidR="00180F8A" w:rsidRPr="00A63A61">
        <w:rPr>
          <w:rFonts w:ascii="Calibri" w:eastAsiaTheme="minorEastAsia" w:hAnsi="Calibri" w:cs="Calibri"/>
          <w:lang w:val="fr-CA"/>
        </w:rPr>
        <w:t>. Ce genre de réaction est unimoléculaire et a lieu en deux étapes : la formation du carbocation et l’attaque nucléophile. La cinétique d’une réaction SN</w:t>
      </w:r>
      <w:r w:rsidR="00180F8A" w:rsidRPr="00A63A61">
        <w:rPr>
          <w:rFonts w:ascii="Calibri" w:eastAsiaTheme="minorEastAsia" w:hAnsi="Calibri" w:cs="Calibri"/>
          <w:vertAlign w:val="subscript"/>
          <w:lang w:val="fr-CA"/>
        </w:rPr>
        <w:t>1</w:t>
      </w:r>
      <w:r w:rsidR="00180F8A" w:rsidRPr="00A63A61">
        <w:rPr>
          <w:rFonts w:ascii="Calibri" w:eastAsiaTheme="minorEastAsia" w:hAnsi="Calibri" w:cs="Calibri"/>
          <w:lang w:val="fr-CA"/>
        </w:rPr>
        <w:t xml:space="preserve"> dépend de la formation du carbocation puisque c’est l’étape lente de la réaction.</w:t>
      </w:r>
      <w:r w:rsidR="001753D0" w:rsidRPr="00A63A61">
        <w:rPr>
          <w:rFonts w:ascii="Calibri" w:eastAsiaTheme="minorEastAsia" w:hAnsi="Calibri" w:cs="Calibri"/>
          <w:lang w:val="fr-CA"/>
        </w:rPr>
        <w:t xml:space="preserve"> Donc, aucune modification de la concentration a un impact sur la vitesse de réaction. Une réaction SN</w:t>
      </w:r>
      <w:r w:rsidR="001753D0" w:rsidRPr="00A63A61">
        <w:rPr>
          <w:rFonts w:ascii="Calibri" w:eastAsiaTheme="minorEastAsia" w:hAnsi="Calibri" w:cs="Calibri"/>
          <w:vertAlign w:val="subscript"/>
          <w:lang w:val="fr-CA"/>
        </w:rPr>
        <w:t>1</w:t>
      </w:r>
      <w:r w:rsidR="001753D0" w:rsidRPr="00A63A61">
        <w:rPr>
          <w:rFonts w:ascii="Calibri" w:eastAsiaTheme="minorEastAsia" w:hAnsi="Calibri" w:cs="Calibri"/>
          <w:lang w:val="fr-CA"/>
        </w:rPr>
        <w:t xml:space="preserve"> est favorisé dans des conditions qui </w:t>
      </w:r>
      <w:r w:rsidR="005D756C" w:rsidRPr="00A63A61">
        <w:rPr>
          <w:rFonts w:ascii="Calibri" w:eastAsiaTheme="minorEastAsia" w:hAnsi="Calibri" w:cs="Calibri"/>
          <w:lang w:val="fr-CA"/>
        </w:rPr>
        <w:t xml:space="preserve">contiennent un solvant </w:t>
      </w:r>
      <w:proofErr w:type="spellStart"/>
      <w:r w:rsidR="001753D0" w:rsidRPr="00A63A61">
        <w:rPr>
          <w:rFonts w:ascii="Calibri" w:eastAsiaTheme="minorEastAsia" w:hAnsi="Calibri" w:cs="Calibri"/>
          <w:lang w:val="fr-CA"/>
        </w:rPr>
        <w:t>protique</w:t>
      </w:r>
      <w:proofErr w:type="spellEnd"/>
      <w:r w:rsidR="001753D0" w:rsidRPr="00A63A61">
        <w:rPr>
          <w:rFonts w:ascii="Calibri" w:eastAsiaTheme="minorEastAsia" w:hAnsi="Calibri" w:cs="Calibri"/>
          <w:lang w:val="fr-CA"/>
        </w:rPr>
        <w:t xml:space="preserve"> polaire, </w:t>
      </w:r>
      <w:r w:rsidR="002B0E01" w:rsidRPr="00A63A61">
        <w:rPr>
          <w:rFonts w:ascii="Calibri" w:eastAsiaTheme="minorEastAsia" w:hAnsi="Calibri" w:cs="Calibri"/>
          <w:lang w:val="fr-CA"/>
        </w:rPr>
        <w:t xml:space="preserve">un nucléophile neutre et </w:t>
      </w:r>
      <w:r w:rsidR="001753D0" w:rsidRPr="00A63A61">
        <w:rPr>
          <w:rFonts w:ascii="Calibri" w:eastAsiaTheme="minorEastAsia" w:hAnsi="Calibri" w:cs="Calibri"/>
          <w:lang w:val="fr-CA"/>
        </w:rPr>
        <w:t>un groupe partant sur un carbone tertiaire</w:t>
      </w:r>
      <w:r w:rsidR="002B0E01" w:rsidRPr="00A63A61">
        <w:rPr>
          <w:rFonts w:ascii="Calibri" w:eastAsiaTheme="minorEastAsia" w:hAnsi="Calibri" w:cs="Calibri"/>
          <w:lang w:val="fr-CA"/>
        </w:rPr>
        <w:t>.</w:t>
      </w:r>
    </w:p>
    <w:p w:rsidR="005D756C" w:rsidRPr="00A63A61" w:rsidRDefault="005D756C" w:rsidP="005D756C">
      <w:pPr>
        <w:rPr>
          <w:rFonts w:ascii="Calibri" w:eastAsiaTheme="minorEastAsia" w:hAnsi="Calibri" w:cs="Calibri"/>
          <w:lang w:val="fr-CA"/>
        </w:rPr>
      </w:pPr>
    </w:p>
    <w:p w:rsidR="00BE6251" w:rsidRPr="00A63A61" w:rsidRDefault="005D756C" w:rsidP="005D756C">
      <w:pPr>
        <w:rPr>
          <w:rFonts w:ascii="Calibri" w:eastAsiaTheme="minorEastAsia" w:hAnsi="Calibri" w:cs="Calibri"/>
          <w:vertAlign w:val="subscript"/>
          <w:lang w:val="fr-CA"/>
        </w:rPr>
      </w:pPr>
      <w:r w:rsidRPr="00A63A61">
        <w:rPr>
          <w:rFonts w:ascii="Calibri" w:eastAsiaTheme="minorEastAsia" w:hAnsi="Calibri" w:cs="Calibri"/>
          <w:lang w:val="fr-CA"/>
        </w:rPr>
        <w:t xml:space="preserve">Dans le cadre de ce laboratoire, le temps d’hydrolyse du </w:t>
      </w:r>
      <w:r w:rsidRPr="00A63A61">
        <w:rPr>
          <w:rFonts w:ascii="Calibri" w:eastAsiaTheme="minorEastAsia" w:hAnsi="Calibri" w:cs="Calibri"/>
          <w:i/>
          <w:lang w:val="fr-CA"/>
        </w:rPr>
        <w:t>t</w:t>
      </w:r>
      <w:r w:rsidRPr="00A63A61">
        <w:rPr>
          <w:rFonts w:ascii="Calibri" w:eastAsiaTheme="minorEastAsia" w:hAnsi="Calibri" w:cs="Calibri"/>
          <w:lang w:val="fr-CA"/>
        </w:rPr>
        <w:t xml:space="preserve">BuCl sera mesuré à l’aide d’une réaction de neutralisation. L’attaque nucléophile de l’eau sur le </w:t>
      </w:r>
      <w:r w:rsidRPr="00A63A61">
        <w:rPr>
          <w:rFonts w:ascii="Calibri" w:eastAsiaTheme="minorEastAsia" w:hAnsi="Calibri" w:cs="Calibri"/>
          <w:i/>
          <w:lang w:val="fr-CA"/>
        </w:rPr>
        <w:t>t</w:t>
      </w:r>
      <w:r w:rsidRPr="00A63A61">
        <w:rPr>
          <w:rFonts w:ascii="Calibri" w:eastAsiaTheme="minorEastAsia" w:hAnsi="Calibri" w:cs="Calibri"/>
          <w:lang w:val="fr-CA"/>
        </w:rPr>
        <w:t xml:space="preserve">BuCl produit du HCl. Il est </w:t>
      </w:r>
      <w:r w:rsidRPr="00A63A61">
        <w:rPr>
          <w:rFonts w:ascii="Calibri" w:eastAsiaTheme="minorEastAsia" w:hAnsi="Calibri" w:cs="Calibri"/>
          <w:lang w:val="fr-CA"/>
        </w:rPr>
        <w:lastRenderedPageBreak/>
        <w:t xml:space="preserve">possible de mesurer la vitesse de réaction en déterminant le temps requis pour que le NaOH dans la solution initiale soit neutralisé par le HCl formée. </w:t>
      </w:r>
      <w:r w:rsidR="003D64C9" w:rsidRPr="00A63A61">
        <w:rPr>
          <w:rFonts w:ascii="Calibri" w:eastAsiaTheme="minorEastAsia" w:hAnsi="Calibri" w:cs="Calibri"/>
          <w:lang w:val="fr-CA"/>
        </w:rPr>
        <w:t xml:space="preserve">Le changement de couleur provoqué par le bleu de bromothymol indique que la réaction est complétée. </w:t>
      </w:r>
      <w:r w:rsidRPr="00A63A61">
        <w:rPr>
          <w:rFonts w:ascii="Calibri" w:eastAsiaTheme="minorEastAsia" w:hAnsi="Calibri" w:cs="Calibri"/>
          <w:lang w:val="fr-CA"/>
        </w:rPr>
        <w:t xml:space="preserve">L’hydrolyse aura lieu dans </w:t>
      </w:r>
      <w:r w:rsidR="003D64C9" w:rsidRPr="00A63A61">
        <w:rPr>
          <w:rFonts w:ascii="Calibri" w:eastAsiaTheme="minorEastAsia" w:hAnsi="Calibri" w:cs="Calibri"/>
          <w:lang w:val="fr-CA"/>
        </w:rPr>
        <w:t>deux solutions différentes</w:t>
      </w:r>
      <w:r w:rsidRPr="00A63A61">
        <w:rPr>
          <w:rFonts w:ascii="Calibri" w:eastAsiaTheme="minorEastAsia" w:hAnsi="Calibri" w:cs="Calibri"/>
          <w:lang w:val="fr-CA"/>
        </w:rPr>
        <w:t> : H</w:t>
      </w:r>
      <w:r w:rsidRPr="00A63A61">
        <w:rPr>
          <w:rFonts w:ascii="Calibri" w:eastAsiaTheme="minorEastAsia" w:hAnsi="Calibri" w:cs="Calibri"/>
          <w:vertAlign w:val="subscript"/>
          <w:lang w:val="fr-CA"/>
        </w:rPr>
        <w:t>2</w:t>
      </w:r>
      <w:r w:rsidRPr="00A63A61">
        <w:rPr>
          <w:rFonts w:ascii="Calibri" w:eastAsiaTheme="minorEastAsia" w:hAnsi="Calibri" w:cs="Calibri"/>
          <w:lang w:val="fr-CA"/>
        </w:rPr>
        <w:t>O : Acétone à 80 :15 et H</w:t>
      </w:r>
      <w:r w:rsidRPr="00A63A61">
        <w:rPr>
          <w:rFonts w:ascii="Calibri" w:eastAsiaTheme="minorEastAsia" w:hAnsi="Calibri" w:cs="Calibri"/>
          <w:vertAlign w:val="subscript"/>
          <w:lang w:val="fr-CA"/>
        </w:rPr>
        <w:t>2</w:t>
      </w:r>
      <w:r w:rsidRPr="00A63A61">
        <w:rPr>
          <w:rFonts w:ascii="Calibri" w:eastAsiaTheme="minorEastAsia" w:hAnsi="Calibri" w:cs="Calibri"/>
          <w:lang w:val="fr-CA"/>
        </w:rPr>
        <w:t>O : Acétone à 70 :30</w:t>
      </w:r>
      <w:r w:rsidR="003D64C9" w:rsidRPr="00A63A61">
        <w:rPr>
          <w:rFonts w:ascii="Calibri" w:eastAsiaTheme="minorEastAsia" w:hAnsi="Calibri" w:cs="Calibri"/>
          <w:lang w:val="fr-CA"/>
        </w:rPr>
        <w:t>. La réaction sera plus rapide dans le solvant contenant une plus grande quantité d’eau puisque c’est plus polaire et portique que l’acétone. Les régions delta négatives crées par les dipôles d’un solvant polaire tel que l’eau interagissent avec la charge positive du carbocation et le stabilise.</w:t>
      </w:r>
    </w:p>
    <w:p w:rsidR="003D64C9" w:rsidRPr="00A63A61" w:rsidRDefault="003D64C9">
      <w:pPr>
        <w:rPr>
          <w:rFonts w:ascii="Calibri" w:hAnsi="Calibri" w:cs="Calibri"/>
          <w:b/>
          <w:lang w:val="fr-CA"/>
        </w:rPr>
      </w:pPr>
    </w:p>
    <w:p w:rsidR="008E5945" w:rsidRPr="00A63A61" w:rsidRDefault="009A4A3E">
      <w:pPr>
        <w:rPr>
          <w:rFonts w:ascii="Calibri" w:hAnsi="Calibri" w:cs="Calibri"/>
          <w:b/>
          <w:lang w:val="fr-CA"/>
        </w:rPr>
      </w:pPr>
      <w:r w:rsidRPr="00A63A61">
        <w:rPr>
          <w:rFonts w:ascii="Calibri" w:hAnsi="Calibri" w:cs="Calibri"/>
          <w:b/>
          <w:noProof/>
          <w:lang w:val="fr-CA"/>
        </w:rPr>
        <w:drawing>
          <wp:anchor distT="0" distB="0" distL="114300" distR="114300" simplePos="0" relativeHeight="251658240" behindDoc="0" locked="0" layoutInCell="1" allowOverlap="1">
            <wp:simplePos x="0" y="0"/>
            <wp:positionH relativeFrom="column">
              <wp:posOffset>3856355</wp:posOffset>
            </wp:positionH>
            <wp:positionV relativeFrom="paragraph">
              <wp:posOffset>298108</wp:posOffset>
            </wp:positionV>
            <wp:extent cx="1876425" cy="1031240"/>
            <wp:effectExtent l="0" t="0" r="3175" b="0"/>
            <wp:wrapThrough wrapText="bothSides">
              <wp:wrapPolygon edited="0">
                <wp:start x="0" y="0"/>
                <wp:lineTo x="0" y="21281"/>
                <wp:lineTo x="21490" y="21281"/>
                <wp:lineTo x="2149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9-25 at 4.07.28 PM.png"/>
                    <pic:cNvPicPr/>
                  </pic:nvPicPr>
                  <pic:blipFill rotWithShape="1">
                    <a:blip r:embed="rId7">
                      <a:extLst>
                        <a:ext uri="{28A0092B-C50C-407E-A947-70E740481C1C}">
                          <a14:useLocalDpi xmlns:a14="http://schemas.microsoft.com/office/drawing/2010/main" val="0"/>
                        </a:ext>
                      </a:extLst>
                    </a:blip>
                    <a:srcRect r="12845"/>
                    <a:stretch/>
                  </pic:blipFill>
                  <pic:spPr bwMode="auto">
                    <a:xfrm>
                      <a:off x="0" y="0"/>
                      <a:ext cx="1876425" cy="1031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63A61">
        <w:rPr>
          <w:rFonts w:ascii="Calibri" w:hAnsi="Calibri" w:cs="Calibri"/>
          <w:b/>
          <w:noProof/>
          <w:lang w:val="fr-CA"/>
        </w:rPr>
        <w:drawing>
          <wp:anchor distT="0" distB="0" distL="114300" distR="114300" simplePos="0" relativeHeight="251659264" behindDoc="0" locked="0" layoutInCell="1" allowOverlap="1">
            <wp:simplePos x="0" y="0"/>
            <wp:positionH relativeFrom="column">
              <wp:posOffset>-635</wp:posOffset>
            </wp:positionH>
            <wp:positionV relativeFrom="paragraph">
              <wp:posOffset>204128</wp:posOffset>
            </wp:positionV>
            <wp:extent cx="3964305" cy="1300480"/>
            <wp:effectExtent l="0" t="0" r="0" b="0"/>
            <wp:wrapThrough wrapText="bothSides">
              <wp:wrapPolygon edited="0">
                <wp:start x="0" y="0"/>
                <wp:lineTo x="0" y="21305"/>
                <wp:lineTo x="21520" y="21305"/>
                <wp:lineTo x="2152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9-25 at 4.07.22 PM.png"/>
                    <pic:cNvPicPr/>
                  </pic:nvPicPr>
                  <pic:blipFill rotWithShape="1">
                    <a:blip r:embed="rId8">
                      <a:extLst>
                        <a:ext uri="{28A0092B-C50C-407E-A947-70E740481C1C}">
                          <a14:useLocalDpi xmlns:a14="http://schemas.microsoft.com/office/drawing/2010/main" val="0"/>
                        </a:ext>
                      </a:extLst>
                    </a:blip>
                    <a:srcRect r="6236"/>
                    <a:stretch/>
                  </pic:blipFill>
                  <pic:spPr bwMode="auto">
                    <a:xfrm>
                      <a:off x="0" y="0"/>
                      <a:ext cx="3964305" cy="1300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E5945" w:rsidRPr="00A63A61">
        <w:rPr>
          <w:rFonts w:ascii="Calibri" w:hAnsi="Calibri" w:cs="Calibri"/>
          <w:b/>
          <w:lang w:val="fr-CA"/>
        </w:rPr>
        <w:t>Mécanisme</w:t>
      </w:r>
    </w:p>
    <w:p w:rsidR="008E5945" w:rsidRPr="00A63A61" w:rsidRDefault="008E5945">
      <w:pPr>
        <w:rPr>
          <w:rFonts w:ascii="Calibri" w:hAnsi="Calibri" w:cs="Calibri"/>
          <w:b/>
          <w:lang w:val="fr-CA"/>
        </w:rPr>
      </w:pPr>
    </w:p>
    <w:p w:rsidR="008E5945" w:rsidRPr="00A63A61" w:rsidRDefault="008E5945">
      <w:pPr>
        <w:rPr>
          <w:rFonts w:ascii="Calibri" w:hAnsi="Calibri" w:cs="Calibri"/>
          <w:b/>
          <w:lang w:val="fr-CA"/>
        </w:rPr>
      </w:pPr>
      <w:r w:rsidRPr="00A63A61">
        <w:rPr>
          <w:rFonts w:ascii="Calibri" w:hAnsi="Calibri" w:cs="Calibri"/>
          <w:b/>
          <w:lang w:val="fr-CA"/>
        </w:rPr>
        <w:t>Protocol expérimental</w:t>
      </w:r>
    </w:p>
    <w:p w:rsidR="008E5945" w:rsidRPr="00A63A61" w:rsidRDefault="002D3E49">
      <w:pPr>
        <w:rPr>
          <w:rFonts w:ascii="Calibri" w:hAnsi="Calibri" w:cs="Calibri"/>
          <w:lang w:val="fr-CA"/>
        </w:rPr>
      </w:pPr>
      <w:r w:rsidRPr="00A63A61">
        <w:rPr>
          <w:rFonts w:ascii="Calibri" w:hAnsi="Calibri" w:cs="Calibri"/>
          <w:lang w:val="fr-CA"/>
        </w:rPr>
        <w:t>Se référer au document : CHM2532Protocole2.pdf, écrit par Dr. K. McGilvray pour le cours de chimie organique 2 (CHM 2523).</w:t>
      </w:r>
      <w:r w:rsidR="0038276A" w:rsidRPr="00A63A61">
        <w:rPr>
          <w:rFonts w:ascii="Calibri" w:hAnsi="Calibri" w:cs="Calibri"/>
          <w:lang w:val="fr-CA"/>
        </w:rPr>
        <w:t xml:space="preserve"> Aucune modification a ét</w:t>
      </w:r>
      <w:r w:rsidRPr="00A63A61">
        <w:rPr>
          <w:rFonts w:ascii="Calibri" w:hAnsi="Calibri" w:cs="Calibri"/>
          <w:lang w:val="fr-CA"/>
        </w:rPr>
        <w:t>é effectuée à ce protocole.</w:t>
      </w:r>
    </w:p>
    <w:p w:rsidR="002D3E49" w:rsidRPr="00A63A61" w:rsidRDefault="002D3E49" w:rsidP="002D3E49">
      <w:pPr>
        <w:rPr>
          <w:rFonts w:ascii="Calibri" w:hAnsi="Calibri" w:cs="Calibri"/>
          <w:lang w:val="fr-CA"/>
        </w:rPr>
      </w:pPr>
    </w:p>
    <w:p w:rsidR="008E5945" w:rsidRPr="00A63A61" w:rsidRDefault="008E5945">
      <w:pPr>
        <w:rPr>
          <w:rFonts w:ascii="Calibri" w:hAnsi="Calibri" w:cs="Calibri"/>
          <w:b/>
          <w:lang w:val="fr-CA"/>
        </w:rPr>
      </w:pPr>
      <w:r w:rsidRPr="00A63A61">
        <w:rPr>
          <w:rFonts w:ascii="Calibri" w:hAnsi="Calibri" w:cs="Calibri"/>
          <w:b/>
          <w:lang w:val="fr-CA"/>
        </w:rPr>
        <w:t>Tableau des réactifs</w:t>
      </w:r>
    </w:p>
    <w:p w:rsidR="008E5945" w:rsidRPr="00A63A61" w:rsidRDefault="008E5945">
      <w:pPr>
        <w:rPr>
          <w:rFonts w:ascii="Calibri" w:hAnsi="Calibri" w:cs="Calibri"/>
          <w:b/>
          <w:lang w:val="fr-CA"/>
        </w:rPr>
      </w:pPr>
    </w:p>
    <w:p w:rsidR="002D3E49" w:rsidRPr="00A63A61" w:rsidRDefault="002D3E49">
      <w:pPr>
        <w:rPr>
          <w:rFonts w:ascii="Calibri" w:hAnsi="Calibri" w:cs="Calibri"/>
          <w:b/>
          <w:lang w:val="fr-CA"/>
        </w:rPr>
      </w:pPr>
      <w:r w:rsidRPr="00A63A61">
        <w:rPr>
          <w:rFonts w:ascii="Calibri" w:hAnsi="Calibri" w:cs="Calibri"/>
          <w:b/>
          <w:lang w:val="fr-CA"/>
        </w:rPr>
        <w:t>Tableau 1 : Le tableau des réactifs utilisés lors de la partie B l’expérience</w:t>
      </w:r>
      <w:r w:rsidR="00191030" w:rsidRPr="00A63A61">
        <w:rPr>
          <w:rFonts w:ascii="Calibri" w:hAnsi="Calibri" w:cs="Calibri"/>
          <w:b/>
          <w:lang w:val="fr-CA"/>
        </w:rPr>
        <w:t xml:space="preserve"> où il avait </w:t>
      </w:r>
      <w:r w:rsidR="0038276A" w:rsidRPr="00A63A61">
        <w:rPr>
          <w:rFonts w:ascii="Calibri" w:hAnsi="Calibri" w:cs="Calibri"/>
          <w:b/>
          <w:lang w:val="fr-CA"/>
        </w:rPr>
        <w:t>un pourcentage</w:t>
      </w:r>
      <w:r w:rsidR="00191030" w:rsidRPr="00A63A61">
        <w:rPr>
          <w:rFonts w:ascii="Calibri" w:hAnsi="Calibri" w:cs="Calibri"/>
          <w:b/>
          <w:lang w:val="fr-CA"/>
        </w:rPr>
        <w:t xml:space="preserve"> de conversion de 10% du tBuCl</w:t>
      </w:r>
    </w:p>
    <w:p w:rsidR="002D3E49" w:rsidRPr="00A63A61" w:rsidRDefault="002D3E49">
      <w:pPr>
        <w:rPr>
          <w:rFonts w:ascii="Calibri" w:hAnsi="Calibri" w:cs="Calibri"/>
          <w:b/>
          <w:lang w:val="fr-CA"/>
        </w:rPr>
      </w:pP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500"/>
        <w:gridCol w:w="1518"/>
        <w:gridCol w:w="1513"/>
        <w:gridCol w:w="1274"/>
        <w:gridCol w:w="2047"/>
        <w:gridCol w:w="1508"/>
      </w:tblGrid>
      <w:tr w:rsidR="002D3E49" w:rsidRPr="00A63A61" w:rsidTr="00191030">
        <w:tc>
          <w:tcPr>
            <w:tcW w:w="1558" w:type="dxa"/>
          </w:tcPr>
          <w:p w:rsidR="002D3E49" w:rsidRPr="00A63A61" w:rsidRDefault="002D3E49" w:rsidP="002D3E49">
            <w:pPr>
              <w:jc w:val="center"/>
              <w:rPr>
                <w:rFonts w:ascii="Calibri" w:hAnsi="Calibri" w:cs="Calibri"/>
                <w:b/>
                <w:lang w:val="fr-CA"/>
              </w:rPr>
            </w:pPr>
            <w:r w:rsidRPr="00A63A61">
              <w:rPr>
                <w:rFonts w:ascii="Calibri" w:hAnsi="Calibri" w:cs="Calibri"/>
                <w:b/>
                <w:lang w:val="fr-CA"/>
              </w:rPr>
              <w:t>Réactif</w:t>
            </w:r>
          </w:p>
        </w:tc>
        <w:tc>
          <w:tcPr>
            <w:tcW w:w="1558" w:type="dxa"/>
          </w:tcPr>
          <w:p w:rsidR="002D3E49" w:rsidRPr="00A63A61" w:rsidRDefault="002D3E49" w:rsidP="002D3E49">
            <w:pPr>
              <w:jc w:val="center"/>
              <w:rPr>
                <w:rFonts w:ascii="Calibri" w:hAnsi="Calibri" w:cs="Calibri"/>
                <w:b/>
                <w:lang w:val="fr-CA"/>
              </w:rPr>
            </w:pPr>
            <w:r w:rsidRPr="00A63A61">
              <w:rPr>
                <w:rFonts w:ascii="Calibri" w:hAnsi="Calibri" w:cs="Calibri"/>
                <w:b/>
                <w:lang w:val="fr-CA"/>
              </w:rPr>
              <w:t>Quantité</w:t>
            </w:r>
          </w:p>
        </w:tc>
        <w:tc>
          <w:tcPr>
            <w:tcW w:w="1559" w:type="dxa"/>
          </w:tcPr>
          <w:p w:rsidR="002D3E49" w:rsidRPr="00A63A61" w:rsidRDefault="002D3E49" w:rsidP="002D3E49">
            <w:pPr>
              <w:jc w:val="center"/>
              <w:rPr>
                <w:rFonts w:ascii="Calibri" w:hAnsi="Calibri" w:cs="Calibri"/>
                <w:b/>
                <w:lang w:val="fr-CA"/>
              </w:rPr>
            </w:pPr>
            <w:r w:rsidRPr="00A63A61">
              <w:rPr>
                <w:rFonts w:ascii="Calibri" w:hAnsi="Calibri" w:cs="Calibri"/>
                <w:b/>
                <w:lang w:val="fr-CA"/>
              </w:rPr>
              <w:t>Nombre de moles</w:t>
            </w:r>
            <w:r w:rsidR="000B5540" w:rsidRPr="00A63A61">
              <w:rPr>
                <w:rFonts w:ascii="Calibri" w:hAnsi="Calibri" w:cs="Calibri"/>
                <w:b/>
                <w:lang w:val="fr-CA"/>
              </w:rPr>
              <w:t xml:space="preserve"> (mol)</w:t>
            </w:r>
          </w:p>
        </w:tc>
        <w:tc>
          <w:tcPr>
            <w:tcW w:w="995" w:type="dxa"/>
          </w:tcPr>
          <w:p w:rsidR="002D3E49" w:rsidRPr="00A63A61" w:rsidRDefault="00191030" w:rsidP="002D3E49">
            <w:pPr>
              <w:jc w:val="center"/>
              <w:rPr>
                <w:rFonts w:ascii="Calibri" w:hAnsi="Calibri" w:cs="Calibri"/>
                <w:b/>
                <w:lang w:val="fr-CA"/>
              </w:rPr>
            </w:pPr>
            <w:r w:rsidRPr="00A63A61">
              <w:rPr>
                <w:rFonts w:ascii="Calibri" w:hAnsi="Calibri" w:cs="Calibri"/>
                <w:b/>
                <w:lang w:val="fr-CA"/>
              </w:rPr>
              <w:t>Équivalent</w:t>
            </w:r>
          </w:p>
        </w:tc>
        <w:tc>
          <w:tcPr>
            <w:tcW w:w="2121" w:type="dxa"/>
          </w:tcPr>
          <w:p w:rsidR="002D3E49" w:rsidRPr="00A63A61" w:rsidRDefault="00191030" w:rsidP="002D3E49">
            <w:pPr>
              <w:jc w:val="center"/>
              <w:rPr>
                <w:rFonts w:ascii="Calibri" w:hAnsi="Calibri" w:cs="Calibri"/>
                <w:b/>
                <w:lang w:val="fr-CA"/>
              </w:rPr>
            </w:pPr>
            <w:r w:rsidRPr="00A63A61">
              <w:rPr>
                <w:rFonts w:ascii="Calibri" w:hAnsi="Calibri" w:cs="Calibri"/>
                <w:b/>
                <w:lang w:val="fr-CA"/>
              </w:rPr>
              <w:t>Masse molaire/ masse volumique</w:t>
            </w:r>
          </w:p>
        </w:tc>
        <w:tc>
          <w:tcPr>
            <w:tcW w:w="1559" w:type="dxa"/>
          </w:tcPr>
          <w:p w:rsidR="002D3E49" w:rsidRPr="00A63A61" w:rsidRDefault="00191030" w:rsidP="00191030">
            <w:pPr>
              <w:jc w:val="center"/>
              <w:rPr>
                <w:rFonts w:ascii="Calibri" w:hAnsi="Calibri" w:cs="Calibri"/>
                <w:b/>
                <w:lang w:val="fr-CA"/>
              </w:rPr>
            </w:pPr>
            <w:r w:rsidRPr="00A63A61">
              <w:rPr>
                <w:rFonts w:ascii="Calibri" w:hAnsi="Calibri" w:cs="Calibri"/>
                <w:b/>
                <w:lang w:val="fr-CA"/>
              </w:rPr>
              <w:t>Densité (g/ml)</w:t>
            </w:r>
          </w:p>
        </w:tc>
      </w:tr>
      <w:tr w:rsidR="002D3E49" w:rsidRPr="00A63A61" w:rsidTr="00191030">
        <w:tc>
          <w:tcPr>
            <w:tcW w:w="1558" w:type="dxa"/>
          </w:tcPr>
          <w:p w:rsidR="002D3E49" w:rsidRPr="00A63A61" w:rsidRDefault="002D3E49" w:rsidP="002D3E49">
            <w:pPr>
              <w:jc w:val="center"/>
              <w:rPr>
                <w:rFonts w:ascii="Calibri" w:hAnsi="Calibri" w:cs="Calibri"/>
                <w:b/>
                <w:lang w:val="fr-CA"/>
              </w:rPr>
            </w:pPr>
            <w:proofErr w:type="gramStart"/>
            <w:r w:rsidRPr="00A63A61">
              <w:rPr>
                <w:rFonts w:ascii="Calibri" w:hAnsi="Calibri" w:cs="Calibri"/>
                <w:b/>
                <w:lang w:val="fr-CA"/>
              </w:rPr>
              <w:t>tBuCl</w:t>
            </w:r>
            <w:proofErr w:type="gramEnd"/>
          </w:p>
        </w:tc>
        <w:tc>
          <w:tcPr>
            <w:tcW w:w="1558" w:type="dxa"/>
          </w:tcPr>
          <w:p w:rsidR="002D3E49" w:rsidRPr="00A63A61" w:rsidRDefault="00191030" w:rsidP="002D3E49">
            <w:pPr>
              <w:jc w:val="center"/>
              <w:rPr>
                <w:rFonts w:ascii="Calibri" w:hAnsi="Calibri" w:cs="Calibri"/>
                <w:lang w:val="fr-CA"/>
              </w:rPr>
            </w:pPr>
            <w:r w:rsidRPr="00A63A61">
              <w:rPr>
                <w:rFonts w:ascii="Calibri" w:hAnsi="Calibri" w:cs="Calibri"/>
                <w:lang w:val="fr-CA"/>
              </w:rPr>
              <w:t>3,0 ml</w:t>
            </w:r>
          </w:p>
        </w:tc>
        <w:tc>
          <w:tcPr>
            <w:tcW w:w="1559" w:type="dxa"/>
          </w:tcPr>
          <w:p w:rsidR="002D3E49" w:rsidRPr="00A63A61" w:rsidRDefault="000B5540" w:rsidP="002D3E49">
            <w:pPr>
              <w:jc w:val="center"/>
              <w:rPr>
                <w:rFonts w:ascii="Calibri" w:hAnsi="Calibri" w:cs="Calibri"/>
                <w:lang w:val="fr-CA"/>
              </w:rPr>
            </w:pPr>
            <w:r w:rsidRPr="00A63A61">
              <w:rPr>
                <w:rFonts w:ascii="Calibri" w:hAnsi="Calibri" w:cs="Calibri"/>
                <w:lang w:val="fr-CA"/>
              </w:rPr>
              <w:t>0,0276</w:t>
            </w:r>
          </w:p>
        </w:tc>
        <w:tc>
          <w:tcPr>
            <w:tcW w:w="995" w:type="dxa"/>
          </w:tcPr>
          <w:p w:rsidR="002D3E49" w:rsidRPr="00A63A61" w:rsidRDefault="000B5540" w:rsidP="002D3E49">
            <w:pPr>
              <w:jc w:val="center"/>
              <w:rPr>
                <w:rFonts w:ascii="Calibri" w:hAnsi="Calibri" w:cs="Calibri"/>
                <w:lang w:val="fr-CA"/>
              </w:rPr>
            </w:pPr>
            <w:r w:rsidRPr="00A63A61">
              <w:rPr>
                <w:rFonts w:ascii="Calibri" w:hAnsi="Calibri" w:cs="Calibri"/>
                <w:lang w:val="fr-CA"/>
              </w:rPr>
              <w:t>0.332</w:t>
            </w:r>
          </w:p>
        </w:tc>
        <w:tc>
          <w:tcPr>
            <w:tcW w:w="2121" w:type="dxa"/>
          </w:tcPr>
          <w:p w:rsidR="002D3E49" w:rsidRPr="00A63A61" w:rsidRDefault="00191030" w:rsidP="002D3E49">
            <w:pPr>
              <w:jc w:val="center"/>
              <w:rPr>
                <w:rFonts w:ascii="Calibri" w:hAnsi="Calibri" w:cs="Calibri"/>
                <w:lang w:val="fr-CA"/>
              </w:rPr>
            </w:pPr>
            <w:r w:rsidRPr="00A63A61">
              <w:rPr>
                <w:rFonts w:ascii="Calibri" w:hAnsi="Calibri" w:cs="Calibri"/>
                <w:lang w:val="fr-CA"/>
              </w:rPr>
              <w:t>92,57</w:t>
            </w:r>
          </w:p>
        </w:tc>
        <w:tc>
          <w:tcPr>
            <w:tcW w:w="1559" w:type="dxa"/>
          </w:tcPr>
          <w:p w:rsidR="002D3E49" w:rsidRPr="00A63A61" w:rsidRDefault="00191030" w:rsidP="00191030">
            <w:pPr>
              <w:jc w:val="center"/>
              <w:rPr>
                <w:rFonts w:ascii="Calibri" w:hAnsi="Calibri" w:cs="Calibri"/>
                <w:lang w:val="fr-CA"/>
              </w:rPr>
            </w:pPr>
            <w:r w:rsidRPr="00A63A61">
              <w:rPr>
                <w:rFonts w:ascii="Calibri" w:hAnsi="Calibri" w:cs="Calibri"/>
                <w:lang w:val="fr-CA"/>
              </w:rPr>
              <w:t>0,851</w:t>
            </w:r>
          </w:p>
        </w:tc>
      </w:tr>
      <w:tr w:rsidR="002D3E49" w:rsidRPr="00A63A61" w:rsidTr="00191030">
        <w:tc>
          <w:tcPr>
            <w:tcW w:w="1558" w:type="dxa"/>
          </w:tcPr>
          <w:p w:rsidR="002D3E49" w:rsidRPr="00A63A61" w:rsidRDefault="002D3E49" w:rsidP="002D3E49">
            <w:pPr>
              <w:jc w:val="center"/>
              <w:rPr>
                <w:rFonts w:ascii="Calibri" w:hAnsi="Calibri" w:cs="Calibri"/>
                <w:b/>
                <w:lang w:val="fr-CA"/>
              </w:rPr>
            </w:pPr>
            <w:r w:rsidRPr="00A63A61">
              <w:rPr>
                <w:rFonts w:ascii="Calibri" w:hAnsi="Calibri" w:cs="Calibri"/>
                <w:b/>
                <w:lang w:val="fr-CA"/>
              </w:rPr>
              <w:t>H</w:t>
            </w:r>
            <w:r w:rsidRPr="00A63A61">
              <w:rPr>
                <w:rFonts w:ascii="Calibri" w:hAnsi="Calibri" w:cs="Calibri"/>
                <w:b/>
                <w:vertAlign w:val="subscript"/>
                <w:lang w:val="fr-CA"/>
              </w:rPr>
              <w:t>2</w:t>
            </w:r>
            <w:r w:rsidRPr="00A63A61">
              <w:rPr>
                <w:rFonts w:ascii="Calibri" w:hAnsi="Calibri" w:cs="Calibri"/>
                <w:b/>
                <w:lang w:val="fr-CA"/>
              </w:rPr>
              <w:t>O</w:t>
            </w:r>
          </w:p>
        </w:tc>
        <w:tc>
          <w:tcPr>
            <w:tcW w:w="1558" w:type="dxa"/>
          </w:tcPr>
          <w:p w:rsidR="002D3E49" w:rsidRPr="00A63A61" w:rsidRDefault="00191030" w:rsidP="002D3E49">
            <w:pPr>
              <w:jc w:val="center"/>
              <w:rPr>
                <w:rFonts w:ascii="Calibri" w:hAnsi="Calibri" w:cs="Calibri"/>
                <w:lang w:val="fr-CA"/>
              </w:rPr>
            </w:pPr>
            <w:r w:rsidRPr="00A63A61">
              <w:rPr>
                <w:rFonts w:ascii="Calibri" w:hAnsi="Calibri" w:cs="Calibri"/>
                <w:lang w:val="fr-CA"/>
              </w:rPr>
              <w:t>1,5 ml</w:t>
            </w:r>
          </w:p>
        </w:tc>
        <w:tc>
          <w:tcPr>
            <w:tcW w:w="1559" w:type="dxa"/>
          </w:tcPr>
          <w:p w:rsidR="002D3E49" w:rsidRPr="00A63A61" w:rsidRDefault="000B5540" w:rsidP="002D3E49">
            <w:pPr>
              <w:jc w:val="center"/>
              <w:rPr>
                <w:rFonts w:ascii="Calibri" w:hAnsi="Calibri" w:cs="Calibri"/>
                <w:lang w:val="fr-CA"/>
              </w:rPr>
            </w:pPr>
            <w:r w:rsidRPr="00A63A61">
              <w:rPr>
                <w:rFonts w:ascii="Calibri" w:hAnsi="Calibri" w:cs="Calibri"/>
                <w:lang w:val="fr-CA"/>
              </w:rPr>
              <w:t>0,0832</w:t>
            </w:r>
          </w:p>
        </w:tc>
        <w:tc>
          <w:tcPr>
            <w:tcW w:w="995" w:type="dxa"/>
          </w:tcPr>
          <w:p w:rsidR="002D3E49" w:rsidRPr="00A63A61" w:rsidRDefault="000B5540" w:rsidP="002D3E49">
            <w:pPr>
              <w:jc w:val="center"/>
              <w:rPr>
                <w:rFonts w:ascii="Calibri" w:hAnsi="Calibri" w:cs="Calibri"/>
                <w:lang w:val="fr-CA"/>
              </w:rPr>
            </w:pPr>
            <w:r w:rsidRPr="00A63A61">
              <w:rPr>
                <w:rFonts w:ascii="Calibri" w:hAnsi="Calibri" w:cs="Calibri"/>
                <w:lang w:val="fr-CA"/>
              </w:rPr>
              <w:t>1</w:t>
            </w:r>
          </w:p>
        </w:tc>
        <w:tc>
          <w:tcPr>
            <w:tcW w:w="2121" w:type="dxa"/>
          </w:tcPr>
          <w:p w:rsidR="002D3E49" w:rsidRPr="00A63A61" w:rsidRDefault="000B5540" w:rsidP="002D3E49">
            <w:pPr>
              <w:jc w:val="center"/>
              <w:rPr>
                <w:rFonts w:ascii="Calibri" w:hAnsi="Calibri" w:cs="Calibri"/>
                <w:lang w:val="fr-CA"/>
              </w:rPr>
            </w:pPr>
            <w:r w:rsidRPr="00A63A61">
              <w:rPr>
                <w:rFonts w:ascii="Calibri" w:hAnsi="Calibri" w:cs="Calibri"/>
                <w:lang w:val="fr-CA"/>
              </w:rPr>
              <w:t>18,02</w:t>
            </w:r>
          </w:p>
        </w:tc>
        <w:tc>
          <w:tcPr>
            <w:tcW w:w="1559" w:type="dxa"/>
          </w:tcPr>
          <w:p w:rsidR="002D3E49" w:rsidRPr="00A63A61" w:rsidRDefault="00191030" w:rsidP="00191030">
            <w:pPr>
              <w:jc w:val="center"/>
              <w:rPr>
                <w:rFonts w:ascii="Calibri" w:hAnsi="Calibri" w:cs="Calibri"/>
                <w:lang w:val="fr-CA"/>
              </w:rPr>
            </w:pPr>
            <w:r w:rsidRPr="00A63A61">
              <w:rPr>
                <w:rFonts w:ascii="Calibri" w:hAnsi="Calibri" w:cs="Calibri"/>
                <w:lang w:val="fr-CA"/>
              </w:rPr>
              <w:t>1,00</w:t>
            </w:r>
          </w:p>
        </w:tc>
      </w:tr>
      <w:tr w:rsidR="002D3E49" w:rsidRPr="00A63A61" w:rsidTr="00191030">
        <w:tc>
          <w:tcPr>
            <w:tcW w:w="1558" w:type="dxa"/>
          </w:tcPr>
          <w:p w:rsidR="002D3E49" w:rsidRPr="00A63A61" w:rsidRDefault="002D3E49" w:rsidP="002D3E49">
            <w:pPr>
              <w:jc w:val="center"/>
              <w:rPr>
                <w:rFonts w:ascii="Calibri" w:hAnsi="Calibri" w:cs="Calibri"/>
                <w:b/>
                <w:lang w:val="fr-CA"/>
              </w:rPr>
            </w:pPr>
            <w:r w:rsidRPr="00A63A61">
              <w:rPr>
                <w:rFonts w:ascii="Calibri" w:hAnsi="Calibri" w:cs="Calibri"/>
                <w:b/>
                <w:lang w:val="fr-CA"/>
              </w:rPr>
              <w:t>NaOH</w:t>
            </w:r>
          </w:p>
        </w:tc>
        <w:tc>
          <w:tcPr>
            <w:tcW w:w="1558" w:type="dxa"/>
          </w:tcPr>
          <w:p w:rsidR="002D3E49" w:rsidRPr="00A63A61" w:rsidRDefault="00191030" w:rsidP="002D3E49">
            <w:pPr>
              <w:jc w:val="center"/>
              <w:rPr>
                <w:rFonts w:ascii="Calibri" w:hAnsi="Calibri" w:cs="Calibri"/>
                <w:lang w:val="fr-CA"/>
              </w:rPr>
            </w:pPr>
            <w:r w:rsidRPr="00A63A61">
              <w:rPr>
                <w:rFonts w:ascii="Calibri" w:hAnsi="Calibri" w:cs="Calibri"/>
                <w:lang w:val="fr-CA"/>
              </w:rPr>
              <w:t>1,5 ml</w:t>
            </w:r>
          </w:p>
        </w:tc>
        <w:tc>
          <w:tcPr>
            <w:tcW w:w="1559" w:type="dxa"/>
          </w:tcPr>
          <w:p w:rsidR="002D3E49" w:rsidRPr="00A63A61" w:rsidRDefault="000B5540" w:rsidP="002D3E49">
            <w:pPr>
              <w:jc w:val="center"/>
              <w:rPr>
                <w:rFonts w:ascii="Calibri" w:hAnsi="Calibri" w:cs="Calibri"/>
                <w:lang w:val="fr-CA"/>
              </w:rPr>
            </w:pPr>
            <w:r w:rsidRPr="00A63A61">
              <w:rPr>
                <w:rFonts w:ascii="Calibri" w:hAnsi="Calibri" w:cs="Calibri"/>
                <w:lang w:val="fr-CA"/>
              </w:rPr>
              <w:t>0,0874</w:t>
            </w:r>
          </w:p>
        </w:tc>
        <w:tc>
          <w:tcPr>
            <w:tcW w:w="995" w:type="dxa"/>
          </w:tcPr>
          <w:p w:rsidR="002D3E49" w:rsidRPr="00A63A61" w:rsidRDefault="000B5540" w:rsidP="002D3E49">
            <w:pPr>
              <w:jc w:val="center"/>
              <w:rPr>
                <w:rFonts w:ascii="Calibri" w:hAnsi="Calibri" w:cs="Calibri"/>
                <w:lang w:val="fr-CA"/>
              </w:rPr>
            </w:pPr>
            <w:r w:rsidRPr="00A63A61">
              <w:rPr>
                <w:rFonts w:ascii="Calibri" w:hAnsi="Calibri" w:cs="Calibri"/>
                <w:lang w:val="fr-CA"/>
              </w:rPr>
              <w:t>1</w:t>
            </w:r>
          </w:p>
        </w:tc>
        <w:tc>
          <w:tcPr>
            <w:tcW w:w="2121" w:type="dxa"/>
          </w:tcPr>
          <w:p w:rsidR="002D3E49" w:rsidRPr="00A63A61" w:rsidRDefault="00191030" w:rsidP="002D3E49">
            <w:pPr>
              <w:jc w:val="center"/>
              <w:rPr>
                <w:rFonts w:ascii="Calibri" w:hAnsi="Calibri" w:cs="Calibri"/>
                <w:lang w:val="fr-CA"/>
              </w:rPr>
            </w:pPr>
            <w:r w:rsidRPr="00A63A61">
              <w:rPr>
                <w:rFonts w:ascii="Calibri" w:hAnsi="Calibri" w:cs="Calibri"/>
                <w:lang w:val="fr-CA"/>
              </w:rPr>
              <w:t>40,00</w:t>
            </w:r>
          </w:p>
        </w:tc>
        <w:tc>
          <w:tcPr>
            <w:tcW w:w="1559" w:type="dxa"/>
          </w:tcPr>
          <w:p w:rsidR="002D3E49" w:rsidRPr="00A63A61" w:rsidRDefault="00191030" w:rsidP="00191030">
            <w:pPr>
              <w:jc w:val="center"/>
              <w:rPr>
                <w:rFonts w:ascii="Calibri" w:hAnsi="Calibri" w:cs="Calibri"/>
                <w:lang w:val="fr-CA"/>
              </w:rPr>
            </w:pPr>
            <w:r w:rsidRPr="00A63A61">
              <w:rPr>
                <w:rFonts w:ascii="Calibri" w:hAnsi="Calibri" w:cs="Calibri"/>
                <w:lang w:val="fr-CA"/>
              </w:rPr>
              <w:t>2,33</w:t>
            </w:r>
          </w:p>
        </w:tc>
      </w:tr>
    </w:tbl>
    <w:p w:rsidR="002D3E49" w:rsidRPr="00A63A61" w:rsidRDefault="002D3E49">
      <w:pPr>
        <w:rPr>
          <w:rFonts w:ascii="Calibri" w:hAnsi="Calibri" w:cs="Calibri"/>
          <w:lang w:val="fr-CA"/>
        </w:rPr>
      </w:pPr>
    </w:p>
    <w:p w:rsidR="008E5945" w:rsidRPr="00A63A61" w:rsidRDefault="008E5945">
      <w:pPr>
        <w:rPr>
          <w:rFonts w:ascii="Calibri" w:hAnsi="Calibri" w:cs="Calibri"/>
          <w:b/>
          <w:lang w:val="fr-CA"/>
        </w:rPr>
      </w:pPr>
      <w:r w:rsidRPr="00A63A61">
        <w:rPr>
          <w:rFonts w:ascii="Calibri" w:hAnsi="Calibri" w:cs="Calibri"/>
          <w:b/>
          <w:lang w:val="fr-CA"/>
        </w:rPr>
        <w:t>Observations</w:t>
      </w:r>
    </w:p>
    <w:p w:rsidR="008E5945" w:rsidRPr="00A63A61" w:rsidRDefault="008E5945" w:rsidP="008E5945">
      <w:pPr>
        <w:pStyle w:val="ListParagraph"/>
        <w:numPr>
          <w:ilvl w:val="0"/>
          <w:numId w:val="1"/>
        </w:numPr>
        <w:rPr>
          <w:rFonts w:ascii="Calibri" w:hAnsi="Calibri" w:cs="Calibri"/>
          <w:b/>
          <w:lang w:val="fr-CA"/>
        </w:rPr>
      </w:pPr>
      <w:r w:rsidRPr="00A63A61">
        <w:rPr>
          <w:rFonts w:ascii="Calibri" w:hAnsi="Calibri" w:cs="Calibri"/>
          <w:b/>
          <w:lang w:val="fr-CA"/>
        </w:rPr>
        <w:t>Observations quantitatives</w:t>
      </w:r>
    </w:p>
    <w:p w:rsidR="0038276A" w:rsidRPr="00A63A61" w:rsidRDefault="0038276A" w:rsidP="0038276A">
      <w:pPr>
        <w:rPr>
          <w:rFonts w:ascii="Calibri" w:hAnsi="Calibri" w:cs="Calibri"/>
          <w:b/>
          <w:lang w:val="fr-CA"/>
        </w:rPr>
      </w:pPr>
    </w:p>
    <w:p w:rsidR="00843B48" w:rsidRPr="00A63A61" w:rsidRDefault="00843B48" w:rsidP="0038276A">
      <w:pPr>
        <w:rPr>
          <w:rFonts w:ascii="Calibri" w:hAnsi="Calibri" w:cs="Calibri"/>
          <w:b/>
          <w:lang w:val="fr-CA"/>
        </w:rPr>
      </w:pPr>
      <w:r w:rsidRPr="00A63A61">
        <w:rPr>
          <w:rFonts w:ascii="Calibri" w:hAnsi="Calibri" w:cs="Calibri"/>
          <w:b/>
          <w:lang w:val="fr-CA"/>
        </w:rPr>
        <w:t>Tableau 2 : Le temps, obtenu lors de trois essais, requis pour que la solution devient jaune après l’ajout du tBuCl dans la solution H</w:t>
      </w:r>
      <w:r w:rsidRPr="00A63A61">
        <w:rPr>
          <w:rFonts w:ascii="Calibri" w:hAnsi="Calibri" w:cs="Calibri"/>
          <w:b/>
          <w:vertAlign w:val="subscript"/>
          <w:lang w:val="fr-CA"/>
        </w:rPr>
        <w:t>2</w:t>
      </w:r>
      <w:r w:rsidRPr="00A63A61">
        <w:rPr>
          <w:rFonts w:ascii="Calibri" w:hAnsi="Calibri" w:cs="Calibri"/>
          <w:b/>
          <w:lang w:val="fr-CA"/>
        </w:rPr>
        <w:t>O Acétone à 85 :15</w:t>
      </w:r>
    </w:p>
    <w:p w:rsidR="00843B48" w:rsidRPr="00A63A61" w:rsidRDefault="00843B48" w:rsidP="00843B48">
      <w:pPr>
        <w:rPr>
          <w:rFonts w:ascii="Calibri" w:hAnsi="Calibri" w:cs="Calibri"/>
          <w:b/>
          <w:lang w:val="fr-CA"/>
        </w:rPr>
      </w:pPr>
    </w:p>
    <w:tbl>
      <w:tblPr>
        <w:tblStyle w:val="TableGrid"/>
        <w:tblW w:w="0" w:type="auto"/>
        <w:tblLook w:val="04A0" w:firstRow="1" w:lastRow="0" w:firstColumn="1" w:lastColumn="0" w:noHBand="0" w:noVBand="1"/>
      </w:tblPr>
      <w:tblGrid>
        <w:gridCol w:w="2337"/>
        <w:gridCol w:w="2337"/>
        <w:gridCol w:w="2338"/>
        <w:gridCol w:w="2338"/>
      </w:tblGrid>
      <w:tr w:rsidR="00843B48" w:rsidRPr="00A63A61" w:rsidTr="00CE7FDA">
        <w:tc>
          <w:tcPr>
            <w:tcW w:w="2337" w:type="dxa"/>
            <w:vMerge w:val="restart"/>
            <w:vAlign w:val="center"/>
          </w:tcPr>
          <w:p w:rsidR="00843B48" w:rsidRPr="00A63A61" w:rsidRDefault="00843B48" w:rsidP="00CE7FDA">
            <w:pPr>
              <w:jc w:val="center"/>
              <w:rPr>
                <w:rFonts w:ascii="Calibri" w:hAnsi="Calibri" w:cs="Calibri"/>
                <w:b/>
                <w:lang w:val="fr-CA"/>
              </w:rPr>
            </w:pPr>
            <w:r w:rsidRPr="00A63A61">
              <w:rPr>
                <w:rFonts w:ascii="Calibri" w:hAnsi="Calibri" w:cs="Calibri"/>
                <w:b/>
                <w:lang w:val="fr-CA"/>
              </w:rPr>
              <w:t xml:space="preserve">% de conversion du </w:t>
            </w:r>
            <w:proofErr w:type="spellStart"/>
            <w:r w:rsidRPr="00A63A61">
              <w:rPr>
                <w:rFonts w:ascii="Calibri" w:hAnsi="Calibri" w:cs="Calibri"/>
                <w:b/>
                <w:lang w:val="fr-CA"/>
              </w:rPr>
              <w:t>tByCl</w:t>
            </w:r>
            <w:proofErr w:type="spellEnd"/>
          </w:p>
        </w:tc>
        <w:tc>
          <w:tcPr>
            <w:tcW w:w="7013" w:type="dxa"/>
            <w:gridSpan w:val="3"/>
            <w:vAlign w:val="center"/>
          </w:tcPr>
          <w:p w:rsidR="00843B48" w:rsidRPr="00A63A61" w:rsidRDefault="00843B48" w:rsidP="00CE7FDA">
            <w:pPr>
              <w:jc w:val="center"/>
              <w:rPr>
                <w:rFonts w:ascii="Calibri" w:hAnsi="Calibri" w:cs="Calibri"/>
                <w:b/>
                <w:lang w:val="fr-CA"/>
              </w:rPr>
            </w:pPr>
            <w:r w:rsidRPr="00A63A61">
              <w:rPr>
                <w:rFonts w:ascii="Calibri" w:hAnsi="Calibri" w:cs="Calibri"/>
                <w:b/>
                <w:lang w:val="fr-CA"/>
              </w:rPr>
              <w:t>Temps (s)</w:t>
            </w:r>
          </w:p>
        </w:tc>
      </w:tr>
      <w:tr w:rsidR="00843B48" w:rsidRPr="00A63A61" w:rsidTr="00CE7FDA">
        <w:trPr>
          <w:trHeight w:val="475"/>
        </w:trPr>
        <w:tc>
          <w:tcPr>
            <w:tcW w:w="2337" w:type="dxa"/>
            <w:vMerge/>
            <w:vAlign w:val="center"/>
          </w:tcPr>
          <w:p w:rsidR="00843B48" w:rsidRPr="00A63A61" w:rsidRDefault="00843B48" w:rsidP="00CE7FDA">
            <w:pPr>
              <w:jc w:val="center"/>
              <w:rPr>
                <w:rFonts w:ascii="Calibri" w:hAnsi="Calibri" w:cs="Calibri"/>
                <w:b/>
                <w:lang w:val="fr-CA"/>
              </w:rPr>
            </w:pPr>
          </w:p>
        </w:tc>
        <w:tc>
          <w:tcPr>
            <w:tcW w:w="2337" w:type="dxa"/>
            <w:vAlign w:val="center"/>
          </w:tcPr>
          <w:p w:rsidR="00843B48" w:rsidRPr="00A63A61" w:rsidRDefault="00843B48" w:rsidP="00CE7FDA">
            <w:pPr>
              <w:jc w:val="center"/>
              <w:rPr>
                <w:rFonts w:ascii="Calibri" w:hAnsi="Calibri" w:cs="Calibri"/>
                <w:b/>
                <w:lang w:val="fr-CA"/>
              </w:rPr>
            </w:pPr>
            <w:r w:rsidRPr="00A63A61">
              <w:rPr>
                <w:rFonts w:ascii="Calibri" w:hAnsi="Calibri" w:cs="Calibri"/>
                <w:b/>
                <w:lang w:val="fr-CA"/>
              </w:rPr>
              <w:t>Essai 1</w:t>
            </w:r>
          </w:p>
        </w:tc>
        <w:tc>
          <w:tcPr>
            <w:tcW w:w="2338" w:type="dxa"/>
            <w:vAlign w:val="center"/>
          </w:tcPr>
          <w:p w:rsidR="00843B48" w:rsidRPr="00A63A61" w:rsidRDefault="00843B48" w:rsidP="00CE7FDA">
            <w:pPr>
              <w:jc w:val="center"/>
              <w:rPr>
                <w:rFonts w:ascii="Calibri" w:hAnsi="Calibri" w:cs="Calibri"/>
                <w:b/>
                <w:lang w:val="fr-CA"/>
              </w:rPr>
            </w:pPr>
            <w:r w:rsidRPr="00A63A61">
              <w:rPr>
                <w:rFonts w:ascii="Calibri" w:hAnsi="Calibri" w:cs="Calibri"/>
                <w:b/>
                <w:lang w:val="fr-CA"/>
              </w:rPr>
              <w:t>Essai 2</w:t>
            </w:r>
          </w:p>
        </w:tc>
        <w:tc>
          <w:tcPr>
            <w:tcW w:w="2338" w:type="dxa"/>
            <w:vAlign w:val="center"/>
          </w:tcPr>
          <w:p w:rsidR="00843B48" w:rsidRPr="00A63A61" w:rsidRDefault="00843B48" w:rsidP="00CE7FDA">
            <w:pPr>
              <w:jc w:val="center"/>
              <w:rPr>
                <w:rFonts w:ascii="Calibri" w:hAnsi="Calibri" w:cs="Calibri"/>
                <w:b/>
                <w:lang w:val="fr-CA"/>
              </w:rPr>
            </w:pPr>
            <w:r w:rsidRPr="00A63A61">
              <w:rPr>
                <w:rFonts w:ascii="Calibri" w:hAnsi="Calibri" w:cs="Calibri"/>
                <w:b/>
                <w:lang w:val="fr-CA"/>
              </w:rPr>
              <w:t>Essai 3</w:t>
            </w:r>
          </w:p>
        </w:tc>
      </w:tr>
      <w:tr w:rsidR="00843B48" w:rsidRPr="00A63A61" w:rsidTr="00CE7FDA">
        <w:tc>
          <w:tcPr>
            <w:tcW w:w="2337" w:type="dxa"/>
            <w:vAlign w:val="center"/>
          </w:tcPr>
          <w:p w:rsidR="00843B48" w:rsidRPr="00A63A61" w:rsidRDefault="00843B48" w:rsidP="00CE7FDA">
            <w:pPr>
              <w:jc w:val="center"/>
              <w:rPr>
                <w:rFonts w:ascii="Calibri" w:hAnsi="Calibri" w:cs="Calibri"/>
                <w:b/>
                <w:lang w:val="fr-CA"/>
              </w:rPr>
            </w:pPr>
            <w:r w:rsidRPr="00A63A61">
              <w:rPr>
                <w:rFonts w:ascii="Calibri" w:hAnsi="Calibri" w:cs="Calibri"/>
                <w:b/>
                <w:lang w:val="fr-CA"/>
              </w:rPr>
              <w:t>10%</w:t>
            </w:r>
          </w:p>
        </w:tc>
        <w:tc>
          <w:tcPr>
            <w:tcW w:w="2337" w:type="dxa"/>
            <w:vAlign w:val="bottom"/>
          </w:tcPr>
          <w:p w:rsidR="00843B48" w:rsidRPr="00A63A61" w:rsidRDefault="00843B48" w:rsidP="00CE7FDA">
            <w:pPr>
              <w:jc w:val="center"/>
              <w:rPr>
                <w:rFonts w:ascii="Calibri" w:hAnsi="Calibri" w:cs="Calibri"/>
                <w:color w:val="000000"/>
                <w:lang w:val="fr-CA"/>
              </w:rPr>
            </w:pPr>
            <w:r w:rsidRPr="00A63A61">
              <w:rPr>
                <w:rFonts w:ascii="Calibri" w:hAnsi="Calibri" w:cs="Calibri"/>
                <w:color w:val="000000"/>
                <w:lang w:val="fr-CA"/>
              </w:rPr>
              <w:t>20,0</w:t>
            </w:r>
          </w:p>
        </w:tc>
        <w:tc>
          <w:tcPr>
            <w:tcW w:w="2338" w:type="dxa"/>
            <w:vAlign w:val="bottom"/>
          </w:tcPr>
          <w:p w:rsidR="00843B48" w:rsidRPr="00A63A61" w:rsidRDefault="00843B48" w:rsidP="00CE7FDA">
            <w:pPr>
              <w:jc w:val="center"/>
              <w:rPr>
                <w:rFonts w:ascii="Calibri" w:hAnsi="Calibri" w:cs="Calibri"/>
                <w:color w:val="000000"/>
                <w:lang w:val="fr-CA"/>
              </w:rPr>
            </w:pPr>
            <w:r w:rsidRPr="00A63A61">
              <w:rPr>
                <w:rFonts w:ascii="Calibri" w:hAnsi="Calibri" w:cs="Calibri"/>
                <w:color w:val="000000"/>
                <w:lang w:val="fr-CA"/>
              </w:rPr>
              <w:t>18,0</w:t>
            </w:r>
          </w:p>
        </w:tc>
        <w:tc>
          <w:tcPr>
            <w:tcW w:w="2338" w:type="dxa"/>
            <w:vAlign w:val="bottom"/>
          </w:tcPr>
          <w:p w:rsidR="00843B48" w:rsidRPr="00A63A61" w:rsidRDefault="00843B48" w:rsidP="00843B48">
            <w:pPr>
              <w:jc w:val="center"/>
              <w:rPr>
                <w:rFonts w:ascii="Calibri" w:hAnsi="Calibri" w:cs="Calibri"/>
                <w:color w:val="000000"/>
                <w:lang w:val="fr-CA"/>
              </w:rPr>
            </w:pPr>
            <w:r w:rsidRPr="00A63A61">
              <w:rPr>
                <w:rFonts w:ascii="Calibri" w:hAnsi="Calibri" w:cs="Calibri"/>
                <w:color w:val="000000"/>
                <w:lang w:val="fr-CA"/>
              </w:rPr>
              <w:t>19,0</w:t>
            </w:r>
          </w:p>
        </w:tc>
      </w:tr>
      <w:tr w:rsidR="00843B48" w:rsidRPr="00A63A61" w:rsidTr="00CE7FDA">
        <w:tc>
          <w:tcPr>
            <w:tcW w:w="2337" w:type="dxa"/>
            <w:vAlign w:val="center"/>
          </w:tcPr>
          <w:p w:rsidR="00843B48" w:rsidRPr="00A63A61" w:rsidRDefault="00843B48" w:rsidP="00CE7FDA">
            <w:pPr>
              <w:jc w:val="center"/>
              <w:rPr>
                <w:rFonts w:ascii="Calibri" w:hAnsi="Calibri" w:cs="Calibri"/>
                <w:b/>
                <w:lang w:val="fr-CA"/>
              </w:rPr>
            </w:pPr>
            <w:r w:rsidRPr="00A63A61">
              <w:rPr>
                <w:rFonts w:ascii="Calibri" w:hAnsi="Calibri" w:cs="Calibri"/>
                <w:b/>
                <w:lang w:val="fr-CA"/>
              </w:rPr>
              <w:t>20%</w:t>
            </w:r>
          </w:p>
        </w:tc>
        <w:tc>
          <w:tcPr>
            <w:tcW w:w="2337" w:type="dxa"/>
            <w:vAlign w:val="bottom"/>
          </w:tcPr>
          <w:p w:rsidR="00843B48" w:rsidRPr="00A63A61" w:rsidRDefault="00843B48" w:rsidP="00CE7FDA">
            <w:pPr>
              <w:jc w:val="center"/>
              <w:rPr>
                <w:rFonts w:ascii="Calibri" w:hAnsi="Calibri" w:cs="Calibri"/>
                <w:color w:val="000000"/>
                <w:lang w:val="fr-CA"/>
              </w:rPr>
            </w:pPr>
            <w:r w:rsidRPr="00A63A61">
              <w:rPr>
                <w:rFonts w:ascii="Calibri" w:hAnsi="Calibri" w:cs="Calibri"/>
                <w:color w:val="000000"/>
                <w:lang w:val="fr-CA"/>
              </w:rPr>
              <w:t>32,0</w:t>
            </w:r>
          </w:p>
        </w:tc>
        <w:tc>
          <w:tcPr>
            <w:tcW w:w="2338" w:type="dxa"/>
            <w:vAlign w:val="bottom"/>
          </w:tcPr>
          <w:p w:rsidR="00843B48" w:rsidRPr="00A63A61" w:rsidRDefault="00843B48" w:rsidP="00CE7FDA">
            <w:pPr>
              <w:jc w:val="center"/>
              <w:rPr>
                <w:rFonts w:ascii="Calibri" w:hAnsi="Calibri" w:cs="Calibri"/>
                <w:color w:val="000000"/>
                <w:lang w:val="fr-CA"/>
              </w:rPr>
            </w:pPr>
            <w:r w:rsidRPr="00A63A61">
              <w:rPr>
                <w:rFonts w:ascii="Calibri" w:hAnsi="Calibri" w:cs="Calibri"/>
                <w:color w:val="000000"/>
                <w:lang w:val="fr-CA"/>
              </w:rPr>
              <w:t>28,0</w:t>
            </w:r>
          </w:p>
        </w:tc>
        <w:tc>
          <w:tcPr>
            <w:tcW w:w="2338" w:type="dxa"/>
            <w:vAlign w:val="bottom"/>
          </w:tcPr>
          <w:p w:rsidR="00843B48" w:rsidRPr="00A63A61" w:rsidRDefault="00843B48" w:rsidP="00CE7FDA">
            <w:pPr>
              <w:jc w:val="center"/>
              <w:rPr>
                <w:rFonts w:ascii="Calibri" w:hAnsi="Calibri" w:cs="Calibri"/>
                <w:color w:val="000000"/>
                <w:lang w:val="fr-CA"/>
              </w:rPr>
            </w:pPr>
            <w:r w:rsidRPr="00A63A61">
              <w:rPr>
                <w:rFonts w:ascii="Calibri" w:hAnsi="Calibri" w:cs="Calibri"/>
                <w:color w:val="000000"/>
                <w:lang w:val="fr-CA"/>
              </w:rPr>
              <w:t>32,0</w:t>
            </w:r>
          </w:p>
        </w:tc>
      </w:tr>
      <w:tr w:rsidR="00843B48" w:rsidRPr="00A63A61" w:rsidTr="00CE7FDA">
        <w:tc>
          <w:tcPr>
            <w:tcW w:w="2337" w:type="dxa"/>
            <w:vAlign w:val="center"/>
          </w:tcPr>
          <w:p w:rsidR="00843B48" w:rsidRPr="00A63A61" w:rsidRDefault="00843B48" w:rsidP="00CE7FDA">
            <w:pPr>
              <w:jc w:val="center"/>
              <w:rPr>
                <w:rFonts w:ascii="Calibri" w:hAnsi="Calibri" w:cs="Calibri"/>
                <w:b/>
                <w:lang w:val="fr-CA"/>
              </w:rPr>
            </w:pPr>
            <w:r w:rsidRPr="00A63A61">
              <w:rPr>
                <w:rFonts w:ascii="Calibri" w:hAnsi="Calibri" w:cs="Calibri"/>
                <w:b/>
                <w:lang w:val="fr-CA"/>
              </w:rPr>
              <w:t>30%</w:t>
            </w:r>
          </w:p>
        </w:tc>
        <w:tc>
          <w:tcPr>
            <w:tcW w:w="2337" w:type="dxa"/>
            <w:vAlign w:val="bottom"/>
          </w:tcPr>
          <w:p w:rsidR="00843B48" w:rsidRPr="00A63A61" w:rsidRDefault="00843B48" w:rsidP="00CE7FDA">
            <w:pPr>
              <w:jc w:val="center"/>
              <w:rPr>
                <w:rFonts w:ascii="Calibri" w:hAnsi="Calibri" w:cs="Calibri"/>
                <w:color w:val="000000"/>
                <w:lang w:val="fr-CA"/>
              </w:rPr>
            </w:pPr>
            <w:r w:rsidRPr="00A63A61">
              <w:rPr>
                <w:rFonts w:ascii="Calibri" w:hAnsi="Calibri" w:cs="Calibri"/>
                <w:color w:val="000000"/>
                <w:lang w:val="fr-CA"/>
              </w:rPr>
              <w:t>43,0</w:t>
            </w:r>
          </w:p>
        </w:tc>
        <w:tc>
          <w:tcPr>
            <w:tcW w:w="2338" w:type="dxa"/>
            <w:vAlign w:val="bottom"/>
          </w:tcPr>
          <w:p w:rsidR="00843B48" w:rsidRPr="00A63A61" w:rsidRDefault="00843B48" w:rsidP="00CE7FDA">
            <w:pPr>
              <w:jc w:val="center"/>
              <w:rPr>
                <w:rFonts w:ascii="Calibri" w:hAnsi="Calibri" w:cs="Calibri"/>
                <w:color w:val="000000"/>
                <w:lang w:val="fr-CA"/>
              </w:rPr>
            </w:pPr>
            <w:r w:rsidRPr="00A63A61">
              <w:rPr>
                <w:rFonts w:ascii="Calibri" w:hAnsi="Calibri" w:cs="Calibri"/>
                <w:color w:val="000000"/>
                <w:lang w:val="fr-CA"/>
              </w:rPr>
              <w:t>45,0</w:t>
            </w:r>
          </w:p>
        </w:tc>
        <w:tc>
          <w:tcPr>
            <w:tcW w:w="2338" w:type="dxa"/>
            <w:vAlign w:val="bottom"/>
          </w:tcPr>
          <w:p w:rsidR="00843B48" w:rsidRPr="00A63A61" w:rsidRDefault="00843B48" w:rsidP="00CE7FDA">
            <w:pPr>
              <w:jc w:val="center"/>
              <w:rPr>
                <w:rFonts w:ascii="Calibri" w:hAnsi="Calibri" w:cs="Calibri"/>
                <w:color w:val="000000"/>
                <w:lang w:val="fr-CA"/>
              </w:rPr>
            </w:pPr>
            <w:r w:rsidRPr="00A63A61">
              <w:rPr>
                <w:rFonts w:ascii="Calibri" w:hAnsi="Calibri" w:cs="Calibri"/>
                <w:color w:val="000000"/>
                <w:lang w:val="fr-CA"/>
              </w:rPr>
              <w:t>47,0</w:t>
            </w:r>
          </w:p>
        </w:tc>
      </w:tr>
      <w:tr w:rsidR="00843B48" w:rsidRPr="00A63A61" w:rsidTr="00CE7FDA">
        <w:tc>
          <w:tcPr>
            <w:tcW w:w="2337" w:type="dxa"/>
            <w:vAlign w:val="center"/>
          </w:tcPr>
          <w:p w:rsidR="00843B48" w:rsidRPr="00A63A61" w:rsidRDefault="00843B48" w:rsidP="00CE7FDA">
            <w:pPr>
              <w:jc w:val="center"/>
              <w:rPr>
                <w:rFonts w:ascii="Calibri" w:hAnsi="Calibri" w:cs="Calibri"/>
                <w:b/>
                <w:lang w:val="fr-CA"/>
              </w:rPr>
            </w:pPr>
            <w:r w:rsidRPr="00A63A61">
              <w:rPr>
                <w:rFonts w:ascii="Calibri" w:hAnsi="Calibri" w:cs="Calibri"/>
                <w:b/>
                <w:lang w:val="fr-CA"/>
              </w:rPr>
              <w:lastRenderedPageBreak/>
              <w:t>40%</w:t>
            </w:r>
          </w:p>
        </w:tc>
        <w:tc>
          <w:tcPr>
            <w:tcW w:w="2337" w:type="dxa"/>
            <w:vAlign w:val="bottom"/>
          </w:tcPr>
          <w:p w:rsidR="00843B48" w:rsidRPr="00A63A61" w:rsidRDefault="00843B48" w:rsidP="00CE7FDA">
            <w:pPr>
              <w:jc w:val="center"/>
              <w:rPr>
                <w:rFonts w:ascii="Calibri" w:hAnsi="Calibri" w:cs="Calibri"/>
                <w:color w:val="000000"/>
                <w:lang w:val="fr-CA"/>
              </w:rPr>
            </w:pPr>
            <w:r w:rsidRPr="00A63A61">
              <w:rPr>
                <w:rFonts w:ascii="Calibri" w:hAnsi="Calibri" w:cs="Calibri"/>
                <w:color w:val="000000"/>
                <w:lang w:val="fr-CA"/>
              </w:rPr>
              <w:t>58,0</w:t>
            </w:r>
          </w:p>
        </w:tc>
        <w:tc>
          <w:tcPr>
            <w:tcW w:w="2338" w:type="dxa"/>
            <w:vAlign w:val="bottom"/>
          </w:tcPr>
          <w:p w:rsidR="00843B48" w:rsidRPr="00A63A61" w:rsidRDefault="00843B48" w:rsidP="00CE7FDA">
            <w:pPr>
              <w:jc w:val="center"/>
              <w:rPr>
                <w:rFonts w:ascii="Calibri" w:hAnsi="Calibri" w:cs="Calibri"/>
                <w:color w:val="000000"/>
                <w:lang w:val="fr-CA"/>
              </w:rPr>
            </w:pPr>
            <w:r w:rsidRPr="00A63A61">
              <w:rPr>
                <w:rFonts w:ascii="Calibri" w:hAnsi="Calibri" w:cs="Calibri"/>
                <w:color w:val="000000"/>
                <w:lang w:val="fr-CA"/>
              </w:rPr>
              <w:t>60,0</w:t>
            </w:r>
          </w:p>
        </w:tc>
        <w:tc>
          <w:tcPr>
            <w:tcW w:w="2338" w:type="dxa"/>
            <w:vAlign w:val="bottom"/>
          </w:tcPr>
          <w:p w:rsidR="00843B48" w:rsidRPr="00A63A61" w:rsidRDefault="00843B48" w:rsidP="00CE7FDA">
            <w:pPr>
              <w:jc w:val="center"/>
              <w:rPr>
                <w:rFonts w:ascii="Calibri" w:hAnsi="Calibri" w:cs="Calibri"/>
                <w:color w:val="000000"/>
                <w:lang w:val="fr-CA"/>
              </w:rPr>
            </w:pPr>
            <w:r w:rsidRPr="00A63A61">
              <w:rPr>
                <w:rFonts w:ascii="Calibri" w:hAnsi="Calibri" w:cs="Calibri"/>
                <w:color w:val="000000"/>
                <w:lang w:val="fr-CA"/>
              </w:rPr>
              <w:t>61,0</w:t>
            </w:r>
          </w:p>
        </w:tc>
      </w:tr>
    </w:tbl>
    <w:p w:rsidR="00843B48" w:rsidRPr="00A63A61" w:rsidRDefault="00843B48" w:rsidP="0038276A">
      <w:pPr>
        <w:rPr>
          <w:rFonts w:ascii="Calibri" w:hAnsi="Calibri" w:cs="Calibri"/>
          <w:b/>
          <w:lang w:val="fr-CA"/>
        </w:rPr>
      </w:pPr>
    </w:p>
    <w:p w:rsidR="0038276A" w:rsidRPr="00A63A61" w:rsidRDefault="00843B48" w:rsidP="0038276A">
      <w:pPr>
        <w:rPr>
          <w:rFonts w:ascii="Calibri" w:hAnsi="Calibri" w:cs="Calibri"/>
          <w:b/>
          <w:lang w:val="fr-CA"/>
        </w:rPr>
      </w:pPr>
      <w:r w:rsidRPr="00A63A61">
        <w:rPr>
          <w:rFonts w:ascii="Calibri" w:hAnsi="Calibri" w:cs="Calibri"/>
          <w:b/>
          <w:lang w:val="fr-CA"/>
        </w:rPr>
        <w:t>Tableau 3</w:t>
      </w:r>
      <w:r w:rsidR="0038276A" w:rsidRPr="00A63A61">
        <w:rPr>
          <w:rFonts w:ascii="Calibri" w:hAnsi="Calibri" w:cs="Calibri"/>
          <w:b/>
          <w:lang w:val="fr-CA"/>
        </w:rPr>
        <w:t> : Le</w:t>
      </w:r>
      <w:r w:rsidR="00892692" w:rsidRPr="00A63A61">
        <w:rPr>
          <w:rFonts w:ascii="Calibri" w:hAnsi="Calibri" w:cs="Calibri"/>
          <w:b/>
          <w:lang w:val="fr-CA"/>
        </w:rPr>
        <w:t>s</w:t>
      </w:r>
      <w:r w:rsidR="0038276A" w:rsidRPr="00A63A61">
        <w:rPr>
          <w:rFonts w:ascii="Calibri" w:hAnsi="Calibri" w:cs="Calibri"/>
          <w:b/>
          <w:lang w:val="fr-CA"/>
        </w:rPr>
        <w:t xml:space="preserve"> temps</w:t>
      </w:r>
      <w:r w:rsidR="00EF3C59" w:rsidRPr="00A63A61">
        <w:rPr>
          <w:rFonts w:ascii="Calibri" w:hAnsi="Calibri" w:cs="Calibri"/>
          <w:b/>
          <w:lang w:val="fr-CA"/>
        </w:rPr>
        <w:t xml:space="preserve"> moyen</w:t>
      </w:r>
      <w:r w:rsidR="00892692" w:rsidRPr="00A63A61">
        <w:rPr>
          <w:rFonts w:ascii="Calibri" w:hAnsi="Calibri" w:cs="Calibri"/>
          <w:b/>
          <w:lang w:val="fr-CA"/>
        </w:rPr>
        <w:t>s</w:t>
      </w:r>
      <w:r w:rsidRPr="00A63A61">
        <w:rPr>
          <w:rFonts w:ascii="Calibri" w:hAnsi="Calibri" w:cs="Calibri"/>
          <w:b/>
          <w:lang w:val="fr-CA"/>
        </w:rPr>
        <w:t>,</w:t>
      </w:r>
      <w:r w:rsidR="00892692" w:rsidRPr="00A63A61">
        <w:rPr>
          <w:rFonts w:ascii="Calibri" w:hAnsi="Calibri" w:cs="Calibri"/>
          <w:b/>
          <w:lang w:val="fr-CA"/>
        </w:rPr>
        <w:t xml:space="preserve"> obtenus par chaque groupe</w:t>
      </w:r>
      <w:r w:rsidRPr="00A63A61">
        <w:rPr>
          <w:rFonts w:ascii="Calibri" w:hAnsi="Calibri" w:cs="Calibri"/>
          <w:b/>
          <w:lang w:val="fr-CA"/>
        </w:rPr>
        <w:t>,</w:t>
      </w:r>
      <w:r w:rsidR="0038276A" w:rsidRPr="00A63A61">
        <w:rPr>
          <w:rFonts w:ascii="Calibri" w:hAnsi="Calibri" w:cs="Calibri"/>
          <w:b/>
          <w:lang w:val="fr-CA"/>
        </w:rPr>
        <w:t xml:space="preserve"> </w:t>
      </w:r>
      <w:r w:rsidRPr="00A63A61">
        <w:rPr>
          <w:rFonts w:ascii="Calibri" w:hAnsi="Calibri" w:cs="Calibri"/>
          <w:b/>
          <w:lang w:val="fr-CA"/>
        </w:rPr>
        <w:t xml:space="preserve">requis </w:t>
      </w:r>
      <w:r w:rsidR="0038276A" w:rsidRPr="00A63A61">
        <w:rPr>
          <w:rFonts w:ascii="Calibri" w:hAnsi="Calibri" w:cs="Calibri"/>
          <w:b/>
          <w:lang w:val="fr-CA"/>
        </w:rPr>
        <w:t>pour que la solution devient jaune après l’ajout du tBuCl</w:t>
      </w:r>
      <w:r w:rsidR="00063FD7" w:rsidRPr="00A63A61">
        <w:rPr>
          <w:rFonts w:ascii="Calibri" w:hAnsi="Calibri" w:cs="Calibri"/>
          <w:b/>
          <w:lang w:val="fr-CA"/>
        </w:rPr>
        <w:t xml:space="preserve"> dans la solution H</w:t>
      </w:r>
      <w:r w:rsidR="00063FD7" w:rsidRPr="00A63A61">
        <w:rPr>
          <w:rFonts w:ascii="Calibri" w:hAnsi="Calibri" w:cs="Calibri"/>
          <w:b/>
          <w:vertAlign w:val="subscript"/>
          <w:lang w:val="fr-CA"/>
        </w:rPr>
        <w:t>2</w:t>
      </w:r>
      <w:r w:rsidR="00097197" w:rsidRPr="00A63A61">
        <w:rPr>
          <w:rFonts w:ascii="Calibri" w:hAnsi="Calibri" w:cs="Calibri"/>
          <w:b/>
          <w:lang w:val="fr-CA"/>
        </w:rPr>
        <w:t>O : A</w:t>
      </w:r>
      <w:r w:rsidR="00063FD7" w:rsidRPr="00A63A61">
        <w:rPr>
          <w:rFonts w:ascii="Calibri" w:hAnsi="Calibri" w:cs="Calibri"/>
          <w:b/>
          <w:lang w:val="fr-CA"/>
        </w:rPr>
        <w:t>cétone à 85 :15</w:t>
      </w:r>
    </w:p>
    <w:tbl>
      <w:tblPr>
        <w:tblStyle w:val="TableGrid"/>
        <w:tblW w:w="9370" w:type="dxa"/>
        <w:tblLook w:val="04A0" w:firstRow="1" w:lastRow="0" w:firstColumn="1" w:lastColumn="0" w:noHBand="0" w:noVBand="1"/>
      </w:tblPr>
      <w:tblGrid>
        <w:gridCol w:w="1965"/>
        <w:gridCol w:w="1038"/>
        <w:gridCol w:w="1040"/>
        <w:gridCol w:w="1040"/>
        <w:gridCol w:w="1039"/>
        <w:gridCol w:w="1040"/>
        <w:gridCol w:w="1040"/>
        <w:gridCol w:w="1168"/>
      </w:tblGrid>
      <w:tr w:rsidR="00892692" w:rsidRPr="00A63A61" w:rsidTr="00892692">
        <w:tc>
          <w:tcPr>
            <w:tcW w:w="1965" w:type="dxa"/>
            <w:vAlign w:val="center"/>
          </w:tcPr>
          <w:p w:rsidR="00892692" w:rsidRPr="00A63A61" w:rsidRDefault="00892692" w:rsidP="00892692">
            <w:pPr>
              <w:jc w:val="center"/>
              <w:rPr>
                <w:rFonts w:ascii="Calibri" w:hAnsi="Calibri" w:cs="Calibri"/>
                <w:b/>
                <w:lang w:val="fr-CA"/>
              </w:rPr>
            </w:pPr>
            <w:r w:rsidRPr="00A63A61">
              <w:rPr>
                <w:rFonts w:ascii="Calibri" w:hAnsi="Calibri" w:cs="Calibri"/>
                <w:b/>
                <w:lang w:val="fr-CA"/>
              </w:rPr>
              <w:t xml:space="preserve">% de conversion du </w:t>
            </w:r>
            <w:proofErr w:type="spellStart"/>
            <w:r w:rsidRPr="00A63A61">
              <w:rPr>
                <w:rFonts w:ascii="Calibri" w:hAnsi="Calibri" w:cs="Calibri"/>
                <w:b/>
                <w:lang w:val="fr-CA"/>
              </w:rPr>
              <w:t>tByCl</w:t>
            </w:r>
            <w:proofErr w:type="spellEnd"/>
          </w:p>
        </w:tc>
        <w:tc>
          <w:tcPr>
            <w:tcW w:w="7405" w:type="dxa"/>
            <w:gridSpan w:val="7"/>
            <w:vAlign w:val="center"/>
          </w:tcPr>
          <w:p w:rsidR="00892692" w:rsidRPr="00A63A61" w:rsidRDefault="00892692" w:rsidP="00892692">
            <w:pPr>
              <w:jc w:val="center"/>
              <w:rPr>
                <w:rFonts w:ascii="Calibri" w:hAnsi="Calibri" w:cs="Calibri"/>
                <w:b/>
                <w:lang w:val="fr-CA"/>
              </w:rPr>
            </w:pPr>
            <w:r w:rsidRPr="00A63A61">
              <w:rPr>
                <w:rFonts w:ascii="Calibri" w:hAnsi="Calibri" w:cs="Calibri"/>
                <w:b/>
                <w:lang w:val="fr-CA"/>
              </w:rPr>
              <w:t>Temps (s)</w:t>
            </w:r>
          </w:p>
        </w:tc>
      </w:tr>
      <w:tr w:rsidR="00892692" w:rsidRPr="00A63A61" w:rsidTr="00892692">
        <w:trPr>
          <w:trHeight w:val="289"/>
        </w:trPr>
        <w:tc>
          <w:tcPr>
            <w:tcW w:w="1965" w:type="dxa"/>
            <w:vAlign w:val="center"/>
          </w:tcPr>
          <w:p w:rsidR="00892692" w:rsidRPr="00A63A61" w:rsidRDefault="00892692" w:rsidP="00892692">
            <w:pPr>
              <w:jc w:val="center"/>
              <w:rPr>
                <w:rFonts w:ascii="Calibri" w:hAnsi="Calibri" w:cs="Calibri"/>
                <w:b/>
                <w:lang w:val="fr-CA"/>
              </w:rPr>
            </w:pPr>
            <w:r w:rsidRPr="00A63A61">
              <w:rPr>
                <w:rFonts w:ascii="Calibri" w:hAnsi="Calibri" w:cs="Calibri"/>
                <w:b/>
                <w:lang w:val="fr-CA"/>
              </w:rPr>
              <w:t>Groupe</w:t>
            </w:r>
          </w:p>
        </w:tc>
        <w:tc>
          <w:tcPr>
            <w:tcW w:w="1039" w:type="dxa"/>
            <w:vAlign w:val="center"/>
          </w:tcPr>
          <w:p w:rsidR="00892692" w:rsidRPr="00A63A61" w:rsidRDefault="00892692" w:rsidP="00892692">
            <w:pPr>
              <w:jc w:val="center"/>
              <w:rPr>
                <w:rFonts w:ascii="Calibri" w:hAnsi="Calibri" w:cs="Calibri"/>
                <w:b/>
                <w:lang w:val="fr-CA"/>
              </w:rPr>
            </w:pPr>
            <w:r w:rsidRPr="00A63A61">
              <w:rPr>
                <w:rFonts w:ascii="Calibri" w:hAnsi="Calibri" w:cs="Calibri"/>
                <w:b/>
                <w:lang w:val="fr-CA"/>
              </w:rPr>
              <w:t>1</w:t>
            </w:r>
          </w:p>
        </w:tc>
        <w:tc>
          <w:tcPr>
            <w:tcW w:w="1040" w:type="dxa"/>
            <w:vAlign w:val="center"/>
          </w:tcPr>
          <w:p w:rsidR="00892692" w:rsidRPr="00A63A61" w:rsidRDefault="00892692" w:rsidP="00892692">
            <w:pPr>
              <w:jc w:val="center"/>
              <w:rPr>
                <w:rFonts w:ascii="Calibri" w:hAnsi="Calibri" w:cs="Calibri"/>
                <w:b/>
                <w:lang w:val="fr-CA"/>
              </w:rPr>
            </w:pPr>
            <w:r w:rsidRPr="00A63A61">
              <w:rPr>
                <w:rFonts w:ascii="Calibri" w:hAnsi="Calibri" w:cs="Calibri"/>
                <w:b/>
                <w:lang w:val="fr-CA"/>
              </w:rPr>
              <w:t>Notre groupe</w:t>
            </w:r>
          </w:p>
        </w:tc>
        <w:tc>
          <w:tcPr>
            <w:tcW w:w="1041" w:type="dxa"/>
            <w:vAlign w:val="center"/>
          </w:tcPr>
          <w:p w:rsidR="00892692" w:rsidRPr="00A63A61" w:rsidRDefault="00892692" w:rsidP="00892692">
            <w:pPr>
              <w:jc w:val="center"/>
              <w:rPr>
                <w:rFonts w:ascii="Calibri" w:hAnsi="Calibri" w:cs="Calibri"/>
                <w:b/>
                <w:lang w:val="fr-CA"/>
              </w:rPr>
            </w:pPr>
            <w:r w:rsidRPr="00A63A61">
              <w:rPr>
                <w:rFonts w:ascii="Calibri" w:hAnsi="Calibri" w:cs="Calibri"/>
                <w:b/>
                <w:lang w:val="fr-CA"/>
              </w:rPr>
              <w:t>3</w:t>
            </w:r>
          </w:p>
        </w:tc>
        <w:tc>
          <w:tcPr>
            <w:tcW w:w="1040" w:type="dxa"/>
            <w:vAlign w:val="center"/>
          </w:tcPr>
          <w:p w:rsidR="00892692" w:rsidRPr="00A63A61" w:rsidRDefault="00892692" w:rsidP="00892692">
            <w:pPr>
              <w:jc w:val="center"/>
              <w:rPr>
                <w:rFonts w:ascii="Calibri" w:hAnsi="Calibri" w:cs="Calibri"/>
                <w:b/>
                <w:lang w:val="fr-CA"/>
              </w:rPr>
            </w:pPr>
            <w:r w:rsidRPr="00A63A61">
              <w:rPr>
                <w:rFonts w:ascii="Calibri" w:hAnsi="Calibri" w:cs="Calibri"/>
                <w:b/>
                <w:lang w:val="fr-CA"/>
              </w:rPr>
              <w:t>4</w:t>
            </w:r>
          </w:p>
        </w:tc>
        <w:tc>
          <w:tcPr>
            <w:tcW w:w="1041" w:type="dxa"/>
            <w:vAlign w:val="center"/>
          </w:tcPr>
          <w:p w:rsidR="00892692" w:rsidRPr="00A63A61" w:rsidRDefault="00892692" w:rsidP="00892692">
            <w:pPr>
              <w:jc w:val="center"/>
              <w:rPr>
                <w:rFonts w:ascii="Calibri" w:hAnsi="Calibri" w:cs="Calibri"/>
                <w:b/>
                <w:lang w:val="fr-CA"/>
              </w:rPr>
            </w:pPr>
            <w:r w:rsidRPr="00A63A61">
              <w:rPr>
                <w:rFonts w:ascii="Calibri" w:hAnsi="Calibri" w:cs="Calibri"/>
                <w:b/>
                <w:lang w:val="fr-CA"/>
              </w:rPr>
              <w:t>5</w:t>
            </w:r>
          </w:p>
        </w:tc>
        <w:tc>
          <w:tcPr>
            <w:tcW w:w="1041" w:type="dxa"/>
            <w:vAlign w:val="center"/>
          </w:tcPr>
          <w:p w:rsidR="00892692" w:rsidRPr="00A63A61" w:rsidRDefault="00892692" w:rsidP="00892692">
            <w:pPr>
              <w:jc w:val="center"/>
              <w:rPr>
                <w:rFonts w:ascii="Calibri" w:hAnsi="Calibri" w:cs="Calibri"/>
                <w:b/>
                <w:lang w:val="fr-CA"/>
              </w:rPr>
            </w:pPr>
            <w:r w:rsidRPr="00A63A61">
              <w:rPr>
                <w:rFonts w:ascii="Calibri" w:hAnsi="Calibri" w:cs="Calibri"/>
                <w:b/>
                <w:lang w:val="fr-CA"/>
              </w:rPr>
              <w:t>6</w:t>
            </w:r>
          </w:p>
        </w:tc>
        <w:tc>
          <w:tcPr>
            <w:tcW w:w="1163" w:type="dxa"/>
            <w:vAlign w:val="center"/>
          </w:tcPr>
          <w:p w:rsidR="00892692" w:rsidRPr="00A63A61" w:rsidRDefault="00892692" w:rsidP="00892692">
            <w:pPr>
              <w:jc w:val="center"/>
              <w:rPr>
                <w:rFonts w:ascii="Calibri" w:hAnsi="Calibri" w:cs="Calibri"/>
                <w:b/>
                <w:lang w:val="fr-CA"/>
              </w:rPr>
            </w:pPr>
            <w:r w:rsidRPr="00A63A61">
              <w:rPr>
                <w:rFonts w:ascii="Calibri" w:hAnsi="Calibri" w:cs="Calibri"/>
                <w:b/>
                <w:lang w:val="fr-CA"/>
              </w:rPr>
              <w:t>Moyenne</w:t>
            </w:r>
          </w:p>
        </w:tc>
      </w:tr>
      <w:tr w:rsidR="00097197" w:rsidRPr="00A63A61" w:rsidTr="00CE7FDA">
        <w:trPr>
          <w:trHeight w:val="289"/>
        </w:trPr>
        <w:tc>
          <w:tcPr>
            <w:tcW w:w="1965" w:type="dxa"/>
            <w:vAlign w:val="center"/>
          </w:tcPr>
          <w:p w:rsidR="00097197" w:rsidRPr="00A63A61" w:rsidRDefault="00097197" w:rsidP="00097197">
            <w:pPr>
              <w:jc w:val="center"/>
              <w:rPr>
                <w:rFonts w:ascii="Calibri" w:hAnsi="Calibri" w:cs="Calibri"/>
                <w:b/>
                <w:lang w:val="fr-CA"/>
              </w:rPr>
            </w:pPr>
            <w:r w:rsidRPr="00A63A61">
              <w:rPr>
                <w:rFonts w:ascii="Calibri" w:hAnsi="Calibri" w:cs="Calibri"/>
                <w:b/>
                <w:lang w:val="fr-CA"/>
              </w:rPr>
              <w:t>10%</w:t>
            </w:r>
          </w:p>
        </w:tc>
        <w:tc>
          <w:tcPr>
            <w:tcW w:w="1039" w:type="dxa"/>
            <w:vAlign w:val="bottom"/>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14.7</w:t>
            </w:r>
          </w:p>
        </w:tc>
        <w:tc>
          <w:tcPr>
            <w:tcW w:w="1040" w:type="dxa"/>
            <w:vAlign w:val="bottom"/>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19.0</w:t>
            </w:r>
          </w:p>
        </w:tc>
        <w:tc>
          <w:tcPr>
            <w:tcW w:w="1041" w:type="dxa"/>
            <w:vAlign w:val="bottom"/>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6.4</w:t>
            </w:r>
          </w:p>
        </w:tc>
        <w:tc>
          <w:tcPr>
            <w:tcW w:w="1040" w:type="dxa"/>
            <w:vAlign w:val="bottom"/>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7.6</w:t>
            </w:r>
          </w:p>
        </w:tc>
        <w:tc>
          <w:tcPr>
            <w:tcW w:w="1041" w:type="dxa"/>
            <w:vAlign w:val="bottom"/>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8.0</w:t>
            </w:r>
          </w:p>
        </w:tc>
        <w:tc>
          <w:tcPr>
            <w:tcW w:w="1041" w:type="dxa"/>
            <w:vAlign w:val="bottom"/>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5.0</w:t>
            </w:r>
          </w:p>
        </w:tc>
        <w:tc>
          <w:tcPr>
            <w:tcW w:w="1163" w:type="dxa"/>
            <w:vAlign w:val="center"/>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10,1</w:t>
            </w:r>
          </w:p>
        </w:tc>
      </w:tr>
      <w:tr w:rsidR="00097197" w:rsidRPr="00A63A61" w:rsidTr="00CE7FDA">
        <w:trPr>
          <w:trHeight w:val="289"/>
        </w:trPr>
        <w:tc>
          <w:tcPr>
            <w:tcW w:w="1965" w:type="dxa"/>
            <w:vAlign w:val="center"/>
          </w:tcPr>
          <w:p w:rsidR="00097197" w:rsidRPr="00A63A61" w:rsidRDefault="00097197" w:rsidP="00097197">
            <w:pPr>
              <w:jc w:val="center"/>
              <w:rPr>
                <w:rFonts w:ascii="Calibri" w:hAnsi="Calibri" w:cs="Calibri"/>
                <w:b/>
                <w:lang w:val="fr-CA"/>
              </w:rPr>
            </w:pPr>
            <w:r w:rsidRPr="00A63A61">
              <w:rPr>
                <w:rFonts w:ascii="Calibri" w:hAnsi="Calibri" w:cs="Calibri"/>
                <w:b/>
                <w:lang w:val="fr-CA"/>
              </w:rPr>
              <w:t>20%</w:t>
            </w:r>
          </w:p>
        </w:tc>
        <w:tc>
          <w:tcPr>
            <w:tcW w:w="1039" w:type="dxa"/>
            <w:vAlign w:val="bottom"/>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28.0</w:t>
            </w:r>
          </w:p>
        </w:tc>
        <w:tc>
          <w:tcPr>
            <w:tcW w:w="1040" w:type="dxa"/>
            <w:vAlign w:val="bottom"/>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30.7</w:t>
            </w:r>
          </w:p>
        </w:tc>
        <w:tc>
          <w:tcPr>
            <w:tcW w:w="1041" w:type="dxa"/>
            <w:vAlign w:val="bottom"/>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22.7</w:t>
            </w:r>
          </w:p>
        </w:tc>
        <w:tc>
          <w:tcPr>
            <w:tcW w:w="1040" w:type="dxa"/>
            <w:vAlign w:val="bottom"/>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24.7</w:t>
            </w:r>
          </w:p>
        </w:tc>
        <w:tc>
          <w:tcPr>
            <w:tcW w:w="1041" w:type="dxa"/>
            <w:vAlign w:val="bottom"/>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22.7</w:t>
            </w:r>
          </w:p>
        </w:tc>
        <w:tc>
          <w:tcPr>
            <w:tcW w:w="1041" w:type="dxa"/>
            <w:vAlign w:val="bottom"/>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21.9</w:t>
            </w:r>
          </w:p>
        </w:tc>
        <w:tc>
          <w:tcPr>
            <w:tcW w:w="1163" w:type="dxa"/>
            <w:vAlign w:val="center"/>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25,1</w:t>
            </w:r>
          </w:p>
        </w:tc>
      </w:tr>
      <w:tr w:rsidR="00097197" w:rsidRPr="00A63A61" w:rsidTr="00CE7FDA">
        <w:trPr>
          <w:trHeight w:val="289"/>
        </w:trPr>
        <w:tc>
          <w:tcPr>
            <w:tcW w:w="1965" w:type="dxa"/>
            <w:vAlign w:val="center"/>
          </w:tcPr>
          <w:p w:rsidR="00097197" w:rsidRPr="00A63A61" w:rsidRDefault="00097197" w:rsidP="00097197">
            <w:pPr>
              <w:jc w:val="center"/>
              <w:rPr>
                <w:rFonts w:ascii="Calibri" w:hAnsi="Calibri" w:cs="Calibri"/>
                <w:b/>
                <w:lang w:val="fr-CA"/>
              </w:rPr>
            </w:pPr>
            <w:r w:rsidRPr="00A63A61">
              <w:rPr>
                <w:rFonts w:ascii="Calibri" w:hAnsi="Calibri" w:cs="Calibri"/>
                <w:b/>
                <w:lang w:val="fr-CA"/>
              </w:rPr>
              <w:t>30%</w:t>
            </w:r>
          </w:p>
        </w:tc>
        <w:tc>
          <w:tcPr>
            <w:tcW w:w="1039" w:type="dxa"/>
            <w:vAlign w:val="bottom"/>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53.3</w:t>
            </w:r>
          </w:p>
        </w:tc>
        <w:tc>
          <w:tcPr>
            <w:tcW w:w="1040" w:type="dxa"/>
            <w:vAlign w:val="bottom"/>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45.0</w:t>
            </w:r>
          </w:p>
        </w:tc>
        <w:tc>
          <w:tcPr>
            <w:tcW w:w="1041" w:type="dxa"/>
            <w:vAlign w:val="bottom"/>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41.3</w:t>
            </w:r>
          </w:p>
        </w:tc>
        <w:tc>
          <w:tcPr>
            <w:tcW w:w="1040" w:type="dxa"/>
            <w:vAlign w:val="bottom"/>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81.6</w:t>
            </w:r>
          </w:p>
        </w:tc>
        <w:tc>
          <w:tcPr>
            <w:tcW w:w="1041" w:type="dxa"/>
            <w:vAlign w:val="bottom"/>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41.5</w:t>
            </w:r>
          </w:p>
        </w:tc>
        <w:tc>
          <w:tcPr>
            <w:tcW w:w="1041" w:type="dxa"/>
            <w:vAlign w:val="bottom"/>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55.3</w:t>
            </w:r>
          </w:p>
        </w:tc>
        <w:tc>
          <w:tcPr>
            <w:tcW w:w="1163" w:type="dxa"/>
            <w:vAlign w:val="center"/>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53,0</w:t>
            </w:r>
          </w:p>
        </w:tc>
      </w:tr>
      <w:tr w:rsidR="00097197" w:rsidRPr="00A63A61" w:rsidTr="00CE7FDA">
        <w:trPr>
          <w:trHeight w:val="289"/>
        </w:trPr>
        <w:tc>
          <w:tcPr>
            <w:tcW w:w="1965" w:type="dxa"/>
            <w:vAlign w:val="center"/>
          </w:tcPr>
          <w:p w:rsidR="00097197" w:rsidRPr="00A63A61" w:rsidRDefault="00097197" w:rsidP="00097197">
            <w:pPr>
              <w:jc w:val="center"/>
              <w:rPr>
                <w:rFonts w:ascii="Calibri" w:hAnsi="Calibri" w:cs="Calibri"/>
                <w:b/>
                <w:lang w:val="fr-CA"/>
              </w:rPr>
            </w:pPr>
            <w:r w:rsidRPr="00A63A61">
              <w:rPr>
                <w:rFonts w:ascii="Calibri" w:hAnsi="Calibri" w:cs="Calibri"/>
                <w:b/>
                <w:lang w:val="fr-CA"/>
              </w:rPr>
              <w:t>40%</w:t>
            </w:r>
          </w:p>
        </w:tc>
        <w:tc>
          <w:tcPr>
            <w:tcW w:w="1039" w:type="dxa"/>
            <w:vAlign w:val="bottom"/>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81.0</w:t>
            </w:r>
          </w:p>
        </w:tc>
        <w:tc>
          <w:tcPr>
            <w:tcW w:w="1040" w:type="dxa"/>
            <w:vAlign w:val="bottom"/>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59.2</w:t>
            </w:r>
          </w:p>
        </w:tc>
        <w:tc>
          <w:tcPr>
            <w:tcW w:w="1041" w:type="dxa"/>
            <w:vAlign w:val="bottom"/>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58.4</w:t>
            </w:r>
          </w:p>
        </w:tc>
        <w:tc>
          <w:tcPr>
            <w:tcW w:w="1040" w:type="dxa"/>
            <w:vAlign w:val="bottom"/>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328.0</w:t>
            </w:r>
          </w:p>
        </w:tc>
        <w:tc>
          <w:tcPr>
            <w:tcW w:w="1041" w:type="dxa"/>
            <w:vAlign w:val="bottom"/>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79.3</w:t>
            </w:r>
          </w:p>
        </w:tc>
        <w:tc>
          <w:tcPr>
            <w:tcW w:w="1041" w:type="dxa"/>
            <w:vAlign w:val="bottom"/>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77.0</w:t>
            </w:r>
          </w:p>
        </w:tc>
        <w:tc>
          <w:tcPr>
            <w:tcW w:w="1163" w:type="dxa"/>
            <w:vAlign w:val="center"/>
          </w:tcPr>
          <w:p w:rsidR="00097197" w:rsidRPr="00A63A61" w:rsidRDefault="00097197" w:rsidP="00097197">
            <w:pPr>
              <w:jc w:val="center"/>
              <w:rPr>
                <w:rFonts w:ascii="Calibri" w:hAnsi="Calibri" w:cs="Calibri"/>
                <w:color w:val="000000"/>
                <w:lang w:val="fr-CA"/>
              </w:rPr>
            </w:pPr>
            <w:r w:rsidRPr="00A63A61">
              <w:rPr>
                <w:rFonts w:ascii="Calibri" w:hAnsi="Calibri" w:cs="Calibri"/>
                <w:color w:val="000000"/>
                <w:lang w:val="fr-CA"/>
              </w:rPr>
              <w:t>113,8</w:t>
            </w:r>
          </w:p>
        </w:tc>
      </w:tr>
    </w:tbl>
    <w:p w:rsidR="000627F5" w:rsidRPr="00A63A61" w:rsidRDefault="000627F5" w:rsidP="0038276A">
      <w:pPr>
        <w:rPr>
          <w:rFonts w:ascii="Calibri" w:hAnsi="Calibri" w:cs="Calibri"/>
          <w:b/>
          <w:lang w:val="fr-CA"/>
        </w:rPr>
      </w:pPr>
    </w:p>
    <w:p w:rsidR="00843B48" w:rsidRPr="00A63A61" w:rsidRDefault="00843B48" w:rsidP="00843B48">
      <w:pPr>
        <w:rPr>
          <w:rFonts w:ascii="Calibri" w:hAnsi="Calibri" w:cs="Calibri"/>
          <w:b/>
          <w:lang w:val="fr-CA"/>
        </w:rPr>
      </w:pPr>
      <w:r w:rsidRPr="00A63A61">
        <w:rPr>
          <w:rFonts w:ascii="Calibri" w:hAnsi="Calibri" w:cs="Calibri"/>
          <w:b/>
          <w:lang w:val="fr-CA"/>
        </w:rPr>
        <w:t>Tableau 4 : Le temps, obtenu lors de trois essais, requis pour que la solution devient jaune après l’ajout du tBuCl dans la solution H</w:t>
      </w:r>
      <w:r w:rsidRPr="00A63A61">
        <w:rPr>
          <w:rFonts w:ascii="Calibri" w:hAnsi="Calibri" w:cs="Calibri"/>
          <w:b/>
          <w:vertAlign w:val="subscript"/>
          <w:lang w:val="fr-CA"/>
        </w:rPr>
        <w:t>2</w:t>
      </w:r>
      <w:r w:rsidRPr="00A63A61">
        <w:rPr>
          <w:rFonts w:ascii="Calibri" w:hAnsi="Calibri" w:cs="Calibri"/>
          <w:b/>
          <w:lang w:val="fr-CA"/>
        </w:rPr>
        <w:t>O</w:t>
      </w:r>
      <w:r w:rsidR="00097197" w:rsidRPr="00A63A61">
        <w:rPr>
          <w:rFonts w:ascii="Calibri" w:hAnsi="Calibri" w:cs="Calibri"/>
          <w:b/>
          <w:lang w:val="fr-CA"/>
        </w:rPr>
        <w:t xml:space="preserve"> : </w:t>
      </w:r>
      <w:r w:rsidRPr="00A63A61">
        <w:rPr>
          <w:rFonts w:ascii="Calibri" w:hAnsi="Calibri" w:cs="Calibri"/>
          <w:b/>
          <w:lang w:val="fr-CA"/>
        </w:rPr>
        <w:t>Acétone à 70:30</w:t>
      </w:r>
    </w:p>
    <w:p w:rsidR="00843B48" w:rsidRPr="00A63A61" w:rsidRDefault="00843B48" w:rsidP="00843B48">
      <w:pPr>
        <w:rPr>
          <w:rFonts w:ascii="Calibri" w:hAnsi="Calibri" w:cs="Calibri"/>
          <w:b/>
          <w:lang w:val="fr-CA"/>
        </w:rPr>
      </w:pPr>
    </w:p>
    <w:tbl>
      <w:tblPr>
        <w:tblStyle w:val="TableGrid"/>
        <w:tblW w:w="0" w:type="auto"/>
        <w:tblLook w:val="04A0" w:firstRow="1" w:lastRow="0" w:firstColumn="1" w:lastColumn="0" w:noHBand="0" w:noVBand="1"/>
      </w:tblPr>
      <w:tblGrid>
        <w:gridCol w:w="2337"/>
        <w:gridCol w:w="2337"/>
        <w:gridCol w:w="2338"/>
        <w:gridCol w:w="2338"/>
      </w:tblGrid>
      <w:tr w:rsidR="00843B48" w:rsidRPr="00A63A61" w:rsidTr="00CE7FDA">
        <w:tc>
          <w:tcPr>
            <w:tcW w:w="2337" w:type="dxa"/>
            <w:vMerge w:val="restart"/>
            <w:vAlign w:val="center"/>
          </w:tcPr>
          <w:p w:rsidR="00843B48" w:rsidRPr="00A63A61" w:rsidRDefault="00843B48" w:rsidP="00CE7FDA">
            <w:pPr>
              <w:jc w:val="center"/>
              <w:rPr>
                <w:rFonts w:ascii="Calibri" w:hAnsi="Calibri" w:cs="Calibri"/>
                <w:b/>
                <w:lang w:val="fr-CA"/>
              </w:rPr>
            </w:pPr>
            <w:r w:rsidRPr="00A63A61">
              <w:rPr>
                <w:rFonts w:ascii="Calibri" w:hAnsi="Calibri" w:cs="Calibri"/>
                <w:b/>
                <w:lang w:val="fr-CA"/>
              </w:rPr>
              <w:t xml:space="preserve">% de conversion du </w:t>
            </w:r>
            <w:proofErr w:type="spellStart"/>
            <w:r w:rsidRPr="00A63A61">
              <w:rPr>
                <w:rFonts w:ascii="Calibri" w:hAnsi="Calibri" w:cs="Calibri"/>
                <w:b/>
                <w:lang w:val="fr-CA"/>
              </w:rPr>
              <w:t>tByCl</w:t>
            </w:r>
            <w:proofErr w:type="spellEnd"/>
          </w:p>
        </w:tc>
        <w:tc>
          <w:tcPr>
            <w:tcW w:w="7013" w:type="dxa"/>
            <w:gridSpan w:val="3"/>
            <w:vAlign w:val="center"/>
          </w:tcPr>
          <w:p w:rsidR="00843B48" w:rsidRPr="00A63A61" w:rsidRDefault="00843B48" w:rsidP="00CE7FDA">
            <w:pPr>
              <w:jc w:val="center"/>
              <w:rPr>
                <w:rFonts w:ascii="Calibri" w:hAnsi="Calibri" w:cs="Calibri"/>
                <w:b/>
                <w:lang w:val="fr-CA"/>
              </w:rPr>
            </w:pPr>
            <w:r w:rsidRPr="00A63A61">
              <w:rPr>
                <w:rFonts w:ascii="Calibri" w:hAnsi="Calibri" w:cs="Calibri"/>
                <w:b/>
                <w:lang w:val="fr-CA"/>
              </w:rPr>
              <w:t>Temps (s)</w:t>
            </w:r>
          </w:p>
        </w:tc>
      </w:tr>
      <w:tr w:rsidR="00843B48" w:rsidRPr="00A63A61" w:rsidTr="00CE7FDA">
        <w:trPr>
          <w:trHeight w:val="475"/>
        </w:trPr>
        <w:tc>
          <w:tcPr>
            <w:tcW w:w="2337" w:type="dxa"/>
            <w:vMerge/>
            <w:vAlign w:val="center"/>
          </w:tcPr>
          <w:p w:rsidR="00843B48" w:rsidRPr="00A63A61" w:rsidRDefault="00843B48" w:rsidP="00CE7FDA">
            <w:pPr>
              <w:jc w:val="center"/>
              <w:rPr>
                <w:rFonts w:ascii="Calibri" w:hAnsi="Calibri" w:cs="Calibri"/>
                <w:b/>
                <w:lang w:val="fr-CA"/>
              </w:rPr>
            </w:pPr>
          </w:p>
        </w:tc>
        <w:tc>
          <w:tcPr>
            <w:tcW w:w="2337" w:type="dxa"/>
            <w:vAlign w:val="center"/>
          </w:tcPr>
          <w:p w:rsidR="00843B48" w:rsidRPr="00A63A61" w:rsidRDefault="00843B48" w:rsidP="00CE7FDA">
            <w:pPr>
              <w:jc w:val="center"/>
              <w:rPr>
                <w:rFonts w:ascii="Calibri" w:hAnsi="Calibri" w:cs="Calibri"/>
                <w:b/>
                <w:lang w:val="fr-CA"/>
              </w:rPr>
            </w:pPr>
            <w:r w:rsidRPr="00A63A61">
              <w:rPr>
                <w:rFonts w:ascii="Calibri" w:hAnsi="Calibri" w:cs="Calibri"/>
                <w:b/>
                <w:lang w:val="fr-CA"/>
              </w:rPr>
              <w:t>Essai 1</w:t>
            </w:r>
          </w:p>
        </w:tc>
        <w:tc>
          <w:tcPr>
            <w:tcW w:w="2338" w:type="dxa"/>
            <w:vAlign w:val="center"/>
          </w:tcPr>
          <w:p w:rsidR="00843B48" w:rsidRPr="00A63A61" w:rsidRDefault="00843B48" w:rsidP="00CE7FDA">
            <w:pPr>
              <w:jc w:val="center"/>
              <w:rPr>
                <w:rFonts w:ascii="Calibri" w:hAnsi="Calibri" w:cs="Calibri"/>
                <w:b/>
                <w:lang w:val="fr-CA"/>
              </w:rPr>
            </w:pPr>
            <w:r w:rsidRPr="00A63A61">
              <w:rPr>
                <w:rFonts w:ascii="Calibri" w:hAnsi="Calibri" w:cs="Calibri"/>
                <w:b/>
                <w:lang w:val="fr-CA"/>
              </w:rPr>
              <w:t>Essai 2</w:t>
            </w:r>
          </w:p>
        </w:tc>
        <w:tc>
          <w:tcPr>
            <w:tcW w:w="2338" w:type="dxa"/>
            <w:vAlign w:val="center"/>
          </w:tcPr>
          <w:p w:rsidR="00843B48" w:rsidRPr="00A63A61" w:rsidRDefault="00843B48" w:rsidP="00CE7FDA">
            <w:pPr>
              <w:jc w:val="center"/>
              <w:rPr>
                <w:rFonts w:ascii="Calibri" w:hAnsi="Calibri" w:cs="Calibri"/>
                <w:b/>
                <w:lang w:val="fr-CA"/>
              </w:rPr>
            </w:pPr>
            <w:r w:rsidRPr="00A63A61">
              <w:rPr>
                <w:rFonts w:ascii="Calibri" w:hAnsi="Calibri" w:cs="Calibri"/>
                <w:b/>
                <w:lang w:val="fr-CA"/>
              </w:rPr>
              <w:t>Essai 3</w:t>
            </w:r>
          </w:p>
        </w:tc>
      </w:tr>
      <w:tr w:rsidR="00843B48" w:rsidRPr="00A63A61" w:rsidTr="00CE7FDA">
        <w:tc>
          <w:tcPr>
            <w:tcW w:w="2337" w:type="dxa"/>
            <w:vAlign w:val="center"/>
          </w:tcPr>
          <w:p w:rsidR="00843B48" w:rsidRPr="00A63A61" w:rsidRDefault="00843B48" w:rsidP="00CE7FDA">
            <w:pPr>
              <w:jc w:val="center"/>
              <w:rPr>
                <w:rFonts w:ascii="Calibri" w:hAnsi="Calibri" w:cs="Calibri"/>
                <w:b/>
                <w:lang w:val="fr-CA"/>
              </w:rPr>
            </w:pPr>
            <w:r w:rsidRPr="00A63A61">
              <w:rPr>
                <w:rFonts w:ascii="Calibri" w:hAnsi="Calibri" w:cs="Calibri"/>
                <w:b/>
                <w:lang w:val="fr-CA"/>
              </w:rPr>
              <w:t>10%</w:t>
            </w:r>
          </w:p>
        </w:tc>
        <w:tc>
          <w:tcPr>
            <w:tcW w:w="2337" w:type="dxa"/>
            <w:vAlign w:val="bottom"/>
          </w:tcPr>
          <w:p w:rsidR="00843B48" w:rsidRPr="00A63A61" w:rsidRDefault="00843B48" w:rsidP="00CE7FDA">
            <w:pPr>
              <w:jc w:val="center"/>
              <w:rPr>
                <w:rFonts w:ascii="Calibri" w:hAnsi="Calibri" w:cs="Calibri"/>
                <w:color w:val="000000"/>
                <w:lang w:val="fr-CA"/>
              </w:rPr>
            </w:pPr>
            <w:r w:rsidRPr="00A63A61">
              <w:rPr>
                <w:rFonts w:ascii="Calibri" w:hAnsi="Calibri" w:cs="Calibri"/>
                <w:color w:val="000000"/>
                <w:lang w:val="fr-CA"/>
              </w:rPr>
              <w:t>49,0</w:t>
            </w:r>
          </w:p>
        </w:tc>
        <w:tc>
          <w:tcPr>
            <w:tcW w:w="2338" w:type="dxa"/>
            <w:vAlign w:val="bottom"/>
          </w:tcPr>
          <w:p w:rsidR="00843B48" w:rsidRPr="00A63A61" w:rsidRDefault="00843B48" w:rsidP="00CE7FDA">
            <w:pPr>
              <w:jc w:val="center"/>
              <w:rPr>
                <w:rFonts w:ascii="Calibri" w:hAnsi="Calibri" w:cs="Calibri"/>
                <w:color w:val="000000"/>
                <w:lang w:val="fr-CA"/>
              </w:rPr>
            </w:pPr>
            <w:r w:rsidRPr="00A63A61">
              <w:rPr>
                <w:rFonts w:ascii="Calibri" w:hAnsi="Calibri" w:cs="Calibri"/>
                <w:color w:val="000000"/>
                <w:lang w:val="fr-CA"/>
              </w:rPr>
              <w:t>54,0</w:t>
            </w:r>
          </w:p>
        </w:tc>
        <w:tc>
          <w:tcPr>
            <w:tcW w:w="2338" w:type="dxa"/>
            <w:vAlign w:val="bottom"/>
          </w:tcPr>
          <w:p w:rsidR="00843B48" w:rsidRPr="00A63A61" w:rsidRDefault="00843B48" w:rsidP="00CE7FDA">
            <w:pPr>
              <w:jc w:val="center"/>
              <w:rPr>
                <w:rFonts w:ascii="Calibri" w:hAnsi="Calibri" w:cs="Calibri"/>
                <w:color w:val="000000"/>
                <w:lang w:val="fr-CA"/>
              </w:rPr>
            </w:pPr>
            <w:r w:rsidRPr="00A63A61">
              <w:rPr>
                <w:rFonts w:ascii="Calibri" w:hAnsi="Calibri" w:cs="Calibri"/>
                <w:color w:val="000000"/>
                <w:lang w:val="fr-CA"/>
              </w:rPr>
              <w:t>52,0</w:t>
            </w:r>
          </w:p>
        </w:tc>
      </w:tr>
      <w:tr w:rsidR="00843B48" w:rsidRPr="00A63A61" w:rsidTr="00CE7FDA">
        <w:tc>
          <w:tcPr>
            <w:tcW w:w="2337" w:type="dxa"/>
            <w:vAlign w:val="center"/>
          </w:tcPr>
          <w:p w:rsidR="00843B48" w:rsidRPr="00A63A61" w:rsidRDefault="00843B48" w:rsidP="00CE7FDA">
            <w:pPr>
              <w:jc w:val="center"/>
              <w:rPr>
                <w:rFonts w:ascii="Calibri" w:hAnsi="Calibri" w:cs="Calibri"/>
                <w:b/>
                <w:lang w:val="fr-CA"/>
              </w:rPr>
            </w:pPr>
            <w:r w:rsidRPr="00A63A61">
              <w:rPr>
                <w:rFonts w:ascii="Calibri" w:hAnsi="Calibri" w:cs="Calibri"/>
                <w:b/>
                <w:lang w:val="fr-CA"/>
              </w:rPr>
              <w:t>20%</w:t>
            </w:r>
          </w:p>
        </w:tc>
        <w:tc>
          <w:tcPr>
            <w:tcW w:w="2337" w:type="dxa"/>
            <w:vAlign w:val="bottom"/>
          </w:tcPr>
          <w:p w:rsidR="00843B48" w:rsidRPr="00A63A61" w:rsidRDefault="00843B48" w:rsidP="00CE7FDA">
            <w:pPr>
              <w:jc w:val="center"/>
              <w:rPr>
                <w:rFonts w:ascii="Calibri" w:hAnsi="Calibri" w:cs="Calibri"/>
                <w:color w:val="000000"/>
                <w:lang w:val="fr-CA"/>
              </w:rPr>
            </w:pPr>
            <w:r w:rsidRPr="00A63A61">
              <w:rPr>
                <w:rFonts w:ascii="Calibri" w:hAnsi="Calibri" w:cs="Calibri"/>
                <w:color w:val="000000"/>
                <w:lang w:val="fr-CA"/>
              </w:rPr>
              <w:t>86,4</w:t>
            </w:r>
          </w:p>
        </w:tc>
        <w:tc>
          <w:tcPr>
            <w:tcW w:w="2338" w:type="dxa"/>
            <w:vAlign w:val="bottom"/>
          </w:tcPr>
          <w:p w:rsidR="00843B48" w:rsidRPr="00A63A61" w:rsidRDefault="00843B48" w:rsidP="00CE7FDA">
            <w:pPr>
              <w:jc w:val="center"/>
              <w:rPr>
                <w:rFonts w:ascii="Calibri" w:hAnsi="Calibri" w:cs="Calibri"/>
                <w:color w:val="000000"/>
                <w:lang w:val="fr-CA"/>
              </w:rPr>
            </w:pPr>
            <w:r w:rsidRPr="00A63A61">
              <w:rPr>
                <w:rFonts w:ascii="Calibri" w:hAnsi="Calibri" w:cs="Calibri"/>
                <w:color w:val="000000"/>
                <w:lang w:val="fr-CA"/>
              </w:rPr>
              <w:t>123,0</w:t>
            </w:r>
          </w:p>
        </w:tc>
        <w:tc>
          <w:tcPr>
            <w:tcW w:w="2338" w:type="dxa"/>
            <w:vAlign w:val="bottom"/>
          </w:tcPr>
          <w:p w:rsidR="00843B48" w:rsidRPr="00A63A61" w:rsidRDefault="00843B48" w:rsidP="00CE7FDA">
            <w:pPr>
              <w:jc w:val="center"/>
              <w:rPr>
                <w:rFonts w:ascii="Calibri" w:hAnsi="Calibri" w:cs="Calibri"/>
                <w:color w:val="000000"/>
                <w:lang w:val="fr-CA"/>
              </w:rPr>
            </w:pPr>
            <w:r w:rsidRPr="00A63A61">
              <w:rPr>
                <w:rFonts w:ascii="Calibri" w:hAnsi="Calibri" w:cs="Calibri"/>
                <w:color w:val="000000"/>
                <w:lang w:val="fr-CA"/>
              </w:rPr>
              <w:t>90,0</w:t>
            </w:r>
          </w:p>
        </w:tc>
      </w:tr>
      <w:tr w:rsidR="00843B48" w:rsidRPr="00A63A61" w:rsidTr="00CE7FDA">
        <w:tc>
          <w:tcPr>
            <w:tcW w:w="2337" w:type="dxa"/>
            <w:vAlign w:val="center"/>
          </w:tcPr>
          <w:p w:rsidR="00843B48" w:rsidRPr="00A63A61" w:rsidRDefault="00843B48" w:rsidP="00CE7FDA">
            <w:pPr>
              <w:jc w:val="center"/>
              <w:rPr>
                <w:rFonts w:ascii="Calibri" w:hAnsi="Calibri" w:cs="Calibri"/>
                <w:b/>
                <w:lang w:val="fr-CA"/>
              </w:rPr>
            </w:pPr>
            <w:r w:rsidRPr="00A63A61">
              <w:rPr>
                <w:rFonts w:ascii="Calibri" w:hAnsi="Calibri" w:cs="Calibri"/>
                <w:b/>
                <w:lang w:val="fr-CA"/>
              </w:rPr>
              <w:t>30%</w:t>
            </w:r>
          </w:p>
        </w:tc>
        <w:tc>
          <w:tcPr>
            <w:tcW w:w="2337" w:type="dxa"/>
            <w:vAlign w:val="bottom"/>
          </w:tcPr>
          <w:p w:rsidR="00843B48" w:rsidRPr="00A63A61" w:rsidRDefault="00843B48" w:rsidP="00CE7FDA">
            <w:pPr>
              <w:jc w:val="center"/>
              <w:rPr>
                <w:rFonts w:ascii="Calibri" w:hAnsi="Calibri" w:cs="Calibri"/>
                <w:color w:val="000000"/>
                <w:lang w:val="fr-CA"/>
              </w:rPr>
            </w:pPr>
            <w:r w:rsidRPr="00A63A61">
              <w:rPr>
                <w:rFonts w:ascii="Calibri" w:hAnsi="Calibri" w:cs="Calibri"/>
                <w:color w:val="000000"/>
                <w:lang w:val="fr-CA"/>
              </w:rPr>
              <w:t>210,0</w:t>
            </w:r>
          </w:p>
        </w:tc>
        <w:tc>
          <w:tcPr>
            <w:tcW w:w="2338" w:type="dxa"/>
            <w:vAlign w:val="bottom"/>
          </w:tcPr>
          <w:p w:rsidR="00843B48" w:rsidRPr="00A63A61" w:rsidRDefault="00843B48" w:rsidP="00CE7FDA">
            <w:pPr>
              <w:jc w:val="center"/>
              <w:rPr>
                <w:rFonts w:ascii="Calibri" w:hAnsi="Calibri" w:cs="Calibri"/>
                <w:color w:val="000000"/>
                <w:lang w:val="fr-CA"/>
              </w:rPr>
            </w:pPr>
            <w:r w:rsidRPr="00A63A61">
              <w:rPr>
                <w:rFonts w:ascii="Calibri" w:hAnsi="Calibri" w:cs="Calibri"/>
                <w:color w:val="000000"/>
                <w:lang w:val="fr-CA"/>
              </w:rPr>
              <w:t>204,0</w:t>
            </w:r>
          </w:p>
        </w:tc>
        <w:tc>
          <w:tcPr>
            <w:tcW w:w="2338" w:type="dxa"/>
            <w:vAlign w:val="bottom"/>
          </w:tcPr>
          <w:p w:rsidR="00843B48" w:rsidRPr="00A63A61" w:rsidRDefault="00843B48" w:rsidP="00CE7FDA">
            <w:pPr>
              <w:jc w:val="center"/>
              <w:rPr>
                <w:rFonts w:ascii="Calibri" w:hAnsi="Calibri" w:cs="Calibri"/>
                <w:color w:val="000000"/>
                <w:lang w:val="fr-CA"/>
              </w:rPr>
            </w:pPr>
            <w:r w:rsidRPr="00A63A61">
              <w:rPr>
                <w:rFonts w:ascii="Calibri" w:hAnsi="Calibri" w:cs="Calibri"/>
                <w:color w:val="000000"/>
                <w:lang w:val="fr-CA"/>
              </w:rPr>
              <w:t>213,0</w:t>
            </w:r>
          </w:p>
        </w:tc>
      </w:tr>
      <w:tr w:rsidR="00843B48" w:rsidRPr="00A63A61" w:rsidTr="00CE7FDA">
        <w:tc>
          <w:tcPr>
            <w:tcW w:w="2337" w:type="dxa"/>
            <w:vAlign w:val="center"/>
          </w:tcPr>
          <w:p w:rsidR="00843B48" w:rsidRPr="00A63A61" w:rsidRDefault="00843B48" w:rsidP="00CE7FDA">
            <w:pPr>
              <w:jc w:val="center"/>
              <w:rPr>
                <w:rFonts w:ascii="Calibri" w:hAnsi="Calibri" w:cs="Calibri"/>
                <w:b/>
                <w:lang w:val="fr-CA"/>
              </w:rPr>
            </w:pPr>
            <w:r w:rsidRPr="00A63A61">
              <w:rPr>
                <w:rFonts w:ascii="Calibri" w:hAnsi="Calibri" w:cs="Calibri"/>
                <w:b/>
                <w:lang w:val="fr-CA"/>
              </w:rPr>
              <w:t>40%</w:t>
            </w:r>
          </w:p>
        </w:tc>
        <w:tc>
          <w:tcPr>
            <w:tcW w:w="2337" w:type="dxa"/>
            <w:vAlign w:val="bottom"/>
          </w:tcPr>
          <w:p w:rsidR="00843B48" w:rsidRPr="00A63A61" w:rsidRDefault="00843B48" w:rsidP="00CE7FDA">
            <w:pPr>
              <w:jc w:val="center"/>
              <w:rPr>
                <w:rFonts w:ascii="Calibri" w:hAnsi="Calibri" w:cs="Calibri"/>
                <w:color w:val="000000"/>
                <w:lang w:val="fr-CA"/>
              </w:rPr>
            </w:pPr>
            <w:r w:rsidRPr="00A63A61">
              <w:rPr>
                <w:rFonts w:ascii="Calibri" w:hAnsi="Calibri" w:cs="Calibri"/>
                <w:color w:val="000000"/>
                <w:lang w:val="fr-CA"/>
              </w:rPr>
              <w:t>246,0</w:t>
            </w:r>
          </w:p>
        </w:tc>
        <w:tc>
          <w:tcPr>
            <w:tcW w:w="2338" w:type="dxa"/>
            <w:vAlign w:val="bottom"/>
          </w:tcPr>
          <w:p w:rsidR="00843B48" w:rsidRPr="00A63A61" w:rsidRDefault="00843B48" w:rsidP="00CE7FDA">
            <w:pPr>
              <w:jc w:val="center"/>
              <w:rPr>
                <w:rFonts w:ascii="Calibri" w:hAnsi="Calibri" w:cs="Calibri"/>
                <w:color w:val="000000"/>
                <w:lang w:val="fr-CA"/>
              </w:rPr>
            </w:pPr>
            <w:r w:rsidRPr="00A63A61">
              <w:rPr>
                <w:rFonts w:ascii="Calibri" w:hAnsi="Calibri" w:cs="Calibri"/>
                <w:color w:val="000000"/>
                <w:lang w:val="fr-CA"/>
              </w:rPr>
              <w:t>252,0</w:t>
            </w:r>
          </w:p>
        </w:tc>
        <w:tc>
          <w:tcPr>
            <w:tcW w:w="2338" w:type="dxa"/>
            <w:vAlign w:val="bottom"/>
          </w:tcPr>
          <w:p w:rsidR="00843B48" w:rsidRPr="00A63A61" w:rsidRDefault="00843B48" w:rsidP="00CE7FDA">
            <w:pPr>
              <w:jc w:val="center"/>
              <w:rPr>
                <w:rFonts w:ascii="Calibri" w:hAnsi="Calibri" w:cs="Calibri"/>
                <w:color w:val="000000"/>
                <w:lang w:val="fr-CA"/>
              </w:rPr>
            </w:pPr>
            <w:r w:rsidRPr="00A63A61">
              <w:rPr>
                <w:rFonts w:ascii="Calibri" w:hAnsi="Calibri" w:cs="Calibri"/>
                <w:color w:val="000000"/>
                <w:lang w:val="fr-CA"/>
              </w:rPr>
              <w:t>252,0</w:t>
            </w:r>
          </w:p>
        </w:tc>
      </w:tr>
    </w:tbl>
    <w:p w:rsidR="003E5C44" w:rsidRPr="00A63A61" w:rsidRDefault="003E5C44" w:rsidP="0038276A">
      <w:pPr>
        <w:rPr>
          <w:rFonts w:ascii="Calibri" w:hAnsi="Calibri" w:cs="Calibri"/>
          <w:b/>
          <w:lang w:val="fr-CA"/>
        </w:rPr>
      </w:pPr>
    </w:p>
    <w:p w:rsidR="00097197" w:rsidRPr="00A63A61" w:rsidRDefault="00097197" w:rsidP="00097197">
      <w:pPr>
        <w:rPr>
          <w:rFonts w:ascii="Calibri" w:hAnsi="Calibri" w:cs="Calibri"/>
          <w:b/>
          <w:lang w:val="fr-CA"/>
        </w:rPr>
      </w:pPr>
      <w:r w:rsidRPr="00A63A61">
        <w:rPr>
          <w:rFonts w:ascii="Calibri" w:hAnsi="Calibri" w:cs="Calibri"/>
          <w:b/>
          <w:lang w:val="fr-CA"/>
        </w:rPr>
        <w:t>Tableau 5 : Les temps moyens, obtenus par chaque groupe, requis pour que la solution devient jaune après l’ajout du tBuCl dans la solution H</w:t>
      </w:r>
      <w:r w:rsidRPr="00A63A61">
        <w:rPr>
          <w:rFonts w:ascii="Calibri" w:hAnsi="Calibri" w:cs="Calibri"/>
          <w:b/>
          <w:vertAlign w:val="subscript"/>
          <w:lang w:val="fr-CA"/>
        </w:rPr>
        <w:t>2</w:t>
      </w:r>
      <w:r w:rsidRPr="00A63A61">
        <w:rPr>
          <w:rFonts w:ascii="Calibri" w:hAnsi="Calibri" w:cs="Calibri"/>
          <w:b/>
          <w:lang w:val="fr-CA"/>
        </w:rPr>
        <w:t>O : Acétone à 70:30</w:t>
      </w:r>
    </w:p>
    <w:p w:rsidR="00097197" w:rsidRPr="00A63A61" w:rsidRDefault="00097197" w:rsidP="00097197">
      <w:pPr>
        <w:rPr>
          <w:rFonts w:ascii="Calibri" w:hAnsi="Calibri" w:cs="Calibri"/>
          <w:b/>
          <w:lang w:val="fr-CA"/>
        </w:rPr>
      </w:pPr>
    </w:p>
    <w:tbl>
      <w:tblPr>
        <w:tblStyle w:val="TableGrid"/>
        <w:tblW w:w="9370" w:type="dxa"/>
        <w:tblLook w:val="04A0" w:firstRow="1" w:lastRow="0" w:firstColumn="1" w:lastColumn="0" w:noHBand="0" w:noVBand="1"/>
      </w:tblPr>
      <w:tblGrid>
        <w:gridCol w:w="1964"/>
        <w:gridCol w:w="1039"/>
        <w:gridCol w:w="1040"/>
        <w:gridCol w:w="1040"/>
        <w:gridCol w:w="1039"/>
        <w:gridCol w:w="1040"/>
        <w:gridCol w:w="1040"/>
        <w:gridCol w:w="1168"/>
      </w:tblGrid>
      <w:tr w:rsidR="00097197" w:rsidRPr="00A63A61" w:rsidTr="00CE7FDA">
        <w:tc>
          <w:tcPr>
            <w:tcW w:w="1965" w:type="dxa"/>
            <w:vAlign w:val="center"/>
          </w:tcPr>
          <w:p w:rsidR="00097197" w:rsidRPr="00A63A61" w:rsidRDefault="00097197" w:rsidP="00CE7FDA">
            <w:pPr>
              <w:jc w:val="center"/>
              <w:rPr>
                <w:rFonts w:ascii="Calibri" w:hAnsi="Calibri" w:cs="Calibri"/>
                <w:b/>
                <w:lang w:val="fr-CA"/>
              </w:rPr>
            </w:pPr>
            <w:r w:rsidRPr="00A63A61">
              <w:rPr>
                <w:rFonts w:ascii="Calibri" w:hAnsi="Calibri" w:cs="Calibri"/>
                <w:b/>
                <w:lang w:val="fr-CA"/>
              </w:rPr>
              <w:t xml:space="preserve">% de conversion du </w:t>
            </w:r>
            <w:proofErr w:type="spellStart"/>
            <w:r w:rsidRPr="00A63A61">
              <w:rPr>
                <w:rFonts w:ascii="Calibri" w:hAnsi="Calibri" w:cs="Calibri"/>
                <w:b/>
                <w:lang w:val="fr-CA"/>
              </w:rPr>
              <w:t>tByCl</w:t>
            </w:r>
            <w:proofErr w:type="spellEnd"/>
          </w:p>
        </w:tc>
        <w:tc>
          <w:tcPr>
            <w:tcW w:w="7405" w:type="dxa"/>
            <w:gridSpan w:val="7"/>
            <w:vAlign w:val="center"/>
          </w:tcPr>
          <w:p w:rsidR="00097197" w:rsidRPr="00A63A61" w:rsidRDefault="00097197" w:rsidP="00CE7FDA">
            <w:pPr>
              <w:jc w:val="center"/>
              <w:rPr>
                <w:rFonts w:ascii="Calibri" w:hAnsi="Calibri" w:cs="Calibri"/>
                <w:b/>
                <w:lang w:val="fr-CA"/>
              </w:rPr>
            </w:pPr>
            <w:r w:rsidRPr="00A63A61">
              <w:rPr>
                <w:rFonts w:ascii="Calibri" w:hAnsi="Calibri" w:cs="Calibri"/>
                <w:b/>
                <w:lang w:val="fr-CA"/>
              </w:rPr>
              <w:t>Temps (s)</w:t>
            </w:r>
          </w:p>
        </w:tc>
      </w:tr>
      <w:tr w:rsidR="00097197" w:rsidRPr="00A63A61" w:rsidTr="00CE7FDA">
        <w:trPr>
          <w:trHeight w:val="289"/>
        </w:trPr>
        <w:tc>
          <w:tcPr>
            <w:tcW w:w="1965" w:type="dxa"/>
            <w:vAlign w:val="center"/>
          </w:tcPr>
          <w:p w:rsidR="00097197" w:rsidRPr="00A63A61" w:rsidRDefault="00097197" w:rsidP="00CE7FDA">
            <w:pPr>
              <w:jc w:val="center"/>
              <w:rPr>
                <w:rFonts w:ascii="Calibri" w:hAnsi="Calibri" w:cs="Calibri"/>
                <w:b/>
                <w:lang w:val="fr-CA"/>
              </w:rPr>
            </w:pPr>
            <w:r w:rsidRPr="00A63A61">
              <w:rPr>
                <w:rFonts w:ascii="Calibri" w:hAnsi="Calibri" w:cs="Calibri"/>
                <w:b/>
                <w:lang w:val="fr-CA"/>
              </w:rPr>
              <w:t>Groupe</w:t>
            </w:r>
          </w:p>
        </w:tc>
        <w:tc>
          <w:tcPr>
            <w:tcW w:w="1039" w:type="dxa"/>
            <w:vAlign w:val="center"/>
          </w:tcPr>
          <w:p w:rsidR="00097197" w:rsidRPr="00A63A61" w:rsidRDefault="00097197" w:rsidP="00CE7FDA">
            <w:pPr>
              <w:jc w:val="center"/>
              <w:rPr>
                <w:rFonts w:ascii="Calibri" w:hAnsi="Calibri" w:cs="Calibri"/>
                <w:b/>
                <w:lang w:val="fr-CA"/>
              </w:rPr>
            </w:pPr>
            <w:r w:rsidRPr="00A63A61">
              <w:rPr>
                <w:rFonts w:ascii="Calibri" w:hAnsi="Calibri" w:cs="Calibri"/>
                <w:b/>
                <w:lang w:val="fr-CA"/>
              </w:rPr>
              <w:t>1</w:t>
            </w:r>
          </w:p>
        </w:tc>
        <w:tc>
          <w:tcPr>
            <w:tcW w:w="1040" w:type="dxa"/>
            <w:vAlign w:val="center"/>
          </w:tcPr>
          <w:p w:rsidR="00097197" w:rsidRPr="00A63A61" w:rsidRDefault="00097197" w:rsidP="00CE7FDA">
            <w:pPr>
              <w:jc w:val="center"/>
              <w:rPr>
                <w:rFonts w:ascii="Calibri" w:hAnsi="Calibri" w:cs="Calibri"/>
                <w:b/>
                <w:lang w:val="fr-CA"/>
              </w:rPr>
            </w:pPr>
            <w:r w:rsidRPr="00A63A61">
              <w:rPr>
                <w:rFonts w:ascii="Calibri" w:hAnsi="Calibri" w:cs="Calibri"/>
                <w:b/>
                <w:lang w:val="fr-CA"/>
              </w:rPr>
              <w:t>Notre groupe</w:t>
            </w:r>
          </w:p>
        </w:tc>
        <w:tc>
          <w:tcPr>
            <w:tcW w:w="1041" w:type="dxa"/>
            <w:vAlign w:val="center"/>
          </w:tcPr>
          <w:p w:rsidR="00097197" w:rsidRPr="00A63A61" w:rsidRDefault="00097197" w:rsidP="00CE7FDA">
            <w:pPr>
              <w:jc w:val="center"/>
              <w:rPr>
                <w:rFonts w:ascii="Calibri" w:hAnsi="Calibri" w:cs="Calibri"/>
                <w:b/>
                <w:lang w:val="fr-CA"/>
              </w:rPr>
            </w:pPr>
            <w:r w:rsidRPr="00A63A61">
              <w:rPr>
                <w:rFonts w:ascii="Calibri" w:hAnsi="Calibri" w:cs="Calibri"/>
                <w:b/>
                <w:lang w:val="fr-CA"/>
              </w:rPr>
              <w:t>3</w:t>
            </w:r>
          </w:p>
        </w:tc>
        <w:tc>
          <w:tcPr>
            <w:tcW w:w="1040" w:type="dxa"/>
            <w:vAlign w:val="center"/>
          </w:tcPr>
          <w:p w:rsidR="00097197" w:rsidRPr="00A63A61" w:rsidRDefault="00097197" w:rsidP="00CE7FDA">
            <w:pPr>
              <w:jc w:val="center"/>
              <w:rPr>
                <w:rFonts w:ascii="Calibri" w:hAnsi="Calibri" w:cs="Calibri"/>
                <w:b/>
                <w:lang w:val="fr-CA"/>
              </w:rPr>
            </w:pPr>
            <w:r w:rsidRPr="00A63A61">
              <w:rPr>
                <w:rFonts w:ascii="Calibri" w:hAnsi="Calibri" w:cs="Calibri"/>
                <w:b/>
                <w:lang w:val="fr-CA"/>
              </w:rPr>
              <w:t>4</w:t>
            </w:r>
          </w:p>
        </w:tc>
        <w:tc>
          <w:tcPr>
            <w:tcW w:w="1041" w:type="dxa"/>
            <w:vAlign w:val="center"/>
          </w:tcPr>
          <w:p w:rsidR="00097197" w:rsidRPr="00A63A61" w:rsidRDefault="00097197" w:rsidP="00CE7FDA">
            <w:pPr>
              <w:jc w:val="center"/>
              <w:rPr>
                <w:rFonts w:ascii="Calibri" w:hAnsi="Calibri" w:cs="Calibri"/>
                <w:b/>
                <w:lang w:val="fr-CA"/>
              </w:rPr>
            </w:pPr>
            <w:r w:rsidRPr="00A63A61">
              <w:rPr>
                <w:rFonts w:ascii="Calibri" w:hAnsi="Calibri" w:cs="Calibri"/>
                <w:b/>
                <w:lang w:val="fr-CA"/>
              </w:rPr>
              <w:t>5</w:t>
            </w:r>
          </w:p>
        </w:tc>
        <w:tc>
          <w:tcPr>
            <w:tcW w:w="1041" w:type="dxa"/>
            <w:vAlign w:val="center"/>
          </w:tcPr>
          <w:p w:rsidR="00097197" w:rsidRPr="00A63A61" w:rsidRDefault="00097197" w:rsidP="00CE7FDA">
            <w:pPr>
              <w:jc w:val="center"/>
              <w:rPr>
                <w:rFonts w:ascii="Calibri" w:hAnsi="Calibri" w:cs="Calibri"/>
                <w:b/>
                <w:lang w:val="fr-CA"/>
              </w:rPr>
            </w:pPr>
            <w:r w:rsidRPr="00A63A61">
              <w:rPr>
                <w:rFonts w:ascii="Calibri" w:hAnsi="Calibri" w:cs="Calibri"/>
                <w:b/>
                <w:lang w:val="fr-CA"/>
              </w:rPr>
              <w:t>6</w:t>
            </w:r>
          </w:p>
        </w:tc>
        <w:tc>
          <w:tcPr>
            <w:tcW w:w="1163" w:type="dxa"/>
            <w:vAlign w:val="center"/>
          </w:tcPr>
          <w:p w:rsidR="00097197" w:rsidRPr="00A63A61" w:rsidRDefault="00097197" w:rsidP="00CE7FDA">
            <w:pPr>
              <w:jc w:val="center"/>
              <w:rPr>
                <w:rFonts w:ascii="Calibri" w:hAnsi="Calibri" w:cs="Calibri"/>
                <w:b/>
                <w:lang w:val="fr-CA"/>
              </w:rPr>
            </w:pPr>
            <w:r w:rsidRPr="00A63A61">
              <w:rPr>
                <w:rFonts w:ascii="Calibri" w:hAnsi="Calibri" w:cs="Calibri"/>
                <w:b/>
                <w:lang w:val="fr-CA"/>
              </w:rPr>
              <w:t>Moyenne</w:t>
            </w:r>
          </w:p>
        </w:tc>
      </w:tr>
      <w:tr w:rsidR="00DA5998" w:rsidRPr="00A63A61" w:rsidTr="00CE7FDA">
        <w:trPr>
          <w:trHeight w:val="289"/>
        </w:trPr>
        <w:tc>
          <w:tcPr>
            <w:tcW w:w="1965" w:type="dxa"/>
            <w:vAlign w:val="center"/>
          </w:tcPr>
          <w:p w:rsidR="00DA5998" w:rsidRPr="00A63A61" w:rsidRDefault="00DA5998" w:rsidP="00DA5998">
            <w:pPr>
              <w:jc w:val="center"/>
              <w:rPr>
                <w:rFonts w:ascii="Calibri" w:hAnsi="Calibri" w:cs="Calibri"/>
                <w:b/>
                <w:lang w:val="fr-CA"/>
              </w:rPr>
            </w:pPr>
            <w:r w:rsidRPr="00A63A61">
              <w:rPr>
                <w:rFonts w:ascii="Calibri" w:hAnsi="Calibri" w:cs="Calibri"/>
                <w:b/>
                <w:lang w:val="fr-CA"/>
              </w:rPr>
              <w:t>10%</w:t>
            </w:r>
          </w:p>
        </w:tc>
        <w:tc>
          <w:tcPr>
            <w:tcW w:w="1039"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23.7</w:t>
            </w:r>
          </w:p>
        </w:tc>
        <w:tc>
          <w:tcPr>
            <w:tcW w:w="1040"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51.7</w:t>
            </w:r>
          </w:p>
        </w:tc>
        <w:tc>
          <w:tcPr>
            <w:tcW w:w="1041"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29.0</w:t>
            </w:r>
          </w:p>
        </w:tc>
        <w:tc>
          <w:tcPr>
            <w:tcW w:w="1040"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29.0</w:t>
            </w:r>
          </w:p>
        </w:tc>
        <w:tc>
          <w:tcPr>
            <w:tcW w:w="1041"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28.9</w:t>
            </w:r>
          </w:p>
        </w:tc>
        <w:tc>
          <w:tcPr>
            <w:tcW w:w="1041"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40.3</w:t>
            </w:r>
          </w:p>
        </w:tc>
        <w:tc>
          <w:tcPr>
            <w:tcW w:w="1163"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33.8</w:t>
            </w:r>
          </w:p>
        </w:tc>
      </w:tr>
      <w:tr w:rsidR="00DA5998" w:rsidRPr="00A63A61" w:rsidTr="00CE7FDA">
        <w:trPr>
          <w:trHeight w:val="289"/>
        </w:trPr>
        <w:tc>
          <w:tcPr>
            <w:tcW w:w="1965" w:type="dxa"/>
            <w:vAlign w:val="center"/>
          </w:tcPr>
          <w:p w:rsidR="00DA5998" w:rsidRPr="00A63A61" w:rsidRDefault="00DA5998" w:rsidP="00DA5998">
            <w:pPr>
              <w:jc w:val="center"/>
              <w:rPr>
                <w:rFonts w:ascii="Calibri" w:hAnsi="Calibri" w:cs="Calibri"/>
                <w:b/>
                <w:lang w:val="fr-CA"/>
              </w:rPr>
            </w:pPr>
            <w:r w:rsidRPr="00A63A61">
              <w:rPr>
                <w:rFonts w:ascii="Calibri" w:hAnsi="Calibri" w:cs="Calibri"/>
                <w:b/>
                <w:lang w:val="fr-CA"/>
              </w:rPr>
              <w:t>20%</w:t>
            </w:r>
          </w:p>
        </w:tc>
        <w:tc>
          <w:tcPr>
            <w:tcW w:w="1039"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150.0</w:t>
            </w:r>
          </w:p>
        </w:tc>
        <w:tc>
          <w:tcPr>
            <w:tcW w:w="1040"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99.8</w:t>
            </w:r>
          </w:p>
        </w:tc>
        <w:tc>
          <w:tcPr>
            <w:tcW w:w="1041"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77.5</w:t>
            </w:r>
          </w:p>
        </w:tc>
        <w:tc>
          <w:tcPr>
            <w:tcW w:w="1040"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77.5</w:t>
            </w:r>
          </w:p>
        </w:tc>
        <w:tc>
          <w:tcPr>
            <w:tcW w:w="1041"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76.0</w:t>
            </w:r>
          </w:p>
        </w:tc>
        <w:tc>
          <w:tcPr>
            <w:tcW w:w="1041"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83.0</w:t>
            </w:r>
          </w:p>
        </w:tc>
        <w:tc>
          <w:tcPr>
            <w:tcW w:w="1163"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94.0</w:t>
            </w:r>
          </w:p>
        </w:tc>
      </w:tr>
      <w:tr w:rsidR="00DA5998" w:rsidRPr="00A63A61" w:rsidTr="00CE7FDA">
        <w:trPr>
          <w:trHeight w:val="289"/>
        </w:trPr>
        <w:tc>
          <w:tcPr>
            <w:tcW w:w="1965" w:type="dxa"/>
            <w:vAlign w:val="center"/>
          </w:tcPr>
          <w:p w:rsidR="00DA5998" w:rsidRPr="00A63A61" w:rsidRDefault="00DA5998" w:rsidP="00DA5998">
            <w:pPr>
              <w:jc w:val="center"/>
              <w:rPr>
                <w:rFonts w:ascii="Calibri" w:hAnsi="Calibri" w:cs="Calibri"/>
                <w:b/>
                <w:lang w:val="fr-CA"/>
              </w:rPr>
            </w:pPr>
            <w:r w:rsidRPr="00A63A61">
              <w:rPr>
                <w:rFonts w:ascii="Calibri" w:hAnsi="Calibri" w:cs="Calibri"/>
                <w:b/>
                <w:lang w:val="fr-CA"/>
              </w:rPr>
              <w:t>30%</w:t>
            </w:r>
          </w:p>
        </w:tc>
        <w:tc>
          <w:tcPr>
            <w:tcW w:w="1039"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205.3</w:t>
            </w:r>
          </w:p>
        </w:tc>
        <w:tc>
          <w:tcPr>
            <w:tcW w:w="1040"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209.0</w:t>
            </w:r>
          </w:p>
        </w:tc>
        <w:tc>
          <w:tcPr>
            <w:tcW w:w="1041"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183.7</w:t>
            </w:r>
          </w:p>
        </w:tc>
        <w:tc>
          <w:tcPr>
            <w:tcW w:w="1040"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183.7</w:t>
            </w:r>
          </w:p>
        </w:tc>
        <w:tc>
          <w:tcPr>
            <w:tcW w:w="1041"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203.3</w:t>
            </w:r>
          </w:p>
        </w:tc>
        <w:tc>
          <w:tcPr>
            <w:tcW w:w="1041" w:type="dxa"/>
            <w:vAlign w:val="bottom"/>
          </w:tcPr>
          <w:p w:rsidR="00DA5998" w:rsidRPr="00A63A61" w:rsidRDefault="00DA5998" w:rsidP="00DA5998">
            <w:pPr>
              <w:jc w:val="right"/>
              <w:rPr>
                <w:rFonts w:ascii="Calibri" w:hAnsi="Calibri" w:cs="Calibri"/>
                <w:color w:val="000000" w:themeColor="text1"/>
                <w:sz w:val="22"/>
                <w:szCs w:val="22"/>
                <w:lang w:val="fr-CA"/>
              </w:rPr>
            </w:pPr>
            <w:r w:rsidRPr="00A63A61">
              <w:rPr>
                <w:rFonts w:ascii="Calibri" w:hAnsi="Calibri" w:cs="Calibri"/>
                <w:color w:val="000000" w:themeColor="text1"/>
                <w:sz w:val="22"/>
                <w:szCs w:val="22"/>
                <w:lang w:val="fr-CA"/>
              </w:rPr>
              <w:t>111.7</w:t>
            </w:r>
          </w:p>
        </w:tc>
        <w:tc>
          <w:tcPr>
            <w:tcW w:w="1163"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197.0</w:t>
            </w:r>
          </w:p>
        </w:tc>
      </w:tr>
      <w:tr w:rsidR="00DA5998" w:rsidRPr="00A63A61" w:rsidTr="00CE7FDA">
        <w:trPr>
          <w:trHeight w:val="289"/>
        </w:trPr>
        <w:tc>
          <w:tcPr>
            <w:tcW w:w="1965" w:type="dxa"/>
            <w:vAlign w:val="center"/>
          </w:tcPr>
          <w:p w:rsidR="00DA5998" w:rsidRPr="00A63A61" w:rsidRDefault="00DA5998" w:rsidP="00DA5998">
            <w:pPr>
              <w:jc w:val="center"/>
              <w:rPr>
                <w:rFonts w:ascii="Calibri" w:hAnsi="Calibri" w:cs="Calibri"/>
                <w:b/>
                <w:lang w:val="fr-CA"/>
              </w:rPr>
            </w:pPr>
            <w:r w:rsidRPr="00A63A61">
              <w:rPr>
                <w:rFonts w:ascii="Calibri" w:hAnsi="Calibri" w:cs="Calibri"/>
                <w:b/>
                <w:lang w:val="fr-CA"/>
              </w:rPr>
              <w:t>40%</w:t>
            </w:r>
          </w:p>
        </w:tc>
        <w:tc>
          <w:tcPr>
            <w:tcW w:w="1039" w:type="dxa"/>
            <w:vAlign w:val="bottom"/>
          </w:tcPr>
          <w:p w:rsidR="00DA5998" w:rsidRPr="00A63A61" w:rsidRDefault="00DA5998" w:rsidP="00DA5998">
            <w:pPr>
              <w:jc w:val="right"/>
              <w:rPr>
                <w:rFonts w:ascii="Calibri" w:hAnsi="Calibri" w:cs="Calibri"/>
                <w:color w:val="000000" w:themeColor="text1"/>
                <w:sz w:val="22"/>
                <w:szCs w:val="22"/>
                <w:lang w:val="fr-CA"/>
              </w:rPr>
            </w:pPr>
            <w:r w:rsidRPr="00A63A61">
              <w:rPr>
                <w:rFonts w:ascii="Calibri" w:hAnsi="Calibri" w:cs="Calibri"/>
                <w:color w:val="000000" w:themeColor="text1"/>
                <w:sz w:val="22"/>
                <w:szCs w:val="22"/>
                <w:lang w:val="fr-CA"/>
              </w:rPr>
              <w:t>967.0</w:t>
            </w:r>
          </w:p>
        </w:tc>
        <w:tc>
          <w:tcPr>
            <w:tcW w:w="1040"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250.0</w:t>
            </w:r>
          </w:p>
        </w:tc>
        <w:tc>
          <w:tcPr>
            <w:tcW w:w="1041"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287.8</w:t>
            </w:r>
          </w:p>
        </w:tc>
        <w:tc>
          <w:tcPr>
            <w:tcW w:w="1040"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287.8</w:t>
            </w:r>
          </w:p>
        </w:tc>
        <w:tc>
          <w:tcPr>
            <w:tcW w:w="1041"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630.3</w:t>
            </w:r>
          </w:p>
        </w:tc>
        <w:tc>
          <w:tcPr>
            <w:tcW w:w="1041"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584.0</w:t>
            </w:r>
          </w:p>
        </w:tc>
        <w:tc>
          <w:tcPr>
            <w:tcW w:w="1163" w:type="dxa"/>
            <w:vAlign w:val="bottom"/>
          </w:tcPr>
          <w:p w:rsidR="00DA5998" w:rsidRPr="00A63A61" w:rsidRDefault="00DA5998" w:rsidP="00DA5998">
            <w:pPr>
              <w:jc w:val="right"/>
              <w:rPr>
                <w:rFonts w:ascii="Calibri" w:hAnsi="Calibri" w:cs="Calibri"/>
                <w:color w:val="000000" w:themeColor="text1"/>
                <w:lang w:val="fr-CA"/>
              </w:rPr>
            </w:pPr>
            <w:r w:rsidRPr="00A63A61">
              <w:rPr>
                <w:rFonts w:ascii="Calibri" w:hAnsi="Calibri" w:cs="Calibri"/>
                <w:color w:val="000000" w:themeColor="text1"/>
                <w:lang w:val="fr-CA"/>
              </w:rPr>
              <w:t>408.0</w:t>
            </w:r>
          </w:p>
        </w:tc>
      </w:tr>
    </w:tbl>
    <w:p w:rsidR="00097197" w:rsidRPr="00A63A61" w:rsidRDefault="00097197" w:rsidP="00097197">
      <w:pPr>
        <w:rPr>
          <w:rFonts w:ascii="Calibri" w:hAnsi="Calibri" w:cs="Calibri"/>
          <w:lang w:val="fr-CA"/>
        </w:rPr>
      </w:pPr>
      <w:r w:rsidRPr="00A63A61">
        <w:rPr>
          <w:rFonts w:ascii="Calibri" w:hAnsi="Calibri" w:cs="Calibri"/>
          <w:lang w:val="fr-CA"/>
        </w:rPr>
        <w:t>*Les données obtenus au pourcentage de conversion 30% du groupe 6 et au pourcentage de conversion de 40% du groupe 1 ont été omis du calcul de la moyenne puisqu’elles sont erronées.</w:t>
      </w:r>
    </w:p>
    <w:p w:rsidR="00097197" w:rsidRPr="00A63A61" w:rsidRDefault="00097197" w:rsidP="0038276A">
      <w:pPr>
        <w:rPr>
          <w:rFonts w:ascii="Calibri" w:hAnsi="Calibri" w:cs="Calibri"/>
          <w:b/>
          <w:lang w:val="fr-CA"/>
        </w:rPr>
      </w:pPr>
    </w:p>
    <w:p w:rsidR="008E5945" w:rsidRPr="00A63A61" w:rsidRDefault="008E5945" w:rsidP="008E5945">
      <w:pPr>
        <w:pStyle w:val="ListParagraph"/>
        <w:numPr>
          <w:ilvl w:val="0"/>
          <w:numId w:val="1"/>
        </w:numPr>
        <w:rPr>
          <w:rFonts w:ascii="Calibri" w:hAnsi="Calibri" w:cs="Calibri"/>
          <w:b/>
          <w:lang w:val="fr-CA"/>
        </w:rPr>
      </w:pPr>
      <w:r w:rsidRPr="00A63A61">
        <w:rPr>
          <w:rFonts w:ascii="Calibri" w:hAnsi="Calibri" w:cs="Calibri"/>
          <w:b/>
          <w:lang w:val="fr-CA"/>
        </w:rPr>
        <w:t>Observations qualitatives</w:t>
      </w:r>
    </w:p>
    <w:p w:rsidR="0038276A" w:rsidRPr="00A63A61" w:rsidRDefault="0038276A" w:rsidP="0038276A">
      <w:pPr>
        <w:rPr>
          <w:rFonts w:ascii="Calibri" w:hAnsi="Calibri" w:cs="Calibri"/>
          <w:b/>
          <w:lang w:val="fr-CA"/>
        </w:rPr>
      </w:pPr>
    </w:p>
    <w:p w:rsidR="0038276A" w:rsidRPr="00A63A61" w:rsidRDefault="0038276A" w:rsidP="0038276A">
      <w:pPr>
        <w:jc w:val="both"/>
        <w:rPr>
          <w:rFonts w:ascii="Calibri" w:hAnsi="Calibri" w:cs="Calibri"/>
          <w:b/>
          <w:lang w:val="fr-CA"/>
        </w:rPr>
      </w:pPr>
      <w:r w:rsidRPr="00A63A61">
        <w:rPr>
          <w:rFonts w:ascii="Calibri" w:hAnsi="Calibri" w:cs="Calibri"/>
          <w:b/>
          <w:lang w:val="fr-CA"/>
        </w:rPr>
        <w:t>Tableau 3 : Les observations des solutions manipulés et des évènements qui se sont déroulés lors de la partie B de l’expérience.</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3544"/>
        <w:gridCol w:w="5806"/>
      </w:tblGrid>
      <w:tr w:rsidR="0038276A" w:rsidRPr="00A63A61" w:rsidTr="0038276A">
        <w:tc>
          <w:tcPr>
            <w:tcW w:w="3544" w:type="dxa"/>
          </w:tcPr>
          <w:p w:rsidR="0038276A" w:rsidRPr="00A63A61" w:rsidRDefault="0038276A" w:rsidP="00CE7FDA">
            <w:pPr>
              <w:jc w:val="center"/>
              <w:rPr>
                <w:rFonts w:ascii="Calibri" w:hAnsi="Calibri" w:cs="Calibri"/>
                <w:b/>
                <w:lang w:val="fr-CA"/>
              </w:rPr>
            </w:pPr>
            <w:r w:rsidRPr="00A63A61">
              <w:rPr>
                <w:rFonts w:ascii="Calibri" w:hAnsi="Calibri" w:cs="Calibri"/>
                <w:b/>
                <w:lang w:val="fr-CA"/>
              </w:rPr>
              <w:lastRenderedPageBreak/>
              <w:t>Chose observée</w:t>
            </w:r>
          </w:p>
        </w:tc>
        <w:tc>
          <w:tcPr>
            <w:tcW w:w="5806" w:type="dxa"/>
          </w:tcPr>
          <w:p w:rsidR="0038276A" w:rsidRPr="00A63A61" w:rsidRDefault="0038276A" w:rsidP="00CE7FDA">
            <w:pPr>
              <w:jc w:val="center"/>
              <w:rPr>
                <w:rFonts w:ascii="Calibri" w:hAnsi="Calibri" w:cs="Calibri"/>
                <w:b/>
                <w:lang w:val="fr-CA"/>
              </w:rPr>
            </w:pPr>
            <w:r w:rsidRPr="00A63A61">
              <w:rPr>
                <w:rFonts w:ascii="Calibri" w:hAnsi="Calibri" w:cs="Calibri"/>
                <w:b/>
                <w:lang w:val="fr-CA"/>
              </w:rPr>
              <w:t>Observation</w:t>
            </w:r>
          </w:p>
        </w:tc>
      </w:tr>
      <w:tr w:rsidR="0038276A" w:rsidRPr="00A63A61" w:rsidTr="0038276A">
        <w:tc>
          <w:tcPr>
            <w:tcW w:w="3544" w:type="dxa"/>
          </w:tcPr>
          <w:p w:rsidR="0038276A" w:rsidRPr="00A63A61" w:rsidRDefault="0038276A" w:rsidP="00CE7FDA">
            <w:pPr>
              <w:jc w:val="center"/>
              <w:rPr>
                <w:rFonts w:ascii="Calibri" w:hAnsi="Calibri" w:cs="Calibri"/>
                <w:lang w:val="fr-CA"/>
              </w:rPr>
            </w:pPr>
            <w:r w:rsidRPr="00A63A61">
              <w:rPr>
                <w:rFonts w:ascii="Calibri" w:hAnsi="Calibri" w:cs="Calibri"/>
                <w:lang w:val="fr-CA"/>
              </w:rPr>
              <w:t xml:space="preserve">Solution avant tBuCl </w:t>
            </w:r>
          </w:p>
        </w:tc>
        <w:tc>
          <w:tcPr>
            <w:tcW w:w="5806" w:type="dxa"/>
          </w:tcPr>
          <w:p w:rsidR="0038276A" w:rsidRPr="00A63A61" w:rsidRDefault="0038276A" w:rsidP="00CE7FDA">
            <w:pPr>
              <w:jc w:val="center"/>
              <w:rPr>
                <w:rFonts w:ascii="Calibri" w:hAnsi="Calibri" w:cs="Calibri"/>
                <w:lang w:val="fr-CA"/>
              </w:rPr>
            </w:pPr>
            <w:r w:rsidRPr="00A63A61">
              <w:rPr>
                <w:rFonts w:ascii="Calibri" w:hAnsi="Calibri" w:cs="Calibri"/>
                <w:lang w:val="fr-CA"/>
              </w:rPr>
              <w:t>Claire et transparente. Ajout du bleu de bromothymol à solution la rend bleue et translucide.</w:t>
            </w:r>
          </w:p>
        </w:tc>
      </w:tr>
      <w:tr w:rsidR="0038276A" w:rsidRPr="00A63A61" w:rsidTr="0038276A">
        <w:tc>
          <w:tcPr>
            <w:tcW w:w="3544" w:type="dxa"/>
          </w:tcPr>
          <w:p w:rsidR="0038276A" w:rsidRPr="00A63A61" w:rsidRDefault="0038276A" w:rsidP="0038276A">
            <w:pPr>
              <w:jc w:val="center"/>
              <w:rPr>
                <w:rFonts w:ascii="Calibri" w:hAnsi="Calibri" w:cs="Calibri"/>
                <w:lang w:val="fr-CA"/>
              </w:rPr>
            </w:pPr>
            <w:r w:rsidRPr="00A63A61">
              <w:rPr>
                <w:rFonts w:ascii="Calibri" w:hAnsi="Calibri" w:cs="Calibri"/>
                <w:lang w:val="fr-CA"/>
              </w:rPr>
              <w:t>Solution après tBuCl</w:t>
            </w:r>
          </w:p>
        </w:tc>
        <w:tc>
          <w:tcPr>
            <w:tcW w:w="5806" w:type="dxa"/>
          </w:tcPr>
          <w:p w:rsidR="0038276A" w:rsidRPr="00A63A61" w:rsidRDefault="0038276A" w:rsidP="00CE7FDA">
            <w:pPr>
              <w:jc w:val="center"/>
              <w:rPr>
                <w:rFonts w:ascii="Calibri" w:hAnsi="Calibri" w:cs="Calibri"/>
                <w:lang w:val="fr-CA"/>
              </w:rPr>
            </w:pPr>
            <w:r w:rsidRPr="00A63A61">
              <w:rPr>
                <w:rFonts w:ascii="Calibri" w:hAnsi="Calibri" w:cs="Calibri"/>
                <w:lang w:val="fr-CA"/>
              </w:rPr>
              <w:t>Initialement, la solution demeure bleue. Après un certain bout de temps, la solution devient jaune. Toujours homogène et translucide.</w:t>
            </w:r>
          </w:p>
        </w:tc>
      </w:tr>
    </w:tbl>
    <w:p w:rsidR="0038276A" w:rsidRPr="00A63A61" w:rsidRDefault="0038276A" w:rsidP="0038276A">
      <w:pPr>
        <w:rPr>
          <w:rFonts w:ascii="Calibri" w:hAnsi="Calibri" w:cs="Calibri"/>
          <w:b/>
          <w:lang w:val="fr-CA"/>
        </w:rPr>
      </w:pPr>
    </w:p>
    <w:p w:rsidR="008E5945" w:rsidRPr="00A63A61" w:rsidRDefault="008E5945" w:rsidP="008E5945">
      <w:pPr>
        <w:rPr>
          <w:rFonts w:ascii="Calibri" w:hAnsi="Calibri" w:cs="Calibri"/>
          <w:b/>
          <w:lang w:val="fr-CA"/>
        </w:rPr>
      </w:pPr>
    </w:p>
    <w:p w:rsidR="008E5945" w:rsidRPr="00A63A61" w:rsidRDefault="008E5945" w:rsidP="008E5945">
      <w:pPr>
        <w:rPr>
          <w:rFonts w:ascii="Calibri" w:hAnsi="Calibri" w:cs="Calibri"/>
          <w:b/>
          <w:lang w:val="fr-CA"/>
        </w:rPr>
      </w:pPr>
      <w:r w:rsidRPr="00A63A61">
        <w:rPr>
          <w:rFonts w:ascii="Calibri" w:hAnsi="Calibri" w:cs="Calibri"/>
          <w:b/>
          <w:lang w:val="fr-CA"/>
        </w:rPr>
        <w:t>Résultats</w:t>
      </w:r>
    </w:p>
    <w:p w:rsidR="00471A23" w:rsidRPr="00A63A61" w:rsidRDefault="00471A23" w:rsidP="008E5945">
      <w:pPr>
        <w:rPr>
          <w:rFonts w:ascii="Calibri" w:hAnsi="Calibri" w:cs="Calibri"/>
          <w:b/>
          <w:lang w:val="fr-CA"/>
        </w:rPr>
      </w:pPr>
      <w:r w:rsidRPr="00A63A61">
        <w:rPr>
          <w:rFonts w:ascii="Calibri" w:hAnsi="Calibri" w:cs="Calibri"/>
          <w:b/>
          <w:lang w:val="fr-CA"/>
        </w:rPr>
        <w:t>Tableau 4 : Le résultat de plusieurs calc</w:t>
      </w:r>
      <w:r w:rsidR="00D65524" w:rsidRPr="00A63A61">
        <w:rPr>
          <w:rFonts w:ascii="Calibri" w:hAnsi="Calibri" w:cs="Calibri"/>
          <w:b/>
          <w:lang w:val="fr-CA"/>
        </w:rPr>
        <w:t>uls effectués avec la concent</w:t>
      </w:r>
      <w:r w:rsidRPr="00A63A61">
        <w:rPr>
          <w:rFonts w:ascii="Calibri" w:hAnsi="Calibri" w:cs="Calibri"/>
          <w:b/>
          <w:lang w:val="fr-CA"/>
        </w:rPr>
        <w:t xml:space="preserve">ration de </w:t>
      </w:r>
      <w:r w:rsidRPr="00A63A61">
        <w:rPr>
          <w:rFonts w:ascii="Calibri" w:hAnsi="Calibri" w:cs="Calibri"/>
          <w:b/>
          <w:i/>
          <w:lang w:val="fr-CA"/>
        </w:rPr>
        <w:t>t</w:t>
      </w:r>
      <w:r w:rsidRPr="00A63A61">
        <w:rPr>
          <w:rFonts w:ascii="Calibri" w:hAnsi="Calibri" w:cs="Calibri"/>
          <w:b/>
          <w:lang w:val="fr-CA"/>
        </w:rPr>
        <w:t xml:space="preserve">BuCl </w:t>
      </w:r>
      <w:r w:rsidR="00D65524" w:rsidRPr="00A63A61">
        <w:rPr>
          <w:rFonts w:ascii="Calibri" w:hAnsi="Calibri" w:cs="Calibri"/>
          <w:b/>
          <w:lang w:val="fr-CA"/>
        </w:rPr>
        <w:t>en solution.</w:t>
      </w:r>
    </w:p>
    <w:p w:rsidR="00D65524" w:rsidRPr="00A63A61" w:rsidRDefault="00D65524" w:rsidP="008E5945">
      <w:pPr>
        <w:rPr>
          <w:rFonts w:ascii="Calibri" w:hAnsi="Calibri" w:cs="Calibri"/>
          <w:b/>
          <w:lang w:val="fr-CA"/>
        </w:rPr>
      </w:pPr>
    </w:p>
    <w:tbl>
      <w:tblPr>
        <w:tblStyle w:val="TableGrid"/>
        <w:tblW w:w="0" w:type="auto"/>
        <w:tblLook w:val="04A0" w:firstRow="1" w:lastRow="0" w:firstColumn="1" w:lastColumn="0" w:noHBand="0" w:noVBand="1"/>
      </w:tblPr>
      <w:tblGrid>
        <w:gridCol w:w="1870"/>
        <w:gridCol w:w="1870"/>
        <w:gridCol w:w="1870"/>
        <w:gridCol w:w="1870"/>
        <w:gridCol w:w="1870"/>
      </w:tblGrid>
      <w:tr w:rsidR="00D65524" w:rsidRPr="00A63A61" w:rsidTr="00D65524">
        <w:tc>
          <w:tcPr>
            <w:tcW w:w="1870" w:type="dxa"/>
            <w:vMerge w:val="restart"/>
            <w:vAlign w:val="center"/>
          </w:tcPr>
          <w:p w:rsidR="00D65524" w:rsidRPr="00A63A61" w:rsidRDefault="00D65524" w:rsidP="00D65524">
            <w:pPr>
              <w:jc w:val="center"/>
              <w:rPr>
                <w:rFonts w:ascii="Calibri" w:hAnsi="Calibri" w:cs="Calibri"/>
                <w:b/>
                <w:lang w:val="fr-CA"/>
              </w:rPr>
            </w:pPr>
            <w:r w:rsidRPr="00A63A61">
              <w:rPr>
                <w:rFonts w:ascii="Calibri" w:hAnsi="Calibri" w:cs="Calibri"/>
                <w:b/>
                <w:lang w:val="fr-CA"/>
              </w:rPr>
              <w:t>Donnée calculée</w:t>
            </w:r>
          </w:p>
        </w:tc>
        <w:tc>
          <w:tcPr>
            <w:tcW w:w="7480" w:type="dxa"/>
            <w:gridSpan w:val="4"/>
            <w:vAlign w:val="center"/>
          </w:tcPr>
          <w:p w:rsidR="00D65524" w:rsidRPr="00A63A61" w:rsidRDefault="00D65524" w:rsidP="00D65524">
            <w:pPr>
              <w:jc w:val="center"/>
              <w:rPr>
                <w:rFonts w:ascii="Calibri" w:hAnsi="Calibri" w:cs="Calibri"/>
                <w:b/>
                <w:lang w:val="fr-CA"/>
              </w:rPr>
            </w:pPr>
            <w:r w:rsidRPr="00A63A61">
              <w:rPr>
                <w:rFonts w:ascii="Calibri" w:hAnsi="Calibri" w:cs="Calibri"/>
                <w:b/>
                <w:lang w:val="fr-CA"/>
              </w:rPr>
              <w:t>Pourcentage de conversion</w:t>
            </w:r>
          </w:p>
        </w:tc>
      </w:tr>
      <w:tr w:rsidR="00D65524" w:rsidRPr="00A63A61" w:rsidTr="00D65524">
        <w:tc>
          <w:tcPr>
            <w:tcW w:w="1870" w:type="dxa"/>
            <w:vMerge/>
            <w:vAlign w:val="center"/>
          </w:tcPr>
          <w:p w:rsidR="00D65524" w:rsidRPr="00A63A61" w:rsidRDefault="00D65524" w:rsidP="00D65524">
            <w:pPr>
              <w:jc w:val="center"/>
              <w:rPr>
                <w:rFonts w:ascii="Calibri" w:hAnsi="Calibri" w:cs="Calibri"/>
                <w:b/>
                <w:lang w:val="fr-CA"/>
              </w:rPr>
            </w:pPr>
          </w:p>
        </w:tc>
        <w:tc>
          <w:tcPr>
            <w:tcW w:w="1870" w:type="dxa"/>
            <w:vAlign w:val="center"/>
          </w:tcPr>
          <w:p w:rsidR="00D65524" w:rsidRPr="00A63A61" w:rsidRDefault="00D65524" w:rsidP="00D65524">
            <w:pPr>
              <w:jc w:val="center"/>
              <w:rPr>
                <w:rFonts w:ascii="Calibri" w:hAnsi="Calibri" w:cs="Calibri"/>
                <w:b/>
                <w:lang w:val="fr-CA"/>
              </w:rPr>
            </w:pPr>
            <w:r w:rsidRPr="00A63A61">
              <w:rPr>
                <w:rFonts w:ascii="Calibri" w:hAnsi="Calibri" w:cs="Calibri"/>
                <w:b/>
                <w:lang w:val="fr-CA"/>
              </w:rPr>
              <w:t>10%</w:t>
            </w:r>
          </w:p>
        </w:tc>
        <w:tc>
          <w:tcPr>
            <w:tcW w:w="1870" w:type="dxa"/>
            <w:vAlign w:val="center"/>
          </w:tcPr>
          <w:p w:rsidR="00D65524" w:rsidRPr="00A63A61" w:rsidRDefault="00D65524" w:rsidP="00D65524">
            <w:pPr>
              <w:jc w:val="center"/>
              <w:rPr>
                <w:rFonts w:ascii="Calibri" w:hAnsi="Calibri" w:cs="Calibri"/>
                <w:b/>
                <w:lang w:val="fr-CA"/>
              </w:rPr>
            </w:pPr>
            <w:r w:rsidRPr="00A63A61">
              <w:rPr>
                <w:rFonts w:ascii="Calibri" w:hAnsi="Calibri" w:cs="Calibri"/>
                <w:b/>
                <w:lang w:val="fr-CA"/>
              </w:rPr>
              <w:t>20%</w:t>
            </w:r>
          </w:p>
        </w:tc>
        <w:tc>
          <w:tcPr>
            <w:tcW w:w="1870" w:type="dxa"/>
            <w:vAlign w:val="center"/>
          </w:tcPr>
          <w:p w:rsidR="00D65524" w:rsidRPr="00A63A61" w:rsidRDefault="00D65524" w:rsidP="00D65524">
            <w:pPr>
              <w:jc w:val="center"/>
              <w:rPr>
                <w:rFonts w:ascii="Calibri" w:hAnsi="Calibri" w:cs="Calibri"/>
                <w:b/>
                <w:lang w:val="fr-CA"/>
              </w:rPr>
            </w:pPr>
            <w:r w:rsidRPr="00A63A61">
              <w:rPr>
                <w:rFonts w:ascii="Calibri" w:hAnsi="Calibri" w:cs="Calibri"/>
                <w:b/>
                <w:lang w:val="fr-CA"/>
              </w:rPr>
              <w:t>30%</w:t>
            </w:r>
          </w:p>
        </w:tc>
        <w:tc>
          <w:tcPr>
            <w:tcW w:w="1870" w:type="dxa"/>
            <w:vAlign w:val="center"/>
          </w:tcPr>
          <w:p w:rsidR="00D65524" w:rsidRPr="00A63A61" w:rsidRDefault="00D65524" w:rsidP="00D65524">
            <w:pPr>
              <w:jc w:val="center"/>
              <w:rPr>
                <w:rFonts w:ascii="Calibri" w:hAnsi="Calibri" w:cs="Calibri"/>
                <w:b/>
                <w:lang w:val="fr-CA"/>
              </w:rPr>
            </w:pPr>
            <w:r w:rsidRPr="00A63A61">
              <w:rPr>
                <w:rFonts w:ascii="Calibri" w:hAnsi="Calibri" w:cs="Calibri"/>
                <w:b/>
                <w:lang w:val="fr-CA"/>
              </w:rPr>
              <w:t>40%</w:t>
            </w:r>
          </w:p>
        </w:tc>
      </w:tr>
      <w:tr w:rsidR="00D65524" w:rsidRPr="00A63A61" w:rsidTr="00D65524">
        <w:trPr>
          <w:trHeight w:val="593"/>
        </w:trPr>
        <w:tc>
          <w:tcPr>
            <w:tcW w:w="1870" w:type="dxa"/>
            <w:vAlign w:val="center"/>
          </w:tcPr>
          <w:p w:rsidR="00D65524" w:rsidRPr="00A63A61" w:rsidRDefault="00D65524" w:rsidP="00D65524">
            <w:pPr>
              <w:jc w:val="center"/>
              <w:rPr>
                <w:rFonts w:ascii="Calibri" w:hAnsi="Calibri" w:cs="Calibri"/>
                <w:b/>
                <w:lang w:val="fr-CA"/>
              </w:rPr>
            </w:pPr>
            <w:r w:rsidRPr="00A63A61">
              <w:rPr>
                <w:rFonts w:ascii="Calibri" w:hAnsi="Calibri" w:cs="Calibri"/>
                <w:b/>
                <w:lang w:val="fr-CA"/>
              </w:rPr>
              <w:t>[</w:t>
            </w:r>
            <w:proofErr w:type="gramStart"/>
            <w:r w:rsidRPr="00A63A61">
              <w:rPr>
                <w:rFonts w:ascii="Calibri" w:hAnsi="Calibri" w:cs="Calibri"/>
                <w:b/>
                <w:i/>
                <w:lang w:val="fr-CA"/>
              </w:rPr>
              <w:t>t</w:t>
            </w:r>
            <w:r w:rsidRPr="00A63A61">
              <w:rPr>
                <w:rFonts w:ascii="Calibri" w:hAnsi="Calibri" w:cs="Calibri"/>
                <w:b/>
                <w:lang w:val="fr-CA"/>
              </w:rPr>
              <w:t>BuCl</w:t>
            </w:r>
            <w:proofErr w:type="gramEnd"/>
            <w:r w:rsidRPr="00A63A61">
              <w:rPr>
                <w:rFonts w:ascii="Calibri" w:hAnsi="Calibri" w:cs="Calibri"/>
                <w:b/>
                <w:lang w:val="fr-CA"/>
              </w:rPr>
              <w:t>] dans la solution (M)</w:t>
            </w:r>
          </w:p>
        </w:tc>
        <w:tc>
          <w:tcPr>
            <w:tcW w:w="1870" w:type="dxa"/>
            <w:vAlign w:val="center"/>
          </w:tcPr>
          <w:p w:rsidR="00D65524" w:rsidRPr="00A63A61" w:rsidRDefault="00D65524" w:rsidP="00D65524">
            <w:pPr>
              <w:jc w:val="center"/>
              <w:rPr>
                <w:rFonts w:ascii="Calibri" w:hAnsi="Calibri" w:cs="Calibri"/>
                <w:lang w:val="fr-CA"/>
              </w:rPr>
            </w:pPr>
            <w:r w:rsidRPr="00A63A61">
              <w:rPr>
                <w:rFonts w:ascii="Calibri" w:hAnsi="Calibri" w:cs="Calibri"/>
                <w:lang w:val="fr-CA"/>
              </w:rPr>
              <w:t>0,090</w:t>
            </w:r>
          </w:p>
        </w:tc>
        <w:tc>
          <w:tcPr>
            <w:tcW w:w="1870" w:type="dxa"/>
            <w:vAlign w:val="center"/>
          </w:tcPr>
          <w:p w:rsidR="00D65524" w:rsidRPr="00A63A61" w:rsidRDefault="00D65524" w:rsidP="00D65524">
            <w:pPr>
              <w:jc w:val="center"/>
              <w:rPr>
                <w:rFonts w:ascii="Calibri" w:hAnsi="Calibri" w:cs="Calibri"/>
                <w:lang w:val="fr-CA"/>
              </w:rPr>
            </w:pPr>
            <w:r w:rsidRPr="00A63A61">
              <w:rPr>
                <w:rFonts w:ascii="Calibri" w:hAnsi="Calibri" w:cs="Calibri"/>
                <w:lang w:val="fr-CA"/>
              </w:rPr>
              <w:t>0,080</w:t>
            </w:r>
          </w:p>
        </w:tc>
        <w:tc>
          <w:tcPr>
            <w:tcW w:w="1870" w:type="dxa"/>
            <w:vAlign w:val="center"/>
          </w:tcPr>
          <w:p w:rsidR="00D65524" w:rsidRPr="00A63A61" w:rsidRDefault="00D65524" w:rsidP="00D65524">
            <w:pPr>
              <w:jc w:val="center"/>
              <w:rPr>
                <w:rFonts w:ascii="Calibri" w:hAnsi="Calibri" w:cs="Calibri"/>
                <w:lang w:val="fr-CA"/>
              </w:rPr>
            </w:pPr>
            <w:r w:rsidRPr="00A63A61">
              <w:rPr>
                <w:rFonts w:ascii="Calibri" w:hAnsi="Calibri" w:cs="Calibri"/>
                <w:lang w:val="fr-CA"/>
              </w:rPr>
              <w:t>0,070</w:t>
            </w:r>
          </w:p>
        </w:tc>
        <w:tc>
          <w:tcPr>
            <w:tcW w:w="1870" w:type="dxa"/>
            <w:vAlign w:val="center"/>
          </w:tcPr>
          <w:p w:rsidR="00D65524" w:rsidRPr="00A63A61" w:rsidRDefault="00D65524" w:rsidP="00D65524">
            <w:pPr>
              <w:jc w:val="center"/>
              <w:rPr>
                <w:rFonts w:ascii="Calibri" w:hAnsi="Calibri" w:cs="Calibri"/>
                <w:lang w:val="fr-CA"/>
              </w:rPr>
            </w:pPr>
            <w:r w:rsidRPr="00A63A61">
              <w:rPr>
                <w:rFonts w:ascii="Calibri" w:hAnsi="Calibri" w:cs="Calibri"/>
                <w:lang w:val="fr-CA"/>
              </w:rPr>
              <w:t>0,060</w:t>
            </w:r>
          </w:p>
        </w:tc>
      </w:tr>
      <w:tr w:rsidR="00D65524" w:rsidRPr="00A63A61" w:rsidTr="00D65524">
        <w:trPr>
          <w:trHeight w:val="593"/>
        </w:trPr>
        <w:tc>
          <w:tcPr>
            <w:tcW w:w="1870" w:type="dxa"/>
            <w:vAlign w:val="center"/>
          </w:tcPr>
          <w:p w:rsidR="00D65524" w:rsidRPr="00A63A61" w:rsidRDefault="00A63A61" w:rsidP="00D65524">
            <w:pPr>
              <w:jc w:val="center"/>
              <w:rPr>
                <w:rFonts w:ascii="Calibri" w:hAnsi="Calibri" w:cs="Calibri"/>
                <w:b/>
                <w:lang w:val="fr-CA"/>
              </w:rPr>
            </w:pPr>
            <m:oMathPara>
              <m:oMath>
                <m:func>
                  <m:funcPr>
                    <m:ctrlPr>
                      <w:rPr>
                        <w:rFonts w:ascii="Cambria Math" w:hAnsi="Cambria Math" w:cs="Calibri"/>
                        <w:b/>
                        <w:i/>
                        <w:lang w:val="fr-CA"/>
                      </w:rPr>
                    </m:ctrlPr>
                  </m:funcPr>
                  <m:fName>
                    <m:r>
                      <m:rPr>
                        <m:sty m:val="b"/>
                      </m:rPr>
                      <w:rPr>
                        <w:rFonts w:ascii="Cambria Math" w:hAnsi="Cambria Math" w:cs="Calibri"/>
                        <w:lang w:val="fr-CA"/>
                      </w:rPr>
                      <m:t>ln</m:t>
                    </m:r>
                  </m:fName>
                  <m:e>
                    <m:r>
                      <m:rPr>
                        <m:sty m:val="bi"/>
                      </m:rPr>
                      <w:rPr>
                        <w:rFonts w:ascii="Cambria Math" w:hAnsi="Cambria Math" w:cs="Calibri"/>
                        <w:lang w:val="fr-CA"/>
                      </w:rPr>
                      <m:t>[t</m:t>
                    </m:r>
                    <m:r>
                      <m:rPr>
                        <m:sty m:val="b"/>
                      </m:rPr>
                      <w:rPr>
                        <w:rFonts w:ascii="Cambria Math" w:hAnsi="Cambria Math" w:cs="Calibri"/>
                        <w:lang w:val="fr-CA"/>
                      </w:rPr>
                      <m:t>BuCl</m:t>
                    </m:r>
                    <m:r>
                      <m:rPr>
                        <m:sty m:val="bi"/>
                      </m:rPr>
                      <w:rPr>
                        <w:rFonts w:ascii="Cambria Math" w:hAnsi="Cambria Math" w:cs="Calibri"/>
                        <w:lang w:val="fr-CA"/>
                      </w:rPr>
                      <m:t>]</m:t>
                    </m:r>
                  </m:e>
                </m:func>
              </m:oMath>
            </m:oMathPara>
          </w:p>
        </w:tc>
        <w:tc>
          <w:tcPr>
            <w:tcW w:w="1870" w:type="dxa"/>
            <w:vAlign w:val="center"/>
          </w:tcPr>
          <w:p w:rsidR="00D65524" w:rsidRPr="00A63A61" w:rsidRDefault="00D65524" w:rsidP="00D65524">
            <w:pPr>
              <w:jc w:val="center"/>
              <w:rPr>
                <w:rFonts w:ascii="Calibri" w:hAnsi="Calibri" w:cs="Calibri"/>
                <w:lang w:val="fr-CA"/>
              </w:rPr>
            </w:pPr>
            <w:r w:rsidRPr="00A63A61">
              <w:rPr>
                <w:rFonts w:ascii="Calibri" w:hAnsi="Calibri" w:cs="Calibri"/>
                <w:lang w:val="fr-CA"/>
              </w:rPr>
              <w:t>-2,41</w:t>
            </w:r>
          </w:p>
        </w:tc>
        <w:tc>
          <w:tcPr>
            <w:tcW w:w="1870" w:type="dxa"/>
            <w:vAlign w:val="center"/>
          </w:tcPr>
          <w:p w:rsidR="00D65524" w:rsidRPr="00A63A61" w:rsidRDefault="00D65524" w:rsidP="00D65524">
            <w:pPr>
              <w:jc w:val="center"/>
              <w:rPr>
                <w:rFonts w:ascii="Calibri" w:hAnsi="Calibri" w:cs="Calibri"/>
                <w:lang w:val="fr-CA"/>
              </w:rPr>
            </w:pPr>
            <w:r w:rsidRPr="00A63A61">
              <w:rPr>
                <w:rFonts w:ascii="Calibri" w:hAnsi="Calibri" w:cs="Calibri"/>
                <w:lang w:val="fr-CA"/>
              </w:rPr>
              <w:t>-2,53</w:t>
            </w:r>
          </w:p>
        </w:tc>
        <w:tc>
          <w:tcPr>
            <w:tcW w:w="1870" w:type="dxa"/>
            <w:vAlign w:val="center"/>
          </w:tcPr>
          <w:p w:rsidR="00D65524" w:rsidRPr="00A63A61" w:rsidRDefault="00D65524" w:rsidP="00D65524">
            <w:pPr>
              <w:jc w:val="center"/>
              <w:rPr>
                <w:rFonts w:ascii="Calibri" w:hAnsi="Calibri" w:cs="Calibri"/>
                <w:lang w:val="fr-CA"/>
              </w:rPr>
            </w:pPr>
            <w:r w:rsidRPr="00A63A61">
              <w:rPr>
                <w:rFonts w:ascii="Calibri" w:hAnsi="Calibri" w:cs="Calibri"/>
                <w:lang w:val="fr-CA"/>
              </w:rPr>
              <w:t>-2,66</w:t>
            </w:r>
          </w:p>
        </w:tc>
        <w:tc>
          <w:tcPr>
            <w:tcW w:w="1870" w:type="dxa"/>
            <w:vAlign w:val="center"/>
          </w:tcPr>
          <w:p w:rsidR="00D65524" w:rsidRPr="00A63A61" w:rsidRDefault="00D65524" w:rsidP="00D65524">
            <w:pPr>
              <w:jc w:val="center"/>
              <w:rPr>
                <w:rFonts w:ascii="Calibri" w:hAnsi="Calibri" w:cs="Calibri"/>
                <w:lang w:val="fr-CA"/>
              </w:rPr>
            </w:pPr>
            <w:r w:rsidRPr="00A63A61">
              <w:rPr>
                <w:rFonts w:ascii="Calibri" w:hAnsi="Calibri" w:cs="Calibri"/>
                <w:lang w:val="fr-CA"/>
              </w:rPr>
              <w:t>-2,81</w:t>
            </w:r>
          </w:p>
        </w:tc>
      </w:tr>
      <w:tr w:rsidR="00D65524" w:rsidRPr="00A63A61" w:rsidTr="00D65524">
        <w:trPr>
          <w:trHeight w:val="593"/>
        </w:trPr>
        <w:tc>
          <w:tcPr>
            <w:tcW w:w="1870" w:type="dxa"/>
            <w:vAlign w:val="center"/>
          </w:tcPr>
          <w:p w:rsidR="00D65524" w:rsidRPr="00A63A61" w:rsidRDefault="00A63A61" w:rsidP="00D65524">
            <w:pPr>
              <w:jc w:val="center"/>
              <w:rPr>
                <w:rFonts w:ascii="Calibri" w:hAnsi="Calibri" w:cs="Calibri"/>
                <w:b/>
                <w:lang w:val="fr-CA"/>
              </w:rPr>
            </w:pPr>
            <m:oMath>
              <m:f>
                <m:fPr>
                  <m:ctrlPr>
                    <w:rPr>
                      <w:rFonts w:ascii="Cambria Math" w:hAnsi="Cambria Math" w:cs="Calibri"/>
                      <w:b/>
                      <w:i/>
                      <w:lang w:val="fr-CA"/>
                    </w:rPr>
                  </m:ctrlPr>
                </m:fPr>
                <m:num>
                  <m:r>
                    <m:rPr>
                      <m:sty m:val="bi"/>
                    </m:rPr>
                    <w:rPr>
                      <w:rFonts w:ascii="Cambria Math" w:hAnsi="Cambria Math" w:cs="Calibri"/>
                      <w:lang w:val="fr-CA"/>
                    </w:rPr>
                    <m:t>1</m:t>
                  </m:r>
                </m:num>
                <m:den>
                  <m:r>
                    <m:rPr>
                      <m:sty m:val="bi"/>
                    </m:rPr>
                    <w:rPr>
                      <w:rFonts w:ascii="Cambria Math" w:hAnsi="Cambria Math" w:cs="Calibri"/>
                      <w:lang w:val="fr-CA"/>
                    </w:rPr>
                    <m:t>[t</m:t>
                  </m:r>
                  <m:r>
                    <m:rPr>
                      <m:sty m:val="b"/>
                    </m:rPr>
                    <w:rPr>
                      <w:rFonts w:ascii="Cambria Math" w:hAnsi="Cambria Math" w:cs="Calibri"/>
                      <w:lang w:val="fr-CA"/>
                    </w:rPr>
                    <m:t>BuCl]</m:t>
                  </m:r>
                </m:den>
              </m:f>
            </m:oMath>
            <w:r w:rsidR="00D65524" w:rsidRPr="00A63A61">
              <w:rPr>
                <w:rFonts w:ascii="Calibri" w:eastAsiaTheme="minorEastAsia" w:hAnsi="Calibri" w:cs="Calibri"/>
                <w:b/>
                <w:lang w:val="fr-CA"/>
              </w:rPr>
              <w:t xml:space="preserve"> (M</w:t>
            </w:r>
            <w:r w:rsidR="00D65524" w:rsidRPr="00A63A61">
              <w:rPr>
                <w:rFonts w:ascii="Calibri" w:eastAsiaTheme="minorEastAsia" w:hAnsi="Calibri" w:cs="Calibri"/>
                <w:b/>
                <w:vertAlign w:val="superscript"/>
                <w:lang w:val="fr-CA"/>
              </w:rPr>
              <w:t>-1</w:t>
            </w:r>
            <w:r w:rsidR="00D65524" w:rsidRPr="00A63A61">
              <w:rPr>
                <w:rFonts w:ascii="Calibri" w:eastAsiaTheme="minorEastAsia" w:hAnsi="Calibri" w:cs="Calibri"/>
                <w:b/>
                <w:lang w:val="fr-CA"/>
              </w:rPr>
              <w:t>)</w:t>
            </w:r>
          </w:p>
        </w:tc>
        <w:tc>
          <w:tcPr>
            <w:tcW w:w="1870" w:type="dxa"/>
            <w:vAlign w:val="center"/>
          </w:tcPr>
          <w:p w:rsidR="00D65524" w:rsidRPr="00A63A61" w:rsidRDefault="00D65524" w:rsidP="00D65524">
            <w:pPr>
              <w:jc w:val="center"/>
              <w:rPr>
                <w:rFonts w:ascii="Calibri" w:hAnsi="Calibri" w:cs="Calibri"/>
                <w:lang w:val="fr-CA"/>
              </w:rPr>
            </w:pPr>
            <w:r w:rsidRPr="00A63A61">
              <w:rPr>
                <w:rFonts w:ascii="Calibri" w:hAnsi="Calibri" w:cs="Calibri"/>
                <w:lang w:val="fr-CA"/>
              </w:rPr>
              <w:t>11,1</w:t>
            </w:r>
          </w:p>
        </w:tc>
        <w:tc>
          <w:tcPr>
            <w:tcW w:w="1870" w:type="dxa"/>
            <w:vAlign w:val="center"/>
          </w:tcPr>
          <w:p w:rsidR="00D65524" w:rsidRPr="00A63A61" w:rsidRDefault="00D65524" w:rsidP="00D65524">
            <w:pPr>
              <w:jc w:val="center"/>
              <w:rPr>
                <w:rFonts w:ascii="Calibri" w:hAnsi="Calibri" w:cs="Calibri"/>
                <w:lang w:val="fr-CA"/>
              </w:rPr>
            </w:pPr>
            <w:r w:rsidRPr="00A63A61">
              <w:rPr>
                <w:rFonts w:ascii="Calibri" w:hAnsi="Calibri" w:cs="Calibri"/>
                <w:lang w:val="fr-CA"/>
              </w:rPr>
              <w:t>12,5</w:t>
            </w:r>
          </w:p>
        </w:tc>
        <w:tc>
          <w:tcPr>
            <w:tcW w:w="1870" w:type="dxa"/>
            <w:vAlign w:val="center"/>
          </w:tcPr>
          <w:p w:rsidR="00D65524" w:rsidRPr="00A63A61" w:rsidRDefault="00D65524" w:rsidP="00D65524">
            <w:pPr>
              <w:jc w:val="center"/>
              <w:rPr>
                <w:rFonts w:ascii="Calibri" w:hAnsi="Calibri" w:cs="Calibri"/>
                <w:lang w:val="fr-CA"/>
              </w:rPr>
            </w:pPr>
            <w:r w:rsidRPr="00A63A61">
              <w:rPr>
                <w:rFonts w:ascii="Calibri" w:hAnsi="Calibri" w:cs="Calibri"/>
                <w:lang w:val="fr-CA"/>
              </w:rPr>
              <w:t>14,3</w:t>
            </w:r>
          </w:p>
        </w:tc>
        <w:tc>
          <w:tcPr>
            <w:tcW w:w="1870" w:type="dxa"/>
            <w:vAlign w:val="center"/>
          </w:tcPr>
          <w:p w:rsidR="00D65524" w:rsidRPr="00A63A61" w:rsidRDefault="00D65524" w:rsidP="00D65524">
            <w:pPr>
              <w:jc w:val="center"/>
              <w:rPr>
                <w:rFonts w:ascii="Calibri" w:hAnsi="Calibri" w:cs="Calibri"/>
                <w:lang w:val="fr-CA"/>
              </w:rPr>
            </w:pPr>
            <w:r w:rsidRPr="00A63A61">
              <w:rPr>
                <w:rFonts w:ascii="Calibri" w:hAnsi="Calibri" w:cs="Calibri"/>
                <w:lang w:val="fr-CA"/>
              </w:rPr>
              <w:t>16,7</w:t>
            </w:r>
          </w:p>
        </w:tc>
      </w:tr>
    </w:tbl>
    <w:p w:rsidR="00D65524" w:rsidRPr="00A63A61" w:rsidRDefault="00D65524" w:rsidP="008E5945">
      <w:pPr>
        <w:rPr>
          <w:rFonts w:ascii="Calibri" w:hAnsi="Calibri" w:cs="Calibri"/>
          <w:b/>
          <w:lang w:val="fr-CA"/>
        </w:rPr>
      </w:pPr>
    </w:p>
    <w:p w:rsidR="009F2795" w:rsidRPr="00A63A61" w:rsidRDefault="0095756D" w:rsidP="008E5945">
      <w:pPr>
        <w:rPr>
          <w:rFonts w:ascii="Calibri" w:hAnsi="Calibri" w:cs="Calibri"/>
          <w:b/>
          <w:lang w:val="fr-CA"/>
        </w:rPr>
      </w:pPr>
      <w:r w:rsidRPr="00A63A61">
        <w:rPr>
          <w:rFonts w:ascii="Calibri" w:hAnsi="Calibri" w:cs="Calibri"/>
          <w:b/>
          <w:lang w:val="fr-CA"/>
        </w:rPr>
        <w:t>Tableau 5 : Les constantes de vitesse et l’ordre de réaction de la partie B de l’expérience.</w:t>
      </w:r>
    </w:p>
    <w:tbl>
      <w:tblPr>
        <w:tblStyle w:val="TableGrid"/>
        <w:tblW w:w="9376" w:type="dxa"/>
        <w:tblLook w:val="04A0" w:firstRow="1" w:lastRow="0" w:firstColumn="1" w:lastColumn="0" w:noHBand="0" w:noVBand="1"/>
      </w:tblPr>
      <w:tblGrid>
        <w:gridCol w:w="2689"/>
        <w:gridCol w:w="1417"/>
        <w:gridCol w:w="1480"/>
        <w:gridCol w:w="1639"/>
        <w:gridCol w:w="2151"/>
      </w:tblGrid>
      <w:tr w:rsidR="0095756D" w:rsidRPr="00A63A61" w:rsidTr="00B53095">
        <w:trPr>
          <w:trHeight w:val="116"/>
        </w:trPr>
        <w:tc>
          <w:tcPr>
            <w:tcW w:w="2689" w:type="dxa"/>
            <w:vMerge w:val="restart"/>
            <w:vAlign w:val="center"/>
          </w:tcPr>
          <w:p w:rsidR="0095756D" w:rsidRPr="00A63A61" w:rsidRDefault="0095756D" w:rsidP="00B53095">
            <w:pPr>
              <w:jc w:val="center"/>
              <w:rPr>
                <w:rFonts w:ascii="Calibri" w:hAnsi="Calibri" w:cs="Calibri"/>
                <w:b/>
                <w:lang w:val="fr-CA"/>
              </w:rPr>
            </w:pPr>
            <w:r w:rsidRPr="00A63A61">
              <w:rPr>
                <w:rFonts w:ascii="Calibri" w:hAnsi="Calibri" w:cs="Calibri"/>
                <w:b/>
                <w:lang w:val="fr-CA"/>
              </w:rPr>
              <w:t>Solvant</w:t>
            </w:r>
          </w:p>
        </w:tc>
        <w:tc>
          <w:tcPr>
            <w:tcW w:w="4536" w:type="dxa"/>
            <w:gridSpan w:val="3"/>
            <w:vAlign w:val="center"/>
          </w:tcPr>
          <w:p w:rsidR="0095756D" w:rsidRPr="00A63A61" w:rsidRDefault="0095756D" w:rsidP="00B53095">
            <w:pPr>
              <w:jc w:val="center"/>
              <w:rPr>
                <w:rFonts w:ascii="Calibri" w:hAnsi="Calibri" w:cs="Calibri"/>
                <w:b/>
                <w:lang w:val="fr-CA"/>
              </w:rPr>
            </w:pPr>
            <w:r w:rsidRPr="00A63A61">
              <w:rPr>
                <w:rFonts w:ascii="Calibri" w:hAnsi="Calibri" w:cs="Calibri"/>
                <w:b/>
                <w:lang w:val="fr-CA"/>
              </w:rPr>
              <w:t>Constante de vitesse (s</w:t>
            </w:r>
            <w:r w:rsidRPr="00A63A61">
              <w:rPr>
                <w:rFonts w:ascii="Calibri" w:hAnsi="Calibri" w:cs="Calibri"/>
                <w:b/>
                <w:vertAlign w:val="superscript"/>
                <w:lang w:val="fr-CA"/>
              </w:rPr>
              <w:t>-1</w:t>
            </w:r>
            <w:r w:rsidRPr="00A63A61">
              <w:rPr>
                <w:rFonts w:ascii="Calibri" w:hAnsi="Calibri" w:cs="Calibri"/>
                <w:b/>
                <w:lang w:val="fr-CA"/>
              </w:rPr>
              <w:t>)</w:t>
            </w:r>
          </w:p>
        </w:tc>
        <w:tc>
          <w:tcPr>
            <w:tcW w:w="2151" w:type="dxa"/>
            <w:vMerge w:val="restart"/>
            <w:vAlign w:val="center"/>
          </w:tcPr>
          <w:p w:rsidR="0095756D" w:rsidRPr="00A63A61" w:rsidRDefault="0095756D" w:rsidP="00B53095">
            <w:pPr>
              <w:jc w:val="center"/>
              <w:rPr>
                <w:rFonts w:ascii="Calibri" w:hAnsi="Calibri" w:cs="Calibri"/>
                <w:b/>
                <w:lang w:val="fr-CA"/>
              </w:rPr>
            </w:pPr>
            <w:r w:rsidRPr="00A63A61">
              <w:rPr>
                <w:rFonts w:ascii="Calibri" w:hAnsi="Calibri" w:cs="Calibri"/>
                <w:b/>
                <w:lang w:val="fr-CA"/>
              </w:rPr>
              <w:t>Ordre de réaction</w:t>
            </w:r>
          </w:p>
        </w:tc>
      </w:tr>
      <w:tr w:rsidR="0095756D" w:rsidRPr="00A63A61" w:rsidTr="00B53095">
        <w:trPr>
          <w:trHeight w:val="116"/>
        </w:trPr>
        <w:tc>
          <w:tcPr>
            <w:tcW w:w="2689" w:type="dxa"/>
            <w:vMerge/>
            <w:vAlign w:val="center"/>
          </w:tcPr>
          <w:p w:rsidR="0095756D" w:rsidRPr="00A63A61" w:rsidRDefault="0095756D" w:rsidP="00B53095">
            <w:pPr>
              <w:jc w:val="center"/>
              <w:rPr>
                <w:rFonts w:ascii="Calibri" w:hAnsi="Calibri" w:cs="Calibri"/>
                <w:b/>
                <w:highlight w:val="darkCyan"/>
                <w:lang w:val="fr-CA"/>
              </w:rPr>
            </w:pPr>
          </w:p>
        </w:tc>
        <w:tc>
          <w:tcPr>
            <w:tcW w:w="1417" w:type="dxa"/>
            <w:vAlign w:val="center"/>
          </w:tcPr>
          <w:p w:rsidR="0095756D" w:rsidRPr="00A63A61" w:rsidRDefault="00B53095" w:rsidP="00B53095">
            <w:pPr>
              <w:jc w:val="center"/>
              <w:rPr>
                <w:rFonts w:ascii="Calibri" w:hAnsi="Calibri" w:cs="Calibri"/>
                <w:b/>
                <w:lang w:val="fr-CA"/>
              </w:rPr>
            </w:pPr>
            <w:r w:rsidRPr="00A63A61">
              <w:rPr>
                <w:rFonts w:ascii="Calibri" w:hAnsi="Calibri" w:cs="Calibri"/>
                <w:b/>
                <w:lang w:val="fr-CA"/>
              </w:rPr>
              <w:t>Groupe 2</w:t>
            </w:r>
          </w:p>
        </w:tc>
        <w:tc>
          <w:tcPr>
            <w:tcW w:w="1480" w:type="dxa"/>
            <w:vAlign w:val="center"/>
          </w:tcPr>
          <w:p w:rsidR="0095756D" w:rsidRPr="00A63A61" w:rsidRDefault="00B53095" w:rsidP="00B53095">
            <w:pPr>
              <w:jc w:val="center"/>
              <w:rPr>
                <w:rFonts w:ascii="Calibri" w:hAnsi="Calibri" w:cs="Calibri"/>
                <w:b/>
                <w:lang w:val="fr-CA"/>
              </w:rPr>
            </w:pPr>
            <w:r w:rsidRPr="00A63A61">
              <w:rPr>
                <w:rFonts w:ascii="Calibri" w:hAnsi="Calibri" w:cs="Calibri"/>
                <w:b/>
                <w:lang w:val="fr-CA"/>
              </w:rPr>
              <w:t>Section lab</w:t>
            </w:r>
          </w:p>
        </w:tc>
        <w:tc>
          <w:tcPr>
            <w:tcW w:w="1639" w:type="dxa"/>
            <w:vAlign w:val="center"/>
          </w:tcPr>
          <w:p w:rsidR="0095756D" w:rsidRPr="00A63A61" w:rsidRDefault="00B53095" w:rsidP="00B53095">
            <w:pPr>
              <w:jc w:val="center"/>
              <w:rPr>
                <w:rFonts w:ascii="Calibri" w:hAnsi="Calibri" w:cs="Calibri"/>
                <w:b/>
                <w:lang w:val="fr-CA"/>
              </w:rPr>
            </w:pPr>
            <w:r w:rsidRPr="00A63A61">
              <w:rPr>
                <w:rFonts w:ascii="Calibri" w:hAnsi="Calibri" w:cs="Calibri"/>
                <w:b/>
                <w:lang w:val="fr-CA"/>
              </w:rPr>
              <w:t>Moyenne</w:t>
            </w:r>
          </w:p>
        </w:tc>
        <w:tc>
          <w:tcPr>
            <w:tcW w:w="2151" w:type="dxa"/>
            <w:vMerge/>
            <w:vAlign w:val="center"/>
          </w:tcPr>
          <w:p w:rsidR="0095756D" w:rsidRPr="00A63A61" w:rsidRDefault="0095756D" w:rsidP="00B53095">
            <w:pPr>
              <w:jc w:val="center"/>
              <w:rPr>
                <w:rFonts w:ascii="Calibri" w:hAnsi="Calibri" w:cs="Calibri"/>
                <w:b/>
                <w:lang w:val="fr-CA"/>
              </w:rPr>
            </w:pPr>
          </w:p>
        </w:tc>
      </w:tr>
      <w:tr w:rsidR="0095756D" w:rsidRPr="00A63A61" w:rsidTr="00B53095">
        <w:trPr>
          <w:trHeight w:val="20"/>
        </w:trPr>
        <w:tc>
          <w:tcPr>
            <w:tcW w:w="2689" w:type="dxa"/>
            <w:vAlign w:val="center"/>
          </w:tcPr>
          <w:p w:rsidR="0095756D" w:rsidRPr="00A63A61" w:rsidRDefault="00C07829" w:rsidP="00B53095">
            <w:pPr>
              <w:jc w:val="center"/>
              <w:rPr>
                <w:rFonts w:ascii="Calibri" w:hAnsi="Calibri" w:cs="Calibri"/>
                <w:b/>
                <w:lang w:val="fr-CA"/>
              </w:rPr>
            </w:pPr>
            <w:r w:rsidRPr="00A63A61">
              <w:rPr>
                <w:rFonts w:ascii="Calibri" w:hAnsi="Calibri" w:cs="Calibri"/>
                <w:b/>
                <w:lang w:val="fr-CA"/>
              </w:rPr>
              <w:t>H</w:t>
            </w:r>
            <w:r w:rsidRPr="00A63A61">
              <w:rPr>
                <w:rFonts w:ascii="Calibri" w:hAnsi="Calibri" w:cs="Calibri"/>
                <w:b/>
                <w:vertAlign w:val="subscript"/>
                <w:lang w:val="fr-CA"/>
              </w:rPr>
              <w:t>2</w:t>
            </w:r>
            <w:r w:rsidRPr="00A63A61">
              <w:rPr>
                <w:rFonts w:ascii="Calibri" w:hAnsi="Calibri" w:cs="Calibri"/>
                <w:b/>
                <w:lang w:val="fr-CA"/>
              </w:rPr>
              <w:t>O : Acétone à 85 :15</w:t>
            </w:r>
          </w:p>
        </w:tc>
        <w:tc>
          <w:tcPr>
            <w:tcW w:w="1417" w:type="dxa"/>
            <w:vAlign w:val="center"/>
          </w:tcPr>
          <w:p w:rsidR="0095756D" w:rsidRPr="00A63A61" w:rsidRDefault="00C07829" w:rsidP="00B53095">
            <w:pPr>
              <w:jc w:val="center"/>
              <w:rPr>
                <w:rFonts w:ascii="Calibri" w:hAnsi="Calibri" w:cs="Calibri"/>
                <w:lang w:val="fr-CA"/>
              </w:rPr>
            </w:pPr>
            <w:r w:rsidRPr="00A63A61">
              <w:rPr>
                <w:rFonts w:ascii="Calibri" w:hAnsi="Calibri" w:cs="Calibri"/>
                <w:lang w:val="fr-CA"/>
              </w:rPr>
              <w:t>0.0099</w:t>
            </w:r>
          </w:p>
        </w:tc>
        <w:tc>
          <w:tcPr>
            <w:tcW w:w="1480" w:type="dxa"/>
            <w:vAlign w:val="center"/>
          </w:tcPr>
          <w:p w:rsidR="0095756D" w:rsidRPr="00A63A61" w:rsidRDefault="00C07829" w:rsidP="00B53095">
            <w:pPr>
              <w:jc w:val="center"/>
              <w:rPr>
                <w:rFonts w:ascii="Calibri" w:hAnsi="Calibri" w:cs="Calibri"/>
                <w:lang w:val="fr-CA"/>
              </w:rPr>
            </w:pPr>
            <w:r w:rsidRPr="00A63A61">
              <w:rPr>
                <w:rFonts w:ascii="Calibri" w:hAnsi="Calibri" w:cs="Calibri"/>
                <w:lang w:val="fr-CA"/>
              </w:rPr>
              <w:t>0.0036</w:t>
            </w:r>
          </w:p>
        </w:tc>
        <w:tc>
          <w:tcPr>
            <w:tcW w:w="1639" w:type="dxa"/>
            <w:vAlign w:val="center"/>
          </w:tcPr>
          <w:p w:rsidR="0095756D" w:rsidRPr="00A63A61" w:rsidRDefault="00C07829" w:rsidP="00B53095">
            <w:pPr>
              <w:jc w:val="center"/>
              <w:rPr>
                <w:rFonts w:ascii="Calibri" w:hAnsi="Calibri" w:cs="Calibri"/>
                <w:lang w:val="fr-CA"/>
              </w:rPr>
            </w:pPr>
            <w:r w:rsidRPr="00A63A61">
              <w:rPr>
                <w:rFonts w:ascii="Calibri" w:hAnsi="Calibri" w:cs="Calibri"/>
                <w:lang w:val="fr-CA"/>
              </w:rPr>
              <w:t>0.00675</w:t>
            </w:r>
          </w:p>
        </w:tc>
        <w:tc>
          <w:tcPr>
            <w:tcW w:w="2151" w:type="dxa"/>
            <w:vAlign w:val="center"/>
          </w:tcPr>
          <w:p w:rsidR="0095756D" w:rsidRPr="00A63A61" w:rsidRDefault="00C07829" w:rsidP="00B53095">
            <w:pPr>
              <w:jc w:val="center"/>
              <w:rPr>
                <w:rFonts w:ascii="Calibri" w:hAnsi="Calibri" w:cs="Calibri"/>
                <w:lang w:val="fr-CA"/>
              </w:rPr>
            </w:pPr>
            <w:r w:rsidRPr="00A63A61">
              <w:rPr>
                <w:rFonts w:ascii="Calibri" w:hAnsi="Calibri" w:cs="Calibri"/>
                <w:lang w:val="fr-CA"/>
              </w:rPr>
              <w:t>1</w:t>
            </w:r>
          </w:p>
        </w:tc>
      </w:tr>
      <w:tr w:rsidR="0095756D" w:rsidRPr="00A63A61" w:rsidTr="00B53095">
        <w:trPr>
          <w:trHeight w:val="20"/>
        </w:trPr>
        <w:tc>
          <w:tcPr>
            <w:tcW w:w="2689" w:type="dxa"/>
            <w:vAlign w:val="center"/>
          </w:tcPr>
          <w:p w:rsidR="0095756D" w:rsidRPr="00A63A61" w:rsidRDefault="00C07829" w:rsidP="00B53095">
            <w:pPr>
              <w:jc w:val="center"/>
              <w:rPr>
                <w:rFonts w:ascii="Calibri" w:hAnsi="Calibri" w:cs="Calibri"/>
                <w:b/>
                <w:lang w:val="fr-CA"/>
              </w:rPr>
            </w:pPr>
            <w:r w:rsidRPr="00A63A61">
              <w:rPr>
                <w:rFonts w:ascii="Calibri" w:hAnsi="Calibri" w:cs="Calibri"/>
                <w:b/>
                <w:lang w:val="fr-CA"/>
              </w:rPr>
              <w:t>H</w:t>
            </w:r>
            <w:r w:rsidRPr="00A63A61">
              <w:rPr>
                <w:rFonts w:ascii="Calibri" w:hAnsi="Calibri" w:cs="Calibri"/>
                <w:b/>
                <w:vertAlign w:val="subscript"/>
                <w:lang w:val="fr-CA"/>
              </w:rPr>
              <w:t>2</w:t>
            </w:r>
            <w:r w:rsidRPr="00A63A61">
              <w:rPr>
                <w:rFonts w:ascii="Calibri" w:hAnsi="Calibri" w:cs="Calibri"/>
                <w:b/>
                <w:lang w:val="fr-CA"/>
              </w:rPr>
              <w:t>O : Acétone à 70:30</w:t>
            </w:r>
          </w:p>
        </w:tc>
        <w:tc>
          <w:tcPr>
            <w:tcW w:w="1417" w:type="dxa"/>
            <w:vAlign w:val="center"/>
          </w:tcPr>
          <w:p w:rsidR="0095756D" w:rsidRPr="00A63A61" w:rsidRDefault="00C07829" w:rsidP="00B53095">
            <w:pPr>
              <w:jc w:val="center"/>
              <w:rPr>
                <w:rFonts w:ascii="Calibri" w:hAnsi="Calibri" w:cs="Calibri"/>
                <w:lang w:val="fr-CA"/>
              </w:rPr>
            </w:pPr>
            <w:r w:rsidRPr="00A63A61">
              <w:rPr>
                <w:rFonts w:ascii="Calibri" w:hAnsi="Calibri" w:cs="Calibri"/>
                <w:lang w:val="fr-CA"/>
              </w:rPr>
              <w:t>0.0018</w:t>
            </w:r>
          </w:p>
        </w:tc>
        <w:tc>
          <w:tcPr>
            <w:tcW w:w="1480" w:type="dxa"/>
            <w:vAlign w:val="center"/>
          </w:tcPr>
          <w:p w:rsidR="0095756D" w:rsidRPr="00A63A61" w:rsidRDefault="00C07829" w:rsidP="00B53095">
            <w:pPr>
              <w:jc w:val="center"/>
              <w:rPr>
                <w:rFonts w:ascii="Calibri" w:hAnsi="Calibri" w:cs="Calibri"/>
                <w:lang w:val="fr-CA"/>
              </w:rPr>
            </w:pPr>
            <w:r w:rsidRPr="00A63A61">
              <w:rPr>
                <w:rFonts w:ascii="Calibri" w:hAnsi="Calibri" w:cs="Calibri"/>
                <w:lang w:val="fr-CA"/>
              </w:rPr>
              <w:t>0.0010</w:t>
            </w:r>
          </w:p>
        </w:tc>
        <w:tc>
          <w:tcPr>
            <w:tcW w:w="1639" w:type="dxa"/>
            <w:vAlign w:val="center"/>
          </w:tcPr>
          <w:p w:rsidR="0095756D" w:rsidRPr="00A63A61" w:rsidRDefault="00C07829" w:rsidP="00B53095">
            <w:pPr>
              <w:jc w:val="center"/>
              <w:rPr>
                <w:rFonts w:ascii="Calibri" w:hAnsi="Calibri" w:cs="Calibri"/>
                <w:lang w:val="fr-CA"/>
              </w:rPr>
            </w:pPr>
            <w:r w:rsidRPr="00A63A61">
              <w:rPr>
                <w:rFonts w:ascii="Calibri" w:hAnsi="Calibri" w:cs="Calibri"/>
                <w:lang w:val="fr-CA"/>
              </w:rPr>
              <w:t>0.0014</w:t>
            </w:r>
          </w:p>
        </w:tc>
        <w:tc>
          <w:tcPr>
            <w:tcW w:w="2151" w:type="dxa"/>
            <w:vAlign w:val="center"/>
          </w:tcPr>
          <w:p w:rsidR="0095756D" w:rsidRPr="00A63A61" w:rsidRDefault="00C07829" w:rsidP="00B53095">
            <w:pPr>
              <w:jc w:val="center"/>
              <w:rPr>
                <w:rFonts w:ascii="Calibri" w:hAnsi="Calibri" w:cs="Calibri"/>
                <w:lang w:val="fr-CA"/>
              </w:rPr>
            </w:pPr>
            <w:r w:rsidRPr="00A63A61">
              <w:rPr>
                <w:rFonts w:ascii="Calibri" w:hAnsi="Calibri" w:cs="Calibri"/>
                <w:lang w:val="fr-CA"/>
              </w:rPr>
              <w:t>1</w:t>
            </w:r>
          </w:p>
        </w:tc>
      </w:tr>
    </w:tbl>
    <w:p w:rsidR="0095756D" w:rsidRPr="00A63A61" w:rsidRDefault="0095756D" w:rsidP="008E5945">
      <w:pPr>
        <w:rPr>
          <w:rFonts w:ascii="Calibri" w:hAnsi="Calibri" w:cs="Calibri"/>
          <w:b/>
          <w:lang w:val="fr-CA"/>
        </w:rPr>
      </w:pPr>
    </w:p>
    <w:p w:rsidR="00A63A61" w:rsidRDefault="00A63A61">
      <w:pPr>
        <w:rPr>
          <w:rFonts w:ascii="Calibri" w:hAnsi="Calibri" w:cs="Calibri"/>
          <w:b/>
          <w:lang w:val="fr-CA"/>
        </w:rPr>
      </w:pPr>
      <w:r>
        <w:rPr>
          <w:rFonts w:ascii="Calibri" w:hAnsi="Calibri" w:cs="Calibri"/>
          <w:b/>
          <w:lang w:val="fr-CA"/>
        </w:rPr>
        <w:br w:type="page"/>
      </w:r>
    </w:p>
    <w:p w:rsidR="009F2795" w:rsidRPr="00A63A61" w:rsidRDefault="00F60E4F" w:rsidP="008E5945">
      <w:pPr>
        <w:rPr>
          <w:rFonts w:ascii="Calibri" w:hAnsi="Calibri" w:cs="Calibri"/>
          <w:b/>
          <w:lang w:val="fr-CA"/>
        </w:rPr>
      </w:pPr>
      <w:r w:rsidRPr="00A63A61">
        <w:rPr>
          <w:rFonts w:ascii="Calibri" w:hAnsi="Calibri" w:cs="Calibri"/>
          <w:b/>
          <w:lang w:val="fr-CA"/>
        </w:rPr>
        <w:lastRenderedPageBreak/>
        <w:t>Graphiques</w:t>
      </w:r>
    </w:p>
    <w:p w:rsidR="00F60E4F" w:rsidRPr="00A63A61" w:rsidRDefault="00F60E4F" w:rsidP="008E5945">
      <w:pPr>
        <w:rPr>
          <w:rFonts w:ascii="Calibri" w:hAnsi="Calibri" w:cs="Calibri"/>
          <w:b/>
          <w:lang w:val="fr-CA"/>
        </w:rPr>
      </w:pPr>
    </w:p>
    <w:p w:rsidR="00F60E4F" w:rsidRPr="00A63A61" w:rsidRDefault="009F2795" w:rsidP="00EF38FE">
      <w:pPr>
        <w:keepNext/>
        <w:jc w:val="center"/>
        <w:rPr>
          <w:rFonts w:ascii="Calibri" w:hAnsi="Calibri" w:cs="Calibri"/>
          <w:lang w:val="fr-CA"/>
        </w:rPr>
      </w:pPr>
      <w:r w:rsidRPr="00A63A61">
        <w:rPr>
          <w:rFonts w:ascii="Calibri" w:hAnsi="Calibri" w:cs="Calibri"/>
          <w:noProof/>
          <w:lang w:val="fr-CA"/>
        </w:rPr>
        <w:drawing>
          <wp:inline distT="0" distB="0" distL="0" distR="0" wp14:anchorId="5498F841" wp14:editId="2FB36988">
            <wp:extent cx="6080166" cy="3092450"/>
            <wp:effectExtent l="0" t="0" r="3175" b="0"/>
            <wp:docPr id="6" name="Chart 6">
              <a:extLst xmlns:a="http://schemas.openxmlformats.org/drawingml/2006/main">
                <a:ext uri="{FF2B5EF4-FFF2-40B4-BE49-F238E27FC236}">
                  <a16:creationId xmlns:a16="http://schemas.microsoft.com/office/drawing/2014/main" id="{92B1A42C-00F3-B641-AA57-F47A93D3E1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60E4F" w:rsidRPr="00A63A61" w:rsidRDefault="00F60E4F" w:rsidP="00F60E4F">
      <w:pPr>
        <w:jc w:val="center"/>
        <w:rPr>
          <w:rFonts w:ascii="Calibri" w:hAnsi="Calibri" w:cs="Calibri"/>
          <w:lang w:val="fr-CA"/>
        </w:rPr>
      </w:pPr>
      <w:r w:rsidRPr="00A63A61">
        <w:rPr>
          <w:rFonts w:ascii="Calibri" w:hAnsi="Calibri" w:cs="Calibri"/>
          <w:lang w:val="fr-CA"/>
        </w:rPr>
        <w:t xml:space="preserve">Figure 1 : </w:t>
      </w:r>
      <w:bookmarkStart w:id="0" w:name="OLE_LINK1"/>
      <w:r w:rsidRPr="00A63A61">
        <w:rPr>
          <w:rFonts w:ascii="Calibri" w:hAnsi="Calibri" w:cs="Calibri"/>
          <w:lang w:val="fr-CA"/>
        </w:rPr>
        <w:t>La réaction d’ordre 0 pour le tBuCl et l’eau : la concentration du tBuCl en solution en fonction du temps moyen pour que le NaOH soit neutralisé par le HCl produit.</w:t>
      </w:r>
      <w:bookmarkEnd w:id="0"/>
    </w:p>
    <w:p w:rsidR="00F60E4F" w:rsidRPr="00A63A61" w:rsidRDefault="00F60E4F" w:rsidP="00F60E4F">
      <w:pPr>
        <w:jc w:val="center"/>
        <w:rPr>
          <w:rFonts w:ascii="Calibri" w:hAnsi="Calibri" w:cs="Calibri"/>
          <w:b/>
          <w:lang w:val="fr-CA"/>
        </w:rPr>
      </w:pPr>
    </w:p>
    <w:p w:rsidR="008E5945" w:rsidRPr="00A63A61" w:rsidRDefault="00B56097" w:rsidP="00EF38FE">
      <w:pPr>
        <w:jc w:val="center"/>
        <w:rPr>
          <w:rFonts w:ascii="Calibri" w:hAnsi="Calibri" w:cs="Calibri"/>
          <w:b/>
          <w:lang w:val="fr-CA"/>
        </w:rPr>
      </w:pPr>
      <w:r w:rsidRPr="00A63A61">
        <w:rPr>
          <w:rFonts w:ascii="Calibri" w:hAnsi="Calibri" w:cs="Calibri"/>
          <w:noProof/>
          <w:lang w:val="fr-CA"/>
        </w:rPr>
        <w:drawing>
          <wp:inline distT="0" distB="0" distL="0" distR="0" wp14:anchorId="583649B4" wp14:editId="2FA2DE43">
            <wp:extent cx="5467093" cy="2824387"/>
            <wp:effectExtent l="0" t="0" r="0" b="0"/>
            <wp:docPr id="9" name="Chart 9">
              <a:extLst xmlns:a="http://schemas.openxmlformats.org/drawingml/2006/main">
                <a:ext uri="{FF2B5EF4-FFF2-40B4-BE49-F238E27FC236}">
                  <a16:creationId xmlns:a16="http://schemas.microsoft.com/office/drawing/2014/main" id="{0C807715-B7A6-B34C-8EC7-5DC5F427AB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F38FE" w:rsidRPr="00A63A61" w:rsidRDefault="00EF38FE" w:rsidP="00EF38FE">
      <w:pPr>
        <w:jc w:val="center"/>
        <w:rPr>
          <w:rFonts w:ascii="Calibri" w:hAnsi="Calibri" w:cs="Calibri"/>
          <w:lang w:val="fr-CA"/>
        </w:rPr>
      </w:pPr>
      <w:r w:rsidRPr="00A63A61">
        <w:rPr>
          <w:rFonts w:ascii="Calibri" w:hAnsi="Calibri" w:cs="Calibri"/>
          <w:lang w:val="fr-CA"/>
        </w:rPr>
        <w:t>Figure 2 : La réaction d’ordre 0 pour le tBuCl et l’eau : la concentration du tBuCl en solution en fonction du temps moyen pour que le NaOH soit neutralisé par le HCl produit.</w:t>
      </w:r>
    </w:p>
    <w:p w:rsidR="00FE4332" w:rsidRPr="00A63A61" w:rsidRDefault="00FE4332" w:rsidP="008E5945">
      <w:pPr>
        <w:rPr>
          <w:rFonts w:ascii="Calibri" w:hAnsi="Calibri" w:cs="Calibri"/>
          <w:b/>
          <w:lang w:val="fr-CA"/>
        </w:rPr>
      </w:pPr>
    </w:p>
    <w:p w:rsidR="008E5945" w:rsidRPr="00A63A61" w:rsidRDefault="008E5945" w:rsidP="008E5945">
      <w:pPr>
        <w:rPr>
          <w:rFonts w:ascii="Calibri" w:hAnsi="Calibri" w:cs="Calibri"/>
          <w:b/>
          <w:lang w:val="fr-CA"/>
        </w:rPr>
      </w:pPr>
      <w:r w:rsidRPr="00A63A61">
        <w:rPr>
          <w:rFonts w:ascii="Calibri" w:hAnsi="Calibri" w:cs="Calibri"/>
          <w:b/>
          <w:lang w:val="fr-CA"/>
        </w:rPr>
        <w:t>Calculs</w:t>
      </w:r>
    </w:p>
    <w:p w:rsidR="00EF3C59" w:rsidRPr="00A63A61" w:rsidRDefault="00114B5C" w:rsidP="00EF3C59">
      <w:pPr>
        <w:pStyle w:val="ListParagraph"/>
        <w:numPr>
          <w:ilvl w:val="0"/>
          <w:numId w:val="4"/>
        </w:numPr>
        <w:rPr>
          <w:rFonts w:ascii="Calibri" w:hAnsi="Calibri" w:cs="Calibri"/>
          <w:b/>
          <w:lang w:val="fr-CA"/>
        </w:rPr>
      </w:pPr>
      <w:r w:rsidRPr="00A63A61">
        <w:rPr>
          <w:rFonts w:ascii="Calibri" w:hAnsi="Calibri" w:cs="Calibri"/>
          <w:b/>
          <w:noProof/>
          <w:lang w:val="fr-CA"/>
        </w:rPr>
        <w:lastRenderedPageBreak/>
        <mc:AlternateContent>
          <mc:Choice Requires="wps">
            <w:drawing>
              <wp:anchor distT="0" distB="0" distL="114300" distR="114300" simplePos="0" relativeHeight="251661312" behindDoc="0" locked="0" layoutInCell="1" allowOverlap="1" wp14:anchorId="160D00AA" wp14:editId="0BDF267E">
                <wp:simplePos x="0" y="0"/>
                <wp:positionH relativeFrom="column">
                  <wp:posOffset>0</wp:posOffset>
                </wp:positionH>
                <wp:positionV relativeFrom="paragraph">
                  <wp:posOffset>429260</wp:posOffset>
                </wp:positionV>
                <wp:extent cx="2400935" cy="949325"/>
                <wp:effectExtent l="0" t="0" r="0" b="0"/>
                <wp:wrapTopAndBottom/>
                <wp:docPr id="7" name="Text Box 7"/>
                <wp:cNvGraphicFramePr/>
                <a:graphic xmlns:a="http://schemas.openxmlformats.org/drawingml/2006/main">
                  <a:graphicData uri="http://schemas.microsoft.com/office/word/2010/wordprocessingShape">
                    <wps:wsp>
                      <wps:cNvSpPr txBox="1"/>
                      <wps:spPr>
                        <a:xfrm>
                          <a:off x="0" y="0"/>
                          <a:ext cx="2400935" cy="9493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CE7FDA" w:rsidRPr="00BB6705" w:rsidRDefault="00CE7FDA" w:rsidP="00114B5C">
                            <w:pPr>
                              <w:rPr>
                                <w:rFonts w:eastAsiaTheme="minorEastAsia"/>
                              </w:rPr>
                            </w:pPr>
                            <w:r>
                              <w:rPr>
                                <w:lang w:val="en-CA"/>
                              </w:rPr>
                              <w:t>[</w:t>
                            </w:r>
                            <w:r>
                              <w:rPr>
                                <w:i/>
                                <w:lang w:val="en-CA"/>
                              </w:rPr>
                              <w:t>t</w:t>
                            </w:r>
                            <w:r>
                              <w:rPr>
                                <w:lang w:val="en-CA"/>
                              </w:rPr>
                              <w:t>BuCl] = [</w:t>
                            </w:r>
                            <w:r>
                              <w:rPr>
                                <w:i/>
                                <w:lang w:val="en-CA"/>
                              </w:rPr>
                              <w:t>t</w:t>
                            </w:r>
                            <w:r>
                              <w:rPr>
                                <w:lang w:val="en-CA"/>
                              </w:rPr>
                              <w:t>BuCl]</w:t>
                            </w:r>
                            <w:r>
                              <w:rPr>
                                <w:vertAlign w:val="subscript"/>
                                <w:lang w:val="en-CA"/>
                              </w:rPr>
                              <w:t>init</w:t>
                            </w:r>
                            <w:r>
                              <w:rPr>
                                <w:lang w:val="en-CA"/>
                              </w:rPr>
                              <w:t xml:space="preserve"> x (% restant)</w:t>
                            </w:r>
                          </w:p>
                          <w:p w:rsidR="00CE7FDA" w:rsidRPr="00BB6705" w:rsidRDefault="00CE7FDA" w:rsidP="00114B5C">
                            <w:pPr>
                              <w:rPr>
                                <w:rFonts w:eastAsiaTheme="minorEastAsia"/>
                              </w:rPr>
                            </w:pPr>
                            <w:r>
                              <w:rPr>
                                <w:lang w:val="en-CA"/>
                              </w:rPr>
                              <w:t>[</w:t>
                            </w:r>
                            <w:r>
                              <w:rPr>
                                <w:i/>
                                <w:lang w:val="en-CA"/>
                              </w:rPr>
                              <w:t>t</w:t>
                            </w:r>
                            <w:r>
                              <w:rPr>
                                <w:lang w:val="en-CA"/>
                              </w:rPr>
                              <w:t>BuCl] = [</w:t>
                            </w:r>
                            <w:r>
                              <w:rPr>
                                <w:i/>
                                <w:lang w:val="en-CA"/>
                              </w:rPr>
                              <w:t>t</w:t>
                            </w:r>
                            <w:r>
                              <w:rPr>
                                <w:lang w:val="en-CA"/>
                              </w:rPr>
                              <w:t>BuCl]</w:t>
                            </w:r>
                            <w:r>
                              <w:rPr>
                                <w:vertAlign w:val="subscript"/>
                                <w:lang w:val="en-CA"/>
                              </w:rPr>
                              <w:t>init</w:t>
                            </w:r>
                            <w:r>
                              <w:rPr>
                                <w:lang w:val="en-CA"/>
                              </w:rPr>
                              <w:t xml:space="preserve"> x (100% - %</w:t>
                            </w:r>
                            <w:r>
                              <w:rPr>
                                <w:vertAlign w:val="subscript"/>
                                <w:lang w:val="en-CA"/>
                              </w:rPr>
                              <w:t>conv</w:t>
                            </w:r>
                            <w:r>
                              <w:rPr>
                                <w:lang w:val="en-CA"/>
                              </w:rPr>
                              <w:t>)</w:t>
                            </w:r>
                          </w:p>
                          <w:p w:rsidR="00CE7FDA" w:rsidRDefault="00CE7FDA" w:rsidP="00114B5C">
                            <w:pPr>
                              <w:rPr>
                                <w:lang w:val="en-CA"/>
                              </w:rPr>
                            </w:pPr>
                            <w:r>
                              <w:rPr>
                                <w:lang w:val="en-CA"/>
                              </w:rPr>
                              <w:t>[</w:t>
                            </w:r>
                            <w:r>
                              <w:rPr>
                                <w:i/>
                                <w:lang w:val="en-CA"/>
                              </w:rPr>
                              <w:t>t</w:t>
                            </w:r>
                            <w:r>
                              <w:rPr>
                                <w:lang w:val="en-CA"/>
                              </w:rPr>
                              <w:t>BuCl] = 0,10M x (100% - %10)</w:t>
                            </w:r>
                          </w:p>
                          <w:p w:rsidR="00CE7FDA" w:rsidRPr="00BB6705" w:rsidRDefault="00CE7FDA" w:rsidP="00114B5C">
                            <w:pPr>
                              <w:rPr>
                                <w:rFonts w:eastAsiaTheme="minorEastAsia"/>
                              </w:rPr>
                            </w:pPr>
                            <w:r>
                              <w:rPr>
                                <w:lang w:val="en-CA"/>
                              </w:rPr>
                              <w:t>[</w:t>
                            </w:r>
                            <w:r>
                              <w:rPr>
                                <w:i/>
                                <w:lang w:val="en-CA"/>
                              </w:rPr>
                              <w:t>t</w:t>
                            </w:r>
                            <w:r>
                              <w:rPr>
                                <w:lang w:val="en-CA"/>
                              </w:rPr>
                              <w:t>BuCl] = 0,090M</w:t>
                            </w:r>
                          </w:p>
                          <w:p w:rsidR="00CE7FDA" w:rsidRPr="00BB6705" w:rsidRDefault="00CE7FDA" w:rsidP="00114B5C">
                            <w:pPr>
                              <w:rPr>
                                <w:rFonts w:eastAsiaTheme="minorEastAsia"/>
                              </w:rPr>
                            </w:pPr>
                          </w:p>
                          <w:p w:rsidR="00CE7FDA" w:rsidRPr="003745B1" w:rsidRDefault="00CE7FDA" w:rsidP="00114B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0D00AA" id="_x0000_t202" coordsize="21600,21600" o:spt="202" path="m,l,21600r21600,l21600,xe">
                <v:stroke joinstyle="miter"/>
                <v:path gradientshapeok="t" o:connecttype="rect"/>
              </v:shapetype>
              <v:shape id="Text Box 7" o:spid="_x0000_s1026" type="#_x0000_t202" style="position:absolute;left:0;text-align:left;margin-left:0;margin-top:33.8pt;width:189.05pt;height:7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" filled="f" stroked="f">
                <v:textbox>
                  <w:txbxContent>
                    <w:p w:rsidR="00CE7FDA" w:rsidRPr="00BB6705" w:rsidRDefault="00CE7FDA" w:rsidP="00114B5C">
                      <w:pPr>
                        <w:rPr>
                          <w:rFonts w:eastAsiaTheme="minorEastAsia"/>
                        </w:rPr>
                      </w:pPr>
                      <w:r>
                        <w:rPr>
                          <w:lang w:val="en-CA"/>
                        </w:rPr>
                        <w:t>[</w:t>
                      </w:r>
                      <w:r>
                        <w:rPr>
                          <w:i/>
                          <w:lang w:val="en-CA"/>
                        </w:rPr>
                        <w:t>t</w:t>
                      </w:r>
                      <w:r>
                        <w:rPr>
                          <w:lang w:val="en-CA"/>
                        </w:rPr>
                        <w:t>BuCl] = [</w:t>
                      </w:r>
                      <w:r>
                        <w:rPr>
                          <w:i/>
                          <w:lang w:val="en-CA"/>
                        </w:rPr>
                        <w:t>t</w:t>
                      </w:r>
                      <w:r>
                        <w:rPr>
                          <w:lang w:val="en-CA"/>
                        </w:rPr>
                        <w:t>BuCl]</w:t>
                      </w:r>
                      <w:r>
                        <w:rPr>
                          <w:vertAlign w:val="subscript"/>
                          <w:lang w:val="en-CA"/>
                        </w:rPr>
                        <w:t>init</w:t>
                      </w:r>
                      <w:r>
                        <w:rPr>
                          <w:lang w:val="en-CA"/>
                        </w:rPr>
                        <w:t xml:space="preserve"> x (% restant)</w:t>
                      </w:r>
                    </w:p>
                    <w:p w:rsidR="00CE7FDA" w:rsidRPr="00BB6705" w:rsidRDefault="00CE7FDA" w:rsidP="00114B5C">
                      <w:pPr>
                        <w:rPr>
                          <w:rFonts w:eastAsiaTheme="minorEastAsia"/>
                        </w:rPr>
                      </w:pPr>
                      <w:r>
                        <w:rPr>
                          <w:lang w:val="en-CA"/>
                        </w:rPr>
                        <w:t>[</w:t>
                      </w:r>
                      <w:r>
                        <w:rPr>
                          <w:i/>
                          <w:lang w:val="en-CA"/>
                        </w:rPr>
                        <w:t>t</w:t>
                      </w:r>
                      <w:r>
                        <w:rPr>
                          <w:lang w:val="en-CA"/>
                        </w:rPr>
                        <w:t>BuCl] = [</w:t>
                      </w:r>
                      <w:r>
                        <w:rPr>
                          <w:i/>
                          <w:lang w:val="en-CA"/>
                        </w:rPr>
                        <w:t>t</w:t>
                      </w:r>
                      <w:r>
                        <w:rPr>
                          <w:lang w:val="en-CA"/>
                        </w:rPr>
                        <w:t>BuCl]</w:t>
                      </w:r>
                      <w:r>
                        <w:rPr>
                          <w:vertAlign w:val="subscript"/>
                          <w:lang w:val="en-CA"/>
                        </w:rPr>
                        <w:t>init</w:t>
                      </w:r>
                      <w:r>
                        <w:rPr>
                          <w:lang w:val="en-CA"/>
                        </w:rPr>
                        <w:t xml:space="preserve"> x (100% - %</w:t>
                      </w:r>
                      <w:r>
                        <w:rPr>
                          <w:vertAlign w:val="subscript"/>
                          <w:lang w:val="en-CA"/>
                        </w:rPr>
                        <w:t>conv</w:t>
                      </w:r>
                      <w:r>
                        <w:rPr>
                          <w:lang w:val="en-CA"/>
                        </w:rPr>
                        <w:t>)</w:t>
                      </w:r>
                    </w:p>
                    <w:p w:rsidR="00CE7FDA" w:rsidRDefault="00CE7FDA" w:rsidP="00114B5C">
                      <w:pPr>
                        <w:rPr>
                          <w:lang w:val="en-CA"/>
                        </w:rPr>
                      </w:pPr>
                      <w:r>
                        <w:rPr>
                          <w:lang w:val="en-CA"/>
                        </w:rPr>
                        <w:t>[</w:t>
                      </w:r>
                      <w:r>
                        <w:rPr>
                          <w:i/>
                          <w:lang w:val="en-CA"/>
                        </w:rPr>
                        <w:t>t</w:t>
                      </w:r>
                      <w:r>
                        <w:rPr>
                          <w:lang w:val="en-CA"/>
                        </w:rPr>
                        <w:t>BuCl] = 0,10M x (100% - %10)</w:t>
                      </w:r>
                    </w:p>
                    <w:p w:rsidR="00CE7FDA" w:rsidRPr="00BB6705" w:rsidRDefault="00CE7FDA" w:rsidP="00114B5C">
                      <w:pPr>
                        <w:rPr>
                          <w:rFonts w:eastAsiaTheme="minorEastAsia"/>
                        </w:rPr>
                      </w:pPr>
                      <w:r>
                        <w:rPr>
                          <w:lang w:val="en-CA"/>
                        </w:rPr>
                        <w:t>[</w:t>
                      </w:r>
                      <w:r>
                        <w:rPr>
                          <w:i/>
                          <w:lang w:val="en-CA"/>
                        </w:rPr>
                        <w:t>t</w:t>
                      </w:r>
                      <w:r>
                        <w:rPr>
                          <w:lang w:val="en-CA"/>
                        </w:rPr>
                        <w:t>BuCl] = 0,090M</w:t>
                      </w:r>
                    </w:p>
                    <w:p w:rsidR="00CE7FDA" w:rsidRPr="00BB6705" w:rsidRDefault="00CE7FDA" w:rsidP="00114B5C">
                      <w:pPr>
                        <w:rPr>
                          <w:rFonts w:eastAsiaTheme="minorEastAsia"/>
                        </w:rPr>
                      </w:pPr>
                    </w:p>
                    <w:p w:rsidR="00CE7FDA" w:rsidRPr="003745B1" w:rsidRDefault="00CE7FDA" w:rsidP="00114B5C"/>
                  </w:txbxContent>
                </v:textbox>
                <w10:wrap type="topAndBottom"/>
              </v:shape>
            </w:pict>
          </mc:Fallback>
        </mc:AlternateContent>
      </w:r>
      <w:r w:rsidRPr="00A63A61">
        <w:rPr>
          <w:rFonts w:ascii="Calibri" w:hAnsi="Calibri" w:cs="Calibri"/>
          <w:b/>
          <w:noProof/>
          <w:lang w:val="fr-CA"/>
        </w:rPr>
        <mc:AlternateContent>
          <mc:Choice Requires="wps">
            <w:drawing>
              <wp:anchor distT="0" distB="0" distL="114300" distR="114300" simplePos="0" relativeHeight="251662336" behindDoc="0" locked="0" layoutInCell="1" allowOverlap="1" wp14:anchorId="137722D4" wp14:editId="5C7FCB86">
                <wp:simplePos x="0" y="0"/>
                <wp:positionH relativeFrom="column">
                  <wp:posOffset>2345690</wp:posOffset>
                </wp:positionH>
                <wp:positionV relativeFrom="paragraph">
                  <wp:posOffset>485775</wp:posOffset>
                </wp:positionV>
                <wp:extent cx="1629410" cy="53911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1629410" cy="53911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CE7FDA" w:rsidRDefault="00CE7FDA" w:rsidP="00114B5C">
                            <w:pPr>
                              <w:rPr>
                                <w:lang w:val="en-CA"/>
                              </w:rPr>
                            </w:pPr>
                            <w:r>
                              <w:rPr>
                                <w:lang w:val="en-CA"/>
                              </w:rPr>
                              <w:t>ln[</w:t>
                            </w:r>
                            <w:r>
                              <w:rPr>
                                <w:i/>
                                <w:lang w:val="en-CA"/>
                              </w:rPr>
                              <w:t>t</w:t>
                            </w:r>
                            <w:r>
                              <w:rPr>
                                <w:lang w:val="en-CA"/>
                              </w:rPr>
                              <w:t xml:space="preserve">BuCl] = </w:t>
                            </w:r>
                            <w:proofErr w:type="gramStart"/>
                            <w:r>
                              <w:rPr>
                                <w:lang w:val="en-CA"/>
                              </w:rPr>
                              <w:t>ln(</w:t>
                            </w:r>
                            <w:proofErr w:type="gramEnd"/>
                            <w:r>
                              <w:rPr>
                                <w:lang w:val="en-CA"/>
                              </w:rPr>
                              <w:t>0,090M)</w:t>
                            </w:r>
                          </w:p>
                          <w:p w:rsidR="00CE7FDA" w:rsidRPr="00BB6705" w:rsidRDefault="00CE7FDA" w:rsidP="00114B5C">
                            <w:pPr>
                              <w:rPr>
                                <w:rFonts w:eastAsiaTheme="minorEastAsia"/>
                              </w:rPr>
                            </w:pPr>
                            <w:r>
                              <w:rPr>
                                <w:lang w:val="en-CA"/>
                              </w:rPr>
                              <w:t>ln[</w:t>
                            </w:r>
                            <w:r>
                              <w:rPr>
                                <w:i/>
                                <w:lang w:val="en-CA"/>
                              </w:rPr>
                              <w:t>t</w:t>
                            </w:r>
                            <w:r>
                              <w:rPr>
                                <w:lang w:val="en-CA"/>
                              </w:rPr>
                              <w:t>BuCl] = -2,41</w:t>
                            </w:r>
                          </w:p>
                          <w:p w:rsidR="00CE7FDA" w:rsidRPr="00BB6705" w:rsidRDefault="00CE7FDA" w:rsidP="00114B5C">
                            <w:pPr>
                              <w:rPr>
                                <w:rFonts w:eastAsiaTheme="minorEastAsia"/>
                              </w:rPr>
                            </w:pPr>
                          </w:p>
                          <w:p w:rsidR="00CE7FDA" w:rsidRPr="003745B1" w:rsidRDefault="00CE7FDA" w:rsidP="00114B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7722D4" id="Text Box 4" o:spid="_x0000_s1027" type="#_x0000_t202" style="position:absolute;left:0;text-align:left;margin-left:184.7pt;margin-top:38.25pt;width:128.3pt;height:4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" filled="f" stroked="f">
                <v:textbox>
                  <w:txbxContent>
                    <w:p w:rsidR="00CE7FDA" w:rsidRDefault="00CE7FDA" w:rsidP="00114B5C">
                      <w:pPr>
                        <w:rPr>
                          <w:lang w:val="en-CA"/>
                        </w:rPr>
                      </w:pPr>
                      <w:r>
                        <w:rPr>
                          <w:lang w:val="en-CA"/>
                        </w:rPr>
                        <w:t>ln[</w:t>
                      </w:r>
                      <w:r>
                        <w:rPr>
                          <w:i/>
                          <w:lang w:val="en-CA"/>
                        </w:rPr>
                        <w:t>t</w:t>
                      </w:r>
                      <w:r>
                        <w:rPr>
                          <w:lang w:val="en-CA"/>
                        </w:rPr>
                        <w:t xml:space="preserve">BuCl] = </w:t>
                      </w:r>
                      <w:proofErr w:type="gramStart"/>
                      <w:r>
                        <w:rPr>
                          <w:lang w:val="en-CA"/>
                        </w:rPr>
                        <w:t>ln(</w:t>
                      </w:r>
                      <w:proofErr w:type="gramEnd"/>
                      <w:r>
                        <w:rPr>
                          <w:lang w:val="en-CA"/>
                        </w:rPr>
                        <w:t>0,090M)</w:t>
                      </w:r>
                    </w:p>
                    <w:p w:rsidR="00CE7FDA" w:rsidRPr="00BB6705" w:rsidRDefault="00CE7FDA" w:rsidP="00114B5C">
                      <w:pPr>
                        <w:rPr>
                          <w:rFonts w:eastAsiaTheme="minorEastAsia"/>
                        </w:rPr>
                      </w:pPr>
                      <w:r>
                        <w:rPr>
                          <w:lang w:val="en-CA"/>
                        </w:rPr>
                        <w:t>ln[</w:t>
                      </w:r>
                      <w:r>
                        <w:rPr>
                          <w:i/>
                          <w:lang w:val="en-CA"/>
                        </w:rPr>
                        <w:t>t</w:t>
                      </w:r>
                      <w:r>
                        <w:rPr>
                          <w:lang w:val="en-CA"/>
                        </w:rPr>
                        <w:t>BuCl] = -2,41</w:t>
                      </w:r>
                    </w:p>
                    <w:p w:rsidR="00CE7FDA" w:rsidRPr="00BB6705" w:rsidRDefault="00CE7FDA" w:rsidP="00114B5C">
                      <w:pPr>
                        <w:rPr>
                          <w:rFonts w:eastAsiaTheme="minorEastAsia"/>
                        </w:rPr>
                      </w:pPr>
                    </w:p>
                    <w:p w:rsidR="00CE7FDA" w:rsidRPr="003745B1" w:rsidRDefault="00CE7FDA" w:rsidP="00114B5C"/>
                  </w:txbxContent>
                </v:textbox>
                <w10:wrap type="topAndBottom"/>
              </v:shape>
            </w:pict>
          </mc:Fallback>
        </mc:AlternateContent>
      </w:r>
      <w:r w:rsidRPr="00A63A61">
        <w:rPr>
          <w:rFonts w:ascii="Calibri" w:hAnsi="Calibri" w:cs="Calibri"/>
          <w:b/>
          <w:noProof/>
          <w:lang w:val="fr-CA"/>
        </w:rPr>
        <mc:AlternateContent>
          <mc:Choice Requires="wps">
            <w:drawing>
              <wp:anchor distT="0" distB="0" distL="114300" distR="114300" simplePos="0" relativeHeight="251663360" behindDoc="0" locked="0" layoutInCell="1" allowOverlap="1" wp14:anchorId="47055FF9" wp14:editId="343FA534">
                <wp:simplePos x="0" y="0"/>
                <wp:positionH relativeFrom="column">
                  <wp:posOffset>4244340</wp:posOffset>
                </wp:positionH>
                <wp:positionV relativeFrom="paragraph">
                  <wp:posOffset>475957</wp:posOffset>
                </wp:positionV>
                <wp:extent cx="1629410" cy="937260"/>
                <wp:effectExtent l="0" t="0" r="0" b="0"/>
                <wp:wrapTopAndBottom/>
                <wp:docPr id="5" name="Text Box 5"/>
                <wp:cNvGraphicFramePr/>
                <a:graphic xmlns:a="http://schemas.openxmlformats.org/drawingml/2006/main">
                  <a:graphicData uri="http://schemas.microsoft.com/office/word/2010/wordprocessingShape">
                    <wps:wsp>
                      <wps:cNvSpPr txBox="1"/>
                      <wps:spPr>
                        <a:xfrm>
                          <a:off x="0" y="0"/>
                          <a:ext cx="1629410" cy="9372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CE7FDA" w:rsidRPr="00114B5C" w:rsidRDefault="00A63A61" w:rsidP="00114B5C">
                            <w:pPr>
                              <w:rPr>
                                <w:rFonts w:eastAsiaTheme="minorEastAsia"/>
                                <w:sz w:val="28"/>
                              </w:rPr>
                            </w:pPr>
                            <m:oMath>
                              <m:f>
                                <m:fPr>
                                  <m:ctrlPr>
                                    <w:rPr>
                                      <w:rFonts w:ascii="Cambria Math" w:hAnsi="Cambria Math" w:cs="Times New Roman"/>
                                      <w:i/>
                                      <w:sz w:val="28"/>
                                      <w:lang w:val="fr-CA"/>
                                    </w:rPr>
                                  </m:ctrlPr>
                                </m:fPr>
                                <m:num>
                                  <m:r>
                                    <w:rPr>
                                      <w:rFonts w:ascii="Cambria Math" w:hAnsi="Cambria Math" w:cs="Times New Roman"/>
                                      <w:sz w:val="28"/>
                                      <w:lang w:val="fr-CA"/>
                                    </w:rPr>
                                    <m:t>1</m:t>
                                  </m:r>
                                </m:num>
                                <m:den>
                                  <m:r>
                                    <w:rPr>
                                      <w:rFonts w:ascii="Cambria Math" w:hAnsi="Cambria Math" w:cs="Times New Roman"/>
                                      <w:sz w:val="28"/>
                                      <w:lang w:val="fr-CA"/>
                                    </w:rPr>
                                    <m:t>[t</m:t>
                                  </m:r>
                                  <m:r>
                                    <m:rPr>
                                      <m:sty m:val="p"/>
                                    </m:rPr>
                                    <w:rPr>
                                      <w:rFonts w:ascii="Cambria Math" w:hAnsi="Cambria Math" w:cs="Times New Roman"/>
                                      <w:sz w:val="28"/>
                                      <w:lang w:val="fr-CA"/>
                                    </w:rPr>
                                    <m:t>BuCl]</m:t>
                                  </m:r>
                                </m:den>
                              </m:f>
                            </m:oMath>
                            <w:r w:rsidR="00CE7FDA" w:rsidRPr="00114B5C">
                              <w:rPr>
                                <w:rFonts w:ascii="Times New Roman" w:eastAsiaTheme="minorEastAsia" w:hAnsi="Times New Roman" w:cs="Times New Roman"/>
                                <w:sz w:val="28"/>
                                <w:lang w:val="fr-CA"/>
                              </w:rPr>
                              <w:t xml:space="preserve"> = </w:t>
                            </w:r>
                            <m:oMath>
                              <m:f>
                                <m:fPr>
                                  <m:ctrlPr>
                                    <w:rPr>
                                      <w:rFonts w:ascii="Cambria Math" w:hAnsi="Cambria Math" w:cs="Times New Roman"/>
                                      <w:i/>
                                      <w:sz w:val="28"/>
                                      <w:lang w:val="fr-CA"/>
                                    </w:rPr>
                                  </m:ctrlPr>
                                </m:fPr>
                                <m:num>
                                  <m:r>
                                    <w:rPr>
                                      <w:rFonts w:ascii="Cambria Math" w:hAnsi="Cambria Math" w:cs="Times New Roman"/>
                                      <w:sz w:val="28"/>
                                      <w:lang w:val="fr-CA"/>
                                    </w:rPr>
                                    <m:t>1</m:t>
                                  </m:r>
                                </m:num>
                                <m:den>
                                  <m:r>
                                    <w:rPr>
                                      <w:rFonts w:ascii="Cambria Math" w:hAnsi="Cambria Math" w:cs="Times New Roman"/>
                                      <w:sz w:val="28"/>
                                      <w:lang w:val="fr-CA"/>
                                    </w:rPr>
                                    <m:t>0,090 M</m:t>
                                  </m:r>
                                </m:den>
                              </m:f>
                            </m:oMath>
                            <w:r w:rsidR="00CE7FDA" w:rsidRPr="00114B5C">
                              <w:rPr>
                                <w:rFonts w:ascii="Times New Roman" w:eastAsiaTheme="minorEastAsia" w:hAnsi="Times New Roman" w:cs="Times New Roman"/>
                                <w:sz w:val="28"/>
                                <w:lang w:val="fr-CA"/>
                              </w:rPr>
                              <w:t xml:space="preserve"> </w:t>
                            </w:r>
                          </w:p>
                          <w:p w:rsidR="00CE7FDA" w:rsidRPr="00114B5C" w:rsidRDefault="00A63A61" w:rsidP="00114B5C">
                            <w:pPr>
                              <w:rPr>
                                <w:rFonts w:eastAsiaTheme="minorEastAsia"/>
                                <w:vertAlign w:val="superscript"/>
                              </w:rPr>
                            </w:pPr>
                            <m:oMath>
                              <m:f>
                                <m:fPr>
                                  <m:ctrlPr>
                                    <w:rPr>
                                      <w:rFonts w:ascii="Cambria Math" w:hAnsi="Cambria Math" w:cs="Times New Roman"/>
                                      <w:i/>
                                      <w:sz w:val="28"/>
                                      <w:lang w:val="fr-CA"/>
                                    </w:rPr>
                                  </m:ctrlPr>
                                </m:fPr>
                                <m:num>
                                  <m:r>
                                    <w:rPr>
                                      <w:rFonts w:ascii="Cambria Math" w:hAnsi="Cambria Math" w:cs="Times New Roman"/>
                                      <w:sz w:val="28"/>
                                      <w:lang w:val="fr-CA"/>
                                    </w:rPr>
                                    <m:t>1</m:t>
                                  </m:r>
                                </m:num>
                                <m:den>
                                  <m:r>
                                    <w:rPr>
                                      <w:rFonts w:ascii="Cambria Math" w:hAnsi="Cambria Math" w:cs="Times New Roman"/>
                                      <w:sz w:val="28"/>
                                    </w:rPr>
                                    <m:t>[</m:t>
                                  </m:r>
                                  <m:r>
                                    <w:rPr>
                                      <w:rFonts w:ascii="Cambria Math" w:hAnsi="Cambria Math" w:cs="Times New Roman"/>
                                      <w:sz w:val="28"/>
                                      <w:lang w:val="fr-CA"/>
                                    </w:rPr>
                                    <m:t>t</m:t>
                                  </m:r>
                                  <m:r>
                                    <m:rPr>
                                      <m:sty m:val="p"/>
                                    </m:rPr>
                                    <w:rPr>
                                      <w:rFonts w:ascii="Cambria Math" w:hAnsi="Cambria Math" w:cs="Times New Roman"/>
                                      <w:sz w:val="28"/>
                                      <w:lang w:val="fr-CA"/>
                                    </w:rPr>
                                    <m:t>BuCl</m:t>
                                  </m:r>
                                  <m:r>
                                    <m:rPr>
                                      <m:sty m:val="p"/>
                                    </m:rPr>
                                    <w:rPr>
                                      <w:rFonts w:ascii="Cambria Math" w:hAnsi="Cambria Math" w:cs="Times New Roman"/>
                                      <w:sz w:val="28"/>
                                    </w:rPr>
                                    <m:t>]</m:t>
                                  </m:r>
                                </m:den>
                              </m:f>
                            </m:oMath>
                            <w:r w:rsidR="00CE7FDA" w:rsidRPr="00114B5C">
                              <w:rPr>
                                <w:rFonts w:ascii="Times New Roman" w:eastAsiaTheme="minorEastAsia" w:hAnsi="Times New Roman" w:cs="Times New Roman"/>
                                <w:sz w:val="28"/>
                              </w:rPr>
                              <w:t xml:space="preserve"> = </w:t>
                            </w:r>
                            <w:r w:rsidR="00CE7FDA" w:rsidRPr="00114B5C">
                              <w:rPr>
                                <w:rFonts w:ascii="Times New Roman" w:eastAsiaTheme="minorEastAsia" w:hAnsi="Times New Roman" w:cs="Times New Roman"/>
                              </w:rPr>
                              <w:t>11,1 M</w:t>
                            </w:r>
                            <w:r w:rsidR="00CE7FDA" w:rsidRPr="00114B5C">
                              <w:rPr>
                                <w:rFonts w:ascii="Times New Roman" w:eastAsiaTheme="minorEastAsia" w:hAnsi="Times New Roman" w:cs="Times New Roman"/>
                                <w:vertAlign w:val="superscript"/>
                              </w:rPr>
                              <w:t>-1</w:t>
                            </w:r>
                          </w:p>
                          <w:p w:rsidR="00CE7FDA" w:rsidRPr="003745B1" w:rsidRDefault="00CE7FDA" w:rsidP="00114B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055FF9" id="Text Box 5" o:spid="_x0000_s1028" type="#_x0000_t202" style="position:absolute;left:0;text-align:left;margin-left:334.2pt;margin-top:37.5pt;width:128.3pt;height:7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" filled="f" stroked="f">
                <v:textbox>
                  <w:txbxContent>
                    <w:p w:rsidR="00CE7FDA" w:rsidRPr="00114B5C" w:rsidRDefault="00CE7FDA" w:rsidP="00114B5C">
                      <w:pPr>
                        <w:rPr>
                          <w:rFonts w:eastAsiaTheme="minorEastAsia"/>
                          <w:sz w:val="28"/>
                        </w:rPr>
                      </w:pPr>
                      <m:oMath>
                        <m:f>
                          <m:fPr>
                            <m:ctrlPr>
                              <w:rPr>
                                <w:rFonts w:ascii="Cambria Math" w:hAnsi="Cambria Math" w:cs="Times New Roman"/>
                                <w:i/>
                                <w:sz w:val="28"/>
                                <w:lang w:val="fr-CA"/>
                              </w:rPr>
                            </m:ctrlPr>
                          </m:fPr>
                          <m:num>
                            <m:r>
                              <w:rPr>
                                <w:rFonts w:ascii="Cambria Math" w:hAnsi="Cambria Math" w:cs="Times New Roman"/>
                                <w:sz w:val="28"/>
                                <w:lang w:val="fr-CA"/>
                              </w:rPr>
                              <m:t>1</m:t>
                            </m:r>
                          </m:num>
                          <m:den>
                            <m:r>
                              <w:rPr>
                                <w:rFonts w:ascii="Cambria Math" w:hAnsi="Cambria Math" w:cs="Times New Roman"/>
                                <w:sz w:val="28"/>
                                <w:lang w:val="fr-CA"/>
                              </w:rPr>
                              <m:t>[t</m:t>
                            </m:r>
                            <m:r>
                              <m:rPr>
                                <m:sty m:val="p"/>
                              </m:rPr>
                              <w:rPr>
                                <w:rFonts w:ascii="Cambria Math" w:hAnsi="Cambria Math" w:cs="Times New Roman"/>
                                <w:sz w:val="28"/>
                                <w:lang w:val="fr-CA"/>
                              </w:rPr>
                              <m:t>BuCl]</m:t>
                            </m:r>
                          </m:den>
                        </m:f>
                      </m:oMath>
                      <w:r w:rsidRPr="00114B5C">
                        <w:rPr>
                          <w:rFonts w:ascii="Times New Roman" w:eastAsiaTheme="minorEastAsia" w:hAnsi="Times New Roman" w:cs="Times New Roman"/>
                          <w:sz w:val="28"/>
                          <w:lang w:val="fr-CA"/>
                        </w:rPr>
                        <w:t xml:space="preserve"> = </w:t>
                      </w:r>
                      <m:oMath>
                        <m:f>
                          <m:fPr>
                            <m:ctrlPr>
                              <w:rPr>
                                <w:rFonts w:ascii="Cambria Math" w:hAnsi="Cambria Math" w:cs="Times New Roman"/>
                                <w:i/>
                                <w:sz w:val="28"/>
                                <w:lang w:val="fr-CA"/>
                              </w:rPr>
                            </m:ctrlPr>
                          </m:fPr>
                          <m:num>
                            <m:r>
                              <w:rPr>
                                <w:rFonts w:ascii="Cambria Math" w:hAnsi="Cambria Math" w:cs="Times New Roman"/>
                                <w:sz w:val="28"/>
                                <w:lang w:val="fr-CA"/>
                              </w:rPr>
                              <m:t>1</m:t>
                            </m:r>
                          </m:num>
                          <m:den>
                            <m:r>
                              <w:rPr>
                                <w:rFonts w:ascii="Cambria Math" w:hAnsi="Cambria Math" w:cs="Times New Roman"/>
                                <w:sz w:val="28"/>
                                <w:lang w:val="fr-CA"/>
                              </w:rPr>
                              <m:t>0,090 M</m:t>
                            </m:r>
                          </m:den>
                        </m:f>
                      </m:oMath>
                      <w:r w:rsidRPr="00114B5C">
                        <w:rPr>
                          <w:rFonts w:ascii="Times New Roman" w:eastAsiaTheme="minorEastAsia" w:hAnsi="Times New Roman" w:cs="Times New Roman"/>
                          <w:sz w:val="28"/>
                          <w:lang w:val="fr-CA"/>
                        </w:rPr>
                        <w:t xml:space="preserve"> </w:t>
                      </w:r>
                    </w:p>
                    <w:p w:rsidR="00CE7FDA" w:rsidRPr="00114B5C" w:rsidRDefault="00CE7FDA" w:rsidP="00114B5C">
                      <w:pPr>
                        <w:rPr>
                          <w:rFonts w:eastAsiaTheme="minorEastAsia"/>
                          <w:vertAlign w:val="superscript"/>
                        </w:rPr>
                      </w:pPr>
                      <m:oMath>
                        <m:f>
                          <m:fPr>
                            <m:ctrlPr>
                              <w:rPr>
                                <w:rFonts w:ascii="Cambria Math" w:hAnsi="Cambria Math" w:cs="Times New Roman"/>
                                <w:i/>
                                <w:sz w:val="28"/>
                                <w:lang w:val="fr-CA"/>
                              </w:rPr>
                            </m:ctrlPr>
                          </m:fPr>
                          <m:num>
                            <m:r>
                              <w:rPr>
                                <w:rFonts w:ascii="Cambria Math" w:hAnsi="Cambria Math" w:cs="Times New Roman"/>
                                <w:sz w:val="28"/>
                                <w:lang w:val="fr-CA"/>
                              </w:rPr>
                              <m:t>1</m:t>
                            </m:r>
                          </m:num>
                          <m:den>
                            <m:r>
                              <w:rPr>
                                <w:rFonts w:ascii="Cambria Math" w:hAnsi="Cambria Math" w:cs="Times New Roman"/>
                                <w:sz w:val="28"/>
                              </w:rPr>
                              <m:t>[</m:t>
                            </m:r>
                            <m:r>
                              <w:rPr>
                                <w:rFonts w:ascii="Cambria Math" w:hAnsi="Cambria Math" w:cs="Times New Roman"/>
                                <w:sz w:val="28"/>
                                <w:lang w:val="fr-CA"/>
                              </w:rPr>
                              <m:t>t</m:t>
                            </m:r>
                            <m:r>
                              <m:rPr>
                                <m:sty m:val="p"/>
                              </m:rPr>
                              <w:rPr>
                                <w:rFonts w:ascii="Cambria Math" w:hAnsi="Cambria Math" w:cs="Times New Roman"/>
                                <w:sz w:val="28"/>
                                <w:lang w:val="fr-CA"/>
                              </w:rPr>
                              <m:t>BuCl</m:t>
                            </m:r>
                            <m:r>
                              <m:rPr>
                                <m:sty m:val="p"/>
                              </m:rPr>
                              <w:rPr>
                                <w:rFonts w:ascii="Cambria Math" w:hAnsi="Cambria Math" w:cs="Times New Roman"/>
                                <w:sz w:val="28"/>
                              </w:rPr>
                              <m:t>]</m:t>
                            </m:r>
                          </m:den>
                        </m:f>
                      </m:oMath>
                      <w:r w:rsidRPr="00114B5C">
                        <w:rPr>
                          <w:rFonts w:ascii="Times New Roman" w:eastAsiaTheme="minorEastAsia" w:hAnsi="Times New Roman" w:cs="Times New Roman"/>
                          <w:sz w:val="28"/>
                        </w:rPr>
                        <w:t xml:space="preserve"> = </w:t>
                      </w:r>
                      <w:r w:rsidRPr="00114B5C">
                        <w:rPr>
                          <w:rFonts w:ascii="Times New Roman" w:eastAsiaTheme="minorEastAsia" w:hAnsi="Times New Roman" w:cs="Times New Roman"/>
                        </w:rPr>
                        <w:t>11,1 M</w:t>
                      </w:r>
                      <w:r w:rsidRPr="00114B5C">
                        <w:rPr>
                          <w:rFonts w:ascii="Times New Roman" w:eastAsiaTheme="minorEastAsia" w:hAnsi="Times New Roman" w:cs="Times New Roman"/>
                          <w:vertAlign w:val="superscript"/>
                        </w:rPr>
                        <w:t>-1</w:t>
                      </w:r>
                    </w:p>
                    <w:p w:rsidR="00CE7FDA" w:rsidRPr="003745B1" w:rsidRDefault="00CE7FDA" w:rsidP="00114B5C"/>
                  </w:txbxContent>
                </v:textbox>
                <w10:wrap type="topAndBottom"/>
              </v:shape>
            </w:pict>
          </mc:Fallback>
        </mc:AlternateContent>
      </w:r>
      <w:r w:rsidR="00EF3C59" w:rsidRPr="00A63A61">
        <w:rPr>
          <w:rFonts w:ascii="Calibri" w:hAnsi="Calibri" w:cs="Calibri"/>
          <w:b/>
          <w:lang w:val="fr-CA"/>
        </w:rPr>
        <w:t xml:space="preserve">Un exemple </w:t>
      </w:r>
      <w:r w:rsidRPr="00A63A61">
        <w:rPr>
          <w:rFonts w:ascii="Calibri" w:hAnsi="Calibri" w:cs="Calibri"/>
          <w:b/>
          <w:lang w:val="fr-CA"/>
        </w:rPr>
        <w:t>de chaque type de calcul</w:t>
      </w:r>
      <w:r w:rsidR="00EF3C59" w:rsidRPr="00A63A61">
        <w:rPr>
          <w:rFonts w:ascii="Calibri" w:hAnsi="Calibri" w:cs="Calibri"/>
          <w:b/>
          <w:lang w:val="fr-CA"/>
        </w:rPr>
        <w:t xml:space="preserve"> </w:t>
      </w:r>
      <w:r w:rsidRPr="00A63A61">
        <w:rPr>
          <w:rFonts w:ascii="Calibri" w:hAnsi="Calibri" w:cs="Calibri"/>
          <w:b/>
          <w:lang w:val="fr-CA"/>
        </w:rPr>
        <w:t xml:space="preserve">du tableau 4 concernant le </w:t>
      </w:r>
      <w:r w:rsidR="00EF3C59" w:rsidRPr="00A63A61">
        <w:rPr>
          <w:rFonts w:ascii="Calibri" w:hAnsi="Calibri" w:cs="Calibri"/>
          <w:b/>
          <w:lang w:val="fr-CA"/>
        </w:rPr>
        <w:t>[tBuCl] dans la solution</w:t>
      </w:r>
      <w:r w:rsidR="00BB6705" w:rsidRPr="00A63A61">
        <w:rPr>
          <w:rFonts w:ascii="Calibri" w:hAnsi="Calibri" w:cs="Calibri"/>
          <w:b/>
          <w:lang w:val="fr-CA"/>
        </w:rPr>
        <w:t>.</w:t>
      </w:r>
    </w:p>
    <w:p w:rsidR="008E5945" w:rsidRPr="00A63A61" w:rsidRDefault="008E5945" w:rsidP="008E5945">
      <w:pPr>
        <w:rPr>
          <w:rFonts w:ascii="Calibri" w:hAnsi="Calibri" w:cs="Calibri"/>
          <w:b/>
          <w:lang w:val="fr-CA"/>
        </w:rPr>
      </w:pPr>
    </w:p>
    <w:p w:rsidR="008E5945" w:rsidRPr="00A63A61" w:rsidRDefault="00B1054D" w:rsidP="008E5945">
      <w:pPr>
        <w:rPr>
          <w:rFonts w:ascii="Calibri" w:hAnsi="Calibri" w:cs="Calibri"/>
          <w:b/>
          <w:lang w:val="fr-CA"/>
        </w:rPr>
      </w:pPr>
      <w:r w:rsidRPr="00A63A61">
        <w:rPr>
          <w:rFonts w:ascii="Calibri" w:hAnsi="Calibri" w:cs="Calibri"/>
          <w:b/>
          <w:lang w:val="fr-CA"/>
        </w:rPr>
        <w:t>Discussion</w:t>
      </w:r>
    </w:p>
    <w:p w:rsidR="00B1054D" w:rsidRPr="00A63A61" w:rsidRDefault="00B1054D" w:rsidP="008E5945">
      <w:pPr>
        <w:rPr>
          <w:rFonts w:ascii="Calibri" w:hAnsi="Calibri" w:cs="Calibri"/>
          <w:b/>
          <w:lang w:val="fr-CA"/>
        </w:rPr>
      </w:pPr>
    </w:p>
    <w:p w:rsidR="00F05B84" w:rsidRPr="00A63A61" w:rsidRDefault="00F05B84" w:rsidP="008E5945">
      <w:pPr>
        <w:rPr>
          <w:rFonts w:ascii="Calibri" w:hAnsi="Calibri" w:cs="Calibri"/>
          <w:lang w:val="fr-CA"/>
        </w:rPr>
      </w:pPr>
      <w:r w:rsidRPr="00A63A61">
        <w:rPr>
          <w:rFonts w:ascii="Calibri" w:hAnsi="Calibri" w:cs="Calibri"/>
          <w:lang w:val="fr-CA"/>
        </w:rPr>
        <w:t>Le but</w:t>
      </w:r>
      <w:r w:rsidR="00665375" w:rsidRPr="00A63A61">
        <w:rPr>
          <w:rFonts w:ascii="Calibri" w:hAnsi="Calibri" w:cs="Calibri"/>
          <w:lang w:val="fr-CA"/>
        </w:rPr>
        <w:t xml:space="preserve"> de cette partie du </w:t>
      </w:r>
      <w:r w:rsidRPr="00A63A61">
        <w:rPr>
          <w:rFonts w:ascii="Calibri" w:hAnsi="Calibri" w:cs="Calibri"/>
          <w:lang w:val="fr-CA"/>
        </w:rPr>
        <w:t>laboratoire</w:t>
      </w:r>
      <w:r w:rsidR="00665375" w:rsidRPr="00A63A61">
        <w:rPr>
          <w:rFonts w:ascii="Calibri" w:hAnsi="Calibri" w:cs="Calibri"/>
          <w:lang w:val="fr-CA"/>
        </w:rPr>
        <w:t xml:space="preserve"> était d’analyser la cinétique de l’hydrolyse du </w:t>
      </w:r>
      <w:r w:rsidR="00665375" w:rsidRPr="00A63A61">
        <w:rPr>
          <w:rFonts w:ascii="Calibri" w:hAnsi="Calibri" w:cs="Calibri"/>
          <w:i/>
          <w:lang w:val="fr-CA"/>
        </w:rPr>
        <w:t>t</w:t>
      </w:r>
      <w:r w:rsidR="00665375" w:rsidRPr="00A63A61">
        <w:rPr>
          <w:rFonts w:ascii="Calibri" w:hAnsi="Calibri" w:cs="Calibri"/>
          <w:lang w:val="fr-CA"/>
        </w:rPr>
        <w:t xml:space="preserve">BuCl. Pour faire cela, il a fallu déterminer l’ordre de réaction ainsi que la valeur de la constante de vitesse lorsque la réaction a lieu dans deux solvants différents. La quantité de temps requis pour que le HCl produit par l’hydrolyse du </w:t>
      </w:r>
      <w:r w:rsidR="00665375" w:rsidRPr="00A63A61">
        <w:rPr>
          <w:rFonts w:ascii="Calibri" w:hAnsi="Calibri" w:cs="Calibri"/>
          <w:i/>
          <w:lang w:val="fr-CA"/>
        </w:rPr>
        <w:t>t</w:t>
      </w:r>
      <w:r w:rsidR="00665375" w:rsidRPr="00A63A61">
        <w:rPr>
          <w:rFonts w:ascii="Calibri" w:hAnsi="Calibri" w:cs="Calibri"/>
          <w:lang w:val="fr-CA"/>
        </w:rPr>
        <w:t xml:space="preserve">BuCl neutralise le NaOH déjà en solution a été mesurée. Le bleu de bromothymol a été utilisé comme indicateur de pH et a rendu </w:t>
      </w:r>
      <w:r w:rsidR="00383954" w:rsidRPr="00A63A61">
        <w:rPr>
          <w:rFonts w:ascii="Calibri" w:hAnsi="Calibri" w:cs="Calibri"/>
          <w:lang w:val="fr-CA"/>
        </w:rPr>
        <w:t>la solution bleue</w:t>
      </w:r>
      <w:r w:rsidR="00665375" w:rsidRPr="00A63A61">
        <w:rPr>
          <w:rFonts w:ascii="Calibri" w:hAnsi="Calibri" w:cs="Calibri"/>
          <w:lang w:val="fr-CA"/>
        </w:rPr>
        <w:t xml:space="preserve"> lorsque le tout était neutralisé.</w:t>
      </w:r>
    </w:p>
    <w:p w:rsidR="00665375" w:rsidRPr="00A63A61" w:rsidRDefault="00665375" w:rsidP="008E5945">
      <w:pPr>
        <w:rPr>
          <w:rFonts w:ascii="Calibri" w:hAnsi="Calibri" w:cs="Calibri"/>
          <w:lang w:val="fr-CA"/>
        </w:rPr>
      </w:pPr>
    </w:p>
    <w:p w:rsidR="00665375" w:rsidRPr="00A63A61" w:rsidRDefault="00665375" w:rsidP="008E5945">
      <w:pPr>
        <w:rPr>
          <w:rFonts w:ascii="Calibri" w:hAnsi="Calibri" w:cs="Calibri"/>
          <w:lang w:val="fr-CA"/>
        </w:rPr>
      </w:pPr>
      <w:r w:rsidRPr="00A63A61">
        <w:rPr>
          <w:rFonts w:ascii="Calibri" w:hAnsi="Calibri" w:cs="Calibri"/>
          <w:lang w:val="fr-CA"/>
        </w:rPr>
        <w:t>Les temps d’hy</w:t>
      </w:r>
      <w:r w:rsidR="00383954" w:rsidRPr="00A63A61">
        <w:rPr>
          <w:rFonts w:ascii="Calibri" w:hAnsi="Calibri" w:cs="Calibri"/>
          <w:lang w:val="fr-CA"/>
        </w:rPr>
        <w:t>drolyse obtenu par notre groupe ainsi par notre section de laboratoire indique que la réaction est d’ordre un. En observant les valeurs de R</w:t>
      </w:r>
      <w:r w:rsidR="00383954" w:rsidRPr="00A63A61">
        <w:rPr>
          <w:rFonts w:ascii="Calibri" w:hAnsi="Calibri" w:cs="Calibri"/>
          <w:vertAlign w:val="superscript"/>
          <w:lang w:val="fr-CA"/>
        </w:rPr>
        <w:t>2</w:t>
      </w:r>
      <w:r w:rsidR="00383954" w:rsidRPr="00A63A61">
        <w:rPr>
          <w:rFonts w:ascii="Calibri" w:hAnsi="Calibri" w:cs="Calibri"/>
          <w:lang w:val="fr-CA"/>
        </w:rPr>
        <w:t xml:space="preserve"> on remarque que les régressions linéaires sur le graphique d’ordre 1 sont plus précises puisqu’elles sont plus près de 1. Notamment, les R</w:t>
      </w:r>
      <w:r w:rsidR="00383954" w:rsidRPr="00A63A61">
        <w:rPr>
          <w:rFonts w:ascii="Calibri" w:hAnsi="Calibri" w:cs="Calibri"/>
          <w:vertAlign w:val="superscript"/>
          <w:lang w:val="fr-CA"/>
        </w:rPr>
        <w:t>2</w:t>
      </w:r>
      <w:r w:rsidR="00383954" w:rsidRPr="00A63A61">
        <w:rPr>
          <w:rFonts w:ascii="Calibri" w:hAnsi="Calibri" w:cs="Calibri"/>
          <w:lang w:val="fr-CA"/>
        </w:rPr>
        <w:t xml:space="preserve"> du graphique ordre un sont 0,9992, 0,9399, 0,95595 et 0,9514 et celles du graphique ordre zéro sont 0,9979, 0,9935, 0,9669 et 0,9272. Ces résultats sont </w:t>
      </w:r>
      <w:proofErr w:type="spellStart"/>
      <w:r w:rsidR="00383954" w:rsidRPr="00A63A61">
        <w:rPr>
          <w:rFonts w:ascii="Calibri" w:hAnsi="Calibri" w:cs="Calibri"/>
          <w:lang w:val="fr-CA"/>
        </w:rPr>
        <w:t>cohérants</w:t>
      </w:r>
      <w:proofErr w:type="spellEnd"/>
      <w:r w:rsidR="00383954" w:rsidRPr="00A63A61">
        <w:rPr>
          <w:rFonts w:ascii="Calibri" w:hAnsi="Calibri" w:cs="Calibri"/>
          <w:lang w:val="fr-CA"/>
        </w:rPr>
        <w:t xml:space="preserve"> avec les attentes théoriques d’une réaction SN</w:t>
      </w:r>
      <w:r w:rsidR="00383954" w:rsidRPr="00A63A61">
        <w:rPr>
          <w:rFonts w:ascii="Calibri" w:hAnsi="Calibri" w:cs="Calibri"/>
          <w:vertAlign w:val="subscript"/>
          <w:lang w:val="fr-CA"/>
        </w:rPr>
        <w:t>1</w:t>
      </w:r>
      <w:r w:rsidR="00383954" w:rsidRPr="00A63A61">
        <w:rPr>
          <w:rFonts w:ascii="Calibri" w:hAnsi="Calibri" w:cs="Calibri"/>
          <w:lang w:val="fr-CA"/>
        </w:rPr>
        <w:t>. Comme indiqué dans la théorie, ce genre de réaction se déroule en deux étapes, et c’est l’étape de la formation du carbocation qui détermine la cinétique de la réaction.</w:t>
      </w:r>
    </w:p>
    <w:p w:rsidR="00383954" w:rsidRPr="00A63A61" w:rsidRDefault="00383954" w:rsidP="00383954">
      <w:pPr>
        <w:rPr>
          <w:rFonts w:ascii="Calibri" w:hAnsi="Calibri" w:cs="Calibri"/>
          <w:lang w:val="fr-CA"/>
        </w:rPr>
      </w:pPr>
      <w:r w:rsidRPr="00A63A61">
        <w:rPr>
          <w:rFonts w:ascii="Calibri" w:hAnsi="Calibri" w:cs="Calibri"/>
          <w:lang w:val="fr-CA"/>
        </w:rPr>
        <w:t>D’autre part, les constantes de vitesses obtenues suggèrent que la</w:t>
      </w:r>
      <w:bookmarkStart w:id="1" w:name="_GoBack"/>
      <w:bookmarkEnd w:id="1"/>
      <w:r w:rsidRPr="00A63A61">
        <w:rPr>
          <w:rFonts w:ascii="Calibri" w:hAnsi="Calibri" w:cs="Calibri"/>
          <w:lang w:val="fr-CA"/>
        </w:rPr>
        <w:t xml:space="preserve"> réaction est plus vite dans le solvant H</w:t>
      </w:r>
      <w:r w:rsidRPr="00A63A61">
        <w:rPr>
          <w:rFonts w:ascii="Calibri" w:hAnsi="Calibri" w:cs="Calibri"/>
          <w:vertAlign w:val="subscript"/>
          <w:lang w:val="fr-CA"/>
        </w:rPr>
        <w:t>2</w:t>
      </w:r>
      <w:r w:rsidRPr="00A63A61">
        <w:rPr>
          <w:rFonts w:ascii="Calibri" w:hAnsi="Calibri" w:cs="Calibri"/>
          <w:lang w:val="fr-CA"/>
        </w:rPr>
        <w:t>O : Acétone à 80 :15. Notamment, la moyenne de k pour ce solvant est 0.00675 s</w:t>
      </w:r>
      <w:r w:rsidRPr="00A63A61">
        <w:rPr>
          <w:rFonts w:ascii="Calibri" w:hAnsi="Calibri" w:cs="Calibri"/>
          <w:vertAlign w:val="superscript"/>
          <w:lang w:val="fr-CA"/>
        </w:rPr>
        <w:t>-1</w:t>
      </w:r>
      <w:r w:rsidR="0054706C" w:rsidRPr="00A63A61">
        <w:rPr>
          <w:rFonts w:ascii="Calibri" w:hAnsi="Calibri" w:cs="Calibri"/>
          <w:lang w:val="fr-CA"/>
        </w:rPr>
        <w:t xml:space="preserve"> et est </w:t>
      </w:r>
      <w:r w:rsidRPr="00A63A61">
        <w:rPr>
          <w:rFonts w:ascii="Calibri" w:hAnsi="Calibri" w:cs="Calibri"/>
          <w:lang w:val="fr-CA"/>
        </w:rPr>
        <w:t>0.0014</w:t>
      </w:r>
      <w:r w:rsidR="0054706C" w:rsidRPr="00A63A61">
        <w:rPr>
          <w:rFonts w:ascii="Calibri" w:hAnsi="Calibri" w:cs="Calibri"/>
          <w:lang w:val="fr-CA"/>
        </w:rPr>
        <w:t xml:space="preserve"> s</w:t>
      </w:r>
      <w:r w:rsidR="0054706C" w:rsidRPr="00A63A61">
        <w:rPr>
          <w:rFonts w:ascii="Calibri" w:hAnsi="Calibri" w:cs="Calibri"/>
          <w:vertAlign w:val="superscript"/>
          <w:lang w:val="fr-CA"/>
        </w:rPr>
        <w:t>-1</w:t>
      </w:r>
      <w:r w:rsidR="0054706C" w:rsidRPr="00A63A61">
        <w:rPr>
          <w:rFonts w:ascii="Calibri" w:hAnsi="Calibri" w:cs="Calibri"/>
          <w:lang w:val="fr-CA"/>
        </w:rPr>
        <w:t xml:space="preserve"> dans le solvant H</w:t>
      </w:r>
      <w:r w:rsidR="0054706C" w:rsidRPr="00A63A61">
        <w:rPr>
          <w:rFonts w:ascii="Calibri" w:hAnsi="Calibri" w:cs="Calibri"/>
          <w:vertAlign w:val="subscript"/>
          <w:lang w:val="fr-CA"/>
        </w:rPr>
        <w:t>2</w:t>
      </w:r>
      <w:r w:rsidR="0054706C" w:rsidRPr="00A63A61">
        <w:rPr>
          <w:rFonts w:ascii="Calibri" w:hAnsi="Calibri" w:cs="Calibri"/>
          <w:lang w:val="fr-CA"/>
        </w:rPr>
        <w:t>O : Acétone à 70 :20. Ces résultats sont également en accord avec la théorie des réactions SN</w:t>
      </w:r>
      <w:r w:rsidR="0054706C" w:rsidRPr="00A63A61">
        <w:rPr>
          <w:rFonts w:ascii="Calibri" w:hAnsi="Calibri" w:cs="Calibri"/>
          <w:vertAlign w:val="subscript"/>
          <w:lang w:val="fr-CA"/>
        </w:rPr>
        <w:t>1</w:t>
      </w:r>
      <w:r w:rsidR="0054706C" w:rsidRPr="00A63A61">
        <w:rPr>
          <w:rFonts w:ascii="Calibri" w:hAnsi="Calibri" w:cs="Calibri"/>
          <w:lang w:val="fr-CA"/>
        </w:rPr>
        <w:t xml:space="preserve">. Les substituions nucléophiles préfèrent un solvant </w:t>
      </w:r>
      <w:proofErr w:type="spellStart"/>
      <w:r w:rsidR="0054706C" w:rsidRPr="00A63A61">
        <w:rPr>
          <w:rFonts w:ascii="Calibri" w:hAnsi="Calibri" w:cs="Calibri"/>
          <w:lang w:val="fr-CA"/>
        </w:rPr>
        <w:t>protique</w:t>
      </w:r>
      <w:proofErr w:type="spellEnd"/>
      <w:r w:rsidR="0054706C" w:rsidRPr="00A63A61">
        <w:rPr>
          <w:rFonts w:ascii="Calibri" w:hAnsi="Calibri" w:cs="Calibri"/>
          <w:lang w:val="fr-CA"/>
        </w:rPr>
        <w:t xml:space="preserve"> et polaire puisque ça permet de stabiliser le carbocation lors de la première étape de la réaction. Donc, il est normal que la réaction soit plus rapide dans le premier solvant puisque ça contient plus d’eau.</w:t>
      </w:r>
    </w:p>
    <w:p w:rsidR="00B1054D" w:rsidRPr="00A63A61" w:rsidRDefault="00B1054D" w:rsidP="008E5945">
      <w:pPr>
        <w:rPr>
          <w:rFonts w:ascii="Calibri" w:hAnsi="Calibri" w:cs="Calibri"/>
          <w:b/>
          <w:lang w:val="fr-CA"/>
        </w:rPr>
      </w:pPr>
    </w:p>
    <w:p w:rsidR="00B1054D" w:rsidRPr="00A63A61" w:rsidRDefault="00B1054D" w:rsidP="008E5945">
      <w:pPr>
        <w:rPr>
          <w:rFonts w:ascii="Calibri" w:hAnsi="Calibri" w:cs="Calibri"/>
          <w:b/>
          <w:lang w:val="fr-CA"/>
        </w:rPr>
      </w:pPr>
      <w:r w:rsidRPr="00A63A61">
        <w:rPr>
          <w:rFonts w:ascii="Calibri" w:hAnsi="Calibri" w:cs="Calibri"/>
          <w:b/>
          <w:lang w:val="fr-CA"/>
        </w:rPr>
        <w:t>Bibliographie</w:t>
      </w:r>
    </w:p>
    <w:p w:rsidR="003116C1" w:rsidRPr="00A63A61" w:rsidRDefault="00616D53" w:rsidP="003116C1">
      <w:pPr>
        <w:widowControl w:val="0"/>
        <w:autoSpaceDE w:val="0"/>
        <w:autoSpaceDN w:val="0"/>
        <w:adjustRightInd w:val="0"/>
        <w:ind w:left="640" w:hanging="640"/>
        <w:rPr>
          <w:rFonts w:ascii="Calibri" w:hAnsi="Calibri" w:cs="Calibri"/>
          <w:noProof/>
          <w:lang w:val="fr-CA"/>
        </w:rPr>
      </w:pPr>
      <w:r w:rsidRPr="00A63A61">
        <w:rPr>
          <w:rFonts w:ascii="Calibri" w:hAnsi="Calibri" w:cs="Calibri"/>
          <w:lang w:val="fr-CA"/>
        </w:rPr>
        <w:fldChar w:fldCharType="begin" w:fldLock="1"/>
      </w:r>
      <w:r w:rsidRPr="00A63A61">
        <w:rPr>
          <w:rFonts w:ascii="Calibri" w:hAnsi="Calibri" w:cs="Calibri"/>
          <w:lang w:val="fr-CA"/>
        </w:rPr>
        <w:instrText xml:space="preserve">ADDIN Mendeley Bibliography CSL_BIBLIOGRAPHY </w:instrText>
      </w:r>
      <w:r w:rsidRPr="00A63A61">
        <w:rPr>
          <w:rFonts w:ascii="Calibri" w:hAnsi="Calibri" w:cs="Calibri"/>
          <w:lang w:val="fr-CA"/>
        </w:rPr>
        <w:fldChar w:fldCharType="separate"/>
      </w:r>
      <w:r w:rsidR="003116C1" w:rsidRPr="00A63A61">
        <w:rPr>
          <w:rFonts w:ascii="Calibri" w:hAnsi="Calibri" w:cs="Calibri"/>
          <w:noProof/>
          <w:lang w:val="fr-CA"/>
        </w:rPr>
        <w:t xml:space="preserve">(1) </w:t>
      </w:r>
      <w:r w:rsidR="003116C1" w:rsidRPr="00A63A61">
        <w:rPr>
          <w:rFonts w:ascii="Calibri" w:hAnsi="Calibri" w:cs="Calibri"/>
          <w:noProof/>
          <w:lang w:val="fr-CA"/>
        </w:rPr>
        <w:tab/>
        <w:t>Laidler, J. K. reaction rate | Facts &amp;amp; Formula | Britannica.com https://www.britannica.com/science/reaction-rate (accessed Sep 28, 2018).</w:t>
      </w:r>
    </w:p>
    <w:p w:rsidR="003116C1" w:rsidRPr="00A63A61" w:rsidRDefault="003116C1" w:rsidP="003116C1">
      <w:pPr>
        <w:widowControl w:val="0"/>
        <w:autoSpaceDE w:val="0"/>
        <w:autoSpaceDN w:val="0"/>
        <w:adjustRightInd w:val="0"/>
        <w:ind w:left="640" w:hanging="640"/>
        <w:rPr>
          <w:rFonts w:ascii="Calibri" w:hAnsi="Calibri" w:cs="Calibri"/>
          <w:noProof/>
        </w:rPr>
      </w:pPr>
      <w:r w:rsidRPr="00A63A61">
        <w:rPr>
          <w:rFonts w:ascii="Calibri" w:hAnsi="Calibri" w:cs="Calibri"/>
          <w:noProof/>
        </w:rPr>
        <w:t xml:space="preserve">(2) </w:t>
      </w:r>
      <w:r w:rsidRPr="00A63A61">
        <w:rPr>
          <w:rFonts w:ascii="Calibri" w:hAnsi="Calibri" w:cs="Calibri"/>
          <w:noProof/>
        </w:rPr>
        <w:tab/>
        <w:t>Key, J. A. Concentration–Time Relationships: Integrated Rate Laws – Introductory Chemistry- 1st Canadian Edition https://opentextbc.ca/introductorychemistry/chapter/concentration-time-relationships-integrated-rate-laws-2/ (accessed Sep 28, 2018).</w:t>
      </w:r>
    </w:p>
    <w:p w:rsidR="00616D53" w:rsidRPr="00A63A61" w:rsidRDefault="00616D53" w:rsidP="003116C1">
      <w:pPr>
        <w:widowControl w:val="0"/>
        <w:autoSpaceDE w:val="0"/>
        <w:autoSpaceDN w:val="0"/>
        <w:adjustRightInd w:val="0"/>
        <w:ind w:left="640" w:hanging="640"/>
        <w:rPr>
          <w:rFonts w:ascii="Calibri" w:hAnsi="Calibri" w:cs="Calibri"/>
          <w:lang w:val="fr-CA"/>
        </w:rPr>
      </w:pPr>
      <w:r w:rsidRPr="00A63A61">
        <w:rPr>
          <w:rFonts w:ascii="Calibri" w:hAnsi="Calibri" w:cs="Calibri"/>
          <w:lang w:val="fr-CA"/>
        </w:rPr>
        <w:fldChar w:fldCharType="end"/>
      </w:r>
    </w:p>
    <w:sectPr w:rsidR="00616D53" w:rsidRPr="00A63A61" w:rsidSect="00C60E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09491F"/>
    <w:multiLevelType w:val="hybridMultilevel"/>
    <w:tmpl w:val="DFD0D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670FF7"/>
    <w:multiLevelType w:val="hybridMultilevel"/>
    <w:tmpl w:val="3A5C3952"/>
    <w:lvl w:ilvl="0" w:tplc="13F0417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F847421"/>
    <w:multiLevelType w:val="hybridMultilevel"/>
    <w:tmpl w:val="9E407CC0"/>
    <w:lvl w:ilvl="0" w:tplc="15BE67C0">
      <w:start w:val="40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9E580E"/>
    <w:multiLevelType w:val="hybridMultilevel"/>
    <w:tmpl w:val="C3042D66"/>
    <w:lvl w:ilvl="0" w:tplc="7D26AD7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945"/>
    <w:rsid w:val="000626BE"/>
    <w:rsid w:val="000627F5"/>
    <w:rsid w:val="00063FD7"/>
    <w:rsid w:val="00097197"/>
    <w:rsid w:val="000B5540"/>
    <w:rsid w:val="00114B5C"/>
    <w:rsid w:val="001753D0"/>
    <w:rsid w:val="00180F8A"/>
    <w:rsid w:val="00191030"/>
    <w:rsid w:val="00256010"/>
    <w:rsid w:val="002B0E01"/>
    <w:rsid w:val="002D3E49"/>
    <w:rsid w:val="003116C1"/>
    <w:rsid w:val="003429B4"/>
    <w:rsid w:val="0038276A"/>
    <w:rsid w:val="00383954"/>
    <w:rsid w:val="003D64C9"/>
    <w:rsid w:val="003E5C44"/>
    <w:rsid w:val="00471A23"/>
    <w:rsid w:val="0054706C"/>
    <w:rsid w:val="005D756C"/>
    <w:rsid w:val="00616D53"/>
    <w:rsid w:val="00665375"/>
    <w:rsid w:val="0072174B"/>
    <w:rsid w:val="00843B48"/>
    <w:rsid w:val="00892692"/>
    <w:rsid w:val="008E5945"/>
    <w:rsid w:val="0095756D"/>
    <w:rsid w:val="009A4A3E"/>
    <w:rsid w:val="009F2795"/>
    <w:rsid w:val="009F5692"/>
    <w:rsid w:val="00A63A61"/>
    <w:rsid w:val="00A81C80"/>
    <w:rsid w:val="00B1054D"/>
    <w:rsid w:val="00B53095"/>
    <w:rsid w:val="00B56097"/>
    <w:rsid w:val="00BB6705"/>
    <w:rsid w:val="00BE6251"/>
    <w:rsid w:val="00C07829"/>
    <w:rsid w:val="00C60EF2"/>
    <w:rsid w:val="00CE7FDA"/>
    <w:rsid w:val="00D65524"/>
    <w:rsid w:val="00DA5998"/>
    <w:rsid w:val="00EB30AE"/>
    <w:rsid w:val="00EE730E"/>
    <w:rsid w:val="00EF38FE"/>
    <w:rsid w:val="00EF3C59"/>
    <w:rsid w:val="00F05B84"/>
    <w:rsid w:val="00F60E4F"/>
    <w:rsid w:val="00FE4332"/>
    <w:rsid w:val="00FF4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69CFFC39-D51A-2846-AA95-C292C22BA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945"/>
    <w:pPr>
      <w:ind w:left="720"/>
      <w:contextualSpacing/>
    </w:pPr>
  </w:style>
  <w:style w:type="table" w:styleId="TableGrid">
    <w:name w:val="Table Grid"/>
    <w:basedOn w:val="TableNormal"/>
    <w:uiPriority w:val="39"/>
    <w:rsid w:val="002D3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D3E4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D3E49"/>
    <w:rPr>
      <w:rFonts w:ascii="Times New Roman" w:hAnsi="Times New Roman" w:cs="Times New Roman"/>
      <w:sz w:val="18"/>
      <w:szCs w:val="18"/>
    </w:rPr>
  </w:style>
  <w:style w:type="character" w:styleId="PlaceholderText">
    <w:name w:val="Placeholder Text"/>
    <w:basedOn w:val="DefaultParagraphFont"/>
    <w:uiPriority w:val="99"/>
    <w:semiHidden/>
    <w:rsid w:val="00D65524"/>
    <w:rPr>
      <w:color w:val="808080"/>
    </w:rPr>
  </w:style>
  <w:style w:type="paragraph" w:styleId="Caption">
    <w:name w:val="caption"/>
    <w:basedOn w:val="Normal"/>
    <w:next w:val="Normal"/>
    <w:uiPriority w:val="35"/>
    <w:unhideWhenUsed/>
    <w:qFormat/>
    <w:rsid w:val="00F60E4F"/>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652426">
      <w:bodyDiv w:val="1"/>
      <w:marLeft w:val="0"/>
      <w:marRight w:val="0"/>
      <w:marTop w:val="0"/>
      <w:marBottom w:val="0"/>
      <w:divBdr>
        <w:top w:val="none" w:sz="0" w:space="0" w:color="auto"/>
        <w:left w:val="none" w:sz="0" w:space="0" w:color="auto"/>
        <w:bottom w:val="none" w:sz="0" w:space="0" w:color="auto"/>
        <w:right w:val="none" w:sz="0" w:space="0" w:color="auto"/>
      </w:divBdr>
    </w:div>
    <w:div w:id="1325813399">
      <w:bodyDiv w:val="1"/>
      <w:marLeft w:val="0"/>
      <w:marRight w:val="0"/>
      <w:marTop w:val="0"/>
      <w:marBottom w:val="0"/>
      <w:divBdr>
        <w:top w:val="none" w:sz="0" w:space="0" w:color="auto"/>
        <w:left w:val="none" w:sz="0" w:space="0" w:color="auto"/>
        <w:bottom w:val="none" w:sz="0" w:space="0" w:color="auto"/>
        <w:right w:val="none" w:sz="0" w:space="0" w:color="auto"/>
      </w:divBdr>
    </w:div>
    <w:div w:id="2003926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kyrasteiner/Downloads/CHM2523Exp2raw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kyrasteiner/Downloads/CHM2523Exp2rawdata.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v>Groupe 2 85:15</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olid"/>
              </a:ln>
              <a:effectLst/>
            </c:spPr>
            <c:trendlineType val="linear"/>
            <c:dispRSqr val="1"/>
            <c:dispEq val="1"/>
            <c:trendlineLbl>
              <c:layout>
                <c:manualLayout>
                  <c:x val="0.77674176106576753"/>
                  <c:y val="-0.26552377564714064"/>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baseline="0">
                        <a:solidFill>
                          <a:schemeClr val="accent1"/>
                        </a:solidFill>
                      </a:rPr>
                      <a:t>y = -0.0007x + 0.1035</a:t>
                    </a:r>
                    <a:br>
                      <a:rPr lang="en-US" baseline="0">
                        <a:solidFill>
                          <a:schemeClr val="accent1"/>
                        </a:solidFill>
                      </a:rPr>
                    </a:br>
                    <a:r>
                      <a:rPr lang="en-US" baseline="0">
                        <a:solidFill>
                          <a:schemeClr val="accent1"/>
                        </a:solidFill>
                      </a:rPr>
                      <a:t>R² = 0.9979</a:t>
                    </a:r>
                    <a:endParaRPr lang="en-US">
                      <a:solidFill>
                        <a:schemeClr val="accent1"/>
                      </a:solidFill>
                    </a:endParaRPr>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Sheet1!$O$19:$O$22</c:f>
              <c:numCache>
                <c:formatCode>General</c:formatCode>
                <c:ptCount val="4"/>
                <c:pt idx="0">
                  <c:v>19</c:v>
                </c:pt>
                <c:pt idx="1">
                  <c:v>30.7</c:v>
                </c:pt>
                <c:pt idx="2">
                  <c:v>45</c:v>
                </c:pt>
                <c:pt idx="3">
                  <c:v>59.2</c:v>
                </c:pt>
              </c:numCache>
            </c:numRef>
          </c:xVal>
          <c:yVal>
            <c:numRef>
              <c:f>Sheet1!$P$19:$P$22</c:f>
              <c:numCache>
                <c:formatCode>General</c:formatCode>
                <c:ptCount val="4"/>
                <c:pt idx="0">
                  <c:v>0.09</c:v>
                </c:pt>
                <c:pt idx="1">
                  <c:v>0.08</c:v>
                </c:pt>
                <c:pt idx="2">
                  <c:v>7.0000000000000007E-2</c:v>
                </c:pt>
                <c:pt idx="3">
                  <c:v>0.06</c:v>
                </c:pt>
              </c:numCache>
            </c:numRef>
          </c:yVal>
          <c:smooth val="0"/>
          <c:extLst>
            <c:ext xmlns:c16="http://schemas.microsoft.com/office/drawing/2014/chart" uri="{C3380CC4-5D6E-409C-BE32-E72D297353CC}">
              <c16:uniqueId val="{00000001-E70D-A74F-B36C-663EE06C32D4}"/>
            </c:ext>
          </c:extLst>
        </c:ser>
        <c:ser>
          <c:idx val="1"/>
          <c:order val="1"/>
          <c:tx>
            <c:v>Section du lab 85:15</c:v>
          </c:tx>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olid"/>
              </a:ln>
              <a:effectLst/>
            </c:spPr>
            <c:trendlineType val="linear"/>
            <c:dispRSqr val="1"/>
            <c:dispEq val="1"/>
            <c:trendlineLbl>
              <c:layout>
                <c:manualLayout>
                  <c:x val="0.70699648444727703"/>
                  <c:y val="-0.16332810554738153"/>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baseline="0">
                        <a:solidFill>
                          <a:schemeClr val="accent2"/>
                        </a:solidFill>
                      </a:rPr>
                      <a:t>y = -0.0003x + 0.0886</a:t>
                    </a:r>
                    <a:br>
                      <a:rPr lang="en-US" baseline="0">
                        <a:solidFill>
                          <a:schemeClr val="accent2"/>
                        </a:solidFill>
                      </a:rPr>
                    </a:br>
                    <a:r>
                      <a:rPr lang="en-US" baseline="0">
                        <a:solidFill>
                          <a:schemeClr val="accent2"/>
                        </a:solidFill>
                      </a:rPr>
                      <a:t>R² = 0.9135</a:t>
                    </a:r>
                    <a:endParaRPr lang="en-US">
                      <a:solidFill>
                        <a:schemeClr val="accent2"/>
                      </a:solidFill>
                    </a:endParaRPr>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Sheet1!$O$28:$O$31</c:f>
              <c:numCache>
                <c:formatCode>General</c:formatCode>
                <c:ptCount val="4"/>
                <c:pt idx="0">
                  <c:v>10.1</c:v>
                </c:pt>
                <c:pt idx="1">
                  <c:v>25.1</c:v>
                </c:pt>
                <c:pt idx="2">
                  <c:v>53</c:v>
                </c:pt>
                <c:pt idx="3">
                  <c:v>113.8</c:v>
                </c:pt>
              </c:numCache>
            </c:numRef>
          </c:xVal>
          <c:yVal>
            <c:numRef>
              <c:f>Sheet1!$P$28:$P$31</c:f>
              <c:numCache>
                <c:formatCode>General</c:formatCode>
                <c:ptCount val="4"/>
                <c:pt idx="0">
                  <c:v>0.09</c:v>
                </c:pt>
                <c:pt idx="1">
                  <c:v>0.08</c:v>
                </c:pt>
                <c:pt idx="2">
                  <c:v>7.0000000000000007E-2</c:v>
                </c:pt>
                <c:pt idx="3">
                  <c:v>0.06</c:v>
                </c:pt>
              </c:numCache>
            </c:numRef>
          </c:yVal>
          <c:smooth val="0"/>
          <c:extLst>
            <c:ext xmlns:c16="http://schemas.microsoft.com/office/drawing/2014/chart" uri="{C3380CC4-5D6E-409C-BE32-E72D297353CC}">
              <c16:uniqueId val="{00000003-E70D-A74F-B36C-663EE06C32D4}"/>
            </c:ext>
          </c:extLst>
        </c:ser>
        <c:ser>
          <c:idx val="2"/>
          <c:order val="2"/>
          <c:tx>
            <c:v>Groupe 2 70:30</c:v>
          </c:tx>
          <c:spPr>
            <a:ln w="25400" cap="rnd">
              <a:no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olid"/>
              </a:ln>
              <a:effectLst/>
            </c:spPr>
            <c:trendlineType val="linear"/>
            <c:dispRSqr val="1"/>
            <c:dispEq val="1"/>
            <c:trendlineLbl>
              <c:layout>
                <c:manualLayout>
                  <c:x val="0.50056109043810781"/>
                  <c:y val="3.5137835696615952E-2"/>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baseline="0">
                        <a:solidFill>
                          <a:schemeClr val="accent3"/>
                        </a:solidFill>
                      </a:rPr>
                      <a:t>y = -0.0001x + 0.096</a:t>
                    </a:r>
                    <a:br>
                      <a:rPr lang="en-US" baseline="0">
                        <a:solidFill>
                          <a:schemeClr val="accent3"/>
                        </a:solidFill>
                      </a:rPr>
                    </a:br>
                    <a:r>
                      <a:rPr lang="en-US" baseline="0">
                        <a:solidFill>
                          <a:schemeClr val="accent3"/>
                        </a:solidFill>
                      </a:rPr>
                      <a:t>R² = 0.9669</a:t>
                    </a:r>
                    <a:endParaRPr lang="en-US">
                      <a:solidFill>
                        <a:schemeClr val="accent3"/>
                      </a:solidFill>
                    </a:endParaRPr>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Sheet1!$O$37:$O$40</c:f>
              <c:numCache>
                <c:formatCode>General</c:formatCode>
                <c:ptCount val="4"/>
                <c:pt idx="0">
                  <c:v>51.7</c:v>
                </c:pt>
                <c:pt idx="1">
                  <c:v>99.8</c:v>
                </c:pt>
                <c:pt idx="2">
                  <c:v>209</c:v>
                </c:pt>
                <c:pt idx="3">
                  <c:v>250</c:v>
                </c:pt>
              </c:numCache>
            </c:numRef>
          </c:xVal>
          <c:yVal>
            <c:numRef>
              <c:f>Sheet1!$P$37:$P$40</c:f>
              <c:numCache>
                <c:formatCode>General</c:formatCode>
                <c:ptCount val="4"/>
                <c:pt idx="0">
                  <c:v>0.09</c:v>
                </c:pt>
                <c:pt idx="1">
                  <c:v>0.08</c:v>
                </c:pt>
                <c:pt idx="2">
                  <c:v>7.0000000000000007E-2</c:v>
                </c:pt>
                <c:pt idx="3">
                  <c:v>0.06</c:v>
                </c:pt>
              </c:numCache>
            </c:numRef>
          </c:yVal>
          <c:smooth val="0"/>
          <c:extLst>
            <c:ext xmlns:c16="http://schemas.microsoft.com/office/drawing/2014/chart" uri="{C3380CC4-5D6E-409C-BE32-E72D297353CC}">
              <c16:uniqueId val="{00000005-E70D-A74F-B36C-663EE06C32D4}"/>
            </c:ext>
          </c:extLst>
        </c:ser>
        <c:ser>
          <c:idx val="3"/>
          <c:order val="3"/>
          <c:tx>
            <c:v>Section du lab 70:30</c:v>
          </c:tx>
          <c:spPr>
            <a:ln w="25400" cap="rnd">
              <a:noFill/>
              <a:round/>
            </a:ln>
            <a:effectLst/>
          </c:spPr>
          <c:marker>
            <c:symbol val="circle"/>
            <c:size val="5"/>
            <c:spPr>
              <a:solidFill>
                <a:schemeClr val="accent4"/>
              </a:solidFill>
              <a:ln w="9525">
                <a:solidFill>
                  <a:schemeClr val="accent4"/>
                </a:solidFill>
              </a:ln>
              <a:effectLst/>
            </c:spPr>
          </c:marker>
          <c:trendline>
            <c:spPr>
              <a:ln w="19050" cap="rnd">
                <a:solidFill>
                  <a:schemeClr val="accent4"/>
                </a:solidFill>
                <a:prstDash val="solid"/>
              </a:ln>
              <a:effectLst/>
            </c:spPr>
            <c:trendlineType val="linear"/>
            <c:dispRSqr val="1"/>
            <c:dispEq val="1"/>
            <c:trendlineLbl>
              <c:layout>
                <c:manualLayout>
                  <c:x val="0.28149108776546533"/>
                  <c:y val="7.9936943200375102E-2"/>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baseline="0">
                        <a:solidFill>
                          <a:schemeClr val="accent4"/>
                        </a:solidFill>
                      </a:rPr>
                      <a:t>y = -8E-05x + 0.0889</a:t>
                    </a:r>
                    <a:br>
                      <a:rPr lang="en-US" baseline="0">
                        <a:solidFill>
                          <a:schemeClr val="accent4"/>
                        </a:solidFill>
                      </a:rPr>
                    </a:br>
                    <a:r>
                      <a:rPr lang="en-US" baseline="0">
                        <a:solidFill>
                          <a:schemeClr val="accent4"/>
                        </a:solidFill>
                      </a:rPr>
                      <a:t>R² = 0.9272</a:t>
                    </a:r>
                    <a:endParaRPr lang="en-US">
                      <a:solidFill>
                        <a:schemeClr val="accent4"/>
                      </a:solidFill>
                    </a:endParaRPr>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Sheet1!$O$44:$O$47</c:f>
              <c:numCache>
                <c:formatCode>General</c:formatCode>
                <c:ptCount val="4"/>
                <c:pt idx="0">
                  <c:v>33.799999999999997</c:v>
                </c:pt>
                <c:pt idx="1">
                  <c:v>94</c:v>
                </c:pt>
                <c:pt idx="2">
                  <c:v>197</c:v>
                </c:pt>
                <c:pt idx="3">
                  <c:v>408</c:v>
                </c:pt>
              </c:numCache>
            </c:numRef>
          </c:xVal>
          <c:yVal>
            <c:numRef>
              <c:f>Sheet1!$P$44:$P$47</c:f>
              <c:numCache>
                <c:formatCode>General</c:formatCode>
                <c:ptCount val="4"/>
                <c:pt idx="0">
                  <c:v>0.09</c:v>
                </c:pt>
                <c:pt idx="1">
                  <c:v>0.08</c:v>
                </c:pt>
                <c:pt idx="2">
                  <c:v>7.0000000000000007E-2</c:v>
                </c:pt>
                <c:pt idx="3">
                  <c:v>0.06</c:v>
                </c:pt>
              </c:numCache>
            </c:numRef>
          </c:yVal>
          <c:smooth val="0"/>
          <c:extLst>
            <c:ext xmlns:c16="http://schemas.microsoft.com/office/drawing/2014/chart" uri="{C3380CC4-5D6E-409C-BE32-E72D297353CC}">
              <c16:uniqueId val="{00000007-E70D-A74F-B36C-663EE06C32D4}"/>
            </c:ext>
          </c:extLst>
        </c:ser>
        <c:dLbls>
          <c:showLegendKey val="0"/>
          <c:showVal val="0"/>
          <c:showCatName val="0"/>
          <c:showSerName val="0"/>
          <c:showPercent val="0"/>
          <c:showBubbleSize val="0"/>
        </c:dLbls>
        <c:axId val="1963062368"/>
        <c:axId val="1963842320"/>
      </c:scatterChart>
      <c:valAx>
        <c:axId val="1963062368"/>
        <c:scaling>
          <c:orientation val="minMax"/>
          <c:max val="45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Temps moyen</a:t>
                </a:r>
                <a:r>
                  <a:rPr lang="en-US" baseline="0"/>
                  <a:t> (s)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3842320"/>
        <c:crosses val="autoZero"/>
        <c:crossBetween val="midCat"/>
      </c:valAx>
      <c:valAx>
        <c:axId val="1963842320"/>
        <c:scaling>
          <c:orientation val="minMax"/>
          <c:max val="9.5000000000000029E-2"/>
          <c:min val="5.5000000000000007E-2"/>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CA" sz="1000" b="0" i="0" u="none" strike="noStrike" baseline="0">
                    <a:effectLst/>
                  </a:rPr>
                  <a:t>[tBuCl] (M)</a:t>
                </a:r>
                <a:r>
                  <a:rPr lang="fr-CA" sz="1000" b="0" i="0" u="none" strike="noStrike" baseline="0"/>
                  <a:t> </a:t>
                </a:r>
                <a:endParaRPr lang="en-US" b="0"/>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3062368"/>
        <c:crosses val="autoZero"/>
        <c:crossBetween val="midCat"/>
        <c:majorUnit val="1.0000000000000002E-2"/>
      </c:valAx>
      <c:spPr>
        <a:noFill/>
        <a:ln>
          <a:noFill/>
        </a:ln>
        <a:effectLst/>
      </c:spPr>
    </c:plotArea>
    <c:legend>
      <c:legendPos val="r"/>
      <c:legendEntry>
        <c:idx val="4"/>
        <c:delete val="1"/>
      </c:legendEntry>
      <c:legendEntry>
        <c:idx val="5"/>
        <c:delete val="1"/>
      </c:legendEntry>
      <c:legendEntry>
        <c:idx val="6"/>
        <c:delete val="1"/>
      </c:legendEntry>
      <c:legendEntry>
        <c:idx val="7"/>
        <c:delete val="1"/>
      </c:legendEntry>
      <c:layout>
        <c:manualLayout>
          <c:xMode val="edge"/>
          <c:yMode val="edge"/>
          <c:x val="0.77102773380481482"/>
          <c:y val="8.8718976863005047E-2"/>
          <c:w val="0.21493060494948088"/>
          <c:h val="0.2767553211930271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721387524317621"/>
          <c:y val="4.9471553856532492E-2"/>
          <c:w val="0.58903546279621311"/>
          <c:h val="0.83267353555170343"/>
        </c:manualLayout>
      </c:layout>
      <c:scatterChart>
        <c:scatterStyle val="lineMarker"/>
        <c:varyColors val="0"/>
        <c:ser>
          <c:idx val="0"/>
          <c:order val="0"/>
          <c:tx>
            <c:v>Groupe 2 85:15</c:v>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olid"/>
              </a:ln>
              <a:effectLst/>
            </c:spPr>
            <c:trendlineType val="linear"/>
            <c:dispRSqr val="1"/>
            <c:dispEq val="1"/>
            <c:trendlineLbl>
              <c:layout>
                <c:manualLayout>
                  <c:x val="0.78522476478104308"/>
                  <c:y val="-0.31779400073304309"/>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baseline="0">
                        <a:solidFill>
                          <a:schemeClr val="accent1"/>
                        </a:solidFill>
                      </a:rPr>
                      <a:t>y = -0.0099x - 2.2232</a:t>
                    </a:r>
                    <a:br>
                      <a:rPr lang="en-US" baseline="0">
                        <a:solidFill>
                          <a:schemeClr val="accent1"/>
                        </a:solidFill>
                      </a:rPr>
                    </a:br>
                    <a:r>
                      <a:rPr lang="en-US" baseline="0">
                        <a:solidFill>
                          <a:schemeClr val="accent1"/>
                        </a:solidFill>
                      </a:rPr>
                      <a:t>R² = 0.9992</a:t>
                    </a:r>
                    <a:endParaRPr lang="en-US">
                      <a:solidFill>
                        <a:schemeClr val="accent1"/>
                      </a:solidFill>
                    </a:endParaRPr>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Sheet1!$S$19:$S$22</c:f>
              <c:numCache>
                <c:formatCode>General</c:formatCode>
                <c:ptCount val="4"/>
                <c:pt idx="0">
                  <c:v>19</c:v>
                </c:pt>
                <c:pt idx="1">
                  <c:v>30.7</c:v>
                </c:pt>
                <c:pt idx="2">
                  <c:v>45</c:v>
                </c:pt>
                <c:pt idx="3">
                  <c:v>59.2</c:v>
                </c:pt>
              </c:numCache>
            </c:numRef>
          </c:xVal>
          <c:yVal>
            <c:numRef>
              <c:f>Sheet1!$T$19:$T$22</c:f>
              <c:numCache>
                <c:formatCode>General</c:formatCode>
                <c:ptCount val="4"/>
                <c:pt idx="0">
                  <c:v>-2.41</c:v>
                </c:pt>
                <c:pt idx="1">
                  <c:v>-2.5299999999999998</c:v>
                </c:pt>
                <c:pt idx="2">
                  <c:v>-2.66</c:v>
                </c:pt>
                <c:pt idx="3">
                  <c:v>-2.81</c:v>
                </c:pt>
              </c:numCache>
            </c:numRef>
          </c:yVal>
          <c:smooth val="0"/>
          <c:extLst>
            <c:ext xmlns:c16="http://schemas.microsoft.com/office/drawing/2014/chart" uri="{C3380CC4-5D6E-409C-BE32-E72D297353CC}">
              <c16:uniqueId val="{00000001-F524-0C43-9CBE-68F08BFC821E}"/>
            </c:ext>
          </c:extLst>
        </c:ser>
        <c:ser>
          <c:idx val="1"/>
          <c:order val="1"/>
          <c:tx>
            <c:v>Section du lab 85:15</c:v>
          </c:tx>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olid"/>
              </a:ln>
              <a:effectLst/>
            </c:spPr>
            <c:trendlineType val="linear"/>
            <c:dispRSqr val="1"/>
            <c:dispEq val="1"/>
            <c:trendlineLbl>
              <c:layout>
                <c:manualLayout>
                  <c:x val="0.72895294523310616"/>
                  <c:y val="-0.21216532777117725"/>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baseline="0">
                        <a:solidFill>
                          <a:schemeClr val="accent2"/>
                        </a:solidFill>
                      </a:rPr>
                      <a:t>y = -0.0036x - 2.4187</a:t>
                    </a:r>
                    <a:br>
                      <a:rPr lang="en-US" baseline="0">
                        <a:solidFill>
                          <a:schemeClr val="accent2"/>
                        </a:solidFill>
                      </a:rPr>
                    </a:br>
                    <a:r>
                      <a:rPr lang="en-US" baseline="0">
                        <a:solidFill>
                          <a:schemeClr val="accent2"/>
                        </a:solidFill>
                      </a:rPr>
                      <a:t>R² = 0.9399</a:t>
                    </a:r>
                    <a:endParaRPr lang="en-US">
                      <a:solidFill>
                        <a:schemeClr val="accent2"/>
                      </a:solidFill>
                    </a:endParaRPr>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Sheet1!$S$28:$S$31</c:f>
              <c:numCache>
                <c:formatCode>General</c:formatCode>
                <c:ptCount val="4"/>
                <c:pt idx="0">
                  <c:v>10.1</c:v>
                </c:pt>
                <c:pt idx="1">
                  <c:v>25.1</c:v>
                </c:pt>
                <c:pt idx="2">
                  <c:v>53</c:v>
                </c:pt>
                <c:pt idx="3">
                  <c:v>113.8</c:v>
                </c:pt>
              </c:numCache>
            </c:numRef>
          </c:xVal>
          <c:yVal>
            <c:numRef>
              <c:f>Sheet1!$T$28:$T$31</c:f>
              <c:numCache>
                <c:formatCode>General</c:formatCode>
                <c:ptCount val="4"/>
                <c:pt idx="0">
                  <c:v>-2.41</c:v>
                </c:pt>
                <c:pt idx="1">
                  <c:v>-2.5299999999999998</c:v>
                </c:pt>
                <c:pt idx="2">
                  <c:v>-2.66</c:v>
                </c:pt>
                <c:pt idx="3">
                  <c:v>-2.81</c:v>
                </c:pt>
              </c:numCache>
            </c:numRef>
          </c:yVal>
          <c:smooth val="0"/>
          <c:extLst>
            <c:ext xmlns:c16="http://schemas.microsoft.com/office/drawing/2014/chart" uri="{C3380CC4-5D6E-409C-BE32-E72D297353CC}">
              <c16:uniqueId val="{00000003-F524-0C43-9CBE-68F08BFC821E}"/>
            </c:ext>
          </c:extLst>
        </c:ser>
        <c:ser>
          <c:idx val="2"/>
          <c:order val="2"/>
          <c:tx>
            <c:v>Groupe 2 70:30</c:v>
          </c:tx>
          <c:spPr>
            <a:ln w="25400" cap="rnd">
              <a:no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olid"/>
              </a:ln>
              <a:effectLst/>
            </c:spPr>
            <c:trendlineType val="linear"/>
            <c:dispRSqr val="1"/>
            <c:dispEq val="1"/>
            <c:trendlineLbl>
              <c:layout>
                <c:manualLayout>
                  <c:x val="0.56617639661112751"/>
                  <c:y val="-1.2153995704438451E-2"/>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baseline="0">
                        <a:solidFill>
                          <a:schemeClr val="accent3"/>
                        </a:solidFill>
                      </a:rPr>
                      <a:t>y = -0.0018x - 2.3244</a:t>
                    </a:r>
                    <a:br>
                      <a:rPr lang="en-US" baseline="0">
                        <a:solidFill>
                          <a:schemeClr val="accent3"/>
                        </a:solidFill>
                      </a:rPr>
                    </a:br>
                    <a:r>
                      <a:rPr lang="en-US" baseline="0">
                        <a:solidFill>
                          <a:schemeClr val="accent3"/>
                        </a:solidFill>
                      </a:rPr>
                      <a:t>R² = 0.9595</a:t>
                    </a:r>
                    <a:endParaRPr lang="en-US">
                      <a:solidFill>
                        <a:schemeClr val="accent3"/>
                      </a:solidFill>
                    </a:endParaRPr>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Sheet1!$S$37:$S$40</c:f>
              <c:numCache>
                <c:formatCode>General</c:formatCode>
                <c:ptCount val="4"/>
                <c:pt idx="0">
                  <c:v>51.7</c:v>
                </c:pt>
                <c:pt idx="1">
                  <c:v>99.8</c:v>
                </c:pt>
                <c:pt idx="2">
                  <c:v>209</c:v>
                </c:pt>
                <c:pt idx="3">
                  <c:v>250</c:v>
                </c:pt>
              </c:numCache>
            </c:numRef>
          </c:xVal>
          <c:yVal>
            <c:numRef>
              <c:f>Sheet1!$T$37:$T$40</c:f>
              <c:numCache>
                <c:formatCode>General</c:formatCode>
                <c:ptCount val="4"/>
                <c:pt idx="0">
                  <c:v>-2.41</c:v>
                </c:pt>
                <c:pt idx="1">
                  <c:v>-2.5299999999999998</c:v>
                </c:pt>
                <c:pt idx="2">
                  <c:v>-2.66</c:v>
                </c:pt>
                <c:pt idx="3">
                  <c:v>-2.81</c:v>
                </c:pt>
              </c:numCache>
            </c:numRef>
          </c:yVal>
          <c:smooth val="0"/>
          <c:extLst>
            <c:ext xmlns:c16="http://schemas.microsoft.com/office/drawing/2014/chart" uri="{C3380CC4-5D6E-409C-BE32-E72D297353CC}">
              <c16:uniqueId val="{00000005-F524-0C43-9CBE-68F08BFC821E}"/>
            </c:ext>
          </c:extLst>
        </c:ser>
        <c:ser>
          <c:idx val="3"/>
          <c:order val="3"/>
          <c:tx>
            <c:v>Section du lab 70:30</c:v>
          </c:tx>
          <c:spPr>
            <a:ln w="25400" cap="rnd">
              <a:noFill/>
              <a:round/>
            </a:ln>
            <a:effectLst/>
          </c:spPr>
          <c:marker>
            <c:symbol val="circle"/>
            <c:size val="5"/>
            <c:spPr>
              <a:solidFill>
                <a:schemeClr val="accent4"/>
              </a:solidFill>
              <a:ln w="9525">
                <a:solidFill>
                  <a:schemeClr val="accent4"/>
                </a:solidFill>
              </a:ln>
              <a:effectLst/>
            </c:spPr>
          </c:marker>
          <c:trendline>
            <c:spPr>
              <a:ln w="19050" cap="rnd">
                <a:solidFill>
                  <a:schemeClr val="accent4"/>
                </a:solidFill>
                <a:prstDash val="solid"/>
              </a:ln>
              <a:effectLst/>
            </c:spPr>
            <c:trendlineType val="linear"/>
            <c:dispRSqr val="1"/>
            <c:dispEq val="1"/>
            <c:trendlineLbl>
              <c:layout>
                <c:manualLayout>
                  <c:x val="0.37177079836794125"/>
                  <c:y val="6.2176925433230223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accent4"/>
                      </a:solidFill>
                      <a:latin typeface="+mn-lt"/>
                      <a:ea typeface="+mn-ea"/>
                      <a:cs typeface="+mn-cs"/>
                    </a:defRPr>
                  </a:pPr>
                  <a:endParaRPr lang="en-US"/>
                </a:p>
              </c:txPr>
            </c:trendlineLbl>
          </c:trendline>
          <c:xVal>
            <c:numRef>
              <c:f>Sheet1!$S$44:$S$47</c:f>
              <c:numCache>
                <c:formatCode>General</c:formatCode>
                <c:ptCount val="4"/>
                <c:pt idx="0">
                  <c:v>33.799999999999997</c:v>
                </c:pt>
                <c:pt idx="1">
                  <c:v>94</c:v>
                </c:pt>
                <c:pt idx="2">
                  <c:v>197</c:v>
                </c:pt>
                <c:pt idx="3">
                  <c:v>408</c:v>
                </c:pt>
              </c:numCache>
            </c:numRef>
          </c:xVal>
          <c:yVal>
            <c:numRef>
              <c:f>Sheet1!$T$44:$T$47</c:f>
              <c:numCache>
                <c:formatCode>General</c:formatCode>
                <c:ptCount val="4"/>
                <c:pt idx="0">
                  <c:v>-2.41</c:v>
                </c:pt>
                <c:pt idx="1">
                  <c:v>-2.5299999999999998</c:v>
                </c:pt>
                <c:pt idx="2">
                  <c:v>-2.66</c:v>
                </c:pt>
                <c:pt idx="3">
                  <c:v>-2.81</c:v>
                </c:pt>
              </c:numCache>
            </c:numRef>
          </c:yVal>
          <c:smooth val="0"/>
          <c:extLst>
            <c:ext xmlns:c16="http://schemas.microsoft.com/office/drawing/2014/chart" uri="{C3380CC4-5D6E-409C-BE32-E72D297353CC}">
              <c16:uniqueId val="{00000007-F524-0C43-9CBE-68F08BFC821E}"/>
            </c:ext>
          </c:extLst>
        </c:ser>
        <c:dLbls>
          <c:showLegendKey val="0"/>
          <c:showVal val="0"/>
          <c:showCatName val="0"/>
          <c:showSerName val="0"/>
          <c:showPercent val="0"/>
          <c:showBubbleSize val="0"/>
        </c:dLbls>
        <c:axId val="1969045824"/>
        <c:axId val="1969046640"/>
      </c:scatterChart>
      <c:valAx>
        <c:axId val="19690458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Temps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9046640"/>
        <c:crosses val="autoZero"/>
        <c:crossBetween val="midCat"/>
      </c:valAx>
      <c:valAx>
        <c:axId val="1969046640"/>
        <c:scaling>
          <c:orientation val="minMax"/>
          <c:min val="-2.8499999999999996"/>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[tBuCl]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9045824"/>
        <c:crosses val="autoZero"/>
        <c:crossBetween val="midCat"/>
        <c:majorUnit val="0.1"/>
      </c:valAx>
      <c:spPr>
        <a:noFill/>
        <a:ln>
          <a:noFill/>
        </a:ln>
        <a:effectLst/>
      </c:spPr>
    </c:plotArea>
    <c:legend>
      <c:legendPos val="r"/>
      <c:legendEntry>
        <c:idx val="4"/>
        <c:delete val="1"/>
      </c:legendEntry>
      <c:legendEntry>
        <c:idx val="5"/>
        <c:delete val="1"/>
      </c:legendEntry>
      <c:legendEntry>
        <c:idx val="6"/>
        <c:delete val="1"/>
      </c:legendEntry>
      <c:layout>
        <c:manualLayout>
          <c:xMode val="edge"/>
          <c:yMode val="edge"/>
          <c:x val="0.76244271011018505"/>
          <c:y val="7.3306077351979304E-2"/>
          <c:w val="0.237557289889815"/>
          <c:h val="0.3792893820853870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32FFC-A80C-CE41-86D3-182265D14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6</Pages>
  <Words>1597</Words>
  <Characters>9103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kyra.r.steiner@gmail.com</dc:creator>
  <cp:keywords/>
  <dc:description/>
  <cp:lastModifiedBy>kyra.r.steiner@gmail.com</cp:lastModifiedBy>
  <cp:revision>18</cp:revision>
  <dcterms:created xsi:type="dcterms:W3CDTF">2018-09-25T19:12:00Z</dcterms:created>
  <dcterms:modified xsi:type="dcterms:W3CDTF">2018-10-07T15:14:00Z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37bd7925-cf75-3b00-a9e3-f1b0fabef272</vt:lpwstr>
  </property>
  <property fmtid="{D5CDD505-2E9C-101B-9397-08002B2CF9AE}" pid="4" name="Mendeley Citation Style_1">
    <vt:lpwstr>http://www.zotero.org/styles/acs-catalysis</vt:lpwstr>
  </property>
  <property fmtid="{D5CDD505-2E9C-101B-9397-08002B2CF9AE}" pid="5" name="Mendeley Recent Style Id 0_1">
    <vt:lpwstr>http://www.zotero.org/styles/acs-catalysis</vt:lpwstr>
  </property>
  <property fmtid="{D5CDD505-2E9C-101B-9397-08002B2CF9AE}" pid="6" name="Mendeley Recent Style Name 0_1">
    <vt:lpwstr>ACS Catalysis</vt:lpwstr>
  </property>
  <property fmtid="{D5CDD505-2E9C-101B-9397-08002B2CF9AE}" pid="7" name="Mendeley Recent Style Id 1_1">
    <vt:lpwstr>http://www.zotero.org/styles/american-medical-association</vt:lpwstr>
  </property>
  <property fmtid="{D5CDD505-2E9C-101B-9397-08002B2CF9AE}" pid="8" name="Mendeley Recent Style Name 1_1">
    <vt:lpwstr>American Medical Association</vt:lpwstr>
  </property>
  <property fmtid="{D5CDD505-2E9C-101B-9397-08002B2CF9AE}" pid="9" name="Mendeley Recent Style Id 2_1">
    <vt:lpwstr>http://www.zotero.org/styles/american-political-science-association</vt:lpwstr>
  </property>
  <property fmtid="{D5CDD505-2E9C-101B-9397-08002B2CF9AE}" pid="10" name="Mendeley Recent Style Name 2_1">
    <vt:lpwstr>American Political Science Association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http://www.zotero.org/styles/science</vt:lpwstr>
  </property>
  <property fmtid="{D5CDD505-2E9C-101B-9397-08002B2CF9AE}" pid="24" name="Mendeley Recent Style Name 9_1">
    <vt:lpwstr>Science</vt:lpwstr>
  </property>
</Properties>
</file>