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spacing w:line="480" w:lineRule="auto"/>
        <w:ind w:left="0" w:firstLine="72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Robert J. Sternberg’s essay,</w:t>
      </w:r>
      <w:r w:rsidDel="00000000" w:rsidR="00000000" w:rsidRPr="00000000">
        <w:rPr>
          <w:rFonts w:ascii="Times New Roman" w:cs="Times New Roman" w:eastAsia="Times New Roman" w:hAnsi="Times New Roman"/>
          <w:sz w:val="24"/>
          <w:szCs w:val="24"/>
          <w:rtl w:val="0"/>
        </w:rPr>
        <w:t xml:space="preserve"> “Slip-Sliding Away, Down the Ethical Slope”</w:t>
      </w:r>
      <w:r w:rsidDel="00000000" w:rsidR="00000000" w:rsidRPr="00000000">
        <w:rPr>
          <w:rFonts w:ascii="Times New Roman" w:cs="Times New Roman" w:eastAsia="Times New Roman" w:hAnsi="Times New Roman"/>
          <w:sz w:val="24"/>
          <w:szCs w:val="24"/>
          <w:rtl w:val="0"/>
        </w:rPr>
        <w:t xml:space="preserve">, he informs the readers of the reasoning behind the unethical behaviour of academic fraud, being so prevalent in the lives of students today. (275) Unethical behaviour is not only described as plagiarism, but also failure to report witnessed acts of plagiarism. (275) This mainly stems from deeply rooted beliefs in our society that, in what is deemed to be a controlled environment such as a home, ethical behaviours should be ingrained into children’s minds. (275) However, it is easy to see how these teachings are easily thrown away when parents are constantly contributing to this unethical behaviour by doing their kids’ homework for them, both intentionally and unintentionally. (275) Today’s society lacks integrity in the sense that while the majority of the population does indeed understand why cheating is wrong, the simplicity of cheating the system dismisses the complexity of maintaining academic integrity. (275) With so much pressure being put onto students to achieve the highest grades with the best test scores in order to have the most opportunities in the future, it is no doubt that some (even the most capable ones) would resort to plagiarism as it becomes an almost guaranteed path to success. (276) A possible solution to this downhill course of unethical behaviours remains with the education of the masses. This idea does not stop at the education of students, but also pertains to the education of the general public. (276)</w:t>
      </w:r>
    </w:p>
    <w:p w:rsidR="00000000" w:rsidDel="00000000" w:rsidP="00000000" w:rsidRDefault="00000000" w:rsidRPr="00000000" w14:paraId="00000001">
      <w:pPr>
        <w:spacing w:line="480" w:lineRule="auto"/>
        <w:ind w:firstLine="720"/>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2">
      <w:pPr>
        <w:spacing w:line="480" w:lineRule="auto"/>
        <w:ind w:firstLine="720"/>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3">
      <w:pPr>
        <w:spacing w:line="480" w:lineRule="auto"/>
        <w:ind w:firstLine="720"/>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4">
      <w:pPr>
        <w:spacing w:line="480" w:lineRule="auto"/>
        <w:ind w:firstLine="720"/>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5">
      <w:pPr>
        <w:spacing w:line="480" w:lineRule="auto"/>
        <w:ind w:left="0" w:firstLine="0"/>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6">
      <w:pPr>
        <w:spacing w:line="480" w:lineRule="auto"/>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Works Cited</w:t>
      </w:r>
    </w:p>
    <w:p w:rsidR="00000000" w:rsidDel="00000000" w:rsidP="00000000" w:rsidRDefault="00000000" w:rsidRPr="00000000" w14:paraId="00000007">
      <w:pPr>
        <w:spacing w:line="480" w:lineRule="auto"/>
        <w:ind w:left="0" w:firstLine="72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Sternberg, Robert J. “Slip-Sliding Away, Down the Ethical Slope” </w:t>
      </w:r>
      <w:r w:rsidDel="00000000" w:rsidR="00000000" w:rsidRPr="00000000">
        <w:rPr>
          <w:rFonts w:ascii="Times New Roman" w:cs="Times New Roman" w:eastAsia="Times New Roman" w:hAnsi="Times New Roman"/>
          <w:i w:val="1"/>
          <w:sz w:val="24"/>
          <w:szCs w:val="24"/>
          <w:rtl w:val="0"/>
        </w:rPr>
        <w:t xml:space="preserve">Becoming an Active Reader,</w:t>
      </w:r>
      <w:r w:rsidDel="00000000" w:rsidR="00000000" w:rsidRPr="00000000">
        <w:rPr>
          <w:rFonts w:ascii="Times New Roman" w:cs="Times New Roman" w:eastAsia="Times New Roman" w:hAnsi="Times New Roman"/>
          <w:sz w:val="24"/>
          <w:szCs w:val="24"/>
          <w:rtl w:val="0"/>
        </w:rPr>
        <w:t xml:space="preserve"> 2nd edn. Eric Henderson. Oxford University Press Canada, 2016. Print.</w:t>
      </w:r>
    </w:p>
    <w:sectPr>
      <w:headerReference r:id="rId6" w:type="default"/>
      <w:footerReference r:id="rId7" w:type="default"/>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09">
    <w:pPr>
      <w:contextualSpacing w:val="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08">
    <w:pPr>
      <w:contextualSpacing w:val="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contextualSpacing w:val="1"/>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