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2DF23" w14:textId="1EAF1426" w:rsidR="00A97345" w:rsidRPr="00AC4409" w:rsidRDefault="00287ABB" w:rsidP="00FA1AA5">
      <w:pPr>
        <w:spacing w:after="0" w:line="240" w:lineRule="auto"/>
        <w:jc w:val="center"/>
        <w:rPr>
          <w:sz w:val="24"/>
          <w:szCs w:val="24"/>
          <w:u w:val="single"/>
        </w:rPr>
      </w:pPr>
      <w:r>
        <w:rPr>
          <w:sz w:val="24"/>
          <w:szCs w:val="24"/>
          <w:u w:val="single"/>
        </w:rPr>
        <w:t xml:space="preserve"> </w:t>
      </w:r>
      <w:r w:rsidR="00C23644" w:rsidRPr="00AC4409">
        <w:rPr>
          <w:sz w:val="24"/>
          <w:szCs w:val="24"/>
          <w:u w:val="single"/>
        </w:rPr>
        <w:t>MOS 2181</w:t>
      </w:r>
      <w:r w:rsidR="00164BC3" w:rsidRPr="00AC4409">
        <w:rPr>
          <w:sz w:val="24"/>
          <w:szCs w:val="24"/>
          <w:u w:val="single"/>
        </w:rPr>
        <w:t>A</w:t>
      </w:r>
      <w:r w:rsidR="00FA1AA5" w:rsidRPr="00AC4409">
        <w:rPr>
          <w:sz w:val="24"/>
          <w:szCs w:val="24"/>
          <w:u w:val="single"/>
        </w:rPr>
        <w:t xml:space="preserve"> Exam #1 Summary</w:t>
      </w:r>
    </w:p>
    <w:p w14:paraId="3F655F25" w14:textId="2EFFF073" w:rsidR="00250D77" w:rsidRDefault="00250D77" w:rsidP="00FA1AA5">
      <w:pPr>
        <w:spacing w:after="0" w:line="240" w:lineRule="auto"/>
        <w:jc w:val="center"/>
        <w:rPr>
          <w:u w:val="single"/>
        </w:rPr>
      </w:pPr>
    </w:p>
    <w:p w14:paraId="2BB835BC" w14:textId="26DF0F03" w:rsidR="00250D77" w:rsidRPr="00250D77" w:rsidRDefault="00250D77" w:rsidP="00FA1AA5">
      <w:pPr>
        <w:spacing w:after="0" w:line="240" w:lineRule="auto"/>
        <w:jc w:val="center"/>
        <w:rPr>
          <w:i/>
          <w:sz w:val="18"/>
          <w:szCs w:val="18"/>
        </w:rPr>
      </w:pPr>
      <w:r w:rsidRPr="00250D77">
        <w:rPr>
          <w:i/>
          <w:sz w:val="18"/>
          <w:szCs w:val="18"/>
        </w:rPr>
        <w:t>Below is a very brief summary of the material covered in lecture. Please see your textbook and additional readings slides for more information.</w:t>
      </w:r>
    </w:p>
    <w:p w14:paraId="6F27254B" w14:textId="77777777" w:rsidR="00FA1AA5" w:rsidRDefault="00FA1AA5" w:rsidP="00FA1AA5">
      <w:pPr>
        <w:spacing w:after="0" w:line="240" w:lineRule="auto"/>
        <w:jc w:val="center"/>
      </w:pPr>
    </w:p>
    <w:p w14:paraId="4BCE9772" w14:textId="77777777" w:rsidR="00FA1AA5" w:rsidRDefault="00FA1AA5" w:rsidP="00FF01E9">
      <w:pPr>
        <w:pBdr>
          <w:top w:val="single" w:sz="4" w:space="1" w:color="auto"/>
          <w:left w:val="single" w:sz="4" w:space="4" w:color="auto"/>
          <w:bottom w:val="single" w:sz="4" w:space="1" w:color="auto"/>
          <w:right w:val="single" w:sz="4" w:space="4" w:color="auto"/>
        </w:pBdr>
        <w:spacing w:after="0" w:line="240" w:lineRule="auto"/>
      </w:pPr>
      <w:r>
        <w:t>INTRODUCTION TO OB</w:t>
      </w:r>
    </w:p>
    <w:p w14:paraId="4F94CB27" w14:textId="77777777" w:rsidR="00FA1AA5" w:rsidRPr="00A669DA" w:rsidRDefault="00FA1AA5" w:rsidP="00FA1AA5">
      <w:pPr>
        <w:spacing w:after="0" w:line="240" w:lineRule="auto"/>
        <w:rPr>
          <w:sz w:val="13"/>
          <w:szCs w:val="13"/>
        </w:rPr>
      </w:pPr>
    </w:p>
    <w:p w14:paraId="1A426FBC" w14:textId="77777777" w:rsidR="00FA1AA5" w:rsidRDefault="00FA1AA5" w:rsidP="00FA1AA5">
      <w:pPr>
        <w:numPr>
          <w:ilvl w:val="0"/>
          <w:numId w:val="1"/>
        </w:numPr>
        <w:spacing w:after="0" w:line="240" w:lineRule="auto"/>
      </w:pPr>
      <w:r>
        <w:t>OB = understanding, explaining and improving attitudes and behaviours of individuals and groups in organizations</w:t>
      </w:r>
    </w:p>
    <w:p w14:paraId="01C54D9A" w14:textId="5B8BA5EA" w:rsidR="00FA1AA5" w:rsidRDefault="00250D77" w:rsidP="00FA1AA5">
      <w:pPr>
        <w:numPr>
          <w:ilvl w:val="1"/>
          <w:numId w:val="1"/>
        </w:numPr>
        <w:spacing w:after="0" w:line="240" w:lineRule="auto"/>
      </w:pPr>
      <w:r>
        <w:t xml:space="preserve">Compare </w:t>
      </w:r>
      <w:r w:rsidR="00FA1AA5">
        <w:t>to human resource management and strategic management</w:t>
      </w:r>
    </w:p>
    <w:p w14:paraId="1768FB8B" w14:textId="1564942E" w:rsidR="00955918" w:rsidRPr="009A3CBF" w:rsidRDefault="00955918" w:rsidP="00FA1AA5">
      <w:pPr>
        <w:numPr>
          <w:ilvl w:val="1"/>
          <w:numId w:val="1"/>
        </w:numPr>
        <w:spacing w:after="0" w:line="240" w:lineRule="auto"/>
        <w:rPr>
          <w:color w:val="0070C0"/>
        </w:rPr>
      </w:pPr>
      <w:r w:rsidRPr="009A3CBF">
        <w:rPr>
          <w:color w:val="0070C0"/>
        </w:rPr>
        <w:t>Organizational</w:t>
      </w:r>
      <w:r w:rsidR="00A43FFF" w:rsidRPr="009A3CBF">
        <w:rPr>
          <w:color w:val="0070C0"/>
        </w:rPr>
        <w:t xml:space="preserve"> behaviour (OB) is a field of study devoted to understanding, explaining and improving the attitudes and behaviours of individuals and groups in organizations</w:t>
      </w:r>
    </w:p>
    <w:p w14:paraId="0C294A9B" w14:textId="682AED09" w:rsidR="00A43FFF" w:rsidRPr="009A3CBF" w:rsidRDefault="00A43FFF" w:rsidP="00FA1AA5">
      <w:pPr>
        <w:numPr>
          <w:ilvl w:val="1"/>
          <w:numId w:val="1"/>
        </w:numPr>
        <w:spacing w:after="0" w:line="240" w:lineRule="auto"/>
        <w:rPr>
          <w:color w:val="0070C0"/>
        </w:rPr>
      </w:pPr>
      <w:r w:rsidRPr="009A3CBF">
        <w:rPr>
          <w:color w:val="0070C0"/>
        </w:rPr>
        <w:t>HRM takes the theories and principals studied in OB and explores the application of those principles</w:t>
      </w:r>
    </w:p>
    <w:p w14:paraId="51D45A45" w14:textId="6082731C" w:rsidR="00A43FFF" w:rsidRPr="009A3CBF" w:rsidRDefault="00A43FFF" w:rsidP="00FA1AA5">
      <w:pPr>
        <w:numPr>
          <w:ilvl w:val="1"/>
          <w:numId w:val="1"/>
        </w:numPr>
        <w:spacing w:after="0" w:line="240" w:lineRule="auto"/>
        <w:rPr>
          <w:color w:val="0070C0"/>
        </w:rPr>
      </w:pPr>
      <w:r w:rsidRPr="009A3CBF">
        <w:rPr>
          <w:color w:val="0070C0"/>
        </w:rPr>
        <w:t xml:space="preserve">Strategic management focuses on the characteristics that affect an organization’s profitability </w:t>
      </w:r>
    </w:p>
    <w:p w14:paraId="093EB94E" w14:textId="77777777" w:rsidR="00FA1AA5" w:rsidRDefault="00FA1AA5" w:rsidP="00FA1AA5">
      <w:pPr>
        <w:numPr>
          <w:ilvl w:val="0"/>
          <w:numId w:val="1"/>
        </w:numPr>
        <w:spacing w:after="0" w:line="240" w:lineRule="auto"/>
      </w:pPr>
      <w:r>
        <w:t>Management theory</w:t>
      </w:r>
    </w:p>
    <w:p w14:paraId="4657AD32" w14:textId="0786D9AF" w:rsidR="00FA1AA5" w:rsidRDefault="00FA1AA5" w:rsidP="00FA1AA5">
      <w:pPr>
        <w:numPr>
          <w:ilvl w:val="1"/>
          <w:numId w:val="1"/>
        </w:numPr>
        <w:spacing w:after="0" w:line="240" w:lineRule="auto"/>
      </w:pPr>
      <w:r>
        <w:t>Scientific management (Frederick Taylor) and bureaucracy (Max Weber)</w:t>
      </w:r>
    </w:p>
    <w:p w14:paraId="5B59C040" w14:textId="4E98F682" w:rsidR="00A43FFF" w:rsidRPr="009A3CBF" w:rsidRDefault="00A43FFF" w:rsidP="00FA1AA5">
      <w:pPr>
        <w:numPr>
          <w:ilvl w:val="1"/>
          <w:numId w:val="1"/>
        </w:numPr>
        <w:spacing w:after="0" w:line="240" w:lineRule="auto"/>
        <w:rPr>
          <w:color w:val="0070C0"/>
        </w:rPr>
      </w:pPr>
      <w:r w:rsidRPr="009A3CBF">
        <w:rPr>
          <w:color w:val="0070C0"/>
        </w:rPr>
        <w:t>Frederick Taylor put heavy emphasis on scientific management and Taylor focused on designing optimal and efficient work processes by using scientific methods (measurement, experiments)</w:t>
      </w:r>
    </w:p>
    <w:p w14:paraId="5D35B995" w14:textId="516663B0" w:rsidR="00A43FFF" w:rsidRPr="009A3CBF" w:rsidRDefault="00A43FFF" w:rsidP="00FA1AA5">
      <w:pPr>
        <w:numPr>
          <w:ilvl w:val="1"/>
          <w:numId w:val="1"/>
        </w:numPr>
        <w:spacing w:after="0" w:line="240" w:lineRule="auto"/>
        <w:rPr>
          <w:color w:val="0070C0"/>
        </w:rPr>
      </w:pPr>
      <w:r w:rsidRPr="009A3CBF">
        <w:rPr>
          <w:color w:val="0070C0"/>
        </w:rPr>
        <w:t xml:space="preserve">Max Weber looked at the organization in a bureaucratic form which included division of labour with high specialization, strict chain of command, system of formal rules and procedures, and decision making at the top of the hierarchy  </w:t>
      </w:r>
    </w:p>
    <w:p w14:paraId="2C9C290E" w14:textId="58EC762A" w:rsidR="00FA1AA5" w:rsidRDefault="00FA1AA5" w:rsidP="00FA1AA5">
      <w:pPr>
        <w:numPr>
          <w:ilvl w:val="1"/>
          <w:numId w:val="1"/>
        </w:numPr>
        <w:spacing w:after="0" w:line="240" w:lineRule="auto"/>
      </w:pPr>
      <w:r>
        <w:t>Human relations movement</w:t>
      </w:r>
    </w:p>
    <w:p w14:paraId="027E0FFD" w14:textId="08DA603D" w:rsidR="00A43FFF" w:rsidRPr="009A3CBF" w:rsidRDefault="00A43FFF" w:rsidP="00FA1AA5">
      <w:pPr>
        <w:numPr>
          <w:ilvl w:val="1"/>
          <w:numId w:val="1"/>
        </w:numPr>
        <w:spacing w:after="0" w:line="240" w:lineRule="auto"/>
        <w:rPr>
          <w:color w:val="0070C0"/>
        </w:rPr>
      </w:pPr>
      <w:r w:rsidRPr="009A3CBF">
        <w:rPr>
          <w:color w:val="0070C0"/>
        </w:rPr>
        <w:t xml:space="preserve">Emerged as management scholars began to recognize that the psychological attributes of workers (needs, attitudes) and the social forces within work groups has important effects on behaviours </w:t>
      </w:r>
    </w:p>
    <w:p w14:paraId="3CAAB337" w14:textId="60F37483" w:rsidR="00A43FFF" w:rsidRPr="009A3CBF" w:rsidRDefault="00A43FFF" w:rsidP="00FA1AA5">
      <w:pPr>
        <w:numPr>
          <w:ilvl w:val="1"/>
          <w:numId w:val="1"/>
        </w:numPr>
        <w:spacing w:after="0" w:line="240" w:lineRule="auto"/>
        <w:rPr>
          <w:color w:val="0070C0"/>
        </w:rPr>
      </w:pPr>
      <w:r w:rsidRPr="009A3CBF">
        <w:rPr>
          <w:color w:val="0070C0"/>
        </w:rPr>
        <w:t xml:space="preserve">Hawthorne Studies (1924 – 1933 @ Western Electric Company’s Hawthorne plant) revealed limitations to classical approach </w:t>
      </w:r>
    </w:p>
    <w:p w14:paraId="76C9B1EF" w14:textId="4490F55F" w:rsidR="00A43FFF" w:rsidRPr="009A3CBF" w:rsidRDefault="00A43FFF" w:rsidP="00FA1AA5">
      <w:pPr>
        <w:numPr>
          <w:ilvl w:val="1"/>
          <w:numId w:val="1"/>
        </w:numPr>
        <w:spacing w:after="0" w:line="240" w:lineRule="auto"/>
        <w:rPr>
          <w:color w:val="0070C0"/>
        </w:rPr>
      </w:pPr>
      <w:r w:rsidRPr="009A3CBF">
        <w:rPr>
          <w:color w:val="0070C0"/>
        </w:rPr>
        <w:t>Human relations viewed any productivity problems as alienation from the organization, failure to satisfy the important personal needs or goals, low commitment and workgroup norms</w:t>
      </w:r>
    </w:p>
    <w:p w14:paraId="7DDFB6BA" w14:textId="082227FD" w:rsidR="00FA1AA5" w:rsidRDefault="00FA1AA5" w:rsidP="00FA1AA5">
      <w:pPr>
        <w:numPr>
          <w:ilvl w:val="1"/>
          <w:numId w:val="1"/>
        </w:numPr>
        <w:spacing w:after="0" w:line="240" w:lineRule="auto"/>
      </w:pPr>
      <w:r>
        <w:t>Contemporary management theory</w:t>
      </w:r>
    </w:p>
    <w:p w14:paraId="2164CCA9" w14:textId="03DBF4E9" w:rsidR="00A43FFF" w:rsidRPr="009A3CBF" w:rsidRDefault="00300930" w:rsidP="00FA1AA5">
      <w:pPr>
        <w:numPr>
          <w:ilvl w:val="1"/>
          <w:numId w:val="1"/>
        </w:numPr>
        <w:spacing w:after="0" w:line="240" w:lineRule="auto"/>
        <w:rPr>
          <w:color w:val="0070C0"/>
        </w:rPr>
      </w:pPr>
      <w:r w:rsidRPr="009A3CBF">
        <w:rPr>
          <w:color w:val="0070C0"/>
        </w:rPr>
        <w:t xml:space="preserve">Both classical and human relations approaches are useful there is no one best principle </w:t>
      </w:r>
    </w:p>
    <w:p w14:paraId="0A720A11" w14:textId="77777777" w:rsidR="00FA1AA5" w:rsidRDefault="00FA1AA5" w:rsidP="00FA1AA5">
      <w:pPr>
        <w:numPr>
          <w:ilvl w:val="0"/>
          <w:numId w:val="1"/>
        </w:numPr>
        <w:spacing w:after="0" w:line="240" w:lineRule="auto"/>
      </w:pPr>
      <w:r>
        <w:t>Integrative model of OB</w:t>
      </w:r>
    </w:p>
    <w:p w14:paraId="53F8D177" w14:textId="51665A50" w:rsidR="00FA1AA5" w:rsidRDefault="00FA1AA5" w:rsidP="00FA1AA5">
      <w:pPr>
        <w:numPr>
          <w:ilvl w:val="1"/>
          <w:numId w:val="1"/>
        </w:numPr>
        <w:spacing w:after="0" w:line="240" w:lineRule="auto"/>
      </w:pPr>
      <w:r>
        <w:t>All relates back to two outcomes: job performance and organizational commitment</w:t>
      </w:r>
    </w:p>
    <w:p w14:paraId="5EA38D19" w14:textId="0321DE10" w:rsidR="005673C6" w:rsidRDefault="005673C6" w:rsidP="005673C6">
      <w:pPr>
        <w:numPr>
          <w:ilvl w:val="0"/>
          <w:numId w:val="1"/>
        </w:numPr>
        <w:spacing w:after="0" w:line="240" w:lineRule="auto"/>
      </w:pPr>
      <w:r>
        <w:t>Does OB matter?</w:t>
      </w:r>
    </w:p>
    <w:p w14:paraId="0B88B147" w14:textId="13CE42BF" w:rsidR="00FA1AA5" w:rsidRDefault="00FA1AA5" w:rsidP="005673C6">
      <w:pPr>
        <w:numPr>
          <w:ilvl w:val="1"/>
          <w:numId w:val="1"/>
        </w:numPr>
        <w:spacing w:after="0" w:line="240" w:lineRule="auto"/>
      </w:pPr>
      <w:r>
        <w:t>Resource-based view: resources that are rare and not easily imitated help firms maintain a competitive advantage</w:t>
      </w:r>
    </w:p>
    <w:p w14:paraId="6AE35D58" w14:textId="152EEDCA" w:rsidR="00300930" w:rsidRPr="009A3CBF" w:rsidRDefault="00300930" w:rsidP="005673C6">
      <w:pPr>
        <w:numPr>
          <w:ilvl w:val="1"/>
          <w:numId w:val="1"/>
        </w:numPr>
        <w:spacing w:after="0" w:line="240" w:lineRule="auto"/>
        <w:rPr>
          <w:color w:val="0070C0"/>
        </w:rPr>
      </w:pPr>
      <w:r w:rsidRPr="009A3CBF">
        <w:rPr>
          <w:color w:val="0070C0"/>
        </w:rPr>
        <w:t xml:space="preserve">A </w:t>
      </w:r>
      <w:r w:rsidR="009A3CBF" w:rsidRPr="009A3CBF">
        <w:rPr>
          <w:color w:val="0070C0"/>
        </w:rPr>
        <w:t>firm’s</w:t>
      </w:r>
      <w:r w:rsidRPr="009A3CBF">
        <w:rPr>
          <w:color w:val="0070C0"/>
        </w:rPr>
        <w:t xml:space="preserve"> resources include financial, physical and items related to OB (knowledge, decision making, ability, goodwill)</w:t>
      </w:r>
    </w:p>
    <w:p w14:paraId="006A2AC4" w14:textId="3DDB4D12" w:rsidR="00300930" w:rsidRPr="009A3CBF" w:rsidRDefault="00300930" w:rsidP="005673C6">
      <w:pPr>
        <w:numPr>
          <w:ilvl w:val="1"/>
          <w:numId w:val="1"/>
        </w:numPr>
        <w:spacing w:after="0" w:line="240" w:lineRule="auto"/>
        <w:rPr>
          <w:color w:val="0070C0"/>
        </w:rPr>
      </w:pPr>
      <w:r w:rsidRPr="009A3CBF">
        <w:rPr>
          <w:color w:val="0070C0"/>
        </w:rPr>
        <w:t xml:space="preserve">Resources are valuable when they are rare (in short supply) </w:t>
      </w:r>
    </w:p>
    <w:p w14:paraId="2128854E" w14:textId="28801FBD" w:rsidR="00300930" w:rsidRPr="009A3CBF" w:rsidRDefault="00300930" w:rsidP="005673C6">
      <w:pPr>
        <w:numPr>
          <w:ilvl w:val="1"/>
          <w:numId w:val="1"/>
        </w:numPr>
        <w:spacing w:after="0" w:line="240" w:lineRule="auto"/>
        <w:rPr>
          <w:color w:val="0070C0"/>
        </w:rPr>
      </w:pPr>
      <w:r w:rsidRPr="009A3CBF">
        <w:rPr>
          <w:color w:val="0070C0"/>
        </w:rPr>
        <w:t>Resources are also rare when they are inimitable which we get when…</w:t>
      </w:r>
    </w:p>
    <w:p w14:paraId="564E61B6" w14:textId="6CF99A72" w:rsidR="00300930" w:rsidRPr="009A3CBF" w:rsidRDefault="00300930" w:rsidP="00300930">
      <w:pPr>
        <w:numPr>
          <w:ilvl w:val="2"/>
          <w:numId w:val="1"/>
        </w:numPr>
        <w:spacing w:after="0" w:line="240" w:lineRule="auto"/>
        <w:rPr>
          <w:color w:val="0070C0"/>
        </w:rPr>
      </w:pPr>
      <w:r w:rsidRPr="009A3CBF">
        <w:rPr>
          <w:color w:val="0070C0"/>
        </w:rPr>
        <w:t xml:space="preserve">History offers a collective pool of experience, wisdom, and knowledge that benefits the organization </w:t>
      </w:r>
    </w:p>
    <w:p w14:paraId="7509F36A" w14:textId="3EA70764" w:rsidR="00300930" w:rsidRPr="009A3CBF" w:rsidRDefault="00300930" w:rsidP="00300930">
      <w:pPr>
        <w:numPr>
          <w:ilvl w:val="2"/>
          <w:numId w:val="1"/>
        </w:numPr>
        <w:spacing w:after="0" w:line="240" w:lineRule="auto"/>
        <w:rPr>
          <w:color w:val="0070C0"/>
        </w:rPr>
      </w:pPr>
      <w:r w:rsidRPr="009A3CBF">
        <w:rPr>
          <w:color w:val="0070C0"/>
        </w:rPr>
        <w:t>Numerous small decisions are the small decisions that people make every day</w:t>
      </w:r>
    </w:p>
    <w:p w14:paraId="28D36A76" w14:textId="7F110DD7" w:rsidR="00300930" w:rsidRPr="009A3CBF" w:rsidRDefault="00300930" w:rsidP="00300930">
      <w:pPr>
        <w:numPr>
          <w:ilvl w:val="2"/>
          <w:numId w:val="1"/>
        </w:numPr>
        <w:spacing w:after="0" w:line="240" w:lineRule="auto"/>
        <w:rPr>
          <w:color w:val="0070C0"/>
        </w:rPr>
      </w:pPr>
      <w:r w:rsidRPr="009A3CBF">
        <w:rPr>
          <w:color w:val="0070C0"/>
        </w:rPr>
        <w:t>Socially complex resources are created by people, such as culture, teamwork, trust and reputation</w:t>
      </w:r>
    </w:p>
    <w:p w14:paraId="72957010" w14:textId="3254122D" w:rsidR="00FA1AA5" w:rsidRDefault="00FA1AA5" w:rsidP="00FA1AA5">
      <w:pPr>
        <w:numPr>
          <w:ilvl w:val="1"/>
          <w:numId w:val="1"/>
        </w:numPr>
        <w:spacing w:after="0" w:line="240" w:lineRule="auto"/>
      </w:pPr>
      <w:r>
        <w:t>The rule of one-eighth</w:t>
      </w:r>
    </w:p>
    <w:p w14:paraId="5E4A1440" w14:textId="110273CF" w:rsidR="005E7198" w:rsidRPr="009A3CBF" w:rsidRDefault="005E7198" w:rsidP="00FA1AA5">
      <w:pPr>
        <w:numPr>
          <w:ilvl w:val="1"/>
          <w:numId w:val="1"/>
        </w:numPr>
        <w:spacing w:after="0" w:line="240" w:lineRule="auto"/>
        <w:rPr>
          <w:color w:val="0070C0"/>
        </w:rPr>
      </w:pPr>
      <w:r w:rsidRPr="009A3CBF">
        <w:rPr>
          <w:color w:val="0070C0"/>
        </w:rPr>
        <w:t>Effective management of OB requires a belief that several different practices are important, along with long term commitment to improving those practices</w:t>
      </w:r>
    </w:p>
    <w:p w14:paraId="0F0B926E" w14:textId="77777777" w:rsidR="005E7198" w:rsidRPr="009A3CBF" w:rsidRDefault="005E7198" w:rsidP="00FA1AA5">
      <w:pPr>
        <w:numPr>
          <w:ilvl w:val="1"/>
          <w:numId w:val="1"/>
        </w:numPr>
        <w:spacing w:after="0" w:line="240" w:lineRule="auto"/>
        <w:rPr>
          <w:color w:val="0070C0"/>
        </w:rPr>
      </w:pPr>
      <w:r w:rsidRPr="009A3CBF">
        <w:rPr>
          <w:color w:val="0070C0"/>
        </w:rPr>
        <w:t>Rule of one-eighth is a belief that at best 1/8 or 12% of organizations will actually do what is required to build profits by putting people first</w:t>
      </w:r>
    </w:p>
    <w:p w14:paraId="031788A6" w14:textId="77777777" w:rsidR="005E7198" w:rsidRPr="009A3CBF" w:rsidRDefault="005E7198" w:rsidP="005E7198">
      <w:pPr>
        <w:numPr>
          <w:ilvl w:val="2"/>
          <w:numId w:val="1"/>
        </w:numPr>
        <w:spacing w:after="0" w:line="240" w:lineRule="auto"/>
        <w:rPr>
          <w:color w:val="0070C0"/>
        </w:rPr>
      </w:pPr>
      <w:r w:rsidRPr="009A3CBF">
        <w:rPr>
          <w:color w:val="0070C0"/>
        </w:rPr>
        <w:t xml:space="preserve">50% </w:t>
      </w:r>
      <w:proofErr w:type="spellStart"/>
      <w:proofErr w:type="gramStart"/>
      <w:r w:rsidRPr="009A3CBF">
        <w:rPr>
          <w:color w:val="0070C0"/>
        </w:rPr>
        <w:t>wont</w:t>
      </w:r>
      <w:proofErr w:type="spellEnd"/>
      <w:proofErr w:type="gramEnd"/>
      <w:r w:rsidRPr="009A3CBF">
        <w:rPr>
          <w:color w:val="0070C0"/>
        </w:rPr>
        <w:t xml:space="preserve"> believe the connection between how they manage their people and the profits</w:t>
      </w:r>
    </w:p>
    <w:p w14:paraId="539357DB" w14:textId="407184B9" w:rsidR="005E7198" w:rsidRPr="009A3CBF" w:rsidRDefault="005E7198" w:rsidP="005E7198">
      <w:pPr>
        <w:numPr>
          <w:ilvl w:val="2"/>
          <w:numId w:val="1"/>
        </w:numPr>
        <w:spacing w:after="0" w:line="240" w:lineRule="auto"/>
        <w:rPr>
          <w:color w:val="0070C0"/>
        </w:rPr>
      </w:pPr>
      <w:r w:rsidRPr="009A3CBF">
        <w:rPr>
          <w:color w:val="0070C0"/>
        </w:rPr>
        <w:t>50% of those will not make changes that are not comprehensive enough (</w:t>
      </w:r>
      <w:r w:rsidR="002C440D">
        <w:rPr>
          <w:color w:val="0070C0"/>
        </w:rPr>
        <w:t xml:space="preserve">they </w:t>
      </w:r>
      <w:r w:rsidRPr="009A3CBF">
        <w:rPr>
          <w:color w:val="0070C0"/>
        </w:rPr>
        <w:t>simplify OB)</w:t>
      </w:r>
    </w:p>
    <w:p w14:paraId="2621842C" w14:textId="3E28456E" w:rsidR="005E7198" w:rsidRPr="009A3CBF" w:rsidRDefault="005E7198" w:rsidP="005E7198">
      <w:pPr>
        <w:numPr>
          <w:ilvl w:val="2"/>
          <w:numId w:val="1"/>
        </w:numPr>
        <w:spacing w:after="0" w:line="240" w:lineRule="auto"/>
        <w:rPr>
          <w:color w:val="0070C0"/>
        </w:rPr>
      </w:pPr>
      <w:r w:rsidRPr="009A3CBF">
        <w:rPr>
          <w:color w:val="0070C0"/>
        </w:rPr>
        <w:t xml:space="preserve">50% of those will not carry out the practices long enough to derive actual economic benefits  </w:t>
      </w:r>
    </w:p>
    <w:p w14:paraId="4562B015" w14:textId="68E78EDE" w:rsidR="005673C6" w:rsidRDefault="005673C6" w:rsidP="005673C6">
      <w:pPr>
        <w:numPr>
          <w:ilvl w:val="0"/>
          <w:numId w:val="1"/>
        </w:numPr>
        <w:spacing w:after="0" w:line="240" w:lineRule="auto"/>
      </w:pPr>
      <w:r>
        <w:t>Research in OB</w:t>
      </w:r>
    </w:p>
    <w:p w14:paraId="69F90155" w14:textId="488BC437" w:rsidR="00FA1AA5" w:rsidRDefault="00FA1AA5" w:rsidP="00FA1AA5">
      <w:pPr>
        <w:numPr>
          <w:ilvl w:val="1"/>
          <w:numId w:val="1"/>
        </w:numPr>
        <w:spacing w:after="0" w:line="240" w:lineRule="auto"/>
      </w:pPr>
      <w:r>
        <w:t>Theory, hypotheses, correlation, meta-analysis</w:t>
      </w:r>
    </w:p>
    <w:p w14:paraId="34F35E1A" w14:textId="3F2D12CA" w:rsidR="005E7198" w:rsidRPr="008E2942" w:rsidRDefault="005E7198" w:rsidP="008E2942">
      <w:pPr>
        <w:numPr>
          <w:ilvl w:val="1"/>
          <w:numId w:val="1"/>
        </w:numPr>
        <w:spacing w:after="0" w:line="240" w:lineRule="auto"/>
        <w:rPr>
          <w:color w:val="0070C0"/>
        </w:rPr>
      </w:pPr>
      <w:r w:rsidRPr="008E2942">
        <w:rPr>
          <w:color w:val="0070C0"/>
        </w:rPr>
        <w:t>A</w:t>
      </w:r>
      <w:r w:rsidR="008E2942">
        <w:rPr>
          <w:color w:val="0070C0"/>
        </w:rPr>
        <w:t xml:space="preserve"> theory is a</w:t>
      </w:r>
      <w:r w:rsidRPr="008E2942">
        <w:rPr>
          <w:color w:val="0070C0"/>
        </w:rPr>
        <w:t xml:space="preserve"> collection of verbal and symbolic assertions that specify how and why variables are related, as well as the conditions in which they should (and should not) be related</w:t>
      </w:r>
    </w:p>
    <w:p w14:paraId="5294A1D0" w14:textId="30DE2F6C" w:rsidR="005E7198" w:rsidRPr="009A3CBF" w:rsidRDefault="005E7198" w:rsidP="00FA1AA5">
      <w:pPr>
        <w:numPr>
          <w:ilvl w:val="1"/>
          <w:numId w:val="1"/>
        </w:numPr>
        <w:spacing w:after="0" w:line="240" w:lineRule="auto"/>
        <w:rPr>
          <w:color w:val="0070C0"/>
        </w:rPr>
      </w:pPr>
      <w:r w:rsidRPr="009A3CBF">
        <w:rPr>
          <w:color w:val="0070C0"/>
        </w:rPr>
        <w:t>Hypotheses are written predictions that specify relationships between variables</w:t>
      </w:r>
    </w:p>
    <w:p w14:paraId="56CE06DE" w14:textId="2C750ED9" w:rsidR="005E7198" w:rsidRPr="009A3CBF" w:rsidRDefault="005E7198" w:rsidP="00FA1AA5">
      <w:pPr>
        <w:numPr>
          <w:ilvl w:val="1"/>
          <w:numId w:val="1"/>
        </w:numPr>
        <w:spacing w:after="0" w:line="240" w:lineRule="auto"/>
        <w:rPr>
          <w:color w:val="0070C0"/>
        </w:rPr>
      </w:pPr>
      <w:r w:rsidRPr="009A3CBF">
        <w:rPr>
          <w:color w:val="0070C0"/>
        </w:rPr>
        <w:lastRenderedPageBreak/>
        <w:t xml:space="preserve">Correlation is the statistical relationship between two variables denoted as </w:t>
      </w:r>
      <w:r w:rsidRPr="009A3CBF">
        <w:rPr>
          <w:i/>
          <w:color w:val="0070C0"/>
        </w:rPr>
        <w:t>r</w:t>
      </w:r>
      <w:r w:rsidRPr="009A3CBF">
        <w:rPr>
          <w:color w:val="0070C0"/>
        </w:rPr>
        <w:t xml:space="preserve"> it can range from 0 (no statistical relationship to +/- 1 (perfect statistical relationship)</w:t>
      </w:r>
    </w:p>
    <w:p w14:paraId="21C778B8" w14:textId="7E692264" w:rsidR="005E7198" w:rsidRPr="009A3CBF" w:rsidRDefault="005E7198" w:rsidP="00FA1AA5">
      <w:pPr>
        <w:numPr>
          <w:ilvl w:val="1"/>
          <w:numId w:val="1"/>
        </w:numPr>
        <w:spacing w:after="0" w:line="240" w:lineRule="auto"/>
        <w:rPr>
          <w:color w:val="0070C0"/>
        </w:rPr>
      </w:pPr>
      <w:r w:rsidRPr="009A3CBF">
        <w:rPr>
          <w:color w:val="0070C0"/>
        </w:rPr>
        <w:t>Causal inference is when we conclude that one variable really does cause another</w:t>
      </w:r>
    </w:p>
    <w:p w14:paraId="225948D2" w14:textId="496B4B45" w:rsidR="00AF66A1" w:rsidRPr="009A3CBF" w:rsidRDefault="00AF66A1" w:rsidP="00FA1AA5">
      <w:pPr>
        <w:numPr>
          <w:ilvl w:val="1"/>
          <w:numId w:val="1"/>
        </w:numPr>
        <w:spacing w:after="0" w:line="240" w:lineRule="auto"/>
        <w:rPr>
          <w:color w:val="0070C0"/>
        </w:rPr>
      </w:pPr>
      <w:r w:rsidRPr="009A3CBF">
        <w:rPr>
          <w:color w:val="0070C0"/>
        </w:rPr>
        <w:t xml:space="preserve">Meta-analysis is a method that combines the results of multiple scientific studies by </w:t>
      </w:r>
      <w:r w:rsidR="0020089D" w:rsidRPr="009A3CBF">
        <w:rPr>
          <w:color w:val="0070C0"/>
        </w:rPr>
        <w:t>calculating</w:t>
      </w:r>
      <w:r w:rsidRPr="009A3CBF">
        <w:rPr>
          <w:color w:val="0070C0"/>
        </w:rPr>
        <w:t xml:space="preserve"> a weighted-average correlation across studies (with larger studies receiving more weight)</w:t>
      </w:r>
    </w:p>
    <w:p w14:paraId="149986C5" w14:textId="58972976" w:rsidR="0074736B" w:rsidRDefault="00894A37" w:rsidP="0074736B">
      <w:pPr>
        <w:numPr>
          <w:ilvl w:val="0"/>
          <w:numId w:val="1"/>
        </w:numPr>
        <w:spacing w:after="0" w:line="240" w:lineRule="auto"/>
      </w:pPr>
      <w:r>
        <w:t xml:space="preserve">Additional reading about evidence-based </w:t>
      </w:r>
      <w:r w:rsidR="00AC4409">
        <w:t>practice</w:t>
      </w:r>
      <w:r>
        <w:t xml:space="preserve">: </w:t>
      </w:r>
      <w:proofErr w:type="spellStart"/>
      <w:r w:rsidR="0074736B">
        <w:t>Barends</w:t>
      </w:r>
      <w:proofErr w:type="spellEnd"/>
      <w:r w:rsidR="0074736B">
        <w:t xml:space="preserve"> et al. (2014)</w:t>
      </w:r>
    </w:p>
    <w:p w14:paraId="3A1E83E3" w14:textId="65D9C8CB" w:rsidR="00130132" w:rsidRPr="00A70EBD" w:rsidRDefault="00E50468" w:rsidP="00E50468">
      <w:pPr>
        <w:spacing w:after="0" w:line="240" w:lineRule="auto"/>
        <w:rPr>
          <w:color w:val="0070C0"/>
        </w:rPr>
      </w:pPr>
      <w:proofErr w:type="spellStart"/>
      <w:r w:rsidRPr="00A70EBD">
        <w:rPr>
          <w:color w:val="0070C0"/>
        </w:rPr>
        <w:t>Barends</w:t>
      </w:r>
      <w:proofErr w:type="spellEnd"/>
      <w:r w:rsidRPr="00A70EBD">
        <w:rPr>
          <w:color w:val="0070C0"/>
        </w:rPr>
        <w:t xml:space="preserve"> et al. (2014)</w:t>
      </w:r>
    </w:p>
    <w:p w14:paraId="6EF8F0E1" w14:textId="477B5B7D" w:rsidR="00E50468" w:rsidRPr="00A70EBD" w:rsidRDefault="00E50468" w:rsidP="00E50468">
      <w:pPr>
        <w:pStyle w:val="ListParagraph"/>
        <w:numPr>
          <w:ilvl w:val="0"/>
          <w:numId w:val="14"/>
        </w:numPr>
        <w:spacing w:after="0" w:line="240" w:lineRule="auto"/>
        <w:rPr>
          <w:color w:val="0070C0"/>
        </w:rPr>
      </w:pPr>
      <w:r w:rsidRPr="00A70EBD">
        <w:rPr>
          <w:color w:val="0070C0"/>
        </w:rPr>
        <w:t xml:space="preserve">Studied evidence-based practices with trustworthy information </w:t>
      </w:r>
    </w:p>
    <w:p w14:paraId="69FCF678" w14:textId="479F5EC3" w:rsidR="00E50468" w:rsidRPr="00A70EBD" w:rsidRDefault="00E50468" w:rsidP="00E50468">
      <w:pPr>
        <w:spacing w:after="0" w:line="240" w:lineRule="auto"/>
        <w:rPr>
          <w:color w:val="0070C0"/>
        </w:rPr>
      </w:pPr>
      <w:r w:rsidRPr="00A70EBD">
        <w:rPr>
          <w:color w:val="0070C0"/>
        </w:rPr>
        <w:t>Scientific Evidence</w:t>
      </w:r>
    </w:p>
    <w:p w14:paraId="3FF7264E" w14:textId="4E99EBF9" w:rsidR="00E50468" w:rsidRPr="00A70EBD" w:rsidRDefault="00E50468" w:rsidP="00E50468">
      <w:pPr>
        <w:pStyle w:val="ListParagraph"/>
        <w:numPr>
          <w:ilvl w:val="0"/>
          <w:numId w:val="14"/>
        </w:numPr>
        <w:spacing w:after="0" w:line="240" w:lineRule="auto"/>
        <w:rPr>
          <w:color w:val="0070C0"/>
        </w:rPr>
      </w:pPr>
      <w:r w:rsidRPr="00A70EBD">
        <w:rPr>
          <w:color w:val="0070C0"/>
        </w:rPr>
        <w:t>Findings from public sources</w:t>
      </w:r>
    </w:p>
    <w:p w14:paraId="050DFD34" w14:textId="31A16771" w:rsidR="00E50468" w:rsidRPr="00A70EBD" w:rsidRDefault="00E50468" w:rsidP="00E50468">
      <w:pPr>
        <w:spacing w:after="0" w:line="240" w:lineRule="auto"/>
        <w:rPr>
          <w:color w:val="0070C0"/>
        </w:rPr>
      </w:pPr>
      <w:r w:rsidRPr="00A70EBD">
        <w:rPr>
          <w:color w:val="0070C0"/>
        </w:rPr>
        <w:t>Organizational Evidence</w:t>
      </w:r>
    </w:p>
    <w:p w14:paraId="04B7753B" w14:textId="366DFE3C" w:rsidR="00E50468" w:rsidRPr="00A70EBD" w:rsidRDefault="00E50468" w:rsidP="00E50468">
      <w:pPr>
        <w:pStyle w:val="ListParagraph"/>
        <w:numPr>
          <w:ilvl w:val="0"/>
          <w:numId w:val="14"/>
        </w:numPr>
        <w:spacing w:after="0" w:line="240" w:lineRule="auto"/>
        <w:rPr>
          <w:color w:val="0070C0"/>
        </w:rPr>
      </w:pPr>
      <w:r w:rsidRPr="00A70EBD">
        <w:rPr>
          <w:color w:val="0070C0"/>
        </w:rPr>
        <w:t>Data from the organization</w:t>
      </w:r>
    </w:p>
    <w:p w14:paraId="0D191AE6" w14:textId="2128D59E" w:rsidR="00E50468" w:rsidRPr="00A70EBD" w:rsidRDefault="00A70EBD" w:rsidP="00E50468">
      <w:pPr>
        <w:spacing w:after="0" w:line="240" w:lineRule="auto"/>
        <w:rPr>
          <w:color w:val="0070C0"/>
        </w:rPr>
      </w:pPr>
      <w:r w:rsidRPr="00A70EBD">
        <w:rPr>
          <w:color w:val="0070C0"/>
        </w:rPr>
        <w:t>Experiential</w:t>
      </w:r>
      <w:r w:rsidR="00E50468" w:rsidRPr="00A70EBD">
        <w:rPr>
          <w:color w:val="0070C0"/>
        </w:rPr>
        <w:t xml:space="preserve"> Evidence</w:t>
      </w:r>
    </w:p>
    <w:p w14:paraId="1729A174" w14:textId="2BA78117" w:rsidR="00E50468" w:rsidRPr="00A70EBD" w:rsidRDefault="00A70EBD" w:rsidP="00E50468">
      <w:pPr>
        <w:pStyle w:val="ListParagraph"/>
        <w:numPr>
          <w:ilvl w:val="0"/>
          <w:numId w:val="14"/>
        </w:numPr>
        <w:spacing w:after="0" w:line="240" w:lineRule="auto"/>
        <w:rPr>
          <w:color w:val="0070C0"/>
        </w:rPr>
      </w:pPr>
      <w:r w:rsidRPr="00A70EBD">
        <w:rPr>
          <w:color w:val="0070C0"/>
        </w:rPr>
        <w:t xml:space="preserve">Professional experience and judgement of practitioners </w:t>
      </w:r>
    </w:p>
    <w:p w14:paraId="3323A5F3" w14:textId="3E487BED" w:rsidR="00E50468" w:rsidRPr="00A70EBD" w:rsidRDefault="00A70EBD" w:rsidP="00E50468">
      <w:pPr>
        <w:spacing w:after="0" w:line="240" w:lineRule="auto"/>
        <w:rPr>
          <w:color w:val="0070C0"/>
        </w:rPr>
      </w:pPr>
      <w:r w:rsidRPr="00A70EBD">
        <w:rPr>
          <w:color w:val="0070C0"/>
        </w:rPr>
        <w:t>Stakeholder</w:t>
      </w:r>
      <w:r w:rsidR="00E50468" w:rsidRPr="00A70EBD">
        <w:rPr>
          <w:color w:val="0070C0"/>
        </w:rPr>
        <w:t xml:space="preserve"> </w:t>
      </w:r>
      <w:r w:rsidRPr="00A70EBD">
        <w:rPr>
          <w:color w:val="0070C0"/>
        </w:rPr>
        <w:t>Evidence</w:t>
      </w:r>
    </w:p>
    <w:p w14:paraId="79A227B3" w14:textId="72D04004" w:rsidR="00E50468" w:rsidRPr="00A70EBD" w:rsidRDefault="00A70EBD" w:rsidP="00E50468">
      <w:pPr>
        <w:pStyle w:val="ListParagraph"/>
        <w:numPr>
          <w:ilvl w:val="0"/>
          <w:numId w:val="14"/>
        </w:numPr>
        <w:spacing w:after="0" w:line="240" w:lineRule="auto"/>
        <w:rPr>
          <w:color w:val="0070C0"/>
        </w:rPr>
      </w:pPr>
      <w:r w:rsidRPr="00A70EBD">
        <w:rPr>
          <w:color w:val="0070C0"/>
        </w:rPr>
        <w:t>Values and concerns of those affected by decision outcome</w:t>
      </w:r>
    </w:p>
    <w:p w14:paraId="3A34CA39" w14:textId="3D8E8AB2" w:rsidR="00A70EBD" w:rsidRPr="00A70EBD" w:rsidRDefault="00A70EBD" w:rsidP="00A70EBD">
      <w:pPr>
        <w:spacing w:after="0" w:line="240" w:lineRule="auto"/>
        <w:rPr>
          <w:color w:val="0070C0"/>
        </w:rPr>
      </w:pPr>
      <w:r w:rsidRPr="00A70EBD">
        <w:rPr>
          <w:color w:val="0070C0"/>
        </w:rPr>
        <w:t>Evidence Based Process</w:t>
      </w:r>
    </w:p>
    <w:p w14:paraId="206BA6EF" w14:textId="768ABF16" w:rsidR="00A70EBD" w:rsidRPr="00A70EBD" w:rsidRDefault="00A70EBD" w:rsidP="00A70EBD">
      <w:pPr>
        <w:pStyle w:val="ListParagraph"/>
        <w:numPr>
          <w:ilvl w:val="0"/>
          <w:numId w:val="15"/>
        </w:numPr>
        <w:spacing w:after="0" w:line="240" w:lineRule="auto"/>
        <w:rPr>
          <w:color w:val="0070C0"/>
        </w:rPr>
      </w:pPr>
      <w:r w:rsidRPr="00A70EBD">
        <w:rPr>
          <w:color w:val="0070C0"/>
        </w:rPr>
        <w:t>Ask an answerable question</w:t>
      </w:r>
    </w:p>
    <w:p w14:paraId="43D1AE4C" w14:textId="32F0D556" w:rsidR="00A70EBD" w:rsidRPr="00A70EBD" w:rsidRDefault="00A70EBD" w:rsidP="00A70EBD">
      <w:pPr>
        <w:pStyle w:val="ListParagraph"/>
        <w:numPr>
          <w:ilvl w:val="0"/>
          <w:numId w:val="15"/>
        </w:numPr>
        <w:spacing w:after="0" w:line="240" w:lineRule="auto"/>
        <w:rPr>
          <w:color w:val="0070C0"/>
        </w:rPr>
      </w:pPr>
      <w:r w:rsidRPr="00A70EBD">
        <w:rPr>
          <w:color w:val="0070C0"/>
        </w:rPr>
        <w:t>Acquire evidence</w:t>
      </w:r>
    </w:p>
    <w:p w14:paraId="5C3513F7" w14:textId="36754E1B" w:rsidR="00A70EBD" w:rsidRPr="00A70EBD" w:rsidRDefault="00A70EBD" w:rsidP="00A70EBD">
      <w:pPr>
        <w:pStyle w:val="ListParagraph"/>
        <w:numPr>
          <w:ilvl w:val="0"/>
          <w:numId w:val="15"/>
        </w:numPr>
        <w:spacing w:after="0" w:line="240" w:lineRule="auto"/>
        <w:rPr>
          <w:color w:val="0070C0"/>
        </w:rPr>
      </w:pPr>
      <w:r w:rsidRPr="00A70EBD">
        <w:rPr>
          <w:color w:val="0070C0"/>
        </w:rPr>
        <w:t>Appraise trustworthiness</w:t>
      </w:r>
    </w:p>
    <w:p w14:paraId="24C6315F" w14:textId="1AD2730C" w:rsidR="00A70EBD" w:rsidRPr="00A70EBD" w:rsidRDefault="00A70EBD" w:rsidP="00A70EBD">
      <w:pPr>
        <w:pStyle w:val="ListParagraph"/>
        <w:numPr>
          <w:ilvl w:val="0"/>
          <w:numId w:val="15"/>
        </w:numPr>
        <w:spacing w:after="0" w:line="240" w:lineRule="auto"/>
        <w:rPr>
          <w:color w:val="0070C0"/>
        </w:rPr>
      </w:pPr>
      <w:r w:rsidRPr="00A70EBD">
        <w:rPr>
          <w:color w:val="0070C0"/>
        </w:rPr>
        <w:t>Aggregate evidence</w:t>
      </w:r>
    </w:p>
    <w:p w14:paraId="16945539" w14:textId="1E3868EC" w:rsidR="00A70EBD" w:rsidRPr="00A70EBD" w:rsidRDefault="00A70EBD" w:rsidP="00A70EBD">
      <w:pPr>
        <w:pStyle w:val="ListParagraph"/>
        <w:numPr>
          <w:ilvl w:val="0"/>
          <w:numId w:val="15"/>
        </w:numPr>
        <w:spacing w:after="0" w:line="240" w:lineRule="auto"/>
        <w:rPr>
          <w:color w:val="0070C0"/>
        </w:rPr>
      </w:pPr>
      <w:r w:rsidRPr="00A70EBD">
        <w:rPr>
          <w:color w:val="0070C0"/>
        </w:rPr>
        <w:t>Apply evidence</w:t>
      </w:r>
    </w:p>
    <w:p w14:paraId="751DF24F" w14:textId="028A9F8F" w:rsidR="00A70EBD" w:rsidRPr="00A70EBD" w:rsidRDefault="00A70EBD" w:rsidP="00A70EBD">
      <w:pPr>
        <w:pStyle w:val="ListParagraph"/>
        <w:numPr>
          <w:ilvl w:val="0"/>
          <w:numId w:val="15"/>
        </w:numPr>
        <w:spacing w:after="0" w:line="240" w:lineRule="auto"/>
        <w:rPr>
          <w:color w:val="0070C0"/>
        </w:rPr>
      </w:pPr>
      <w:r w:rsidRPr="00A70EBD">
        <w:rPr>
          <w:color w:val="0070C0"/>
        </w:rPr>
        <w:t>Assess the outcome</w:t>
      </w:r>
    </w:p>
    <w:p w14:paraId="7E8EDC2C" w14:textId="564D20AE" w:rsidR="00A70EBD" w:rsidRPr="00A70EBD" w:rsidRDefault="00A70EBD" w:rsidP="00A70EBD">
      <w:pPr>
        <w:spacing w:after="0" w:line="240" w:lineRule="auto"/>
        <w:rPr>
          <w:color w:val="0070C0"/>
        </w:rPr>
      </w:pPr>
    </w:p>
    <w:p w14:paraId="67EB9F68" w14:textId="1DEE5AAA" w:rsidR="00A70EBD" w:rsidRPr="00A70EBD" w:rsidRDefault="00A70EBD" w:rsidP="00A70EBD">
      <w:pPr>
        <w:spacing w:after="0" w:line="240" w:lineRule="auto"/>
        <w:rPr>
          <w:color w:val="0070C0"/>
        </w:rPr>
      </w:pPr>
      <w:r w:rsidRPr="00A70EBD">
        <w:rPr>
          <w:color w:val="0070C0"/>
        </w:rPr>
        <w:t xml:space="preserve">Conclusions </w:t>
      </w:r>
    </w:p>
    <w:p w14:paraId="449E1F5F" w14:textId="7A378470" w:rsidR="00A70EBD" w:rsidRPr="00A70EBD" w:rsidRDefault="00A70EBD" w:rsidP="00A70EBD">
      <w:pPr>
        <w:pStyle w:val="ListParagraph"/>
        <w:numPr>
          <w:ilvl w:val="0"/>
          <w:numId w:val="14"/>
        </w:numPr>
        <w:spacing w:after="0" w:line="240" w:lineRule="auto"/>
        <w:rPr>
          <w:color w:val="0070C0"/>
        </w:rPr>
      </w:pPr>
      <w:r w:rsidRPr="00A70EBD">
        <w:rPr>
          <w:color w:val="0070C0"/>
        </w:rPr>
        <w:t>Knowledge from science is better than opinion</w:t>
      </w:r>
    </w:p>
    <w:p w14:paraId="3EE0C8F4" w14:textId="4305196D" w:rsidR="00A70EBD" w:rsidRPr="00A70EBD" w:rsidRDefault="00A70EBD" w:rsidP="00A70EBD">
      <w:pPr>
        <w:pStyle w:val="ListParagraph"/>
        <w:numPr>
          <w:ilvl w:val="0"/>
          <w:numId w:val="14"/>
        </w:numPr>
        <w:spacing w:after="0" w:line="240" w:lineRule="auto"/>
        <w:rPr>
          <w:color w:val="0070C0"/>
        </w:rPr>
      </w:pPr>
      <w:r w:rsidRPr="00A70EBD">
        <w:rPr>
          <w:color w:val="0070C0"/>
        </w:rPr>
        <w:t xml:space="preserve">Multiple sources are more accurate </w:t>
      </w:r>
    </w:p>
    <w:p w14:paraId="35AD4BC8" w14:textId="4332F7A6" w:rsidR="00A70EBD" w:rsidRPr="00A70EBD" w:rsidRDefault="00A70EBD" w:rsidP="00A70EBD">
      <w:pPr>
        <w:pStyle w:val="ListParagraph"/>
        <w:numPr>
          <w:ilvl w:val="0"/>
          <w:numId w:val="14"/>
        </w:numPr>
        <w:spacing w:after="0" w:line="240" w:lineRule="auto"/>
        <w:rPr>
          <w:color w:val="0070C0"/>
        </w:rPr>
      </w:pPr>
      <w:r w:rsidRPr="00A70EBD">
        <w:rPr>
          <w:color w:val="0070C0"/>
        </w:rPr>
        <w:t xml:space="preserve">Good evidence does not tell you what to </w:t>
      </w:r>
      <w:r w:rsidR="00D37AA2">
        <w:rPr>
          <w:color w:val="0070C0"/>
        </w:rPr>
        <w:t>decide</w:t>
      </w:r>
      <w:r w:rsidRPr="00A70EBD">
        <w:rPr>
          <w:color w:val="0070C0"/>
        </w:rPr>
        <w:t xml:space="preserve">, but helps decide </w:t>
      </w:r>
    </w:p>
    <w:p w14:paraId="440A5202" w14:textId="71653C03" w:rsidR="00A70EBD" w:rsidRPr="00A70EBD" w:rsidRDefault="00A70EBD" w:rsidP="00A70EBD">
      <w:pPr>
        <w:pStyle w:val="ListParagraph"/>
        <w:numPr>
          <w:ilvl w:val="0"/>
          <w:numId w:val="14"/>
        </w:numPr>
        <w:spacing w:after="0" w:line="240" w:lineRule="auto"/>
        <w:rPr>
          <w:color w:val="0070C0"/>
        </w:rPr>
      </w:pPr>
      <w:r w:rsidRPr="00A70EBD">
        <w:rPr>
          <w:color w:val="0070C0"/>
        </w:rPr>
        <w:t xml:space="preserve">Evaluating the outcome of a decision has been found to improve both organizational learning and performance </w:t>
      </w:r>
    </w:p>
    <w:p w14:paraId="53BC25F7" w14:textId="1B31F276" w:rsidR="00A70EBD" w:rsidRPr="00A70EBD" w:rsidRDefault="00A70EBD" w:rsidP="00A70EBD">
      <w:pPr>
        <w:pStyle w:val="ListParagraph"/>
        <w:numPr>
          <w:ilvl w:val="0"/>
          <w:numId w:val="14"/>
        </w:numPr>
        <w:spacing w:after="0" w:line="240" w:lineRule="auto"/>
        <w:rPr>
          <w:color w:val="0070C0"/>
        </w:rPr>
      </w:pPr>
      <w:r w:rsidRPr="00A70EBD">
        <w:rPr>
          <w:color w:val="0070C0"/>
        </w:rPr>
        <w:t xml:space="preserve">Averaged professional experience is more significant than personal experience </w:t>
      </w:r>
    </w:p>
    <w:p w14:paraId="10B50CE6" w14:textId="77777777" w:rsidR="00FA1AA5" w:rsidRDefault="00FA1AA5" w:rsidP="00FA1AA5">
      <w:pPr>
        <w:spacing w:after="0" w:line="240" w:lineRule="auto"/>
      </w:pPr>
    </w:p>
    <w:p w14:paraId="0CBC8011" w14:textId="214EB344" w:rsidR="00FA1AA5" w:rsidRDefault="00FA1AA5" w:rsidP="00FF01E9">
      <w:pPr>
        <w:pBdr>
          <w:top w:val="single" w:sz="4" w:space="1" w:color="auto"/>
          <w:left w:val="single" w:sz="4" w:space="4" w:color="auto"/>
          <w:bottom w:val="single" w:sz="4" w:space="1" w:color="auto"/>
          <w:right w:val="single" w:sz="4" w:space="4" w:color="auto"/>
        </w:pBdr>
        <w:spacing w:after="0" w:line="240" w:lineRule="auto"/>
      </w:pPr>
      <w:r>
        <w:t xml:space="preserve">JOB PERFORMANCE </w:t>
      </w:r>
    </w:p>
    <w:p w14:paraId="3689BB9B" w14:textId="77777777" w:rsidR="00FA1AA5" w:rsidRPr="00A669DA" w:rsidRDefault="00FA1AA5" w:rsidP="00FA1AA5">
      <w:pPr>
        <w:spacing w:after="0" w:line="240" w:lineRule="auto"/>
        <w:rPr>
          <w:sz w:val="13"/>
          <w:szCs w:val="13"/>
        </w:rPr>
      </w:pPr>
    </w:p>
    <w:p w14:paraId="5CEF0252" w14:textId="77777777" w:rsidR="00FA1AA5" w:rsidRDefault="00FA1AA5" w:rsidP="00FA1AA5">
      <w:pPr>
        <w:numPr>
          <w:ilvl w:val="0"/>
          <w:numId w:val="3"/>
        </w:numPr>
        <w:spacing w:after="0" w:line="240" w:lineRule="auto"/>
      </w:pPr>
      <w:r>
        <w:t xml:space="preserve">Job performance is about </w:t>
      </w:r>
      <w:r w:rsidR="004A4BF1">
        <w:t>behaviours</w:t>
      </w:r>
      <w:r>
        <w:t xml:space="preserve"> rather than </w:t>
      </w:r>
      <w:r w:rsidR="004A4BF1">
        <w:t>results</w:t>
      </w:r>
    </w:p>
    <w:p w14:paraId="5838FBE6" w14:textId="04121A6A" w:rsidR="00FA1AA5" w:rsidRDefault="00FA1AA5" w:rsidP="00FA1AA5">
      <w:pPr>
        <w:numPr>
          <w:ilvl w:val="0"/>
          <w:numId w:val="3"/>
        </w:numPr>
        <w:spacing w:after="0" w:line="240" w:lineRule="auto"/>
      </w:pPr>
      <w:r>
        <w:t>Job performance</w:t>
      </w:r>
    </w:p>
    <w:p w14:paraId="2688B254" w14:textId="77777777" w:rsidR="0020089D" w:rsidRPr="009A3CBF" w:rsidRDefault="0020089D" w:rsidP="0020089D">
      <w:pPr>
        <w:numPr>
          <w:ilvl w:val="1"/>
          <w:numId w:val="3"/>
        </w:numPr>
        <w:spacing w:after="0" w:line="240" w:lineRule="auto"/>
        <w:rPr>
          <w:color w:val="0070C0"/>
        </w:rPr>
      </w:pPr>
      <w:r w:rsidRPr="009A3CBF">
        <w:rPr>
          <w:color w:val="0070C0"/>
        </w:rPr>
        <w:t>Job analysis is a process by which an organization determines requirements of specific jobs</w:t>
      </w:r>
    </w:p>
    <w:p w14:paraId="458BFD7E" w14:textId="1CDC082B" w:rsidR="0020089D" w:rsidRPr="009A3CBF" w:rsidRDefault="0020089D" w:rsidP="0020089D">
      <w:pPr>
        <w:numPr>
          <w:ilvl w:val="1"/>
          <w:numId w:val="3"/>
        </w:numPr>
        <w:spacing w:after="0" w:line="240" w:lineRule="auto"/>
        <w:rPr>
          <w:color w:val="0070C0"/>
        </w:rPr>
      </w:pPr>
      <w:r w:rsidRPr="009A3CBF">
        <w:rPr>
          <w:color w:val="0070C0"/>
        </w:rPr>
        <w:t xml:space="preserve">National Occupational Classification (NOC) – national database of occupations in Canada, organizing over 40,000 job titles into 500 occupational group descriptions </w:t>
      </w:r>
    </w:p>
    <w:p w14:paraId="62979445" w14:textId="7A02F6AE" w:rsidR="007F2A15" w:rsidRPr="009A3CBF" w:rsidRDefault="007F2A15" w:rsidP="00FA1AA5">
      <w:pPr>
        <w:numPr>
          <w:ilvl w:val="0"/>
          <w:numId w:val="3"/>
        </w:numPr>
        <w:spacing w:after="0" w:line="240" w:lineRule="auto"/>
        <w:rPr>
          <w:color w:val="0070C0"/>
        </w:rPr>
      </w:pPr>
      <w:r w:rsidRPr="009A3CBF">
        <w:rPr>
          <w:color w:val="0070C0"/>
        </w:rPr>
        <w:t xml:space="preserve">Employee behaviours that contribute either positively or negatively </w:t>
      </w:r>
      <w:r w:rsidR="0020089D" w:rsidRPr="009A3CBF">
        <w:rPr>
          <w:color w:val="0070C0"/>
        </w:rPr>
        <w:t>to the accomplishment of organizational goals</w:t>
      </w:r>
    </w:p>
    <w:p w14:paraId="1D2486EA" w14:textId="3A933513" w:rsidR="00FA1AA5" w:rsidRPr="009A3CBF" w:rsidRDefault="00FA1AA5" w:rsidP="00FA1AA5">
      <w:pPr>
        <w:numPr>
          <w:ilvl w:val="1"/>
          <w:numId w:val="3"/>
        </w:numPr>
        <w:spacing w:after="0" w:line="240" w:lineRule="auto"/>
        <w:rPr>
          <w:color w:val="0070C0"/>
        </w:rPr>
      </w:pPr>
      <w:r>
        <w:t xml:space="preserve">Task performance </w:t>
      </w:r>
      <w:r w:rsidR="0020089D">
        <w:t xml:space="preserve">– </w:t>
      </w:r>
      <w:r w:rsidR="0020089D" w:rsidRPr="009A3CBF">
        <w:rPr>
          <w:color w:val="0070C0"/>
        </w:rPr>
        <w:t>includes employee behaviours that are directly involved in the transformation of organizational resources into the goods or services that the organization produces</w:t>
      </w:r>
    </w:p>
    <w:p w14:paraId="1D58891D" w14:textId="3C67E774" w:rsidR="00FA1AA5" w:rsidRDefault="00FA1AA5" w:rsidP="00FA1AA5">
      <w:pPr>
        <w:numPr>
          <w:ilvl w:val="2"/>
          <w:numId w:val="3"/>
        </w:numPr>
        <w:spacing w:after="0" w:line="240" w:lineRule="auto"/>
      </w:pPr>
      <w:r>
        <w:t>Routine, adaptive, creative</w:t>
      </w:r>
    </w:p>
    <w:p w14:paraId="792726E7" w14:textId="0361388E" w:rsidR="0020089D" w:rsidRPr="009A3CBF" w:rsidRDefault="0020089D" w:rsidP="00FA1AA5">
      <w:pPr>
        <w:numPr>
          <w:ilvl w:val="2"/>
          <w:numId w:val="3"/>
        </w:numPr>
        <w:spacing w:after="0" w:line="240" w:lineRule="auto"/>
        <w:rPr>
          <w:color w:val="0070C0"/>
        </w:rPr>
      </w:pPr>
      <w:r w:rsidRPr="009A3CBF">
        <w:rPr>
          <w:color w:val="0070C0"/>
        </w:rPr>
        <w:t>Routine task performance are well-known or habitual responses by employees to predictable task demands</w:t>
      </w:r>
    </w:p>
    <w:p w14:paraId="43C35BE7" w14:textId="5BFF52A4" w:rsidR="0020089D" w:rsidRPr="009A3CBF" w:rsidRDefault="0020089D" w:rsidP="00FA1AA5">
      <w:pPr>
        <w:numPr>
          <w:ilvl w:val="2"/>
          <w:numId w:val="3"/>
        </w:numPr>
        <w:spacing w:after="0" w:line="240" w:lineRule="auto"/>
        <w:rPr>
          <w:color w:val="0070C0"/>
        </w:rPr>
      </w:pPr>
      <w:r w:rsidRPr="009A3CBF">
        <w:rPr>
          <w:color w:val="0070C0"/>
        </w:rPr>
        <w:t>Adaptive task performance are thoughtful responses by an employee to unique or unusual task demands</w:t>
      </w:r>
    </w:p>
    <w:p w14:paraId="1D6351FD" w14:textId="77777777" w:rsidR="0020089D" w:rsidRPr="009A3CBF" w:rsidRDefault="0020089D" w:rsidP="00FA1AA5">
      <w:pPr>
        <w:numPr>
          <w:ilvl w:val="2"/>
          <w:numId w:val="3"/>
        </w:numPr>
        <w:spacing w:after="0" w:line="240" w:lineRule="auto"/>
        <w:rPr>
          <w:color w:val="0070C0"/>
        </w:rPr>
      </w:pPr>
      <w:r w:rsidRPr="009A3CBF">
        <w:rPr>
          <w:color w:val="0070C0"/>
        </w:rPr>
        <w:t>Creative task performance are ideals or physical outcomes that are both novel and useful</w:t>
      </w:r>
    </w:p>
    <w:p w14:paraId="6890E9A9" w14:textId="3939A51E" w:rsidR="00FA1AA5" w:rsidRDefault="00FA1AA5" w:rsidP="00FA1AA5">
      <w:pPr>
        <w:numPr>
          <w:ilvl w:val="1"/>
          <w:numId w:val="3"/>
        </w:numPr>
        <w:spacing w:after="0" w:line="240" w:lineRule="auto"/>
      </w:pPr>
      <w:r>
        <w:t>Citizenship behaviour</w:t>
      </w:r>
      <w:r w:rsidR="0020089D">
        <w:t xml:space="preserve"> – </w:t>
      </w:r>
      <w:r w:rsidR="0020089D" w:rsidRPr="009A3CBF">
        <w:rPr>
          <w:color w:val="0070C0"/>
        </w:rPr>
        <w:t>voluntary employee behaviours that contribute to organizational goals by improving the context in which work takes place</w:t>
      </w:r>
    </w:p>
    <w:p w14:paraId="67767C29" w14:textId="48FA1A93" w:rsidR="00B034F7" w:rsidRPr="009A3CBF" w:rsidRDefault="00FA1AA5" w:rsidP="00B034F7">
      <w:pPr>
        <w:numPr>
          <w:ilvl w:val="2"/>
          <w:numId w:val="3"/>
        </w:numPr>
        <w:spacing w:after="0" w:line="240" w:lineRule="auto"/>
        <w:rPr>
          <w:color w:val="0070C0"/>
        </w:rPr>
      </w:pPr>
      <w:r>
        <w:t>Interpersonal: helping, courtesy, sportsmanship</w:t>
      </w:r>
      <w:r w:rsidR="00B034F7">
        <w:t xml:space="preserve"> </w:t>
      </w:r>
      <w:r w:rsidR="00B034F7" w:rsidRPr="009A3CBF">
        <w:rPr>
          <w:color w:val="0070C0"/>
        </w:rPr>
        <w:t>(going beyond normal job expectation to assist, support and develop coworkers)</w:t>
      </w:r>
    </w:p>
    <w:p w14:paraId="5EABC8F5" w14:textId="516A3DA1" w:rsidR="00B034F7" w:rsidRPr="009A3CBF" w:rsidRDefault="00B034F7" w:rsidP="00B034F7">
      <w:pPr>
        <w:numPr>
          <w:ilvl w:val="3"/>
          <w:numId w:val="3"/>
        </w:numPr>
        <w:spacing w:after="0" w:line="240" w:lineRule="auto"/>
        <w:rPr>
          <w:color w:val="0070C0"/>
        </w:rPr>
      </w:pPr>
      <w:r w:rsidRPr="009A3CBF">
        <w:rPr>
          <w:color w:val="0070C0"/>
        </w:rPr>
        <w:t>Helping – assisting co-workers who have heavy workloads, aiding them with personal matters, and showing new employees the ropes</w:t>
      </w:r>
    </w:p>
    <w:p w14:paraId="73CB2606" w14:textId="0B38FB7F" w:rsidR="00B034F7" w:rsidRPr="009A3CBF" w:rsidRDefault="00B034F7" w:rsidP="00B034F7">
      <w:pPr>
        <w:numPr>
          <w:ilvl w:val="3"/>
          <w:numId w:val="3"/>
        </w:numPr>
        <w:spacing w:after="0" w:line="240" w:lineRule="auto"/>
        <w:rPr>
          <w:color w:val="0070C0"/>
        </w:rPr>
      </w:pPr>
      <w:r w:rsidRPr="009A3CBF">
        <w:rPr>
          <w:color w:val="0070C0"/>
        </w:rPr>
        <w:lastRenderedPageBreak/>
        <w:t>Courtesy – sharing important information with co-workers</w:t>
      </w:r>
    </w:p>
    <w:p w14:paraId="2414ED76" w14:textId="2D048D9A" w:rsidR="00B034F7" w:rsidRPr="009A3CBF" w:rsidRDefault="00B034F7" w:rsidP="00B034F7">
      <w:pPr>
        <w:numPr>
          <w:ilvl w:val="3"/>
          <w:numId w:val="3"/>
        </w:numPr>
        <w:spacing w:after="0" w:line="240" w:lineRule="auto"/>
        <w:rPr>
          <w:color w:val="0070C0"/>
        </w:rPr>
      </w:pPr>
      <w:r w:rsidRPr="009A3CBF">
        <w:rPr>
          <w:color w:val="0070C0"/>
        </w:rPr>
        <w:t>Sportsmanship – maintaining a positive attitude with co-workers through good and bad times</w:t>
      </w:r>
    </w:p>
    <w:p w14:paraId="1292F543" w14:textId="3611D1B4" w:rsidR="00FA1AA5" w:rsidRPr="009A3CBF" w:rsidRDefault="00FA1AA5" w:rsidP="00FA1AA5">
      <w:pPr>
        <w:numPr>
          <w:ilvl w:val="2"/>
          <w:numId w:val="3"/>
        </w:numPr>
        <w:spacing w:after="0" w:line="240" w:lineRule="auto"/>
        <w:rPr>
          <w:color w:val="0070C0"/>
        </w:rPr>
      </w:pPr>
      <w:r>
        <w:t>Organizational: voice, civic virtue, boosterism</w:t>
      </w:r>
      <w:r w:rsidR="00B034F7" w:rsidRPr="00B034F7">
        <w:rPr>
          <w:color w:val="00B050"/>
        </w:rPr>
        <w:t xml:space="preserve"> </w:t>
      </w:r>
      <w:r w:rsidR="00B034F7" w:rsidRPr="009A3CBF">
        <w:rPr>
          <w:color w:val="0070C0"/>
        </w:rPr>
        <w:t>(going beyond normal expectations to improve operations of the organization, defend it and be loyal to it)</w:t>
      </w:r>
    </w:p>
    <w:p w14:paraId="64A6AD7F" w14:textId="6592478C" w:rsidR="00B034F7" w:rsidRPr="009A3CBF" w:rsidRDefault="00B034F7" w:rsidP="00B034F7">
      <w:pPr>
        <w:numPr>
          <w:ilvl w:val="3"/>
          <w:numId w:val="3"/>
        </w:numPr>
        <w:spacing w:after="0" w:line="240" w:lineRule="auto"/>
        <w:rPr>
          <w:color w:val="0070C0"/>
        </w:rPr>
      </w:pPr>
      <w:r w:rsidRPr="009A3CBF">
        <w:rPr>
          <w:color w:val="0070C0"/>
        </w:rPr>
        <w:t>Voice – speaking up to offer constructive suggestions for change, often in reaction to a negative work event</w:t>
      </w:r>
    </w:p>
    <w:p w14:paraId="37CFC490" w14:textId="40F22176" w:rsidR="00B034F7" w:rsidRPr="009A3CBF" w:rsidRDefault="00B034F7" w:rsidP="00B034F7">
      <w:pPr>
        <w:numPr>
          <w:ilvl w:val="3"/>
          <w:numId w:val="3"/>
        </w:numPr>
        <w:spacing w:after="0" w:line="240" w:lineRule="auto"/>
        <w:rPr>
          <w:color w:val="0070C0"/>
        </w:rPr>
      </w:pPr>
      <w:r w:rsidRPr="009A3CBF">
        <w:rPr>
          <w:color w:val="0070C0"/>
        </w:rPr>
        <w:t>Civic virtue – participating in company operations at deeper-than-normal level through voluntary meetings, readings, and keeping up with news that affects the company</w:t>
      </w:r>
    </w:p>
    <w:p w14:paraId="019E9AF3" w14:textId="74F6C437" w:rsidR="00B034F7" w:rsidRPr="009A3CBF" w:rsidRDefault="00B034F7" w:rsidP="00B034F7">
      <w:pPr>
        <w:numPr>
          <w:ilvl w:val="3"/>
          <w:numId w:val="3"/>
        </w:numPr>
        <w:spacing w:after="0" w:line="240" w:lineRule="auto"/>
        <w:rPr>
          <w:color w:val="0070C0"/>
        </w:rPr>
      </w:pPr>
      <w:r w:rsidRPr="009A3CBF">
        <w:rPr>
          <w:color w:val="0070C0"/>
        </w:rPr>
        <w:t>Boosterism – positively representing the organization when in public</w:t>
      </w:r>
    </w:p>
    <w:p w14:paraId="2AD7BB5F" w14:textId="052AD866" w:rsidR="00FA1AA5" w:rsidRPr="009A3CBF" w:rsidRDefault="00FA1AA5" w:rsidP="00FA1AA5">
      <w:pPr>
        <w:numPr>
          <w:ilvl w:val="1"/>
          <w:numId w:val="3"/>
        </w:numPr>
        <w:spacing w:after="0" w:line="240" w:lineRule="auto"/>
        <w:rPr>
          <w:color w:val="0070C0"/>
        </w:rPr>
      </w:pPr>
      <w:r>
        <w:t>Counterproductive behaviour</w:t>
      </w:r>
      <w:r w:rsidR="00B034F7">
        <w:t xml:space="preserve"> </w:t>
      </w:r>
      <w:r w:rsidR="00B034F7" w:rsidRPr="009A3CBF">
        <w:rPr>
          <w:color w:val="0070C0"/>
        </w:rPr>
        <w:t>(employee behaviours that intentionally hinder organizational goals)</w:t>
      </w:r>
    </w:p>
    <w:p w14:paraId="4895000D" w14:textId="783C16B9" w:rsidR="00B034F7" w:rsidRDefault="003D4CDA" w:rsidP="003D4CDA">
      <w:pPr>
        <w:numPr>
          <w:ilvl w:val="2"/>
          <w:numId w:val="3"/>
        </w:numPr>
        <w:spacing w:after="0" w:line="240" w:lineRule="auto"/>
      </w:pPr>
      <w:r>
        <w:t>Property deviance</w:t>
      </w:r>
      <w:r w:rsidRPr="009A3CBF">
        <w:rPr>
          <w:color w:val="0070C0"/>
        </w:rPr>
        <w:t xml:space="preserve">: </w:t>
      </w:r>
      <w:r w:rsidR="00B034F7" w:rsidRPr="009A3CBF">
        <w:rPr>
          <w:color w:val="0070C0"/>
        </w:rPr>
        <w:t xml:space="preserve"> behaviours that harm the organization’s assets and possessions </w:t>
      </w:r>
    </w:p>
    <w:p w14:paraId="5268D3D4" w14:textId="2D90D298" w:rsidR="003D4CDA" w:rsidRPr="009A3CBF" w:rsidRDefault="00B034F7" w:rsidP="00B034F7">
      <w:pPr>
        <w:numPr>
          <w:ilvl w:val="3"/>
          <w:numId w:val="3"/>
        </w:numPr>
        <w:spacing w:after="0" w:line="240" w:lineRule="auto"/>
        <w:rPr>
          <w:color w:val="0070C0"/>
        </w:rPr>
      </w:pPr>
      <w:r w:rsidRPr="009A3CBF">
        <w:rPr>
          <w:color w:val="0070C0"/>
        </w:rPr>
        <w:t>sabotage – intentional destruction of equipment, process, or products</w:t>
      </w:r>
    </w:p>
    <w:p w14:paraId="27EBD0FC" w14:textId="0A46AD0C" w:rsidR="00B034F7" w:rsidRPr="009A3CBF" w:rsidRDefault="00B034F7" w:rsidP="00B034F7">
      <w:pPr>
        <w:numPr>
          <w:ilvl w:val="3"/>
          <w:numId w:val="3"/>
        </w:numPr>
        <w:spacing w:after="0" w:line="240" w:lineRule="auto"/>
        <w:rPr>
          <w:color w:val="0070C0"/>
        </w:rPr>
      </w:pPr>
      <w:r w:rsidRPr="009A3CBF">
        <w:rPr>
          <w:color w:val="0070C0"/>
        </w:rPr>
        <w:t>theft – stealing company products or equipment from the organization</w:t>
      </w:r>
    </w:p>
    <w:p w14:paraId="313BEF8C" w14:textId="6EF11E44" w:rsidR="00FA1AA5" w:rsidRPr="009A3CBF" w:rsidRDefault="00FA1AA5" w:rsidP="00FA1AA5">
      <w:pPr>
        <w:numPr>
          <w:ilvl w:val="2"/>
          <w:numId w:val="3"/>
        </w:numPr>
        <w:spacing w:after="0" w:line="240" w:lineRule="auto"/>
        <w:rPr>
          <w:color w:val="0070C0"/>
        </w:rPr>
      </w:pPr>
      <w:r>
        <w:t>Production deviance</w:t>
      </w:r>
      <w:r w:rsidRPr="009A3CBF">
        <w:rPr>
          <w:color w:val="0070C0"/>
        </w:rPr>
        <w:t xml:space="preserve">: </w:t>
      </w:r>
      <w:r w:rsidR="00B034F7" w:rsidRPr="009A3CBF">
        <w:rPr>
          <w:color w:val="0070C0"/>
        </w:rPr>
        <w:t>intentionally reducing organizational efficiency of work output</w:t>
      </w:r>
    </w:p>
    <w:p w14:paraId="0F7DA609" w14:textId="408C2781" w:rsidR="00B034F7" w:rsidRPr="009A3CBF" w:rsidRDefault="00B034F7" w:rsidP="00B034F7">
      <w:pPr>
        <w:numPr>
          <w:ilvl w:val="3"/>
          <w:numId w:val="3"/>
        </w:numPr>
        <w:spacing w:after="0" w:line="240" w:lineRule="auto"/>
        <w:rPr>
          <w:color w:val="0070C0"/>
        </w:rPr>
      </w:pPr>
      <w:r w:rsidRPr="009A3CBF">
        <w:rPr>
          <w:color w:val="0070C0"/>
        </w:rPr>
        <w:t>Wasting resources – using too many materials to do too little work</w:t>
      </w:r>
    </w:p>
    <w:p w14:paraId="399EED8D" w14:textId="09376077" w:rsidR="00B034F7" w:rsidRPr="009A3CBF" w:rsidRDefault="00B034F7" w:rsidP="00B034F7">
      <w:pPr>
        <w:numPr>
          <w:ilvl w:val="3"/>
          <w:numId w:val="3"/>
        </w:numPr>
        <w:spacing w:after="0" w:line="240" w:lineRule="auto"/>
        <w:rPr>
          <w:color w:val="0070C0"/>
        </w:rPr>
      </w:pPr>
      <w:r w:rsidRPr="009A3CBF">
        <w:rPr>
          <w:color w:val="0070C0"/>
        </w:rPr>
        <w:t>Substance abuse – the abuse of drugs or alcohol before coming to work or on the job</w:t>
      </w:r>
    </w:p>
    <w:p w14:paraId="3403D45B" w14:textId="265757EC" w:rsidR="00FA1AA5" w:rsidRPr="00B034F7" w:rsidRDefault="00FA1AA5" w:rsidP="00FA1AA5">
      <w:pPr>
        <w:numPr>
          <w:ilvl w:val="2"/>
          <w:numId w:val="3"/>
        </w:numPr>
        <w:spacing w:after="0" w:line="240" w:lineRule="auto"/>
      </w:pPr>
      <w:r>
        <w:t xml:space="preserve">Political deviance: </w:t>
      </w:r>
      <w:r w:rsidR="00B034F7" w:rsidRPr="009A3CBF">
        <w:rPr>
          <w:color w:val="0070C0"/>
        </w:rPr>
        <w:t xml:space="preserve">behaviours that intentionally disadvantage other individuals </w:t>
      </w:r>
    </w:p>
    <w:p w14:paraId="7F19438F" w14:textId="6FA63AE1" w:rsidR="00B034F7" w:rsidRPr="009A3CBF" w:rsidRDefault="00B034F7" w:rsidP="00B034F7">
      <w:pPr>
        <w:numPr>
          <w:ilvl w:val="3"/>
          <w:numId w:val="3"/>
        </w:numPr>
        <w:spacing w:after="0" w:line="240" w:lineRule="auto"/>
        <w:rPr>
          <w:color w:val="0070C0"/>
        </w:rPr>
      </w:pPr>
      <w:r w:rsidRPr="009A3CBF">
        <w:rPr>
          <w:color w:val="0070C0"/>
        </w:rPr>
        <w:t>Gossiping – casual conversations about other people in which the facts are not 100% true</w:t>
      </w:r>
    </w:p>
    <w:p w14:paraId="572DADC4" w14:textId="24224DAC" w:rsidR="00B034F7" w:rsidRPr="009A3CBF" w:rsidRDefault="00B034F7" w:rsidP="00B034F7">
      <w:pPr>
        <w:numPr>
          <w:ilvl w:val="3"/>
          <w:numId w:val="3"/>
        </w:numPr>
        <w:spacing w:after="0" w:line="240" w:lineRule="auto"/>
        <w:rPr>
          <w:color w:val="0070C0"/>
        </w:rPr>
      </w:pPr>
      <w:r w:rsidRPr="009A3CBF">
        <w:rPr>
          <w:color w:val="0070C0"/>
        </w:rPr>
        <w:t>Incivility – communication that is rude, impolite, discourteous, and lacking in good manners</w:t>
      </w:r>
    </w:p>
    <w:p w14:paraId="11F67B5B" w14:textId="7E884742" w:rsidR="00FA1AA5" w:rsidRPr="00B034F7" w:rsidRDefault="00FA1AA5" w:rsidP="00FA1AA5">
      <w:pPr>
        <w:numPr>
          <w:ilvl w:val="2"/>
          <w:numId w:val="3"/>
        </w:numPr>
        <w:spacing w:after="0" w:line="240" w:lineRule="auto"/>
      </w:pPr>
      <w:r>
        <w:t xml:space="preserve">Personal aggression: </w:t>
      </w:r>
      <w:r w:rsidR="00B034F7" w:rsidRPr="009A3CBF">
        <w:rPr>
          <w:color w:val="0070C0"/>
        </w:rPr>
        <w:t>Hostile verbal and physical actions directed towards other employees</w:t>
      </w:r>
    </w:p>
    <w:p w14:paraId="1D90F709" w14:textId="23133BA2" w:rsidR="00B034F7" w:rsidRPr="009A3CBF" w:rsidRDefault="00B034F7" w:rsidP="00B034F7">
      <w:pPr>
        <w:numPr>
          <w:ilvl w:val="3"/>
          <w:numId w:val="3"/>
        </w:numPr>
        <w:spacing w:after="0" w:line="240" w:lineRule="auto"/>
        <w:rPr>
          <w:color w:val="0070C0"/>
        </w:rPr>
      </w:pPr>
      <w:r w:rsidRPr="009A3CBF">
        <w:rPr>
          <w:color w:val="0070C0"/>
        </w:rPr>
        <w:t xml:space="preserve">Harassment – unwanted physical contact or verbal remarks from a colleague </w:t>
      </w:r>
    </w:p>
    <w:p w14:paraId="33E37372" w14:textId="3003AFD5" w:rsidR="00B034F7" w:rsidRPr="009A3CBF" w:rsidRDefault="00B034F7" w:rsidP="00B034F7">
      <w:pPr>
        <w:numPr>
          <w:ilvl w:val="3"/>
          <w:numId w:val="3"/>
        </w:numPr>
        <w:spacing w:after="0" w:line="240" w:lineRule="auto"/>
        <w:rPr>
          <w:color w:val="0070C0"/>
        </w:rPr>
      </w:pPr>
      <w:r w:rsidRPr="009A3CBF">
        <w:rPr>
          <w:color w:val="0070C0"/>
        </w:rPr>
        <w:t xml:space="preserve">Abuse – employee assault or endangerment from which physical and psychological injuries may occur </w:t>
      </w:r>
    </w:p>
    <w:p w14:paraId="37E712CC" w14:textId="77777777" w:rsidR="00FA1AA5" w:rsidRDefault="00FA1AA5" w:rsidP="00FA1AA5">
      <w:pPr>
        <w:numPr>
          <w:ilvl w:val="0"/>
          <w:numId w:val="3"/>
        </w:numPr>
        <w:spacing w:after="0" w:line="240" w:lineRule="auto"/>
      </w:pPr>
      <w:r>
        <w:t>Performance management</w:t>
      </w:r>
    </w:p>
    <w:p w14:paraId="36C8F38D" w14:textId="67530C09" w:rsidR="00FA1AA5" w:rsidRDefault="00FA1AA5" w:rsidP="00FA1AA5">
      <w:pPr>
        <w:numPr>
          <w:ilvl w:val="1"/>
          <w:numId w:val="3"/>
        </w:numPr>
        <w:spacing w:after="0" w:line="240" w:lineRule="auto"/>
      </w:pPr>
      <w:r>
        <w:t>Management by objectives, behaviourally anchored rating scales, 360-degree feedback</w:t>
      </w:r>
      <w:r w:rsidR="00FF01E9">
        <w:t>, forced ranking</w:t>
      </w:r>
    </w:p>
    <w:p w14:paraId="7801B312" w14:textId="795B3C3C" w:rsidR="001D53F3" w:rsidRPr="009A3CBF" w:rsidRDefault="001D53F3" w:rsidP="001D53F3">
      <w:pPr>
        <w:numPr>
          <w:ilvl w:val="2"/>
          <w:numId w:val="3"/>
        </w:numPr>
        <w:spacing w:after="0" w:line="240" w:lineRule="auto"/>
        <w:rPr>
          <w:color w:val="0070C0"/>
        </w:rPr>
      </w:pPr>
      <w:r w:rsidRPr="009A3CBF">
        <w:rPr>
          <w:color w:val="0070C0"/>
        </w:rPr>
        <w:t>Management by objectives (MBO) – a management philosophy that bases employee evaluations on whether specific performance goals have been met</w:t>
      </w:r>
    </w:p>
    <w:p w14:paraId="3C22BE63" w14:textId="660741EF" w:rsidR="001D53F3" w:rsidRPr="009A3CBF" w:rsidRDefault="001D53F3" w:rsidP="001D53F3">
      <w:pPr>
        <w:numPr>
          <w:ilvl w:val="2"/>
          <w:numId w:val="3"/>
        </w:numPr>
        <w:spacing w:after="0" w:line="240" w:lineRule="auto"/>
        <w:rPr>
          <w:color w:val="0070C0"/>
        </w:rPr>
      </w:pPr>
      <w:r w:rsidRPr="009A3CBF">
        <w:rPr>
          <w:color w:val="0070C0"/>
        </w:rPr>
        <w:t>Behaviourally Anchored Rating Scales (BARS) – uses examples of critical incidents to evaluate an employee’s job performance behaviours directly</w:t>
      </w:r>
    </w:p>
    <w:p w14:paraId="3F79608A" w14:textId="3849BAEC" w:rsidR="001D53F3" w:rsidRPr="009A3CBF" w:rsidRDefault="001D53F3" w:rsidP="001D53F3">
      <w:pPr>
        <w:numPr>
          <w:ilvl w:val="2"/>
          <w:numId w:val="3"/>
        </w:numPr>
        <w:spacing w:after="0" w:line="240" w:lineRule="auto"/>
        <w:rPr>
          <w:color w:val="0070C0"/>
        </w:rPr>
      </w:pPr>
      <w:r w:rsidRPr="009A3CBF">
        <w:rPr>
          <w:color w:val="0070C0"/>
        </w:rPr>
        <w:t>360-degree feedback – a performance evaluation system that uses ratings provided by supervisors, co-workers, subordinates, customers, and the employees themselves</w:t>
      </w:r>
    </w:p>
    <w:p w14:paraId="7F94C5AD" w14:textId="41E71160" w:rsidR="001D53F3" w:rsidRPr="009A3CBF" w:rsidRDefault="001D53F3" w:rsidP="001D53F3">
      <w:pPr>
        <w:numPr>
          <w:ilvl w:val="2"/>
          <w:numId w:val="3"/>
        </w:numPr>
        <w:spacing w:after="0" w:line="240" w:lineRule="auto"/>
        <w:rPr>
          <w:color w:val="0070C0"/>
        </w:rPr>
      </w:pPr>
      <w:r w:rsidRPr="009A3CBF">
        <w:rPr>
          <w:color w:val="0070C0"/>
        </w:rPr>
        <w:t>Forced ranking – a performance management that forces managers to rank each of their people into one of three categories: the top 20%, the vital middle 70%, or the bottom 10%</w:t>
      </w:r>
    </w:p>
    <w:p w14:paraId="58927028" w14:textId="77777777" w:rsidR="001D53F3" w:rsidRDefault="001D53F3" w:rsidP="001D53F3">
      <w:pPr>
        <w:spacing w:after="0" w:line="240" w:lineRule="auto"/>
        <w:ind w:left="1800"/>
      </w:pPr>
    </w:p>
    <w:p w14:paraId="2A456D87" w14:textId="04E59809" w:rsidR="0074736B" w:rsidRPr="009A3CBF" w:rsidRDefault="00894A37" w:rsidP="0074736B">
      <w:pPr>
        <w:numPr>
          <w:ilvl w:val="0"/>
          <w:numId w:val="3"/>
        </w:numPr>
        <w:spacing w:after="0" w:line="240" w:lineRule="auto"/>
        <w:rPr>
          <w:b/>
        </w:rPr>
      </w:pPr>
      <w:r w:rsidRPr="009A3CBF">
        <w:rPr>
          <w:b/>
        </w:rPr>
        <w:t>Additional reading about weather and employee productivity: Lee et al. (2014)</w:t>
      </w:r>
    </w:p>
    <w:p w14:paraId="4518359D" w14:textId="14286AE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 xml:space="preserve">Weather conditions influence individual’s cognition </w:t>
      </w:r>
    </w:p>
    <w:p w14:paraId="77063B27" w14:textId="37AD6AEF"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Bad weather reduces the potential for cognitive distractions, sustains attention and increases productivity</w:t>
      </w:r>
    </w:p>
    <w:p w14:paraId="4FA523F1"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 of hours works related to the weather on those days</w:t>
      </w:r>
    </w:p>
    <w:p w14:paraId="0D60A614"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Relationship between productivity and weather</w:t>
      </w:r>
    </w:p>
    <w:p w14:paraId="4FCFF25B" w14:textId="77777777" w:rsidR="001D53F3" w:rsidRPr="009A3CBF" w:rsidRDefault="001D53F3" w:rsidP="009A3CBF">
      <w:pPr>
        <w:pStyle w:val="ListParagraph"/>
        <w:autoSpaceDE w:val="0"/>
        <w:autoSpaceDN w:val="0"/>
        <w:adjustRightInd w:val="0"/>
        <w:spacing w:after="0" w:line="240" w:lineRule="auto"/>
        <w:ind w:left="360"/>
        <w:rPr>
          <w:rFonts w:cstheme="minorHAnsi"/>
          <w:color w:val="0070C0"/>
          <w:lang w:val="en-US"/>
        </w:rPr>
      </w:pPr>
    </w:p>
    <w:p w14:paraId="77916386" w14:textId="77777777" w:rsidR="001D53F3" w:rsidRPr="009A3CBF" w:rsidRDefault="001D53F3" w:rsidP="001D53F3">
      <w:pPr>
        <w:autoSpaceDE w:val="0"/>
        <w:autoSpaceDN w:val="0"/>
        <w:adjustRightInd w:val="0"/>
        <w:spacing w:after="0" w:line="240" w:lineRule="auto"/>
        <w:rPr>
          <w:rFonts w:cstheme="minorHAnsi"/>
          <w:color w:val="0070C0"/>
          <w:lang w:val="en-US"/>
        </w:rPr>
      </w:pPr>
      <w:r w:rsidRPr="009A3CBF">
        <w:rPr>
          <w:rFonts w:cstheme="minorHAnsi"/>
          <w:b/>
          <w:bCs/>
          <w:color w:val="0070C0"/>
          <w:lang w:val="en-US"/>
        </w:rPr>
        <w:t>Weather and employee productivity</w:t>
      </w:r>
    </w:p>
    <w:p w14:paraId="1FA3FD0C"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Study by Lee and colleagues (2014)</w:t>
      </w:r>
    </w:p>
    <w:p w14:paraId="712F8874"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 xml:space="preserve">About weather conditions and employee productivity </w:t>
      </w:r>
    </w:p>
    <w:p w14:paraId="4792B4D7"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 xml:space="preserve">The authors proposed that when the weather conditions are poor related to greater productivity </w:t>
      </w:r>
    </w:p>
    <w:p w14:paraId="623068C1" w14:textId="40E91491"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 xml:space="preserve">When </w:t>
      </w:r>
      <w:r w:rsidR="008E2942">
        <w:rPr>
          <w:rFonts w:cstheme="minorHAnsi"/>
          <w:color w:val="0070C0"/>
          <w:lang w:val="en-US"/>
        </w:rPr>
        <w:t>we</w:t>
      </w:r>
      <w:r w:rsidRPr="009A3CBF">
        <w:rPr>
          <w:rFonts w:cstheme="minorHAnsi"/>
          <w:color w:val="0070C0"/>
          <w:lang w:val="en-US"/>
        </w:rPr>
        <w:t xml:space="preserve"> think of sunny days we get distracted by various outdoor activities </w:t>
      </w:r>
    </w:p>
    <w:p w14:paraId="762FAD58" w14:textId="77777777" w:rsidR="001D53F3" w:rsidRPr="009A3CBF" w:rsidRDefault="001D53F3" w:rsidP="001D53F3">
      <w:pPr>
        <w:pStyle w:val="ListParagraph"/>
        <w:autoSpaceDE w:val="0"/>
        <w:autoSpaceDN w:val="0"/>
        <w:adjustRightInd w:val="0"/>
        <w:spacing w:after="0" w:line="240" w:lineRule="auto"/>
        <w:ind w:left="360"/>
        <w:rPr>
          <w:rFonts w:cstheme="minorHAnsi"/>
          <w:color w:val="0070C0"/>
          <w:lang w:val="en-US"/>
        </w:rPr>
      </w:pPr>
    </w:p>
    <w:p w14:paraId="1E1A0521" w14:textId="77777777" w:rsidR="001D53F3" w:rsidRPr="009A3CBF" w:rsidRDefault="001D53F3" w:rsidP="001D53F3">
      <w:pPr>
        <w:autoSpaceDE w:val="0"/>
        <w:autoSpaceDN w:val="0"/>
        <w:adjustRightInd w:val="0"/>
        <w:spacing w:after="0" w:line="240" w:lineRule="auto"/>
        <w:rPr>
          <w:rFonts w:cstheme="minorHAnsi"/>
          <w:color w:val="0070C0"/>
          <w:lang w:val="en-US"/>
        </w:rPr>
      </w:pPr>
      <w:r w:rsidRPr="009A3CBF">
        <w:rPr>
          <w:rFonts w:cstheme="minorHAnsi"/>
          <w:b/>
          <w:bCs/>
          <w:color w:val="0070C0"/>
          <w:lang w:val="en-US"/>
        </w:rPr>
        <w:t>Hypotheses:</w:t>
      </w:r>
    </w:p>
    <w:p w14:paraId="674375B6"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Good weather conditions will decrease work productivity on tasks that require sustained attention and focus (</w:t>
      </w:r>
    </w:p>
    <w:p w14:paraId="2207C633"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Good weather conditions will increase the salience and attractiveness of outdoor options</w:t>
      </w:r>
    </w:p>
    <w:p w14:paraId="1F4B4867"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The relationship between good weather conditions and work productivity will be mediated by greater cognitive distractions (mediated = that comes in between)</w:t>
      </w:r>
    </w:p>
    <w:p w14:paraId="262561E6" w14:textId="77777777" w:rsidR="001D53F3" w:rsidRPr="009A3CBF" w:rsidRDefault="001D53F3" w:rsidP="001D53F3">
      <w:pPr>
        <w:autoSpaceDE w:val="0"/>
        <w:autoSpaceDN w:val="0"/>
        <w:adjustRightInd w:val="0"/>
        <w:spacing w:after="0" w:line="240" w:lineRule="auto"/>
        <w:rPr>
          <w:rFonts w:cstheme="minorHAnsi"/>
          <w:color w:val="0070C0"/>
          <w:lang w:val="en-US"/>
        </w:rPr>
      </w:pPr>
    </w:p>
    <w:p w14:paraId="03297D2A" w14:textId="1C774659" w:rsidR="001D53F3" w:rsidRPr="009A3CBF" w:rsidRDefault="001D53F3" w:rsidP="001D53F3">
      <w:pPr>
        <w:autoSpaceDE w:val="0"/>
        <w:autoSpaceDN w:val="0"/>
        <w:adjustRightInd w:val="0"/>
        <w:spacing w:after="0" w:line="240" w:lineRule="auto"/>
        <w:rPr>
          <w:rFonts w:cstheme="minorHAnsi"/>
          <w:color w:val="0070C0"/>
          <w:lang w:val="en-US"/>
        </w:rPr>
      </w:pPr>
      <w:r w:rsidRPr="009A3CBF">
        <w:rPr>
          <w:rFonts w:cstheme="minorHAnsi"/>
          <w:b/>
          <w:bCs/>
          <w:color w:val="0070C0"/>
          <w:lang w:val="en-US"/>
        </w:rPr>
        <w:t xml:space="preserve">Study 1: </w:t>
      </w:r>
      <w:r w:rsidR="009A3CBF" w:rsidRPr="009A3CBF">
        <w:rPr>
          <w:rFonts w:cstheme="minorHAnsi"/>
          <w:b/>
          <w:bCs/>
          <w:color w:val="0070C0"/>
          <w:lang w:val="en-US"/>
        </w:rPr>
        <w:t>Knowing</w:t>
      </w:r>
      <w:r w:rsidRPr="009A3CBF">
        <w:rPr>
          <w:rFonts w:cstheme="minorHAnsi"/>
          <w:b/>
          <w:bCs/>
          <w:color w:val="0070C0"/>
          <w:lang w:val="en-US"/>
        </w:rPr>
        <w:t xml:space="preserve"> that greater rain is increases productivity </w:t>
      </w:r>
    </w:p>
    <w:p w14:paraId="69B3681B"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Employees at a Japanese bank</w:t>
      </w:r>
    </w:p>
    <w:p w14:paraId="22ADC854" w14:textId="76C1E52C"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 xml:space="preserve">Measured completion time (number of </w:t>
      </w:r>
      <w:r w:rsidR="009A3CBF" w:rsidRPr="009A3CBF">
        <w:rPr>
          <w:rFonts w:cstheme="minorHAnsi"/>
          <w:color w:val="0070C0"/>
          <w:lang w:val="en-US"/>
        </w:rPr>
        <w:t>minutes</w:t>
      </w:r>
      <w:r w:rsidRPr="009A3CBF">
        <w:rPr>
          <w:rFonts w:cstheme="minorHAnsi"/>
          <w:color w:val="0070C0"/>
          <w:lang w:val="en-US"/>
        </w:rPr>
        <w:t xml:space="preserve"> to complete a task) and weather conditions</w:t>
      </w:r>
    </w:p>
    <w:p w14:paraId="7FEAF3F0"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One-inch increase in rain was related to a 1.3% decrease in worker completion time (not going to be asked)</w:t>
      </w:r>
    </w:p>
    <w:p w14:paraId="739D2B94"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 xml:space="preserve">Greater rain is related to better work productivity </w:t>
      </w:r>
    </w:p>
    <w:p w14:paraId="6F9DD475" w14:textId="77777777" w:rsidR="001D53F3" w:rsidRPr="009A3CBF" w:rsidRDefault="001D53F3" w:rsidP="001D53F3">
      <w:pPr>
        <w:pStyle w:val="ListParagraph"/>
        <w:autoSpaceDE w:val="0"/>
        <w:autoSpaceDN w:val="0"/>
        <w:adjustRightInd w:val="0"/>
        <w:spacing w:after="0" w:line="240" w:lineRule="auto"/>
        <w:ind w:left="360"/>
        <w:rPr>
          <w:rFonts w:cstheme="minorHAnsi"/>
          <w:color w:val="0070C0"/>
          <w:lang w:val="en-US"/>
        </w:rPr>
      </w:pPr>
    </w:p>
    <w:p w14:paraId="14EC8AE9" w14:textId="04E7BE97" w:rsidR="001D53F3" w:rsidRPr="009A3CBF" w:rsidRDefault="001D53F3" w:rsidP="001D53F3">
      <w:pPr>
        <w:autoSpaceDE w:val="0"/>
        <w:autoSpaceDN w:val="0"/>
        <w:adjustRightInd w:val="0"/>
        <w:spacing w:after="0" w:line="240" w:lineRule="auto"/>
        <w:rPr>
          <w:rFonts w:cstheme="minorHAnsi"/>
          <w:color w:val="0070C0"/>
          <w:lang w:val="en-US"/>
        </w:rPr>
      </w:pPr>
      <w:r w:rsidRPr="009A3CBF">
        <w:rPr>
          <w:rFonts w:cstheme="minorHAnsi"/>
          <w:b/>
          <w:bCs/>
          <w:color w:val="0070C0"/>
          <w:lang w:val="en-US"/>
        </w:rPr>
        <w:t xml:space="preserve">Study 2: </w:t>
      </w:r>
      <w:r w:rsidR="009A3CBF" w:rsidRPr="009A3CBF">
        <w:rPr>
          <w:rFonts w:cstheme="minorHAnsi"/>
          <w:b/>
          <w:bCs/>
          <w:color w:val="0070C0"/>
          <w:lang w:val="en-US"/>
        </w:rPr>
        <w:t>More</w:t>
      </w:r>
      <w:r w:rsidRPr="009A3CBF">
        <w:rPr>
          <w:rFonts w:cstheme="minorHAnsi"/>
          <w:b/>
          <w:bCs/>
          <w:color w:val="0070C0"/>
          <w:lang w:val="en-US"/>
        </w:rPr>
        <w:t xml:space="preserve"> rain </w:t>
      </w:r>
      <w:r w:rsidR="009A3CBF" w:rsidRPr="009A3CBF">
        <w:rPr>
          <w:rFonts w:cstheme="minorHAnsi"/>
          <w:color w:val="0070C0"/>
          <w:lang w:val="en-US"/>
        </w:rPr>
        <w:t xml:space="preserve">= </w:t>
      </w:r>
      <w:r w:rsidRPr="009A3CBF">
        <w:rPr>
          <w:rFonts w:cstheme="minorHAnsi"/>
          <w:b/>
          <w:bCs/>
          <w:color w:val="0070C0"/>
          <w:lang w:val="en-US"/>
        </w:rPr>
        <w:t>higher productivity (quicker at finding spelling errors with more rain)</w:t>
      </w:r>
    </w:p>
    <w:p w14:paraId="5199D09B"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U.S. residents locating spelling errors in an essay</w:t>
      </w:r>
    </w:p>
    <w:p w14:paraId="14E49A7C"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 xml:space="preserve">Measured productivity (time in seconds spent correcting spelling errors) and weather condition </w:t>
      </w:r>
    </w:p>
    <w:p w14:paraId="21074829"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More rain was associated with higher productivity (speed and accuracy)</w:t>
      </w:r>
    </w:p>
    <w:p w14:paraId="2F6820D1" w14:textId="77777777" w:rsidR="001D53F3" w:rsidRPr="009A3CBF" w:rsidRDefault="001D53F3" w:rsidP="001D53F3">
      <w:pPr>
        <w:pStyle w:val="ListParagraph"/>
        <w:autoSpaceDE w:val="0"/>
        <w:autoSpaceDN w:val="0"/>
        <w:adjustRightInd w:val="0"/>
        <w:spacing w:after="0" w:line="240" w:lineRule="auto"/>
        <w:ind w:left="360"/>
        <w:rPr>
          <w:rFonts w:cstheme="minorHAnsi"/>
          <w:color w:val="0070C0"/>
          <w:lang w:val="en-US"/>
        </w:rPr>
      </w:pPr>
    </w:p>
    <w:p w14:paraId="48BFB62F" w14:textId="6D529C4E" w:rsidR="001D53F3" w:rsidRPr="009A3CBF" w:rsidRDefault="009A3CBF" w:rsidP="001D53F3">
      <w:pPr>
        <w:autoSpaceDE w:val="0"/>
        <w:autoSpaceDN w:val="0"/>
        <w:adjustRightInd w:val="0"/>
        <w:spacing w:after="0" w:line="240" w:lineRule="auto"/>
        <w:rPr>
          <w:rFonts w:cstheme="minorHAnsi"/>
          <w:color w:val="0070C0"/>
          <w:lang w:val="en-US"/>
        </w:rPr>
      </w:pPr>
      <w:r w:rsidRPr="009A3CBF">
        <w:rPr>
          <w:rFonts w:cstheme="minorHAnsi"/>
          <w:b/>
          <w:bCs/>
          <w:color w:val="0070C0"/>
          <w:lang w:val="en-US"/>
        </w:rPr>
        <w:t>Study 3: W</w:t>
      </w:r>
      <w:r w:rsidR="001D53F3" w:rsidRPr="009A3CBF">
        <w:rPr>
          <w:rFonts w:cstheme="minorHAnsi"/>
          <w:b/>
          <w:bCs/>
          <w:color w:val="0070C0"/>
          <w:lang w:val="en-US"/>
        </w:rPr>
        <w:t xml:space="preserve">hat kind of activities can be distracting </w:t>
      </w:r>
    </w:p>
    <w:p w14:paraId="7DBD151E"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 xml:space="preserve">Online workers </w:t>
      </w:r>
    </w:p>
    <w:p w14:paraId="59E01D41"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Imagined “a beautiful, sunny day” or “raining outside”</w:t>
      </w:r>
    </w:p>
    <w:p w14:paraId="05CF1C1C"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Those who imagined good weather conditions listed significantly more outdoor activities that they would like to engage in</w:t>
      </w:r>
    </w:p>
    <w:p w14:paraId="75761B4F" w14:textId="77777777" w:rsidR="001D53F3" w:rsidRPr="009A3CBF" w:rsidRDefault="001D53F3" w:rsidP="001D53F3">
      <w:pPr>
        <w:pStyle w:val="ListParagraph"/>
        <w:autoSpaceDE w:val="0"/>
        <w:autoSpaceDN w:val="0"/>
        <w:adjustRightInd w:val="0"/>
        <w:spacing w:after="0" w:line="240" w:lineRule="auto"/>
        <w:ind w:left="360"/>
        <w:rPr>
          <w:rFonts w:cstheme="minorHAnsi"/>
          <w:color w:val="0070C0"/>
          <w:lang w:val="en-US"/>
        </w:rPr>
      </w:pPr>
    </w:p>
    <w:p w14:paraId="4F02AE4B" w14:textId="74D1A104" w:rsidR="001D53F3" w:rsidRPr="009A3CBF" w:rsidRDefault="001D53F3" w:rsidP="001D53F3">
      <w:pPr>
        <w:autoSpaceDE w:val="0"/>
        <w:autoSpaceDN w:val="0"/>
        <w:adjustRightInd w:val="0"/>
        <w:spacing w:after="0" w:line="240" w:lineRule="auto"/>
        <w:rPr>
          <w:rFonts w:cstheme="minorHAnsi"/>
          <w:color w:val="0070C0"/>
          <w:lang w:val="en-US"/>
        </w:rPr>
      </w:pPr>
      <w:r w:rsidRPr="009A3CBF">
        <w:rPr>
          <w:rFonts w:cstheme="minorHAnsi"/>
          <w:b/>
          <w:bCs/>
          <w:color w:val="0070C0"/>
          <w:lang w:val="en-US"/>
        </w:rPr>
        <w:t xml:space="preserve">Study 4: </w:t>
      </w:r>
      <w:r w:rsidR="009A3CBF" w:rsidRPr="009A3CBF">
        <w:rPr>
          <w:rFonts w:cstheme="minorHAnsi"/>
          <w:b/>
          <w:bCs/>
          <w:color w:val="0070C0"/>
          <w:lang w:val="en-US"/>
        </w:rPr>
        <w:t>Brought together the research study</w:t>
      </w:r>
    </w:p>
    <w:p w14:paraId="34E5522E"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University students</w:t>
      </w:r>
    </w:p>
    <w:p w14:paraId="5C8E8DDE" w14:textId="251B0743"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Participated in data-entry task on a day to day basis with poor weather (rainy) or good weather (sunny). Were exposed to a variety of outdoor options or not</w:t>
      </w:r>
    </w:p>
    <w:p w14:paraId="63E571B6" w14:textId="77777777" w:rsidR="001D53F3" w:rsidRPr="009A3CBF" w:rsidRDefault="001D53F3" w:rsidP="001D53F3">
      <w:pPr>
        <w:pStyle w:val="ListParagraph"/>
        <w:numPr>
          <w:ilvl w:val="0"/>
          <w:numId w:val="3"/>
        </w:numPr>
        <w:autoSpaceDE w:val="0"/>
        <w:autoSpaceDN w:val="0"/>
        <w:adjustRightInd w:val="0"/>
        <w:spacing w:after="0" w:line="240" w:lineRule="auto"/>
        <w:rPr>
          <w:rFonts w:cstheme="minorHAnsi"/>
          <w:color w:val="0070C0"/>
          <w:lang w:val="en-US"/>
        </w:rPr>
      </w:pPr>
      <w:r w:rsidRPr="009A3CBF">
        <w:rPr>
          <w:rFonts w:cstheme="minorHAnsi"/>
          <w:color w:val="0070C0"/>
          <w:lang w:val="en-US"/>
        </w:rPr>
        <w:t>Having attractive outdoor options decreased productivity through increased cognitive distractions</w:t>
      </w:r>
    </w:p>
    <w:p w14:paraId="74483AD1" w14:textId="77777777" w:rsidR="001D53F3" w:rsidRPr="001D53F3" w:rsidRDefault="001D53F3" w:rsidP="001D53F3">
      <w:pPr>
        <w:autoSpaceDE w:val="0"/>
        <w:autoSpaceDN w:val="0"/>
        <w:adjustRightInd w:val="0"/>
        <w:spacing w:after="0" w:line="240" w:lineRule="auto"/>
        <w:rPr>
          <w:rFonts w:cstheme="minorHAnsi"/>
          <w:color w:val="000000"/>
          <w:lang w:val="en-US"/>
        </w:rPr>
      </w:pPr>
    </w:p>
    <w:p w14:paraId="44C6F624" w14:textId="77777777" w:rsidR="003E4037" w:rsidRDefault="003E4037" w:rsidP="003E4037">
      <w:pPr>
        <w:spacing w:after="0" w:line="240" w:lineRule="auto"/>
      </w:pPr>
    </w:p>
    <w:p w14:paraId="1FDDA204" w14:textId="149D2C40" w:rsidR="003E4037" w:rsidRDefault="003E4037" w:rsidP="003E4037">
      <w:pPr>
        <w:pBdr>
          <w:top w:val="single" w:sz="4" w:space="1" w:color="auto"/>
          <w:left w:val="single" w:sz="4" w:space="4" w:color="auto"/>
          <w:bottom w:val="single" w:sz="4" w:space="1" w:color="auto"/>
          <w:right w:val="single" w:sz="4" w:space="4" w:color="auto"/>
        </w:pBdr>
        <w:spacing w:after="0" w:line="240" w:lineRule="auto"/>
      </w:pPr>
      <w:r>
        <w:t>ORGANIZATIONAL COMMITMENT</w:t>
      </w:r>
    </w:p>
    <w:p w14:paraId="56344116" w14:textId="77777777" w:rsidR="00FF01E9" w:rsidRPr="00A669DA" w:rsidRDefault="00FF01E9" w:rsidP="00FF01E9">
      <w:pPr>
        <w:spacing w:after="0" w:line="240" w:lineRule="auto"/>
        <w:rPr>
          <w:sz w:val="13"/>
          <w:szCs w:val="13"/>
        </w:rPr>
      </w:pPr>
    </w:p>
    <w:p w14:paraId="2DB1D32B" w14:textId="2C6FAFB6" w:rsidR="00FF01E9" w:rsidRDefault="00FF01E9" w:rsidP="00FF01E9">
      <w:pPr>
        <w:numPr>
          <w:ilvl w:val="0"/>
          <w:numId w:val="4"/>
        </w:numPr>
        <w:spacing w:after="0" w:line="240" w:lineRule="auto"/>
      </w:pPr>
      <w:r>
        <w:t>Organizational commitment</w:t>
      </w:r>
      <w:r w:rsidR="00E069B3">
        <w:t xml:space="preserve"> </w:t>
      </w:r>
      <w:r w:rsidR="00E069B3">
        <w:rPr>
          <w:rFonts w:cstheme="minorHAnsi"/>
          <w:color w:val="0070C0"/>
          <w:lang w:val="en-US"/>
        </w:rPr>
        <w:t>(an employee’s desire to remain a member of an organization)</w:t>
      </w:r>
    </w:p>
    <w:p w14:paraId="19FEDADC" w14:textId="2E4DCD5A" w:rsidR="00FF01E9" w:rsidRDefault="00FF01E9" w:rsidP="00FF01E9">
      <w:pPr>
        <w:numPr>
          <w:ilvl w:val="1"/>
          <w:numId w:val="4"/>
        </w:numPr>
        <w:spacing w:after="0" w:line="240" w:lineRule="auto"/>
      </w:pPr>
      <w:r>
        <w:t>Affective commitment, normative commitment, continuance commitment</w:t>
      </w:r>
    </w:p>
    <w:p w14:paraId="79CBB023" w14:textId="247FCDE7" w:rsidR="00E069B3" w:rsidRDefault="00E069B3" w:rsidP="00E069B3">
      <w:pPr>
        <w:numPr>
          <w:ilvl w:val="2"/>
          <w:numId w:val="4"/>
        </w:numPr>
        <w:spacing w:after="0" w:line="240" w:lineRule="auto"/>
        <w:rPr>
          <w:color w:val="0070C0"/>
        </w:rPr>
      </w:pPr>
      <w:r w:rsidRPr="00E069B3">
        <w:rPr>
          <w:color w:val="0070C0"/>
        </w:rPr>
        <w:t>Affective commitment is due to a feeling of emotional attachment</w:t>
      </w:r>
    </w:p>
    <w:p w14:paraId="560AEF8F" w14:textId="46457940" w:rsidR="00E069B3" w:rsidRDefault="00E069B3" w:rsidP="00E069B3">
      <w:pPr>
        <w:numPr>
          <w:ilvl w:val="3"/>
          <w:numId w:val="4"/>
        </w:numPr>
        <w:spacing w:after="0" w:line="240" w:lineRule="auto"/>
        <w:rPr>
          <w:color w:val="0070C0"/>
        </w:rPr>
      </w:pPr>
      <w:r>
        <w:rPr>
          <w:color w:val="0070C0"/>
        </w:rPr>
        <w:t xml:space="preserve">Erosion model – employees with fewer bonds with co-workers are more likely to quit </w:t>
      </w:r>
    </w:p>
    <w:p w14:paraId="724966E9" w14:textId="18C255F6" w:rsidR="00E069B3" w:rsidRPr="00E069B3" w:rsidRDefault="00E069B3" w:rsidP="00E069B3">
      <w:pPr>
        <w:numPr>
          <w:ilvl w:val="3"/>
          <w:numId w:val="4"/>
        </w:numPr>
        <w:spacing w:after="0" w:line="240" w:lineRule="auto"/>
        <w:rPr>
          <w:color w:val="0070C0"/>
        </w:rPr>
      </w:pPr>
      <w:r>
        <w:rPr>
          <w:color w:val="0070C0"/>
        </w:rPr>
        <w:t xml:space="preserve">Social influence model </w:t>
      </w:r>
      <w:r>
        <w:rPr>
          <w:color w:val="0070C0"/>
        </w:rPr>
        <w:softHyphen/>
        <w:t>– employees with direct linkages to co-workers who leave will themselves be more likely to leave</w:t>
      </w:r>
    </w:p>
    <w:p w14:paraId="2AEA25A4" w14:textId="72687D9B" w:rsidR="00E069B3" w:rsidRDefault="00E069B3" w:rsidP="00E069B3">
      <w:pPr>
        <w:numPr>
          <w:ilvl w:val="2"/>
          <w:numId w:val="4"/>
        </w:numPr>
        <w:spacing w:after="0" w:line="240" w:lineRule="auto"/>
        <w:rPr>
          <w:color w:val="0070C0"/>
        </w:rPr>
      </w:pPr>
      <w:r w:rsidRPr="00E069B3">
        <w:rPr>
          <w:color w:val="0070C0"/>
        </w:rPr>
        <w:t>Continuance commitment is an employee’s desire to remain a member of an organization due to an awareness of the costs of leaving</w:t>
      </w:r>
    </w:p>
    <w:p w14:paraId="2DA788D6" w14:textId="5792046F" w:rsidR="00E069B3" w:rsidRPr="00E069B3" w:rsidRDefault="00E069B3" w:rsidP="00E069B3">
      <w:pPr>
        <w:numPr>
          <w:ilvl w:val="3"/>
          <w:numId w:val="4"/>
        </w:numPr>
        <w:spacing w:after="0" w:line="240" w:lineRule="auto"/>
        <w:rPr>
          <w:color w:val="0070C0"/>
        </w:rPr>
      </w:pPr>
      <w:r>
        <w:rPr>
          <w:color w:val="0070C0"/>
        </w:rPr>
        <w:t>Embeddedness – an employee’s connection to and sense of fit in the organization and community</w:t>
      </w:r>
    </w:p>
    <w:p w14:paraId="372EFFF2" w14:textId="75278BC4" w:rsidR="00E069B3" w:rsidRPr="00E069B3" w:rsidRDefault="00E069B3" w:rsidP="00E069B3">
      <w:pPr>
        <w:numPr>
          <w:ilvl w:val="2"/>
          <w:numId w:val="4"/>
        </w:numPr>
        <w:spacing w:after="0" w:line="240" w:lineRule="auto"/>
        <w:rPr>
          <w:color w:val="0070C0"/>
        </w:rPr>
      </w:pPr>
      <w:r w:rsidRPr="00E069B3">
        <w:rPr>
          <w:color w:val="0070C0"/>
        </w:rPr>
        <w:t xml:space="preserve">Normative commitment is an employee’s desire to remain a member of an organization due to a feeling of obligation </w:t>
      </w:r>
    </w:p>
    <w:p w14:paraId="611EF346" w14:textId="0929E0E2" w:rsidR="00FF01E9" w:rsidRDefault="00FF01E9" w:rsidP="00FF01E9">
      <w:pPr>
        <w:numPr>
          <w:ilvl w:val="1"/>
          <w:numId w:val="4"/>
        </w:numPr>
        <w:spacing w:after="0" w:line="240" w:lineRule="auto"/>
      </w:pPr>
      <w:r>
        <w:t>Focus of commitment (e.g., team, organization, manager)</w:t>
      </w:r>
    </w:p>
    <w:p w14:paraId="26A4E930" w14:textId="4001EA21" w:rsidR="00E069B3" w:rsidRDefault="00E069B3" w:rsidP="00E069B3">
      <w:pPr>
        <w:numPr>
          <w:ilvl w:val="2"/>
          <w:numId w:val="4"/>
        </w:numPr>
        <w:spacing w:after="0" w:line="240" w:lineRule="auto"/>
      </w:pPr>
      <w:r>
        <w:rPr>
          <w:color w:val="0070C0"/>
        </w:rPr>
        <w:t xml:space="preserve">The people, places, and things that inspire a desire to remain a member of an organization </w:t>
      </w:r>
    </w:p>
    <w:p w14:paraId="64A24DB7" w14:textId="6657386C" w:rsidR="003D4CDA" w:rsidRDefault="003D4CDA" w:rsidP="003D4CDA">
      <w:pPr>
        <w:numPr>
          <w:ilvl w:val="0"/>
          <w:numId w:val="4"/>
        </w:numPr>
        <w:spacing w:after="0" w:line="240" w:lineRule="auto"/>
      </w:pPr>
      <w:r>
        <w:t>Workforce diversity, changing employee-employer relationship</w:t>
      </w:r>
    </w:p>
    <w:p w14:paraId="3B1C7C6C" w14:textId="6FE8C201" w:rsidR="00AC0426" w:rsidRPr="00AC0426" w:rsidRDefault="00AC0426" w:rsidP="00AC0426">
      <w:pPr>
        <w:numPr>
          <w:ilvl w:val="1"/>
          <w:numId w:val="4"/>
        </w:numPr>
        <w:spacing w:after="0" w:line="240" w:lineRule="auto"/>
        <w:rPr>
          <w:color w:val="0070C0"/>
        </w:rPr>
      </w:pPr>
      <w:r w:rsidRPr="00AC0426">
        <w:rPr>
          <w:color w:val="0070C0"/>
        </w:rPr>
        <w:t xml:space="preserve">Psychological Contracts – employee’s beliefs about what employees owe the organization and what the organization owes them </w:t>
      </w:r>
    </w:p>
    <w:p w14:paraId="1C9D9ED9" w14:textId="49453D2C" w:rsidR="00AC0426" w:rsidRPr="00AC0426" w:rsidRDefault="00AC0426" w:rsidP="00AC0426">
      <w:pPr>
        <w:numPr>
          <w:ilvl w:val="1"/>
          <w:numId w:val="4"/>
        </w:numPr>
        <w:spacing w:after="0" w:line="240" w:lineRule="auto"/>
        <w:rPr>
          <w:color w:val="0070C0"/>
        </w:rPr>
      </w:pPr>
      <w:r w:rsidRPr="00AC0426">
        <w:rPr>
          <w:color w:val="0070C0"/>
        </w:rPr>
        <w:t xml:space="preserve">Transactional Contracts – Psychological contracts that focus on a narrow set of specific monetary obligations </w:t>
      </w:r>
    </w:p>
    <w:p w14:paraId="0048A0BF" w14:textId="037986FE" w:rsidR="00AC0426" w:rsidRPr="00AC0426" w:rsidRDefault="00AC0426" w:rsidP="00AC0426">
      <w:pPr>
        <w:numPr>
          <w:ilvl w:val="1"/>
          <w:numId w:val="4"/>
        </w:numPr>
        <w:spacing w:after="0" w:line="240" w:lineRule="auto"/>
        <w:rPr>
          <w:color w:val="0070C0"/>
        </w:rPr>
      </w:pPr>
      <w:r w:rsidRPr="00AC0426">
        <w:rPr>
          <w:color w:val="0070C0"/>
        </w:rPr>
        <w:t xml:space="preserve">Relational Contracts </w:t>
      </w:r>
      <w:r w:rsidRPr="00AC0426">
        <w:rPr>
          <w:color w:val="0070C0"/>
        </w:rPr>
        <w:softHyphen/>
        <w:t xml:space="preserve">– Psychological contracts that focus on a broad set of open-ended and subjective obligations </w:t>
      </w:r>
    </w:p>
    <w:p w14:paraId="6838AF29" w14:textId="25F7259E" w:rsidR="005E33BA" w:rsidRDefault="005E33BA" w:rsidP="003D4CDA">
      <w:pPr>
        <w:numPr>
          <w:ilvl w:val="0"/>
          <w:numId w:val="4"/>
        </w:numPr>
        <w:spacing w:after="0" w:line="240" w:lineRule="auto"/>
      </w:pPr>
      <w:r>
        <w:t xml:space="preserve">4 Responses to negative events at work </w:t>
      </w:r>
    </w:p>
    <w:p w14:paraId="156ADD1E" w14:textId="4FEB07B1" w:rsidR="005E33BA" w:rsidRPr="005E33BA" w:rsidRDefault="005E33BA" w:rsidP="005E33BA">
      <w:pPr>
        <w:numPr>
          <w:ilvl w:val="1"/>
          <w:numId w:val="4"/>
        </w:numPr>
        <w:spacing w:after="0" w:line="240" w:lineRule="auto"/>
      </w:pPr>
      <w:r>
        <w:rPr>
          <w:color w:val="0070C0"/>
        </w:rPr>
        <w:t>Exit – a worker ends or restricts organizational membership</w:t>
      </w:r>
    </w:p>
    <w:p w14:paraId="06930285" w14:textId="7FF2A0EC" w:rsidR="005E33BA" w:rsidRPr="005E33BA" w:rsidRDefault="005E33BA" w:rsidP="005E33BA">
      <w:pPr>
        <w:numPr>
          <w:ilvl w:val="1"/>
          <w:numId w:val="4"/>
        </w:numPr>
        <w:spacing w:after="0" w:line="240" w:lineRule="auto"/>
      </w:pPr>
      <w:r>
        <w:rPr>
          <w:color w:val="0070C0"/>
        </w:rPr>
        <w:t>Loyalty – a worker publicly supports the situation but privately hopes for improvement</w:t>
      </w:r>
    </w:p>
    <w:p w14:paraId="1A147480" w14:textId="0346A220" w:rsidR="005E33BA" w:rsidRPr="005E33BA" w:rsidRDefault="005E33BA" w:rsidP="005E33BA">
      <w:pPr>
        <w:numPr>
          <w:ilvl w:val="1"/>
          <w:numId w:val="4"/>
        </w:numPr>
        <w:spacing w:after="0" w:line="240" w:lineRule="auto"/>
      </w:pPr>
      <w:r>
        <w:rPr>
          <w:color w:val="0070C0"/>
        </w:rPr>
        <w:t xml:space="preserve">Neglect – Interest and effort in the job declines </w:t>
      </w:r>
    </w:p>
    <w:p w14:paraId="47C64791" w14:textId="781BAF34" w:rsidR="005E33BA" w:rsidRDefault="005E33BA" w:rsidP="005E33BA">
      <w:pPr>
        <w:numPr>
          <w:ilvl w:val="1"/>
          <w:numId w:val="4"/>
        </w:numPr>
        <w:spacing w:after="0" w:line="240" w:lineRule="auto"/>
      </w:pPr>
      <w:r>
        <w:rPr>
          <w:color w:val="0070C0"/>
        </w:rPr>
        <w:t xml:space="preserve">Voice – an active constructive response in which workers attempt to improve the situation </w:t>
      </w:r>
    </w:p>
    <w:p w14:paraId="7B67BDF6" w14:textId="69BA61FB" w:rsidR="00FF01E9" w:rsidRPr="00E069B3" w:rsidRDefault="00FF01E9" w:rsidP="00FF01E9">
      <w:pPr>
        <w:numPr>
          <w:ilvl w:val="0"/>
          <w:numId w:val="4"/>
        </w:numPr>
        <w:spacing w:after="0" w:line="240" w:lineRule="auto"/>
        <w:rPr>
          <w:color w:val="0070C0"/>
        </w:rPr>
      </w:pPr>
      <w:r>
        <w:lastRenderedPageBreak/>
        <w:t>Withdrawal behaviour</w:t>
      </w:r>
      <w:r w:rsidR="00E069B3">
        <w:t xml:space="preserve"> </w:t>
      </w:r>
      <w:r w:rsidR="00E069B3" w:rsidRPr="00E069B3">
        <w:rPr>
          <w:color w:val="0070C0"/>
        </w:rPr>
        <w:t>(employee actions that are intended to avoid work situations)</w:t>
      </w:r>
    </w:p>
    <w:p w14:paraId="55EF7808" w14:textId="5C38D830" w:rsidR="00FF01E9" w:rsidRDefault="00FF01E9" w:rsidP="00FF01E9">
      <w:pPr>
        <w:numPr>
          <w:ilvl w:val="1"/>
          <w:numId w:val="4"/>
        </w:numPr>
        <w:spacing w:after="0" w:line="240" w:lineRule="auto"/>
      </w:pPr>
      <w:r>
        <w:t xml:space="preserve">Psychological withdrawal (neglect): e.g., daydreaming, </w:t>
      </w:r>
      <w:proofErr w:type="spellStart"/>
      <w:r>
        <w:t>cyberloaf</w:t>
      </w:r>
      <w:r w:rsidR="005E33BA">
        <w:t>t</w:t>
      </w:r>
      <w:r>
        <w:t>ing</w:t>
      </w:r>
      <w:proofErr w:type="spellEnd"/>
      <w:r w:rsidR="005E33BA">
        <w:t xml:space="preserve"> (LEAST TO MOST SERIOUS)</w:t>
      </w:r>
    </w:p>
    <w:p w14:paraId="561A1730" w14:textId="418EF3CF" w:rsidR="005E33BA" w:rsidRPr="005E33BA" w:rsidRDefault="005E33BA" w:rsidP="005E33BA">
      <w:pPr>
        <w:numPr>
          <w:ilvl w:val="2"/>
          <w:numId w:val="4"/>
        </w:numPr>
        <w:spacing w:after="0" w:line="240" w:lineRule="auto"/>
        <w:rPr>
          <w:color w:val="0070C0"/>
        </w:rPr>
      </w:pPr>
      <w:r w:rsidRPr="005E33BA">
        <w:rPr>
          <w:color w:val="0070C0"/>
        </w:rPr>
        <w:t xml:space="preserve">Daydreaming – one’s work is interrupted by random thoughts or concerns </w:t>
      </w:r>
    </w:p>
    <w:p w14:paraId="242C1B40" w14:textId="4D6F8F08" w:rsidR="005E33BA" w:rsidRDefault="005E33BA" w:rsidP="005E33BA">
      <w:pPr>
        <w:numPr>
          <w:ilvl w:val="2"/>
          <w:numId w:val="4"/>
        </w:numPr>
        <w:spacing w:after="0" w:line="240" w:lineRule="auto"/>
        <w:rPr>
          <w:color w:val="0070C0"/>
        </w:rPr>
      </w:pPr>
      <w:r w:rsidRPr="005E33BA">
        <w:rPr>
          <w:color w:val="0070C0"/>
        </w:rPr>
        <w:t xml:space="preserve">Socializing </w:t>
      </w:r>
      <w:r w:rsidRPr="005E33BA">
        <w:rPr>
          <w:color w:val="0070C0"/>
        </w:rPr>
        <w:softHyphen/>
        <w:t xml:space="preserve">– one verbally chats with co-workers about non-work topics </w:t>
      </w:r>
    </w:p>
    <w:p w14:paraId="4BCF03B7" w14:textId="22573377" w:rsidR="005E33BA" w:rsidRDefault="005E33BA" w:rsidP="005E33BA">
      <w:pPr>
        <w:numPr>
          <w:ilvl w:val="2"/>
          <w:numId w:val="4"/>
        </w:numPr>
        <w:spacing w:after="0" w:line="240" w:lineRule="auto"/>
        <w:rPr>
          <w:color w:val="0070C0"/>
        </w:rPr>
      </w:pPr>
      <w:r>
        <w:rPr>
          <w:color w:val="0070C0"/>
        </w:rPr>
        <w:t>Looking busy – one attempts to appear consumed with work when not performing actual tasks</w:t>
      </w:r>
    </w:p>
    <w:p w14:paraId="065E2344" w14:textId="55679355" w:rsidR="005E33BA" w:rsidRDefault="005E33BA" w:rsidP="005E33BA">
      <w:pPr>
        <w:numPr>
          <w:ilvl w:val="2"/>
          <w:numId w:val="4"/>
        </w:numPr>
        <w:spacing w:after="0" w:line="240" w:lineRule="auto"/>
        <w:rPr>
          <w:color w:val="0070C0"/>
        </w:rPr>
      </w:pPr>
      <w:r>
        <w:rPr>
          <w:color w:val="0070C0"/>
        </w:rPr>
        <w:t xml:space="preserve">Moonlighting – uses work time and resource to do non-work-related activities </w:t>
      </w:r>
    </w:p>
    <w:p w14:paraId="018BF52E" w14:textId="33E04856" w:rsidR="005E33BA" w:rsidRPr="005E33BA" w:rsidRDefault="005E33BA" w:rsidP="005E33BA">
      <w:pPr>
        <w:numPr>
          <w:ilvl w:val="2"/>
          <w:numId w:val="4"/>
        </w:numPr>
        <w:spacing w:after="0" w:line="240" w:lineRule="auto"/>
        <w:rPr>
          <w:color w:val="0070C0"/>
        </w:rPr>
      </w:pPr>
      <w:proofErr w:type="spellStart"/>
      <w:r>
        <w:rPr>
          <w:color w:val="0070C0"/>
        </w:rPr>
        <w:t>Cyberloafting</w:t>
      </w:r>
      <w:proofErr w:type="spellEnd"/>
      <w:r>
        <w:rPr>
          <w:color w:val="0070C0"/>
        </w:rPr>
        <w:t xml:space="preserve"> – use of internet, email and IM for personal enjoyment instead of work tasks </w:t>
      </w:r>
    </w:p>
    <w:p w14:paraId="5EDCB9E0" w14:textId="6BE7E0EC" w:rsidR="00FF01E9" w:rsidRDefault="00FF01E9" w:rsidP="00FF01E9">
      <w:pPr>
        <w:numPr>
          <w:ilvl w:val="1"/>
          <w:numId w:val="4"/>
        </w:numPr>
        <w:spacing w:after="0" w:line="240" w:lineRule="auto"/>
      </w:pPr>
      <w:r>
        <w:t>Physical withdrawal (exit): e.g., absenteeism, tardiness, quitting</w:t>
      </w:r>
      <w:r w:rsidR="005E33BA">
        <w:t xml:space="preserve"> (LEAST TO MOST SERIOUS)</w:t>
      </w:r>
    </w:p>
    <w:p w14:paraId="70B8EE01" w14:textId="6E1D9BF7" w:rsidR="005E33BA" w:rsidRPr="005E33BA" w:rsidRDefault="005E33BA" w:rsidP="005E33BA">
      <w:pPr>
        <w:numPr>
          <w:ilvl w:val="2"/>
          <w:numId w:val="4"/>
        </w:numPr>
        <w:spacing w:after="0" w:line="240" w:lineRule="auto"/>
      </w:pPr>
      <w:r>
        <w:rPr>
          <w:color w:val="0070C0"/>
        </w:rPr>
        <w:t xml:space="preserve">Tardiness </w:t>
      </w:r>
      <w:r>
        <w:rPr>
          <w:color w:val="0070C0"/>
        </w:rPr>
        <w:softHyphen/>
        <w:t>– arriving late to work</w:t>
      </w:r>
    </w:p>
    <w:p w14:paraId="00F55602" w14:textId="2595300C" w:rsidR="005E33BA" w:rsidRPr="005E33BA" w:rsidRDefault="005E33BA" w:rsidP="005E33BA">
      <w:pPr>
        <w:numPr>
          <w:ilvl w:val="2"/>
          <w:numId w:val="4"/>
        </w:numPr>
        <w:spacing w:after="0" w:line="240" w:lineRule="auto"/>
      </w:pPr>
      <w:r>
        <w:rPr>
          <w:color w:val="0070C0"/>
        </w:rPr>
        <w:t xml:space="preserve">Long breaks– taking longer-than-normal lunches of breaks to </w:t>
      </w:r>
      <w:proofErr w:type="gramStart"/>
      <w:r>
        <w:rPr>
          <w:color w:val="0070C0"/>
        </w:rPr>
        <w:t>spent</w:t>
      </w:r>
      <w:proofErr w:type="gramEnd"/>
      <w:r>
        <w:rPr>
          <w:color w:val="0070C0"/>
        </w:rPr>
        <w:t xml:space="preserve"> less time at work</w:t>
      </w:r>
    </w:p>
    <w:p w14:paraId="7E8AB3ED" w14:textId="39CC5D4E" w:rsidR="005E33BA" w:rsidRPr="005E33BA" w:rsidRDefault="005E33BA" w:rsidP="005E33BA">
      <w:pPr>
        <w:numPr>
          <w:ilvl w:val="2"/>
          <w:numId w:val="4"/>
        </w:numPr>
        <w:spacing w:after="0" w:line="240" w:lineRule="auto"/>
      </w:pPr>
      <w:r>
        <w:rPr>
          <w:color w:val="0070C0"/>
        </w:rPr>
        <w:t xml:space="preserve">Missing meetings – neglecting important work functions while away from the office, </w:t>
      </w:r>
    </w:p>
    <w:p w14:paraId="7024423D" w14:textId="75B3353A" w:rsidR="005E33BA" w:rsidRDefault="005E33BA" w:rsidP="005E33BA">
      <w:pPr>
        <w:numPr>
          <w:ilvl w:val="2"/>
          <w:numId w:val="4"/>
        </w:numPr>
        <w:spacing w:after="0" w:line="240" w:lineRule="auto"/>
        <w:rPr>
          <w:color w:val="0070C0"/>
        </w:rPr>
      </w:pPr>
      <w:r w:rsidRPr="005E33BA">
        <w:rPr>
          <w:color w:val="0070C0"/>
        </w:rPr>
        <w:t>Absenteeism</w:t>
      </w:r>
      <w:r>
        <w:rPr>
          <w:color w:val="0070C0"/>
        </w:rPr>
        <w:t xml:space="preserve"> –</w:t>
      </w:r>
      <w:r w:rsidRPr="005E33BA">
        <w:rPr>
          <w:color w:val="0070C0"/>
        </w:rPr>
        <w:t xml:space="preserve"> missing entire days of work </w:t>
      </w:r>
    </w:p>
    <w:p w14:paraId="770DDF9D" w14:textId="2D78A684" w:rsidR="005E33BA" w:rsidRPr="005E33BA" w:rsidRDefault="005E33BA" w:rsidP="005E33BA">
      <w:pPr>
        <w:numPr>
          <w:ilvl w:val="2"/>
          <w:numId w:val="4"/>
        </w:numPr>
        <w:spacing w:after="0" w:line="240" w:lineRule="auto"/>
        <w:rPr>
          <w:color w:val="0070C0"/>
        </w:rPr>
      </w:pPr>
      <w:r>
        <w:rPr>
          <w:color w:val="0070C0"/>
        </w:rPr>
        <w:t xml:space="preserve">Quitting – Voluntarily leaving the organization </w:t>
      </w:r>
    </w:p>
    <w:p w14:paraId="226BAC38" w14:textId="54B04E54" w:rsidR="00A669DA" w:rsidRDefault="00A669DA" w:rsidP="00A669DA">
      <w:pPr>
        <w:numPr>
          <w:ilvl w:val="1"/>
          <w:numId w:val="4"/>
        </w:numPr>
        <w:spacing w:after="0" w:line="240" w:lineRule="auto"/>
      </w:pPr>
      <w:r>
        <w:t>Constructive responses to negative events (loyalty, voice)</w:t>
      </w:r>
    </w:p>
    <w:p w14:paraId="0AB9DF3C" w14:textId="4674F007" w:rsidR="003D4CDA" w:rsidRDefault="003D4CDA" w:rsidP="00A669DA">
      <w:pPr>
        <w:numPr>
          <w:ilvl w:val="1"/>
          <w:numId w:val="4"/>
        </w:numPr>
        <w:spacing w:after="0" w:line="240" w:lineRule="auto"/>
      </w:pPr>
      <w:r>
        <w:t>Models of withdrawal behaviours (independent forms, compensatory forms, progression)</w:t>
      </w:r>
    </w:p>
    <w:p w14:paraId="0F2904B4" w14:textId="19529765" w:rsidR="00AC0426" w:rsidRDefault="00AC0426" w:rsidP="00AC0426">
      <w:pPr>
        <w:numPr>
          <w:ilvl w:val="2"/>
          <w:numId w:val="4"/>
        </w:numPr>
        <w:spacing w:after="0" w:line="240" w:lineRule="auto"/>
        <w:rPr>
          <w:color w:val="0070C0"/>
        </w:rPr>
      </w:pPr>
      <w:r w:rsidRPr="00AC0426">
        <w:rPr>
          <w:color w:val="0070C0"/>
        </w:rPr>
        <w:t xml:space="preserve">Independent </w:t>
      </w:r>
      <w:r>
        <w:rPr>
          <w:color w:val="0070C0"/>
        </w:rPr>
        <w:t xml:space="preserve">Forms Model – withdrawal behaviours are uncorrelated, engaging in one type of withdrawal has little bearing on engaging in other types </w:t>
      </w:r>
    </w:p>
    <w:p w14:paraId="1086C0C1" w14:textId="46F1333E" w:rsidR="00AC0426" w:rsidRDefault="00AC0426" w:rsidP="00AC0426">
      <w:pPr>
        <w:numPr>
          <w:ilvl w:val="2"/>
          <w:numId w:val="4"/>
        </w:numPr>
        <w:spacing w:after="0" w:line="240" w:lineRule="auto"/>
        <w:rPr>
          <w:color w:val="0070C0"/>
        </w:rPr>
      </w:pPr>
      <w:r>
        <w:rPr>
          <w:color w:val="0070C0"/>
        </w:rPr>
        <w:t>Compensatory Forms Model – withdrawal behaviours are negatively correlated, engaging in one type of withdrawal makes one less likely to engage in other types</w:t>
      </w:r>
    </w:p>
    <w:p w14:paraId="2E47B7A7" w14:textId="4D704015" w:rsidR="00AC0426" w:rsidRPr="00AC0426" w:rsidRDefault="00AC0426" w:rsidP="00AC0426">
      <w:pPr>
        <w:numPr>
          <w:ilvl w:val="2"/>
          <w:numId w:val="4"/>
        </w:numPr>
        <w:spacing w:after="0" w:line="240" w:lineRule="auto"/>
        <w:rPr>
          <w:color w:val="0070C0"/>
        </w:rPr>
      </w:pPr>
      <w:r>
        <w:rPr>
          <w:color w:val="0070C0"/>
        </w:rPr>
        <w:t xml:space="preserve">Progression Model – Engaging in one type of withdrawal make one more likely to engage in other types </w:t>
      </w:r>
    </w:p>
    <w:p w14:paraId="17BA8A8D" w14:textId="6A61F127" w:rsidR="00164BC3" w:rsidRDefault="00164BC3" w:rsidP="00164BC3">
      <w:pPr>
        <w:spacing w:after="0" w:line="240" w:lineRule="auto"/>
      </w:pPr>
    </w:p>
    <w:p w14:paraId="4A6D4C45" w14:textId="5E13CA82" w:rsidR="00164BC3" w:rsidRDefault="00164BC3" w:rsidP="00164BC3">
      <w:pPr>
        <w:spacing w:after="0" w:line="240" w:lineRule="auto"/>
      </w:pPr>
    </w:p>
    <w:p w14:paraId="71F27A87" w14:textId="77777777" w:rsidR="00164BC3" w:rsidRDefault="00164BC3" w:rsidP="00164BC3">
      <w:pPr>
        <w:pBdr>
          <w:top w:val="single" w:sz="4" w:space="1" w:color="auto"/>
          <w:left w:val="single" w:sz="4" w:space="4" w:color="auto"/>
          <w:bottom w:val="single" w:sz="4" w:space="1" w:color="auto"/>
          <w:right w:val="single" w:sz="4" w:space="4" w:color="auto"/>
        </w:pBdr>
        <w:spacing w:after="0" w:line="240" w:lineRule="auto"/>
      </w:pPr>
      <w:r>
        <w:t>PERSONALITY, CULTURAL VALUES, &amp; ABILITY</w:t>
      </w:r>
    </w:p>
    <w:p w14:paraId="7E5375A4" w14:textId="77777777" w:rsidR="00164BC3" w:rsidRDefault="00164BC3" w:rsidP="00164BC3">
      <w:pPr>
        <w:spacing w:after="0" w:line="240" w:lineRule="auto"/>
      </w:pPr>
    </w:p>
    <w:p w14:paraId="5AF0D9D2" w14:textId="42BFD569" w:rsidR="00AC0426" w:rsidRDefault="00AC0426" w:rsidP="00AC0426">
      <w:pPr>
        <w:numPr>
          <w:ilvl w:val="0"/>
          <w:numId w:val="5"/>
        </w:numPr>
        <w:spacing w:after="0" w:line="240" w:lineRule="auto"/>
        <w:rPr>
          <w:color w:val="0070C0"/>
        </w:rPr>
      </w:pPr>
      <w:r>
        <w:rPr>
          <w:color w:val="0070C0"/>
        </w:rPr>
        <w:t>Personality – the structures and propensities inside a person that explain his or her characteristic patterns of though</w:t>
      </w:r>
      <w:r w:rsidR="00684FFD">
        <w:rPr>
          <w:color w:val="0070C0"/>
        </w:rPr>
        <w:t>t</w:t>
      </w:r>
      <w:r>
        <w:rPr>
          <w:color w:val="0070C0"/>
        </w:rPr>
        <w:t xml:space="preserve">, emotion, and behaviours; personality reflects what people are like and creates their social reputation </w:t>
      </w:r>
    </w:p>
    <w:p w14:paraId="2417B8F3" w14:textId="77DA08A6" w:rsidR="00AC0426" w:rsidRDefault="00AC0426" w:rsidP="00AC0426">
      <w:pPr>
        <w:numPr>
          <w:ilvl w:val="0"/>
          <w:numId w:val="5"/>
        </w:numPr>
        <w:spacing w:after="0" w:line="240" w:lineRule="auto"/>
        <w:rPr>
          <w:color w:val="0070C0"/>
        </w:rPr>
      </w:pPr>
      <w:r>
        <w:rPr>
          <w:color w:val="0070C0"/>
        </w:rPr>
        <w:t xml:space="preserve">Traits – recurring trends in people’s responses to their environment </w:t>
      </w:r>
    </w:p>
    <w:p w14:paraId="7CD8FA3A" w14:textId="685DC8E9" w:rsidR="00AC0426" w:rsidRDefault="00AC0426" w:rsidP="00AC0426">
      <w:pPr>
        <w:numPr>
          <w:ilvl w:val="0"/>
          <w:numId w:val="5"/>
        </w:numPr>
        <w:spacing w:after="0" w:line="240" w:lineRule="auto"/>
        <w:rPr>
          <w:color w:val="0070C0"/>
        </w:rPr>
      </w:pPr>
      <w:r>
        <w:rPr>
          <w:color w:val="0070C0"/>
        </w:rPr>
        <w:t xml:space="preserve">Cultural values – shaped beliefs about desirable end states or modes of conduct in a given culture that influence the expression of traits </w:t>
      </w:r>
    </w:p>
    <w:p w14:paraId="70F17326" w14:textId="17C394B9" w:rsidR="00AC0426" w:rsidRPr="00AC0426" w:rsidRDefault="00AC0426" w:rsidP="00AC0426">
      <w:pPr>
        <w:numPr>
          <w:ilvl w:val="0"/>
          <w:numId w:val="5"/>
        </w:numPr>
        <w:spacing w:after="0" w:line="240" w:lineRule="auto"/>
        <w:rPr>
          <w:color w:val="0070C0"/>
        </w:rPr>
      </w:pPr>
      <w:r>
        <w:rPr>
          <w:color w:val="0070C0"/>
        </w:rPr>
        <w:t xml:space="preserve">Ability – stable capabilities of people for performing a particular range of related activities </w:t>
      </w:r>
    </w:p>
    <w:p w14:paraId="6F833FD6" w14:textId="452D4BBB" w:rsidR="00AC0426" w:rsidRDefault="00AC0426" w:rsidP="00AC0426">
      <w:pPr>
        <w:numPr>
          <w:ilvl w:val="0"/>
          <w:numId w:val="5"/>
        </w:numPr>
        <w:spacing w:after="0" w:line="240" w:lineRule="auto"/>
      </w:pPr>
      <w:r>
        <w:rPr>
          <w:noProof/>
        </w:rPr>
        <w:drawing>
          <wp:anchor distT="0" distB="0" distL="114300" distR="114300" simplePos="0" relativeHeight="251658240" behindDoc="0" locked="0" layoutInCell="1" allowOverlap="1" wp14:anchorId="6C7D5675" wp14:editId="61CB32DB">
            <wp:simplePos x="0" y="0"/>
            <wp:positionH relativeFrom="column">
              <wp:posOffset>1126667</wp:posOffset>
            </wp:positionH>
            <wp:positionV relativeFrom="paragraph">
              <wp:posOffset>233680</wp:posOffset>
            </wp:positionV>
            <wp:extent cx="4178300" cy="26797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51301_p0402_lg.jpg"/>
                    <pic:cNvPicPr/>
                  </pic:nvPicPr>
                  <pic:blipFill>
                    <a:blip r:embed="rId6">
                      <a:extLst>
                        <a:ext uri="{28A0092B-C50C-407E-A947-70E740481C1C}">
                          <a14:useLocalDpi xmlns:a14="http://schemas.microsoft.com/office/drawing/2010/main" val="0"/>
                        </a:ext>
                      </a:extLst>
                    </a:blip>
                    <a:stretch>
                      <a:fillRect/>
                    </a:stretch>
                  </pic:blipFill>
                  <pic:spPr>
                    <a:xfrm>
                      <a:off x="0" y="0"/>
                      <a:ext cx="4178300" cy="2679700"/>
                    </a:xfrm>
                    <a:prstGeom prst="rect">
                      <a:avLst/>
                    </a:prstGeom>
                  </pic:spPr>
                </pic:pic>
              </a:graphicData>
            </a:graphic>
            <wp14:sizeRelH relativeFrom="page">
              <wp14:pctWidth>0</wp14:pctWidth>
            </wp14:sizeRelH>
            <wp14:sizeRelV relativeFrom="page">
              <wp14:pctHeight>0</wp14:pctHeight>
            </wp14:sizeRelV>
          </wp:anchor>
        </w:drawing>
      </w:r>
      <w:r w:rsidR="00164BC3">
        <w:t>Big Fiv</w:t>
      </w:r>
      <w:bookmarkStart w:id="0" w:name="_GoBack"/>
      <w:bookmarkEnd w:id="0"/>
      <w:r w:rsidR="00164BC3">
        <w:t>e dimensions of personality</w:t>
      </w:r>
    </w:p>
    <w:p w14:paraId="2112AADB" w14:textId="55138CC8" w:rsidR="00164BC3" w:rsidRDefault="00164BC3" w:rsidP="00164BC3">
      <w:pPr>
        <w:numPr>
          <w:ilvl w:val="1"/>
          <w:numId w:val="5"/>
        </w:numPr>
        <w:spacing w:after="0" w:line="240" w:lineRule="auto"/>
      </w:pPr>
      <w:r>
        <w:t>Conscientiousness, agreeableness, neuroticism/emotional stability, openness to experience, extroversion</w:t>
      </w:r>
    </w:p>
    <w:p w14:paraId="643165D4" w14:textId="09715A99" w:rsidR="00164BC3" w:rsidRDefault="00164BC3" w:rsidP="00164BC3">
      <w:pPr>
        <w:numPr>
          <w:ilvl w:val="1"/>
          <w:numId w:val="5"/>
        </w:numPr>
        <w:spacing w:after="0" w:line="240" w:lineRule="auto"/>
      </w:pPr>
      <w:r>
        <w:t>Understand which are related to performance in most jobs, only some jobs, etc.</w:t>
      </w:r>
    </w:p>
    <w:p w14:paraId="5CAD5D3F" w14:textId="37321CCB" w:rsidR="00B57896" w:rsidRPr="00FB0D48" w:rsidRDefault="00B57896" w:rsidP="00164BC3">
      <w:pPr>
        <w:numPr>
          <w:ilvl w:val="1"/>
          <w:numId w:val="5"/>
        </w:numPr>
        <w:spacing w:after="0" w:line="240" w:lineRule="auto"/>
      </w:pPr>
      <w:r>
        <w:rPr>
          <w:color w:val="0070C0"/>
        </w:rPr>
        <w:t xml:space="preserve">Conscientious employees prioritize accomplishment striving – a strong desire to accomplish task related goals as a means of expressing one’s personality </w:t>
      </w:r>
    </w:p>
    <w:p w14:paraId="18877A0E" w14:textId="09440A17" w:rsidR="00FB0D48" w:rsidRPr="00FB0D48" w:rsidRDefault="00FB0D48" w:rsidP="00FB0D48">
      <w:pPr>
        <w:numPr>
          <w:ilvl w:val="2"/>
          <w:numId w:val="5"/>
        </w:numPr>
        <w:spacing w:after="0" w:line="240" w:lineRule="auto"/>
        <w:rPr>
          <w:highlight w:val="yellow"/>
        </w:rPr>
      </w:pPr>
      <w:r w:rsidRPr="00FB0D48">
        <w:rPr>
          <w:color w:val="0070C0"/>
          <w:highlight w:val="yellow"/>
        </w:rPr>
        <w:t xml:space="preserve">MODERATE CORRELATION TO JOB PERFORMANCE AND ORGANIZATIONAL COMMITMENT </w:t>
      </w:r>
    </w:p>
    <w:p w14:paraId="1EABBEB4" w14:textId="1DD5C92B" w:rsidR="00B57896" w:rsidRPr="00B57896" w:rsidRDefault="00B57896" w:rsidP="00164BC3">
      <w:pPr>
        <w:numPr>
          <w:ilvl w:val="1"/>
          <w:numId w:val="5"/>
        </w:numPr>
        <w:spacing w:after="0" w:line="240" w:lineRule="auto"/>
      </w:pPr>
      <w:r>
        <w:rPr>
          <w:color w:val="0070C0"/>
        </w:rPr>
        <w:lastRenderedPageBreak/>
        <w:t xml:space="preserve">Agreeable people prioritize communion striving – a strong desire to obtain acceptance in personal relationships as a means of expressing one’s personality </w:t>
      </w:r>
    </w:p>
    <w:p w14:paraId="2D9345D2" w14:textId="57F24F2C" w:rsidR="00B57896" w:rsidRPr="00AB355C" w:rsidRDefault="00B57896" w:rsidP="00164BC3">
      <w:pPr>
        <w:numPr>
          <w:ilvl w:val="1"/>
          <w:numId w:val="5"/>
        </w:numPr>
        <w:spacing w:after="0" w:line="240" w:lineRule="auto"/>
        <w:rPr>
          <w:color w:val="0070C0"/>
        </w:rPr>
      </w:pPr>
      <w:r w:rsidRPr="00AB355C">
        <w:rPr>
          <w:color w:val="0070C0"/>
        </w:rPr>
        <w:t xml:space="preserve">Extraverted people prioritize status striving – a strong desire to obtain power and influence within a social </w:t>
      </w:r>
      <w:r w:rsidR="003B39F8" w:rsidRPr="00AB355C">
        <w:rPr>
          <w:color w:val="0070C0"/>
        </w:rPr>
        <w:t xml:space="preserve">structure  </w:t>
      </w:r>
      <w:r w:rsidRPr="00AB355C">
        <w:rPr>
          <w:color w:val="0070C0"/>
        </w:rPr>
        <w:t xml:space="preserve"> </w:t>
      </w:r>
    </w:p>
    <w:p w14:paraId="05D4377C" w14:textId="47857A02" w:rsidR="00AB355C" w:rsidRPr="00AB355C" w:rsidRDefault="00AB355C" w:rsidP="00AB355C">
      <w:pPr>
        <w:numPr>
          <w:ilvl w:val="2"/>
          <w:numId w:val="5"/>
        </w:numPr>
        <w:spacing w:after="0" w:line="240" w:lineRule="auto"/>
        <w:rPr>
          <w:color w:val="0070C0"/>
        </w:rPr>
      </w:pPr>
      <w:r w:rsidRPr="00AB355C">
        <w:rPr>
          <w:color w:val="0070C0"/>
        </w:rPr>
        <w:t>Zero acquaintance situations – when two people have just met</w:t>
      </w:r>
    </w:p>
    <w:p w14:paraId="66A68394" w14:textId="5810A34C" w:rsidR="00AB355C" w:rsidRPr="00AB355C" w:rsidRDefault="00AB355C" w:rsidP="00AB355C">
      <w:pPr>
        <w:numPr>
          <w:ilvl w:val="2"/>
          <w:numId w:val="5"/>
        </w:numPr>
        <w:spacing w:after="0" w:line="240" w:lineRule="auto"/>
        <w:rPr>
          <w:color w:val="0070C0"/>
        </w:rPr>
      </w:pPr>
      <w:r w:rsidRPr="00AB355C">
        <w:rPr>
          <w:color w:val="0070C0"/>
        </w:rPr>
        <w:t>Positive affectivity – a dispositional tendency to experience engaging moods such as pleasant, engaging and elation</w:t>
      </w:r>
    </w:p>
    <w:p w14:paraId="3F528A5A" w14:textId="4D37790C" w:rsidR="00AB355C" w:rsidRPr="00AB355C" w:rsidRDefault="00AB355C" w:rsidP="00AB355C">
      <w:pPr>
        <w:numPr>
          <w:ilvl w:val="1"/>
          <w:numId w:val="5"/>
        </w:numPr>
        <w:spacing w:after="0" w:line="240" w:lineRule="auto"/>
        <w:rPr>
          <w:color w:val="0070C0"/>
        </w:rPr>
      </w:pPr>
      <w:r w:rsidRPr="00AB355C">
        <w:rPr>
          <w:color w:val="0070C0"/>
        </w:rPr>
        <w:t xml:space="preserve">Neuroticism is also known as emotional stability </w:t>
      </w:r>
    </w:p>
    <w:p w14:paraId="642BA337" w14:textId="11558709" w:rsidR="00AB355C" w:rsidRDefault="00AB355C" w:rsidP="00AB355C">
      <w:pPr>
        <w:numPr>
          <w:ilvl w:val="2"/>
          <w:numId w:val="5"/>
        </w:numPr>
        <w:spacing w:after="0" w:line="240" w:lineRule="auto"/>
        <w:rPr>
          <w:color w:val="0070C0"/>
        </w:rPr>
      </w:pPr>
      <w:r w:rsidRPr="00AB355C">
        <w:rPr>
          <w:color w:val="0070C0"/>
        </w:rPr>
        <w:t xml:space="preserve">Neuroticism is synonymous with negative affectivity – a dispositional tendency to experience unpleasant moods such as hostility, nervousness and annoyance </w:t>
      </w:r>
    </w:p>
    <w:p w14:paraId="192A1161" w14:textId="1B5DC185" w:rsidR="00AB355C" w:rsidRDefault="00AB355C" w:rsidP="00AB355C">
      <w:pPr>
        <w:numPr>
          <w:ilvl w:val="2"/>
          <w:numId w:val="5"/>
        </w:numPr>
        <w:spacing w:after="0" w:line="240" w:lineRule="auto"/>
        <w:rPr>
          <w:color w:val="0070C0"/>
        </w:rPr>
      </w:pPr>
      <w:r>
        <w:rPr>
          <w:color w:val="0070C0"/>
        </w:rPr>
        <w:t>Locus on control – one’s tendency to view the cause of events and personal outcomes as internally or externally controlled (neurotic people believe that the events occur around them are driven by luck, chance or fate)</w:t>
      </w:r>
    </w:p>
    <w:p w14:paraId="76D5DEDC" w14:textId="0AC9F901" w:rsidR="00AB355C" w:rsidRDefault="00AB355C" w:rsidP="00AB355C">
      <w:pPr>
        <w:numPr>
          <w:ilvl w:val="1"/>
          <w:numId w:val="5"/>
        </w:numPr>
        <w:spacing w:after="0" w:line="240" w:lineRule="auto"/>
        <w:rPr>
          <w:color w:val="0070C0"/>
        </w:rPr>
      </w:pPr>
      <w:r>
        <w:rPr>
          <w:color w:val="0070C0"/>
        </w:rPr>
        <w:t xml:space="preserve">Openness is valuable in jobs that required creative performance </w:t>
      </w:r>
    </w:p>
    <w:p w14:paraId="016254FD" w14:textId="07AD03FE" w:rsidR="00AB355C" w:rsidRPr="00AB355C" w:rsidRDefault="00AB355C" w:rsidP="00AB355C">
      <w:pPr>
        <w:numPr>
          <w:ilvl w:val="2"/>
          <w:numId w:val="5"/>
        </w:numPr>
        <w:spacing w:after="0" w:line="240" w:lineRule="auto"/>
        <w:rPr>
          <w:color w:val="0070C0"/>
        </w:rPr>
      </w:pPr>
      <w:r>
        <w:rPr>
          <w:color w:val="0070C0"/>
        </w:rPr>
        <w:t xml:space="preserve">Cognitive ability + Openness </w:t>
      </w:r>
      <w:r w:rsidRPr="00AB355C">
        <w:rPr>
          <w:color w:val="0070C0"/>
        </w:rPr>
        <w:sym w:font="Wingdings" w:char="F0E0"/>
      </w:r>
      <w:r>
        <w:rPr>
          <w:color w:val="0070C0"/>
        </w:rPr>
        <w:t xml:space="preserve"> Creative Thought </w:t>
      </w:r>
      <w:r w:rsidRPr="00AB355C">
        <w:rPr>
          <w:color w:val="0070C0"/>
        </w:rPr>
        <w:sym w:font="Wingdings" w:char="F0E0"/>
      </w:r>
      <w:r>
        <w:rPr>
          <w:color w:val="0070C0"/>
        </w:rPr>
        <w:t xml:space="preserve"> Creative Performance </w:t>
      </w:r>
    </w:p>
    <w:p w14:paraId="561C60CA" w14:textId="137ED01D" w:rsidR="00164BC3" w:rsidRDefault="00164BC3" w:rsidP="00164BC3">
      <w:pPr>
        <w:numPr>
          <w:ilvl w:val="0"/>
          <w:numId w:val="5"/>
        </w:numPr>
        <w:spacing w:after="0" w:line="240" w:lineRule="auto"/>
      </w:pPr>
      <w:r>
        <w:t>Cultural values</w:t>
      </w:r>
    </w:p>
    <w:p w14:paraId="03029BCA" w14:textId="0AAD28F7" w:rsidR="00AB355C" w:rsidRPr="00AB355C" w:rsidRDefault="00AB355C" w:rsidP="00AB355C">
      <w:pPr>
        <w:numPr>
          <w:ilvl w:val="1"/>
          <w:numId w:val="5"/>
        </w:numPr>
        <w:spacing w:after="0" w:line="240" w:lineRule="auto"/>
        <w:rPr>
          <w:color w:val="0070C0"/>
        </w:rPr>
      </w:pPr>
      <w:r w:rsidRPr="00AB355C">
        <w:rPr>
          <w:color w:val="0070C0"/>
        </w:rPr>
        <w:t>Culture – the shared values, beliefs, motives, identities, and interpretations that results from common experiences of members of a society and are transmitted across generations</w:t>
      </w:r>
    </w:p>
    <w:p w14:paraId="19B9F901" w14:textId="300945BA" w:rsidR="00164BC3" w:rsidRDefault="00164BC3" w:rsidP="00164BC3">
      <w:pPr>
        <w:numPr>
          <w:ilvl w:val="1"/>
          <w:numId w:val="5"/>
        </w:numPr>
        <w:spacing w:after="0" w:line="240" w:lineRule="auto"/>
      </w:pPr>
      <w:r>
        <w:t>Hofstede: individualism-collectivism, power distance, uncertainty avoidance, masculinity-femininity, short-term vs. long-term orientation</w:t>
      </w:r>
    </w:p>
    <w:p w14:paraId="6EC4BAAC" w14:textId="76BD61BD" w:rsidR="00AB355C" w:rsidRDefault="00AB355C" w:rsidP="00AB355C">
      <w:pPr>
        <w:numPr>
          <w:ilvl w:val="2"/>
          <w:numId w:val="5"/>
        </w:numPr>
        <w:spacing w:after="0" w:line="240" w:lineRule="auto"/>
        <w:rPr>
          <w:color w:val="0070C0"/>
        </w:rPr>
      </w:pPr>
      <w:r w:rsidRPr="00AB355C">
        <w:rPr>
          <w:color w:val="0070C0"/>
        </w:rPr>
        <w:t xml:space="preserve">Individualism-Collectivism –the degree to which a culture has a loosely knit social framework (individualism) or a tight social framework (collectivism) </w:t>
      </w:r>
    </w:p>
    <w:p w14:paraId="5A5B75DC" w14:textId="56F07727" w:rsidR="00AB355C" w:rsidRDefault="00AB355C" w:rsidP="00AB355C">
      <w:pPr>
        <w:numPr>
          <w:ilvl w:val="2"/>
          <w:numId w:val="5"/>
        </w:numPr>
        <w:spacing w:after="0" w:line="240" w:lineRule="auto"/>
        <w:rPr>
          <w:color w:val="0070C0"/>
        </w:rPr>
      </w:pPr>
      <w:r>
        <w:rPr>
          <w:color w:val="0070C0"/>
        </w:rPr>
        <w:t>Power Distance – The degree to which a culture prefers equal power distribution (low power distance) or an unequal power distribution (high power distance)</w:t>
      </w:r>
    </w:p>
    <w:p w14:paraId="621809B4" w14:textId="053295CB" w:rsidR="00AB355C" w:rsidRDefault="00AB355C" w:rsidP="00AB355C">
      <w:pPr>
        <w:numPr>
          <w:ilvl w:val="2"/>
          <w:numId w:val="5"/>
        </w:numPr>
        <w:spacing w:after="0" w:line="240" w:lineRule="auto"/>
        <w:rPr>
          <w:color w:val="0070C0"/>
        </w:rPr>
      </w:pPr>
      <w:r>
        <w:rPr>
          <w:color w:val="0070C0"/>
        </w:rPr>
        <w:t>Uncertainty avoidance – The degree to which a culture tolerates ambiguous situations (low uncertainty avoidance) or feels threatened by them (high uncertainty avoidance)</w:t>
      </w:r>
    </w:p>
    <w:p w14:paraId="756A4441" w14:textId="4E835256" w:rsidR="00AB355C" w:rsidRDefault="00AB355C" w:rsidP="00AB355C">
      <w:pPr>
        <w:numPr>
          <w:ilvl w:val="2"/>
          <w:numId w:val="5"/>
        </w:numPr>
        <w:spacing w:after="0" w:line="240" w:lineRule="auto"/>
        <w:rPr>
          <w:color w:val="0070C0"/>
        </w:rPr>
      </w:pPr>
      <w:r>
        <w:rPr>
          <w:color w:val="0070C0"/>
        </w:rPr>
        <w:t>Masculinity–Femininity</w:t>
      </w:r>
      <w:r>
        <w:rPr>
          <w:color w:val="0070C0"/>
        </w:rPr>
        <w:softHyphen/>
        <w:t xml:space="preserve"> – The degree to which a culture value stereotypical male traits (masculinity) or stereotypical female traits (femininity) </w:t>
      </w:r>
    </w:p>
    <w:p w14:paraId="0C8FFD22" w14:textId="5FEA5EF6" w:rsidR="00AB355C" w:rsidRPr="00777BBD" w:rsidRDefault="00AB355C" w:rsidP="00AB355C">
      <w:pPr>
        <w:numPr>
          <w:ilvl w:val="2"/>
          <w:numId w:val="5"/>
        </w:numPr>
        <w:spacing w:after="0" w:line="240" w:lineRule="auto"/>
        <w:rPr>
          <w:color w:val="0070C0"/>
        </w:rPr>
      </w:pPr>
      <w:r>
        <w:rPr>
          <w:color w:val="0070C0"/>
        </w:rPr>
        <w:t>Short-term vs. Long-term – The degree to which a culture stresses values that are past- and present- orientated (short-term orientation) or future orientated (long-term orientation)</w:t>
      </w:r>
    </w:p>
    <w:p w14:paraId="0E926A1E" w14:textId="3D49F1AA" w:rsidR="00164BC3" w:rsidRDefault="00164BC3" w:rsidP="00164BC3">
      <w:pPr>
        <w:numPr>
          <w:ilvl w:val="1"/>
          <w:numId w:val="5"/>
        </w:numPr>
        <w:spacing w:after="0" w:line="240" w:lineRule="auto"/>
      </w:pPr>
      <w:r>
        <w:t>Project GLOBE</w:t>
      </w:r>
    </w:p>
    <w:p w14:paraId="58C8C89E" w14:textId="382AA272" w:rsidR="00777BBD" w:rsidRDefault="00777BBD" w:rsidP="00777BBD">
      <w:pPr>
        <w:numPr>
          <w:ilvl w:val="2"/>
          <w:numId w:val="5"/>
        </w:numPr>
        <w:spacing w:after="0" w:line="240" w:lineRule="auto"/>
      </w:pPr>
      <w:r>
        <w:rPr>
          <w:color w:val="0070C0"/>
        </w:rPr>
        <w:t>Examine the impact of culture on the effectiveness of various leader attributes, behaviours, and practices</w:t>
      </w:r>
    </w:p>
    <w:p w14:paraId="21FDB0B4" w14:textId="4DF27003" w:rsidR="00164BC3" w:rsidRDefault="00164BC3" w:rsidP="00164BC3">
      <w:pPr>
        <w:numPr>
          <w:ilvl w:val="0"/>
          <w:numId w:val="5"/>
        </w:numPr>
        <w:spacing w:after="0" w:line="240" w:lineRule="auto"/>
      </w:pPr>
      <w:r>
        <w:t>Ability</w:t>
      </w:r>
      <w:r w:rsidR="00777BBD">
        <w:t xml:space="preserve"> – </w:t>
      </w:r>
      <w:r w:rsidR="00777BBD">
        <w:rPr>
          <w:color w:val="0070C0"/>
        </w:rPr>
        <w:t xml:space="preserve">the stable capabilities people have to perform a particular range of different but related activities </w:t>
      </w:r>
    </w:p>
    <w:p w14:paraId="39801D20" w14:textId="4CE02D5A" w:rsidR="00777BBD" w:rsidRPr="00FB0D48" w:rsidRDefault="00777BBD" w:rsidP="00164BC3">
      <w:pPr>
        <w:numPr>
          <w:ilvl w:val="1"/>
          <w:numId w:val="5"/>
        </w:numPr>
        <w:spacing w:after="0" w:line="240" w:lineRule="auto"/>
      </w:pPr>
      <w:r>
        <w:t xml:space="preserve">Cognitive </w:t>
      </w:r>
      <w:proofErr w:type="gramStart"/>
      <w:r>
        <w:t xml:space="preserve">– </w:t>
      </w:r>
      <w:r>
        <w:rPr>
          <w:color w:val="0070C0"/>
        </w:rPr>
        <w:t xml:space="preserve"> capabilities</w:t>
      </w:r>
      <w:proofErr w:type="gramEnd"/>
      <w:r>
        <w:rPr>
          <w:color w:val="0070C0"/>
        </w:rPr>
        <w:t xml:space="preserve"> related to the use of knowledge to make decisions and solve problems </w:t>
      </w:r>
    </w:p>
    <w:p w14:paraId="4F38BE98" w14:textId="7CFF1C40" w:rsidR="00FB0D48" w:rsidRPr="00FB0D48" w:rsidRDefault="00FB0D48" w:rsidP="00FB0D48">
      <w:pPr>
        <w:numPr>
          <w:ilvl w:val="2"/>
          <w:numId w:val="5"/>
        </w:numPr>
        <w:spacing w:after="0" w:line="240" w:lineRule="auto"/>
        <w:rPr>
          <w:highlight w:val="yellow"/>
        </w:rPr>
      </w:pPr>
      <w:r w:rsidRPr="00FB0D48">
        <w:rPr>
          <w:color w:val="0070C0"/>
          <w:highlight w:val="yellow"/>
        </w:rPr>
        <w:t xml:space="preserve">STRONG CORRELATION TO JOB PERFORMANCE AND WEAK CORRELATION TO ORGANIZATIONAL COMMITMENT </w:t>
      </w:r>
    </w:p>
    <w:p w14:paraId="1950AEE3" w14:textId="3CF0EA2F" w:rsidR="0095127D" w:rsidRPr="0095127D" w:rsidRDefault="0095127D" w:rsidP="0095127D">
      <w:pPr>
        <w:numPr>
          <w:ilvl w:val="2"/>
          <w:numId w:val="5"/>
        </w:numPr>
        <w:spacing w:after="0" w:line="240" w:lineRule="auto"/>
        <w:rPr>
          <w:color w:val="0070C0"/>
        </w:rPr>
      </w:pPr>
      <w:r w:rsidRPr="0095127D">
        <w:rPr>
          <w:color w:val="0070C0"/>
        </w:rPr>
        <w:t xml:space="preserve">Verbal – understanding and expressing oral and written communication </w:t>
      </w:r>
    </w:p>
    <w:p w14:paraId="2C5277F3" w14:textId="5A5D0ABA" w:rsidR="0095127D" w:rsidRPr="0095127D" w:rsidRDefault="0095127D" w:rsidP="0095127D">
      <w:pPr>
        <w:numPr>
          <w:ilvl w:val="2"/>
          <w:numId w:val="5"/>
        </w:numPr>
        <w:spacing w:after="0" w:line="240" w:lineRule="auto"/>
        <w:rPr>
          <w:color w:val="0070C0"/>
        </w:rPr>
      </w:pPr>
      <w:r w:rsidRPr="0095127D">
        <w:rPr>
          <w:color w:val="0070C0"/>
        </w:rPr>
        <w:t>Quantitative – basic mathematical operations and selecting and applying formulas to solve mathematical problems</w:t>
      </w:r>
    </w:p>
    <w:p w14:paraId="113C010E" w14:textId="1DFC42EF" w:rsidR="0095127D" w:rsidRPr="0095127D" w:rsidRDefault="0095127D" w:rsidP="0095127D">
      <w:pPr>
        <w:numPr>
          <w:ilvl w:val="2"/>
          <w:numId w:val="5"/>
        </w:numPr>
        <w:spacing w:after="0" w:line="240" w:lineRule="auto"/>
        <w:rPr>
          <w:color w:val="0070C0"/>
        </w:rPr>
      </w:pPr>
      <w:r w:rsidRPr="0095127D">
        <w:rPr>
          <w:color w:val="0070C0"/>
        </w:rPr>
        <w:t>Reasoning – sensing and solving problems using insight, rules and logic</w:t>
      </w:r>
    </w:p>
    <w:p w14:paraId="1C5A4E51" w14:textId="6B942E9B" w:rsidR="0095127D" w:rsidRPr="0095127D" w:rsidRDefault="0095127D" w:rsidP="0095127D">
      <w:pPr>
        <w:numPr>
          <w:ilvl w:val="2"/>
          <w:numId w:val="5"/>
        </w:numPr>
        <w:spacing w:after="0" w:line="240" w:lineRule="auto"/>
        <w:rPr>
          <w:color w:val="0070C0"/>
        </w:rPr>
      </w:pPr>
      <w:r w:rsidRPr="0095127D">
        <w:rPr>
          <w:color w:val="0070C0"/>
        </w:rPr>
        <w:t xml:space="preserve">Spatial – Visual and mental representation and manipulation of objects in space </w:t>
      </w:r>
    </w:p>
    <w:p w14:paraId="7EBD9795" w14:textId="2ECCD7DC" w:rsidR="0095127D" w:rsidRPr="0095127D" w:rsidRDefault="0095127D" w:rsidP="0095127D">
      <w:pPr>
        <w:numPr>
          <w:ilvl w:val="2"/>
          <w:numId w:val="5"/>
        </w:numPr>
        <w:spacing w:after="0" w:line="240" w:lineRule="auto"/>
        <w:rPr>
          <w:color w:val="0070C0"/>
        </w:rPr>
      </w:pPr>
      <w:r w:rsidRPr="0095127D">
        <w:rPr>
          <w:color w:val="0070C0"/>
        </w:rPr>
        <w:t>P</w:t>
      </w:r>
      <w:r w:rsidR="00164BC3" w:rsidRPr="0095127D">
        <w:rPr>
          <w:color w:val="0070C0"/>
        </w:rPr>
        <w:t>erceptual</w:t>
      </w:r>
      <w:r w:rsidRPr="0095127D">
        <w:rPr>
          <w:color w:val="0070C0"/>
        </w:rPr>
        <w:t xml:space="preserve"> – capacity to perceive, understand and recall patterns of information </w:t>
      </w:r>
    </w:p>
    <w:p w14:paraId="0381EDF7" w14:textId="2862F3CA" w:rsidR="0095127D" w:rsidRPr="0095127D" w:rsidRDefault="0095127D" w:rsidP="0095127D">
      <w:pPr>
        <w:numPr>
          <w:ilvl w:val="2"/>
          <w:numId w:val="5"/>
        </w:numPr>
        <w:spacing w:after="0" w:line="240" w:lineRule="auto"/>
        <w:rPr>
          <w:color w:val="0070C0"/>
        </w:rPr>
      </w:pPr>
      <w:r w:rsidRPr="0095127D">
        <w:rPr>
          <w:color w:val="0070C0"/>
        </w:rPr>
        <w:t xml:space="preserve">General cognitive ability – the general level of cognitive ability plays an important role in determining the </w:t>
      </w:r>
      <w:proofErr w:type="gramStart"/>
      <w:r w:rsidRPr="0095127D">
        <w:rPr>
          <w:color w:val="0070C0"/>
        </w:rPr>
        <w:t>more narrow</w:t>
      </w:r>
      <w:proofErr w:type="gramEnd"/>
      <w:r w:rsidRPr="0095127D">
        <w:rPr>
          <w:color w:val="0070C0"/>
        </w:rPr>
        <w:t xml:space="preserve"> cognitive abilities  </w:t>
      </w:r>
    </w:p>
    <w:p w14:paraId="0B43F7B5" w14:textId="49DCABDE" w:rsidR="0095127D" w:rsidRDefault="0095127D" w:rsidP="0095127D">
      <w:pPr>
        <w:spacing w:after="0" w:line="240" w:lineRule="auto"/>
      </w:pPr>
    </w:p>
    <w:p w14:paraId="6B35E6A4" w14:textId="7543026E" w:rsidR="0095127D" w:rsidRDefault="00164BC3" w:rsidP="00164BC3">
      <w:pPr>
        <w:numPr>
          <w:ilvl w:val="1"/>
          <w:numId w:val="5"/>
        </w:numPr>
        <w:spacing w:after="0" w:line="240" w:lineRule="auto"/>
      </w:pPr>
      <w:r>
        <w:t xml:space="preserve">Emotional: </w:t>
      </w:r>
      <w:r w:rsidR="0095127D">
        <w:rPr>
          <w:color w:val="0070C0"/>
        </w:rPr>
        <w:t xml:space="preserve">EI – understanding and use of emotions that affect social functioning </w:t>
      </w:r>
    </w:p>
    <w:p w14:paraId="1139529F" w14:textId="68D4DC97" w:rsidR="0095127D" w:rsidRPr="0095127D" w:rsidRDefault="0095127D" w:rsidP="0095127D">
      <w:pPr>
        <w:numPr>
          <w:ilvl w:val="2"/>
          <w:numId w:val="5"/>
        </w:numPr>
        <w:spacing w:after="0" w:line="240" w:lineRule="auto"/>
        <w:rPr>
          <w:color w:val="0070C0"/>
        </w:rPr>
      </w:pPr>
      <w:r w:rsidRPr="0095127D">
        <w:rPr>
          <w:color w:val="0070C0"/>
        </w:rPr>
        <w:t>S</w:t>
      </w:r>
      <w:r w:rsidR="00164BC3" w:rsidRPr="0095127D">
        <w:rPr>
          <w:color w:val="0070C0"/>
        </w:rPr>
        <w:t>elf-awareness</w:t>
      </w:r>
      <w:r>
        <w:rPr>
          <w:color w:val="0070C0"/>
        </w:rPr>
        <w:t xml:space="preserve"> – the ability to recognize and understand the emotions in oneself </w:t>
      </w:r>
    </w:p>
    <w:p w14:paraId="07E5EB35" w14:textId="5B0D2DC7" w:rsidR="0095127D" w:rsidRPr="0095127D" w:rsidRDefault="0095127D" w:rsidP="0095127D">
      <w:pPr>
        <w:numPr>
          <w:ilvl w:val="2"/>
          <w:numId w:val="5"/>
        </w:numPr>
        <w:spacing w:after="0" w:line="240" w:lineRule="auto"/>
        <w:rPr>
          <w:color w:val="0070C0"/>
        </w:rPr>
      </w:pPr>
      <w:r w:rsidRPr="0095127D">
        <w:rPr>
          <w:color w:val="0070C0"/>
        </w:rPr>
        <w:t>O</w:t>
      </w:r>
      <w:r w:rsidR="00164BC3" w:rsidRPr="0095127D">
        <w:rPr>
          <w:color w:val="0070C0"/>
        </w:rPr>
        <w:t>ther awareness</w:t>
      </w:r>
      <w:r>
        <w:rPr>
          <w:color w:val="0070C0"/>
        </w:rPr>
        <w:t xml:space="preserve"> –– recognize and understand the emotions that other people are feeling</w:t>
      </w:r>
    </w:p>
    <w:p w14:paraId="61541424" w14:textId="038B5E54" w:rsidR="0095127D" w:rsidRPr="0095127D" w:rsidRDefault="0095127D" w:rsidP="0095127D">
      <w:pPr>
        <w:numPr>
          <w:ilvl w:val="2"/>
          <w:numId w:val="5"/>
        </w:numPr>
        <w:spacing w:after="0" w:line="240" w:lineRule="auto"/>
        <w:rPr>
          <w:color w:val="0070C0"/>
        </w:rPr>
      </w:pPr>
      <w:r w:rsidRPr="0095127D">
        <w:rPr>
          <w:color w:val="0070C0"/>
        </w:rPr>
        <w:t>Emotion regulation</w:t>
      </w:r>
      <w:r>
        <w:rPr>
          <w:color w:val="0070C0"/>
        </w:rPr>
        <w:t xml:space="preserve"> – ability to recover quickly from emotional experiences </w:t>
      </w:r>
    </w:p>
    <w:p w14:paraId="2C57C79C" w14:textId="11AC8832" w:rsidR="00164BC3" w:rsidRPr="0095127D" w:rsidRDefault="0095127D" w:rsidP="0095127D">
      <w:pPr>
        <w:numPr>
          <w:ilvl w:val="2"/>
          <w:numId w:val="5"/>
        </w:numPr>
        <w:spacing w:after="0" w:line="240" w:lineRule="auto"/>
        <w:rPr>
          <w:color w:val="0070C0"/>
        </w:rPr>
      </w:pPr>
      <w:r w:rsidRPr="0095127D">
        <w:rPr>
          <w:color w:val="0070C0"/>
        </w:rPr>
        <w:t>U</w:t>
      </w:r>
      <w:r w:rsidR="00164BC3" w:rsidRPr="0095127D">
        <w:rPr>
          <w:color w:val="0070C0"/>
        </w:rPr>
        <w:t>se of emotions</w:t>
      </w:r>
      <w:r>
        <w:rPr>
          <w:color w:val="0070C0"/>
        </w:rPr>
        <w:t xml:space="preserve"> – degree to which people can harness emotions and employ them to improve their chances of being successful in whatever they are seeking to do </w:t>
      </w:r>
    </w:p>
    <w:p w14:paraId="2A7A706C" w14:textId="77777777" w:rsidR="0095127D" w:rsidRDefault="00164BC3" w:rsidP="00164BC3">
      <w:pPr>
        <w:numPr>
          <w:ilvl w:val="1"/>
          <w:numId w:val="5"/>
        </w:numPr>
        <w:spacing w:after="0" w:line="240" w:lineRule="auto"/>
      </w:pPr>
      <w:r>
        <w:t xml:space="preserve">Physical: </w:t>
      </w:r>
    </w:p>
    <w:p w14:paraId="11C12B37" w14:textId="3C905F07" w:rsidR="0095127D" w:rsidRPr="00280E89" w:rsidRDefault="0095127D" w:rsidP="0095127D">
      <w:pPr>
        <w:numPr>
          <w:ilvl w:val="2"/>
          <w:numId w:val="5"/>
        </w:numPr>
        <w:spacing w:after="0" w:line="240" w:lineRule="auto"/>
        <w:rPr>
          <w:color w:val="0070C0"/>
        </w:rPr>
      </w:pPr>
      <w:r w:rsidRPr="00280E89">
        <w:rPr>
          <w:color w:val="0070C0"/>
        </w:rPr>
        <w:lastRenderedPageBreak/>
        <w:t>S</w:t>
      </w:r>
      <w:r w:rsidR="00164BC3" w:rsidRPr="00280E89">
        <w:rPr>
          <w:color w:val="0070C0"/>
        </w:rPr>
        <w:t>trength</w:t>
      </w:r>
      <w:r w:rsidRPr="00280E89">
        <w:rPr>
          <w:color w:val="0070C0"/>
        </w:rPr>
        <w:t xml:space="preserve"> – degree to which the body is capable of exerting force</w:t>
      </w:r>
    </w:p>
    <w:p w14:paraId="152B5920" w14:textId="20E2DF5E" w:rsidR="0095127D" w:rsidRPr="00280E89" w:rsidRDefault="0095127D" w:rsidP="0095127D">
      <w:pPr>
        <w:numPr>
          <w:ilvl w:val="2"/>
          <w:numId w:val="5"/>
        </w:numPr>
        <w:spacing w:after="0" w:line="240" w:lineRule="auto"/>
        <w:rPr>
          <w:color w:val="0070C0"/>
        </w:rPr>
      </w:pPr>
      <w:r w:rsidRPr="00280E89">
        <w:rPr>
          <w:color w:val="0070C0"/>
        </w:rPr>
        <w:t>S</w:t>
      </w:r>
      <w:r w:rsidR="00164BC3" w:rsidRPr="00280E89">
        <w:rPr>
          <w:color w:val="0070C0"/>
        </w:rPr>
        <w:t>tamina</w:t>
      </w:r>
      <w:r w:rsidRPr="00280E89">
        <w:rPr>
          <w:color w:val="0070C0"/>
        </w:rPr>
        <w:t xml:space="preserve"> – the ability of a person’s lungs and circulatory system to work efficiently while he or she in engaging in prolonged physical activity </w:t>
      </w:r>
    </w:p>
    <w:p w14:paraId="30CBB972" w14:textId="6073D8F8" w:rsidR="0095127D" w:rsidRPr="00280E89" w:rsidRDefault="0095127D" w:rsidP="0095127D">
      <w:pPr>
        <w:numPr>
          <w:ilvl w:val="2"/>
          <w:numId w:val="5"/>
        </w:numPr>
        <w:spacing w:after="0" w:line="240" w:lineRule="auto"/>
        <w:rPr>
          <w:color w:val="0070C0"/>
        </w:rPr>
      </w:pPr>
      <w:r w:rsidRPr="00280E89">
        <w:rPr>
          <w:color w:val="0070C0"/>
        </w:rPr>
        <w:t xml:space="preserve">Flexibility – the ability to bend, stretch, twist or reach </w:t>
      </w:r>
    </w:p>
    <w:p w14:paraId="12007DBC" w14:textId="7405AFAF" w:rsidR="0095127D" w:rsidRPr="00280E89" w:rsidRDefault="0095127D" w:rsidP="0095127D">
      <w:pPr>
        <w:numPr>
          <w:ilvl w:val="2"/>
          <w:numId w:val="5"/>
        </w:numPr>
        <w:spacing w:after="0" w:line="240" w:lineRule="auto"/>
        <w:rPr>
          <w:color w:val="0070C0"/>
        </w:rPr>
      </w:pPr>
      <w:r w:rsidRPr="00280E89">
        <w:rPr>
          <w:color w:val="0070C0"/>
        </w:rPr>
        <w:t xml:space="preserve">Coordination – the quality of physical movement in terms of synchronization of movements and balance </w:t>
      </w:r>
    </w:p>
    <w:p w14:paraId="64102A1E" w14:textId="736564E7" w:rsidR="0095127D" w:rsidRPr="00280E89" w:rsidRDefault="0095127D" w:rsidP="0095127D">
      <w:pPr>
        <w:numPr>
          <w:ilvl w:val="2"/>
          <w:numId w:val="5"/>
        </w:numPr>
        <w:spacing w:after="0" w:line="240" w:lineRule="auto"/>
        <w:rPr>
          <w:color w:val="0070C0"/>
        </w:rPr>
      </w:pPr>
      <w:r w:rsidRPr="00280E89">
        <w:rPr>
          <w:color w:val="0070C0"/>
        </w:rPr>
        <w:t xml:space="preserve">Psychomotor – Capabilities associated with manipulating and controlling objects </w:t>
      </w:r>
    </w:p>
    <w:p w14:paraId="0796FBEE" w14:textId="538C3EF3" w:rsidR="0095127D" w:rsidRPr="00280E89" w:rsidRDefault="0095127D" w:rsidP="0095127D">
      <w:pPr>
        <w:numPr>
          <w:ilvl w:val="2"/>
          <w:numId w:val="5"/>
        </w:numPr>
        <w:spacing w:after="0" w:line="240" w:lineRule="auto"/>
        <w:rPr>
          <w:color w:val="0070C0"/>
        </w:rPr>
      </w:pPr>
      <w:r w:rsidRPr="00280E89">
        <w:rPr>
          <w:color w:val="0070C0"/>
        </w:rPr>
        <w:t>S</w:t>
      </w:r>
      <w:r w:rsidR="00164BC3" w:rsidRPr="00280E89">
        <w:rPr>
          <w:color w:val="0070C0"/>
        </w:rPr>
        <w:t>ensory</w:t>
      </w:r>
      <w:r w:rsidRPr="00280E89">
        <w:rPr>
          <w:color w:val="0070C0"/>
        </w:rPr>
        <w:t xml:space="preserve"> – Capabilities associated with vision and hearing</w:t>
      </w:r>
    </w:p>
    <w:p w14:paraId="4657D821" w14:textId="35E7CF60" w:rsidR="0095127D" w:rsidRPr="00280E89" w:rsidRDefault="0095127D" w:rsidP="0095127D">
      <w:pPr>
        <w:numPr>
          <w:ilvl w:val="0"/>
          <w:numId w:val="5"/>
        </w:numPr>
        <w:spacing w:after="0" w:line="240" w:lineRule="auto"/>
        <w:rPr>
          <w:color w:val="0070C0"/>
        </w:rPr>
      </w:pPr>
      <w:r w:rsidRPr="00280E89">
        <w:rPr>
          <w:color w:val="0070C0"/>
        </w:rPr>
        <w:t xml:space="preserve">Typical performance – performance in the routine conditions that surround daily job tasks </w:t>
      </w:r>
    </w:p>
    <w:p w14:paraId="190B6740" w14:textId="1BC345D4" w:rsidR="0095127D" w:rsidRPr="00280E89" w:rsidRDefault="0095127D" w:rsidP="0095127D">
      <w:pPr>
        <w:numPr>
          <w:ilvl w:val="0"/>
          <w:numId w:val="5"/>
        </w:numPr>
        <w:spacing w:after="0" w:line="240" w:lineRule="auto"/>
        <w:rPr>
          <w:color w:val="0070C0"/>
        </w:rPr>
      </w:pPr>
      <w:r w:rsidRPr="00280E89">
        <w:rPr>
          <w:color w:val="0070C0"/>
        </w:rPr>
        <w:t xml:space="preserve">Maximum performance – performance in brief, special circumstances that demand a person’s best effort </w:t>
      </w:r>
    </w:p>
    <w:p w14:paraId="2D5A84C6" w14:textId="164381B9" w:rsidR="0095127D" w:rsidRPr="00280E89" w:rsidRDefault="0095127D" w:rsidP="0095127D">
      <w:pPr>
        <w:numPr>
          <w:ilvl w:val="0"/>
          <w:numId w:val="5"/>
        </w:numPr>
        <w:spacing w:after="0" w:line="240" w:lineRule="auto"/>
        <w:rPr>
          <w:color w:val="0070C0"/>
        </w:rPr>
      </w:pPr>
      <w:r w:rsidRPr="00280E89">
        <w:rPr>
          <w:color w:val="0070C0"/>
        </w:rPr>
        <w:t xml:space="preserve">Situational strength – the degree to which situations have clear behavioural expectations, incentives or instructions that make differences between individuals less important </w:t>
      </w:r>
    </w:p>
    <w:p w14:paraId="36D44B1B" w14:textId="477ECAA3" w:rsidR="0095127D" w:rsidRPr="00280E89" w:rsidRDefault="0095127D" w:rsidP="0095127D">
      <w:pPr>
        <w:numPr>
          <w:ilvl w:val="0"/>
          <w:numId w:val="5"/>
        </w:numPr>
        <w:spacing w:after="0" w:line="240" w:lineRule="auto"/>
        <w:rPr>
          <w:color w:val="0070C0"/>
        </w:rPr>
      </w:pPr>
      <w:r w:rsidRPr="00280E89">
        <w:rPr>
          <w:color w:val="0070C0"/>
        </w:rPr>
        <w:t>Trait activation – the degree to which situations provide cues that trigger the expression of a give personality trait</w:t>
      </w:r>
    </w:p>
    <w:p w14:paraId="6630A648" w14:textId="2CE4BF3B" w:rsidR="0095127D" w:rsidRPr="00280E89" w:rsidRDefault="0095127D" w:rsidP="0095127D">
      <w:pPr>
        <w:numPr>
          <w:ilvl w:val="0"/>
          <w:numId w:val="5"/>
        </w:numPr>
        <w:spacing w:after="0" w:line="240" w:lineRule="auto"/>
        <w:rPr>
          <w:color w:val="0070C0"/>
        </w:rPr>
      </w:pPr>
      <w:proofErr w:type="spellStart"/>
      <w:r w:rsidRPr="00280E89">
        <w:rPr>
          <w:color w:val="0070C0"/>
        </w:rPr>
        <w:t>Cogntiive</w:t>
      </w:r>
      <w:proofErr w:type="spellEnd"/>
      <w:r w:rsidRPr="00280E89">
        <w:rPr>
          <w:color w:val="0070C0"/>
        </w:rPr>
        <w:t xml:space="preserve"> Abi</w:t>
      </w:r>
    </w:p>
    <w:p w14:paraId="6B3DF7FD" w14:textId="77777777" w:rsidR="00164BC3" w:rsidRDefault="00164BC3" w:rsidP="00164BC3">
      <w:pPr>
        <w:spacing w:after="0" w:line="240" w:lineRule="auto"/>
      </w:pPr>
    </w:p>
    <w:p w14:paraId="1D968754" w14:textId="1F1310DD" w:rsidR="009B78D7" w:rsidRPr="009B78D7" w:rsidRDefault="00164BC3" w:rsidP="009B78D7">
      <w:pPr>
        <w:pBdr>
          <w:top w:val="single" w:sz="4" w:space="1" w:color="auto"/>
          <w:left w:val="single" w:sz="4" w:space="4" w:color="auto"/>
          <w:bottom w:val="single" w:sz="4" w:space="1" w:color="auto"/>
          <w:right w:val="single" w:sz="4" w:space="4" w:color="auto"/>
        </w:pBdr>
        <w:spacing w:after="0" w:line="240" w:lineRule="auto"/>
      </w:pPr>
      <w:r>
        <w:t>JOB SATISFACTION</w:t>
      </w:r>
    </w:p>
    <w:p w14:paraId="470EDE21" w14:textId="55E06BDB" w:rsidR="00164BC3" w:rsidRPr="009B78D7" w:rsidRDefault="009B78D7" w:rsidP="009B78D7">
      <w:pPr>
        <w:numPr>
          <w:ilvl w:val="0"/>
          <w:numId w:val="6"/>
        </w:numPr>
        <w:spacing w:after="0" w:line="240" w:lineRule="auto"/>
        <w:rPr>
          <w:highlight w:val="yellow"/>
        </w:rPr>
      </w:pPr>
      <w:r w:rsidRPr="009B78D7">
        <w:rPr>
          <w:color w:val="0070C0"/>
          <w:highlight w:val="yellow"/>
        </w:rPr>
        <w:t xml:space="preserve">JOB SATISFACTION = STRONG CORRELATION TO ORGANIZATIONAL COMMITMENT AND MODERATE CORRALTION TO JOB PERFORMANCE </w:t>
      </w:r>
    </w:p>
    <w:p w14:paraId="2CEF884D" w14:textId="65BF3C1D" w:rsidR="00FB0D48" w:rsidRPr="00FB0D48" w:rsidRDefault="00FB0D48" w:rsidP="00164BC3">
      <w:pPr>
        <w:numPr>
          <w:ilvl w:val="0"/>
          <w:numId w:val="6"/>
        </w:numPr>
        <w:spacing w:after="0" w:line="240" w:lineRule="auto"/>
      </w:pPr>
      <w:r>
        <w:rPr>
          <w:color w:val="0070C0"/>
        </w:rPr>
        <w:t>Job Satisfaction – a pleasurable emotional state resulting from the appraisal of one’s job or job experiences; represents how a person feels and thinks about his or her job</w:t>
      </w:r>
    </w:p>
    <w:p w14:paraId="74720FAE" w14:textId="6C5300CF" w:rsidR="00FB0D48" w:rsidRPr="00FB0D48" w:rsidRDefault="00FB0D48" w:rsidP="00164BC3">
      <w:pPr>
        <w:numPr>
          <w:ilvl w:val="0"/>
          <w:numId w:val="6"/>
        </w:numPr>
        <w:spacing w:after="0" w:line="240" w:lineRule="auto"/>
      </w:pPr>
      <w:r>
        <w:rPr>
          <w:color w:val="0070C0"/>
        </w:rPr>
        <w:t xml:space="preserve">Employees </w:t>
      </w:r>
      <w:proofErr w:type="gramStart"/>
      <w:r>
        <w:rPr>
          <w:color w:val="0070C0"/>
        </w:rPr>
        <w:t>commonly value</w:t>
      </w:r>
      <w:proofErr w:type="gramEnd"/>
      <w:r>
        <w:rPr>
          <w:color w:val="0070C0"/>
        </w:rPr>
        <w:t xml:space="preserve"> pay, promotions, supervision, co-workers, the work itself, helping others, status and environment </w:t>
      </w:r>
    </w:p>
    <w:p w14:paraId="4752F9F0" w14:textId="18E8DA51" w:rsidR="00FB0D48" w:rsidRDefault="00FB0D48" w:rsidP="00164BC3">
      <w:pPr>
        <w:numPr>
          <w:ilvl w:val="0"/>
          <w:numId w:val="6"/>
        </w:numPr>
        <w:spacing w:after="0" w:line="240" w:lineRule="auto"/>
      </w:pPr>
      <w:r>
        <w:rPr>
          <w:color w:val="0070C0"/>
        </w:rPr>
        <w:t>Values – things that people consciously or unconsciously want to seek or attain</w:t>
      </w:r>
    </w:p>
    <w:p w14:paraId="206C5FEC" w14:textId="61EBC4F3" w:rsidR="00164BC3" w:rsidRDefault="00164BC3" w:rsidP="00164BC3">
      <w:pPr>
        <w:numPr>
          <w:ilvl w:val="0"/>
          <w:numId w:val="6"/>
        </w:numPr>
        <w:spacing w:after="0" w:line="240" w:lineRule="auto"/>
      </w:pPr>
      <w:r>
        <w:t>Values and value-percept theory</w:t>
      </w:r>
    </w:p>
    <w:p w14:paraId="78A8A298" w14:textId="380C018F" w:rsidR="00164BC3" w:rsidRDefault="00164BC3" w:rsidP="00164BC3">
      <w:pPr>
        <w:numPr>
          <w:ilvl w:val="0"/>
          <w:numId w:val="6"/>
        </w:numPr>
        <w:spacing w:after="0" w:line="240" w:lineRule="auto"/>
      </w:pPr>
      <w:r>
        <w:t>Job characteristics theory:</w:t>
      </w:r>
    </w:p>
    <w:p w14:paraId="3FA4A444" w14:textId="415F4C37" w:rsidR="00FB0D48" w:rsidRDefault="00FB0D48" w:rsidP="00FB0D48">
      <w:pPr>
        <w:numPr>
          <w:ilvl w:val="1"/>
          <w:numId w:val="6"/>
        </w:numPr>
        <w:spacing w:after="0" w:line="240" w:lineRule="auto"/>
        <w:rPr>
          <w:color w:val="0070C0"/>
        </w:rPr>
      </w:pPr>
      <w:r w:rsidRPr="00FB0D48">
        <w:rPr>
          <w:color w:val="0070C0"/>
        </w:rPr>
        <w:t>Value-percept theory – a theory that argues that job satisfaction depends on whether the employee perceives that his or her job supplies those things that he or she values</w:t>
      </w:r>
      <w:r>
        <w:rPr>
          <w:color w:val="0070C0"/>
        </w:rPr>
        <w:t xml:space="preserve"> </w:t>
      </w:r>
    </w:p>
    <w:p w14:paraId="7FFBA0C9" w14:textId="79A79F1D" w:rsidR="00FB0D48" w:rsidRDefault="00FB0D48" w:rsidP="00FB0D48">
      <w:pPr>
        <w:numPr>
          <w:ilvl w:val="2"/>
          <w:numId w:val="6"/>
        </w:numPr>
        <w:spacing w:after="0" w:line="240" w:lineRule="auto"/>
        <w:rPr>
          <w:color w:val="0070C0"/>
        </w:rPr>
      </w:pPr>
      <w:r>
        <w:rPr>
          <w:color w:val="0070C0"/>
        </w:rPr>
        <w:t>Dissatisfaction = (V</w:t>
      </w:r>
      <w:r w:rsidRPr="00FB0D48">
        <w:rPr>
          <w:color w:val="0070C0"/>
          <w:vertAlign w:val="subscript"/>
        </w:rPr>
        <w:t xml:space="preserve">want </w:t>
      </w:r>
      <w:r>
        <w:rPr>
          <w:color w:val="0070C0"/>
        </w:rPr>
        <w:t>– V</w:t>
      </w:r>
      <w:r w:rsidRPr="00FB0D48">
        <w:rPr>
          <w:color w:val="0070C0"/>
          <w:vertAlign w:val="subscript"/>
        </w:rPr>
        <w:t>have</w:t>
      </w:r>
      <w:r>
        <w:rPr>
          <w:color w:val="0070C0"/>
        </w:rPr>
        <w:t>) X (V</w:t>
      </w:r>
      <w:r>
        <w:rPr>
          <w:color w:val="0070C0"/>
          <w:vertAlign w:val="subscript"/>
        </w:rPr>
        <w:t>im</w:t>
      </w:r>
      <w:r w:rsidRPr="00FB0D48">
        <w:rPr>
          <w:color w:val="0070C0"/>
          <w:vertAlign w:val="subscript"/>
        </w:rPr>
        <w:t>portanc</w:t>
      </w:r>
      <w:r>
        <w:rPr>
          <w:color w:val="0070C0"/>
          <w:vertAlign w:val="subscript"/>
        </w:rPr>
        <w:t>e</w:t>
      </w:r>
      <w:r>
        <w:rPr>
          <w:color w:val="0070C0"/>
        </w:rPr>
        <w:t>)</w:t>
      </w:r>
    </w:p>
    <w:p w14:paraId="2E901C30" w14:textId="77D7753C" w:rsidR="00FB0D48" w:rsidRDefault="00FB0D48" w:rsidP="00FB0D48">
      <w:pPr>
        <w:numPr>
          <w:ilvl w:val="2"/>
          <w:numId w:val="6"/>
        </w:numPr>
        <w:spacing w:after="0" w:line="240" w:lineRule="auto"/>
        <w:rPr>
          <w:color w:val="0070C0"/>
        </w:rPr>
      </w:pPr>
      <w:r>
        <w:rPr>
          <w:color w:val="0070C0"/>
        </w:rPr>
        <w:t xml:space="preserve">Common faucets of value percept theory of job satisfaction </w:t>
      </w:r>
    </w:p>
    <w:p w14:paraId="5AAB534D" w14:textId="20C9908A" w:rsidR="00FB0D48" w:rsidRDefault="00FB0D48" w:rsidP="00FB0D48">
      <w:pPr>
        <w:numPr>
          <w:ilvl w:val="3"/>
          <w:numId w:val="6"/>
        </w:numPr>
        <w:spacing w:after="0" w:line="240" w:lineRule="auto"/>
        <w:rPr>
          <w:color w:val="0070C0"/>
        </w:rPr>
      </w:pPr>
      <w:r>
        <w:rPr>
          <w:color w:val="0070C0"/>
        </w:rPr>
        <w:t>Pay Satisfaction – feelings about the compensation</w:t>
      </w:r>
    </w:p>
    <w:p w14:paraId="6FBAC90F" w14:textId="40E05E39" w:rsidR="00FB0D48" w:rsidRDefault="00FB0D48" w:rsidP="00FB0D48">
      <w:pPr>
        <w:numPr>
          <w:ilvl w:val="3"/>
          <w:numId w:val="6"/>
        </w:numPr>
        <w:spacing w:after="0" w:line="240" w:lineRule="auto"/>
        <w:rPr>
          <w:color w:val="0070C0"/>
        </w:rPr>
      </w:pPr>
      <w:r>
        <w:rPr>
          <w:color w:val="0070C0"/>
        </w:rPr>
        <w:t>Promotion Satisfaction – feelings about how the company handles promotions</w:t>
      </w:r>
    </w:p>
    <w:p w14:paraId="7A8B8573" w14:textId="6AE000EE" w:rsidR="00FB0D48" w:rsidRDefault="00FB0D48" w:rsidP="00FB0D48">
      <w:pPr>
        <w:numPr>
          <w:ilvl w:val="3"/>
          <w:numId w:val="6"/>
        </w:numPr>
        <w:spacing w:after="0" w:line="240" w:lineRule="auto"/>
        <w:rPr>
          <w:color w:val="0070C0"/>
        </w:rPr>
      </w:pPr>
      <w:r>
        <w:rPr>
          <w:color w:val="0070C0"/>
        </w:rPr>
        <w:t xml:space="preserve">Supervisor Satisfaction – feelings about their boss and their competency and personality </w:t>
      </w:r>
    </w:p>
    <w:p w14:paraId="2E909203" w14:textId="0B7F74AE" w:rsidR="00FB0D48" w:rsidRDefault="00FB0D48" w:rsidP="00FB0D48">
      <w:pPr>
        <w:numPr>
          <w:ilvl w:val="3"/>
          <w:numId w:val="6"/>
        </w:numPr>
        <w:spacing w:after="0" w:line="240" w:lineRule="auto"/>
        <w:rPr>
          <w:color w:val="0070C0"/>
        </w:rPr>
      </w:pPr>
      <w:r>
        <w:rPr>
          <w:color w:val="0070C0"/>
        </w:rPr>
        <w:t xml:space="preserve">Co-worker Satisfaction – feelings about co-workers including their abilities and personality </w:t>
      </w:r>
    </w:p>
    <w:p w14:paraId="33ABE55E" w14:textId="5B3AE8F7" w:rsidR="00FB0D48" w:rsidRDefault="00FB0D48" w:rsidP="00FB0D48">
      <w:pPr>
        <w:numPr>
          <w:ilvl w:val="3"/>
          <w:numId w:val="6"/>
        </w:numPr>
        <w:spacing w:after="0" w:line="240" w:lineRule="auto"/>
        <w:rPr>
          <w:color w:val="0070C0"/>
        </w:rPr>
      </w:pPr>
      <w:r>
        <w:rPr>
          <w:color w:val="0070C0"/>
        </w:rPr>
        <w:t>Satisfaction with the work itself – feelings about the actual work task</w:t>
      </w:r>
    </w:p>
    <w:p w14:paraId="7E0826EA" w14:textId="4AC34199" w:rsidR="006E4C11" w:rsidRDefault="006E4C11" w:rsidP="006E4C11">
      <w:pPr>
        <w:numPr>
          <w:ilvl w:val="4"/>
          <w:numId w:val="6"/>
        </w:numPr>
        <w:spacing w:after="0" w:line="240" w:lineRule="auto"/>
        <w:rPr>
          <w:color w:val="0070C0"/>
        </w:rPr>
      </w:pPr>
      <w:r>
        <w:rPr>
          <w:color w:val="0070C0"/>
        </w:rPr>
        <w:t xml:space="preserve">Meaningfulness of work – viewing work tasks as something that counts in the employee’s system of philosophies and beliefs </w:t>
      </w:r>
    </w:p>
    <w:p w14:paraId="2690EA0F" w14:textId="3E481AE0" w:rsidR="006E4C11" w:rsidRDefault="006E4C11" w:rsidP="006E4C11">
      <w:pPr>
        <w:numPr>
          <w:ilvl w:val="4"/>
          <w:numId w:val="6"/>
        </w:numPr>
        <w:spacing w:after="0" w:line="240" w:lineRule="auto"/>
        <w:rPr>
          <w:color w:val="0070C0"/>
        </w:rPr>
      </w:pPr>
      <w:r>
        <w:rPr>
          <w:color w:val="0070C0"/>
        </w:rPr>
        <w:t>Responsibility for outcomes – a psychological state indicating the degree to which employees feel they are the key drivers of the quality of work output</w:t>
      </w:r>
    </w:p>
    <w:p w14:paraId="20672F9B" w14:textId="0DC5DF1B" w:rsidR="006E4C11" w:rsidRDefault="006E4C11" w:rsidP="006E4C11">
      <w:pPr>
        <w:numPr>
          <w:ilvl w:val="4"/>
          <w:numId w:val="6"/>
        </w:numPr>
        <w:spacing w:after="0" w:line="240" w:lineRule="auto"/>
        <w:rPr>
          <w:color w:val="0070C0"/>
        </w:rPr>
      </w:pPr>
      <w:r>
        <w:rPr>
          <w:color w:val="0070C0"/>
        </w:rPr>
        <w:t>Knowledge of results – extent to which employees are aware of how well or how poorly they are doing</w:t>
      </w:r>
    </w:p>
    <w:p w14:paraId="7B0CD4F0" w14:textId="5E423011" w:rsidR="006E4C11" w:rsidRPr="006E4C11" w:rsidRDefault="006E4C11" w:rsidP="006E4C11">
      <w:pPr>
        <w:spacing w:after="0" w:line="240" w:lineRule="auto"/>
        <w:rPr>
          <w:color w:val="0070C0"/>
        </w:rPr>
      </w:pPr>
      <w:r>
        <w:rPr>
          <w:noProof/>
          <w:color w:val="0070C0"/>
        </w:rPr>
        <w:lastRenderedPageBreak/>
        <w:drawing>
          <wp:inline distT="0" distB="0" distL="0" distR="0" wp14:anchorId="2C3AE97F" wp14:editId="044E4A1E">
            <wp:extent cx="3880884" cy="4443068"/>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l51301_p0506.jpg"/>
                    <pic:cNvPicPr/>
                  </pic:nvPicPr>
                  <pic:blipFill>
                    <a:blip r:embed="rId7">
                      <a:extLst>
                        <a:ext uri="{28A0092B-C50C-407E-A947-70E740481C1C}">
                          <a14:useLocalDpi xmlns:a14="http://schemas.microsoft.com/office/drawing/2010/main" val="0"/>
                        </a:ext>
                      </a:extLst>
                    </a:blip>
                    <a:stretch>
                      <a:fillRect/>
                    </a:stretch>
                  </pic:blipFill>
                  <pic:spPr>
                    <a:xfrm>
                      <a:off x="0" y="0"/>
                      <a:ext cx="3890378" cy="4453937"/>
                    </a:xfrm>
                    <a:prstGeom prst="rect">
                      <a:avLst/>
                    </a:prstGeom>
                  </pic:spPr>
                </pic:pic>
              </a:graphicData>
            </a:graphic>
          </wp:inline>
        </w:drawing>
      </w:r>
    </w:p>
    <w:p w14:paraId="78729475" w14:textId="46216A7C" w:rsidR="00164BC3" w:rsidRDefault="00164BC3" w:rsidP="00164BC3">
      <w:pPr>
        <w:numPr>
          <w:ilvl w:val="1"/>
          <w:numId w:val="6"/>
        </w:numPr>
        <w:spacing w:after="0" w:line="240" w:lineRule="auto"/>
      </w:pPr>
      <w:r>
        <w:t xml:space="preserve"> 5 core characteristics: variety, identity, significance, autonomy, feedback</w:t>
      </w:r>
      <w:r w:rsidR="006E4C11">
        <w:t xml:space="preserve"> (VISAF)</w:t>
      </w:r>
    </w:p>
    <w:p w14:paraId="0AFEEF8A" w14:textId="6DF45F41" w:rsidR="006E4C11" w:rsidRPr="006E4C11" w:rsidRDefault="006E4C11" w:rsidP="006E4C11">
      <w:pPr>
        <w:numPr>
          <w:ilvl w:val="2"/>
          <w:numId w:val="6"/>
        </w:numPr>
        <w:spacing w:after="0" w:line="240" w:lineRule="auto"/>
        <w:rPr>
          <w:color w:val="0070C0"/>
        </w:rPr>
      </w:pPr>
      <w:r w:rsidRPr="006E4C11">
        <w:rPr>
          <w:color w:val="0070C0"/>
        </w:rPr>
        <w:t>Variety – degree to which a job requires different activities and skills</w:t>
      </w:r>
    </w:p>
    <w:p w14:paraId="52F72F22" w14:textId="702BEC23" w:rsidR="006E4C11" w:rsidRPr="006E4C11" w:rsidRDefault="006E4C11" w:rsidP="006E4C11">
      <w:pPr>
        <w:numPr>
          <w:ilvl w:val="2"/>
          <w:numId w:val="6"/>
        </w:numPr>
        <w:spacing w:after="0" w:line="240" w:lineRule="auto"/>
        <w:rPr>
          <w:color w:val="0070C0"/>
        </w:rPr>
      </w:pPr>
      <w:r w:rsidRPr="006E4C11">
        <w:rPr>
          <w:color w:val="0070C0"/>
        </w:rPr>
        <w:t>Identity – degree to which a job offers completion of a whole, identifiable pieces of work</w:t>
      </w:r>
    </w:p>
    <w:p w14:paraId="600EFF30" w14:textId="6E48BA55" w:rsidR="006E4C11" w:rsidRPr="006E4C11" w:rsidRDefault="006E4C11" w:rsidP="006E4C11">
      <w:pPr>
        <w:numPr>
          <w:ilvl w:val="2"/>
          <w:numId w:val="6"/>
        </w:numPr>
        <w:spacing w:after="0" w:line="240" w:lineRule="auto"/>
        <w:rPr>
          <w:color w:val="0070C0"/>
        </w:rPr>
      </w:pPr>
      <w:r w:rsidRPr="006E4C11">
        <w:rPr>
          <w:color w:val="0070C0"/>
        </w:rPr>
        <w:t>Significance – degree to which a job really matters and impacts society as a whole</w:t>
      </w:r>
    </w:p>
    <w:p w14:paraId="77214E8E" w14:textId="7350F058" w:rsidR="006E4C11" w:rsidRPr="006E4C11" w:rsidRDefault="006E4C11" w:rsidP="006E4C11">
      <w:pPr>
        <w:numPr>
          <w:ilvl w:val="2"/>
          <w:numId w:val="6"/>
        </w:numPr>
        <w:spacing w:after="0" w:line="240" w:lineRule="auto"/>
        <w:rPr>
          <w:color w:val="0070C0"/>
        </w:rPr>
      </w:pPr>
      <w:r w:rsidRPr="006E4C11">
        <w:rPr>
          <w:color w:val="0070C0"/>
        </w:rPr>
        <w:t>Autonomy – Degree to which a job provides freedom, independence and discretion to perform the work</w:t>
      </w:r>
    </w:p>
    <w:p w14:paraId="0321493F" w14:textId="0A26CE52" w:rsidR="006E4C11" w:rsidRPr="006E4C11" w:rsidRDefault="006E4C11" w:rsidP="006E4C11">
      <w:pPr>
        <w:numPr>
          <w:ilvl w:val="2"/>
          <w:numId w:val="6"/>
        </w:numPr>
        <w:spacing w:after="0" w:line="240" w:lineRule="auto"/>
        <w:rPr>
          <w:color w:val="0070C0"/>
        </w:rPr>
      </w:pPr>
      <w:r w:rsidRPr="006E4C11">
        <w:rPr>
          <w:color w:val="0070C0"/>
        </w:rPr>
        <w:t xml:space="preserve">Feedback – degree to which the job itself provides information about how well the job holder is doing </w:t>
      </w:r>
    </w:p>
    <w:p w14:paraId="5EB6346E" w14:textId="77777777" w:rsidR="00164BC3" w:rsidRDefault="00164BC3" w:rsidP="00164BC3">
      <w:pPr>
        <w:numPr>
          <w:ilvl w:val="1"/>
          <w:numId w:val="6"/>
        </w:numPr>
        <w:spacing w:after="0" w:line="240" w:lineRule="auto"/>
      </w:pPr>
      <w:r>
        <w:t xml:space="preserve"> 3 critical psychological states: meaningfulness of work, responsibility for outcomes, knowledge of results</w:t>
      </w:r>
    </w:p>
    <w:p w14:paraId="0F063768" w14:textId="4A7E0563" w:rsidR="00164BC3" w:rsidRDefault="00164BC3" w:rsidP="00164BC3">
      <w:pPr>
        <w:numPr>
          <w:ilvl w:val="1"/>
          <w:numId w:val="6"/>
        </w:numPr>
        <w:spacing w:after="0" w:line="240" w:lineRule="auto"/>
      </w:pPr>
      <w:r>
        <w:t>2 moderators: knowledge/skill, growth need strength</w:t>
      </w:r>
    </w:p>
    <w:p w14:paraId="437B856A" w14:textId="386F4C53" w:rsidR="006E4C11" w:rsidRPr="006E4C11" w:rsidRDefault="006E4C11" w:rsidP="006E4C11">
      <w:pPr>
        <w:numPr>
          <w:ilvl w:val="2"/>
          <w:numId w:val="6"/>
        </w:numPr>
        <w:spacing w:after="0" w:line="240" w:lineRule="auto"/>
        <w:rPr>
          <w:color w:val="0070C0"/>
        </w:rPr>
      </w:pPr>
      <w:r w:rsidRPr="006E4C11">
        <w:rPr>
          <w:color w:val="0070C0"/>
        </w:rPr>
        <w:t>Knowledge and skill – the degree to which employees have the aptitude and competence needed to succeed on their job</w:t>
      </w:r>
    </w:p>
    <w:p w14:paraId="3DB3C85B" w14:textId="77777777" w:rsidR="006E4C11" w:rsidRDefault="006E4C11" w:rsidP="006E4C11">
      <w:pPr>
        <w:numPr>
          <w:ilvl w:val="2"/>
          <w:numId w:val="6"/>
        </w:numPr>
        <w:spacing w:after="0" w:line="240" w:lineRule="auto"/>
        <w:rPr>
          <w:color w:val="0070C0"/>
        </w:rPr>
      </w:pPr>
      <w:r w:rsidRPr="006E4C11">
        <w:rPr>
          <w:color w:val="0070C0"/>
        </w:rPr>
        <w:t>Growth need strength – the degree to which employees desire to develop themselves further</w:t>
      </w:r>
    </w:p>
    <w:p w14:paraId="5FA19269" w14:textId="3203C115" w:rsidR="006E4C11" w:rsidRDefault="006E4C11" w:rsidP="006E4C11">
      <w:pPr>
        <w:numPr>
          <w:ilvl w:val="2"/>
          <w:numId w:val="6"/>
        </w:numPr>
        <w:spacing w:after="0" w:line="240" w:lineRule="auto"/>
        <w:rPr>
          <w:color w:val="0070C0"/>
        </w:rPr>
      </w:pPr>
      <w:r>
        <w:rPr>
          <w:color w:val="0070C0"/>
        </w:rPr>
        <w:t xml:space="preserve">Job Enrichment – job duties and responsibilities are expanded to provide increased levels of core job characteristics </w:t>
      </w:r>
    </w:p>
    <w:p w14:paraId="55131D37" w14:textId="673E79F6" w:rsidR="006E4C11" w:rsidRPr="006E4C11" w:rsidRDefault="006E4C11" w:rsidP="006E4C11">
      <w:pPr>
        <w:numPr>
          <w:ilvl w:val="2"/>
          <w:numId w:val="6"/>
        </w:numPr>
        <w:spacing w:after="0" w:line="240" w:lineRule="auto"/>
        <w:rPr>
          <w:color w:val="0070C0"/>
        </w:rPr>
      </w:pPr>
      <w:r>
        <w:rPr>
          <w:color w:val="0070C0"/>
        </w:rPr>
        <w:t>Job crafting – when employees shape, mold, and redefine their job in a proactive way</w:t>
      </w:r>
    </w:p>
    <w:p w14:paraId="7C884348" w14:textId="62D9B0DA" w:rsidR="00164BC3" w:rsidRDefault="00164BC3" w:rsidP="00164BC3">
      <w:pPr>
        <w:numPr>
          <w:ilvl w:val="0"/>
          <w:numId w:val="6"/>
        </w:numPr>
        <w:spacing w:after="0" w:line="240" w:lineRule="auto"/>
      </w:pPr>
      <w:r>
        <w:t>Mood vs. emotion</w:t>
      </w:r>
    </w:p>
    <w:p w14:paraId="546276E8" w14:textId="0CDA0191" w:rsidR="006E4C11" w:rsidRPr="006E4C11" w:rsidRDefault="006E4C11" w:rsidP="006E4C11">
      <w:pPr>
        <w:numPr>
          <w:ilvl w:val="1"/>
          <w:numId w:val="6"/>
        </w:numPr>
        <w:spacing w:after="0" w:line="240" w:lineRule="auto"/>
        <w:rPr>
          <w:color w:val="0070C0"/>
        </w:rPr>
      </w:pPr>
      <w:r w:rsidRPr="006E4C11">
        <w:rPr>
          <w:color w:val="0070C0"/>
        </w:rPr>
        <w:t>Moods – states of feeling that are mild in intensity, last for an extended period of time, and are not directed at anything</w:t>
      </w:r>
    </w:p>
    <w:p w14:paraId="227AD39F" w14:textId="338842BD" w:rsidR="006E4C11" w:rsidRPr="006E4C11" w:rsidRDefault="006E4C11" w:rsidP="006E4C11">
      <w:pPr>
        <w:numPr>
          <w:ilvl w:val="1"/>
          <w:numId w:val="6"/>
        </w:numPr>
        <w:spacing w:after="0" w:line="240" w:lineRule="auto"/>
        <w:rPr>
          <w:color w:val="0070C0"/>
        </w:rPr>
      </w:pPr>
      <w:r w:rsidRPr="006E4C11">
        <w:rPr>
          <w:color w:val="0070C0"/>
        </w:rPr>
        <w:t>Pleasantness – the degree to which an employee is in a good mood versus a bad mood</w:t>
      </w:r>
    </w:p>
    <w:p w14:paraId="0D75278D" w14:textId="1EAE720E" w:rsidR="006E4C11" w:rsidRDefault="006E4C11" w:rsidP="006E4C11">
      <w:pPr>
        <w:numPr>
          <w:ilvl w:val="1"/>
          <w:numId w:val="6"/>
        </w:numPr>
        <w:spacing w:after="0" w:line="240" w:lineRule="auto"/>
        <w:rPr>
          <w:color w:val="0070C0"/>
        </w:rPr>
      </w:pPr>
      <w:r w:rsidRPr="009B78D7">
        <w:rPr>
          <w:color w:val="0070C0"/>
        </w:rPr>
        <w:t>Activation – the degree to which moods are aroused and active as opposed to unaroused and inactive</w:t>
      </w:r>
    </w:p>
    <w:p w14:paraId="255A3750" w14:textId="39EEFBAA" w:rsidR="009B78D7" w:rsidRDefault="009B78D7" w:rsidP="006E4C11">
      <w:pPr>
        <w:numPr>
          <w:ilvl w:val="1"/>
          <w:numId w:val="6"/>
        </w:numPr>
        <w:spacing w:after="0" w:line="240" w:lineRule="auto"/>
        <w:rPr>
          <w:color w:val="0070C0"/>
        </w:rPr>
      </w:pPr>
      <w:r>
        <w:rPr>
          <w:color w:val="0070C0"/>
        </w:rPr>
        <w:t>Flow – a state in which employees feel a total immersion in the task at hand, sometimes losing track of how much time has passed</w:t>
      </w:r>
    </w:p>
    <w:p w14:paraId="203982C0" w14:textId="0DB990B0" w:rsidR="009B78D7" w:rsidRDefault="009B78D7" w:rsidP="006E4C11">
      <w:pPr>
        <w:numPr>
          <w:ilvl w:val="1"/>
          <w:numId w:val="6"/>
        </w:numPr>
        <w:spacing w:after="0" w:line="240" w:lineRule="auto"/>
        <w:rPr>
          <w:color w:val="0070C0"/>
        </w:rPr>
      </w:pPr>
      <w:r>
        <w:rPr>
          <w:color w:val="0070C0"/>
        </w:rPr>
        <w:t xml:space="preserve">Emotions – intense feelings, often lasting for a short duration, that are clearly directed at someone or some circumstance </w:t>
      </w:r>
    </w:p>
    <w:p w14:paraId="22F06211" w14:textId="10745C0E" w:rsidR="009B78D7" w:rsidRDefault="009B78D7" w:rsidP="009B78D7">
      <w:pPr>
        <w:numPr>
          <w:ilvl w:val="2"/>
          <w:numId w:val="6"/>
        </w:numPr>
        <w:spacing w:after="0" w:line="240" w:lineRule="auto"/>
        <w:rPr>
          <w:color w:val="0070C0"/>
        </w:rPr>
      </w:pPr>
      <w:r>
        <w:rPr>
          <w:color w:val="0070C0"/>
        </w:rPr>
        <w:t>Positive include joy, pride, relief, hope, love and compassion</w:t>
      </w:r>
    </w:p>
    <w:p w14:paraId="5AFC3C62" w14:textId="7D3A65EC" w:rsidR="009B78D7" w:rsidRPr="009B78D7" w:rsidRDefault="009B78D7" w:rsidP="009B78D7">
      <w:pPr>
        <w:numPr>
          <w:ilvl w:val="2"/>
          <w:numId w:val="6"/>
        </w:numPr>
        <w:spacing w:after="0" w:line="240" w:lineRule="auto"/>
        <w:rPr>
          <w:color w:val="0070C0"/>
        </w:rPr>
      </w:pPr>
      <w:r>
        <w:rPr>
          <w:color w:val="0070C0"/>
        </w:rPr>
        <w:t xml:space="preserve">Negative include fear, guilty, shame, sadness, envy, disgust </w:t>
      </w:r>
    </w:p>
    <w:p w14:paraId="128A0B55" w14:textId="67F0A70F" w:rsidR="00164BC3" w:rsidRDefault="00164BC3" w:rsidP="00164BC3">
      <w:pPr>
        <w:numPr>
          <w:ilvl w:val="1"/>
          <w:numId w:val="6"/>
        </w:numPr>
        <w:spacing w:after="0" w:line="240" w:lineRule="auto"/>
      </w:pPr>
      <w:r>
        <w:lastRenderedPageBreak/>
        <w:t>Affective events theory</w:t>
      </w:r>
      <w:r w:rsidR="009B78D7">
        <w:t xml:space="preserve"> </w:t>
      </w:r>
      <w:r w:rsidR="009B78D7">
        <w:rPr>
          <w:color w:val="0070C0"/>
        </w:rPr>
        <w:t xml:space="preserve">– a theory that describes how workplace events can generate emotional reactions that impact work behaviours </w:t>
      </w:r>
    </w:p>
    <w:p w14:paraId="54E17E31" w14:textId="40068EFD" w:rsidR="00164BC3" w:rsidRPr="009B78D7" w:rsidRDefault="00164BC3" w:rsidP="00164BC3">
      <w:pPr>
        <w:numPr>
          <w:ilvl w:val="1"/>
          <w:numId w:val="6"/>
        </w:numPr>
        <w:spacing w:after="0" w:line="240" w:lineRule="auto"/>
      </w:pPr>
      <w:r>
        <w:t>Emotional labour</w:t>
      </w:r>
      <w:r w:rsidR="009B78D7">
        <w:t xml:space="preserve"> – </w:t>
      </w:r>
      <w:r w:rsidR="009B78D7">
        <w:rPr>
          <w:color w:val="0070C0"/>
        </w:rPr>
        <w:t xml:space="preserve">the management of their emotions that employees must do to complete their job duties successfully </w:t>
      </w:r>
    </w:p>
    <w:p w14:paraId="56A84C30" w14:textId="2E54AC3E" w:rsidR="009B78D7" w:rsidRPr="009B78D7" w:rsidRDefault="009B78D7" w:rsidP="00164BC3">
      <w:pPr>
        <w:numPr>
          <w:ilvl w:val="1"/>
          <w:numId w:val="6"/>
        </w:numPr>
        <w:spacing w:after="0" w:line="240" w:lineRule="auto"/>
      </w:pPr>
      <w:r>
        <w:rPr>
          <w:color w:val="0070C0"/>
        </w:rPr>
        <w:t>Emotional contagion – the idea that emotions can be transferred from one person to another</w:t>
      </w:r>
    </w:p>
    <w:p w14:paraId="0B36BEC9" w14:textId="77777777" w:rsidR="009B78D7" w:rsidRDefault="009B78D7" w:rsidP="009B78D7">
      <w:pPr>
        <w:spacing w:after="0" w:line="240" w:lineRule="auto"/>
      </w:pPr>
    </w:p>
    <w:p w14:paraId="106610AD" w14:textId="60946C93" w:rsidR="00164BC3" w:rsidRDefault="00164BC3" w:rsidP="00164BC3">
      <w:pPr>
        <w:numPr>
          <w:ilvl w:val="0"/>
          <w:numId w:val="6"/>
        </w:numPr>
        <w:spacing w:after="0" w:line="240" w:lineRule="auto"/>
      </w:pPr>
      <w:r>
        <w:t xml:space="preserve">Additional reading about overqualification and job satisfaction: LaRochelle-Cote &amp; </w:t>
      </w:r>
      <w:proofErr w:type="spellStart"/>
      <w:r>
        <w:t>Hango</w:t>
      </w:r>
      <w:proofErr w:type="spellEnd"/>
      <w:r>
        <w:t xml:space="preserve"> (2016)</w:t>
      </w:r>
    </w:p>
    <w:p w14:paraId="5CE12583" w14:textId="77777777" w:rsidR="009B78D7" w:rsidRPr="009B78D7" w:rsidRDefault="009B78D7" w:rsidP="009B78D7">
      <w:pPr>
        <w:spacing w:after="0" w:line="240" w:lineRule="auto"/>
      </w:pPr>
      <w:r w:rsidRPr="009B78D7">
        <w:rPr>
          <w:b/>
          <w:bCs/>
        </w:rPr>
        <w:t>Additional Reading</w:t>
      </w:r>
    </w:p>
    <w:p w14:paraId="4468F8CB" w14:textId="77777777" w:rsidR="009B78D7" w:rsidRPr="009B78D7" w:rsidRDefault="009B78D7" w:rsidP="009B78D7">
      <w:pPr>
        <w:spacing w:after="0" w:line="240" w:lineRule="auto"/>
        <w:rPr>
          <w:color w:val="0070C0"/>
        </w:rPr>
      </w:pPr>
      <w:r w:rsidRPr="009B78D7">
        <w:rPr>
          <w:color w:val="0070C0"/>
        </w:rPr>
        <w:t>Over-qualification in the workplace</w:t>
      </w:r>
    </w:p>
    <w:p w14:paraId="0A1D544C" w14:textId="77777777" w:rsidR="009B78D7" w:rsidRPr="009B78D7" w:rsidRDefault="009B78D7" w:rsidP="009B78D7">
      <w:pPr>
        <w:numPr>
          <w:ilvl w:val="0"/>
          <w:numId w:val="13"/>
        </w:numPr>
        <w:spacing w:after="0" w:line="240" w:lineRule="auto"/>
        <w:rPr>
          <w:color w:val="0070C0"/>
        </w:rPr>
      </w:pPr>
      <w:r w:rsidRPr="009B78D7">
        <w:rPr>
          <w:color w:val="0070C0"/>
        </w:rPr>
        <w:t>Report by Stats Canada</w:t>
      </w:r>
    </w:p>
    <w:p w14:paraId="2237A534" w14:textId="77777777" w:rsidR="009B78D7" w:rsidRPr="009B78D7" w:rsidRDefault="009B78D7" w:rsidP="009B78D7">
      <w:pPr>
        <w:numPr>
          <w:ilvl w:val="0"/>
          <w:numId w:val="13"/>
        </w:numPr>
        <w:spacing w:after="0" w:line="240" w:lineRule="auto"/>
        <w:rPr>
          <w:color w:val="0070C0"/>
        </w:rPr>
      </w:pPr>
      <w:r w:rsidRPr="009B78D7">
        <w:rPr>
          <w:color w:val="0070C0"/>
        </w:rPr>
        <w:t xml:space="preserve">This part of this report that we are interested in most is the relationship between overqualification and job dissatisfaction </w:t>
      </w:r>
    </w:p>
    <w:p w14:paraId="4BC97B34" w14:textId="77777777" w:rsidR="009B78D7" w:rsidRPr="009B78D7" w:rsidRDefault="009B78D7" w:rsidP="009B78D7">
      <w:pPr>
        <w:numPr>
          <w:ilvl w:val="0"/>
          <w:numId w:val="13"/>
        </w:numPr>
        <w:spacing w:after="0" w:line="240" w:lineRule="auto"/>
        <w:rPr>
          <w:color w:val="0070C0"/>
        </w:rPr>
      </w:pPr>
      <w:r w:rsidRPr="009B78D7">
        <w:rPr>
          <w:color w:val="0070C0"/>
        </w:rPr>
        <w:t xml:space="preserve">Think about the trends that are happening </w:t>
      </w:r>
    </w:p>
    <w:p w14:paraId="0B886664" w14:textId="77777777" w:rsidR="009B78D7" w:rsidRPr="009B78D7" w:rsidRDefault="009B78D7" w:rsidP="009B78D7">
      <w:pPr>
        <w:numPr>
          <w:ilvl w:val="0"/>
          <w:numId w:val="13"/>
        </w:numPr>
        <w:spacing w:after="0" w:line="240" w:lineRule="auto"/>
        <w:rPr>
          <w:color w:val="0070C0"/>
        </w:rPr>
      </w:pPr>
      <w:r w:rsidRPr="009B78D7">
        <w:rPr>
          <w:color w:val="0070C0"/>
        </w:rPr>
        <w:t xml:space="preserve">Education mismatch is what was used to define over-qualification </w:t>
      </w:r>
    </w:p>
    <w:p w14:paraId="0ACCBE68" w14:textId="77777777" w:rsidR="009B78D7" w:rsidRPr="009B78D7" w:rsidRDefault="009B78D7" w:rsidP="009B78D7">
      <w:pPr>
        <w:numPr>
          <w:ilvl w:val="0"/>
          <w:numId w:val="13"/>
        </w:numPr>
        <w:spacing w:after="0" w:line="240" w:lineRule="auto"/>
        <w:rPr>
          <w:color w:val="0070C0"/>
        </w:rPr>
      </w:pPr>
      <w:r w:rsidRPr="009B78D7">
        <w:rPr>
          <w:color w:val="0070C0"/>
        </w:rPr>
        <w:t>Overqualification = educational or credential mismatch (not skill mismatch)</w:t>
      </w:r>
    </w:p>
    <w:p w14:paraId="6BB15879" w14:textId="77777777" w:rsidR="009B78D7" w:rsidRPr="009B78D7" w:rsidRDefault="009B78D7" w:rsidP="009B78D7">
      <w:pPr>
        <w:numPr>
          <w:ilvl w:val="0"/>
          <w:numId w:val="13"/>
        </w:numPr>
        <w:spacing w:after="0" w:line="240" w:lineRule="auto"/>
        <w:rPr>
          <w:color w:val="0070C0"/>
        </w:rPr>
      </w:pPr>
      <w:r w:rsidRPr="009B78D7">
        <w:rPr>
          <w:color w:val="0070C0"/>
        </w:rPr>
        <w:t>If applying today, what would be the usual education qualification required for your position</w:t>
      </w:r>
    </w:p>
    <w:p w14:paraId="0D9BF8BF" w14:textId="77777777" w:rsidR="009B78D7" w:rsidRPr="009B78D7" w:rsidRDefault="009B78D7" w:rsidP="009B78D7">
      <w:pPr>
        <w:numPr>
          <w:ilvl w:val="0"/>
          <w:numId w:val="13"/>
        </w:numPr>
        <w:spacing w:after="0" w:line="240" w:lineRule="auto"/>
        <w:rPr>
          <w:color w:val="0070C0"/>
        </w:rPr>
      </w:pPr>
      <w:r w:rsidRPr="009B78D7">
        <w:rPr>
          <w:color w:val="0070C0"/>
        </w:rPr>
        <w:t>12% of participants were “overqualified” (i.e., their jobs required no more than high school education)</w:t>
      </w:r>
    </w:p>
    <w:p w14:paraId="33A26252" w14:textId="77777777" w:rsidR="009B78D7" w:rsidRPr="009B78D7" w:rsidRDefault="009B78D7" w:rsidP="009B78D7">
      <w:pPr>
        <w:numPr>
          <w:ilvl w:val="1"/>
          <w:numId w:val="13"/>
        </w:numPr>
        <w:spacing w:after="0" w:line="240" w:lineRule="auto"/>
        <w:rPr>
          <w:color w:val="0070C0"/>
        </w:rPr>
      </w:pPr>
      <w:r w:rsidRPr="009B78D7">
        <w:rPr>
          <w:color w:val="0070C0"/>
        </w:rPr>
        <w:t>By birth + location of highest degree</w:t>
      </w:r>
    </w:p>
    <w:p w14:paraId="77A2C0B2" w14:textId="77777777" w:rsidR="009B78D7" w:rsidRPr="009B78D7" w:rsidRDefault="009B78D7" w:rsidP="009B78D7">
      <w:pPr>
        <w:numPr>
          <w:ilvl w:val="2"/>
          <w:numId w:val="13"/>
        </w:numPr>
        <w:spacing w:after="0" w:line="240" w:lineRule="auto"/>
        <w:rPr>
          <w:color w:val="0070C0"/>
        </w:rPr>
      </w:pPr>
      <w:r w:rsidRPr="009B78D7">
        <w:rPr>
          <w:color w:val="0070C0"/>
        </w:rPr>
        <w:t xml:space="preserve">27% of </w:t>
      </w:r>
      <w:proofErr w:type="gramStart"/>
      <w:r w:rsidRPr="009B78D7">
        <w:rPr>
          <w:color w:val="0070C0"/>
        </w:rPr>
        <w:t>foreign born</w:t>
      </w:r>
      <w:proofErr w:type="gramEnd"/>
      <w:r w:rsidRPr="009B78D7">
        <w:rPr>
          <w:color w:val="0070C0"/>
        </w:rPr>
        <w:t xml:space="preserve"> workers with a foreign university degree</w:t>
      </w:r>
    </w:p>
    <w:p w14:paraId="39C775DC" w14:textId="77777777" w:rsidR="009B78D7" w:rsidRPr="009B78D7" w:rsidRDefault="009B78D7" w:rsidP="009B78D7">
      <w:pPr>
        <w:numPr>
          <w:ilvl w:val="2"/>
          <w:numId w:val="13"/>
        </w:numPr>
        <w:spacing w:after="0" w:line="240" w:lineRule="auto"/>
        <w:rPr>
          <w:color w:val="0070C0"/>
        </w:rPr>
      </w:pPr>
      <w:r w:rsidRPr="009B78D7">
        <w:rPr>
          <w:color w:val="0070C0"/>
        </w:rPr>
        <w:t xml:space="preserve">9% of Canadian-born workers </w:t>
      </w:r>
    </w:p>
    <w:p w14:paraId="340142E1" w14:textId="77777777" w:rsidR="009B78D7" w:rsidRPr="009B78D7" w:rsidRDefault="009B78D7" w:rsidP="009B78D7">
      <w:pPr>
        <w:numPr>
          <w:ilvl w:val="2"/>
          <w:numId w:val="13"/>
        </w:numPr>
        <w:spacing w:after="0" w:line="240" w:lineRule="auto"/>
        <w:rPr>
          <w:color w:val="0070C0"/>
        </w:rPr>
      </w:pPr>
      <w:r w:rsidRPr="009B78D7">
        <w:rPr>
          <w:color w:val="0070C0"/>
        </w:rPr>
        <w:t xml:space="preserve">5% of </w:t>
      </w:r>
      <w:proofErr w:type="gramStart"/>
      <w:r w:rsidRPr="009B78D7">
        <w:rPr>
          <w:color w:val="0070C0"/>
        </w:rPr>
        <w:t>foreign born</w:t>
      </w:r>
      <w:proofErr w:type="gramEnd"/>
      <w:r w:rsidRPr="009B78D7">
        <w:rPr>
          <w:color w:val="0070C0"/>
        </w:rPr>
        <w:t xml:space="preserve"> workers with a Canadian university degree</w:t>
      </w:r>
    </w:p>
    <w:p w14:paraId="2F6F6FEE" w14:textId="77777777" w:rsidR="009B78D7" w:rsidRPr="009B78D7" w:rsidRDefault="009B78D7" w:rsidP="009B78D7">
      <w:pPr>
        <w:numPr>
          <w:ilvl w:val="1"/>
          <w:numId w:val="13"/>
        </w:numPr>
        <w:spacing w:after="0" w:line="240" w:lineRule="auto"/>
        <w:rPr>
          <w:color w:val="0070C0"/>
        </w:rPr>
      </w:pPr>
      <w:r w:rsidRPr="009B78D7">
        <w:rPr>
          <w:color w:val="0070C0"/>
        </w:rPr>
        <w:t xml:space="preserve">By field of study </w:t>
      </w:r>
    </w:p>
    <w:p w14:paraId="6125CE28" w14:textId="77777777" w:rsidR="009B78D7" w:rsidRPr="009B78D7" w:rsidRDefault="009B78D7" w:rsidP="009B78D7">
      <w:pPr>
        <w:numPr>
          <w:ilvl w:val="2"/>
          <w:numId w:val="13"/>
        </w:numPr>
        <w:spacing w:after="0" w:line="240" w:lineRule="auto"/>
        <w:rPr>
          <w:color w:val="0070C0"/>
        </w:rPr>
      </w:pPr>
      <w:r w:rsidRPr="009B78D7">
        <w:rPr>
          <w:color w:val="0070C0"/>
        </w:rPr>
        <w:t>21% of those with a degree in humanities, languages, or arts</w:t>
      </w:r>
    </w:p>
    <w:p w14:paraId="0262C66D" w14:textId="77777777" w:rsidR="009B78D7" w:rsidRPr="009B78D7" w:rsidRDefault="009B78D7" w:rsidP="009B78D7">
      <w:pPr>
        <w:numPr>
          <w:ilvl w:val="2"/>
          <w:numId w:val="13"/>
        </w:numPr>
        <w:spacing w:after="0" w:line="240" w:lineRule="auto"/>
        <w:rPr>
          <w:color w:val="0070C0"/>
        </w:rPr>
      </w:pPr>
      <w:r w:rsidRPr="009B78D7">
        <w:rPr>
          <w:color w:val="0070C0"/>
        </w:rPr>
        <w:t>14% of those in social science, business, or law</w:t>
      </w:r>
    </w:p>
    <w:p w14:paraId="2262FAAC" w14:textId="77777777" w:rsidR="009B78D7" w:rsidRPr="009B78D7" w:rsidRDefault="009B78D7" w:rsidP="009B78D7">
      <w:pPr>
        <w:numPr>
          <w:ilvl w:val="2"/>
          <w:numId w:val="13"/>
        </w:numPr>
        <w:spacing w:after="0" w:line="240" w:lineRule="auto"/>
        <w:rPr>
          <w:color w:val="0070C0"/>
        </w:rPr>
      </w:pPr>
      <w:r w:rsidRPr="009B78D7">
        <w:rPr>
          <w:color w:val="0070C0"/>
        </w:rPr>
        <w:t>10% of those in STEM</w:t>
      </w:r>
    </w:p>
    <w:p w14:paraId="4A375F5E" w14:textId="77777777" w:rsidR="009B78D7" w:rsidRPr="009B78D7" w:rsidRDefault="009B78D7" w:rsidP="009B78D7">
      <w:pPr>
        <w:numPr>
          <w:ilvl w:val="0"/>
          <w:numId w:val="13"/>
        </w:numPr>
        <w:spacing w:after="0" w:line="240" w:lineRule="auto"/>
        <w:rPr>
          <w:color w:val="0070C0"/>
        </w:rPr>
      </w:pPr>
      <w:r w:rsidRPr="009B78D7">
        <w:rPr>
          <w:color w:val="0070C0"/>
        </w:rPr>
        <w:t>84% of university graduates were satisfied or extremely satisfied with their jobs</w:t>
      </w:r>
    </w:p>
    <w:p w14:paraId="4952838C" w14:textId="77777777" w:rsidR="009B78D7" w:rsidRPr="009B78D7" w:rsidRDefault="009B78D7" w:rsidP="009B78D7">
      <w:pPr>
        <w:numPr>
          <w:ilvl w:val="0"/>
          <w:numId w:val="13"/>
        </w:numPr>
        <w:spacing w:after="0" w:line="240" w:lineRule="auto"/>
        <w:rPr>
          <w:color w:val="0070C0"/>
        </w:rPr>
      </w:pPr>
      <w:r w:rsidRPr="009B78D7">
        <w:rPr>
          <w:color w:val="0070C0"/>
        </w:rPr>
        <w:t xml:space="preserve">Job dissatisfaction based on overqualification </w:t>
      </w:r>
    </w:p>
    <w:p w14:paraId="7D8D68FF" w14:textId="77777777" w:rsidR="009B78D7" w:rsidRPr="009B78D7" w:rsidRDefault="009B78D7" w:rsidP="009B78D7">
      <w:pPr>
        <w:numPr>
          <w:ilvl w:val="1"/>
          <w:numId w:val="13"/>
        </w:numPr>
        <w:spacing w:after="0" w:line="240" w:lineRule="auto"/>
        <w:rPr>
          <w:color w:val="0070C0"/>
        </w:rPr>
      </w:pPr>
      <w:r w:rsidRPr="009B78D7">
        <w:rPr>
          <w:color w:val="0070C0"/>
        </w:rPr>
        <w:t xml:space="preserve">13% of workers with a job requiring high school or less were dissatisfied </w:t>
      </w:r>
    </w:p>
    <w:p w14:paraId="3502085B" w14:textId="77777777" w:rsidR="009B78D7" w:rsidRPr="009B78D7" w:rsidRDefault="009B78D7" w:rsidP="009B78D7">
      <w:pPr>
        <w:numPr>
          <w:ilvl w:val="1"/>
          <w:numId w:val="13"/>
        </w:numPr>
        <w:spacing w:after="0" w:line="240" w:lineRule="auto"/>
        <w:rPr>
          <w:color w:val="0070C0"/>
        </w:rPr>
      </w:pPr>
      <w:r w:rsidRPr="009B78D7">
        <w:rPr>
          <w:color w:val="0070C0"/>
        </w:rPr>
        <w:t xml:space="preserve">3% of workers with a job requiring a university education were dissatisfied </w:t>
      </w:r>
    </w:p>
    <w:p w14:paraId="39161E5E" w14:textId="77777777" w:rsidR="009B78D7" w:rsidRDefault="009B78D7" w:rsidP="009B78D7">
      <w:pPr>
        <w:spacing w:after="0" w:line="240" w:lineRule="auto"/>
      </w:pPr>
    </w:p>
    <w:p w14:paraId="384CB618" w14:textId="77777777" w:rsidR="00164BC3" w:rsidRDefault="00164BC3" w:rsidP="00164BC3">
      <w:pPr>
        <w:spacing w:after="0" w:line="240" w:lineRule="auto"/>
      </w:pPr>
    </w:p>
    <w:p w14:paraId="3BC0D7D7" w14:textId="77777777" w:rsidR="001011FC" w:rsidRDefault="001011FC" w:rsidP="001011FC">
      <w:pPr>
        <w:spacing w:after="0" w:line="240" w:lineRule="auto"/>
      </w:pPr>
    </w:p>
    <w:p w14:paraId="702531D0" w14:textId="7AF128DC" w:rsidR="00634B5E" w:rsidRDefault="001011FC" w:rsidP="001011FC">
      <w:pPr>
        <w:spacing w:after="0" w:line="240" w:lineRule="auto"/>
        <w:jc w:val="center"/>
      </w:pPr>
      <w:r>
        <w:t xml:space="preserve">GOOD LUCK WITH YOUR STUDYING </w:t>
      </w:r>
      <w:r>
        <w:sym w:font="Wingdings" w:char="F04A"/>
      </w:r>
    </w:p>
    <w:p w14:paraId="6D389854" w14:textId="659B9671" w:rsidR="00BC7090" w:rsidRDefault="00BC7090" w:rsidP="006B5960"/>
    <w:sectPr w:rsidR="00BC7090" w:rsidSect="00FA1AA5">
      <w:pgSz w:w="12240" w:h="15840"/>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863BD"/>
    <w:multiLevelType w:val="hybridMultilevel"/>
    <w:tmpl w:val="A6D02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FDE6449"/>
    <w:multiLevelType w:val="hybridMultilevel"/>
    <w:tmpl w:val="7F5C64D2"/>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13864105"/>
    <w:multiLevelType w:val="hybridMultilevel"/>
    <w:tmpl w:val="35FC504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1DBF6830"/>
    <w:multiLevelType w:val="hybridMultilevel"/>
    <w:tmpl w:val="3796C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DF264D"/>
    <w:multiLevelType w:val="hybridMultilevel"/>
    <w:tmpl w:val="DD78F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CD4471"/>
    <w:multiLevelType w:val="hybridMultilevel"/>
    <w:tmpl w:val="D1BCA1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476C32CC"/>
    <w:multiLevelType w:val="hybridMultilevel"/>
    <w:tmpl w:val="D31677C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4DD10FE9"/>
    <w:multiLevelType w:val="hybridMultilevel"/>
    <w:tmpl w:val="046289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4FEB3BCC"/>
    <w:multiLevelType w:val="hybridMultilevel"/>
    <w:tmpl w:val="9C32C10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5CEF773A"/>
    <w:multiLevelType w:val="hybridMultilevel"/>
    <w:tmpl w:val="79F88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3D63B2"/>
    <w:multiLevelType w:val="hybridMultilevel"/>
    <w:tmpl w:val="024C6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093513"/>
    <w:multiLevelType w:val="hybridMultilevel"/>
    <w:tmpl w:val="CC24F4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E061B52"/>
    <w:multiLevelType w:val="hybridMultilevel"/>
    <w:tmpl w:val="A0E4E8E6"/>
    <w:lvl w:ilvl="0" w:tplc="80884316">
      <w:start w:val="1"/>
      <w:numFmt w:val="bullet"/>
      <w:lvlText w:val="•"/>
      <w:lvlJc w:val="left"/>
      <w:pPr>
        <w:tabs>
          <w:tab w:val="num" w:pos="720"/>
        </w:tabs>
        <w:ind w:left="720" w:hanging="360"/>
      </w:pPr>
      <w:rPr>
        <w:rFonts w:ascii="Arial" w:hAnsi="Arial" w:hint="default"/>
      </w:rPr>
    </w:lvl>
    <w:lvl w:ilvl="1" w:tplc="2CB8E212">
      <w:numFmt w:val="bullet"/>
      <w:lvlText w:val="•"/>
      <w:lvlJc w:val="left"/>
      <w:pPr>
        <w:tabs>
          <w:tab w:val="num" w:pos="1440"/>
        </w:tabs>
        <w:ind w:left="1440" w:hanging="360"/>
      </w:pPr>
      <w:rPr>
        <w:rFonts w:ascii="Arial" w:hAnsi="Arial" w:hint="default"/>
      </w:rPr>
    </w:lvl>
    <w:lvl w:ilvl="2" w:tplc="8B189D0A">
      <w:numFmt w:val="bullet"/>
      <w:lvlText w:val="•"/>
      <w:lvlJc w:val="left"/>
      <w:pPr>
        <w:tabs>
          <w:tab w:val="num" w:pos="2160"/>
        </w:tabs>
        <w:ind w:left="2160" w:hanging="360"/>
      </w:pPr>
      <w:rPr>
        <w:rFonts w:ascii="Arial" w:hAnsi="Arial" w:hint="default"/>
      </w:rPr>
    </w:lvl>
    <w:lvl w:ilvl="3" w:tplc="1C7E636A" w:tentative="1">
      <w:start w:val="1"/>
      <w:numFmt w:val="bullet"/>
      <w:lvlText w:val="•"/>
      <w:lvlJc w:val="left"/>
      <w:pPr>
        <w:tabs>
          <w:tab w:val="num" w:pos="2880"/>
        </w:tabs>
        <w:ind w:left="2880" w:hanging="360"/>
      </w:pPr>
      <w:rPr>
        <w:rFonts w:ascii="Arial" w:hAnsi="Arial" w:hint="default"/>
      </w:rPr>
    </w:lvl>
    <w:lvl w:ilvl="4" w:tplc="77D469EC" w:tentative="1">
      <w:start w:val="1"/>
      <w:numFmt w:val="bullet"/>
      <w:lvlText w:val="•"/>
      <w:lvlJc w:val="left"/>
      <w:pPr>
        <w:tabs>
          <w:tab w:val="num" w:pos="3600"/>
        </w:tabs>
        <w:ind w:left="3600" w:hanging="360"/>
      </w:pPr>
      <w:rPr>
        <w:rFonts w:ascii="Arial" w:hAnsi="Arial" w:hint="default"/>
      </w:rPr>
    </w:lvl>
    <w:lvl w:ilvl="5" w:tplc="E2A21184" w:tentative="1">
      <w:start w:val="1"/>
      <w:numFmt w:val="bullet"/>
      <w:lvlText w:val="•"/>
      <w:lvlJc w:val="left"/>
      <w:pPr>
        <w:tabs>
          <w:tab w:val="num" w:pos="4320"/>
        </w:tabs>
        <w:ind w:left="4320" w:hanging="360"/>
      </w:pPr>
      <w:rPr>
        <w:rFonts w:ascii="Arial" w:hAnsi="Arial" w:hint="default"/>
      </w:rPr>
    </w:lvl>
    <w:lvl w:ilvl="6" w:tplc="4A2E5C94" w:tentative="1">
      <w:start w:val="1"/>
      <w:numFmt w:val="bullet"/>
      <w:lvlText w:val="•"/>
      <w:lvlJc w:val="left"/>
      <w:pPr>
        <w:tabs>
          <w:tab w:val="num" w:pos="5040"/>
        </w:tabs>
        <w:ind w:left="5040" w:hanging="360"/>
      </w:pPr>
      <w:rPr>
        <w:rFonts w:ascii="Arial" w:hAnsi="Arial" w:hint="default"/>
      </w:rPr>
    </w:lvl>
    <w:lvl w:ilvl="7" w:tplc="36E8DEE8" w:tentative="1">
      <w:start w:val="1"/>
      <w:numFmt w:val="bullet"/>
      <w:lvlText w:val="•"/>
      <w:lvlJc w:val="left"/>
      <w:pPr>
        <w:tabs>
          <w:tab w:val="num" w:pos="5760"/>
        </w:tabs>
        <w:ind w:left="5760" w:hanging="360"/>
      </w:pPr>
      <w:rPr>
        <w:rFonts w:ascii="Arial" w:hAnsi="Arial" w:hint="default"/>
      </w:rPr>
    </w:lvl>
    <w:lvl w:ilvl="8" w:tplc="E370CF8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A492369"/>
    <w:multiLevelType w:val="hybridMultilevel"/>
    <w:tmpl w:val="54AA65D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7AC4730F"/>
    <w:multiLevelType w:val="hybridMultilevel"/>
    <w:tmpl w:val="9BE62FB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8"/>
  </w:num>
  <w:num w:numId="4">
    <w:abstractNumId w:val="14"/>
  </w:num>
  <w:num w:numId="5">
    <w:abstractNumId w:val="5"/>
  </w:num>
  <w:num w:numId="6">
    <w:abstractNumId w:val="7"/>
  </w:num>
  <w:num w:numId="7">
    <w:abstractNumId w:val="2"/>
  </w:num>
  <w:num w:numId="8">
    <w:abstractNumId w:val="13"/>
  </w:num>
  <w:num w:numId="9">
    <w:abstractNumId w:val="11"/>
  </w:num>
  <w:num w:numId="10">
    <w:abstractNumId w:val="1"/>
  </w:num>
  <w:num w:numId="11">
    <w:abstractNumId w:val="4"/>
  </w:num>
  <w:num w:numId="12">
    <w:abstractNumId w:val="3"/>
  </w:num>
  <w:num w:numId="13">
    <w:abstractNumId w:val="12"/>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AA5"/>
    <w:rsid w:val="00062227"/>
    <w:rsid w:val="001011FC"/>
    <w:rsid w:val="00130132"/>
    <w:rsid w:val="00164BC3"/>
    <w:rsid w:val="0017645F"/>
    <w:rsid w:val="001D53F3"/>
    <w:rsid w:val="0020089D"/>
    <w:rsid w:val="00250D77"/>
    <w:rsid w:val="00280E89"/>
    <w:rsid w:val="00287ABB"/>
    <w:rsid w:val="002C440D"/>
    <w:rsid w:val="002F1A3A"/>
    <w:rsid w:val="00300930"/>
    <w:rsid w:val="0032720F"/>
    <w:rsid w:val="003B39F8"/>
    <w:rsid w:val="003C6C24"/>
    <w:rsid w:val="003D4CDA"/>
    <w:rsid w:val="003E4037"/>
    <w:rsid w:val="004A4BF1"/>
    <w:rsid w:val="004B3A14"/>
    <w:rsid w:val="005673C6"/>
    <w:rsid w:val="00584C2B"/>
    <w:rsid w:val="005E33BA"/>
    <w:rsid w:val="005E7198"/>
    <w:rsid w:val="00634B5E"/>
    <w:rsid w:val="00684FFD"/>
    <w:rsid w:val="006B5960"/>
    <w:rsid w:val="006E4C11"/>
    <w:rsid w:val="00741149"/>
    <w:rsid w:val="0074736B"/>
    <w:rsid w:val="00777BBD"/>
    <w:rsid w:val="007F2A15"/>
    <w:rsid w:val="00822227"/>
    <w:rsid w:val="00892392"/>
    <w:rsid w:val="00894A37"/>
    <w:rsid w:val="008C1069"/>
    <w:rsid w:val="008E2942"/>
    <w:rsid w:val="0095127D"/>
    <w:rsid w:val="00955918"/>
    <w:rsid w:val="009A3CBF"/>
    <w:rsid w:val="009B78D7"/>
    <w:rsid w:val="00A43FFF"/>
    <w:rsid w:val="00A669DA"/>
    <w:rsid w:val="00A70EBD"/>
    <w:rsid w:val="00A97345"/>
    <w:rsid w:val="00AB355C"/>
    <w:rsid w:val="00AC0426"/>
    <w:rsid w:val="00AC4409"/>
    <w:rsid w:val="00AF66A1"/>
    <w:rsid w:val="00B034F7"/>
    <w:rsid w:val="00B57896"/>
    <w:rsid w:val="00BC7090"/>
    <w:rsid w:val="00C23644"/>
    <w:rsid w:val="00CC3271"/>
    <w:rsid w:val="00CF14FC"/>
    <w:rsid w:val="00D37AA2"/>
    <w:rsid w:val="00E069B3"/>
    <w:rsid w:val="00E50468"/>
    <w:rsid w:val="00E5334C"/>
    <w:rsid w:val="00F807CE"/>
    <w:rsid w:val="00FA1AA5"/>
    <w:rsid w:val="00FB0D48"/>
    <w:rsid w:val="00FF01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263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B78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B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237075">
      <w:bodyDiv w:val="1"/>
      <w:marLeft w:val="0"/>
      <w:marRight w:val="0"/>
      <w:marTop w:val="0"/>
      <w:marBottom w:val="0"/>
      <w:divBdr>
        <w:top w:val="none" w:sz="0" w:space="0" w:color="auto"/>
        <w:left w:val="none" w:sz="0" w:space="0" w:color="auto"/>
        <w:bottom w:val="none" w:sz="0" w:space="0" w:color="auto"/>
        <w:right w:val="none" w:sz="0" w:space="0" w:color="auto"/>
      </w:divBdr>
    </w:div>
    <w:div w:id="531113735">
      <w:bodyDiv w:val="1"/>
      <w:marLeft w:val="0"/>
      <w:marRight w:val="0"/>
      <w:marTop w:val="0"/>
      <w:marBottom w:val="0"/>
      <w:divBdr>
        <w:top w:val="none" w:sz="0" w:space="0" w:color="auto"/>
        <w:left w:val="none" w:sz="0" w:space="0" w:color="auto"/>
        <w:bottom w:val="none" w:sz="0" w:space="0" w:color="auto"/>
        <w:right w:val="none" w:sz="0" w:space="0" w:color="auto"/>
      </w:divBdr>
    </w:div>
    <w:div w:id="1063137165">
      <w:bodyDiv w:val="1"/>
      <w:marLeft w:val="0"/>
      <w:marRight w:val="0"/>
      <w:marTop w:val="0"/>
      <w:marBottom w:val="0"/>
      <w:divBdr>
        <w:top w:val="none" w:sz="0" w:space="0" w:color="auto"/>
        <w:left w:val="none" w:sz="0" w:space="0" w:color="auto"/>
        <w:bottom w:val="none" w:sz="0" w:space="0" w:color="auto"/>
        <w:right w:val="none" w:sz="0" w:space="0" w:color="auto"/>
      </w:divBdr>
      <w:divsChild>
        <w:div w:id="162091122">
          <w:marLeft w:val="274"/>
          <w:marRight w:val="0"/>
          <w:marTop w:val="0"/>
          <w:marBottom w:val="0"/>
          <w:divBdr>
            <w:top w:val="none" w:sz="0" w:space="0" w:color="auto"/>
            <w:left w:val="none" w:sz="0" w:space="0" w:color="auto"/>
            <w:bottom w:val="none" w:sz="0" w:space="0" w:color="auto"/>
            <w:right w:val="none" w:sz="0" w:space="0" w:color="auto"/>
          </w:divBdr>
        </w:div>
        <w:div w:id="383025029">
          <w:marLeft w:val="274"/>
          <w:marRight w:val="0"/>
          <w:marTop w:val="0"/>
          <w:marBottom w:val="0"/>
          <w:divBdr>
            <w:top w:val="none" w:sz="0" w:space="0" w:color="auto"/>
            <w:left w:val="none" w:sz="0" w:space="0" w:color="auto"/>
            <w:bottom w:val="none" w:sz="0" w:space="0" w:color="auto"/>
            <w:right w:val="none" w:sz="0" w:space="0" w:color="auto"/>
          </w:divBdr>
        </w:div>
        <w:div w:id="1446542264">
          <w:marLeft w:val="274"/>
          <w:marRight w:val="0"/>
          <w:marTop w:val="0"/>
          <w:marBottom w:val="0"/>
          <w:divBdr>
            <w:top w:val="none" w:sz="0" w:space="0" w:color="auto"/>
            <w:left w:val="none" w:sz="0" w:space="0" w:color="auto"/>
            <w:bottom w:val="none" w:sz="0" w:space="0" w:color="auto"/>
            <w:right w:val="none" w:sz="0" w:space="0" w:color="auto"/>
          </w:divBdr>
        </w:div>
        <w:div w:id="350453342">
          <w:marLeft w:val="274"/>
          <w:marRight w:val="0"/>
          <w:marTop w:val="0"/>
          <w:marBottom w:val="0"/>
          <w:divBdr>
            <w:top w:val="none" w:sz="0" w:space="0" w:color="auto"/>
            <w:left w:val="none" w:sz="0" w:space="0" w:color="auto"/>
            <w:bottom w:val="none" w:sz="0" w:space="0" w:color="auto"/>
            <w:right w:val="none" w:sz="0" w:space="0" w:color="auto"/>
          </w:divBdr>
        </w:div>
        <w:div w:id="387462352">
          <w:marLeft w:val="274"/>
          <w:marRight w:val="0"/>
          <w:marTop w:val="0"/>
          <w:marBottom w:val="0"/>
          <w:divBdr>
            <w:top w:val="none" w:sz="0" w:space="0" w:color="auto"/>
            <w:left w:val="none" w:sz="0" w:space="0" w:color="auto"/>
            <w:bottom w:val="none" w:sz="0" w:space="0" w:color="auto"/>
            <w:right w:val="none" w:sz="0" w:space="0" w:color="auto"/>
          </w:divBdr>
        </w:div>
        <w:div w:id="1909799393">
          <w:marLeft w:val="274"/>
          <w:marRight w:val="0"/>
          <w:marTop w:val="0"/>
          <w:marBottom w:val="0"/>
          <w:divBdr>
            <w:top w:val="none" w:sz="0" w:space="0" w:color="auto"/>
            <w:left w:val="none" w:sz="0" w:space="0" w:color="auto"/>
            <w:bottom w:val="none" w:sz="0" w:space="0" w:color="auto"/>
            <w:right w:val="none" w:sz="0" w:space="0" w:color="auto"/>
          </w:divBdr>
        </w:div>
        <w:div w:id="450976875">
          <w:marLeft w:val="274"/>
          <w:marRight w:val="0"/>
          <w:marTop w:val="0"/>
          <w:marBottom w:val="0"/>
          <w:divBdr>
            <w:top w:val="none" w:sz="0" w:space="0" w:color="auto"/>
            <w:left w:val="none" w:sz="0" w:space="0" w:color="auto"/>
            <w:bottom w:val="none" w:sz="0" w:space="0" w:color="auto"/>
            <w:right w:val="none" w:sz="0" w:space="0" w:color="auto"/>
          </w:divBdr>
        </w:div>
        <w:div w:id="549266286">
          <w:marLeft w:val="994"/>
          <w:marRight w:val="0"/>
          <w:marTop w:val="0"/>
          <w:marBottom w:val="0"/>
          <w:divBdr>
            <w:top w:val="none" w:sz="0" w:space="0" w:color="auto"/>
            <w:left w:val="none" w:sz="0" w:space="0" w:color="auto"/>
            <w:bottom w:val="none" w:sz="0" w:space="0" w:color="auto"/>
            <w:right w:val="none" w:sz="0" w:space="0" w:color="auto"/>
          </w:divBdr>
        </w:div>
        <w:div w:id="1877810556">
          <w:marLeft w:val="1714"/>
          <w:marRight w:val="0"/>
          <w:marTop w:val="0"/>
          <w:marBottom w:val="0"/>
          <w:divBdr>
            <w:top w:val="none" w:sz="0" w:space="0" w:color="auto"/>
            <w:left w:val="none" w:sz="0" w:space="0" w:color="auto"/>
            <w:bottom w:val="none" w:sz="0" w:space="0" w:color="auto"/>
            <w:right w:val="none" w:sz="0" w:space="0" w:color="auto"/>
          </w:divBdr>
        </w:div>
        <w:div w:id="724523094">
          <w:marLeft w:val="1714"/>
          <w:marRight w:val="0"/>
          <w:marTop w:val="0"/>
          <w:marBottom w:val="0"/>
          <w:divBdr>
            <w:top w:val="none" w:sz="0" w:space="0" w:color="auto"/>
            <w:left w:val="none" w:sz="0" w:space="0" w:color="auto"/>
            <w:bottom w:val="none" w:sz="0" w:space="0" w:color="auto"/>
            <w:right w:val="none" w:sz="0" w:space="0" w:color="auto"/>
          </w:divBdr>
        </w:div>
        <w:div w:id="474953542">
          <w:marLeft w:val="1714"/>
          <w:marRight w:val="0"/>
          <w:marTop w:val="0"/>
          <w:marBottom w:val="0"/>
          <w:divBdr>
            <w:top w:val="none" w:sz="0" w:space="0" w:color="auto"/>
            <w:left w:val="none" w:sz="0" w:space="0" w:color="auto"/>
            <w:bottom w:val="none" w:sz="0" w:space="0" w:color="auto"/>
            <w:right w:val="none" w:sz="0" w:space="0" w:color="auto"/>
          </w:divBdr>
        </w:div>
        <w:div w:id="811869872">
          <w:marLeft w:val="994"/>
          <w:marRight w:val="0"/>
          <w:marTop w:val="0"/>
          <w:marBottom w:val="0"/>
          <w:divBdr>
            <w:top w:val="none" w:sz="0" w:space="0" w:color="auto"/>
            <w:left w:val="none" w:sz="0" w:space="0" w:color="auto"/>
            <w:bottom w:val="none" w:sz="0" w:space="0" w:color="auto"/>
            <w:right w:val="none" w:sz="0" w:space="0" w:color="auto"/>
          </w:divBdr>
        </w:div>
        <w:div w:id="1580751145">
          <w:marLeft w:val="1714"/>
          <w:marRight w:val="0"/>
          <w:marTop w:val="0"/>
          <w:marBottom w:val="0"/>
          <w:divBdr>
            <w:top w:val="none" w:sz="0" w:space="0" w:color="auto"/>
            <w:left w:val="none" w:sz="0" w:space="0" w:color="auto"/>
            <w:bottom w:val="none" w:sz="0" w:space="0" w:color="auto"/>
            <w:right w:val="none" w:sz="0" w:space="0" w:color="auto"/>
          </w:divBdr>
        </w:div>
        <w:div w:id="26495567">
          <w:marLeft w:val="1714"/>
          <w:marRight w:val="0"/>
          <w:marTop w:val="0"/>
          <w:marBottom w:val="0"/>
          <w:divBdr>
            <w:top w:val="none" w:sz="0" w:space="0" w:color="auto"/>
            <w:left w:val="none" w:sz="0" w:space="0" w:color="auto"/>
            <w:bottom w:val="none" w:sz="0" w:space="0" w:color="auto"/>
            <w:right w:val="none" w:sz="0" w:space="0" w:color="auto"/>
          </w:divBdr>
        </w:div>
        <w:div w:id="903756069">
          <w:marLeft w:val="1714"/>
          <w:marRight w:val="0"/>
          <w:marTop w:val="0"/>
          <w:marBottom w:val="0"/>
          <w:divBdr>
            <w:top w:val="none" w:sz="0" w:space="0" w:color="auto"/>
            <w:left w:val="none" w:sz="0" w:space="0" w:color="auto"/>
            <w:bottom w:val="none" w:sz="0" w:space="0" w:color="auto"/>
            <w:right w:val="none" w:sz="0" w:space="0" w:color="auto"/>
          </w:divBdr>
        </w:div>
        <w:div w:id="1841457587">
          <w:marLeft w:val="274"/>
          <w:marRight w:val="0"/>
          <w:marTop w:val="0"/>
          <w:marBottom w:val="0"/>
          <w:divBdr>
            <w:top w:val="none" w:sz="0" w:space="0" w:color="auto"/>
            <w:left w:val="none" w:sz="0" w:space="0" w:color="auto"/>
            <w:bottom w:val="none" w:sz="0" w:space="0" w:color="auto"/>
            <w:right w:val="none" w:sz="0" w:space="0" w:color="auto"/>
          </w:divBdr>
        </w:div>
        <w:div w:id="728303756">
          <w:marLeft w:val="274"/>
          <w:marRight w:val="0"/>
          <w:marTop w:val="0"/>
          <w:marBottom w:val="0"/>
          <w:divBdr>
            <w:top w:val="none" w:sz="0" w:space="0" w:color="auto"/>
            <w:left w:val="none" w:sz="0" w:space="0" w:color="auto"/>
            <w:bottom w:val="none" w:sz="0" w:space="0" w:color="auto"/>
            <w:right w:val="none" w:sz="0" w:space="0" w:color="auto"/>
          </w:divBdr>
        </w:div>
        <w:div w:id="531069301">
          <w:marLeft w:val="994"/>
          <w:marRight w:val="0"/>
          <w:marTop w:val="0"/>
          <w:marBottom w:val="0"/>
          <w:divBdr>
            <w:top w:val="none" w:sz="0" w:space="0" w:color="auto"/>
            <w:left w:val="none" w:sz="0" w:space="0" w:color="auto"/>
            <w:bottom w:val="none" w:sz="0" w:space="0" w:color="auto"/>
            <w:right w:val="none" w:sz="0" w:space="0" w:color="auto"/>
          </w:divBdr>
        </w:div>
        <w:div w:id="736316800">
          <w:marLeft w:val="994"/>
          <w:marRight w:val="0"/>
          <w:marTop w:val="0"/>
          <w:marBottom w:val="0"/>
          <w:divBdr>
            <w:top w:val="none" w:sz="0" w:space="0" w:color="auto"/>
            <w:left w:val="none" w:sz="0" w:space="0" w:color="auto"/>
            <w:bottom w:val="none" w:sz="0" w:space="0" w:color="auto"/>
            <w:right w:val="none" w:sz="0" w:space="0" w:color="auto"/>
          </w:divBdr>
        </w:div>
      </w:divsChild>
    </w:div>
    <w:div w:id="1072892379">
      <w:bodyDiv w:val="1"/>
      <w:marLeft w:val="0"/>
      <w:marRight w:val="0"/>
      <w:marTop w:val="0"/>
      <w:marBottom w:val="0"/>
      <w:divBdr>
        <w:top w:val="none" w:sz="0" w:space="0" w:color="auto"/>
        <w:left w:val="none" w:sz="0" w:space="0" w:color="auto"/>
        <w:bottom w:val="none" w:sz="0" w:space="0" w:color="auto"/>
        <w:right w:val="none" w:sz="0" w:space="0" w:color="auto"/>
      </w:divBdr>
      <w:divsChild>
        <w:div w:id="404381234">
          <w:marLeft w:val="0"/>
          <w:marRight w:val="0"/>
          <w:marTop w:val="0"/>
          <w:marBottom w:val="0"/>
          <w:divBdr>
            <w:top w:val="none" w:sz="0" w:space="0" w:color="auto"/>
            <w:left w:val="none" w:sz="0" w:space="0" w:color="auto"/>
            <w:bottom w:val="none" w:sz="0" w:space="0" w:color="auto"/>
            <w:right w:val="none" w:sz="0" w:space="0" w:color="auto"/>
          </w:divBdr>
          <w:divsChild>
            <w:div w:id="101922560">
              <w:marLeft w:val="0"/>
              <w:marRight w:val="0"/>
              <w:marTop w:val="0"/>
              <w:marBottom w:val="0"/>
              <w:divBdr>
                <w:top w:val="none" w:sz="0" w:space="0" w:color="auto"/>
                <w:left w:val="none" w:sz="0" w:space="0" w:color="auto"/>
                <w:bottom w:val="none" w:sz="0" w:space="0" w:color="auto"/>
                <w:right w:val="none" w:sz="0" w:space="0" w:color="auto"/>
              </w:divBdr>
              <w:divsChild>
                <w:div w:id="1983922177">
                  <w:marLeft w:val="0"/>
                  <w:marRight w:val="0"/>
                  <w:marTop w:val="0"/>
                  <w:marBottom w:val="0"/>
                  <w:divBdr>
                    <w:top w:val="none" w:sz="0" w:space="0" w:color="auto"/>
                    <w:left w:val="none" w:sz="0" w:space="0" w:color="auto"/>
                    <w:bottom w:val="none" w:sz="0" w:space="0" w:color="auto"/>
                    <w:right w:val="none" w:sz="0" w:space="0" w:color="auto"/>
                  </w:divBdr>
                  <w:divsChild>
                    <w:div w:id="135168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536305">
      <w:bodyDiv w:val="1"/>
      <w:marLeft w:val="0"/>
      <w:marRight w:val="0"/>
      <w:marTop w:val="0"/>
      <w:marBottom w:val="0"/>
      <w:divBdr>
        <w:top w:val="none" w:sz="0" w:space="0" w:color="auto"/>
        <w:left w:val="none" w:sz="0" w:space="0" w:color="auto"/>
        <w:bottom w:val="none" w:sz="0" w:space="0" w:color="auto"/>
        <w:right w:val="none" w:sz="0" w:space="0" w:color="auto"/>
      </w:divBdr>
      <w:divsChild>
        <w:div w:id="745423115">
          <w:marLeft w:val="0"/>
          <w:marRight w:val="0"/>
          <w:marTop w:val="0"/>
          <w:marBottom w:val="0"/>
          <w:divBdr>
            <w:top w:val="none" w:sz="0" w:space="0" w:color="auto"/>
            <w:left w:val="none" w:sz="0" w:space="0" w:color="auto"/>
            <w:bottom w:val="none" w:sz="0" w:space="0" w:color="auto"/>
            <w:right w:val="none" w:sz="0" w:space="0" w:color="auto"/>
          </w:divBdr>
          <w:divsChild>
            <w:div w:id="223418798">
              <w:marLeft w:val="0"/>
              <w:marRight w:val="0"/>
              <w:marTop w:val="0"/>
              <w:marBottom w:val="0"/>
              <w:divBdr>
                <w:top w:val="none" w:sz="0" w:space="0" w:color="auto"/>
                <w:left w:val="none" w:sz="0" w:space="0" w:color="auto"/>
                <w:bottom w:val="none" w:sz="0" w:space="0" w:color="auto"/>
                <w:right w:val="none" w:sz="0" w:space="0" w:color="auto"/>
              </w:divBdr>
              <w:divsChild>
                <w:div w:id="1947810580">
                  <w:marLeft w:val="0"/>
                  <w:marRight w:val="0"/>
                  <w:marTop w:val="0"/>
                  <w:marBottom w:val="0"/>
                  <w:divBdr>
                    <w:top w:val="none" w:sz="0" w:space="0" w:color="auto"/>
                    <w:left w:val="none" w:sz="0" w:space="0" w:color="auto"/>
                    <w:bottom w:val="none" w:sz="0" w:space="0" w:color="auto"/>
                    <w:right w:val="none" w:sz="0" w:space="0" w:color="auto"/>
                  </w:divBdr>
                  <w:divsChild>
                    <w:div w:id="2295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78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B9FDE3-96AB-F54F-92F8-5046B0FDE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9</Pages>
  <Words>3722</Words>
  <Characters>21216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 Desktop</dc:creator>
  <cp:lastModifiedBy>Navpaul Singh Kalsi</cp:lastModifiedBy>
  <cp:revision>16</cp:revision>
  <cp:lastPrinted>2015-10-11T15:25:00Z</cp:lastPrinted>
  <dcterms:created xsi:type="dcterms:W3CDTF">2018-09-22T12:35:00Z</dcterms:created>
  <dcterms:modified xsi:type="dcterms:W3CDTF">2018-10-03T19:07:00Z</dcterms:modified>
</cp:coreProperties>
</file>