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CST8110 - Hybrid #0 - Quiz #0 - Avoiding Plagiarism Answers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CST8110 - 322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Course Taken: Fall 2018 - 1st Semester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Prof Name: Dr.Sarfraz Khan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Plagiarism ia defined as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Using someone else’s work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Mis-using someone else’s work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Using someone else’s work without giving the creator sufficient credit 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Nothing to be concerned about.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Answer: </w:t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Using someone else’s work without giving the creator sufficient credit</w:t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The term “work” in the context of someone else work, means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Written and spoken words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Ideas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Illustrations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Code segments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All of the above 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Answer: All of the above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Copyright infringement is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The unauthorized use of written material without the permission of the owner ()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The authorized use of written material with the permission of the creator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Nothing to be concerned about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Answer: </w:t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The unauthorized use of written material without the permission of the owner</w:t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There are three main ways to legally use another persons work. They are: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Copying, labelling and illustrating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Summarizing, paraphrasing and quoting 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Referencing, copying and listing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None of the above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Answer: </w:t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Summarizing, paraphrasing and quoting</w:t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Examples of behaviours which would be considered plagiarism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Handing in an assignment as your own that someone else did in a previous year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Directly using information in an assignment found on the internet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Paying someone to write an assignment that you then hand in as yours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Handling in an assignment of your own that someone else has heavily rewritten or revised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All of the above 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Answer: All of the above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Documentation (which is defined as providing essential information about the source of material that would enable readers to find the material for themselves).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Must include what “work” is someone else and where the writer got that work 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Is unnecessary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  <w:tab/>
        <w:t xml:space="preserve">⁃</w:t>
        <w:tab/>
        <w:t xml:space="preserve"/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Is not worth all the extra work required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Answer: </w:t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>Must include what “work” is someone else and where the writer got that work</w:t>
      </w:r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I have read and understood the user agreement in directive a16 and I agree to use my network account9s0 in accordance with this document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       - no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       - yes 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Answer: Yes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I understand that contravening Algonquin college directive aa20 - plagiarism will result in an academic sanction9s0 as described in this directive.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       - yes - I understand 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       - no - I don’t understand</w:t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/>
      </w:r>
    </w:p>
    <w:p>
      <w:pPr/>
      <w:r>
        <w:rPr>
          <w:rFonts w:ascii="Helvetica Neue" w:hAnsi="Helvetica Neue" w:cs="Helvetica Neue"/>
          <w:sz w:val="24"/>
          <w:sz-cs w:val="24"/>
          <w:color w:val="353535"/>
        </w:rPr>
        <w:t xml:space="preserve">Answer: Yes - I Understand.</w:t>
      </w:r>
    </w:p>
    <w:sectPr>
      <w:pgSz w:w="12240" w:h="15840"/>
      <w:pgMar w:top="1440" w:right="1440" w:bottom="1440" w:left="144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meta.xml><?xml version="1.0" encoding="utf-8"?>
<meta xmlns="http://schemas.apple.com/cocoa/2006/metadata">
  <generator>CocoaOOXMLWriter/1561.6</generator>
</meta>
</file>