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97F6F6" w14:textId="63D7A9CD" w:rsidR="0099597D" w:rsidRPr="00096444" w:rsidRDefault="002E739C" w:rsidP="0099597D">
      <w:pPr>
        <w:rPr>
          <w:rFonts w:ascii="Times New Roman" w:hAnsi="Times New Roman" w:cs="Times New Roman"/>
        </w:rPr>
      </w:pPr>
      <w:r>
        <w:rPr>
          <w:rFonts w:ascii="Times New Roman" w:hAnsi="Times New Roman" w:cs="Times New Roman"/>
        </w:rPr>
        <w:t>=</w:t>
      </w:r>
      <w:r w:rsidR="002F590A" w:rsidRPr="00096444">
        <w:rPr>
          <w:rFonts w:ascii="Times New Roman" w:hAnsi="Times New Roman" w:cs="Times New Roman"/>
        </w:rPr>
        <w:t xml:space="preserve">Réflexion sur l’identité canadienne : les caractéristiques fondamentales de l’état canadien sur le plan constitutionnel </w:t>
      </w:r>
    </w:p>
    <w:p w14:paraId="7CEA2C22" w14:textId="77777777"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t xml:space="preserve">Caractéristiques principales de l’état canadien : </w:t>
      </w:r>
    </w:p>
    <w:p w14:paraId="3EABFC5A"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Les 2 ordres de gouvernements</w:t>
      </w:r>
    </w:p>
    <w:p w14:paraId="66FCE707"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Une souveraineté partagée</w:t>
      </w:r>
    </w:p>
    <w:p w14:paraId="0F37EBAF"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Territoire distinct</w:t>
      </w:r>
    </w:p>
    <w:p w14:paraId="6F5960E1"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Le partage de pouvoir entre au moins 2 ordres de gouvernements</w:t>
      </w:r>
    </w:p>
    <w:p w14:paraId="52E67C71"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Constitution (est supra législative)</w:t>
      </w:r>
    </w:p>
    <w:p w14:paraId="6F40D9AF"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Partage de pouvoir législative entre au moins 2 ordre de gouvernement </w:t>
      </w:r>
    </w:p>
    <w:p w14:paraId="25EBF83A"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Décentralisation territorial</w:t>
      </w:r>
    </w:p>
    <w:p w14:paraId="689E810A"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Pouvoir judiciaire interpréter le partage des pouvoirs</w:t>
      </w:r>
    </w:p>
    <w:p w14:paraId="23C950C6"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L’état de droit (primauté de droit)</w:t>
      </w:r>
    </w:p>
    <w:p w14:paraId="7D2C843B"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Dépendance judiciaire </w:t>
      </w:r>
    </w:p>
    <w:p w14:paraId="2FD9D680"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L’existence du pouvoir législative, judicaire et exécutif</w:t>
      </w:r>
    </w:p>
    <w:p w14:paraId="5306CB22" w14:textId="77777777" w:rsidR="0099597D" w:rsidRPr="00096444" w:rsidRDefault="0099597D" w:rsidP="0099597D">
      <w:pPr>
        <w:tabs>
          <w:tab w:val="left" w:pos="5612"/>
        </w:tabs>
        <w:rPr>
          <w:rFonts w:ascii="Times New Roman" w:hAnsi="Times New Roman" w:cs="Times New Roman"/>
        </w:rPr>
      </w:pPr>
    </w:p>
    <w:p w14:paraId="46ABC100" w14:textId="77777777"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t xml:space="preserve">Pour la plupart des canadiens, le Canada se présume une état fédération. C’est pour eux les caractéristique principale. Au Canada on a une constitution et en haut de la constitution il a les contributions des conventions constitutionnelles et la jurisprudence. Il a un partage de compétence entre les pouvoir judicaire, exécutif et législatif. Au sommet de la hiérarchie, il a la constitution formelle. </w:t>
      </w:r>
    </w:p>
    <w:p w14:paraId="4617FB2F" w14:textId="77777777" w:rsidR="0099597D" w:rsidRPr="00096444" w:rsidRDefault="0099597D" w:rsidP="0099597D">
      <w:pPr>
        <w:tabs>
          <w:tab w:val="left" w:pos="5612"/>
        </w:tabs>
        <w:rPr>
          <w:rFonts w:ascii="Times New Roman" w:hAnsi="Times New Roman" w:cs="Times New Roman"/>
        </w:rPr>
      </w:pPr>
    </w:p>
    <w:p w14:paraId="210C2047" w14:textId="77777777"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t>Constitution Formelle :</w:t>
      </w:r>
    </w:p>
    <w:p w14:paraId="693F1457"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La constitution fait partie de la constitution Canadienne qui ne peut pas être modifier facilement. Il ne peut pas être modifier par un seul ordre de gouvernement Canadien. Pour modifier la constitution formelle il faut la collaboration des deux ordres de gouvernement de Canada et il faut suivre la procédure de la loi 1982.</w:t>
      </w:r>
    </w:p>
    <w:p w14:paraId="33FC3190"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Pour modifier la constitution, vous devez avoir le consentement des 2 ordres de gouvernement Canadien, le consentement du sénat et chambre des communes (house of </w:t>
      </w:r>
      <w:proofErr w:type="spellStart"/>
      <w:r w:rsidRPr="00096444">
        <w:rPr>
          <w:rFonts w:ascii="Times New Roman" w:hAnsi="Times New Roman" w:cs="Times New Roman"/>
        </w:rPr>
        <w:t>commons</w:t>
      </w:r>
      <w:proofErr w:type="spellEnd"/>
      <w:r w:rsidRPr="00096444">
        <w:rPr>
          <w:rFonts w:ascii="Times New Roman" w:hAnsi="Times New Roman" w:cs="Times New Roman"/>
        </w:rPr>
        <w:t xml:space="preserve">) (pour voir la procédure, voir art. 43 loi 1982). </w:t>
      </w:r>
    </w:p>
    <w:p w14:paraId="6D0620A0"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Canada se caractérise par le partage de pouvoir législatif entre au moins deux ordres de gouvernement. Techniquement, on peut inclure les autochtones dans une forme de gouvernement donc au Canada il a un partage entre trois formes de gouvernements.</w:t>
      </w:r>
    </w:p>
    <w:p w14:paraId="1F1E86A0"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C’est possible que les autochtones </w:t>
      </w:r>
      <w:proofErr w:type="gramStart"/>
      <w:r w:rsidRPr="00096444">
        <w:rPr>
          <w:rFonts w:ascii="Times New Roman" w:hAnsi="Times New Roman" w:cs="Times New Roman"/>
        </w:rPr>
        <w:t>peuvent</w:t>
      </w:r>
      <w:proofErr w:type="gramEnd"/>
      <w:r w:rsidRPr="00096444">
        <w:rPr>
          <w:rFonts w:ascii="Times New Roman" w:hAnsi="Times New Roman" w:cs="Times New Roman"/>
        </w:rPr>
        <w:t xml:space="preserve"> former un gouvernement qui soit leur gouvernement.</w:t>
      </w:r>
    </w:p>
    <w:p w14:paraId="711F5C33" w14:textId="77777777" w:rsidR="0099597D" w:rsidRPr="00096444" w:rsidRDefault="0099597D" w:rsidP="0099597D">
      <w:pPr>
        <w:tabs>
          <w:tab w:val="left" w:pos="5612"/>
        </w:tabs>
        <w:rPr>
          <w:rFonts w:ascii="Times New Roman" w:hAnsi="Times New Roman" w:cs="Times New Roman"/>
        </w:rPr>
      </w:pPr>
    </w:p>
    <w:p w14:paraId="5B20F395" w14:textId="77777777"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t>Supra-Législative :</w:t>
      </w:r>
    </w:p>
    <w:p w14:paraId="1A2D7A11"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Certain des éléments ne peut pas être modifier facilement. On va voir dans la loi 1982 pour voir la procédure et si on est en présence pour modifier la constitution. Sa regarde pour le consentement pour un nombre de province et le parlement de Canada. </w:t>
      </w:r>
    </w:p>
    <w:p w14:paraId="5DB096F8"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Il peut avoir des éléments qui ne sont pas supra-législative (ex. convention constitutionnel). Les conventions ne sont pas assujetties </w:t>
      </w:r>
      <w:proofErr w:type="gramStart"/>
      <w:r w:rsidRPr="00096444">
        <w:rPr>
          <w:rFonts w:ascii="Times New Roman" w:hAnsi="Times New Roman" w:cs="Times New Roman"/>
        </w:rPr>
        <w:t>au</w:t>
      </w:r>
      <w:proofErr w:type="gramEnd"/>
      <w:r w:rsidRPr="00096444">
        <w:rPr>
          <w:rFonts w:ascii="Times New Roman" w:hAnsi="Times New Roman" w:cs="Times New Roman"/>
        </w:rPr>
        <w:t xml:space="preserve"> procédure de modification de la loi 1982. </w:t>
      </w:r>
    </w:p>
    <w:p w14:paraId="5A9C9C28"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Partage judiciaire qui interprète le partage des pouvoirs et qui le met en œuvre. Cela signifie l’Independence judiciaire. </w:t>
      </w:r>
    </w:p>
    <w:p w14:paraId="451F923B"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L’Independence judiciaire : bénéficie les tribunaux par appart au deux autre de gouvernement et qui est fondamental dans état canadien. Il existe aussi des relations entre les pouvoir exécutif et législatif. Il a des mécanismes de collaboration qui fait en sorte que on voit le gouvernement participe </w:t>
      </w:r>
      <w:proofErr w:type="gramStart"/>
      <w:r w:rsidRPr="00096444">
        <w:rPr>
          <w:rFonts w:ascii="Times New Roman" w:hAnsi="Times New Roman" w:cs="Times New Roman"/>
        </w:rPr>
        <w:t>au actions législatives</w:t>
      </w:r>
      <w:proofErr w:type="gramEnd"/>
      <w:r w:rsidRPr="00096444">
        <w:rPr>
          <w:rFonts w:ascii="Times New Roman" w:hAnsi="Times New Roman" w:cs="Times New Roman"/>
        </w:rPr>
        <w:t>.</w:t>
      </w:r>
    </w:p>
    <w:p w14:paraId="6739CA42"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D’état de droit (</w:t>
      </w:r>
      <w:proofErr w:type="spellStart"/>
      <w:r w:rsidRPr="00096444">
        <w:rPr>
          <w:rFonts w:ascii="Times New Roman" w:hAnsi="Times New Roman" w:cs="Times New Roman"/>
        </w:rPr>
        <w:t>rule</w:t>
      </w:r>
      <w:proofErr w:type="spellEnd"/>
      <w:r w:rsidRPr="00096444">
        <w:rPr>
          <w:rFonts w:ascii="Times New Roman" w:hAnsi="Times New Roman" w:cs="Times New Roman"/>
        </w:rPr>
        <w:t xml:space="preserve"> of </w:t>
      </w:r>
      <w:proofErr w:type="spellStart"/>
      <w:r w:rsidRPr="00096444">
        <w:rPr>
          <w:rFonts w:ascii="Times New Roman" w:hAnsi="Times New Roman" w:cs="Times New Roman"/>
        </w:rPr>
        <w:t>law</w:t>
      </w:r>
      <w:proofErr w:type="spellEnd"/>
      <w:r w:rsidRPr="00096444">
        <w:rPr>
          <w:rFonts w:ascii="Times New Roman" w:hAnsi="Times New Roman" w:cs="Times New Roman"/>
        </w:rPr>
        <w:t xml:space="preserve">): sa signifie que dans notre état c’est la règle droite qui reine et non les hommes qui reines. Ça veut dire même le monarque est soumis au droit t-elle qui est attribué par les tribunaux. Fais attention, le monarque jouisse de certain nombre d’immunité et de privilège mais ce sont qui sont encouragé par la jurisprudence elle-même. </w:t>
      </w:r>
    </w:p>
    <w:p w14:paraId="2F11243D" w14:textId="77777777" w:rsidR="0099597D" w:rsidRPr="00096444" w:rsidRDefault="0099597D" w:rsidP="0099597D">
      <w:pPr>
        <w:tabs>
          <w:tab w:val="left" w:pos="5612"/>
        </w:tabs>
        <w:rPr>
          <w:rFonts w:ascii="Times New Roman" w:hAnsi="Times New Roman" w:cs="Times New Roman"/>
        </w:rPr>
      </w:pPr>
    </w:p>
    <w:p w14:paraId="31CABD4B" w14:textId="77777777" w:rsidR="003408EC" w:rsidRDefault="003408EC" w:rsidP="0099597D">
      <w:pPr>
        <w:tabs>
          <w:tab w:val="left" w:pos="5612"/>
        </w:tabs>
        <w:rPr>
          <w:rFonts w:ascii="Times New Roman" w:hAnsi="Times New Roman" w:cs="Times New Roman"/>
        </w:rPr>
      </w:pPr>
    </w:p>
    <w:p w14:paraId="3FA7FEF8" w14:textId="660A3CC8"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lastRenderedPageBreak/>
        <w:t xml:space="preserve">Renvoi de la cessation du Québec : </w:t>
      </w:r>
    </w:p>
    <w:p w14:paraId="2AED3C86"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En 1998, la cour suprême de Canada énonce finalement qu’elle va examiner la validité constitutionnelle de la projet Trudeau. Ce projet comporte la charte canadienne de la loi et liberté, loi de 1982 sur le Canada, les différente lois et décrets qui figure dans l’annexe de la loi 1982. Ça c’est une bonne explication de ce qu’est la constitution de Canada et sa inclut aussi la loi 1867 et les autres textes qui sont relié au loi 1982. </w:t>
      </w:r>
    </w:p>
    <w:p w14:paraId="6A379EA5"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La cour suprême a venu posé certain d’impôts donc qu’elle a dit que c’était assagissant sur la constitution canadienne. Il a un certain nombre de concept on doit connais par cœur qui est le fédéralisme, la protection des minorités, l’état de droit ou le constitutionalisme et la démocratie. </w:t>
      </w:r>
    </w:p>
    <w:p w14:paraId="72CE0218"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La cour suprême a dit dans la cessation du Québec on devrait avoir de la négociation entre les partenaires fédératifs sur ces enjeux-là. C’est une obligation de résultat, ça veut dire que les partenaires fédératifs n’ont pas l’obligation de faire entente. Ils ont une obligation de négocié mais pas une obligation de conclure ces négociations. </w:t>
      </w:r>
    </w:p>
    <w:p w14:paraId="643350F9"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La cour suprême dit quand on vit dans une fédération on a des partenaires. Par exemple dans une compagnie on a des associés. On travaille dans l’intérêt des autres partenaires fédératif (négocie en bonne foi). En tout on a l’obligation de négocié mais pas l’obligation de faire entente. Quand on négocie on devra négocier en bonne foi. </w:t>
      </w:r>
    </w:p>
    <w:p w14:paraId="1FB63CD9"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La cour dit aussi que l’obligation de négocié découle du principe fédératif lui-même. Quand on fait partie d’une fédération on a des partenaires qui ont un statut qui ressemble à des associés à une compagnie et on a des obligations envers ces associé (exemple obligation financière et morale). </w:t>
      </w:r>
    </w:p>
    <w:p w14:paraId="2D4902E3"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Donc la cour suprême a statué que la cessation devra avoir des négociations parce que la séparation d’une province de Canada entrainerai une rupture qui aura des conséquences économiques sur l’ensemble du pays. Donc ils ont dit qu’il devra avoir une évaluation financière du pays et bien discuté dans le contexte de l’obligation de négocié sur l’impact du rapatriement et sur les états fédère (ex. Québec, Ontario, Alberta).</w:t>
      </w:r>
    </w:p>
    <w:p w14:paraId="65007ED4"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Le principe de primauté de droit (constitutionalisme) on retrouve dans la constitution des phrases qui indict des invitations de primauté de droit (ex. préambule dans la loi 1867). Il est aussi repris dans la charte canadienne de droit et liberté au art. 15 de cette charte. On peut aussi retrouver la primauté du droit dans beaucoup des arrêts de jurisprudence qui reprend des principes britanniques. </w:t>
      </w:r>
    </w:p>
    <w:p w14:paraId="5F0E65FA" w14:textId="77777777" w:rsidR="0099597D" w:rsidRPr="00096444" w:rsidRDefault="0099597D" w:rsidP="0099597D">
      <w:pPr>
        <w:tabs>
          <w:tab w:val="left" w:pos="5612"/>
        </w:tabs>
        <w:rPr>
          <w:rFonts w:ascii="Times New Roman" w:hAnsi="Times New Roman" w:cs="Times New Roman"/>
        </w:rPr>
      </w:pPr>
    </w:p>
    <w:p w14:paraId="466B154A" w14:textId="77777777"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t>Procédure complexe de la modification</w:t>
      </w:r>
    </w:p>
    <w:p w14:paraId="151CA030"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Nous avons aussi comme caractéristique procédure de modification constitutionnel qui est fondé en parti de la procédure complexe de l’art. 42, 43, 41 et 44 de la loi 1982.</w:t>
      </w:r>
    </w:p>
    <w:p w14:paraId="0639FEEC" w14:textId="77777777" w:rsidR="0099597D" w:rsidRPr="00096444" w:rsidRDefault="0099597D" w:rsidP="0099597D">
      <w:pPr>
        <w:tabs>
          <w:tab w:val="left" w:pos="5612"/>
        </w:tabs>
        <w:rPr>
          <w:rFonts w:ascii="Times New Roman" w:hAnsi="Times New Roman" w:cs="Times New Roman"/>
        </w:rPr>
      </w:pPr>
    </w:p>
    <w:p w14:paraId="79F56106" w14:textId="77777777"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t xml:space="preserve">Fédéralisme : </w:t>
      </w:r>
    </w:p>
    <w:p w14:paraId="55981359"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Le Canada est une fédération. Une fédération a une séparation des pouvoirs législatif entre au moins 2 ordres de gouvernements (décentralisation législative). La pouvoir législative est décentralisé en t’elle qui peut être exercé sur une partie du territoire. En plus, il a aussi des fois des fois la décentralisation administrative. </w:t>
      </w:r>
    </w:p>
    <w:p w14:paraId="462B1406" w14:textId="77777777" w:rsidR="0099597D" w:rsidRPr="00096444" w:rsidRDefault="0099597D" w:rsidP="0099597D">
      <w:pPr>
        <w:tabs>
          <w:tab w:val="left" w:pos="5612"/>
        </w:tabs>
        <w:rPr>
          <w:rFonts w:ascii="Times New Roman" w:hAnsi="Times New Roman" w:cs="Times New Roman"/>
        </w:rPr>
      </w:pPr>
    </w:p>
    <w:p w14:paraId="7DAC0A16" w14:textId="77777777"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t>Fédéralisme = obligation réciproque</w:t>
      </w:r>
    </w:p>
    <w:p w14:paraId="4C0BDB03"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Si on agit à notre gré ça veut dire qu’il n’a plus d’obligation de négociation mais la cour dit non en vertu du jugement il a une obligation de négocié. C’est fondé sur les obligations réciproque (définition de réciproque : obligation) du fédéralisme de Canada. </w:t>
      </w:r>
    </w:p>
    <w:p w14:paraId="7DDDE704" w14:textId="77777777"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t xml:space="preserve">Quand la cour suprême regarde le concept de primauté du droit et du constitutionalisme, elle le fait surtout pour dire que la cessation d’une province de Canada ne sera pas qu’un geste politique et sa sera également aussi une geste « juridique ». </w:t>
      </w:r>
    </w:p>
    <w:p w14:paraId="44F477FE" w14:textId="77777777" w:rsidR="0099597D" w:rsidRPr="00096444" w:rsidRDefault="0099597D" w:rsidP="0099597D">
      <w:pPr>
        <w:tabs>
          <w:tab w:val="left" w:pos="5612"/>
        </w:tabs>
        <w:rPr>
          <w:rFonts w:ascii="Times New Roman" w:hAnsi="Times New Roman" w:cs="Times New Roman"/>
        </w:rPr>
      </w:pPr>
    </w:p>
    <w:p w14:paraId="71AC28B5" w14:textId="77777777"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t xml:space="preserve">Démocratie : </w:t>
      </w:r>
    </w:p>
    <w:p w14:paraId="74A294FF"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On n’a pas une seule démocratie au Canada. On a une démocratie au Québec mais aussi un démocratie Canadien. Pour que la cessation de Québec ce réalise, il devra avoir le consentement des citoyens canadien aussi. La forme qui </w:t>
      </w:r>
      <w:proofErr w:type="gramStart"/>
      <w:r w:rsidRPr="00096444">
        <w:rPr>
          <w:rFonts w:ascii="Times New Roman" w:hAnsi="Times New Roman" w:cs="Times New Roman"/>
        </w:rPr>
        <w:t>prendrais</w:t>
      </w:r>
      <w:proofErr w:type="gramEnd"/>
      <w:r w:rsidRPr="00096444">
        <w:rPr>
          <w:rFonts w:ascii="Times New Roman" w:hAnsi="Times New Roman" w:cs="Times New Roman"/>
        </w:rPr>
        <w:t xml:space="preserve"> on ne sait pas.</w:t>
      </w:r>
    </w:p>
    <w:p w14:paraId="1C3AF48C" w14:textId="77777777" w:rsidR="0099597D" w:rsidRPr="00096444" w:rsidRDefault="0099597D" w:rsidP="0099597D">
      <w:pPr>
        <w:tabs>
          <w:tab w:val="left" w:pos="5612"/>
        </w:tabs>
        <w:rPr>
          <w:rFonts w:ascii="Times New Roman" w:hAnsi="Times New Roman" w:cs="Times New Roman"/>
        </w:rPr>
      </w:pPr>
    </w:p>
    <w:p w14:paraId="1CC466B8" w14:textId="77777777"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t>Protection des minorités :</w:t>
      </w:r>
    </w:p>
    <w:p w14:paraId="35A55BBD"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Les droits existant </w:t>
      </w:r>
      <w:proofErr w:type="gramStart"/>
      <w:r w:rsidRPr="00096444">
        <w:rPr>
          <w:rFonts w:ascii="Times New Roman" w:hAnsi="Times New Roman" w:cs="Times New Roman"/>
        </w:rPr>
        <w:t>protège</w:t>
      </w:r>
      <w:proofErr w:type="gramEnd"/>
      <w:r w:rsidRPr="00096444">
        <w:rPr>
          <w:rFonts w:ascii="Times New Roman" w:hAnsi="Times New Roman" w:cs="Times New Roman"/>
        </w:rPr>
        <w:t xml:space="preserve"> les minorités au Canada, même dans un contexte de cessation. La cour dit qu’il est même possible que des droits dans la charte des droits et liberté peut être inscrire dans la constitution canadienne sur le principe de la protection de minorité qui n’existe pas à ce moment. </w:t>
      </w:r>
    </w:p>
    <w:p w14:paraId="23BD32A9" w14:textId="77777777" w:rsidR="0099597D" w:rsidRPr="00096444" w:rsidRDefault="0099597D" w:rsidP="0099597D">
      <w:pPr>
        <w:tabs>
          <w:tab w:val="left" w:pos="5612"/>
        </w:tabs>
        <w:rPr>
          <w:rFonts w:ascii="Times New Roman" w:hAnsi="Times New Roman" w:cs="Times New Roman"/>
        </w:rPr>
      </w:pPr>
    </w:p>
    <w:p w14:paraId="2C4D3E6F" w14:textId="77777777" w:rsidR="0099597D" w:rsidRPr="00096444" w:rsidRDefault="0099597D" w:rsidP="0099597D">
      <w:pPr>
        <w:tabs>
          <w:tab w:val="left" w:pos="5612"/>
        </w:tabs>
        <w:rPr>
          <w:rFonts w:ascii="Times New Roman" w:hAnsi="Times New Roman" w:cs="Times New Roman"/>
        </w:rPr>
      </w:pPr>
    </w:p>
    <w:p w14:paraId="129F1CA9" w14:textId="77777777"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t>Négociateur en chef :</w:t>
      </w:r>
    </w:p>
    <w:p w14:paraId="7D1B338B"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On nomme un négociateur en chef pour la province du Québec qui peut négocier </w:t>
      </w:r>
      <w:proofErr w:type="gramStart"/>
      <w:r w:rsidRPr="00096444">
        <w:rPr>
          <w:rFonts w:ascii="Times New Roman" w:hAnsi="Times New Roman" w:cs="Times New Roman"/>
        </w:rPr>
        <w:t>de la</w:t>
      </w:r>
      <w:proofErr w:type="gramEnd"/>
      <w:r w:rsidRPr="00096444">
        <w:rPr>
          <w:rFonts w:ascii="Times New Roman" w:hAnsi="Times New Roman" w:cs="Times New Roman"/>
        </w:rPr>
        <w:t xml:space="preserve"> fédéralisme d’un côté, la protection de la minorité de l’autre, la démocratie d’un autre côté, la primauté dans une autre. </w:t>
      </w:r>
    </w:p>
    <w:p w14:paraId="17954586" w14:textId="77777777" w:rsidR="0099597D" w:rsidRPr="00096444" w:rsidRDefault="0099597D" w:rsidP="0099597D">
      <w:pPr>
        <w:tabs>
          <w:tab w:val="left" w:pos="5612"/>
        </w:tabs>
        <w:rPr>
          <w:rFonts w:ascii="Times New Roman" w:hAnsi="Times New Roman" w:cs="Times New Roman"/>
        </w:rPr>
      </w:pPr>
    </w:p>
    <w:p w14:paraId="5498DA0E" w14:textId="77777777" w:rsidR="0099597D" w:rsidRPr="00096444" w:rsidRDefault="0099597D" w:rsidP="0099597D">
      <w:pPr>
        <w:tabs>
          <w:tab w:val="left" w:pos="5612"/>
        </w:tabs>
        <w:rPr>
          <w:rFonts w:ascii="Times New Roman" w:hAnsi="Times New Roman" w:cs="Times New Roman"/>
        </w:rPr>
      </w:pPr>
      <w:r w:rsidRPr="00096444">
        <w:rPr>
          <w:rFonts w:ascii="Times New Roman" w:hAnsi="Times New Roman" w:cs="Times New Roman"/>
        </w:rPr>
        <w:t>La situation en 1980 :</w:t>
      </w:r>
    </w:p>
    <w:p w14:paraId="06F223A8"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En 1980 il a eu la referendum de René Lévesque sur la souveraineté d’association. </w:t>
      </w:r>
    </w:p>
    <w:p w14:paraId="124E8BF9" w14:textId="77777777" w:rsidR="0099597D" w:rsidRPr="00096444" w:rsidRDefault="0099597D" w:rsidP="008C04EC">
      <w:pPr>
        <w:pStyle w:val="Lijstalinea"/>
        <w:numPr>
          <w:ilvl w:val="0"/>
          <w:numId w:val="1"/>
        </w:numPr>
        <w:tabs>
          <w:tab w:val="left" w:pos="5612"/>
        </w:tabs>
        <w:rPr>
          <w:rFonts w:ascii="Times New Roman" w:hAnsi="Times New Roman" w:cs="Times New Roman"/>
        </w:rPr>
      </w:pPr>
      <w:r w:rsidRPr="00096444">
        <w:rPr>
          <w:rFonts w:ascii="Times New Roman" w:hAnsi="Times New Roman" w:cs="Times New Roman"/>
        </w:rPr>
        <w:t xml:space="preserve">René Lévesque dit ceci : 1) il avait l’adoption d’une loi qui amène la referendum, adoption d’une loi au Québec (le referendum), 2) l’adoption par l’assemblé nationale du Québec un projet de loi sur l’avenir de Québec qui contient tous qui était nécessaire pour informer la population du cheminement pour que Québec excède à une souveraineté et 3) l’association : association avec la reste de Canada au titre fédérale. </w:t>
      </w:r>
    </w:p>
    <w:p w14:paraId="556C942B" w14:textId="77777777" w:rsidR="00A0070F" w:rsidRPr="00096444" w:rsidRDefault="00A0070F" w:rsidP="00A0070F">
      <w:pPr>
        <w:tabs>
          <w:tab w:val="left" w:pos="5612"/>
        </w:tabs>
        <w:rPr>
          <w:rFonts w:ascii="Times New Roman" w:hAnsi="Times New Roman" w:cs="Times New Roman"/>
        </w:rPr>
      </w:pPr>
    </w:p>
    <w:p w14:paraId="6D0FDC97" w14:textId="3AEEBD57" w:rsidR="000719B9" w:rsidRPr="00096444" w:rsidRDefault="000719B9" w:rsidP="00D1272D">
      <w:pPr>
        <w:tabs>
          <w:tab w:val="left" w:pos="5612"/>
        </w:tabs>
        <w:rPr>
          <w:rFonts w:ascii="Times New Roman" w:hAnsi="Times New Roman" w:cs="Times New Roman"/>
          <w:b/>
        </w:rPr>
      </w:pPr>
      <w:r w:rsidRPr="00096444">
        <w:rPr>
          <w:rFonts w:ascii="Times New Roman" w:hAnsi="Times New Roman" w:cs="Times New Roman"/>
          <w:b/>
        </w:rPr>
        <w:t xml:space="preserve">Lundi, 15 janvier 2018 </w:t>
      </w:r>
    </w:p>
    <w:p w14:paraId="73E27AD5" w14:textId="77777777" w:rsidR="000719B9" w:rsidRPr="00096444" w:rsidRDefault="000719B9" w:rsidP="00D1272D">
      <w:pPr>
        <w:tabs>
          <w:tab w:val="left" w:pos="5612"/>
        </w:tabs>
        <w:rPr>
          <w:rFonts w:ascii="Times New Roman" w:hAnsi="Times New Roman" w:cs="Times New Roman"/>
          <w:b/>
        </w:rPr>
      </w:pPr>
    </w:p>
    <w:p w14:paraId="528F417A" w14:textId="2BEC09E0" w:rsidR="000719B9" w:rsidRPr="00096444" w:rsidRDefault="00AB7A23" w:rsidP="00D1272D">
      <w:pPr>
        <w:tabs>
          <w:tab w:val="left" w:pos="5612"/>
        </w:tabs>
        <w:rPr>
          <w:rFonts w:ascii="Times New Roman" w:hAnsi="Times New Roman" w:cs="Times New Roman"/>
          <w:b/>
        </w:rPr>
      </w:pPr>
      <w:r w:rsidRPr="00096444">
        <w:rPr>
          <w:rFonts w:ascii="Times New Roman" w:hAnsi="Times New Roman" w:cs="Times New Roman"/>
          <w:b/>
        </w:rPr>
        <w:t>Monarchie constitutionnelle </w:t>
      </w:r>
    </w:p>
    <w:p w14:paraId="554D59D5" w14:textId="77777777" w:rsidR="00AB7A23" w:rsidRPr="00096444" w:rsidRDefault="00AB7A23" w:rsidP="00D1272D">
      <w:pPr>
        <w:tabs>
          <w:tab w:val="left" w:pos="5612"/>
        </w:tabs>
        <w:rPr>
          <w:rFonts w:ascii="Times New Roman" w:hAnsi="Times New Roman" w:cs="Times New Roman"/>
          <w:b/>
        </w:rPr>
      </w:pPr>
    </w:p>
    <w:p w14:paraId="46722E9E" w14:textId="6BAFD226" w:rsidR="00AB7A23" w:rsidRPr="00096444" w:rsidRDefault="00AB7A23" w:rsidP="00AB7A23">
      <w:pPr>
        <w:tabs>
          <w:tab w:val="left" w:pos="5612"/>
        </w:tabs>
        <w:rPr>
          <w:rFonts w:ascii="Times New Roman" w:hAnsi="Times New Roman" w:cs="Times New Roman"/>
        </w:rPr>
      </w:pPr>
      <w:r w:rsidRPr="00096444">
        <w:rPr>
          <w:rFonts w:ascii="Times New Roman" w:hAnsi="Times New Roman" w:cs="Times New Roman"/>
        </w:rPr>
        <w:t>Le mot</w:t>
      </w:r>
      <w:r w:rsidRPr="00096444">
        <w:rPr>
          <w:rFonts w:ascii="Times New Roman" w:hAnsi="Times New Roman" w:cs="Times New Roman"/>
          <w:b/>
        </w:rPr>
        <w:t xml:space="preserve"> « monarchie </w:t>
      </w:r>
      <w:r w:rsidR="0026681D" w:rsidRPr="00096444">
        <w:rPr>
          <w:rFonts w:ascii="Times New Roman" w:hAnsi="Times New Roman" w:cs="Times New Roman"/>
          <w:b/>
        </w:rPr>
        <w:t xml:space="preserve">» </w:t>
      </w:r>
      <w:r w:rsidR="0026681D" w:rsidRPr="0026681D">
        <w:rPr>
          <w:rFonts w:ascii="Times New Roman" w:hAnsi="Times New Roman" w:cs="Times New Roman"/>
        </w:rPr>
        <w:t>vient</w:t>
      </w:r>
      <w:r w:rsidRPr="0026681D">
        <w:rPr>
          <w:rFonts w:ascii="Times New Roman" w:hAnsi="Times New Roman" w:cs="Times New Roman"/>
        </w:rPr>
        <w:t xml:space="preserve"> </w:t>
      </w:r>
      <w:r w:rsidRPr="00096444">
        <w:rPr>
          <w:rFonts w:ascii="Times New Roman" w:hAnsi="Times New Roman" w:cs="Times New Roman"/>
        </w:rPr>
        <w:t>de deux mots grecque </w:t>
      </w:r>
      <w:r w:rsidRPr="00096444">
        <w:rPr>
          <w:rFonts w:ascii="Times New Roman" w:hAnsi="Times New Roman" w:cs="Times New Roman"/>
          <w:b/>
        </w:rPr>
        <w:t xml:space="preserve">: </w:t>
      </w:r>
      <w:r w:rsidRPr="00096444">
        <w:rPr>
          <w:rFonts w:ascii="Times New Roman" w:hAnsi="Times New Roman" w:cs="Times New Roman"/>
        </w:rPr>
        <w:t xml:space="preserve">Mono (qui signifie seul) et </w:t>
      </w:r>
      <w:proofErr w:type="spellStart"/>
      <w:r w:rsidRPr="00096444">
        <w:rPr>
          <w:rFonts w:ascii="Times New Roman" w:hAnsi="Times New Roman" w:cs="Times New Roman"/>
        </w:rPr>
        <w:t>Arke</w:t>
      </w:r>
      <w:proofErr w:type="spellEnd"/>
      <w:r w:rsidRPr="00096444">
        <w:rPr>
          <w:rFonts w:ascii="Times New Roman" w:hAnsi="Times New Roman" w:cs="Times New Roman"/>
        </w:rPr>
        <w:t xml:space="preserve"> (pouvoir)</w:t>
      </w:r>
    </w:p>
    <w:p w14:paraId="2FFB6F52" w14:textId="77777777" w:rsidR="00AB7A23" w:rsidRPr="00096444" w:rsidRDefault="00AB7A23" w:rsidP="00AB7A23">
      <w:pPr>
        <w:tabs>
          <w:tab w:val="left" w:pos="5612"/>
        </w:tabs>
        <w:rPr>
          <w:rFonts w:ascii="Times New Roman" w:hAnsi="Times New Roman" w:cs="Times New Roman"/>
        </w:rPr>
      </w:pPr>
    </w:p>
    <w:p w14:paraId="5BEA5EA6" w14:textId="157666A4" w:rsidR="00AB7A23" w:rsidRPr="00096444" w:rsidRDefault="00AB7A23"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 xml:space="preserve">La monarchie est un système de politique qui contient le pouvoir </w:t>
      </w:r>
      <w:proofErr w:type="gramStart"/>
      <w:r w:rsidRPr="00096444">
        <w:rPr>
          <w:rFonts w:ascii="Times New Roman" w:hAnsi="Times New Roman" w:cs="Times New Roman"/>
        </w:rPr>
        <w:t>d’un</w:t>
      </w:r>
      <w:proofErr w:type="gramEnd"/>
      <w:r w:rsidRPr="00096444">
        <w:rPr>
          <w:rFonts w:ascii="Times New Roman" w:hAnsi="Times New Roman" w:cs="Times New Roman"/>
        </w:rPr>
        <w:t xml:space="preserve"> seule.</w:t>
      </w:r>
    </w:p>
    <w:p w14:paraId="6633CA45" w14:textId="7A555EA3" w:rsidR="00AB7A23" w:rsidRPr="00096444" w:rsidRDefault="00AB7A23"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 xml:space="preserve">L’unité du pouvoir est symbolisé ou personnifié  une seule et même personne que nous appelons le monarque. </w:t>
      </w:r>
    </w:p>
    <w:p w14:paraId="0B19ED4C" w14:textId="381C8A0D" w:rsidR="00AB7A23" w:rsidRPr="00096444" w:rsidRDefault="00AB7A23"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Il y a plusieurs types de monarchie : élective, héréditaire.</w:t>
      </w:r>
    </w:p>
    <w:p w14:paraId="130ECF27" w14:textId="30A61034" w:rsidR="00AB7A23" w:rsidRPr="00096444" w:rsidRDefault="00AB7A23"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 xml:space="preserve">Au Canada, nous sommes en présence d’une monarchie héréditaire car puisque se sont les liens de sang au sein du famille royale. </w:t>
      </w:r>
    </w:p>
    <w:p w14:paraId="797D64AB" w14:textId="08B5B198" w:rsidR="00AB7A23" w:rsidRPr="00096444" w:rsidRDefault="00AB7A23"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 xml:space="preserve">Dans le cas du Canada, le monarque qui est sa majesté la reine Elizabeth II et qui sera éventuellement la successeur de la reine, Charles qui deviendra le roi du Canada au moment du décès de sa mère.   </w:t>
      </w:r>
    </w:p>
    <w:p w14:paraId="1DF75EF5" w14:textId="58D4D42C" w:rsidR="00FB55BE" w:rsidRPr="00096444" w:rsidRDefault="00FB55BE"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 xml:space="preserve">La monarchie nous allons la </w:t>
      </w:r>
      <w:proofErr w:type="gramStart"/>
      <w:r w:rsidRPr="00096444">
        <w:rPr>
          <w:rFonts w:ascii="Times New Roman" w:hAnsi="Times New Roman" w:cs="Times New Roman"/>
        </w:rPr>
        <w:t>retrouvé</w:t>
      </w:r>
      <w:proofErr w:type="gramEnd"/>
      <w:r w:rsidRPr="00096444">
        <w:rPr>
          <w:rFonts w:ascii="Times New Roman" w:hAnsi="Times New Roman" w:cs="Times New Roman"/>
        </w:rPr>
        <w:t xml:space="preserve"> dans le pouvoir exécutif au Canada. </w:t>
      </w:r>
    </w:p>
    <w:p w14:paraId="6133363C" w14:textId="2C481EF2" w:rsidR="00FB55BE" w:rsidRPr="00096444" w:rsidRDefault="00FB55BE"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 xml:space="preserve">Nous allons le trouve dans le pouvoir législatif </w:t>
      </w:r>
    </w:p>
    <w:p w14:paraId="77DC9165" w14:textId="418F0E75" w:rsidR="00FB55BE" w:rsidRPr="00096444" w:rsidRDefault="00FB55BE"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Nous allons aussi le trouvé dans le pouvoir judiciaire</w:t>
      </w:r>
    </w:p>
    <w:p w14:paraId="63C2C1BB" w14:textId="05589D6E" w:rsidR="00FB55BE" w:rsidRPr="00096444" w:rsidRDefault="00FB55BE"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D’abord, rappelons le préambule de la loi constitutionnelle de 1867 qui pre2voyait que les provinces fondatrices ont désiré forme union fédérale sous la même couronne que la couronne du royaume uni du Grande Bretagne et D’Irlande du nord. Ca veut dire les provinces fondatrices ont décidé d’opté pour la monarchie, c’est écrit dans la préambule de la LC1987.</w:t>
      </w:r>
    </w:p>
    <w:p w14:paraId="1959EEDE" w14:textId="49538740" w:rsidR="00FB55BE" w:rsidRPr="00096444" w:rsidRDefault="00FB55BE"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Dans cette préambule, nous retrouvons trois grands ingrédients : le principe fédérale (la volonté) des provinces fondatrices de crée une union fédérale</w:t>
      </w:r>
      <w:proofErr w:type="gramStart"/>
      <w:r w:rsidRPr="00096444">
        <w:rPr>
          <w:rFonts w:ascii="Times New Roman" w:hAnsi="Times New Roman" w:cs="Times New Roman"/>
        </w:rPr>
        <w:t>) ,</w:t>
      </w:r>
      <w:proofErr w:type="gramEnd"/>
      <w:r w:rsidRPr="00096444">
        <w:rPr>
          <w:rFonts w:ascii="Times New Roman" w:hAnsi="Times New Roman" w:cs="Times New Roman"/>
        </w:rPr>
        <w:t xml:space="preserve"> la monarchie constitutionnelle (les provinces fondatrices voulait se douté de la même couronne que le royaume uni), volonté des provinces fondatrices d’un constitution reposant pour les principes que la constitution repose de la Royaume Uni. </w:t>
      </w:r>
    </w:p>
    <w:p w14:paraId="24788CCD" w14:textId="4C4CDE18" w:rsidR="00FB55BE" w:rsidRPr="00096444" w:rsidRDefault="00FB55BE"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Le préambule de la loi constitutionnelle de 1867 est renforce par l’article 9 de la loi 1867 qui vient nous dire : à la reine continuera d’être […].</w:t>
      </w:r>
    </w:p>
    <w:p w14:paraId="283C0C51" w14:textId="14B34E23" w:rsidR="00FB55BE" w:rsidRPr="00096444" w:rsidRDefault="00FB55BE"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b/>
        </w:rPr>
        <w:t>L’article 9</w:t>
      </w:r>
      <w:r w:rsidRPr="00096444">
        <w:rPr>
          <w:rFonts w:ascii="Times New Roman" w:hAnsi="Times New Roman" w:cs="Times New Roman"/>
        </w:rPr>
        <w:t xml:space="preserve"> </w:t>
      </w:r>
      <w:r w:rsidRPr="00096444">
        <w:rPr>
          <w:rFonts w:ascii="Times New Roman" w:hAnsi="Times New Roman" w:cs="Times New Roman"/>
          <w:b/>
        </w:rPr>
        <w:t>de la loi constitutionnelle de 1867</w:t>
      </w:r>
      <w:r w:rsidRPr="00096444">
        <w:rPr>
          <w:rFonts w:ascii="Times New Roman" w:hAnsi="Times New Roman" w:cs="Times New Roman"/>
        </w:rPr>
        <w:t xml:space="preserve"> nous dis que la reine est à la tête du pouvoir exécutive au Canada. </w:t>
      </w:r>
    </w:p>
    <w:p w14:paraId="3BF1194F" w14:textId="19034EFA" w:rsidR="00FB55BE" w:rsidRPr="00096444" w:rsidRDefault="0007570A"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 xml:space="preserve">La reine est non seulement dans le pouvoir exécutif, elle est au sommet et elle EST le pouvoir exécutif. Elle en charge de le faire évolué. </w:t>
      </w:r>
    </w:p>
    <w:p w14:paraId="2EF98D43" w14:textId="2B61A909" w:rsidR="0007570A" w:rsidRPr="00096444" w:rsidRDefault="0007570A"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lastRenderedPageBreak/>
        <w:t xml:space="preserve">Au Canada, la reine n’exerce pas toujours ses fonctions elle- même personnellement. Elle a des représentant et elle est représenté par </w:t>
      </w:r>
      <w:r w:rsidRPr="00096444">
        <w:rPr>
          <w:rFonts w:ascii="Times New Roman" w:hAnsi="Times New Roman" w:cs="Times New Roman"/>
          <w:b/>
        </w:rPr>
        <w:t>le gouverneur général</w:t>
      </w:r>
      <w:r w:rsidRPr="00096444">
        <w:rPr>
          <w:rFonts w:ascii="Times New Roman" w:hAnsi="Times New Roman" w:cs="Times New Roman"/>
        </w:rPr>
        <w:t xml:space="preserve"> sur la scène fédérale</w:t>
      </w:r>
      <w:r w:rsidRPr="00096444">
        <w:rPr>
          <w:rFonts w:ascii="Times New Roman" w:hAnsi="Times New Roman" w:cs="Times New Roman"/>
          <w:b/>
        </w:rPr>
        <w:t xml:space="preserve">. Les lieutenants gouverneur </w:t>
      </w:r>
      <w:r w:rsidRPr="00096444">
        <w:rPr>
          <w:rFonts w:ascii="Times New Roman" w:hAnsi="Times New Roman" w:cs="Times New Roman"/>
        </w:rPr>
        <w:t xml:space="preserve">sont les représentant de la reine </w:t>
      </w:r>
      <w:proofErr w:type="gramStart"/>
      <w:r w:rsidRPr="00096444">
        <w:rPr>
          <w:rFonts w:ascii="Times New Roman" w:hAnsi="Times New Roman" w:cs="Times New Roman"/>
        </w:rPr>
        <w:t>du</w:t>
      </w:r>
      <w:proofErr w:type="gramEnd"/>
      <w:r w:rsidRPr="00096444">
        <w:rPr>
          <w:rFonts w:ascii="Times New Roman" w:hAnsi="Times New Roman" w:cs="Times New Roman"/>
        </w:rPr>
        <w:t xml:space="preserve"> cote provinciale. </w:t>
      </w:r>
    </w:p>
    <w:p w14:paraId="27D40289" w14:textId="353C25C7" w:rsidR="0007570A" w:rsidRPr="00096444" w:rsidRDefault="0007570A" w:rsidP="008C04EC">
      <w:pPr>
        <w:pStyle w:val="Lijstalinea"/>
        <w:numPr>
          <w:ilvl w:val="0"/>
          <w:numId w:val="2"/>
        </w:numPr>
        <w:tabs>
          <w:tab w:val="left" w:pos="5612"/>
        </w:tabs>
        <w:rPr>
          <w:rFonts w:ascii="Times New Roman" w:hAnsi="Times New Roman" w:cs="Times New Roman"/>
        </w:rPr>
      </w:pPr>
      <w:r w:rsidRPr="00096444">
        <w:rPr>
          <w:rFonts w:ascii="Times New Roman" w:hAnsi="Times New Roman" w:cs="Times New Roman"/>
        </w:rPr>
        <w:t xml:space="preserve">Dans le fond, le gouverneur général et lieutenant gouverneur sont les représentants de la reine. </w:t>
      </w:r>
    </w:p>
    <w:p w14:paraId="3C26BD62" w14:textId="77777777" w:rsidR="0007570A" w:rsidRPr="00096444" w:rsidRDefault="0007570A" w:rsidP="0007570A">
      <w:pPr>
        <w:tabs>
          <w:tab w:val="left" w:pos="5612"/>
        </w:tabs>
        <w:rPr>
          <w:rFonts w:ascii="Times New Roman" w:hAnsi="Times New Roman" w:cs="Times New Roman"/>
        </w:rPr>
      </w:pPr>
    </w:p>
    <w:p w14:paraId="47B1EB2D" w14:textId="66F71181" w:rsidR="0007570A" w:rsidRPr="00096444" w:rsidRDefault="0007570A" w:rsidP="0007570A">
      <w:pPr>
        <w:tabs>
          <w:tab w:val="left" w:pos="5612"/>
        </w:tabs>
        <w:rPr>
          <w:rFonts w:ascii="Times New Roman" w:hAnsi="Times New Roman" w:cs="Times New Roman"/>
          <w:b/>
        </w:rPr>
      </w:pPr>
      <w:r w:rsidRPr="00096444">
        <w:rPr>
          <w:rFonts w:ascii="Times New Roman" w:hAnsi="Times New Roman" w:cs="Times New Roman"/>
          <w:b/>
        </w:rPr>
        <w:t xml:space="preserve">Est-ce que la reine assume le pouvoir exécutif seule? </w:t>
      </w:r>
    </w:p>
    <w:p w14:paraId="30128211" w14:textId="0F9E94EF" w:rsidR="0007570A" w:rsidRPr="00096444" w:rsidRDefault="0007570A" w:rsidP="008C04EC">
      <w:pPr>
        <w:pStyle w:val="Lijstalinea"/>
        <w:numPr>
          <w:ilvl w:val="0"/>
          <w:numId w:val="3"/>
        </w:numPr>
        <w:tabs>
          <w:tab w:val="left" w:pos="5612"/>
        </w:tabs>
        <w:rPr>
          <w:rFonts w:ascii="Times New Roman" w:hAnsi="Times New Roman" w:cs="Times New Roman"/>
          <w:b/>
        </w:rPr>
      </w:pPr>
      <w:r w:rsidRPr="00096444">
        <w:rPr>
          <w:rFonts w:ascii="Times New Roman" w:hAnsi="Times New Roman" w:cs="Times New Roman"/>
        </w:rPr>
        <w:t xml:space="preserve">Non, outre ses représentants (GG et LG), la reine dans l’exercice de son pouvoir exécutif est assisté par </w:t>
      </w:r>
      <w:proofErr w:type="gramStart"/>
      <w:r w:rsidRPr="00096444">
        <w:rPr>
          <w:rFonts w:ascii="Times New Roman" w:hAnsi="Times New Roman" w:cs="Times New Roman"/>
        </w:rPr>
        <w:t>une</w:t>
      </w:r>
      <w:proofErr w:type="gramEnd"/>
      <w:r w:rsidRPr="00096444">
        <w:rPr>
          <w:rFonts w:ascii="Times New Roman" w:hAnsi="Times New Roman" w:cs="Times New Roman"/>
        </w:rPr>
        <w:t xml:space="preserve"> organe qui s’appelle </w:t>
      </w:r>
      <w:r w:rsidRPr="00096444">
        <w:rPr>
          <w:rFonts w:ascii="Times New Roman" w:hAnsi="Times New Roman" w:cs="Times New Roman"/>
          <w:u w:val="single"/>
        </w:rPr>
        <w:t xml:space="preserve">le conseil privé </w:t>
      </w:r>
    </w:p>
    <w:p w14:paraId="7A4D7698" w14:textId="3133144D" w:rsidR="0007570A" w:rsidRPr="00096444" w:rsidRDefault="0007570A" w:rsidP="008C04EC">
      <w:pPr>
        <w:pStyle w:val="Lijstalinea"/>
        <w:numPr>
          <w:ilvl w:val="0"/>
          <w:numId w:val="3"/>
        </w:numPr>
        <w:tabs>
          <w:tab w:val="left" w:pos="5612"/>
        </w:tabs>
        <w:rPr>
          <w:rFonts w:ascii="Times New Roman" w:hAnsi="Times New Roman" w:cs="Times New Roman"/>
          <w:b/>
        </w:rPr>
      </w:pPr>
      <w:r w:rsidRPr="00096444">
        <w:rPr>
          <w:rFonts w:ascii="Times New Roman" w:hAnsi="Times New Roman" w:cs="Times New Roman"/>
        </w:rPr>
        <w:t>Cela nous amène à l’article 11 de la loi constitutionnelle de 1867.</w:t>
      </w:r>
    </w:p>
    <w:p w14:paraId="6218C9CB" w14:textId="1114DAEE" w:rsidR="0007570A" w:rsidRPr="00096444" w:rsidRDefault="0007570A" w:rsidP="008C04EC">
      <w:pPr>
        <w:pStyle w:val="Lijstalinea"/>
        <w:numPr>
          <w:ilvl w:val="0"/>
          <w:numId w:val="3"/>
        </w:numPr>
        <w:tabs>
          <w:tab w:val="left" w:pos="5612"/>
        </w:tabs>
        <w:rPr>
          <w:rFonts w:ascii="Times New Roman" w:hAnsi="Times New Roman" w:cs="Times New Roman"/>
          <w:b/>
        </w:rPr>
      </w:pPr>
      <w:r w:rsidRPr="00096444">
        <w:rPr>
          <w:rFonts w:ascii="Times New Roman" w:hAnsi="Times New Roman" w:cs="Times New Roman"/>
          <w:b/>
        </w:rPr>
        <w:t>Article 11 </w:t>
      </w:r>
      <w:r w:rsidRPr="00096444">
        <w:rPr>
          <w:rFonts w:ascii="Times New Roman" w:hAnsi="Times New Roman" w:cs="Times New Roman"/>
        </w:rPr>
        <w:t xml:space="preserve">: importance des mots «  aider et aviser » </w:t>
      </w:r>
      <w:r w:rsidR="00AF2AD6" w:rsidRPr="00096444">
        <w:rPr>
          <w:rFonts w:ascii="Times New Roman" w:hAnsi="Times New Roman" w:cs="Times New Roman"/>
        </w:rPr>
        <w:t>et aussi, mander par  qui veut dire nommer par le gouverneur général</w:t>
      </w:r>
    </w:p>
    <w:p w14:paraId="681FA8BC" w14:textId="240B2848" w:rsidR="00AF2AD6" w:rsidRPr="00096444" w:rsidRDefault="00AF2AD6" w:rsidP="00AF2AD6">
      <w:pPr>
        <w:pStyle w:val="Lijstalinea"/>
        <w:tabs>
          <w:tab w:val="left" w:pos="5612"/>
        </w:tabs>
        <w:rPr>
          <w:rFonts w:ascii="Times New Roman" w:hAnsi="Times New Roman" w:cs="Times New Roman"/>
          <w:b/>
        </w:rPr>
      </w:pPr>
      <w:r w:rsidRPr="00096444">
        <w:rPr>
          <w:rFonts w:ascii="Times New Roman" w:hAnsi="Times New Roman" w:cs="Times New Roman"/>
          <w:b/>
        </w:rPr>
        <w:t xml:space="preserve">                   Explication de l’article 11 :</w:t>
      </w:r>
    </w:p>
    <w:p w14:paraId="5B151AC3" w14:textId="54A7D0CF" w:rsidR="00AF2AD6" w:rsidRPr="00096444" w:rsidRDefault="00AF2AD6" w:rsidP="008C04EC">
      <w:pPr>
        <w:pStyle w:val="Lijstalinea"/>
        <w:numPr>
          <w:ilvl w:val="0"/>
          <w:numId w:val="4"/>
        </w:numPr>
        <w:tabs>
          <w:tab w:val="left" w:pos="5612"/>
        </w:tabs>
        <w:rPr>
          <w:rFonts w:ascii="Times New Roman" w:hAnsi="Times New Roman" w:cs="Times New Roman"/>
          <w:b/>
        </w:rPr>
      </w:pPr>
      <w:r w:rsidRPr="00096444">
        <w:rPr>
          <w:rFonts w:ascii="Times New Roman" w:hAnsi="Times New Roman" w:cs="Times New Roman"/>
          <w:b/>
        </w:rPr>
        <w:t>La reine dispose d’un conseil, le conseil privé pour la reine du Canada qui portage de l’aviser et l’aider dans ses fonctions exécutives</w:t>
      </w:r>
    </w:p>
    <w:p w14:paraId="55835486" w14:textId="65B30CA7" w:rsidR="00AF2AD6" w:rsidRPr="00096444" w:rsidRDefault="00AF2AD6" w:rsidP="008C04EC">
      <w:pPr>
        <w:pStyle w:val="Lijstalinea"/>
        <w:numPr>
          <w:ilvl w:val="0"/>
          <w:numId w:val="4"/>
        </w:numPr>
        <w:tabs>
          <w:tab w:val="left" w:pos="5612"/>
        </w:tabs>
        <w:rPr>
          <w:rFonts w:ascii="Times New Roman" w:hAnsi="Times New Roman" w:cs="Times New Roman"/>
          <w:b/>
        </w:rPr>
      </w:pPr>
      <w:r w:rsidRPr="00096444">
        <w:rPr>
          <w:rFonts w:ascii="Times New Roman" w:hAnsi="Times New Roman" w:cs="Times New Roman"/>
          <w:b/>
        </w:rPr>
        <w:t>Les membres du conseil privé sont nommé</w:t>
      </w:r>
      <w:r w:rsidR="00BC0A63" w:rsidRPr="00096444">
        <w:rPr>
          <w:rFonts w:ascii="Times New Roman" w:hAnsi="Times New Roman" w:cs="Times New Roman"/>
          <w:b/>
        </w:rPr>
        <w:t>s</w:t>
      </w:r>
      <w:r w:rsidRPr="00096444">
        <w:rPr>
          <w:rFonts w:ascii="Times New Roman" w:hAnsi="Times New Roman" w:cs="Times New Roman"/>
          <w:b/>
        </w:rPr>
        <w:t xml:space="preserve"> du gouverneur général et ils peuvent être révoquer </w:t>
      </w:r>
    </w:p>
    <w:p w14:paraId="03912CA5" w14:textId="77777777" w:rsidR="00BC0A63" w:rsidRPr="00096444" w:rsidRDefault="00BC0A63" w:rsidP="00AF2AD6">
      <w:pPr>
        <w:pStyle w:val="Lijstalinea"/>
        <w:tabs>
          <w:tab w:val="left" w:pos="5612"/>
        </w:tabs>
        <w:rPr>
          <w:rFonts w:ascii="Times New Roman" w:hAnsi="Times New Roman" w:cs="Times New Roman"/>
          <w:b/>
        </w:rPr>
      </w:pPr>
    </w:p>
    <w:p w14:paraId="337F7E3A" w14:textId="11416033" w:rsidR="00AF2AD6" w:rsidRPr="00096444" w:rsidRDefault="00AF2AD6" w:rsidP="00AF2AD6">
      <w:pPr>
        <w:pStyle w:val="Lijstalinea"/>
        <w:tabs>
          <w:tab w:val="left" w:pos="5612"/>
        </w:tabs>
        <w:rPr>
          <w:rFonts w:ascii="Times New Roman" w:hAnsi="Times New Roman" w:cs="Times New Roman"/>
          <w:b/>
        </w:rPr>
      </w:pPr>
      <w:r w:rsidRPr="00096444">
        <w:rPr>
          <w:rFonts w:ascii="Times New Roman" w:hAnsi="Times New Roman" w:cs="Times New Roman"/>
          <w:b/>
        </w:rPr>
        <w:t xml:space="preserve">Commentaires de Mr. Pelletier </w:t>
      </w:r>
    </w:p>
    <w:p w14:paraId="14143250" w14:textId="69A9449A" w:rsidR="00AF2AD6" w:rsidRPr="00096444" w:rsidRDefault="00AF2AD6" w:rsidP="008C04EC">
      <w:pPr>
        <w:pStyle w:val="Lijstalinea"/>
        <w:numPr>
          <w:ilvl w:val="0"/>
          <w:numId w:val="5"/>
        </w:numPr>
        <w:tabs>
          <w:tab w:val="left" w:pos="5612"/>
        </w:tabs>
        <w:rPr>
          <w:rFonts w:ascii="Times New Roman" w:hAnsi="Times New Roman" w:cs="Times New Roman"/>
        </w:rPr>
      </w:pPr>
      <w:r w:rsidRPr="00096444">
        <w:rPr>
          <w:rFonts w:ascii="Times New Roman" w:hAnsi="Times New Roman" w:cs="Times New Roman"/>
        </w:rPr>
        <w:t xml:space="preserve">Le concept du conseil privé est très important </w:t>
      </w:r>
    </w:p>
    <w:p w14:paraId="2086AD0B" w14:textId="1F305250" w:rsidR="00AF2AD6" w:rsidRPr="00096444" w:rsidRDefault="00AF2AD6" w:rsidP="008C04EC">
      <w:pPr>
        <w:pStyle w:val="Lijstalinea"/>
        <w:numPr>
          <w:ilvl w:val="0"/>
          <w:numId w:val="5"/>
        </w:numPr>
        <w:tabs>
          <w:tab w:val="left" w:pos="5612"/>
        </w:tabs>
        <w:rPr>
          <w:rFonts w:ascii="Times New Roman" w:hAnsi="Times New Roman" w:cs="Times New Roman"/>
        </w:rPr>
      </w:pPr>
      <w:r w:rsidRPr="00096444">
        <w:rPr>
          <w:rFonts w:ascii="Times New Roman" w:hAnsi="Times New Roman" w:cs="Times New Roman"/>
        </w:rPr>
        <w:t>Dans le conseil privé,</w:t>
      </w:r>
      <w:r w:rsidRPr="00096444">
        <w:rPr>
          <w:rFonts w:ascii="Times New Roman" w:hAnsi="Times New Roman" w:cs="Times New Roman"/>
          <w:b/>
        </w:rPr>
        <w:t xml:space="preserve"> </w:t>
      </w:r>
      <w:r w:rsidRPr="00096444">
        <w:rPr>
          <w:rFonts w:ascii="Times New Roman" w:hAnsi="Times New Roman" w:cs="Times New Roman"/>
        </w:rPr>
        <w:t xml:space="preserve">on retrouve des gens qui sont nommés par le gouverneur général. Par qui dans les faits? C’est par le premier ministre parce nous allons voire dans ce cours que le gouverneur générale et Lieutenant gouverneur exerce leur pouvoir sous la dicté du premier ministre (provinciale et fédérale). </w:t>
      </w:r>
    </w:p>
    <w:p w14:paraId="09EDFF2A" w14:textId="0A62B2AC" w:rsidR="00BC0A63" w:rsidRPr="00096444" w:rsidRDefault="00BC0A63" w:rsidP="00BC0A63">
      <w:pPr>
        <w:tabs>
          <w:tab w:val="left" w:pos="5612"/>
        </w:tabs>
        <w:rPr>
          <w:rFonts w:ascii="Times New Roman" w:hAnsi="Times New Roman" w:cs="Times New Roman"/>
          <w:b/>
        </w:rPr>
      </w:pPr>
      <w:r w:rsidRPr="00096444">
        <w:rPr>
          <w:rFonts w:ascii="Times New Roman" w:hAnsi="Times New Roman" w:cs="Times New Roman"/>
          <w:b/>
        </w:rPr>
        <w:t xml:space="preserve">Conseil privé </w:t>
      </w:r>
    </w:p>
    <w:p w14:paraId="1D11FDDC" w14:textId="5516C5E7" w:rsidR="00BC0A63" w:rsidRPr="00096444" w:rsidRDefault="00BC0A63"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Nous retrouvons dans le conseil privé une foule d’individu, nous retrouvons tous les anciens premiers ministres du Canada, les anciens ministres fédéraux, un certain nombres premier ministres provinciaux, un certain nombres dignitaires ou personnes qui sont nommé au conseil privé en raison de ce qui ont fait pour le Canada (une forme de récompense pour souligner leur contribution au consolidation du pays)</w:t>
      </w:r>
    </w:p>
    <w:p w14:paraId="20F9456D" w14:textId="366D8B39" w:rsidR="00BC0A63" w:rsidRPr="00096444" w:rsidRDefault="00BC0A63"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 xml:space="preserve">Nous retrouvons le premier ministre du Canada actuel mais aussi les ministres fédéraux actuels. </w:t>
      </w:r>
    </w:p>
    <w:p w14:paraId="2382E353" w14:textId="440E8A9A" w:rsidR="00BC0A63" w:rsidRPr="00096444" w:rsidRDefault="00BC0A63"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 xml:space="preserve">Le conseil privé </w:t>
      </w:r>
      <w:r w:rsidR="009205F7" w:rsidRPr="00096444">
        <w:rPr>
          <w:rFonts w:ascii="Times New Roman" w:hAnsi="Times New Roman" w:cs="Times New Roman"/>
        </w:rPr>
        <w:t xml:space="preserve">est une espèce de grand club social de gens qui se rencontre à l’occasion. </w:t>
      </w:r>
    </w:p>
    <w:p w14:paraId="7CE81D91" w14:textId="3E19217F" w:rsidR="009205F7" w:rsidRPr="00096444" w:rsidRDefault="009205F7"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 xml:space="preserve">Nous avons un conseil privé qui est constitué de gens pour qui c’est une récompense que d’en faire partie, c’est un fonction symbolique et puis c’est lorsque vous aurez des activités officielle que la vous allez pouvoir êtes invite  au résidence du gouverneur général. </w:t>
      </w:r>
    </w:p>
    <w:p w14:paraId="158FDA57" w14:textId="5581E335" w:rsidR="009205F7" w:rsidRPr="00096444" w:rsidRDefault="009205F7" w:rsidP="009205F7">
      <w:pPr>
        <w:tabs>
          <w:tab w:val="left" w:pos="5612"/>
        </w:tabs>
        <w:rPr>
          <w:rFonts w:ascii="Times New Roman" w:hAnsi="Times New Roman" w:cs="Times New Roman"/>
          <w:b/>
        </w:rPr>
      </w:pPr>
      <w:r w:rsidRPr="00096444">
        <w:rPr>
          <w:rFonts w:ascii="Times New Roman" w:hAnsi="Times New Roman" w:cs="Times New Roman"/>
          <w:b/>
        </w:rPr>
        <w:t>À Noter</w:t>
      </w:r>
    </w:p>
    <w:p w14:paraId="6526E664" w14:textId="6D9A15A5" w:rsidR="009205F7" w:rsidRPr="00096444" w:rsidRDefault="009205F7"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 xml:space="preserve">Même si essentiellement le conseil privé a une fonction symbolique, il y a au sein du conseil privé des gens qui prennent de véritables décisions pour l’état canadien. </w:t>
      </w:r>
    </w:p>
    <w:p w14:paraId="4B3D5141" w14:textId="042331EA" w:rsidR="009205F7" w:rsidRPr="00096444" w:rsidRDefault="009205F7"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 xml:space="preserve">C’est le premier ministre et les ministres </w:t>
      </w:r>
    </w:p>
    <w:p w14:paraId="4494DE66" w14:textId="07F2BDFF" w:rsidR="009205F7" w:rsidRPr="00096444" w:rsidRDefault="009205F7"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 xml:space="preserve">Les anciens PM font parties du conseil privé mais ils ne prennent plus décisions. </w:t>
      </w:r>
    </w:p>
    <w:p w14:paraId="553E912F" w14:textId="4C383636" w:rsidR="009205F7" w:rsidRPr="00096444" w:rsidRDefault="009205F7"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 xml:space="preserve">Le premier ministre et les ministres fédéraux forme le cabinet fédéral. </w:t>
      </w:r>
    </w:p>
    <w:p w14:paraId="0BD02C17" w14:textId="262A3FE3" w:rsidR="009205F7" w:rsidRPr="00096444" w:rsidRDefault="009205F7"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 xml:space="preserve">Les véritables décisions en droit se prennent à l’ordre fédéral, c’est au cabinet des ministres. </w:t>
      </w:r>
    </w:p>
    <w:p w14:paraId="5850BE44" w14:textId="77777777" w:rsidR="009205F7" w:rsidRPr="00096444" w:rsidRDefault="009205F7" w:rsidP="009205F7">
      <w:pPr>
        <w:tabs>
          <w:tab w:val="left" w:pos="5612"/>
        </w:tabs>
        <w:rPr>
          <w:rFonts w:ascii="Times New Roman" w:hAnsi="Times New Roman" w:cs="Times New Roman"/>
        </w:rPr>
      </w:pPr>
    </w:p>
    <w:p w14:paraId="7248A4FA" w14:textId="67EE0E2B" w:rsidR="009205F7" w:rsidRPr="00096444" w:rsidRDefault="009205F7" w:rsidP="009205F7">
      <w:pPr>
        <w:tabs>
          <w:tab w:val="left" w:pos="5612"/>
        </w:tabs>
        <w:rPr>
          <w:rFonts w:ascii="Times New Roman" w:hAnsi="Times New Roman" w:cs="Times New Roman"/>
          <w:b/>
        </w:rPr>
      </w:pPr>
      <w:r w:rsidRPr="00096444">
        <w:rPr>
          <w:rFonts w:ascii="Times New Roman" w:hAnsi="Times New Roman" w:cs="Times New Roman"/>
          <w:b/>
        </w:rPr>
        <w:t xml:space="preserve">Cabinet des ministres </w:t>
      </w:r>
    </w:p>
    <w:p w14:paraId="3DE1B1DE" w14:textId="05B6FE91" w:rsidR="009205F7" w:rsidRPr="00096444" w:rsidRDefault="009205F7" w:rsidP="008C04EC">
      <w:pPr>
        <w:pStyle w:val="Lijstalinea"/>
        <w:numPr>
          <w:ilvl w:val="0"/>
          <w:numId w:val="6"/>
        </w:numPr>
        <w:tabs>
          <w:tab w:val="left" w:pos="5612"/>
        </w:tabs>
        <w:rPr>
          <w:rFonts w:ascii="Times New Roman" w:hAnsi="Times New Roman" w:cs="Times New Roman"/>
          <w:b/>
          <w:u w:val="single"/>
        </w:rPr>
      </w:pPr>
      <w:r w:rsidRPr="00096444">
        <w:rPr>
          <w:rFonts w:ascii="Times New Roman" w:hAnsi="Times New Roman" w:cs="Times New Roman"/>
        </w:rPr>
        <w:t xml:space="preserve">La constitution de parle pas du cabinet des ministres, la constitution ne dit aucun de cette organe là et pourtant c’est un organe très importants. On va désigner </w:t>
      </w:r>
      <w:proofErr w:type="gramStart"/>
      <w:r w:rsidRPr="00096444">
        <w:rPr>
          <w:rFonts w:ascii="Times New Roman" w:hAnsi="Times New Roman" w:cs="Times New Roman"/>
        </w:rPr>
        <w:t>les cabinet</w:t>
      </w:r>
      <w:proofErr w:type="gramEnd"/>
      <w:r w:rsidRPr="00096444">
        <w:rPr>
          <w:rFonts w:ascii="Times New Roman" w:hAnsi="Times New Roman" w:cs="Times New Roman"/>
        </w:rPr>
        <w:t xml:space="preserve"> ministres comme étant </w:t>
      </w:r>
      <w:r w:rsidRPr="00096444">
        <w:rPr>
          <w:rFonts w:ascii="Times New Roman" w:hAnsi="Times New Roman" w:cs="Times New Roman"/>
          <w:b/>
          <w:u w:val="single"/>
        </w:rPr>
        <w:t xml:space="preserve">la comité du conseil privé. </w:t>
      </w:r>
    </w:p>
    <w:p w14:paraId="32A2717F" w14:textId="4D8A5E4C" w:rsidR="009205F7" w:rsidRPr="00096444" w:rsidRDefault="009205F7"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b/>
        </w:rPr>
        <w:t>L’article 11</w:t>
      </w:r>
      <w:r w:rsidRPr="00096444">
        <w:rPr>
          <w:rFonts w:ascii="Times New Roman" w:hAnsi="Times New Roman" w:cs="Times New Roman"/>
        </w:rPr>
        <w:t xml:space="preserve"> de LC187 dit que le conseil privé est là pour aviser et aider la reine à prendre des décisions mais pour la PRENDRE. </w:t>
      </w:r>
    </w:p>
    <w:p w14:paraId="50506300" w14:textId="59CFACDE" w:rsidR="009205F7" w:rsidRPr="00096444" w:rsidRDefault="009205F7"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 xml:space="preserve">La réalité en pratique c’est que les décisions sont prises par </w:t>
      </w:r>
      <w:proofErr w:type="gramStart"/>
      <w:r w:rsidRPr="00096444">
        <w:rPr>
          <w:rFonts w:ascii="Times New Roman" w:hAnsi="Times New Roman" w:cs="Times New Roman"/>
        </w:rPr>
        <w:t>la</w:t>
      </w:r>
      <w:proofErr w:type="gramEnd"/>
      <w:r w:rsidRPr="00096444">
        <w:rPr>
          <w:rFonts w:ascii="Times New Roman" w:hAnsi="Times New Roman" w:cs="Times New Roman"/>
        </w:rPr>
        <w:t xml:space="preserve"> comité du conseil privé et donc le cabinet des ministres  fédérales en vertu des conventions constitutionnelles</w:t>
      </w:r>
    </w:p>
    <w:p w14:paraId="623EC599" w14:textId="77777777" w:rsidR="009205F7" w:rsidRPr="00096444" w:rsidRDefault="009205F7"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lastRenderedPageBreak/>
        <w:t xml:space="preserve">Ce sont les conventions constitutionnelles veulent que les décisions véritables au sein de l’état canadien soit prises par le cabinet du ministres et non sa majesté la reine, ni même ses représentants </w:t>
      </w:r>
      <w:proofErr w:type="gramStart"/>
      <w:r w:rsidRPr="00096444">
        <w:rPr>
          <w:rFonts w:ascii="Times New Roman" w:hAnsi="Times New Roman" w:cs="Times New Roman"/>
        </w:rPr>
        <w:t>( gouverneur</w:t>
      </w:r>
      <w:proofErr w:type="gramEnd"/>
      <w:r w:rsidRPr="00096444">
        <w:rPr>
          <w:rFonts w:ascii="Times New Roman" w:hAnsi="Times New Roman" w:cs="Times New Roman"/>
        </w:rPr>
        <w:t xml:space="preserve"> général ou lieutenant gouverneur.</w:t>
      </w:r>
    </w:p>
    <w:p w14:paraId="47163858" w14:textId="0F6B41C6" w:rsidR="009205F7" w:rsidRPr="00096444" w:rsidRDefault="009205F7"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 xml:space="preserve">C’est pour cela que nous disons que notre régime est une monarchie constitutionnelle, c’est-à-dire que nous ne somme pas dans une monarchie absolu mais constitutionnelle car elle est </w:t>
      </w:r>
      <w:proofErr w:type="gramStart"/>
      <w:r w:rsidRPr="00096444">
        <w:rPr>
          <w:rFonts w:ascii="Times New Roman" w:hAnsi="Times New Roman" w:cs="Times New Roman"/>
        </w:rPr>
        <w:t>soumis</w:t>
      </w:r>
      <w:proofErr w:type="gramEnd"/>
      <w:r w:rsidRPr="00096444">
        <w:rPr>
          <w:rFonts w:ascii="Times New Roman" w:hAnsi="Times New Roman" w:cs="Times New Roman"/>
        </w:rPr>
        <w:t xml:space="preserve"> à la constitution</w:t>
      </w:r>
    </w:p>
    <w:p w14:paraId="5EB63710" w14:textId="0170AC80" w:rsidR="009205F7" w:rsidRPr="00096444" w:rsidRDefault="009205F7"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 xml:space="preserve">Parmi la constitution, nous retrouvons les conventions constitutionnelle qui viennent possible limité les pouvoirs du monarque. </w:t>
      </w:r>
      <w:r w:rsidR="00FE61E9" w:rsidRPr="00096444">
        <w:rPr>
          <w:rFonts w:ascii="Times New Roman" w:hAnsi="Times New Roman" w:cs="Times New Roman"/>
        </w:rPr>
        <w:t xml:space="preserve"> La monarchie constitutionnelle est </w:t>
      </w:r>
      <w:proofErr w:type="gramStart"/>
      <w:r w:rsidR="00FE61E9" w:rsidRPr="00096444">
        <w:rPr>
          <w:rFonts w:ascii="Times New Roman" w:hAnsi="Times New Roman" w:cs="Times New Roman"/>
        </w:rPr>
        <w:t>assujetti</w:t>
      </w:r>
      <w:proofErr w:type="gramEnd"/>
      <w:r w:rsidR="00FE61E9" w:rsidRPr="00096444">
        <w:rPr>
          <w:rFonts w:ascii="Times New Roman" w:hAnsi="Times New Roman" w:cs="Times New Roman"/>
        </w:rPr>
        <w:t xml:space="preserve"> aux conventions constitutionnelles parce que les conventions constitutionnelles font partie de la constitution du pays.  </w:t>
      </w:r>
    </w:p>
    <w:p w14:paraId="7EA93515" w14:textId="65C3B934" w:rsidR="00746AB5" w:rsidRPr="00096444" w:rsidRDefault="0003503E" w:rsidP="008C04EC">
      <w:pPr>
        <w:pStyle w:val="Lijstalinea"/>
        <w:numPr>
          <w:ilvl w:val="0"/>
          <w:numId w:val="6"/>
        </w:numPr>
        <w:tabs>
          <w:tab w:val="left" w:pos="5612"/>
        </w:tabs>
        <w:rPr>
          <w:rFonts w:ascii="Times New Roman" w:hAnsi="Times New Roman" w:cs="Times New Roman"/>
        </w:rPr>
      </w:pPr>
      <w:r w:rsidRPr="00096444">
        <w:rPr>
          <w:rFonts w:ascii="Times New Roman" w:hAnsi="Times New Roman" w:cs="Times New Roman"/>
        </w:rPr>
        <w:t xml:space="preserve">C’est véritablement le cabinet des ministres au fédéral qui exerce le pouvoir politique et qui exerce la fonction gouvernementale </w:t>
      </w:r>
    </w:p>
    <w:p w14:paraId="20A4DE87" w14:textId="77777777" w:rsidR="0003503E" w:rsidRPr="00096444" w:rsidRDefault="0003503E" w:rsidP="0003503E">
      <w:pPr>
        <w:tabs>
          <w:tab w:val="left" w:pos="5612"/>
        </w:tabs>
        <w:rPr>
          <w:rFonts w:ascii="Times New Roman" w:hAnsi="Times New Roman" w:cs="Times New Roman"/>
        </w:rPr>
      </w:pPr>
    </w:p>
    <w:p w14:paraId="37779599" w14:textId="23BEC273" w:rsidR="0003503E" w:rsidRPr="00096444" w:rsidRDefault="0003503E" w:rsidP="0003503E">
      <w:pPr>
        <w:tabs>
          <w:tab w:val="left" w:pos="5612"/>
        </w:tabs>
        <w:rPr>
          <w:rFonts w:ascii="Times New Roman" w:hAnsi="Times New Roman" w:cs="Times New Roman"/>
          <w:b/>
        </w:rPr>
      </w:pPr>
      <w:r w:rsidRPr="00096444">
        <w:rPr>
          <w:rFonts w:ascii="Times New Roman" w:hAnsi="Times New Roman" w:cs="Times New Roman"/>
          <w:b/>
        </w:rPr>
        <w:t xml:space="preserve">Gouverneur général et Lieutenant gouverneur </w:t>
      </w:r>
    </w:p>
    <w:p w14:paraId="01B2D133" w14:textId="77777777" w:rsidR="0003503E" w:rsidRPr="00096444" w:rsidRDefault="0003503E" w:rsidP="0003503E">
      <w:pPr>
        <w:tabs>
          <w:tab w:val="left" w:pos="5612"/>
        </w:tabs>
        <w:rPr>
          <w:rFonts w:ascii="Times New Roman" w:hAnsi="Times New Roman" w:cs="Times New Roman"/>
        </w:rPr>
      </w:pPr>
    </w:p>
    <w:p w14:paraId="3C348B91" w14:textId="3F084932" w:rsidR="0003503E" w:rsidRPr="00096444" w:rsidRDefault="0003503E" w:rsidP="008C04EC">
      <w:pPr>
        <w:pStyle w:val="Lijstalinea"/>
        <w:numPr>
          <w:ilvl w:val="0"/>
          <w:numId w:val="7"/>
        </w:numPr>
        <w:tabs>
          <w:tab w:val="left" w:pos="5612"/>
        </w:tabs>
        <w:rPr>
          <w:rFonts w:ascii="Times New Roman" w:hAnsi="Times New Roman" w:cs="Times New Roman"/>
        </w:rPr>
      </w:pPr>
      <w:r w:rsidRPr="00096444">
        <w:rPr>
          <w:rFonts w:ascii="Times New Roman" w:hAnsi="Times New Roman" w:cs="Times New Roman"/>
        </w:rPr>
        <w:t>Nommé par sa majesté la reine sur la recommandation du premier ministre du Canada</w:t>
      </w:r>
    </w:p>
    <w:p w14:paraId="13764D1C" w14:textId="7B4AE1E1" w:rsidR="0003503E" w:rsidRPr="00096444" w:rsidRDefault="0003503E" w:rsidP="008C04EC">
      <w:pPr>
        <w:pStyle w:val="Lijstalinea"/>
        <w:numPr>
          <w:ilvl w:val="0"/>
          <w:numId w:val="7"/>
        </w:numPr>
        <w:tabs>
          <w:tab w:val="left" w:pos="5612"/>
        </w:tabs>
        <w:rPr>
          <w:rFonts w:ascii="Times New Roman" w:hAnsi="Times New Roman" w:cs="Times New Roman"/>
        </w:rPr>
      </w:pPr>
      <w:r w:rsidRPr="00096444">
        <w:rPr>
          <w:rFonts w:ascii="Times New Roman" w:hAnsi="Times New Roman" w:cs="Times New Roman"/>
        </w:rPr>
        <w:t xml:space="preserve">Les fonctions du gouverneur générale ne sont pas </w:t>
      </w:r>
      <w:proofErr w:type="gramStart"/>
      <w:r w:rsidRPr="00096444">
        <w:rPr>
          <w:rFonts w:ascii="Times New Roman" w:hAnsi="Times New Roman" w:cs="Times New Roman"/>
        </w:rPr>
        <w:t>défini</w:t>
      </w:r>
      <w:proofErr w:type="gramEnd"/>
      <w:r w:rsidRPr="00096444">
        <w:rPr>
          <w:rFonts w:ascii="Times New Roman" w:hAnsi="Times New Roman" w:cs="Times New Roman"/>
        </w:rPr>
        <w:t xml:space="preserve"> dans la loi constitutionnelle de 1867, ces fonctions sont plutôt défini dans des lettres patentes. Les dernières lettres patentes à avoir été émises était en 1947.</w:t>
      </w:r>
    </w:p>
    <w:p w14:paraId="127A5CE8" w14:textId="274A0FD1" w:rsidR="0003503E" w:rsidRPr="00096444" w:rsidRDefault="0003503E" w:rsidP="008C04EC">
      <w:pPr>
        <w:pStyle w:val="Lijstalinea"/>
        <w:numPr>
          <w:ilvl w:val="0"/>
          <w:numId w:val="7"/>
        </w:numPr>
        <w:tabs>
          <w:tab w:val="left" w:pos="5612"/>
        </w:tabs>
        <w:rPr>
          <w:rFonts w:ascii="Times New Roman" w:hAnsi="Times New Roman" w:cs="Times New Roman"/>
        </w:rPr>
      </w:pPr>
      <w:r w:rsidRPr="00096444">
        <w:rPr>
          <w:rFonts w:ascii="Times New Roman" w:hAnsi="Times New Roman" w:cs="Times New Roman"/>
        </w:rPr>
        <w:t xml:space="preserve">C’est diffèrent dans les provinces. En qui ce qui concerne les lieutenants gouverneurs sont nommé par le gouverneur général en conseil (conseil des ministres fédérales) </w:t>
      </w:r>
    </w:p>
    <w:p w14:paraId="30930655" w14:textId="72C412B9" w:rsidR="0003503E" w:rsidRPr="00096444" w:rsidRDefault="0003503E" w:rsidP="008C04EC">
      <w:pPr>
        <w:pStyle w:val="Lijstalinea"/>
        <w:numPr>
          <w:ilvl w:val="0"/>
          <w:numId w:val="7"/>
        </w:numPr>
        <w:tabs>
          <w:tab w:val="left" w:pos="5612"/>
        </w:tabs>
        <w:rPr>
          <w:rFonts w:ascii="Times New Roman" w:hAnsi="Times New Roman" w:cs="Times New Roman"/>
        </w:rPr>
      </w:pPr>
      <w:r w:rsidRPr="00096444">
        <w:rPr>
          <w:rFonts w:ascii="Times New Roman" w:hAnsi="Times New Roman" w:cs="Times New Roman"/>
        </w:rPr>
        <w:t xml:space="preserve">C’est-à-dire par qui en particulier? Le conseil des ministres fédérales. Parce que encore un foi, c’est le premiers ministres qui choisissent les lieutenants gouverneurs et les gouverneur général vont les nommés. </w:t>
      </w:r>
    </w:p>
    <w:p w14:paraId="670F26B6" w14:textId="7CFA3558" w:rsidR="0003503E" w:rsidRPr="00096444" w:rsidRDefault="0003503E" w:rsidP="008C04EC">
      <w:pPr>
        <w:pStyle w:val="Lijstalinea"/>
        <w:numPr>
          <w:ilvl w:val="0"/>
          <w:numId w:val="7"/>
        </w:numPr>
        <w:tabs>
          <w:tab w:val="left" w:pos="5612"/>
        </w:tabs>
        <w:rPr>
          <w:rFonts w:ascii="Times New Roman" w:hAnsi="Times New Roman" w:cs="Times New Roman"/>
        </w:rPr>
      </w:pPr>
      <w:r w:rsidRPr="00096444">
        <w:rPr>
          <w:rFonts w:ascii="Times New Roman" w:hAnsi="Times New Roman" w:cs="Times New Roman"/>
        </w:rPr>
        <w:t xml:space="preserve">Les lieutenant gouverneurs sont nommé par Ottawa et sont également démis de leur fonction par Ottawa en vertu de l’article 52 de la loi constitutionnelle de 1867. Et ils sont payés par Ottawa en vertu de l’article 60 de la constitutionnelle de 1867. </w:t>
      </w:r>
    </w:p>
    <w:p w14:paraId="57F41E9B" w14:textId="6E861A4F" w:rsidR="0003503E" w:rsidRPr="00096444" w:rsidRDefault="0003503E" w:rsidP="008C04EC">
      <w:pPr>
        <w:pStyle w:val="Lijstalinea"/>
        <w:numPr>
          <w:ilvl w:val="0"/>
          <w:numId w:val="7"/>
        </w:numPr>
        <w:tabs>
          <w:tab w:val="left" w:pos="5612"/>
        </w:tabs>
        <w:rPr>
          <w:rFonts w:ascii="Times New Roman" w:hAnsi="Times New Roman" w:cs="Times New Roman"/>
        </w:rPr>
      </w:pPr>
      <w:r w:rsidRPr="00096444">
        <w:rPr>
          <w:rFonts w:ascii="Times New Roman" w:hAnsi="Times New Roman" w:cs="Times New Roman"/>
        </w:rPr>
        <w:t xml:space="preserve">Ils jouissent d’un sécurité d’emploi de 5 ans, pendant 5 ans, ils ne peuvent pas être démis de leur fonction à moins d’avoir une cause très sérieux. Après 5 ans, même s’il n’y a pas de cause, il peut être démis. </w:t>
      </w:r>
    </w:p>
    <w:p w14:paraId="6B6ECBA1" w14:textId="00499931" w:rsidR="0003503E" w:rsidRPr="00096444" w:rsidRDefault="0003503E" w:rsidP="008C04EC">
      <w:pPr>
        <w:pStyle w:val="Lijstalinea"/>
        <w:numPr>
          <w:ilvl w:val="0"/>
          <w:numId w:val="7"/>
        </w:numPr>
        <w:tabs>
          <w:tab w:val="left" w:pos="5612"/>
        </w:tabs>
        <w:rPr>
          <w:rFonts w:ascii="Times New Roman" w:hAnsi="Times New Roman" w:cs="Times New Roman"/>
        </w:rPr>
      </w:pPr>
      <w:r w:rsidRPr="00096444">
        <w:rPr>
          <w:rFonts w:ascii="Times New Roman" w:hAnsi="Times New Roman" w:cs="Times New Roman"/>
          <w:b/>
        </w:rPr>
        <w:t>L’article 58</w:t>
      </w:r>
      <w:r w:rsidRPr="00096444">
        <w:rPr>
          <w:rFonts w:ascii="Times New Roman" w:hAnsi="Times New Roman" w:cs="Times New Roman"/>
        </w:rPr>
        <w:t xml:space="preserve"> – il y aura pour chaque province un officier appeler lieutenant </w:t>
      </w:r>
      <w:proofErr w:type="gramStart"/>
      <w:r w:rsidRPr="00096444">
        <w:rPr>
          <w:rFonts w:ascii="Times New Roman" w:hAnsi="Times New Roman" w:cs="Times New Roman"/>
        </w:rPr>
        <w:t>gouverneur[</w:t>
      </w:r>
      <w:proofErr w:type="gramEnd"/>
      <w:r w:rsidRPr="00096444">
        <w:rPr>
          <w:rFonts w:ascii="Times New Roman" w:hAnsi="Times New Roman" w:cs="Times New Roman"/>
        </w:rPr>
        <w:t>…]</w:t>
      </w:r>
    </w:p>
    <w:p w14:paraId="5151204E" w14:textId="77777777" w:rsidR="0030488D" w:rsidRPr="00096444" w:rsidRDefault="0030488D" w:rsidP="008C04EC">
      <w:pPr>
        <w:pStyle w:val="Lijstalinea"/>
        <w:numPr>
          <w:ilvl w:val="0"/>
          <w:numId w:val="7"/>
        </w:numPr>
        <w:tabs>
          <w:tab w:val="left" w:pos="5612"/>
        </w:tabs>
        <w:rPr>
          <w:rFonts w:ascii="Times New Roman" w:hAnsi="Times New Roman" w:cs="Times New Roman"/>
        </w:rPr>
      </w:pPr>
      <w:r w:rsidRPr="00096444">
        <w:rPr>
          <w:rFonts w:ascii="Times New Roman" w:hAnsi="Times New Roman" w:cs="Times New Roman"/>
        </w:rPr>
        <w:t xml:space="preserve">L’article 60 – prévoit les salaires des LTG seront payé par le gouvernement gouverneur. </w:t>
      </w:r>
    </w:p>
    <w:p w14:paraId="20F60E95" w14:textId="77777777" w:rsidR="0030488D" w:rsidRPr="00096444" w:rsidRDefault="0030488D" w:rsidP="0030488D">
      <w:pPr>
        <w:tabs>
          <w:tab w:val="left" w:pos="5612"/>
        </w:tabs>
        <w:rPr>
          <w:rFonts w:ascii="Times New Roman" w:hAnsi="Times New Roman" w:cs="Times New Roman"/>
        </w:rPr>
      </w:pPr>
    </w:p>
    <w:p w14:paraId="22868CCC" w14:textId="6A256F07" w:rsidR="0003503E" w:rsidRPr="00096444" w:rsidRDefault="0030488D" w:rsidP="0030488D">
      <w:pPr>
        <w:tabs>
          <w:tab w:val="left" w:pos="5612"/>
        </w:tabs>
        <w:rPr>
          <w:rFonts w:ascii="Times New Roman" w:hAnsi="Times New Roman" w:cs="Times New Roman"/>
          <w:b/>
        </w:rPr>
      </w:pPr>
      <w:r w:rsidRPr="00096444">
        <w:rPr>
          <w:rFonts w:ascii="Times New Roman" w:hAnsi="Times New Roman" w:cs="Times New Roman"/>
          <w:b/>
        </w:rPr>
        <w:t xml:space="preserve">Commentaires de Mr. Pelletier </w:t>
      </w:r>
    </w:p>
    <w:p w14:paraId="39215F12" w14:textId="0DB4D4DB" w:rsidR="0030488D" w:rsidRPr="00096444" w:rsidRDefault="0030488D" w:rsidP="008C04EC">
      <w:pPr>
        <w:pStyle w:val="Lijstalinea"/>
        <w:numPr>
          <w:ilvl w:val="0"/>
          <w:numId w:val="8"/>
        </w:numPr>
        <w:tabs>
          <w:tab w:val="left" w:pos="5612"/>
        </w:tabs>
        <w:rPr>
          <w:rFonts w:ascii="Times New Roman" w:hAnsi="Times New Roman" w:cs="Times New Roman"/>
        </w:rPr>
      </w:pPr>
      <w:r w:rsidRPr="00096444">
        <w:rPr>
          <w:rFonts w:ascii="Times New Roman" w:hAnsi="Times New Roman" w:cs="Times New Roman"/>
        </w:rPr>
        <w:t>Ils nous dit que les article 52</w:t>
      </w:r>
      <w:proofErr w:type="gramStart"/>
      <w:r w:rsidRPr="00096444">
        <w:rPr>
          <w:rFonts w:ascii="Times New Roman" w:hAnsi="Times New Roman" w:cs="Times New Roman"/>
        </w:rPr>
        <w:t>,58,60</w:t>
      </w:r>
      <w:proofErr w:type="gramEnd"/>
      <w:r w:rsidRPr="00096444">
        <w:rPr>
          <w:rFonts w:ascii="Times New Roman" w:hAnsi="Times New Roman" w:cs="Times New Roman"/>
        </w:rPr>
        <w:t xml:space="preserve"> devrait nous faire sourciller. Pourquoi? </w:t>
      </w:r>
    </w:p>
    <w:p w14:paraId="6D569B3D" w14:textId="77729F4F" w:rsidR="0030488D" w:rsidRPr="00096444" w:rsidRDefault="0030488D" w:rsidP="008C04EC">
      <w:pPr>
        <w:pStyle w:val="Lijstalinea"/>
        <w:numPr>
          <w:ilvl w:val="0"/>
          <w:numId w:val="8"/>
        </w:numPr>
        <w:tabs>
          <w:tab w:val="left" w:pos="5612"/>
        </w:tabs>
        <w:rPr>
          <w:rFonts w:ascii="Times New Roman" w:hAnsi="Times New Roman" w:cs="Times New Roman"/>
        </w:rPr>
      </w:pPr>
      <w:r w:rsidRPr="00096444">
        <w:rPr>
          <w:rFonts w:ascii="Times New Roman" w:hAnsi="Times New Roman" w:cs="Times New Roman"/>
        </w:rPr>
        <w:t>Lorsque nous avons examiner le principe fédérale nous avons que les provinces était souveraines dans leur champ de compétences et normalement on devrait s’attendre a ce que les lieutenants gouverneur soit nommé par les provinces parce que les LTG représentent la reine dans l’ordre des provinces et aussi parce qu’ils sont à la tête du pouvoir exécutif des provinces.</w:t>
      </w:r>
    </w:p>
    <w:p w14:paraId="3F3C45F4" w14:textId="2924E9A7" w:rsidR="0030488D" w:rsidRPr="00096444" w:rsidRDefault="0030488D" w:rsidP="008C04EC">
      <w:pPr>
        <w:pStyle w:val="Lijstalinea"/>
        <w:numPr>
          <w:ilvl w:val="0"/>
          <w:numId w:val="8"/>
        </w:numPr>
        <w:tabs>
          <w:tab w:val="left" w:pos="5612"/>
        </w:tabs>
        <w:rPr>
          <w:rFonts w:ascii="Times New Roman" w:hAnsi="Times New Roman" w:cs="Times New Roman"/>
        </w:rPr>
      </w:pPr>
      <w:r w:rsidRPr="00096444">
        <w:rPr>
          <w:rFonts w:ascii="Times New Roman" w:hAnsi="Times New Roman" w:cs="Times New Roman"/>
        </w:rPr>
        <w:t xml:space="preserve">La personne qui est à la tête exécutif ans les provinces donc le lieutenant gouverneur sont nommes par Ottawa. Ils sont payé Ottawa et dis de leur fonction par Ottawa. À la lumière du fédéralisme, on peut constate que c’est une anomalie constitutionnel. </w:t>
      </w:r>
    </w:p>
    <w:p w14:paraId="08248164" w14:textId="40DB5202" w:rsidR="0030488D" w:rsidRPr="00096444" w:rsidRDefault="0030488D" w:rsidP="008C04EC">
      <w:pPr>
        <w:pStyle w:val="Lijstalinea"/>
        <w:numPr>
          <w:ilvl w:val="0"/>
          <w:numId w:val="8"/>
        </w:numPr>
        <w:tabs>
          <w:tab w:val="left" w:pos="5612"/>
        </w:tabs>
        <w:rPr>
          <w:rFonts w:ascii="Times New Roman" w:hAnsi="Times New Roman" w:cs="Times New Roman"/>
          <w:b/>
        </w:rPr>
      </w:pPr>
      <w:r w:rsidRPr="00096444">
        <w:rPr>
          <w:rFonts w:ascii="Times New Roman" w:hAnsi="Times New Roman" w:cs="Times New Roman"/>
        </w:rPr>
        <w:t xml:space="preserve">Cependant, dans </w:t>
      </w:r>
      <w:r w:rsidRPr="00096444">
        <w:rPr>
          <w:rFonts w:ascii="Times New Roman" w:hAnsi="Times New Roman" w:cs="Times New Roman"/>
          <w:b/>
          <w:color w:val="538135" w:themeColor="accent6" w:themeShade="BF"/>
        </w:rPr>
        <w:t xml:space="preserve">l’arrêt liquidateur de la banque maritime du Canada, </w:t>
      </w:r>
      <w:r w:rsidRPr="00096444">
        <w:rPr>
          <w:rFonts w:ascii="Times New Roman" w:hAnsi="Times New Roman" w:cs="Times New Roman"/>
          <w:color w:val="000000" w:themeColor="text1"/>
        </w:rPr>
        <w:t>le comite judiciaire</w:t>
      </w:r>
      <w:r w:rsidR="00E779A6" w:rsidRPr="00096444">
        <w:rPr>
          <w:rFonts w:ascii="Times New Roman" w:hAnsi="Times New Roman" w:cs="Times New Roman"/>
          <w:color w:val="000000" w:themeColor="text1"/>
        </w:rPr>
        <w:t xml:space="preserve"> du conseil prive lui est venu à</w:t>
      </w:r>
      <w:r w:rsidRPr="00096444">
        <w:rPr>
          <w:rFonts w:ascii="Times New Roman" w:hAnsi="Times New Roman" w:cs="Times New Roman"/>
          <w:color w:val="000000" w:themeColor="text1"/>
        </w:rPr>
        <w:t xml:space="preserve"> la conclusion qu’il n’avait pas d’anomalie parce que selon lui les nominations sont faites par le gouverneur général sous le grand sceau, les nominations sont faites aux noms de la reine et le comite judiciaire du conseil privé a dis que même si c’est pratiquement faite par Ottawa, c’est faite au nom la reine.</w:t>
      </w:r>
      <w:r w:rsidRPr="00096444">
        <w:rPr>
          <w:rFonts w:ascii="Times New Roman" w:hAnsi="Times New Roman" w:cs="Times New Roman"/>
          <w:b/>
          <w:color w:val="000000" w:themeColor="text1"/>
        </w:rPr>
        <w:t xml:space="preserve"> </w:t>
      </w:r>
    </w:p>
    <w:p w14:paraId="683678B0" w14:textId="40867E64" w:rsidR="0030488D" w:rsidRPr="00096444" w:rsidRDefault="0030488D" w:rsidP="008C04EC">
      <w:pPr>
        <w:pStyle w:val="Lijstalinea"/>
        <w:numPr>
          <w:ilvl w:val="0"/>
          <w:numId w:val="8"/>
        </w:numPr>
        <w:tabs>
          <w:tab w:val="left" w:pos="5612"/>
        </w:tabs>
        <w:rPr>
          <w:rFonts w:ascii="Times New Roman" w:hAnsi="Times New Roman" w:cs="Times New Roman"/>
        </w:rPr>
      </w:pPr>
      <w:r w:rsidRPr="00096444">
        <w:rPr>
          <w:rFonts w:ascii="Times New Roman" w:hAnsi="Times New Roman" w:cs="Times New Roman"/>
          <w:color w:val="000000" w:themeColor="text1"/>
        </w:rPr>
        <w:t>Il faut comprendre le contexte suivant où le comité judiciaire du conseil privé avait rendu</w:t>
      </w:r>
      <w:r w:rsidRPr="00096444">
        <w:rPr>
          <w:rFonts w:ascii="Times New Roman" w:hAnsi="Times New Roman" w:cs="Times New Roman"/>
          <w:color w:val="00B050"/>
        </w:rPr>
        <w:t xml:space="preserve"> </w:t>
      </w:r>
      <w:r w:rsidRPr="00096444">
        <w:rPr>
          <w:rFonts w:ascii="Times New Roman" w:hAnsi="Times New Roman" w:cs="Times New Roman"/>
          <w:b/>
          <w:color w:val="00B050"/>
        </w:rPr>
        <w:t>l’arrêt</w:t>
      </w:r>
      <w:r w:rsidR="00757CD3" w:rsidRPr="00096444">
        <w:rPr>
          <w:rFonts w:ascii="Times New Roman" w:hAnsi="Times New Roman" w:cs="Times New Roman"/>
          <w:b/>
          <w:color w:val="00B050"/>
        </w:rPr>
        <w:t xml:space="preserve"> </w:t>
      </w:r>
      <w:proofErr w:type="spellStart"/>
      <w:r w:rsidR="00757CD3" w:rsidRPr="00096444">
        <w:rPr>
          <w:rFonts w:ascii="Times New Roman" w:hAnsi="Times New Roman" w:cs="Times New Roman"/>
          <w:b/>
          <w:color w:val="00B050"/>
        </w:rPr>
        <w:t>Hodge</w:t>
      </w:r>
      <w:proofErr w:type="spellEnd"/>
      <w:r w:rsidR="00757CD3" w:rsidRPr="00096444">
        <w:rPr>
          <w:rFonts w:ascii="Times New Roman" w:hAnsi="Times New Roman" w:cs="Times New Roman"/>
          <w:b/>
          <w:color w:val="00B050"/>
        </w:rPr>
        <w:t xml:space="preserve"> </w:t>
      </w:r>
      <w:r w:rsidRPr="00096444">
        <w:rPr>
          <w:rFonts w:ascii="Times New Roman" w:hAnsi="Times New Roman" w:cs="Times New Roman"/>
          <w:b/>
          <w:color w:val="00B050"/>
        </w:rPr>
        <w:t>c. Reine</w:t>
      </w:r>
      <w:r w:rsidRPr="00096444">
        <w:rPr>
          <w:rFonts w:ascii="Times New Roman" w:hAnsi="Times New Roman" w:cs="Times New Roman"/>
          <w:color w:val="00B050"/>
        </w:rPr>
        <w:t>,</w:t>
      </w:r>
      <w:r w:rsidRPr="00096444">
        <w:rPr>
          <w:rFonts w:ascii="Times New Roman" w:hAnsi="Times New Roman" w:cs="Times New Roman"/>
          <w:color w:val="000000" w:themeColor="text1"/>
        </w:rPr>
        <w:t xml:space="preserve"> il ne </w:t>
      </w:r>
      <w:proofErr w:type="gramStart"/>
      <w:r w:rsidRPr="00096444">
        <w:rPr>
          <w:rFonts w:ascii="Times New Roman" w:hAnsi="Times New Roman" w:cs="Times New Roman"/>
          <w:color w:val="000000" w:themeColor="text1"/>
        </w:rPr>
        <w:t>voulais</w:t>
      </w:r>
      <w:proofErr w:type="gramEnd"/>
      <w:r w:rsidRPr="00096444">
        <w:rPr>
          <w:rFonts w:ascii="Times New Roman" w:hAnsi="Times New Roman" w:cs="Times New Roman"/>
          <w:color w:val="000000" w:themeColor="text1"/>
        </w:rPr>
        <w:t xml:space="preserve"> pas rendre une décision qui semblait atténuer le principe même de la souveraineté des provinces dans leur champ de compétence. </w:t>
      </w:r>
    </w:p>
    <w:p w14:paraId="02ABA78F" w14:textId="6628FD7B" w:rsidR="00757CD3" w:rsidRPr="00096444" w:rsidRDefault="00757CD3" w:rsidP="008C04EC">
      <w:pPr>
        <w:pStyle w:val="Lijstalinea"/>
        <w:numPr>
          <w:ilvl w:val="0"/>
          <w:numId w:val="8"/>
        </w:numPr>
        <w:tabs>
          <w:tab w:val="left" w:pos="5612"/>
        </w:tabs>
        <w:rPr>
          <w:rFonts w:ascii="Times New Roman" w:hAnsi="Times New Roman" w:cs="Times New Roman"/>
        </w:rPr>
      </w:pPr>
      <w:r w:rsidRPr="00096444">
        <w:rPr>
          <w:rFonts w:ascii="Times New Roman" w:hAnsi="Times New Roman" w:cs="Times New Roman"/>
          <w:color w:val="000000" w:themeColor="text1"/>
        </w:rPr>
        <w:lastRenderedPageBreak/>
        <w:t xml:space="preserve">Au contraire, dans l’arrêt liquidateur de la banque maritime du Canada, on a faite une pirouette pour essayer de justifier le fait que les lieutenants </w:t>
      </w:r>
      <w:proofErr w:type="gramStart"/>
      <w:r w:rsidRPr="00096444">
        <w:rPr>
          <w:rFonts w:ascii="Times New Roman" w:hAnsi="Times New Roman" w:cs="Times New Roman"/>
          <w:color w:val="000000" w:themeColor="text1"/>
        </w:rPr>
        <w:t>soit</w:t>
      </w:r>
      <w:proofErr w:type="gramEnd"/>
      <w:r w:rsidRPr="00096444">
        <w:rPr>
          <w:rFonts w:ascii="Times New Roman" w:hAnsi="Times New Roman" w:cs="Times New Roman"/>
          <w:color w:val="000000" w:themeColor="text1"/>
        </w:rPr>
        <w:t xml:space="preserve"> nommés par le gouverneur général sous le grand sceau du Canada. Le gouverneur général lui aussi est nommé par la reine sous le grand sceau royal</w:t>
      </w:r>
    </w:p>
    <w:p w14:paraId="612BBE1B" w14:textId="182DD78F" w:rsidR="00757CD3" w:rsidRPr="00096444" w:rsidRDefault="00757CD3" w:rsidP="008C04EC">
      <w:pPr>
        <w:pStyle w:val="Lijstalinea"/>
        <w:numPr>
          <w:ilvl w:val="0"/>
          <w:numId w:val="8"/>
        </w:numPr>
        <w:tabs>
          <w:tab w:val="left" w:pos="5612"/>
        </w:tabs>
        <w:rPr>
          <w:rFonts w:ascii="Times New Roman" w:hAnsi="Times New Roman" w:cs="Times New Roman"/>
        </w:rPr>
      </w:pPr>
      <w:r w:rsidRPr="00096444">
        <w:rPr>
          <w:rFonts w:ascii="Times New Roman" w:hAnsi="Times New Roman" w:cs="Times New Roman"/>
          <w:b/>
          <w:color w:val="000000" w:themeColor="text1"/>
        </w:rPr>
        <w:t>Dans banque maritime,</w:t>
      </w:r>
      <w:r w:rsidRPr="00096444">
        <w:rPr>
          <w:rFonts w:ascii="Times New Roman" w:hAnsi="Times New Roman" w:cs="Times New Roman"/>
          <w:color w:val="000000" w:themeColor="text1"/>
        </w:rPr>
        <w:t xml:space="preserve"> Les lieutenants sont tout au tant les représentants de la reine pour les fins provinciales que le gouverneur générale est le représentant de la reine pour le fédérale. On n’a pas voulu créée </w:t>
      </w:r>
      <w:proofErr w:type="gramStart"/>
      <w:r w:rsidRPr="00096444">
        <w:rPr>
          <w:rFonts w:ascii="Times New Roman" w:hAnsi="Times New Roman" w:cs="Times New Roman"/>
          <w:color w:val="000000" w:themeColor="text1"/>
        </w:rPr>
        <w:t>un</w:t>
      </w:r>
      <w:proofErr w:type="gramEnd"/>
      <w:r w:rsidRPr="00096444">
        <w:rPr>
          <w:rFonts w:ascii="Times New Roman" w:hAnsi="Times New Roman" w:cs="Times New Roman"/>
          <w:color w:val="000000" w:themeColor="text1"/>
        </w:rPr>
        <w:t xml:space="preserve"> inégalité entre les deux. </w:t>
      </w:r>
    </w:p>
    <w:p w14:paraId="3229A0D1" w14:textId="4D9ADFE6" w:rsidR="00E779A6" w:rsidRPr="00096444" w:rsidRDefault="00F7597B" w:rsidP="008C04EC">
      <w:pPr>
        <w:pStyle w:val="Lijstalinea"/>
        <w:numPr>
          <w:ilvl w:val="0"/>
          <w:numId w:val="8"/>
        </w:numPr>
        <w:tabs>
          <w:tab w:val="left" w:pos="5612"/>
        </w:tabs>
        <w:rPr>
          <w:rFonts w:ascii="Times New Roman" w:hAnsi="Times New Roman" w:cs="Times New Roman"/>
        </w:rPr>
      </w:pPr>
      <w:r w:rsidRPr="00096444">
        <w:rPr>
          <w:rFonts w:ascii="Times New Roman" w:hAnsi="Times New Roman" w:cs="Times New Roman"/>
          <w:color w:val="000000" w:themeColor="text1"/>
        </w:rPr>
        <w:t>Pour avoir accès à la reine, les L</w:t>
      </w:r>
      <w:r w:rsidR="00E779A6" w:rsidRPr="00096444">
        <w:rPr>
          <w:rFonts w:ascii="Times New Roman" w:hAnsi="Times New Roman" w:cs="Times New Roman"/>
          <w:color w:val="000000" w:themeColor="text1"/>
        </w:rPr>
        <w:t>TG doivent passés par la reine.</w:t>
      </w:r>
    </w:p>
    <w:p w14:paraId="36EA17AC" w14:textId="77777777" w:rsidR="00E779A6" w:rsidRPr="00096444" w:rsidRDefault="00E779A6" w:rsidP="00E779A6">
      <w:pPr>
        <w:tabs>
          <w:tab w:val="left" w:pos="5612"/>
        </w:tabs>
        <w:rPr>
          <w:rFonts w:ascii="Times New Roman" w:hAnsi="Times New Roman" w:cs="Times New Roman"/>
        </w:rPr>
      </w:pPr>
    </w:p>
    <w:p w14:paraId="1996FE35" w14:textId="22489CAD" w:rsidR="00E779A6" w:rsidRPr="00096444" w:rsidRDefault="00E779A6" w:rsidP="00E779A6">
      <w:pPr>
        <w:tabs>
          <w:tab w:val="left" w:pos="5612"/>
        </w:tabs>
        <w:rPr>
          <w:rFonts w:ascii="Times New Roman" w:hAnsi="Times New Roman" w:cs="Times New Roman"/>
          <w:b/>
        </w:rPr>
      </w:pPr>
      <w:r w:rsidRPr="00096444">
        <w:rPr>
          <w:rFonts w:ascii="Times New Roman" w:hAnsi="Times New Roman" w:cs="Times New Roman"/>
          <w:b/>
        </w:rPr>
        <w:t xml:space="preserve">Lorsqu’on fait la distinction entre le comité judiciaire du conseil privé et conseil privé : </w:t>
      </w:r>
    </w:p>
    <w:p w14:paraId="7952371A" w14:textId="45A9DA87" w:rsidR="0007570A" w:rsidRPr="00096444" w:rsidRDefault="00E779A6" w:rsidP="008C04EC">
      <w:pPr>
        <w:pStyle w:val="Lijstalinea"/>
        <w:numPr>
          <w:ilvl w:val="0"/>
          <w:numId w:val="9"/>
        </w:numPr>
        <w:tabs>
          <w:tab w:val="left" w:pos="5612"/>
        </w:tabs>
        <w:rPr>
          <w:rFonts w:ascii="Times New Roman" w:hAnsi="Times New Roman" w:cs="Times New Roman"/>
          <w:b/>
        </w:rPr>
      </w:pPr>
      <w:r w:rsidRPr="00096444">
        <w:rPr>
          <w:rFonts w:ascii="Times New Roman" w:hAnsi="Times New Roman" w:cs="Times New Roman"/>
        </w:rPr>
        <w:t xml:space="preserve">Le comité judiciaire du conseil privé est un tribunal qui avait compétence d’entendre les causes canadiennes en matière constitutionnelles et civile  jusqu’à en 1949. </w:t>
      </w:r>
      <w:proofErr w:type="gramStart"/>
      <w:r w:rsidRPr="00096444">
        <w:rPr>
          <w:rFonts w:ascii="Times New Roman" w:hAnsi="Times New Roman" w:cs="Times New Roman"/>
        </w:rPr>
        <w:t>Matière criminelles</w:t>
      </w:r>
      <w:proofErr w:type="gramEnd"/>
      <w:r w:rsidRPr="00096444">
        <w:rPr>
          <w:rFonts w:ascii="Times New Roman" w:hAnsi="Times New Roman" w:cs="Times New Roman"/>
        </w:rPr>
        <w:t xml:space="preserve"> jusqu’en 1933.</w:t>
      </w:r>
    </w:p>
    <w:p w14:paraId="1A7FBCFA" w14:textId="3DE746B6" w:rsidR="00E779A6" w:rsidRPr="00096444" w:rsidRDefault="00E779A6" w:rsidP="008C04EC">
      <w:pPr>
        <w:pStyle w:val="Lijstalinea"/>
        <w:numPr>
          <w:ilvl w:val="0"/>
          <w:numId w:val="9"/>
        </w:numPr>
        <w:tabs>
          <w:tab w:val="left" w:pos="5612"/>
        </w:tabs>
        <w:rPr>
          <w:rFonts w:ascii="Times New Roman" w:hAnsi="Times New Roman" w:cs="Times New Roman"/>
        </w:rPr>
      </w:pPr>
      <w:r w:rsidRPr="00096444">
        <w:rPr>
          <w:rFonts w:ascii="Times New Roman" w:hAnsi="Times New Roman" w:cs="Times New Roman"/>
        </w:rPr>
        <w:t>Comité du conseil privé est le cabinet des ministres fédérales (article 11 de LC1867)</w:t>
      </w:r>
    </w:p>
    <w:p w14:paraId="4E2A1BFA" w14:textId="77777777" w:rsidR="00E779A6" w:rsidRPr="00096444" w:rsidRDefault="00E779A6" w:rsidP="00E779A6">
      <w:pPr>
        <w:tabs>
          <w:tab w:val="left" w:pos="5612"/>
        </w:tabs>
        <w:ind w:left="360"/>
        <w:rPr>
          <w:rFonts w:ascii="Times New Roman" w:hAnsi="Times New Roman" w:cs="Times New Roman"/>
          <w:b/>
        </w:rPr>
      </w:pPr>
    </w:p>
    <w:p w14:paraId="4E4CFA52" w14:textId="5780D0FA" w:rsidR="00E779A6" w:rsidRPr="00096444" w:rsidRDefault="00E779A6" w:rsidP="00E779A6">
      <w:pPr>
        <w:tabs>
          <w:tab w:val="left" w:pos="5612"/>
        </w:tabs>
        <w:rPr>
          <w:rFonts w:ascii="Times New Roman" w:hAnsi="Times New Roman" w:cs="Times New Roman"/>
          <w:b/>
        </w:rPr>
      </w:pPr>
      <w:r w:rsidRPr="00096444">
        <w:rPr>
          <w:rFonts w:ascii="Times New Roman" w:hAnsi="Times New Roman" w:cs="Times New Roman"/>
          <w:b/>
        </w:rPr>
        <w:t xml:space="preserve">Du coté fédéral, il y a ce comité du conseil privé qui existe, du coté provinciale, on parle du conseil exécutif </w:t>
      </w:r>
    </w:p>
    <w:p w14:paraId="42B1AF3C" w14:textId="74241566" w:rsidR="00E779A6" w:rsidRPr="00096444" w:rsidRDefault="00E779A6" w:rsidP="008C04EC">
      <w:pPr>
        <w:pStyle w:val="Lijstalinea"/>
        <w:numPr>
          <w:ilvl w:val="0"/>
          <w:numId w:val="10"/>
        </w:numPr>
        <w:tabs>
          <w:tab w:val="left" w:pos="5612"/>
        </w:tabs>
        <w:rPr>
          <w:rFonts w:ascii="Times New Roman" w:hAnsi="Times New Roman" w:cs="Times New Roman"/>
        </w:rPr>
      </w:pPr>
      <w:r w:rsidRPr="00096444">
        <w:rPr>
          <w:rFonts w:ascii="Times New Roman" w:hAnsi="Times New Roman" w:cs="Times New Roman"/>
        </w:rPr>
        <w:t xml:space="preserve">Donc, le conseil exécutif du Québec est prévu à l’article 63 de la loi constitutionnelle de 1867. C’est le même pour Ontario </w:t>
      </w:r>
    </w:p>
    <w:p w14:paraId="7A2C0596" w14:textId="29655A49" w:rsidR="00E779A6" w:rsidRPr="00096444" w:rsidRDefault="00E779A6" w:rsidP="008C04EC">
      <w:pPr>
        <w:pStyle w:val="Lijstalinea"/>
        <w:numPr>
          <w:ilvl w:val="0"/>
          <w:numId w:val="10"/>
        </w:numPr>
        <w:tabs>
          <w:tab w:val="left" w:pos="5612"/>
        </w:tabs>
        <w:rPr>
          <w:rFonts w:ascii="Times New Roman" w:hAnsi="Times New Roman" w:cs="Times New Roman"/>
        </w:rPr>
      </w:pPr>
      <w:r w:rsidRPr="00096444">
        <w:rPr>
          <w:rFonts w:ascii="Times New Roman" w:hAnsi="Times New Roman" w:cs="Times New Roman"/>
        </w:rPr>
        <w:t xml:space="preserve"> On parle du conseil exécutif pour désigner le cabinet des ministres. </w:t>
      </w:r>
    </w:p>
    <w:p w14:paraId="30456655" w14:textId="56005FC9" w:rsidR="00E779A6" w:rsidRPr="00096444" w:rsidRDefault="00E779A6" w:rsidP="008C04EC">
      <w:pPr>
        <w:pStyle w:val="Lijstalinea"/>
        <w:numPr>
          <w:ilvl w:val="0"/>
          <w:numId w:val="10"/>
        </w:numPr>
        <w:tabs>
          <w:tab w:val="left" w:pos="5612"/>
        </w:tabs>
        <w:rPr>
          <w:rFonts w:ascii="Times New Roman" w:hAnsi="Times New Roman" w:cs="Times New Roman"/>
        </w:rPr>
      </w:pPr>
      <w:r w:rsidRPr="00096444">
        <w:rPr>
          <w:rFonts w:ascii="Times New Roman" w:hAnsi="Times New Roman" w:cs="Times New Roman"/>
        </w:rPr>
        <w:t xml:space="preserve">On dit à l’article 63 : le conseil exécutif de l’Ontario et Québec [..] </w:t>
      </w:r>
    </w:p>
    <w:p w14:paraId="2F004A10" w14:textId="77777777" w:rsidR="00562852" w:rsidRPr="00096444" w:rsidRDefault="00E779A6" w:rsidP="008C04EC">
      <w:pPr>
        <w:pStyle w:val="Lijstalinea"/>
        <w:numPr>
          <w:ilvl w:val="0"/>
          <w:numId w:val="10"/>
        </w:numPr>
        <w:tabs>
          <w:tab w:val="left" w:pos="5612"/>
        </w:tabs>
        <w:rPr>
          <w:rFonts w:ascii="Times New Roman" w:hAnsi="Times New Roman" w:cs="Times New Roman"/>
        </w:rPr>
      </w:pPr>
      <w:r w:rsidRPr="00096444">
        <w:rPr>
          <w:rFonts w:ascii="Times New Roman" w:hAnsi="Times New Roman" w:cs="Times New Roman"/>
        </w:rPr>
        <w:t xml:space="preserve">Le concept de l’article 63 : l’assise même du cabinet des ministres du Québec, on l’appelle le conseil </w:t>
      </w:r>
      <w:r w:rsidR="00562852" w:rsidRPr="00096444">
        <w:rPr>
          <w:rFonts w:ascii="Times New Roman" w:hAnsi="Times New Roman" w:cs="Times New Roman"/>
        </w:rPr>
        <w:t xml:space="preserve">exécutif sur la scène provinciale </w:t>
      </w:r>
    </w:p>
    <w:p w14:paraId="527408B4" w14:textId="27EA64CE" w:rsidR="00562852" w:rsidRPr="00096444" w:rsidRDefault="00562852" w:rsidP="008C04EC">
      <w:pPr>
        <w:pStyle w:val="Lijstalinea"/>
        <w:numPr>
          <w:ilvl w:val="0"/>
          <w:numId w:val="10"/>
        </w:numPr>
        <w:tabs>
          <w:tab w:val="left" w:pos="5612"/>
        </w:tabs>
        <w:rPr>
          <w:rFonts w:ascii="Times New Roman" w:hAnsi="Times New Roman" w:cs="Times New Roman"/>
        </w:rPr>
      </w:pPr>
      <w:r w:rsidRPr="00096444">
        <w:rPr>
          <w:rFonts w:ascii="Times New Roman" w:hAnsi="Times New Roman" w:cs="Times New Roman"/>
        </w:rPr>
        <w:t>La monarchie on l’a retrouve au sein du pouvoir exécutif et également législatif. Alors, a tire d’exemple, l’article 17 de la loi constitutionnelle de 1867.</w:t>
      </w:r>
    </w:p>
    <w:p w14:paraId="64B22514" w14:textId="77777777" w:rsidR="00D30F70" w:rsidRPr="00096444" w:rsidRDefault="00D30F70" w:rsidP="00D30F70">
      <w:pPr>
        <w:tabs>
          <w:tab w:val="left" w:pos="5612"/>
        </w:tabs>
        <w:ind w:left="720"/>
        <w:rPr>
          <w:rFonts w:ascii="Times New Roman" w:hAnsi="Times New Roman" w:cs="Times New Roman"/>
          <w:b/>
        </w:rPr>
      </w:pPr>
    </w:p>
    <w:p w14:paraId="5B3067D4" w14:textId="5F3782FA" w:rsidR="00D30F70" w:rsidRPr="00096444" w:rsidRDefault="00D30F70" w:rsidP="00D30F70">
      <w:pPr>
        <w:tabs>
          <w:tab w:val="left" w:pos="5612"/>
        </w:tabs>
        <w:rPr>
          <w:rFonts w:ascii="Times New Roman" w:hAnsi="Times New Roman" w:cs="Times New Roman"/>
          <w:b/>
          <w:u w:val="single"/>
        </w:rPr>
      </w:pPr>
      <w:r w:rsidRPr="00096444">
        <w:rPr>
          <w:rFonts w:ascii="Times New Roman" w:hAnsi="Times New Roman" w:cs="Times New Roman"/>
          <w:b/>
          <w:u w:val="single"/>
        </w:rPr>
        <w:t>Les articles pertinentes concernant la présence de la reine dans la séparation de pouvoir</w:t>
      </w:r>
    </w:p>
    <w:p w14:paraId="5396E762" w14:textId="77777777" w:rsidR="00D30F70" w:rsidRPr="00096444" w:rsidRDefault="00D30F70" w:rsidP="00D30F70">
      <w:pPr>
        <w:tabs>
          <w:tab w:val="left" w:pos="5612"/>
        </w:tabs>
        <w:rPr>
          <w:rFonts w:ascii="Times New Roman" w:hAnsi="Times New Roman" w:cs="Times New Roman"/>
          <w:b/>
        </w:rPr>
      </w:pPr>
    </w:p>
    <w:p w14:paraId="314A0B5F" w14:textId="060398EB" w:rsidR="00694A6D" w:rsidRPr="00096444" w:rsidRDefault="00562852" w:rsidP="00D30F70">
      <w:pPr>
        <w:tabs>
          <w:tab w:val="left" w:pos="5612"/>
        </w:tabs>
        <w:rPr>
          <w:rFonts w:ascii="Times New Roman" w:hAnsi="Times New Roman" w:cs="Times New Roman"/>
        </w:rPr>
      </w:pPr>
      <w:r w:rsidRPr="00096444">
        <w:rPr>
          <w:rFonts w:ascii="Times New Roman" w:hAnsi="Times New Roman" w:cs="Times New Roman"/>
          <w:b/>
        </w:rPr>
        <w:t>À l’article 17</w:t>
      </w:r>
      <w:r w:rsidRPr="00096444">
        <w:rPr>
          <w:rFonts w:ascii="Times New Roman" w:hAnsi="Times New Roman" w:cs="Times New Roman"/>
        </w:rPr>
        <w:t>, on décrit les 3 comp</w:t>
      </w:r>
      <w:r w:rsidR="00694A6D" w:rsidRPr="00096444">
        <w:rPr>
          <w:rFonts w:ascii="Times New Roman" w:hAnsi="Times New Roman" w:cs="Times New Roman"/>
        </w:rPr>
        <w:t xml:space="preserve">osantes du parlement de Canada : On dit qu’il y aura pour le Canada un parlement qui sera composé </w:t>
      </w:r>
      <w:r w:rsidR="00D30F70" w:rsidRPr="00096444">
        <w:rPr>
          <w:rFonts w:ascii="Times New Roman" w:hAnsi="Times New Roman" w:cs="Times New Roman"/>
        </w:rPr>
        <w:t>de la reine d’une chambre haute appelé le sénat et  la chambres des communes. Observation : la reine fait partie du parlement du Canada.</w:t>
      </w:r>
    </w:p>
    <w:p w14:paraId="494E4817" w14:textId="77777777" w:rsidR="00D30F70" w:rsidRPr="00096444" w:rsidRDefault="00D30F70" w:rsidP="00D30F70">
      <w:pPr>
        <w:tabs>
          <w:tab w:val="left" w:pos="5612"/>
        </w:tabs>
        <w:rPr>
          <w:rFonts w:ascii="Times New Roman" w:hAnsi="Times New Roman" w:cs="Times New Roman"/>
          <w:b/>
        </w:rPr>
      </w:pPr>
    </w:p>
    <w:p w14:paraId="760B6717" w14:textId="756B7767" w:rsidR="00D30F70" w:rsidRPr="00096444" w:rsidRDefault="00D30F70" w:rsidP="00D30F70">
      <w:pPr>
        <w:tabs>
          <w:tab w:val="left" w:pos="5612"/>
        </w:tabs>
        <w:rPr>
          <w:rFonts w:ascii="Times New Roman" w:hAnsi="Times New Roman" w:cs="Times New Roman"/>
          <w:b/>
        </w:rPr>
      </w:pPr>
      <w:r w:rsidRPr="00096444">
        <w:rPr>
          <w:rFonts w:ascii="Times New Roman" w:hAnsi="Times New Roman" w:cs="Times New Roman"/>
          <w:b/>
        </w:rPr>
        <w:t xml:space="preserve">Article 91(1)  de LC1867 : </w:t>
      </w:r>
      <w:r w:rsidRPr="00096444">
        <w:rPr>
          <w:rFonts w:ascii="Times New Roman" w:hAnsi="Times New Roman" w:cs="Times New Roman"/>
        </w:rPr>
        <w:t xml:space="preserve">Article clé des pouvoirs législatifs fédéraux. Il sera loisible de la reine [..]. Ici on prévoit le présence de la reine dans l’exercice du pouvoir législatif fédérale. </w:t>
      </w:r>
    </w:p>
    <w:p w14:paraId="181C9960" w14:textId="77777777" w:rsidR="00AB7A23" w:rsidRPr="00096444" w:rsidRDefault="00AB7A23" w:rsidP="00D1272D">
      <w:pPr>
        <w:tabs>
          <w:tab w:val="left" w:pos="5612"/>
        </w:tabs>
        <w:rPr>
          <w:rFonts w:ascii="Times New Roman" w:hAnsi="Times New Roman" w:cs="Times New Roman"/>
        </w:rPr>
      </w:pPr>
    </w:p>
    <w:p w14:paraId="6FA88BA1" w14:textId="006D7C21" w:rsidR="00D30F70" w:rsidRPr="00096444" w:rsidRDefault="00D30F70" w:rsidP="00D1272D">
      <w:pPr>
        <w:tabs>
          <w:tab w:val="left" w:pos="5612"/>
        </w:tabs>
        <w:rPr>
          <w:rFonts w:ascii="Times New Roman" w:hAnsi="Times New Roman" w:cs="Times New Roman"/>
          <w:b/>
        </w:rPr>
      </w:pPr>
      <w:r w:rsidRPr="00096444">
        <w:rPr>
          <w:rFonts w:ascii="Times New Roman" w:hAnsi="Times New Roman" w:cs="Times New Roman"/>
          <w:b/>
        </w:rPr>
        <w:t>Commentaires de Mr. Pelletier</w:t>
      </w:r>
    </w:p>
    <w:p w14:paraId="033FBF2E" w14:textId="32BD0822" w:rsidR="00D30F70" w:rsidRPr="00096444" w:rsidRDefault="00D30F70" w:rsidP="008C04EC">
      <w:pPr>
        <w:pStyle w:val="Lijstalinea"/>
        <w:numPr>
          <w:ilvl w:val="0"/>
          <w:numId w:val="11"/>
        </w:numPr>
        <w:tabs>
          <w:tab w:val="left" w:pos="5612"/>
        </w:tabs>
        <w:rPr>
          <w:rFonts w:ascii="Times New Roman" w:hAnsi="Times New Roman" w:cs="Times New Roman"/>
        </w:rPr>
      </w:pPr>
      <w:r w:rsidRPr="00096444">
        <w:rPr>
          <w:rFonts w:ascii="Times New Roman" w:hAnsi="Times New Roman" w:cs="Times New Roman"/>
        </w:rPr>
        <w:t xml:space="preserve">Ici, on ne dit pas que le sénat ou la chambre de communes vont avoir pour </w:t>
      </w:r>
      <w:proofErr w:type="gramStart"/>
      <w:r w:rsidRPr="00096444">
        <w:rPr>
          <w:rFonts w:ascii="Times New Roman" w:hAnsi="Times New Roman" w:cs="Times New Roman"/>
        </w:rPr>
        <w:t>le</w:t>
      </w:r>
      <w:proofErr w:type="gramEnd"/>
      <w:r w:rsidRPr="00096444">
        <w:rPr>
          <w:rFonts w:ascii="Times New Roman" w:hAnsi="Times New Roman" w:cs="Times New Roman"/>
        </w:rPr>
        <w:t xml:space="preserve"> seule fonction d’aviser ou conseiller la reine, on dit plutôt que la reine va pouvoir adopter des lois mais de l’avis et du consentement de la chambre de commune. </w:t>
      </w:r>
    </w:p>
    <w:p w14:paraId="18EDCA02" w14:textId="195580E1" w:rsidR="00D30F70" w:rsidRPr="00096444" w:rsidRDefault="00D30F70" w:rsidP="008C04EC">
      <w:pPr>
        <w:pStyle w:val="Lijstalinea"/>
        <w:numPr>
          <w:ilvl w:val="0"/>
          <w:numId w:val="11"/>
        </w:numPr>
        <w:tabs>
          <w:tab w:val="left" w:pos="5612"/>
        </w:tabs>
        <w:rPr>
          <w:rFonts w:ascii="Times New Roman" w:hAnsi="Times New Roman" w:cs="Times New Roman"/>
        </w:rPr>
      </w:pPr>
      <w:r w:rsidRPr="00096444">
        <w:rPr>
          <w:rFonts w:ascii="Times New Roman" w:hAnsi="Times New Roman" w:cs="Times New Roman"/>
        </w:rPr>
        <w:t>En vertu de l’article 17 et 91 (1), la reine n’adopte pas des loi seule. Ça prend le consentement du sénat et de la chambre des communes.</w:t>
      </w:r>
    </w:p>
    <w:p w14:paraId="029B4292" w14:textId="7E2D9792" w:rsidR="00D30F70" w:rsidRPr="00096444" w:rsidRDefault="00D30F70" w:rsidP="008C04EC">
      <w:pPr>
        <w:pStyle w:val="Lijstalinea"/>
        <w:numPr>
          <w:ilvl w:val="0"/>
          <w:numId w:val="11"/>
        </w:numPr>
        <w:tabs>
          <w:tab w:val="left" w:pos="5612"/>
        </w:tabs>
        <w:rPr>
          <w:rFonts w:ascii="Times New Roman" w:hAnsi="Times New Roman" w:cs="Times New Roman"/>
        </w:rPr>
      </w:pPr>
      <w:r w:rsidRPr="00096444">
        <w:rPr>
          <w:rFonts w:ascii="Times New Roman" w:hAnsi="Times New Roman" w:cs="Times New Roman"/>
        </w:rPr>
        <w:t xml:space="preserve">Chacun des organes ont un droit de véto. </w:t>
      </w:r>
    </w:p>
    <w:p w14:paraId="361CB221" w14:textId="58A75AC7" w:rsidR="00D30F70" w:rsidRPr="00096444" w:rsidRDefault="00D30F70" w:rsidP="008C04EC">
      <w:pPr>
        <w:pStyle w:val="Lijstalinea"/>
        <w:numPr>
          <w:ilvl w:val="0"/>
          <w:numId w:val="11"/>
        </w:numPr>
        <w:tabs>
          <w:tab w:val="left" w:pos="5612"/>
        </w:tabs>
        <w:rPr>
          <w:rFonts w:ascii="Times New Roman" w:hAnsi="Times New Roman" w:cs="Times New Roman"/>
        </w:rPr>
      </w:pPr>
      <w:r w:rsidRPr="00096444">
        <w:rPr>
          <w:rFonts w:ascii="Times New Roman" w:hAnsi="Times New Roman" w:cs="Times New Roman"/>
        </w:rPr>
        <w:t xml:space="preserve">Dans le cas du Québec, l’idée est celle voulant fait partie du pouvoir législatif en plus de faire partie du pouvoir exécutif. Alors, dans le cadre du Québec, nous retrouvons le même principe à l’article 71 : il y aura une législature composant du </w:t>
      </w:r>
      <w:r w:rsidRPr="00096444">
        <w:rPr>
          <w:rFonts w:ascii="Times New Roman" w:hAnsi="Times New Roman" w:cs="Times New Roman"/>
          <w:b/>
        </w:rPr>
        <w:t>lieutenant gouverneurs</w:t>
      </w:r>
      <w:r w:rsidRPr="00096444">
        <w:rPr>
          <w:rFonts w:ascii="Times New Roman" w:hAnsi="Times New Roman" w:cs="Times New Roman"/>
        </w:rPr>
        <w:t xml:space="preserve"> et deux chambres appelé </w:t>
      </w:r>
      <w:r w:rsidRPr="00096444">
        <w:rPr>
          <w:rFonts w:ascii="Times New Roman" w:hAnsi="Times New Roman" w:cs="Times New Roman"/>
          <w:b/>
        </w:rPr>
        <w:t>le conseil législatif</w:t>
      </w:r>
      <w:r w:rsidRPr="00096444">
        <w:rPr>
          <w:rFonts w:ascii="Times New Roman" w:hAnsi="Times New Roman" w:cs="Times New Roman"/>
        </w:rPr>
        <w:t xml:space="preserve"> et </w:t>
      </w:r>
      <w:r w:rsidRPr="00096444">
        <w:rPr>
          <w:rFonts w:ascii="Times New Roman" w:hAnsi="Times New Roman" w:cs="Times New Roman"/>
          <w:b/>
        </w:rPr>
        <w:t>l’assemblée législatif du Québec.</w:t>
      </w:r>
      <w:r w:rsidRPr="00096444">
        <w:rPr>
          <w:rFonts w:ascii="Times New Roman" w:hAnsi="Times New Roman" w:cs="Times New Roman"/>
        </w:rPr>
        <w:t xml:space="preserve"> </w:t>
      </w:r>
    </w:p>
    <w:p w14:paraId="27525CB6" w14:textId="34909C33" w:rsidR="00D30F70" w:rsidRPr="00096444" w:rsidRDefault="00D30F70" w:rsidP="008C04EC">
      <w:pPr>
        <w:pStyle w:val="Lijstalinea"/>
        <w:numPr>
          <w:ilvl w:val="0"/>
          <w:numId w:val="11"/>
        </w:numPr>
        <w:tabs>
          <w:tab w:val="left" w:pos="5612"/>
        </w:tabs>
        <w:rPr>
          <w:rFonts w:ascii="Times New Roman" w:hAnsi="Times New Roman" w:cs="Times New Roman"/>
        </w:rPr>
      </w:pPr>
      <w:r w:rsidRPr="00096444">
        <w:rPr>
          <w:rFonts w:ascii="Times New Roman" w:hAnsi="Times New Roman" w:cs="Times New Roman"/>
        </w:rPr>
        <w:t xml:space="preserve">Aux Québec, il n’y a plus de conseil législatif depuis 1968. </w:t>
      </w:r>
    </w:p>
    <w:p w14:paraId="3EE9CFAD" w14:textId="77777777" w:rsidR="00C4668F" w:rsidRPr="00096444" w:rsidRDefault="00C4668F" w:rsidP="00C4668F">
      <w:pPr>
        <w:tabs>
          <w:tab w:val="left" w:pos="5612"/>
        </w:tabs>
        <w:rPr>
          <w:rFonts w:ascii="Times New Roman" w:hAnsi="Times New Roman" w:cs="Times New Roman"/>
        </w:rPr>
      </w:pPr>
    </w:p>
    <w:p w14:paraId="3E2FB214" w14:textId="5DE7DEC6" w:rsidR="00C4668F" w:rsidRPr="00096444" w:rsidRDefault="00C4668F" w:rsidP="00C4668F">
      <w:pPr>
        <w:tabs>
          <w:tab w:val="left" w:pos="5612"/>
        </w:tabs>
        <w:rPr>
          <w:rFonts w:ascii="Times New Roman" w:hAnsi="Times New Roman" w:cs="Times New Roman"/>
          <w:b/>
        </w:rPr>
      </w:pPr>
      <w:r w:rsidRPr="00096444">
        <w:rPr>
          <w:rFonts w:ascii="Times New Roman" w:hAnsi="Times New Roman" w:cs="Times New Roman"/>
          <w:b/>
        </w:rPr>
        <w:t>Nous retrouvons la monarchie dans le domaine judiciaire. Dans notre système de droit, on dit que la reine est la fontaine de la justice. (</w:t>
      </w:r>
      <w:proofErr w:type="gramStart"/>
      <w:r w:rsidRPr="00096444">
        <w:rPr>
          <w:rFonts w:ascii="Times New Roman" w:hAnsi="Times New Roman" w:cs="Times New Roman"/>
          <w:b/>
        </w:rPr>
        <w:t>elle</w:t>
      </w:r>
      <w:proofErr w:type="gramEnd"/>
      <w:r w:rsidRPr="00096444">
        <w:rPr>
          <w:rFonts w:ascii="Times New Roman" w:hAnsi="Times New Roman" w:cs="Times New Roman"/>
          <w:b/>
        </w:rPr>
        <w:t xml:space="preserve"> est le source de la justice). Justice est rendu dans son nom. </w:t>
      </w:r>
    </w:p>
    <w:p w14:paraId="50070791" w14:textId="77777777" w:rsidR="00C4668F" w:rsidRPr="00096444" w:rsidRDefault="00C4668F" w:rsidP="00C4668F">
      <w:pPr>
        <w:tabs>
          <w:tab w:val="left" w:pos="5612"/>
        </w:tabs>
        <w:rPr>
          <w:rFonts w:ascii="Times New Roman" w:hAnsi="Times New Roman" w:cs="Times New Roman"/>
          <w:b/>
        </w:rPr>
      </w:pPr>
    </w:p>
    <w:p w14:paraId="5996C2C2" w14:textId="5775D89D" w:rsidR="00C4668F" w:rsidRPr="00096444" w:rsidRDefault="00C4668F" w:rsidP="00C4668F">
      <w:pPr>
        <w:tabs>
          <w:tab w:val="left" w:pos="5612"/>
        </w:tabs>
        <w:rPr>
          <w:rFonts w:ascii="Times New Roman" w:hAnsi="Times New Roman" w:cs="Times New Roman"/>
          <w:b/>
        </w:rPr>
      </w:pPr>
      <w:r w:rsidRPr="00096444">
        <w:rPr>
          <w:rFonts w:ascii="Times New Roman" w:hAnsi="Times New Roman" w:cs="Times New Roman"/>
          <w:b/>
        </w:rPr>
        <w:t>Récapitulation</w:t>
      </w:r>
    </w:p>
    <w:p w14:paraId="55B337F0" w14:textId="775142F3" w:rsidR="00C4668F" w:rsidRPr="00096444" w:rsidRDefault="00C4668F" w:rsidP="008C04EC">
      <w:pPr>
        <w:pStyle w:val="Lijstalinea"/>
        <w:numPr>
          <w:ilvl w:val="0"/>
          <w:numId w:val="12"/>
        </w:numPr>
        <w:tabs>
          <w:tab w:val="left" w:pos="5612"/>
        </w:tabs>
        <w:rPr>
          <w:rFonts w:ascii="Times New Roman" w:hAnsi="Times New Roman" w:cs="Times New Roman"/>
          <w:b/>
        </w:rPr>
      </w:pPr>
      <w:r w:rsidRPr="00096444">
        <w:rPr>
          <w:rFonts w:ascii="Times New Roman" w:hAnsi="Times New Roman" w:cs="Times New Roman"/>
        </w:rPr>
        <w:t xml:space="preserve">La reine, c’est vraiment un pouvoir d’un seul personne dans un état (mono et </w:t>
      </w:r>
      <w:proofErr w:type="spellStart"/>
      <w:r w:rsidRPr="00096444">
        <w:rPr>
          <w:rFonts w:ascii="Times New Roman" w:hAnsi="Times New Roman" w:cs="Times New Roman"/>
        </w:rPr>
        <w:t>arke</w:t>
      </w:r>
      <w:proofErr w:type="spellEnd"/>
      <w:r w:rsidRPr="00096444">
        <w:rPr>
          <w:rFonts w:ascii="Times New Roman" w:hAnsi="Times New Roman" w:cs="Times New Roman"/>
        </w:rPr>
        <w:t>)</w:t>
      </w:r>
    </w:p>
    <w:p w14:paraId="7849A0AF" w14:textId="029DC041" w:rsidR="00C4668F" w:rsidRPr="00096444" w:rsidRDefault="00C4668F" w:rsidP="008C04EC">
      <w:pPr>
        <w:pStyle w:val="Lijstalinea"/>
        <w:numPr>
          <w:ilvl w:val="0"/>
          <w:numId w:val="12"/>
        </w:numPr>
        <w:tabs>
          <w:tab w:val="left" w:pos="5612"/>
        </w:tabs>
        <w:rPr>
          <w:rFonts w:ascii="Times New Roman" w:hAnsi="Times New Roman" w:cs="Times New Roman"/>
        </w:rPr>
      </w:pPr>
      <w:r w:rsidRPr="00096444">
        <w:rPr>
          <w:rFonts w:ascii="Times New Roman" w:hAnsi="Times New Roman" w:cs="Times New Roman"/>
        </w:rPr>
        <w:lastRenderedPageBreak/>
        <w:t xml:space="preserve">Elle présente sur la scène législatif, exécutif et judiciaire </w:t>
      </w:r>
    </w:p>
    <w:p w14:paraId="78E51CA1" w14:textId="77777777" w:rsidR="00C4668F" w:rsidRPr="00096444" w:rsidRDefault="00C4668F" w:rsidP="00C4668F">
      <w:pPr>
        <w:tabs>
          <w:tab w:val="left" w:pos="5612"/>
        </w:tabs>
        <w:rPr>
          <w:rFonts w:ascii="Times New Roman" w:hAnsi="Times New Roman" w:cs="Times New Roman"/>
        </w:rPr>
      </w:pPr>
    </w:p>
    <w:p w14:paraId="76AA9DD9" w14:textId="12A9FEC3" w:rsidR="00B703DB" w:rsidRPr="00096444" w:rsidRDefault="00B703DB" w:rsidP="00B703DB">
      <w:pPr>
        <w:tabs>
          <w:tab w:val="left" w:pos="5612"/>
        </w:tabs>
        <w:jc w:val="center"/>
        <w:rPr>
          <w:rFonts w:ascii="Times New Roman" w:hAnsi="Times New Roman" w:cs="Times New Roman"/>
          <w:i/>
        </w:rPr>
      </w:pPr>
      <w:r w:rsidRPr="00096444">
        <w:rPr>
          <w:rFonts w:ascii="Times New Roman" w:hAnsi="Times New Roman" w:cs="Times New Roman"/>
          <w:i/>
        </w:rPr>
        <w:t xml:space="preserve">Deuxième Partie du Cours </w:t>
      </w:r>
    </w:p>
    <w:p w14:paraId="476F44AA" w14:textId="77777777" w:rsidR="00B703DB" w:rsidRPr="00096444" w:rsidRDefault="00B703DB" w:rsidP="00B703DB">
      <w:pPr>
        <w:tabs>
          <w:tab w:val="left" w:pos="5612"/>
        </w:tabs>
        <w:jc w:val="center"/>
        <w:rPr>
          <w:rFonts w:ascii="Times New Roman" w:hAnsi="Times New Roman" w:cs="Times New Roman"/>
        </w:rPr>
      </w:pPr>
    </w:p>
    <w:p w14:paraId="7E129DD7" w14:textId="13BCC688" w:rsidR="00B703DB" w:rsidRPr="00096444" w:rsidRDefault="00B703DB" w:rsidP="00C4668F">
      <w:pPr>
        <w:tabs>
          <w:tab w:val="left" w:pos="5612"/>
        </w:tabs>
        <w:rPr>
          <w:rFonts w:ascii="Times New Roman" w:hAnsi="Times New Roman" w:cs="Times New Roman"/>
          <w:b/>
        </w:rPr>
      </w:pPr>
      <w:r w:rsidRPr="00096444">
        <w:rPr>
          <w:rFonts w:ascii="Times New Roman" w:hAnsi="Times New Roman" w:cs="Times New Roman"/>
          <w:b/>
        </w:rPr>
        <w:t>Article 55,56,57,58 de la loi constitutionnelle de 1867</w:t>
      </w:r>
    </w:p>
    <w:p w14:paraId="7FB284C8" w14:textId="77777777" w:rsidR="00290680" w:rsidRPr="00096444" w:rsidRDefault="00290680" w:rsidP="00290680">
      <w:pPr>
        <w:tabs>
          <w:tab w:val="left" w:pos="5612"/>
        </w:tabs>
        <w:rPr>
          <w:rFonts w:ascii="Times New Roman" w:hAnsi="Times New Roman" w:cs="Times New Roman"/>
          <w:b/>
        </w:rPr>
      </w:pPr>
    </w:p>
    <w:p w14:paraId="27955EB0" w14:textId="4AD107E9" w:rsidR="00B703DB" w:rsidRPr="00096444" w:rsidRDefault="00B703DB" w:rsidP="00290680">
      <w:pPr>
        <w:tabs>
          <w:tab w:val="left" w:pos="5612"/>
        </w:tabs>
        <w:rPr>
          <w:rFonts w:ascii="Times New Roman" w:hAnsi="Times New Roman" w:cs="Times New Roman"/>
          <w:b/>
          <w:u w:val="single"/>
        </w:rPr>
      </w:pPr>
      <w:r w:rsidRPr="00096444">
        <w:rPr>
          <w:rFonts w:ascii="Times New Roman" w:hAnsi="Times New Roman" w:cs="Times New Roman"/>
          <w:b/>
        </w:rPr>
        <w:t xml:space="preserve">L’article 55 </w:t>
      </w:r>
      <w:r w:rsidRPr="00096444">
        <w:rPr>
          <w:rFonts w:ascii="Times New Roman" w:hAnsi="Times New Roman" w:cs="Times New Roman"/>
        </w:rPr>
        <w:t xml:space="preserve">nous dis que </w:t>
      </w:r>
      <w:r w:rsidRPr="00096444">
        <w:rPr>
          <w:rFonts w:ascii="Times New Roman" w:hAnsi="Times New Roman" w:cs="Times New Roman"/>
          <w:i/>
        </w:rPr>
        <w:t>lorsqu’un bill est voté par les chambre</w:t>
      </w:r>
      <w:r w:rsidRPr="00096444">
        <w:rPr>
          <w:rFonts w:ascii="Times New Roman" w:hAnsi="Times New Roman" w:cs="Times New Roman"/>
          <w:b/>
        </w:rPr>
        <w:t xml:space="preserve"> […]. </w:t>
      </w:r>
      <w:r w:rsidRPr="00096444">
        <w:rPr>
          <w:rFonts w:ascii="Times New Roman" w:hAnsi="Times New Roman" w:cs="Times New Roman"/>
        </w:rPr>
        <w:t xml:space="preserve">Lorsqu’on présente au gouverneur général un projet de loi, pour sa sanction, </w:t>
      </w:r>
      <w:r w:rsidRPr="00096444">
        <w:rPr>
          <w:rFonts w:ascii="Times New Roman" w:hAnsi="Times New Roman" w:cs="Times New Roman"/>
          <w:u w:val="single"/>
        </w:rPr>
        <w:t>il y a le choix entre trois options :</w:t>
      </w:r>
    </w:p>
    <w:p w14:paraId="50294525" w14:textId="408CA258" w:rsidR="00B703DB" w:rsidRPr="00096444" w:rsidRDefault="00290680" w:rsidP="008C04EC">
      <w:pPr>
        <w:pStyle w:val="Lijstalinea"/>
        <w:numPr>
          <w:ilvl w:val="0"/>
          <w:numId w:val="13"/>
        </w:numPr>
        <w:tabs>
          <w:tab w:val="left" w:pos="5612"/>
        </w:tabs>
        <w:rPr>
          <w:rFonts w:ascii="Times New Roman" w:hAnsi="Times New Roman" w:cs="Times New Roman"/>
        </w:rPr>
      </w:pPr>
      <w:r w:rsidRPr="00096444">
        <w:rPr>
          <w:rFonts w:ascii="Times New Roman" w:hAnsi="Times New Roman" w:cs="Times New Roman"/>
        </w:rPr>
        <w:t>S</w:t>
      </w:r>
      <w:r w:rsidR="00B703DB" w:rsidRPr="00096444">
        <w:rPr>
          <w:rFonts w:ascii="Times New Roman" w:hAnsi="Times New Roman" w:cs="Times New Roman"/>
        </w:rPr>
        <w:t>anctionner</w:t>
      </w:r>
    </w:p>
    <w:p w14:paraId="5067BF30" w14:textId="0C4B503C" w:rsidR="00B703DB" w:rsidRPr="00096444" w:rsidRDefault="00290680" w:rsidP="008C04EC">
      <w:pPr>
        <w:pStyle w:val="Lijstalinea"/>
        <w:numPr>
          <w:ilvl w:val="0"/>
          <w:numId w:val="13"/>
        </w:numPr>
        <w:tabs>
          <w:tab w:val="left" w:pos="5612"/>
        </w:tabs>
        <w:rPr>
          <w:rFonts w:ascii="Times New Roman" w:hAnsi="Times New Roman" w:cs="Times New Roman"/>
          <w:b/>
        </w:rPr>
      </w:pPr>
      <w:r w:rsidRPr="00096444">
        <w:rPr>
          <w:rFonts w:ascii="Times New Roman" w:hAnsi="Times New Roman" w:cs="Times New Roman"/>
        </w:rPr>
        <w:t xml:space="preserve">Refuser de sanctionner </w:t>
      </w:r>
    </w:p>
    <w:p w14:paraId="611507B9" w14:textId="50475AF7" w:rsidR="00290680" w:rsidRPr="00096444" w:rsidRDefault="00290680" w:rsidP="008C04EC">
      <w:pPr>
        <w:pStyle w:val="Lijstalinea"/>
        <w:numPr>
          <w:ilvl w:val="0"/>
          <w:numId w:val="13"/>
        </w:numPr>
        <w:tabs>
          <w:tab w:val="left" w:pos="5612"/>
        </w:tabs>
        <w:rPr>
          <w:rFonts w:ascii="Times New Roman" w:hAnsi="Times New Roman" w:cs="Times New Roman"/>
          <w:b/>
        </w:rPr>
      </w:pPr>
      <w:r w:rsidRPr="00096444">
        <w:rPr>
          <w:rFonts w:ascii="Times New Roman" w:hAnsi="Times New Roman" w:cs="Times New Roman"/>
        </w:rPr>
        <w:t xml:space="preserve">Réserver la sanction (pouvoir de réserve au bon plaisir de la reine) </w:t>
      </w:r>
    </w:p>
    <w:p w14:paraId="1CB051CA" w14:textId="77777777" w:rsidR="00290680" w:rsidRPr="00096444" w:rsidRDefault="00290680" w:rsidP="00290680">
      <w:pPr>
        <w:pStyle w:val="Lijstalinea"/>
        <w:tabs>
          <w:tab w:val="left" w:pos="5612"/>
        </w:tabs>
        <w:ind w:left="2089"/>
        <w:rPr>
          <w:rFonts w:ascii="Times New Roman" w:hAnsi="Times New Roman" w:cs="Times New Roman"/>
          <w:b/>
        </w:rPr>
      </w:pPr>
    </w:p>
    <w:p w14:paraId="295053A4" w14:textId="3EC9855F" w:rsidR="00A1386C" w:rsidRPr="00096444" w:rsidRDefault="00A1386C" w:rsidP="00F17AE9">
      <w:pPr>
        <w:tabs>
          <w:tab w:val="left" w:pos="5612"/>
        </w:tabs>
        <w:rPr>
          <w:rFonts w:ascii="Times New Roman" w:hAnsi="Times New Roman" w:cs="Times New Roman"/>
          <w:b/>
        </w:rPr>
      </w:pPr>
      <w:r w:rsidRPr="00096444">
        <w:rPr>
          <w:rFonts w:ascii="Times New Roman" w:hAnsi="Times New Roman" w:cs="Times New Roman"/>
          <w:b/>
        </w:rPr>
        <w:t xml:space="preserve">Article 56 de la loi constitutionnelle de 1867 </w:t>
      </w:r>
    </w:p>
    <w:p w14:paraId="5C79841B" w14:textId="5258F562" w:rsidR="00290680" w:rsidRPr="00096444" w:rsidRDefault="00A1386C" w:rsidP="008C04EC">
      <w:pPr>
        <w:pStyle w:val="Lijstalinea"/>
        <w:numPr>
          <w:ilvl w:val="0"/>
          <w:numId w:val="14"/>
        </w:numPr>
        <w:tabs>
          <w:tab w:val="left" w:pos="5612"/>
        </w:tabs>
        <w:rPr>
          <w:rFonts w:ascii="Times New Roman" w:hAnsi="Times New Roman" w:cs="Times New Roman"/>
        </w:rPr>
      </w:pPr>
      <w:r w:rsidRPr="00096444">
        <w:rPr>
          <w:rFonts w:ascii="Times New Roman" w:hAnsi="Times New Roman" w:cs="Times New Roman"/>
        </w:rPr>
        <w:t xml:space="preserve">Lorsque le gouverneur général sanctionne un projet de loi au nom de la reine il doit transmettre une copie à sa majesté et par la suite il peut y avoir un désaveu de la loi signer par le gouverneur général. Ce désaveu entrainera l’annulation de la loi à compter du jour de telle signification.   </w:t>
      </w:r>
    </w:p>
    <w:p w14:paraId="234C424D" w14:textId="5F6BEF06" w:rsidR="00A1386C" w:rsidRPr="00096444" w:rsidRDefault="00A1386C" w:rsidP="008C04EC">
      <w:pPr>
        <w:pStyle w:val="Lijstalinea"/>
        <w:numPr>
          <w:ilvl w:val="0"/>
          <w:numId w:val="14"/>
        </w:numPr>
        <w:tabs>
          <w:tab w:val="left" w:pos="5612"/>
        </w:tabs>
        <w:rPr>
          <w:rFonts w:ascii="Times New Roman" w:hAnsi="Times New Roman" w:cs="Times New Roman"/>
        </w:rPr>
      </w:pPr>
      <w:r w:rsidRPr="00096444">
        <w:rPr>
          <w:rFonts w:ascii="Times New Roman" w:hAnsi="Times New Roman" w:cs="Times New Roman"/>
        </w:rPr>
        <w:t xml:space="preserve">Possibilité qu’il y a un désaveu par sa majesté 2 ans par la suite de la sanction de la loi. </w:t>
      </w:r>
    </w:p>
    <w:p w14:paraId="4ABD9C76" w14:textId="77777777" w:rsidR="00A1386C" w:rsidRPr="00096444" w:rsidRDefault="00A1386C" w:rsidP="00A1386C">
      <w:pPr>
        <w:tabs>
          <w:tab w:val="left" w:pos="5612"/>
        </w:tabs>
        <w:rPr>
          <w:rFonts w:ascii="Times New Roman" w:hAnsi="Times New Roman" w:cs="Times New Roman"/>
        </w:rPr>
      </w:pPr>
    </w:p>
    <w:p w14:paraId="719CE710" w14:textId="56DCD275" w:rsidR="00A1386C" w:rsidRPr="00096444" w:rsidRDefault="00A1386C" w:rsidP="00A1386C">
      <w:pPr>
        <w:tabs>
          <w:tab w:val="left" w:pos="5612"/>
        </w:tabs>
        <w:rPr>
          <w:rFonts w:ascii="Times New Roman" w:hAnsi="Times New Roman" w:cs="Times New Roman"/>
          <w:b/>
        </w:rPr>
      </w:pPr>
      <w:r w:rsidRPr="00096444">
        <w:rPr>
          <w:rFonts w:ascii="Times New Roman" w:hAnsi="Times New Roman" w:cs="Times New Roman"/>
          <w:b/>
        </w:rPr>
        <w:t xml:space="preserve">Article 57 de la loi constitutionnelle de 1867 </w:t>
      </w:r>
    </w:p>
    <w:p w14:paraId="7082B867" w14:textId="77777777" w:rsidR="00A1386C" w:rsidRPr="00096444" w:rsidRDefault="00A1386C" w:rsidP="00A1386C">
      <w:pPr>
        <w:tabs>
          <w:tab w:val="left" w:pos="5612"/>
        </w:tabs>
        <w:rPr>
          <w:rFonts w:ascii="Times New Roman" w:hAnsi="Times New Roman" w:cs="Times New Roman"/>
          <w:b/>
        </w:rPr>
      </w:pPr>
    </w:p>
    <w:p w14:paraId="61E948D1" w14:textId="38333D79" w:rsidR="00A1386C" w:rsidRPr="00096444" w:rsidRDefault="003315FA" w:rsidP="008C04EC">
      <w:pPr>
        <w:pStyle w:val="Lijstalinea"/>
        <w:numPr>
          <w:ilvl w:val="0"/>
          <w:numId w:val="15"/>
        </w:numPr>
        <w:tabs>
          <w:tab w:val="left" w:pos="5612"/>
        </w:tabs>
        <w:rPr>
          <w:rFonts w:ascii="Times New Roman" w:hAnsi="Times New Roman" w:cs="Times New Roman"/>
        </w:rPr>
      </w:pPr>
      <w:r w:rsidRPr="00096444">
        <w:rPr>
          <w:rFonts w:ascii="Times New Roman" w:hAnsi="Times New Roman" w:cs="Times New Roman"/>
        </w:rPr>
        <w:t xml:space="preserve">Lorsqu’il y a le pouvoir de réserve, ici la reine se dispose de 2 ans pour imposer ça propre sanction. </w:t>
      </w:r>
    </w:p>
    <w:p w14:paraId="20CA0C99" w14:textId="0252018F" w:rsidR="003315FA" w:rsidRPr="00096444" w:rsidRDefault="003315FA" w:rsidP="008C04EC">
      <w:pPr>
        <w:pStyle w:val="Lijstalinea"/>
        <w:numPr>
          <w:ilvl w:val="0"/>
          <w:numId w:val="15"/>
        </w:numPr>
        <w:tabs>
          <w:tab w:val="left" w:pos="5612"/>
        </w:tabs>
        <w:rPr>
          <w:rFonts w:ascii="Times New Roman" w:hAnsi="Times New Roman" w:cs="Times New Roman"/>
        </w:rPr>
      </w:pPr>
      <w:r w:rsidRPr="00096444">
        <w:rPr>
          <w:rFonts w:ascii="Times New Roman" w:hAnsi="Times New Roman" w:cs="Times New Roman"/>
        </w:rPr>
        <w:t xml:space="preserve">Si elle pose sa sanction, à ce moment là la loi va être sanctionner, si non, le projet de loi ne deviendrait jamais de loi. </w:t>
      </w:r>
    </w:p>
    <w:p w14:paraId="1F12725D" w14:textId="77777777" w:rsidR="003315FA" w:rsidRPr="00096444" w:rsidRDefault="003315FA" w:rsidP="003315FA">
      <w:pPr>
        <w:tabs>
          <w:tab w:val="left" w:pos="5612"/>
        </w:tabs>
        <w:rPr>
          <w:rFonts w:ascii="Times New Roman" w:hAnsi="Times New Roman" w:cs="Times New Roman"/>
        </w:rPr>
      </w:pPr>
    </w:p>
    <w:p w14:paraId="2D5D3216" w14:textId="77777777" w:rsidR="003315FA" w:rsidRPr="00096444" w:rsidRDefault="003315FA" w:rsidP="003315FA">
      <w:pPr>
        <w:tabs>
          <w:tab w:val="left" w:pos="5612"/>
        </w:tabs>
        <w:rPr>
          <w:rFonts w:ascii="Times New Roman" w:hAnsi="Times New Roman" w:cs="Times New Roman"/>
        </w:rPr>
      </w:pPr>
    </w:p>
    <w:p w14:paraId="6B574B68" w14:textId="0EF4D7AF" w:rsidR="003315FA" w:rsidRPr="00096444" w:rsidRDefault="003315FA" w:rsidP="003315FA">
      <w:pPr>
        <w:tabs>
          <w:tab w:val="left" w:pos="5612"/>
        </w:tabs>
        <w:rPr>
          <w:rFonts w:ascii="Times New Roman" w:hAnsi="Times New Roman" w:cs="Times New Roman"/>
          <w:b/>
        </w:rPr>
      </w:pPr>
      <w:r w:rsidRPr="00096444">
        <w:rPr>
          <w:rFonts w:ascii="Times New Roman" w:hAnsi="Times New Roman" w:cs="Times New Roman"/>
          <w:b/>
        </w:rPr>
        <w:t>Explication</w:t>
      </w:r>
    </w:p>
    <w:p w14:paraId="620314A3" w14:textId="77777777" w:rsidR="003315FA" w:rsidRPr="00096444" w:rsidRDefault="003315FA" w:rsidP="003315FA">
      <w:pPr>
        <w:tabs>
          <w:tab w:val="left" w:pos="5612"/>
        </w:tabs>
        <w:rPr>
          <w:rFonts w:ascii="Times New Roman" w:hAnsi="Times New Roman" w:cs="Times New Roman"/>
          <w:b/>
        </w:rPr>
      </w:pPr>
    </w:p>
    <w:p w14:paraId="4E709FD0" w14:textId="0A345BB9" w:rsidR="00CB2967" w:rsidRPr="00096444" w:rsidRDefault="003315FA" w:rsidP="008C04EC">
      <w:pPr>
        <w:pStyle w:val="Lijstalinea"/>
        <w:numPr>
          <w:ilvl w:val="0"/>
          <w:numId w:val="16"/>
        </w:numPr>
        <w:tabs>
          <w:tab w:val="left" w:pos="5612"/>
        </w:tabs>
        <w:rPr>
          <w:rFonts w:ascii="Times New Roman" w:hAnsi="Times New Roman" w:cs="Times New Roman"/>
        </w:rPr>
      </w:pPr>
      <w:r w:rsidRPr="00096444">
        <w:rPr>
          <w:rFonts w:ascii="Times New Roman" w:hAnsi="Times New Roman" w:cs="Times New Roman"/>
        </w:rPr>
        <w:t xml:space="preserve">Le gouverneur général lorsqu’on lui présente un projet de loi, a le possibilité de sanctionner, de refuser de sanctionner, ou encore de réserver la sanction </w:t>
      </w:r>
      <w:proofErr w:type="gramStart"/>
      <w:r w:rsidRPr="00096444">
        <w:rPr>
          <w:rFonts w:ascii="Times New Roman" w:hAnsi="Times New Roman" w:cs="Times New Roman"/>
        </w:rPr>
        <w:t>au bon</w:t>
      </w:r>
      <w:proofErr w:type="gramEnd"/>
      <w:r w:rsidRPr="00096444">
        <w:rPr>
          <w:rFonts w:ascii="Times New Roman" w:hAnsi="Times New Roman" w:cs="Times New Roman"/>
        </w:rPr>
        <w:t xml:space="preserve"> majesté de sa reine. Lorsqu’il il sanctionne le projet de loi, le gouverneur général est obligé de transmettre une copie au secrétariat de l’état à sa majesté et sa majesté en conseil dispose de deux ans pour désavouer et donc annuler la loi fédéral qui a été sanctionné par le gouverneur général. Ici, quand on parle de sa majesté en conseil, on parle de sa majesté avec le conseil de ministres britanniques. On appelle cela de désaveu et elle peut être exercer par les conseils britanniques à l’égard des loi fédérales. Cette disposition existe encore aujourd’hui (article 55 &amp; 56). Le gouverneur</w:t>
      </w:r>
      <w:r w:rsidR="00646BD8" w:rsidRPr="00096444">
        <w:rPr>
          <w:rFonts w:ascii="Times New Roman" w:hAnsi="Times New Roman" w:cs="Times New Roman"/>
        </w:rPr>
        <w:t xml:space="preserve"> général</w:t>
      </w:r>
      <w:r w:rsidR="00845288" w:rsidRPr="00096444">
        <w:rPr>
          <w:rFonts w:ascii="Times New Roman" w:hAnsi="Times New Roman" w:cs="Times New Roman"/>
        </w:rPr>
        <w:t xml:space="preserve"> </w:t>
      </w:r>
      <w:r w:rsidR="00646BD8" w:rsidRPr="00096444">
        <w:rPr>
          <w:rFonts w:ascii="Times New Roman" w:hAnsi="Times New Roman" w:cs="Times New Roman"/>
        </w:rPr>
        <w:t>s’il ne sanctionne</w:t>
      </w:r>
      <w:r w:rsidR="00CB2967" w:rsidRPr="00096444">
        <w:rPr>
          <w:rFonts w:ascii="Times New Roman" w:hAnsi="Times New Roman" w:cs="Times New Roman"/>
        </w:rPr>
        <w:t xml:space="preserve"> pas le projet de loi, il ne devient pas une loi. Mais même s’il sanctionne le projet de loi, il doit envoyer une copie de la loi au secrétariat de l’état de sa majesté et là le conseil ministres britanniques disposent de deux ans pour désavouer et donc annuler la loi fédérale qui a reçu la sanction. </w:t>
      </w:r>
    </w:p>
    <w:p w14:paraId="060FE4D6" w14:textId="0D38623B" w:rsidR="00CB2967" w:rsidRPr="00096444" w:rsidRDefault="00CB2967" w:rsidP="008C04EC">
      <w:pPr>
        <w:pStyle w:val="Lijstalinea"/>
        <w:numPr>
          <w:ilvl w:val="0"/>
          <w:numId w:val="16"/>
        </w:numPr>
        <w:tabs>
          <w:tab w:val="left" w:pos="5612"/>
        </w:tabs>
        <w:rPr>
          <w:rFonts w:ascii="Times New Roman" w:hAnsi="Times New Roman" w:cs="Times New Roman"/>
        </w:rPr>
      </w:pPr>
      <w:r w:rsidRPr="00096444">
        <w:rPr>
          <w:rFonts w:ascii="Times New Roman" w:hAnsi="Times New Roman" w:cs="Times New Roman"/>
        </w:rPr>
        <w:t>Ces articles aujourd’hui existe encore mais ils sont considérés caduque. Ce pouvoir n’est plus censé d’être utiliser. La dernière foi qu’une loi été sanctionné et désavouer était en 1873.</w:t>
      </w:r>
    </w:p>
    <w:p w14:paraId="471D189F" w14:textId="53750232" w:rsidR="00CB2967" w:rsidRPr="00096444" w:rsidRDefault="00CB2967" w:rsidP="008C04EC">
      <w:pPr>
        <w:pStyle w:val="Lijstalinea"/>
        <w:numPr>
          <w:ilvl w:val="0"/>
          <w:numId w:val="16"/>
        </w:numPr>
        <w:tabs>
          <w:tab w:val="left" w:pos="5612"/>
        </w:tabs>
        <w:rPr>
          <w:rFonts w:ascii="Times New Roman" w:hAnsi="Times New Roman" w:cs="Times New Roman"/>
        </w:rPr>
      </w:pPr>
      <w:r w:rsidRPr="00096444">
        <w:rPr>
          <w:rFonts w:ascii="Times New Roman" w:hAnsi="Times New Roman" w:cs="Times New Roman"/>
        </w:rPr>
        <w:t xml:space="preserve">Lorsque le gouverneur général refuse de sanctionner et réserve la sanction au bon plaisir de sa majesté la reine, ça veut dire qu’il réserve la sanction au bon plaisir du cabinet des ministres britanniques </w:t>
      </w:r>
    </w:p>
    <w:p w14:paraId="4E95DB1D" w14:textId="1B8AA8A8" w:rsidR="00CB2967" w:rsidRPr="00096444" w:rsidRDefault="00CB2967" w:rsidP="008C04EC">
      <w:pPr>
        <w:pStyle w:val="Lijstalinea"/>
        <w:numPr>
          <w:ilvl w:val="0"/>
          <w:numId w:val="16"/>
        </w:numPr>
        <w:tabs>
          <w:tab w:val="left" w:pos="5612"/>
        </w:tabs>
        <w:rPr>
          <w:rFonts w:ascii="Times New Roman" w:hAnsi="Times New Roman" w:cs="Times New Roman"/>
        </w:rPr>
      </w:pPr>
      <w:r w:rsidRPr="00096444">
        <w:rPr>
          <w:rFonts w:ascii="Times New Roman" w:hAnsi="Times New Roman" w:cs="Times New Roman"/>
        </w:rPr>
        <w:t xml:space="preserve">C’est le cabinet des ministres britanniques qui dispose pour sanctionner ou non le projet de loi. </w:t>
      </w:r>
    </w:p>
    <w:p w14:paraId="5CEC1E9F" w14:textId="05B8A814" w:rsidR="009D1038" w:rsidRPr="00096444" w:rsidRDefault="009D1038" w:rsidP="008C04EC">
      <w:pPr>
        <w:pStyle w:val="Lijstalinea"/>
        <w:numPr>
          <w:ilvl w:val="0"/>
          <w:numId w:val="16"/>
        </w:numPr>
        <w:tabs>
          <w:tab w:val="left" w:pos="5612"/>
        </w:tabs>
        <w:rPr>
          <w:rFonts w:ascii="Times New Roman" w:hAnsi="Times New Roman" w:cs="Times New Roman"/>
        </w:rPr>
      </w:pPr>
      <w:r w:rsidRPr="00096444">
        <w:rPr>
          <w:rFonts w:ascii="Times New Roman" w:hAnsi="Times New Roman" w:cs="Times New Roman"/>
        </w:rPr>
        <w:t xml:space="preserve">Le pouvoir de réserve existe encore aujourd’hui sous l’article 55 et 57 mais le pouvoir de réserve est considéré caduque. </w:t>
      </w:r>
    </w:p>
    <w:p w14:paraId="1814B5CD" w14:textId="480B0998" w:rsidR="009D1038" w:rsidRPr="00096444" w:rsidRDefault="009D1038" w:rsidP="008C04EC">
      <w:pPr>
        <w:pStyle w:val="Lijstalinea"/>
        <w:numPr>
          <w:ilvl w:val="0"/>
          <w:numId w:val="16"/>
        </w:numPr>
        <w:tabs>
          <w:tab w:val="left" w:pos="5612"/>
        </w:tabs>
        <w:rPr>
          <w:rFonts w:ascii="Times New Roman" w:hAnsi="Times New Roman" w:cs="Times New Roman"/>
        </w:rPr>
      </w:pPr>
      <w:r w:rsidRPr="00096444">
        <w:rPr>
          <w:rFonts w:ascii="Times New Roman" w:hAnsi="Times New Roman" w:cs="Times New Roman"/>
        </w:rPr>
        <w:t xml:space="preserve">Le gouverneur général de nos jours en </w:t>
      </w:r>
      <w:proofErr w:type="gramStart"/>
      <w:r w:rsidRPr="00096444">
        <w:rPr>
          <w:rFonts w:ascii="Times New Roman" w:hAnsi="Times New Roman" w:cs="Times New Roman"/>
        </w:rPr>
        <w:t>2018 ,</w:t>
      </w:r>
      <w:proofErr w:type="gramEnd"/>
      <w:r w:rsidRPr="00096444">
        <w:rPr>
          <w:rFonts w:ascii="Times New Roman" w:hAnsi="Times New Roman" w:cs="Times New Roman"/>
        </w:rPr>
        <w:t xml:space="preserve">  si on lui présente un projet de loi, il doit le sanctionner conformément à l’article 55. Il ne peut plus exercer de son pouvoir réserve qui laissait un projet de loi tombé dans les mains de la reine qui agissait en conseil des ministres britanniques. </w:t>
      </w:r>
    </w:p>
    <w:p w14:paraId="6A7BED40" w14:textId="4688B15C" w:rsidR="009D1038" w:rsidRPr="00096444" w:rsidRDefault="009D1038" w:rsidP="008C04EC">
      <w:pPr>
        <w:pStyle w:val="Lijstalinea"/>
        <w:numPr>
          <w:ilvl w:val="0"/>
          <w:numId w:val="16"/>
        </w:numPr>
        <w:tabs>
          <w:tab w:val="left" w:pos="5612"/>
        </w:tabs>
        <w:rPr>
          <w:rFonts w:ascii="Times New Roman" w:hAnsi="Times New Roman" w:cs="Times New Roman"/>
        </w:rPr>
      </w:pPr>
      <w:r w:rsidRPr="00096444">
        <w:rPr>
          <w:rFonts w:ascii="Times New Roman" w:hAnsi="Times New Roman" w:cs="Times New Roman"/>
        </w:rPr>
        <w:t xml:space="preserve">C’est le même pour le pouvoir de désaveu car ce sont les conventions constitutionnelles qui viennent déclaré la caducité de ces pouvoirs. Londres ne peut pas désavouer des projet de loi fédérales qui ont été </w:t>
      </w:r>
      <w:proofErr w:type="gramStart"/>
      <w:r w:rsidRPr="00096444">
        <w:rPr>
          <w:rFonts w:ascii="Times New Roman" w:hAnsi="Times New Roman" w:cs="Times New Roman"/>
        </w:rPr>
        <w:t>sanctionner</w:t>
      </w:r>
      <w:proofErr w:type="gramEnd"/>
      <w:r w:rsidRPr="00096444">
        <w:rPr>
          <w:rFonts w:ascii="Times New Roman" w:hAnsi="Times New Roman" w:cs="Times New Roman"/>
        </w:rPr>
        <w:t xml:space="preserve"> par le gouverneur générale. </w:t>
      </w:r>
    </w:p>
    <w:p w14:paraId="0508E27A" w14:textId="77777777" w:rsidR="009D1038" w:rsidRPr="00096444" w:rsidRDefault="009D1038" w:rsidP="009D1038">
      <w:pPr>
        <w:tabs>
          <w:tab w:val="left" w:pos="5612"/>
        </w:tabs>
        <w:rPr>
          <w:rFonts w:ascii="Times New Roman" w:hAnsi="Times New Roman" w:cs="Times New Roman"/>
        </w:rPr>
      </w:pPr>
    </w:p>
    <w:p w14:paraId="2CCDD25F" w14:textId="44E83BC3" w:rsidR="009D1038" w:rsidRPr="00096444" w:rsidRDefault="009D1038" w:rsidP="009D1038">
      <w:pPr>
        <w:tabs>
          <w:tab w:val="left" w:pos="5612"/>
        </w:tabs>
        <w:rPr>
          <w:rFonts w:ascii="Times New Roman" w:hAnsi="Times New Roman" w:cs="Times New Roman"/>
          <w:b/>
        </w:rPr>
      </w:pPr>
      <w:r w:rsidRPr="00096444">
        <w:rPr>
          <w:rFonts w:ascii="Times New Roman" w:hAnsi="Times New Roman" w:cs="Times New Roman"/>
          <w:b/>
        </w:rPr>
        <w:t xml:space="preserve">Pourquoi ça existait ces dispositions? </w:t>
      </w:r>
    </w:p>
    <w:p w14:paraId="1C4975FE" w14:textId="3133E0F6" w:rsidR="009D1038" w:rsidRPr="00096444" w:rsidRDefault="009D1038" w:rsidP="008C04EC">
      <w:pPr>
        <w:pStyle w:val="Lijstalinea"/>
        <w:numPr>
          <w:ilvl w:val="0"/>
          <w:numId w:val="17"/>
        </w:numPr>
        <w:tabs>
          <w:tab w:val="left" w:pos="5612"/>
        </w:tabs>
        <w:rPr>
          <w:rFonts w:ascii="Times New Roman" w:hAnsi="Times New Roman" w:cs="Times New Roman"/>
        </w:rPr>
      </w:pPr>
      <w:r w:rsidRPr="00096444">
        <w:rPr>
          <w:rFonts w:ascii="Times New Roman" w:hAnsi="Times New Roman" w:cs="Times New Roman"/>
        </w:rPr>
        <w:t xml:space="preserve">En 1867, nous étions encore une colonie britannique et Londres protégeait ces intérêts. Il voulait être certain qu’il n’aurait pas adoption d’une loi qui allait contre leur intérêt. Le gouverneur générale refusait de sanctionner pour cette raison. En même principe, s’il sanctionnait, la métropole pouvait désavouer et venir annuler le projet de loi. Si le gouverneur </w:t>
      </w:r>
      <w:proofErr w:type="gramStart"/>
      <w:r w:rsidRPr="00096444">
        <w:rPr>
          <w:rFonts w:ascii="Times New Roman" w:hAnsi="Times New Roman" w:cs="Times New Roman"/>
        </w:rPr>
        <w:t>générale</w:t>
      </w:r>
      <w:proofErr w:type="gramEnd"/>
      <w:r w:rsidRPr="00096444">
        <w:rPr>
          <w:rFonts w:ascii="Times New Roman" w:hAnsi="Times New Roman" w:cs="Times New Roman"/>
        </w:rPr>
        <w:t xml:space="preserve"> s’il devait sanctionner ou non, il pouvait utiliser le pouvoir de réserve et l’envoyer à Londres.</w:t>
      </w:r>
    </w:p>
    <w:p w14:paraId="1171ABFE" w14:textId="77777777" w:rsidR="009D1038" w:rsidRPr="00096444" w:rsidRDefault="009D1038" w:rsidP="008C04EC">
      <w:pPr>
        <w:pStyle w:val="Lijstalinea"/>
        <w:numPr>
          <w:ilvl w:val="0"/>
          <w:numId w:val="17"/>
        </w:numPr>
        <w:tabs>
          <w:tab w:val="left" w:pos="5612"/>
        </w:tabs>
        <w:rPr>
          <w:rFonts w:ascii="Times New Roman" w:hAnsi="Times New Roman" w:cs="Times New Roman"/>
        </w:rPr>
      </w:pPr>
      <w:r w:rsidRPr="00096444">
        <w:rPr>
          <w:rFonts w:ascii="Times New Roman" w:hAnsi="Times New Roman" w:cs="Times New Roman"/>
        </w:rPr>
        <w:t>Les articles 55-56-57 peut être utiliser de nouveau par hypothétiquement le gouverneur général mais maintenant que le canada est devenu un état souverain, ça causera une crise constitutionnelle</w:t>
      </w:r>
    </w:p>
    <w:p w14:paraId="4DFD210C" w14:textId="77777777" w:rsidR="009D1038" w:rsidRPr="00096444" w:rsidRDefault="009D1038" w:rsidP="009D1038">
      <w:pPr>
        <w:tabs>
          <w:tab w:val="left" w:pos="5612"/>
        </w:tabs>
        <w:rPr>
          <w:rFonts w:ascii="Times New Roman" w:hAnsi="Times New Roman" w:cs="Times New Roman"/>
        </w:rPr>
      </w:pPr>
    </w:p>
    <w:p w14:paraId="02E9AA3F" w14:textId="77777777" w:rsidR="009D1038" w:rsidRPr="00096444" w:rsidRDefault="009D1038" w:rsidP="009D1038">
      <w:pPr>
        <w:tabs>
          <w:tab w:val="left" w:pos="5612"/>
        </w:tabs>
        <w:rPr>
          <w:rFonts w:ascii="Times New Roman" w:hAnsi="Times New Roman" w:cs="Times New Roman"/>
        </w:rPr>
      </w:pPr>
    </w:p>
    <w:p w14:paraId="192B67A5" w14:textId="184FB1BA" w:rsidR="009D1038" w:rsidRPr="00096444" w:rsidRDefault="009D1038" w:rsidP="009D1038">
      <w:pPr>
        <w:tabs>
          <w:tab w:val="left" w:pos="5612"/>
        </w:tabs>
        <w:rPr>
          <w:rFonts w:ascii="Times New Roman" w:hAnsi="Times New Roman" w:cs="Times New Roman"/>
          <w:b/>
        </w:rPr>
      </w:pPr>
      <w:r w:rsidRPr="00096444">
        <w:rPr>
          <w:rFonts w:ascii="Times New Roman" w:hAnsi="Times New Roman" w:cs="Times New Roman"/>
          <w:b/>
        </w:rPr>
        <w:t xml:space="preserve">L’article 90 de la loi constitutionnelle de 1867  </w:t>
      </w:r>
    </w:p>
    <w:p w14:paraId="0FC5EC37" w14:textId="3A6C4592" w:rsidR="00B30858" w:rsidRPr="00096444" w:rsidRDefault="00B30858" w:rsidP="008C04EC">
      <w:pPr>
        <w:pStyle w:val="Lijstalinea"/>
        <w:numPr>
          <w:ilvl w:val="0"/>
          <w:numId w:val="18"/>
        </w:numPr>
        <w:tabs>
          <w:tab w:val="left" w:pos="5612"/>
        </w:tabs>
        <w:rPr>
          <w:rFonts w:ascii="Times New Roman" w:hAnsi="Times New Roman" w:cs="Times New Roman"/>
        </w:rPr>
      </w:pPr>
      <w:r w:rsidRPr="00096444">
        <w:rPr>
          <w:rFonts w:ascii="Times New Roman" w:hAnsi="Times New Roman" w:cs="Times New Roman"/>
        </w:rPr>
        <w:t>RENVOIE À 55, 56,57</w:t>
      </w:r>
      <w:r w:rsidRPr="00096444">
        <w:rPr>
          <w:rFonts w:ascii="Times New Roman" w:hAnsi="Times New Roman" w:cs="Times New Roman"/>
        </w:rPr>
        <w:tab/>
      </w:r>
    </w:p>
    <w:p w14:paraId="1C0301E4" w14:textId="0E8CE71E" w:rsidR="00B30858" w:rsidRPr="00096444" w:rsidRDefault="00B30858" w:rsidP="008C04EC">
      <w:pPr>
        <w:pStyle w:val="Lijstalinea"/>
        <w:numPr>
          <w:ilvl w:val="0"/>
          <w:numId w:val="18"/>
        </w:numPr>
        <w:tabs>
          <w:tab w:val="left" w:pos="5612"/>
        </w:tabs>
        <w:rPr>
          <w:rFonts w:ascii="Times New Roman" w:hAnsi="Times New Roman" w:cs="Times New Roman"/>
        </w:rPr>
      </w:pPr>
      <w:r w:rsidRPr="00096444">
        <w:rPr>
          <w:rFonts w:ascii="Times New Roman" w:hAnsi="Times New Roman" w:cs="Times New Roman"/>
        </w:rPr>
        <w:t>Cette article dit les articles 55</w:t>
      </w:r>
      <w:proofErr w:type="gramStart"/>
      <w:r w:rsidRPr="00096444">
        <w:rPr>
          <w:rFonts w:ascii="Times New Roman" w:hAnsi="Times New Roman" w:cs="Times New Roman"/>
        </w:rPr>
        <w:t>,56,57</w:t>
      </w:r>
      <w:proofErr w:type="gramEnd"/>
      <w:r w:rsidRPr="00096444">
        <w:rPr>
          <w:rFonts w:ascii="Times New Roman" w:hAnsi="Times New Roman" w:cs="Times New Roman"/>
        </w:rPr>
        <w:t xml:space="preserve"> qui s’appliquent au gouverneur général et à la métropole, on est en train de vous dire que ces articles s’appliquent également aux législatures provinciales</w:t>
      </w:r>
    </w:p>
    <w:p w14:paraId="42C23808" w14:textId="25DD21FA" w:rsidR="00B30858" w:rsidRPr="00096444" w:rsidRDefault="00B30858" w:rsidP="008C04EC">
      <w:pPr>
        <w:pStyle w:val="Lijstalinea"/>
        <w:numPr>
          <w:ilvl w:val="0"/>
          <w:numId w:val="18"/>
        </w:numPr>
        <w:tabs>
          <w:tab w:val="left" w:pos="5612"/>
        </w:tabs>
        <w:rPr>
          <w:rFonts w:ascii="Times New Roman" w:hAnsi="Times New Roman" w:cs="Times New Roman"/>
        </w:rPr>
      </w:pPr>
      <w:r w:rsidRPr="00096444">
        <w:rPr>
          <w:rFonts w:ascii="Times New Roman" w:hAnsi="Times New Roman" w:cs="Times New Roman"/>
        </w:rPr>
        <w:t xml:space="preserve">La grosse différence c’est que le mot gouverneur général doit être remplacer par le mot lieutenant gouverneur et le mot reine doit être remplacer par gouverneur général et puis deux ans doit être remplacer par 1 et le mot canada doit être remplacer par le mot province. </w:t>
      </w:r>
    </w:p>
    <w:p w14:paraId="2F6D299F" w14:textId="7BB926BA" w:rsidR="00B30858" w:rsidRPr="00096444" w:rsidRDefault="00B30858" w:rsidP="008C04EC">
      <w:pPr>
        <w:pStyle w:val="Lijstalinea"/>
        <w:numPr>
          <w:ilvl w:val="0"/>
          <w:numId w:val="18"/>
        </w:numPr>
        <w:tabs>
          <w:tab w:val="left" w:pos="5612"/>
        </w:tabs>
        <w:rPr>
          <w:rFonts w:ascii="Times New Roman" w:hAnsi="Times New Roman" w:cs="Times New Roman"/>
        </w:rPr>
      </w:pPr>
      <w:r w:rsidRPr="00096444">
        <w:rPr>
          <w:rFonts w:ascii="Times New Roman" w:hAnsi="Times New Roman" w:cs="Times New Roman"/>
        </w:rPr>
        <w:t xml:space="preserve">Le lieutenant gouverneur peut comme le gouverneur général sanctionné un projet de loi en vertu de l’article 55, il peut refuser de la sanctionné en vertu de l’article 55, il peut réserver la sanction au bon plaisir du gouverneur générale. Si le LTG sanctionne le projet de loi, il doit en envoyer une copie à Ottawa et le gouverneur générale dispose d’un an pour le désavouer. S’il réserve la sanction au bon plaisir du gouverneur générale, le gouverneur générale dispose d’un an pour le sanctionner ou non. </w:t>
      </w:r>
    </w:p>
    <w:p w14:paraId="1EB3C7C1" w14:textId="77777777" w:rsidR="00B30858" w:rsidRPr="00096444" w:rsidRDefault="00B30858" w:rsidP="00B30858">
      <w:pPr>
        <w:tabs>
          <w:tab w:val="left" w:pos="5612"/>
        </w:tabs>
        <w:ind w:left="360"/>
        <w:rPr>
          <w:rFonts w:ascii="Times New Roman" w:hAnsi="Times New Roman" w:cs="Times New Roman"/>
        </w:rPr>
      </w:pPr>
    </w:p>
    <w:p w14:paraId="06D59F6E" w14:textId="77777777" w:rsidR="00B30858" w:rsidRPr="00096444" w:rsidRDefault="00B30858" w:rsidP="00B30858">
      <w:pPr>
        <w:tabs>
          <w:tab w:val="left" w:pos="5612"/>
        </w:tabs>
        <w:ind w:left="360"/>
        <w:rPr>
          <w:rFonts w:ascii="Times New Roman" w:hAnsi="Times New Roman" w:cs="Times New Roman"/>
          <w:b/>
        </w:rPr>
      </w:pPr>
    </w:p>
    <w:p w14:paraId="17D303AE" w14:textId="77777777" w:rsidR="00B30858" w:rsidRPr="00096444" w:rsidRDefault="00B30858" w:rsidP="00B30858">
      <w:pPr>
        <w:tabs>
          <w:tab w:val="left" w:pos="5612"/>
        </w:tabs>
        <w:ind w:left="360"/>
        <w:rPr>
          <w:rFonts w:ascii="Times New Roman" w:hAnsi="Times New Roman" w:cs="Times New Roman"/>
          <w:b/>
        </w:rPr>
      </w:pPr>
    </w:p>
    <w:p w14:paraId="1540D812" w14:textId="77777777" w:rsidR="00B30858" w:rsidRPr="00096444" w:rsidRDefault="00B30858" w:rsidP="00B30858">
      <w:pPr>
        <w:tabs>
          <w:tab w:val="left" w:pos="5612"/>
        </w:tabs>
        <w:ind w:left="360"/>
        <w:rPr>
          <w:rFonts w:ascii="Times New Roman" w:hAnsi="Times New Roman" w:cs="Times New Roman"/>
          <w:b/>
        </w:rPr>
      </w:pPr>
    </w:p>
    <w:p w14:paraId="7E546201" w14:textId="5DEC938A" w:rsidR="00B30858" w:rsidRPr="00096444" w:rsidRDefault="00B30858" w:rsidP="00B30858">
      <w:pPr>
        <w:tabs>
          <w:tab w:val="left" w:pos="5612"/>
        </w:tabs>
        <w:ind w:left="360"/>
        <w:rPr>
          <w:rFonts w:ascii="Times New Roman" w:hAnsi="Times New Roman" w:cs="Times New Roman"/>
          <w:b/>
        </w:rPr>
      </w:pPr>
      <w:r w:rsidRPr="00096444">
        <w:rPr>
          <w:rFonts w:ascii="Times New Roman" w:hAnsi="Times New Roman" w:cs="Times New Roman"/>
          <w:b/>
        </w:rPr>
        <w:t>Commentaires</w:t>
      </w:r>
    </w:p>
    <w:p w14:paraId="4C52047E" w14:textId="7E2D7C7F" w:rsidR="00B30858" w:rsidRPr="00096444" w:rsidRDefault="00B30858" w:rsidP="008C04EC">
      <w:pPr>
        <w:pStyle w:val="Lijstalinea"/>
        <w:numPr>
          <w:ilvl w:val="0"/>
          <w:numId w:val="19"/>
        </w:numPr>
        <w:tabs>
          <w:tab w:val="left" w:pos="5612"/>
        </w:tabs>
        <w:rPr>
          <w:rFonts w:ascii="Times New Roman" w:hAnsi="Times New Roman" w:cs="Times New Roman"/>
        </w:rPr>
      </w:pPr>
      <w:r w:rsidRPr="00096444">
        <w:rPr>
          <w:rFonts w:ascii="Times New Roman" w:hAnsi="Times New Roman" w:cs="Times New Roman"/>
        </w:rPr>
        <w:t>Les lois provinciales pouvait faire l’objet du pouvoir de désavoué de la part d’Ottawa. Le dernier désaveu de la part d’Ottawa remonte jusqu’à 1943</w:t>
      </w:r>
    </w:p>
    <w:p w14:paraId="239AA15F" w14:textId="4E6BC78B" w:rsidR="00B30858" w:rsidRPr="00096444" w:rsidRDefault="00B30858" w:rsidP="008C04EC">
      <w:pPr>
        <w:pStyle w:val="Lijstalinea"/>
        <w:numPr>
          <w:ilvl w:val="0"/>
          <w:numId w:val="19"/>
        </w:numPr>
        <w:tabs>
          <w:tab w:val="left" w:pos="5612"/>
        </w:tabs>
        <w:rPr>
          <w:rFonts w:ascii="Times New Roman" w:hAnsi="Times New Roman" w:cs="Times New Roman"/>
        </w:rPr>
      </w:pPr>
      <w:r w:rsidRPr="00096444">
        <w:rPr>
          <w:rFonts w:ascii="Times New Roman" w:hAnsi="Times New Roman" w:cs="Times New Roman"/>
        </w:rPr>
        <w:t xml:space="preserve">Par ailleurs, Ottawa peut avoir un exercice de pouvoir de réserve par le LTG, Ottawa va disposer un an s’il sanctionne la loi provinciale ou non. </w:t>
      </w:r>
    </w:p>
    <w:p w14:paraId="73ADE44E" w14:textId="31708AB0" w:rsidR="00B30858" w:rsidRPr="00096444" w:rsidRDefault="00B30858" w:rsidP="008C04EC">
      <w:pPr>
        <w:pStyle w:val="Lijstalinea"/>
        <w:numPr>
          <w:ilvl w:val="0"/>
          <w:numId w:val="19"/>
        </w:numPr>
        <w:tabs>
          <w:tab w:val="left" w:pos="5612"/>
        </w:tabs>
        <w:rPr>
          <w:rFonts w:ascii="Times New Roman" w:hAnsi="Times New Roman" w:cs="Times New Roman"/>
        </w:rPr>
      </w:pPr>
      <w:r w:rsidRPr="00096444">
        <w:rPr>
          <w:rFonts w:ascii="Times New Roman" w:hAnsi="Times New Roman" w:cs="Times New Roman"/>
        </w:rPr>
        <w:t xml:space="preserve">On remplace Londres par rapport à Ottawa. </w:t>
      </w:r>
    </w:p>
    <w:p w14:paraId="74BB9178" w14:textId="6E7272B1" w:rsidR="009450C6" w:rsidRPr="00096444" w:rsidRDefault="009450C6" w:rsidP="008C04EC">
      <w:pPr>
        <w:pStyle w:val="Lijstalinea"/>
        <w:numPr>
          <w:ilvl w:val="0"/>
          <w:numId w:val="19"/>
        </w:numPr>
        <w:tabs>
          <w:tab w:val="left" w:pos="5612"/>
        </w:tabs>
        <w:rPr>
          <w:rFonts w:ascii="Times New Roman" w:hAnsi="Times New Roman" w:cs="Times New Roman"/>
        </w:rPr>
      </w:pPr>
      <w:r w:rsidRPr="00096444">
        <w:rPr>
          <w:rFonts w:ascii="Times New Roman" w:hAnsi="Times New Roman" w:cs="Times New Roman"/>
        </w:rPr>
        <w:t>Ce pouvoir de réserve et désavoué existe toujours de nos jours et pourrait être utiliser. Ex. Lorsqu’il y a eu adoption de Charte française, la loi 101, il y a eu une certaine pression sur Ottawa pour qu’il désavoue en vertu de l’</w:t>
      </w:r>
      <w:r w:rsidR="00177C4B" w:rsidRPr="00096444">
        <w:rPr>
          <w:rFonts w:ascii="Times New Roman" w:hAnsi="Times New Roman" w:cs="Times New Roman"/>
        </w:rPr>
        <w:t>article 56 et Ottawa à</w:t>
      </w:r>
      <w:r w:rsidRPr="00096444">
        <w:rPr>
          <w:rFonts w:ascii="Times New Roman" w:hAnsi="Times New Roman" w:cs="Times New Roman"/>
        </w:rPr>
        <w:t xml:space="preserve"> refuser de le faire car la disposition ne devrait plus être utiliser. </w:t>
      </w:r>
    </w:p>
    <w:p w14:paraId="685C6764" w14:textId="4ADCFD94" w:rsidR="00AA07B9" w:rsidRPr="00096444" w:rsidRDefault="00AA07B9" w:rsidP="008C04EC">
      <w:pPr>
        <w:pStyle w:val="Lijstalinea"/>
        <w:numPr>
          <w:ilvl w:val="0"/>
          <w:numId w:val="19"/>
        </w:numPr>
        <w:tabs>
          <w:tab w:val="left" w:pos="5612"/>
        </w:tabs>
        <w:rPr>
          <w:rFonts w:ascii="Times New Roman" w:hAnsi="Times New Roman" w:cs="Times New Roman"/>
        </w:rPr>
      </w:pPr>
      <w:r w:rsidRPr="00096444">
        <w:rPr>
          <w:rFonts w:ascii="Times New Roman" w:hAnsi="Times New Roman" w:cs="Times New Roman"/>
        </w:rPr>
        <w:t xml:space="preserve">Dans cette formule on a vraiment mis les provinces </w:t>
      </w:r>
      <w:r w:rsidR="00177C4B" w:rsidRPr="00096444">
        <w:rPr>
          <w:rFonts w:ascii="Times New Roman" w:hAnsi="Times New Roman" w:cs="Times New Roman"/>
        </w:rPr>
        <w:t xml:space="preserve">en 1867 </w:t>
      </w:r>
      <w:r w:rsidRPr="00096444">
        <w:rPr>
          <w:rFonts w:ascii="Times New Roman" w:hAnsi="Times New Roman" w:cs="Times New Roman"/>
        </w:rPr>
        <w:t>à une position d’infériorité</w:t>
      </w:r>
      <w:r w:rsidR="00177C4B" w:rsidRPr="00096444">
        <w:rPr>
          <w:rFonts w:ascii="Times New Roman" w:hAnsi="Times New Roman" w:cs="Times New Roman"/>
        </w:rPr>
        <w:t xml:space="preserve"> sur le plan juridique par rapport au gouvernement </w:t>
      </w:r>
      <w:proofErr w:type="gramStart"/>
      <w:r w:rsidR="00177C4B" w:rsidRPr="00096444">
        <w:rPr>
          <w:rFonts w:ascii="Times New Roman" w:hAnsi="Times New Roman" w:cs="Times New Roman"/>
        </w:rPr>
        <w:t xml:space="preserve">Canadien </w:t>
      </w:r>
      <w:r w:rsidRPr="00096444">
        <w:rPr>
          <w:rFonts w:ascii="Times New Roman" w:hAnsi="Times New Roman" w:cs="Times New Roman"/>
        </w:rPr>
        <w:t>.</w:t>
      </w:r>
      <w:proofErr w:type="gramEnd"/>
      <w:r w:rsidRPr="00096444">
        <w:rPr>
          <w:rFonts w:ascii="Times New Roman" w:hAnsi="Times New Roman" w:cs="Times New Roman"/>
        </w:rPr>
        <w:t xml:space="preserve"> </w:t>
      </w:r>
      <w:r w:rsidR="00177C4B" w:rsidRPr="00096444">
        <w:rPr>
          <w:rFonts w:ascii="Times New Roman" w:hAnsi="Times New Roman" w:cs="Times New Roman"/>
        </w:rPr>
        <w:t xml:space="preserve">Les lieutenants gouverneurs ne peuvent pas s’adresser directement à la reine, ils doivent passer par le gouverneur générale. Les LT sont nommés par les lieutenant gouverneur par ailleurs. </w:t>
      </w:r>
    </w:p>
    <w:p w14:paraId="1A971726" w14:textId="5CC64D0C" w:rsidR="00177C4B" w:rsidRPr="00096444" w:rsidRDefault="00177C4B" w:rsidP="008C04EC">
      <w:pPr>
        <w:pStyle w:val="Lijstalinea"/>
        <w:numPr>
          <w:ilvl w:val="0"/>
          <w:numId w:val="19"/>
        </w:numPr>
        <w:tabs>
          <w:tab w:val="left" w:pos="5612"/>
        </w:tabs>
        <w:rPr>
          <w:rFonts w:ascii="Times New Roman" w:hAnsi="Times New Roman" w:cs="Times New Roman"/>
        </w:rPr>
      </w:pPr>
      <w:r w:rsidRPr="00096444">
        <w:rPr>
          <w:rFonts w:ascii="Times New Roman" w:hAnsi="Times New Roman" w:cs="Times New Roman"/>
        </w:rPr>
        <w:t xml:space="preserve">Les </w:t>
      </w:r>
      <w:proofErr w:type="spellStart"/>
      <w:r w:rsidRPr="00096444">
        <w:rPr>
          <w:rFonts w:ascii="Times New Roman" w:hAnsi="Times New Roman" w:cs="Times New Roman"/>
        </w:rPr>
        <w:t>LTGs</w:t>
      </w:r>
      <w:proofErr w:type="spellEnd"/>
      <w:r w:rsidRPr="00096444">
        <w:rPr>
          <w:rFonts w:ascii="Times New Roman" w:hAnsi="Times New Roman" w:cs="Times New Roman"/>
        </w:rPr>
        <w:t xml:space="preserve"> - même si selon la comité judiciaire du conseil privé, tout aussi bien comme des représentants de sa majesté la reine pour les fins provinciales, il ne reste pas moins il y a une série qui sont dérangeante dans la loi constitutionnelle 1867 et qu’il ne sont pas fidèle au principe fédérale. </w:t>
      </w:r>
    </w:p>
    <w:p w14:paraId="4C2CF3E9" w14:textId="77777777" w:rsidR="00177C4B" w:rsidRPr="00096444" w:rsidRDefault="00177C4B" w:rsidP="00177C4B">
      <w:pPr>
        <w:tabs>
          <w:tab w:val="left" w:pos="5612"/>
        </w:tabs>
        <w:rPr>
          <w:rFonts w:ascii="Times New Roman" w:hAnsi="Times New Roman" w:cs="Times New Roman"/>
        </w:rPr>
      </w:pPr>
    </w:p>
    <w:p w14:paraId="73960064" w14:textId="6886EFC5" w:rsidR="00177C4B" w:rsidRPr="00096444" w:rsidRDefault="00177C4B" w:rsidP="00177C4B">
      <w:pPr>
        <w:tabs>
          <w:tab w:val="left" w:pos="5612"/>
        </w:tabs>
        <w:rPr>
          <w:rFonts w:ascii="Times New Roman" w:hAnsi="Times New Roman" w:cs="Times New Roman"/>
          <w:b/>
        </w:rPr>
      </w:pPr>
      <w:r w:rsidRPr="00096444">
        <w:rPr>
          <w:rFonts w:ascii="Times New Roman" w:hAnsi="Times New Roman" w:cs="Times New Roman"/>
          <w:b/>
        </w:rPr>
        <w:t xml:space="preserve">L’article 128 de la loi constitutionnelle 1867 </w:t>
      </w:r>
    </w:p>
    <w:p w14:paraId="229318BE" w14:textId="50D31281" w:rsidR="00842EE3" w:rsidRPr="00096444" w:rsidRDefault="00177C4B" w:rsidP="008C04EC">
      <w:pPr>
        <w:pStyle w:val="Lijstalinea"/>
        <w:numPr>
          <w:ilvl w:val="0"/>
          <w:numId w:val="20"/>
        </w:numPr>
        <w:tabs>
          <w:tab w:val="left" w:pos="5612"/>
        </w:tabs>
        <w:rPr>
          <w:rFonts w:ascii="Times New Roman" w:hAnsi="Times New Roman" w:cs="Times New Roman"/>
          <w:b/>
        </w:rPr>
      </w:pPr>
      <w:r w:rsidRPr="00096444">
        <w:rPr>
          <w:rFonts w:ascii="Times New Roman" w:hAnsi="Times New Roman" w:cs="Times New Roman"/>
        </w:rPr>
        <w:t xml:space="preserve">Les membres du parlement fédéral, les députés </w:t>
      </w:r>
      <w:proofErr w:type="gramStart"/>
      <w:r w:rsidRPr="00096444">
        <w:rPr>
          <w:rFonts w:ascii="Times New Roman" w:hAnsi="Times New Roman" w:cs="Times New Roman"/>
        </w:rPr>
        <w:t>du chambre</w:t>
      </w:r>
      <w:proofErr w:type="gramEnd"/>
      <w:r w:rsidRPr="00096444">
        <w:rPr>
          <w:rFonts w:ascii="Times New Roman" w:hAnsi="Times New Roman" w:cs="Times New Roman"/>
        </w:rPr>
        <w:t xml:space="preserve"> des communes, les sénateurs et les députés des législatures provinciales doivent prêté</w:t>
      </w:r>
      <w:r w:rsidR="00842EE3" w:rsidRPr="00096444">
        <w:rPr>
          <w:rFonts w:ascii="Times New Roman" w:hAnsi="Times New Roman" w:cs="Times New Roman"/>
        </w:rPr>
        <w:t>s</w:t>
      </w:r>
      <w:r w:rsidRPr="00096444">
        <w:rPr>
          <w:rFonts w:ascii="Times New Roman" w:hAnsi="Times New Roman" w:cs="Times New Roman"/>
        </w:rPr>
        <w:t xml:space="preserve"> </w:t>
      </w:r>
      <w:r w:rsidR="00842EE3" w:rsidRPr="00096444">
        <w:rPr>
          <w:rFonts w:ascii="Times New Roman" w:hAnsi="Times New Roman" w:cs="Times New Roman"/>
        </w:rPr>
        <w:t>avant d’entrer en fonction, la serment d’</w:t>
      </w:r>
      <w:proofErr w:type="spellStart"/>
      <w:r w:rsidR="00842EE3" w:rsidRPr="00096444">
        <w:rPr>
          <w:rFonts w:ascii="Times New Roman" w:hAnsi="Times New Roman" w:cs="Times New Roman"/>
        </w:rPr>
        <w:t>allégiance</w:t>
      </w:r>
      <w:proofErr w:type="spellEnd"/>
      <w:r w:rsidR="00842EE3" w:rsidRPr="00096444">
        <w:rPr>
          <w:rFonts w:ascii="Times New Roman" w:hAnsi="Times New Roman" w:cs="Times New Roman"/>
        </w:rPr>
        <w:t xml:space="preserve"> qu’on trouve dans la 5ieme annexe de la loi constitutionnelle de 1867. </w:t>
      </w:r>
    </w:p>
    <w:p w14:paraId="3E869EC0" w14:textId="77777777" w:rsidR="00842EE3" w:rsidRPr="00096444" w:rsidRDefault="00842EE3" w:rsidP="008C04EC">
      <w:pPr>
        <w:pStyle w:val="Lijstalinea"/>
        <w:numPr>
          <w:ilvl w:val="0"/>
          <w:numId w:val="20"/>
        </w:numPr>
        <w:tabs>
          <w:tab w:val="left" w:pos="5612"/>
        </w:tabs>
        <w:rPr>
          <w:rFonts w:ascii="Times New Roman" w:hAnsi="Times New Roman" w:cs="Times New Roman"/>
          <w:b/>
        </w:rPr>
      </w:pPr>
      <w:r w:rsidRPr="00096444">
        <w:rPr>
          <w:rFonts w:ascii="Times New Roman" w:hAnsi="Times New Roman" w:cs="Times New Roman"/>
        </w:rPr>
        <w:t xml:space="preserve"> Cette 5</w:t>
      </w:r>
      <w:r w:rsidRPr="00096444">
        <w:rPr>
          <w:rFonts w:ascii="Times New Roman" w:hAnsi="Times New Roman" w:cs="Times New Roman"/>
          <w:vertAlign w:val="superscript"/>
        </w:rPr>
        <w:t>ième</w:t>
      </w:r>
      <w:r w:rsidRPr="00096444">
        <w:rPr>
          <w:rFonts w:ascii="Times New Roman" w:hAnsi="Times New Roman" w:cs="Times New Roman"/>
        </w:rPr>
        <w:t xml:space="preserve"> annexe nous dis « je A »</w:t>
      </w:r>
    </w:p>
    <w:p w14:paraId="70561531" w14:textId="77777777" w:rsidR="00842EE3" w:rsidRPr="00096444" w:rsidRDefault="00842EE3" w:rsidP="00842EE3">
      <w:pPr>
        <w:tabs>
          <w:tab w:val="left" w:pos="5612"/>
        </w:tabs>
        <w:rPr>
          <w:rFonts w:ascii="Times New Roman" w:hAnsi="Times New Roman" w:cs="Times New Roman"/>
        </w:rPr>
      </w:pPr>
    </w:p>
    <w:p w14:paraId="7CFCF7DF" w14:textId="40C72259" w:rsidR="00177C4B" w:rsidRPr="00096444" w:rsidRDefault="00842EE3" w:rsidP="00842EE3">
      <w:pPr>
        <w:tabs>
          <w:tab w:val="left" w:pos="5612"/>
        </w:tabs>
        <w:rPr>
          <w:rFonts w:ascii="Times New Roman" w:hAnsi="Times New Roman" w:cs="Times New Roman"/>
          <w:b/>
        </w:rPr>
      </w:pPr>
      <w:r w:rsidRPr="00096444">
        <w:rPr>
          <w:rFonts w:ascii="Times New Roman" w:hAnsi="Times New Roman" w:cs="Times New Roman"/>
          <w:b/>
        </w:rPr>
        <w:t>Article 41 de la loi constitutionnelle 1982</w:t>
      </w:r>
    </w:p>
    <w:p w14:paraId="26244394" w14:textId="77777777" w:rsidR="00842EE3" w:rsidRPr="00096444" w:rsidRDefault="00842EE3" w:rsidP="00842EE3">
      <w:pPr>
        <w:tabs>
          <w:tab w:val="left" w:pos="5612"/>
        </w:tabs>
        <w:rPr>
          <w:rFonts w:ascii="Times New Roman" w:hAnsi="Times New Roman" w:cs="Times New Roman"/>
          <w:b/>
        </w:rPr>
      </w:pPr>
    </w:p>
    <w:p w14:paraId="58415D1B" w14:textId="12F59A9C" w:rsidR="00842EE3" w:rsidRPr="00096444" w:rsidRDefault="001C0B19" w:rsidP="008C04EC">
      <w:pPr>
        <w:pStyle w:val="Lijstalinea"/>
        <w:numPr>
          <w:ilvl w:val="0"/>
          <w:numId w:val="21"/>
        </w:numPr>
        <w:tabs>
          <w:tab w:val="left" w:pos="5612"/>
        </w:tabs>
        <w:rPr>
          <w:rFonts w:ascii="Times New Roman" w:hAnsi="Times New Roman" w:cs="Times New Roman"/>
        </w:rPr>
      </w:pPr>
      <w:r w:rsidRPr="00096444">
        <w:rPr>
          <w:rFonts w:ascii="Times New Roman" w:hAnsi="Times New Roman" w:cs="Times New Roman"/>
        </w:rPr>
        <w:t xml:space="preserve">Applicable en matière de modification constitutionnelle </w:t>
      </w:r>
    </w:p>
    <w:p w14:paraId="69481D03" w14:textId="2A77B8E7" w:rsidR="001C0B19" w:rsidRPr="00096444" w:rsidRDefault="001C0B19" w:rsidP="008C04EC">
      <w:pPr>
        <w:pStyle w:val="Lijstalinea"/>
        <w:numPr>
          <w:ilvl w:val="0"/>
          <w:numId w:val="21"/>
        </w:numPr>
        <w:tabs>
          <w:tab w:val="left" w:pos="5612"/>
        </w:tabs>
        <w:rPr>
          <w:rFonts w:ascii="Times New Roman" w:hAnsi="Times New Roman" w:cs="Times New Roman"/>
        </w:rPr>
      </w:pPr>
      <w:r w:rsidRPr="00096444">
        <w:rPr>
          <w:rFonts w:ascii="Times New Roman" w:hAnsi="Times New Roman" w:cs="Times New Roman"/>
        </w:rPr>
        <w:t>Règle d’unanimité</w:t>
      </w:r>
    </w:p>
    <w:p w14:paraId="733920D2" w14:textId="1BDAA899" w:rsidR="001C0B19" w:rsidRPr="00096444" w:rsidRDefault="001C0B19" w:rsidP="008C04EC">
      <w:pPr>
        <w:pStyle w:val="Lijstalinea"/>
        <w:numPr>
          <w:ilvl w:val="0"/>
          <w:numId w:val="21"/>
        </w:numPr>
        <w:tabs>
          <w:tab w:val="left" w:pos="5612"/>
        </w:tabs>
        <w:rPr>
          <w:rFonts w:ascii="Times New Roman" w:hAnsi="Times New Roman" w:cs="Times New Roman"/>
        </w:rPr>
      </w:pPr>
      <w:r w:rsidRPr="00096444">
        <w:rPr>
          <w:rFonts w:ascii="Times New Roman" w:hAnsi="Times New Roman" w:cs="Times New Roman"/>
        </w:rPr>
        <w:t>Nous avons vu que à 41(a) la charge de reine, celle du gouverneur général et celle du lieutenant gouverneur était soumis à la règle d’unanimité alors pour apporter un modification constitutionnelle touchant à la charge de reine, ca prend le consentement de la chambre des communes, du sénat sous réserve que le sénat a qu’un veto suspensif de 180 jours en vertu de l’article 47 de la loi constitutionnelle de 1867 et le consentement des 10 assemblés législatives provinciales</w:t>
      </w:r>
    </w:p>
    <w:p w14:paraId="2B2A9674" w14:textId="109391CA" w:rsidR="001C0B19" w:rsidRPr="00096444" w:rsidRDefault="001C0B19" w:rsidP="008C04EC">
      <w:pPr>
        <w:pStyle w:val="Lijstalinea"/>
        <w:numPr>
          <w:ilvl w:val="0"/>
          <w:numId w:val="21"/>
        </w:numPr>
        <w:tabs>
          <w:tab w:val="left" w:pos="5612"/>
        </w:tabs>
        <w:rPr>
          <w:rFonts w:ascii="Times New Roman" w:hAnsi="Times New Roman" w:cs="Times New Roman"/>
        </w:rPr>
      </w:pPr>
      <w:r w:rsidRPr="00096444">
        <w:rPr>
          <w:rFonts w:ascii="Times New Roman" w:hAnsi="Times New Roman" w:cs="Times New Roman"/>
        </w:rPr>
        <w:t>À titre d’exemple, si on</w:t>
      </w:r>
      <w:r w:rsidR="003B6395" w:rsidRPr="00096444">
        <w:rPr>
          <w:rFonts w:ascii="Times New Roman" w:hAnsi="Times New Roman" w:cs="Times New Roman"/>
        </w:rPr>
        <w:t xml:space="preserve"> veut </w:t>
      </w:r>
      <w:r w:rsidR="000535CD" w:rsidRPr="00096444">
        <w:rPr>
          <w:rFonts w:ascii="Times New Roman" w:hAnsi="Times New Roman" w:cs="Times New Roman"/>
        </w:rPr>
        <w:t>abolir la monarchie, la règle d’unanimité s’applique.</w:t>
      </w:r>
    </w:p>
    <w:p w14:paraId="34C60DB6" w14:textId="77777777" w:rsidR="003B6395" w:rsidRPr="00096444" w:rsidRDefault="003B6395" w:rsidP="008C04EC">
      <w:pPr>
        <w:pStyle w:val="Lijstalinea"/>
        <w:numPr>
          <w:ilvl w:val="0"/>
          <w:numId w:val="21"/>
        </w:numPr>
        <w:tabs>
          <w:tab w:val="left" w:pos="5612"/>
        </w:tabs>
        <w:rPr>
          <w:rFonts w:ascii="Times New Roman" w:hAnsi="Times New Roman" w:cs="Times New Roman"/>
        </w:rPr>
      </w:pPr>
      <w:r w:rsidRPr="00096444">
        <w:rPr>
          <w:rFonts w:ascii="Times New Roman" w:hAnsi="Times New Roman" w:cs="Times New Roman"/>
        </w:rPr>
        <w:t>Dans le contexte du fédéralisme Canadien, le Québec ne pourrait devenir une république car ça ira à l’encontre du gouverneur général et de la fonction du lieutenant gouverneur à moins d’une parvenir une modification constitutionnelle en vertu de l’article 41 (a)</w:t>
      </w:r>
    </w:p>
    <w:p w14:paraId="0D5CB555" w14:textId="77777777" w:rsidR="003B6395" w:rsidRPr="00096444" w:rsidRDefault="003B6395" w:rsidP="003B6395">
      <w:pPr>
        <w:tabs>
          <w:tab w:val="left" w:pos="5612"/>
        </w:tabs>
        <w:rPr>
          <w:rFonts w:ascii="Times New Roman" w:hAnsi="Times New Roman" w:cs="Times New Roman"/>
        </w:rPr>
      </w:pPr>
    </w:p>
    <w:p w14:paraId="38A52BE3" w14:textId="77777777" w:rsidR="003B6395" w:rsidRPr="00096444" w:rsidRDefault="003B6395" w:rsidP="003B6395">
      <w:pPr>
        <w:tabs>
          <w:tab w:val="left" w:pos="5612"/>
        </w:tabs>
        <w:rPr>
          <w:rFonts w:ascii="Times New Roman" w:hAnsi="Times New Roman" w:cs="Times New Roman"/>
        </w:rPr>
      </w:pPr>
    </w:p>
    <w:p w14:paraId="10602445" w14:textId="33916B2C" w:rsidR="000535CD" w:rsidRPr="00096444" w:rsidRDefault="003B6395" w:rsidP="003B6395">
      <w:pPr>
        <w:tabs>
          <w:tab w:val="left" w:pos="5612"/>
        </w:tabs>
        <w:rPr>
          <w:rFonts w:ascii="Times New Roman" w:hAnsi="Times New Roman" w:cs="Times New Roman"/>
          <w:b/>
        </w:rPr>
      </w:pPr>
      <w:r w:rsidRPr="00096444">
        <w:rPr>
          <w:rFonts w:ascii="Times New Roman" w:hAnsi="Times New Roman" w:cs="Times New Roman"/>
          <w:b/>
        </w:rPr>
        <w:t xml:space="preserve">Considérations Générales  </w:t>
      </w:r>
    </w:p>
    <w:p w14:paraId="6CC94A4D" w14:textId="73F23DFE" w:rsidR="003B6395" w:rsidRPr="00096444" w:rsidRDefault="003B6395" w:rsidP="008C04EC">
      <w:pPr>
        <w:pStyle w:val="Lijstalinea"/>
        <w:numPr>
          <w:ilvl w:val="0"/>
          <w:numId w:val="22"/>
        </w:numPr>
        <w:tabs>
          <w:tab w:val="left" w:pos="5612"/>
        </w:tabs>
        <w:rPr>
          <w:rFonts w:ascii="Times New Roman" w:hAnsi="Times New Roman" w:cs="Times New Roman"/>
        </w:rPr>
      </w:pPr>
      <w:r w:rsidRPr="00096444">
        <w:rPr>
          <w:rFonts w:ascii="Times New Roman" w:hAnsi="Times New Roman" w:cs="Times New Roman"/>
        </w:rPr>
        <w:t xml:space="preserve">Les pouvoirs du monarque proviennent de trois sources et découlent de la constitution </w:t>
      </w:r>
    </w:p>
    <w:p w14:paraId="08260D5B" w14:textId="1F6C339C" w:rsidR="003B6395" w:rsidRPr="00096444" w:rsidRDefault="003B6395" w:rsidP="008C04EC">
      <w:pPr>
        <w:pStyle w:val="Lijstalinea"/>
        <w:numPr>
          <w:ilvl w:val="0"/>
          <w:numId w:val="22"/>
        </w:numPr>
        <w:tabs>
          <w:tab w:val="left" w:pos="5612"/>
        </w:tabs>
        <w:rPr>
          <w:rFonts w:ascii="Times New Roman" w:hAnsi="Times New Roman" w:cs="Times New Roman"/>
        </w:rPr>
      </w:pPr>
      <w:r w:rsidRPr="00096444">
        <w:rPr>
          <w:rFonts w:ascii="Times New Roman" w:hAnsi="Times New Roman" w:cs="Times New Roman"/>
        </w:rPr>
        <w:t xml:space="preserve">Les pouvoirs du monarque découlent  également de loi et découle des prérogatives royales. </w:t>
      </w:r>
    </w:p>
    <w:p w14:paraId="1504B24E" w14:textId="77777777" w:rsidR="003B6395" w:rsidRPr="00096444" w:rsidRDefault="003B6395" w:rsidP="003B6395">
      <w:pPr>
        <w:tabs>
          <w:tab w:val="left" w:pos="5612"/>
        </w:tabs>
        <w:rPr>
          <w:rFonts w:ascii="Times New Roman" w:hAnsi="Times New Roman" w:cs="Times New Roman"/>
        </w:rPr>
      </w:pPr>
    </w:p>
    <w:p w14:paraId="70BD5ED4" w14:textId="77777777" w:rsidR="003B6395" w:rsidRPr="00096444" w:rsidRDefault="003B6395" w:rsidP="003B6395">
      <w:pPr>
        <w:tabs>
          <w:tab w:val="left" w:pos="5612"/>
        </w:tabs>
        <w:rPr>
          <w:rFonts w:ascii="Times New Roman" w:hAnsi="Times New Roman" w:cs="Times New Roman"/>
        </w:rPr>
      </w:pPr>
    </w:p>
    <w:p w14:paraId="2BEBDD48" w14:textId="77777777" w:rsidR="003B6395" w:rsidRPr="00096444" w:rsidRDefault="003B6395" w:rsidP="003B6395">
      <w:pPr>
        <w:tabs>
          <w:tab w:val="left" w:pos="5612"/>
        </w:tabs>
        <w:rPr>
          <w:rFonts w:ascii="Times New Roman" w:hAnsi="Times New Roman" w:cs="Times New Roman"/>
        </w:rPr>
      </w:pPr>
    </w:p>
    <w:p w14:paraId="1294ED26" w14:textId="77777777" w:rsidR="003B6395" w:rsidRPr="00096444" w:rsidRDefault="003B6395" w:rsidP="003B6395">
      <w:pPr>
        <w:tabs>
          <w:tab w:val="left" w:pos="5612"/>
        </w:tabs>
        <w:rPr>
          <w:rFonts w:ascii="Times New Roman" w:hAnsi="Times New Roman" w:cs="Times New Roman"/>
        </w:rPr>
      </w:pPr>
    </w:p>
    <w:p w14:paraId="765A840C" w14:textId="77777777" w:rsidR="003B6395" w:rsidRPr="00096444" w:rsidRDefault="003B6395" w:rsidP="003B6395">
      <w:pPr>
        <w:tabs>
          <w:tab w:val="left" w:pos="5612"/>
        </w:tabs>
        <w:rPr>
          <w:rFonts w:ascii="Times New Roman" w:hAnsi="Times New Roman" w:cs="Times New Roman"/>
        </w:rPr>
      </w:pPr>
    </w:p>
    <w:p w14:paraId="24FFE7BA" w14:textId="77777777" w:rsidR="003B6395" w:rsidRPr="00096444" w:rsidRDefault="003B6395" w:rsidP="003B6395">
      <w:pPr>
        <w:tabs>
          <w:tab w:val="left" w:pos="5612"/>
        </w:tabs>
        <w:rPr>
          <w:rFonts w:ascii="Times New Roman" w:hAnsi="Times New Roman" w:cs="Times New Roman"/>
          <w:b/>
        </w:rPr>
      </w:pPr>
      <w:r w:rsidRPr="00096444">
        <w:rPr>
          <w:rFonts w:ascii="Times New Roman" w:hAnsi="Times New Roman" w:cs="Times New Roman"/>
          <w:b/>
        </w:rPr>
        <w:t>Prérogatives Royales</w:t>
      </w:r>
    </w:p>
    <w:p w14:paraId="123D915F" w14:textId="791DC92D" w:rsidR="003B6395" w:rsidRPr="00096444" w:rsidRDefault="003B6395" w:rsidP="008C04EC">
      <w:pPr>
        <w:pStyle w:val="Lijstalinea"/>
        <w:numPr>
          <w:ilvl w:val="0"/>
          <w:numId w:val="23"/>
        </w:numPr>
        <w:tabs>
          <w:tab w:val="left" w:pos="5612"/>
        </w:tabs>
        <w:rPr>
          <w:rFonts w:ascii="Times New Roman" w:hAnsi="Times New Roman" w:cs="Times New Roman"/>
        </w:rPr>
      </w:pPr>
      <w:r w:rsidRPr="00096444">
        <w:rPr>
          <w:rFonts w:ascii="Times New Roman" w:hAnsi="Times New Roman" w:cs="Times New Roman"/>
          <w:b/>
        </w:rPr>
        <w:t>C</w:t>
      </w:r>
      <w:r w:rsidRPr="00096444">
        <w:rPr>
          <w:rFonts w:ascii="Times New Roman" w:hAnsi="Times New Roman" w:cs="Times New Roman"/>
        </w:rPr>
        <w:t xml:space="preserve">e sont des pouvoirs qui </w:t>
      </w:r>
      <w:proofErr w:type="gramStart"/>
      <w:r w:rsidRPr="00096444">
        <w:rPr>
          <w:rFonts w:ascii="Times New Roman" w:hAnsi="Times New Roman" w:cs="Times New Roman"/>
        </w:rPr>
        <w:t>date</w:t>
      </w:r>
      <w:proofErr w:type="gramEnd"/>
      <w:r w:rsidRPr="00096444">
        <w:rPr>
          <w:rFonts w:ascii="Times New Roman" w:hAnsi="Times New Roman" w:cs="Times New Roman"/>
        </w:rPr>
        <w:t xml:space="preserve"> de l’époque où au royaume uni il avait une monarchie absolu. </w:t>
      </w:r>
    </w:p>
    <w:p w14:paraId="06BBB4A5" w14:textId="79BA61D6" w:rsidR="003B6395" w:rsidRPr="00096444" w:rsidRDefault="003B6395" w:rsidP="008C04EC">
      <w:pPr>
        <w:pStyle w:val="Lijstalinea"/>
        <w:numPr>
          <w:ilvl w:val="0"/>
          <w:numId w:val="23"/>
        </w:numPr>
        <w:tabs>
          <w:tab w:val="left" w:pos="5612"/>
        </w:tabs>
        <w:rPr>
          <w:rFonts w:ascii="Times New Roman" w:hAnsi="Times New Roman" w:cs="Times New Roman"/>
        </w:rPr>
      </w:pPr>
      <w:r w:rsidRPr="00096444">
        <w:rPr>
          <w:rFonts w:ascii="Times New Roman" w:hAnsi="Times New Roman" w:cs="Times New Roman"/>
        </w:rPr>
        <w:t>Ils sont des pouvoirs qui n’ont pas été éliminé, il continue d’être exercé par le monarque.</w:t>
      </w:r>
    </w:p>
    <w:p w14:paraId="427ABD3B" w14:textId="36495C6F" w:rsidR="003B6395" w:rsidRPr="00096444" w:rsidRDefault="003B6395" w:rsidP="008C04EC">
      <w:pPr>
        <w:pStyle w:val="Lijstalinea"/>
        <w:numPr>
          <w:ilvl w:val="0"/>
          <w:numId w:val="23"/>
        </w:numPr>
        <w:tabs>
          <w:tab w:val="left" w:pos="5612"/>
        </w:tabs>
        <w:rPr>
          <w:rFonts w:ascii="Times New Roman" w:hAnsi="Times New Roman" w:cs="Times New Roman"/>
        </w:rPr>
      </w:pPr>
      <w:r w:rsidRPr="00096444">
        <w:rPr>
          <w:rFonts w:ascii="Times New Roman" w:hAnsi="Times New Roman" w:cs="Times New Roman"/>
        </w:rPr>
        <w:t xml:space="preserve">Pouvoirs qui n’ont pas été récupérer par le parlement et des pouvoirs qui ont été par la jurisprudence. </w:t>
      </w:r>
    </w:p>
    <w:p w14:paraId="376BE192" w14:textId="0789D2CD" w:rsidR="003B6395" w:rsidRPr="00096444" w:rsidRDefault="003B6395" w:rsidP="008C04EC">
      <w:pPr>
        <w:pStyle w:val="Lijstalinea"/>
        <w:numPr>
          <w:ilvl w:val="0"/>
          <w:numId w:val="23"/>
        </w:numPr>
        <w:tabs>
          <w:tab w:val="left" w:pos="5612"/>
        </w:tabs>
        <w:rPr>
          <w:rFonts w:ascii="Times New Roman" w:hAnsi="Times New Roman" w:cs="Times New Roman"/>
        </w:rPr>
      </w:pPr>
      <w:r w:rsidRPr="00096444">
        <w:rPr>
          <w:rFonts w:ascii="Times New Roman" w:hAnsi="Times New Roman" w:cs="Times New Roman"/>
        </w:rPr>
        <w:t xml:space="preserve">Ce sont des pouvoirs qui même dans certain cas qui ont été confirmé par la constitution elle-même. </w:t>
      </w:r>
    </w:p>
    <w:p w14:paraId="4D68BFFD" w14:textId="6199C934" w:rsidR="003B6395" w:rsidRPr="00096444" w:rsidRDefault="003B6395" w:rsidP="008C04EC">
      <w:pPr>
        <w:pStyle w:val="Lijstalinea"/>
        <w:numPr>
          <w:ilvl w:val="0"/>
          <w:numId w:val="23"/>
        </w:numPr>
        <w:tabs>
          <w:tab w:val="left" w:pos="5612"/>
        </w:tabs>
        <w:rPr>
          <w:rFonts w:ascii="Times New Roman" w:hAnsi="Times New Roman" w:cs="Times New Roman"/>
        </w:rPr>
      </w:pPr>
      <w:r w:rsidRPr="00096444">
        <w:rPr>
          <w:rFonts w:ascii="Times New Roman" w:hAnsi="Times New Roman" w:cs="Times New Roman"/>
        </w:rPr>
        <w:t xml:space="preserve">Les pouvoirs du monarque qui découlent de la loi et les pouvoirs du monarque qui découlent des prérogatives royales comme les pouvoirs du monarque qui découle de la constitution, sont visées par des conventions constitutionnelles. </w:t>
      </w:r>
    </w:p>
    <w:p w14:paraId="6621A19D" w14:textId="623D39DB" w:rsidR="003B6395" w:rsidRPr="00096444" w:rsidRDefault="003B6395" w:rsidP="008C04EC">
      <w:pPr>
        <w:pStyle w:val="Lijstalinea"/>
        <w:numPr>
          <w:ilvl w:val="0"/>
          <w:numId w:val="23"/>
        </w:numPr>
        <w:tabs>
          <w:tab w:val="left" w:pos="5612"/>
        </w:tabs>
        <w:rPr>
          <w:rFonts w:ascii="Times New Roman" w:hAnsi="Times New Roman" w:cs="Times New Roman"/>
        </w:rPr>
      </w:pPr>
      <w:r w:rsidRPr="00096444">
        <w:rPr>
          <w:rFonts w:ascii="Times New Roman" w:hAnsi="Times New Roman" w:cs="Times New Roman"/>
        </w:rPr>
        <w:t xml:space="preserve">Ex. de Prérogative royales : le droit de déclaré la guerre, droit de dissoudre les assemblée législatives, la gestion/administration des affaires extérieures. Ça touche au pouvoir exécutif. </w:t>
      </w:r>
    </w:p>
    <w:p w14:paraId="61E18051" w14:textId="2DD7BED2" w:rsidR="003B6395" w:rsidRPr="00096444" w:rsidRDefault="003B6395" w:rsidP="008C04EC">
      <w:pPr>
        <w:pStyle w:val="Lijstalinea"/>
        <w:numPr>
          <w:ilvl w:val="0"/>
          <w:numId w:val="23"/>
        </w:numPr>
        <w:tabs>
          <w:tab w:val="left" w:pos="5612"/>
        </w:tabs>
        <w:rPr>
          <w:rFonts w:ascii="Times New Roman" w:hAnsi="Times New Roman" w:cs="Times New Roman"/>
        </w:rPr>
      </w:pPr>
      <w:proofErr w:type="gramStart"/>
      <w:r w:rsidRPr="00096444">
        <w:rPr>
          <w:rFonts w:ascii="Times New Roman" w:hAnsi="Times New Roman" w:cs="Times New Roman"/>
        </w:rPr>
        <w:t>Les prérogative royales</w:t>
      </w:r>
      <w:proofErr w:type="gramEnd"/>
      <w:r w:rsidRPr="00096444">
        <w:rPr>
          <w:rFonts w:ascii="Times New Roman" w:hAnsi="Times New Roman" w:cs="Times New Roman"/>
        </w:rPr>
        <w:t xml:space="preserve"> font en sorte que le monarque peut exercer un certain nombre de pouvoirs par exception et de bénéficier d’immunité. </w:t>
      </w:r>
    </w:p>
    <w:p w14:paraId="48C04399" w14:textId="3CD17FB0" w:rsidR="003B6395" w:rsidRPr="00096444" w:rsidRDefault="003B6395" w:rsidP="008C04EC">
      <w:pPr>
        <w:pStyle w:val="Lijstalinea"/>
        <w:numPr>
          <w:ilvl w:val="0"/>
          <w:numId w:val="23"/>
        </w:numPr>
        <w:tabs>
          <w:tab w:val="left" w:pos="5612"/>
        </w:tabs>
        <w:rPr>
          <w:rFonts w:ascii="Times New Roman" w:hAnsi="Times New Roman" w:cs="Times New Roman"/>
        </w:rPr>
      </w:pPr>
      <w:r w:rsidRPr="00096444">
        <w:rPr>
          <w:rFonts w:ascii="Times New Roman" w:hAnsi="Times New Roman" w:cs="Times New Roman"/>
        </w:rPr>
        <w:t xml:space="preserve">De nos jours, Ces pouvoirs du monarque peuvent être exercé par le gouvernement parce que dans les faits c’est le gouvernement qui agit dans place du monarque. </w:t>
      </w:r>
    </w:p>
    <w:p w14:paraId="78CA888B" w14:textId="26DCAC78" w:rsidR="00E809D9" w:rsidRPr="00096444" w:rsidRDefault="009773A5" w:rsidP="008C04EC">
      <w:pPr>
        <w:pStyle w:val="Lijstalinea"/>
        <w:numPr>
          <w:ilvl w:val="0"/>
          <w:numId w:val="23"/>
        </w:numPr>
        <w:tabs>
          <w:tab w:val="left" w:pos="5612"/>
        </w:tabs>
        <w:rPr>
          <w:rFonts w:ascii="Times New Roman" w:hAnsi="Times New Roman" w:cs="Times New Roman"/>
        </w:rPr>
      </w:pPr>
      <w:r w:rsidRPr="00096444">
        <w:rPr>
          <w:rFonts w:ascii="Times New Roman" w:hAnsi="Times New Roman" w:cs="Times New Roman"/>
        </w:rPr>
        <w:t>L’autre point qui est important depuis 1926, il existe un</w:t>
      </w:r>
      <w:r w:rsidR="00E809D9" w:rsidRPr="00096444">
        <w:rPr>
          <w:rFonts w:ascii="Times New Roman" w:hAnsi="Times New Roman" w:cs="Times New Roman"/>
        </w:rPr>
        <w:t xml:space="preserve"> roi ou un</w:t>
      </w:r>
      <w:r w:rsidRPr="00096444">
        <w:rPr>
          <w:rFonts w:ascii="Times New Roman" w:hAnsi="Times New Roman" w:cs="Times New Roman"/>
        </w:rPr>
        <w:t xml:space="preserve">e reine du Canada </w:t>
      </w:r>
      <w:r w:rsidR="00E809D9" w:rsidRPr="00096444">
        <w:rPr>
          <w:rFonts w:ascii="Times New Roman" w:hAnsi="Times New Roman" w:cs="Times New Roman"/>
        </w:rPr>
        <w:t>distinct de la reine ou du roi du royaume uni : En 1926, des discussions qui dans le cadre d’une conférence impériale/coloniale. Il y avait une discussion entre le dominion du Canada et le royaume uni. Il préparait le statue de Westminster et puis la conférence de 1926 se solde par une grande déclaration « </w:t>
      </w:r>
      <w:proofErr w:type="spellStart"/>
      <w:r w:rsidR="00E809D9" w:rsidRPr="00096444">
        <w:rPr>
          <w:rFonts w:ascii="Times New Roman" w:hAnsi="Times New Roman" w:cs="Times New Roman"/>
        </w:rPr>
        <w:t>Belfour</w:t>
      </w:r>
      <w:proofErr w:type="spellEnd"/>
      <w:r w:rsidR="00E809D9" w:rsidRPr="00096444">
        <w:rPr>
          <w:rFonts w:ascii="Times New Roman" w:hAnsi="Times New Roman" w:cs="Times New Roman"/>
        </w:rPr>
        <w:t xml:space="preserve"> » du nom du ministre des affaires étrangères du royaume uni et la déclaration « Belfort » par conventions constitutionnelles a pavé la voie pour l’adoption du statut de Westminster en 1931. C’est une convention constitutionnelle écrite et on fait la distinction entre la roi du grand Bretagne et le roi en temps que souverain d’un dominion. </w:t>
      </w:r>
    </w:p>
    <w:p w14:paraId="7AD133D5" w14:textId="043AE1B9" w:rsidR="00E809D9" w:rsidRPr="00096444" w:rsidRDefault="00E809D9" w:rsidP="008C04EC">
      <w:pPr>
        <w:pStyle w:val="Lijstalinea"/>
        <w:numPr>
          <w:ilvl w:val="0"/>
          <w:numId w:val="23"/>
        </w:numPr>
        <w:tabs>
          <w:tab w:val="left" w:pos="5612"/>
        </w:tabs>
        <w:rPr>
          <w:rFonts w:ascii="Times New Roman" w:hAnsi="Times New Roman" w:cs="Times New Roman"/>
        </w:rPr>
      </w:pPr>
      <w:r w:rsidRPr="00096444">
        <w:rPr>
          <w:rFonts w:ascii="Times New Roman" w:hAnsi="Times New Roman" w:cs="Times New Roman"/>
        </w:rPr>
        <w:t xml:space="preserve">En 1930, on continuait les discussions menant au statut de Westminster. Depuis 1930, la reine nommait le gouverneur générale en vertu de la recommandation du gouvernement canadien et non britannique. </w:t>
      </w:r>
    </w:p>
    <w:p w14:paraId="61F21992" w14:textId="52377828" w:rsidR="00E809D9" w:rsidRPr="00096444" w:rsidRDefault="00E809D9" w:rsidP="008C04EC">
      <w:pPr>
        <w:pStyle w:val="Lijstalinea"/>
        <w:numPr>
          <w:ilvl w:val="0"/>
          <w:numId w:val="23"/>
        </w:numPr>
        <w:tabs>
          <w:tab w:val="left" w:pos="5612"/>
        </w:tabs>
        <w:rPr>
          <w:rFonts w:ascii="Times New Roman" w:hAnsi="Times New Roman" w:cs="Times New Roman"/>
        </w:rPr>
      </w:pPr>
      <w:r w:rsidRPr="00096444">
        <w:rPr>
          <w:rFonts w:ascii="Times New Roman" w:hAnsi="Times New Roman" w:cs="Times New Roman"/>
        </w:rPr>
        <w:t xml:space="preserve">Depuis ces discussions entourant le statut de Westminster, le premier ministre a toute discrétion pour choisir le gouverneur général et la reine va prendre </w:t>
      </w:r>
      <w:proofErr w:type="gramStart"/>
      <w:r w:rsidRPr="00096444">
        <w:rPr>
          <w:rFonts w:ascii="Times New Roman" w:hAnsi="Times New Roman" w:cs="Times New Roman"/>
        </w:rPr>
        <w:t>son</w:t>
      </w:r>
      <w:proofErr w:type="gramEnd"/>
      <w:r w:rsidRPr="00096444">
        <w:rPr>
          <w:rFonts w:ascii="Times New Roman" w:hAnsi="Times New Roman" w:cs="Times New Roman"/>
        </w:rPr>
        <w:t xml:space="preserve"> recommandation. Même si c’est depuis 1930, le </w:t>
      </w:r>
      <w:r w:rsidRPr="00096444">
        <w:rPr>
          <w:rFonts w:ascii="Times New Roman" w:hAnsi="Times New Roman" w:cs="Times New Roman"/>
        </w:rPr>
        <w:lastRenderedPageBreak/>
        <w:t xml:space="preserve">gouverneur général est nommé par le gouvernement canadien, ce n’est quand 1952 que le premier canadien devient gouverneur général. (Vincent Masser) </w:t>
      </w:r>
    </w:p>
    <w:p w14:paraId="0D67FB56" w14:textId="3FED770D" w:rsidR="00E809D9" w:rsidRPr="00096444" w:rsidRDefault="00E809D9" w:rsidP="008C04EC">
      <w:pPr>
        <w:pStyle w:val="Lijstalinea"/>
        <w:numPr>
          <w:ilvl w:val="0"/>
          <w:numId w:val="23"/>
        </w:numPr>
        <w:tabs>
          <w:tab w:val="left" w:pos="5612"/>
        </w:tabs>
        <w:rPr>
          <w:rFonts w:ascii="Times New Roman" w:hAnsi="Times New Roman" w:cs="Times New Roman"/>
        </w:rPr>
      </w:pPr>
      <w:r w:rsidRPr="00096444">
        <w:rPr>
          <w:rFonts w:ascii="Times New Roman" w:hAnsi="Times New Roman" w:cs="Times New Roman"/>
        </w:rPr>
        <w:t xml:space="preserve">En 1952-1953, une loi a été adopté qui était une loi sur la désignation et titre royaux et par cette loi on a consacré la statut d’Élizabeth II comme reine du Canada et 13 autres pays. </w:t>
      </w:r>
    </w:p>
    <w:p w14:paraId="13F5CD34" w14:textId="176616FB" w:rsidR="00E809D9" w:rsidRPr="00096444" w:rsidRDefault="00E809D9" w:rsidP="00FC6A28">
      <w:pPr>
        <w:tabs>
          <w:tab w:val="left" w:pos="5612"/>
        </w:tabs>
        <w:rPr>
          <w:rFonts w:ascii="Times New Roman" w:hAnsi="Times New Roman" w:cs="Times New Roman"/>
        </w:rPr>
      </w:pPr>
    </w:p>
    <w:p w14:paraId="339C0CF2" w14:textId="77777777" w:rsidR="00FC6A28" w:rsidRPr="00096444" w:rsidRDefault="00FC6A28" w:rsidP="00FC6A28">
      <w:pPr>
        <w:tabs>
          <w:tab w:val="left" w:pos="5612"/>
        </w:tabs>
        <w:rPr>
          <w:rFonts w:ascii="Times New Roman" w:hAnsi="Times New Roman" w:cs="Times New Roman"/>
        </w:rPr>
      </w:pPr>
    </w:p>
    <w:p w14:paraId="71B61A6D" w14:textId="26B6B3A4" w:rsidR="00FC6A28" w:rsidRPr="00096444" w:rsidRDefault="00FC6A28" w:rsidP="00E1393A">
      <w:pPr>
        <w:tabs>
          <w:tab w:val="left" w:pos="5612"/>
        </w:tabs>
        <w:rPr>
          <w:rFonts w:ascii="Times New Roman" w:hAnsi="Times New Roman" w:cs="Times New Roman"/>
          <w:b/>
        </w:rPr>
      </w:pPr>
      <w:r w:rsidRPr="00096444">
        <w:rPr>
          <w:rFonts w:ascii="Times New Roman" w:hAnsi="Times New Roman" w:cs="Times New Roman"/>
          <w:b/>
        </w:rPr>
        <w:t xml:space="preserve">Quels sont les pouvoir qu’exerce la reine et en effet le gouvernement général en réalité? </w:t>
      </w:r>
    </w:p>
    <w:p w14:paraId="4A165147" w14:textId="77777777" w:rsidR="00E1393A" w:rsidRPr="00096444" w:rsidRDefault="00E1393A" w:rsidP="00E1393A">
      <w:pPr>
        <w:tabs>
          <w:tab w:val="left" w:pos="5612"/>
        </w:tabs>
        <w:rPr>
          <w:rFonts w:ascii="Times New Roman" w:hAnsi="Times New Roman" w:cs="Times New Roman"/>
          <w:b/>
        </w:rPr>
      </w:pPr>
    </w:p>
    <w:p w14:paraId="67C4A6DD" w14:textId="7D94B707" w:rsidR="00FC6A28" w:rsidRPr="00096444" w:rsidRDefault="00FC6A28" w:rsidP="008C04EC">
      <w:pPr>
        <w:pStyle w:val="Lijstalinea"/>
        <w:numPr>
          <w:ilvl w:val="0"/>
          <w:numId w:val="24"/>
        </w:numPr>
        <w:tabs>
          <w:tab w:val="left" w:pos="5612"/>
        </w:tabs>
        <w:rPr>
          <w:rFonts w:ascii="Times New Roman" w:hAnsi="Times New Roman" w:cs="Times New Roman"/>
        </w:rPr>
      </w:pPr>
      <w:r w:rsidRPr="00096444">
        <w:rPr>
          <w:rFonts w:ascii="Times New Roman" w:hAnsi="Times New Roman" w:cs="Times New Roman"/>
        </w:rPr>
        <w:t>C’est le gouverneur général qui nomme le premier ministre du Canada</w:t>
      </w:r>
    </w:p>
    <w:p w14:paraId="36369233" w14:textId="2F06B376" w:rsidR="00E1393A" w:rsidRPr="00096444" w:rsidRDefault="00E1393A" w:rsidP="008C04EC">
      <w:pPr>
        <w:pStyle w:val="Lijstalinea"/>
        <w:numPr>
          <w:ilvl w:val="0"/>
          <w:numId w:val="24"/>
        </w:numPr>
        <w:tabs>
          <w:tab w:val="left" w:pos="5612"/>
        </w:tabs>
        <w:rPr>
          <w:rFonts w:ascii="Times New Roman" w:hAnsi="Times New Roman" w:cs="Times New Roman"/>
        </w:rPr>
      </w:pPr>
      <w:r w:rsidRPr="00096444">
        <w:rPr>
          <w:rFonts w:ascii="Times New Roman" w:hAnsi="Times New Roman" w:cs="Times New Roman"/>
        </w:rPr>
        <w:t xml:space="preserve">Ce qu’on dis par rapport à l’ordre fédéral du gouvernement vaudra </w:t>
      </w:r>
      <w:r w:rsidRPr="00096444">
        <w:rPr>
          <w:rFonts w:ascii="Times New Roman" w:hAnsi="Times New Roman" w:cs="Times New Roman"/>
          <w:i/>
        </w:rPr>
        <w:t>mutatis mutandis</w:t>
      </w:r>
      <w:r w:rsidRPr="00096444">
        <w:rPr>
          <w:rFonts w:ascii="Times New Roman" w:hAnsi="Times New Roman" w:cs="Times New Roman"/>
        </w:rPr>
        <w:t xml:space="preserve"> pour l’ordre </w:t>
      </w:r>
      <w:proofErr w:type="gramStart"/>
      <w:r w:rsidRPr="00096444">
        <w:rPr>
          <w:rFonts w:ascii="Times New Roman" w:hAnsi="Times New Roman" w:cs="Times New Roman"/>
        </w:rPr>
        <w:t>provinciale  :</w:t>
      </w:r>
      <w:proofErr w:type="gramEnd"/>
      <w:r w:rsidRPr="00096444">
        <w:rPr>
          <w:rFonts w:ascii="Times New Roman" w:hAnsi="Times New Roman" w:cs="Times New Roman"/>
        </w:rPr>
        <w:t xml:space="preserve"> ce qui veut dire sa vaut également pour les provinces en faisant les adaptions nécessaires en changeant le mot fédéral par province et gouverneur général par lieutenant gouverneur. </w:t>
      </w:r>
    </w:p>
    <w:p w14:paraId="463F7CB8" w14:textId="77777777" w:rsidR="00E1393A" w:rsidRPr="00096444" w:rsidRDefault="00E1393A" w:rsidP="00E1393A">
      <w:pPr>
        <w:tabs>
          <w:tab w:val="left" w:pos="5612"/>
        </w:tabs>
        <w:rPr>
          <w:rFonts w:ascii="Times New Roman" w:hAnsi="Times New Roman" w:cs="Times New Roman"/>
        </w:rPr>
      </w:pPr>
    </w:p>
    <w:p w14:paraId="2F1F7CD3" w14:textId="1342F443" w:rsidR="00E1393A" w:rsidRPr="00096444" w:rsidRDefault="00E1393A" w:rsidP="00E1393A">
      <w:pPr>
        <w:tabs>
          <w:tab w:val="left" w:pos="5612"/>
        </w:tabs>
        <w:rPr>
          <w:rFonts w:ascii="Times New Roman" w:hAnsi="Times New Roman" w:cs="Times New Roman"/>
          <w:b/>
        </w:rPr>
      </w:pPr>
      <w:r w:rsidRPr="00096444">
        <w:rPr>
          <w:rFonts w:ascii="Times New Roman" w:hAnsi="Times New Roman" w:cs="Times New Roman"/>
          <w:b/>
        </w:rPr>
        <w:t xml:space="preserve">« Est-ce qu’il peut nommer n’importe qui comme premier ministre? » </w:t>
      </w:r>
    </w:p>
    <w:p w14:paraId="0CA071CB" w14:textId="77777777" w:rsidR="00E1393A" w:rsidRPr="00096444" w:rsidRDefault="00E1393A" w:rsidP="00E1393A">
      <w:pPr>
        <w:tabs>
          <w:tab w:val="left" w:pos="5612"/>
        </w:tabs>
        <w:rPr>
          <w:rFonts w:ascii="Times New Roman" w:hAnsi="Times New Roman" w:cs="Times New Roman"/>
          <w:b/>
        </w:rPr>
      </w:pPr>
    </w:p>
    <w:p w14:paraId="023A2F26" w14:textId="0B5DE813" w:rsidR="00E1393A" w:rsidRPr="00096444" w:rsidRDefault="00E1393A" w:rsidP="008C04EC">
      <w:pPr>
        <w:pStyle w:val="Lijstalinea"/>
        <w:numPr>
          <w:ilvl w:val="0"/>
          <w:numId w:val="25"/>
        </w:numPr>
        <w:tabs>
          <w:tab w:val="left" w:pos="5612"/>
        </w:tabs>
        <w:rPr>
          <w:rFonts w:ascii="Times New Roman" w:hAnsi="Times New Roman" w:cs="Times New Roman"/>
        </w:rPr>
      </w:pPr>
      <w:r w:rsidRPr="00096444">
        <w:rPr>
          <w:rFonts w:ascii="Times New Roman" w:hAnsi="Times New Roman" w:cs="Times New Roman"/>
        </w:rPr>
        <w:t xml:space="preserve">Tout cela est </w:t>
      </w:r>
      <w:proofErr w:type="gramStart"/>
      <w:r w:rsidRPr="00096444">
        <w:rPr>
          <w:rFonts w:ascii="Times New Roman" w:hAnsi="Times New Roman" w:cs="Times New Roman"/>
        </w:rPr>
        <w:t>régie</w:t>
      </w:r>
      <w:proofErr w:type="gramEnd"/>
      <w:r w:rsidRPr="00096444">
        <w:rPr>
          <w:rFonts w:ascii="Times New Roman" w:hAnsi="Times New Roman" w:cs="Times New Roman"/>
        </w:rPr>
        <w:t xml:space="preserve"> par une convention constitutionnelle et elle veut que le GG nomme le chef du partie qui a obtenu le plus grand nombre de siège lors d’une élection</w:t>
      </w:r>
    </w:p>
    <w:p w14:paraId="189D2FEB" w14:textId="029712DE" w:rsidR="00E1393A" w:rsidRPr="00096444" w:rsidRDefault="00E1393A" w:rsidP="008C04EC">
      <w:pPr>
        <w:pStyle w:val="Lijstalinea"/>
        <w:numPr>
          <w:ilvl w:val="0"/>
          <w:numId w:val="25"/>
        </w:numPr>
        <w:tabs>
          <w:tab w:val="left" w:pos="5612"/>
        </w:tabs>
        <w:rPr>
          <w:rFonts w:ascii="Times New Roman" w:hAnsi="Times New Roman" w:cs="Times New Roman"/>
        </w:rPr>
      </w:pPr>
      <w:r w:rsidRPr="00096444">
        <w:rPr>
          <w:rFonts w:ascii="Times New Roman" w:hAnsi="Times New Roman" w:cs="Times New Roman"/>
        </w:rPr>
        <w:t xml:space="preserve">Nous avons une élections avec 100 sièges : le partie A  </w:t>
      </w:r>
      <w:proofErr w:type="spellStart"/>
      <w:r w:rsidRPr="00096444">
        <w:rPr>
          <w:rFonts w:ascii="Times New Roman" w:hAnsi="Times New Roman" w:cs="Times New Roman"/>
        </w:rPr>
        <w:t>a</w:t>
      </w:r>
      <w:proofErr w:type="spellEnd"/>
      <w:r w:rsidRPr="00096444">
        <w:rPr>
          <w:rFonts w:ascii="Times New Roman" w:hAnsi="Times New Roman" w:cs="Times New Roman"/>
        </w:rPr>
        <w:t xml:space="preserve"> 60 sièges, B a 30 et C obtient 10. Nous savons immédiatement c’est le chef du partie A qui va devenir premier ministre. </w:t>
      </w:r>
    </w:p>
    <w:p w14:paraId="78BB766F" w14:textId="1A3B431B" w:rsidR="00E1393A" w:rsidRPr="00096444" w:rsidRDefault="00E1393A" w:rsidP="008C04EC">
      <w:pPr>
        <w:pStyle w:val="Lijstalinea"/>
        <w:numPr>
          <w:ilvl w:val="0"/>
          <w:numId w:val="25"/>
        </w:numPr>
        <w:tabs>
          <w:tab w:val="left" w:pos="5612"/>
        </w:tabs>
        <w:rPr>
          <w:rFonts w:ascii="Times New Roman" w:hAnsi="Times New Roman" w:cs="Times New Roman"/>
        </w:rPr>
      </w:pPr>
      <w:r w:rsidRPr="00096444">
        <w:rPr>
          <w:rFonts w:ascii="Times New Roman" w:hAnsi="Times New Roman" w:cs="Times New Roman"/>
        </w:rPr>
        <w:t xml:space="preserve">Attention! On ne parle pas </w:t>
      </w:r>
      <w:proofErr w:type="gramStart"/>
      <w:r w:rsidRPr="00096444">
        <w:rPr>
          <w:rFonts w:ascii="Times New Roman" w:hAnsi="Times New Roman" w:cs="Times New Roman"/>
        </w:rPr>
        <w:t>du</w:t>
      </w:r>
      <w:proofErr w:type="gramEnd"/>
      <w:r w:rsidRPr="00096444">
        <w:rPr>
          <w:rFonts w:ascii="Times New Roman" w:hAnsi="Times New Roman" w:cs="Times New Roman"/>
        </w:rPr>
        <w:t xml:space="preserve"> partie qui obtient le plus grand nombre de vote, on parle bel et bien du partie qui a obtenu le plus nombre de sièges.</w:t>
      </w:r>
    </w:p>
    <w:p w14:paraId="635DA2CB" w14:textId="5FFC6A8F" w:rsidR="00E1393A" w:rsidRPr="00096444" w:rsidRDefault="00E1393A" w:rsidP="008C04EC">
      <w:pPr>
        <w:pStyle w:val="Lijstalinea"/>
        <w:numPr>
          <w:ilvl w:val="0"/>
          <w:numId w:val="25"/>
        </w:numPr>
        <w:tabs>
          <w:tab w:val="left" w:pos="5612"/>
        </w:tabs>
        <w:rPr>
          <w:rFonts w:ascii="Times New Roman" w:hAnsi="Times New Roman" w:cs="Times New Roman"/>
        </w:rPr>
      </w:pPr>
      <w:r w:rsidRPr="00096444">
        <w:rPr>
          <w:rFonts w:ascii="Times New Roman" w:hAnsi="Times New Roman" w:cs="Times New Roman"/>
        </w:rPr>
        <w:t xml:space="preserve">La règle (convention constitutionnelle) est fondée sur le nombre de siège plutôt que le nombre de votes. </w:t>
      </w:r>
    </w:p>
    <w:p w14:paraId="76E59119" w14:textId="4C43FDE6" w:rsidR="00E1393A" w:rsidRPr="00096444" w:rsidRDefault="00E1393A" w:rsidP="008C04EC">
      <w:pPr>
        <w:pStyle w:val="Lijstalinea"/>
        <w:numPr>
          <w:ilvl w:val="0"/>
          <w:numId w:val="25"/>
        </w:numPr>
        <w:tabs>
          <w:tab w:val="left" w:pos="5612"/>
        </w:tabs>
        <w:rPr>
          <w:rFonts w:ascii="Times New Roman" w:hAnsi="Times New Roman" w:cs="Times New Roman"/>
        </w:rPr>
      </w:pPr>
      <w:r w:rsidRPr="00096444">
        <w:rPr>
          <w:rFonts w:ascii="Times New Roman" w:hAnsi="Times New Roman" w:cs="Times New Roman"/>
        </w:rPr>
        <w:t xml:space="preserve">Pour la nomination des ministres, le gouverneur général nomme comme ministre les gens lui indique le premier ministre. </w:t>
      </w:r>
    </w:p>
    <w:p w14:paraId="677031DA" w14:textId="2C707909" w:rsidR="00E1393A" w:rsidRPr="00096444" w:rsidRDefault="00E1393A" w:rsidP="008C04EC">
      <w:pPr>
        <w:pStyle w:val="Lijstalinea"/>
        <w:numPr>
          <w:ilvl w:val="0"/>
          <w:numId w:val="25"/>
        </w:numPr>
        <w:tabs>
          <w:tab w:val="left" w:pos="5612"/>
        </w:tabs>
        <w:rPr>
          <w:rFonts w:ascii="Times New Roman" w:hAnsi="Times New Roman" w:cs="Times New Roman"/>
        </w:rPr>
      </w:pPr>
      <w:r w:rsidRPr="00096444">
        <w:rPr>
          <w:rFonts w:ascii="Times New Roman" w:hAnsi="Times New Roman" w:cs="Times New Roman"/>
        </w:rPr>
        <w:t>En ce qui concerne la dissolution du parlement, il faut savoir la règle (convention constitutionnelle) veut que le gouverneur général se conforme à la volonté du premier ministre- si le premier ministre demande la dissolution du parlement, le gouverneur général doit se soumettre à cet volonté.</w:t>
      </w:r>
    </w:p>
    <w:p w14:paraId="5D601D55" w14:textId="77777777" w:rsidR="00E1393A" w:rsidRPr="00096444" w:rsidRDefault="00E1393A" w:rsidP="008C04EC">
      <w:pPr>
        <w:pStyle w:val="Lijstalinea"/>
        <w:numPr>
          <w:ilvl w:val="0"/>
          <w:numId w:val="25"/>
        </w:numPr>
        <w:tabs>
          <w:tab w:val="left" w:pos="5612"/>
        </w:tabs>
        <w:rPr>
          <w:rFonts w:ascii="Times New Roman" w:hAnsi="Times New Roman" w:cs="Times New Roman"/>
        </w:rPr>
      </w:pPr>
      <w:proofErr w:type="gramStart"/>
      <w:r w:rsidRPr="00096444">
        <w:rPr>
          <w:rFonts w:ascii="Times New Roman" w:hAnsi="Times New Roman" w:cs="Times New Roman"/>
        </w:rPr>
        <w:t>Les nomination  des</w:t>
      </w:r>
      <w:proofErr w:type="gramEnd"/>
      <w:r w:rsidRPr="00096444">
        <w:rPr>
          <w:rFonts w:ascii="Times New Roman" w:hAnsi="Times New Roman" w:cs="Times New Roman"/>
        </w:rPr>
        <w:t xml:space="preserve"> sénateurs en vertu de l’article 24 de la loi constitutionnelle de 1867, le gouverneur général doit se conformer à la volonté du premier ministre, </w:t>
      </w:r>
    </w:p>
    <w:p w14:paraId="0AA164F7" w14:textId="51EB9579" w:rsidR="00E1393A" w:rsidRPr="00096444" w:rsidRDefault="00902711" w:rsidP="008C04EC">
      <w:pPr>
        <w:pStyle w:val="Lijstalinea"/>
        <w:numPr>
          <w:ilvl w:val="0"/>
          <w:numId w:val="25"/>
        </w:numPr>
        <w:tabs>
          <w:tab w:val="left" w:pos="5612"/>
        </w:tabs>
        <w:rPr>
          <w:rFonts w:ascii="Times New Roman" w:hAnsi="Times New Roman" w:cs="Times New Roman"/>
        </w:rPr>
      </w:pPr>
      <w:r w:rsidRPr="00096444">
        <w:rPr>
          <w:rFonts w:ascii="Times New Roman" w:hAnsi="Times New Roman" w:cs="Times New Roman"/>
        </w:rPr>
        <w:t>C</w:t>
      </w:r>
      <w:r w:rsidR="00E1393A" w:rsidRPr="00096444">
        <w:rPr>
          <w:rFonts w:ascii="Times New Roman" w:hAnsi="Times New Roman" w:cs="Times New Roman"/>
        </w:rPr>
        <w:t>’est la même chose pour la nomination des juges (article 96 LC1867)</w:t>
      </w:r>
    </w:p>
    <w:p w14:paraId="1F7EF554" w14:textId="77777777" w:rsidR="00902711" w:rsidRPr="00096444" w:rsidRDefault="00902711" w:rsidP="008C04EC">
      <w:pPr>
        <w:pStyle w:val="Lijstalinea"/>
        <w:numPr>
          <w:ilvl w:val="0"/>
          <w:numId w:val="25"/>
        </w:numPr>
        <w:tabs>
          <w:tab w:val="left" w:pos="5612"/>
        </w:tabs>
        <w:rPr>
          <w:rFonts w:ascii="Times New Roman" w:hAnsi="Times New Roman" w:cs="Times New Roman"/>
        </w:rPr>
      </w:pPr>
      <w:r w:rsidRPr="00096444">
        <w:rPr>
          <w:rFonts w:ascii="Times New Roman" w:hAnsi="Times New Roman" w:cs="Times New Roman"/>
        </w:rPr>
        <w:t xml:space="preserve">En ce qui concerne la sanction royale, la constitution constitutionnelle veut que le gouverneur générale ne refuse jamais un projet de loi. </w:t>
      </w:r>
    </w:p>
    <w:p w14:paraId="55D2233D" w14:textId="7BE90C3B" w:rsidR="00902711" w:rsidRPr="00096444" w:rsidRDefault="00902711" w:rsidP="008C04EC">
      <w:pPr>
        <w:pStyle w:val="Lijstalinea"/>
        <w:numPr>
          <w:ilvl w:val="0"/>
          <w:numId w:val="25"/>
        </w:numPr>
        <w:tabs>
          <w:tab w:val="left" w:pos="5612"/>
        </w:tabs>
        <w:rPr>
          <w:rFonts w:ascii="Times New Roman" w:hAnsi="Times New Roman" w:cs="Times New Roman"/>
        </w:rPr>
      </w:pPr>
      <w:r w:rsidRPr="00096444">
        <w:rPr>
          <w:rFonts w:ascii="Times New Roman" w:hAnsi="Times New Roman" w:cs="Times New Roman"/>
        </w:rPr>
        <w:t xml:space="preserve">En ce qui concerne les pouvoirs de réserve et désaveu, la convention veut que ces pouvoirs soient rendu caduque. </w:t>
      </w:r>
    </w:p>
    <w:p w14:paraId="5B96DF9B" w14:textId="77777777" w:rsidR="004453CE" w:rsidRPr="00096444" w:rsidRDefault="00902711" w:rsidP="008C04EC">
      <w:pPr>
        <w:pStyle w:val="Lijstalinea"/>
        <w:numPr>
          <w:ilvl w:val="0"/>
          <w:numId w:val="25"/>
        </w:numPr>
        <w:tabs>
          <w:tab w:val="left" w:pos="5612"/>
        </w:tabs>
        <w:rPr>
          <w:rFonts w:ascii="Times New Roman" w:hAnsi="Times New Roman" w:cs="Times New Roman"/>
          <w:b/>
        </w:rPr>
      </w:pPr>
      <w:r w:rsidRPr="00096444">
        <w:rPr>
          <w:rFonts w:ascii="Times New Roman" w:hAnsi="Times New Roman" w:cs="Times New Roman"/>
        </w:rPr>
        <w:t xml:space="preserve">Par rapport au nomination du premier ministre, si le partie A </w:t>
      </w:r>
      <w:proofErr w:type="spellStart"/>
      <w:r w:rsidRPr="00096444">
        <w:rPr>
          <w:rFonts w:ascii="Times New Roman" w:hAnsi="Times New Roman" w:cs="Times New Roman"/>
        </w:rPr>
        <w:t>a</w:t>
      </w:r>
      <w:proofErr w:type="spellEnd"/>
      <w:r w:rsidRPr="00096444">
        <w:rPr>
          <w:rFonts w:ascii="Times New Roman" w:hAnsi="Times New Roman" w:cs="Times New Roman"/>
        </w:rPr>
        <w:t xml:space="preserve"> 40 sièges, partie B en a 35, partie C en a 25. </w:t>
      </w:r>
      <w:r w:rsidRPr="00096444">
        <w:rPr>
          <w:rFonts w:ascii="Times New Roman" w:hAnsi="Times New Roman" w:cs="Times New Roman"/>
          <w:b/>
        </w:rPr>
        <w:t xml:space="preserve">Qui choisissons nous? </w:t>
      </w:r>
      <w:r w:rsidRPr="00096444">
        <w:rPr>
          <w:rFonts w:ascii="Times New Roman" w:hAnsi="Times New Roman" w:cs="Times New Roman"/>
        </w:rPr>
        <w:t xml:space="preserve">On va choisir le chef du partie A pour devenir premier ministre, on estime cependant le premier ministre sortant si ce ne pas le chef du partie A, le premier ministre sortant à la chance de gouverner. </w:t>
      </w:r>
    </w:p>
    <w:p w14:paraId="7F468401" w14:textId="77777777" w:rsidR="004453CE" w:rsidRPr="00096444" w:rsidRDefault="004453CE" w:rsidP="008C04EC">
      <w:pPr>
        <w:pStyle w:val="Lijstalinea"/>
        <w:numPr>
          <w:ilvl w:val="0"/>
          <w:numId w:val="25"/>
        </w:numPr>
        <w:tabs>
          <w:tab w:val="left" w:pos="5612"/>
        </w:tabs>
        <w:rPr>
          <w:rFonts w:ascii="Times New Roman" w:hAnsi="Times New Roman" w:cs="Times New Roman"/>
          <w:b/>
        </w:rPr>
      </w:pPr>
      <w:r w:rsidRPr="00096444">
        <w:rPr>
          <w:rFonts w:ascii="Times New Roman" w:hAnsi="Times New Roman" w:cs="Times New Roman"/>
          <w:b/>
        </w:rPr>
        <w:t xml:space="preserve">Qu’est qu’on fait s’il y a une coalition entre partie B et C? </w:t>
      </w:r>
      <w:r w:rsidR="00902711" w:rsidRPr="00096444">
        <w:rPr>
          <w:rFonts w:ascii="Times New Roman" w:hAnsi="Times New Roman" w:cs="Times New Roman"/>
          <w:b/>
        </w:rPr>
        <w:t xml:space="preserve"> </w:t>
      </w:r>
      <w:r w:rsidRPr="00096444">
        <w:rPr>
          <w:rFonts w:ascii="Times New Roman" w:hAnsi="Times New Roman" w:cs="Times New Roman"/>
        </w:rPr>
        <w:t xml:space="preserve">Le gouverneur générale fait face à des scenarios exigent de lui de prendre de véritable décisions. </w:t>
      </w:r>
    </w:p>
    <w:p w14:paraId="225C625F" w14:textId="45297222" w:rsidR="004453CE" w:rsidRPr="00096444" w:rsidRDefault="004453CE" w:rsidP="008C04EC">
      <w:pPr>
        <w:pStyle w:val="Lijstalinea"/>
        <w:numPr>
          <w:ilvl w:val="0"/>
          <w:numId w:val="25"/>
        </w:numPr>
        <w:tabs>
          <w:tab w:val="left" w:pos="5612"/>
        </w:tabs>
        <w:rPr>
          <w:rFonts w:ascii="Times New Roman" w:hAnsi="Times New Roman" w:cs="Times New Roman"/>
          <w:b/>
        </w:rPr>
      </w:pPr>
      <w:r w:rsidRPr="00096444">
        <w:rPr>
          <w:rFonts w:ascii="Times New Roman" w:hAnsi="Times New Roman" w:cs="Times New Roman"/>
          <w:b/>
        </w:rPr>
        <w:t>On peut avoir des gouvernements minoritaires et des parties qui forment des coalitions et à ce moment, la situation devient délicate.</w:t>
      </w:r>
      <w:r w:rsidRPr="00096444">
        <w:rPr>
          <w:rFonts w:ascii="Times New Roman" w:hAnsi="Times New Roman" w:cs="Times New Roman"/>
        </w:rPr>
        <w:t xml:space="preserve"> </w:t>
      </w:r>
    </w:p>
    <w:p w14:paraId="494CAC4F" w14:textId="1DC8BA0D" w:rsidR="00FC6A28" w:rsidRPr="00096444" w:rsidRDefault="004453CE" w:rsidP="008C04EC">
      <w:pPr>
        <w:pStyle w:val="Lijstalinea"/>
        <w:numPr>
          <w:ilvl w:val="0"/>
          <w:numId w:val="25"/>
        </w:numPr>
        <w:tabs>
          <w:tab w:val="left" w:pos="5612"/>
        </w:tabs>
        <w:rPr>
          <w:rFonts w:ascii="Times New Roman" w:hAnsi="Times New Roman" w:cs="Times New Roman"/>
          <w:b/>
        </w:rPr>
      </w:pPr>
      <w:r w:rsidRPr="00096444">
        <w:rPr>
          <w:rFonts w:ascii="Times New Roman" w:hAnsi="Times New Roman" w:cs="Times New Roman"/>
        </w:rPr>
        <w:t xml:space="preserve">Le gouverneur générale a des pouvoirs ESSENTIELLEMENT </w:t>
      </w:r>
      <w:proofErr w:type="gramStart"/>
      <w:r w:rsidRPr="00096444">
        <w:rPr>
          <w:rFonts w:ascii="Times New Roman" w:hAnsi="Times New Roman" w:cs="Times New Roman"/>
        </w:rPr>
        <w:t>symbolique</w:t>
      </w:r>
      <w:proofErr w:type="gramEnd"/>
      <w:r w:rsidRPr="00096444">
        <w:rPr>
          <w:rFonts w:ascii="Times New Roman" w:hAnsi="Times New Roman" w:cs="Times New Roman"/>
        </w:rPr>
        <w:t>. Ça en veut pas dire qu’ils sont exclusivement symbolique mais pour la plupart du temps.</w:t>
      </w:r>
    </w:p>
    <w:p w14:paraId="620C6F25" w14:textId="77777777" w:rsidR="004453CE" w:rsidRPr="00096444" w:rsidRDefault="004453CE" w:rsidP="004453CE">
      <w:pPr>
        <w:tabs>
          <w:tab w:val="left" w:pos="5612"/>
        </w:tabs>
        <w:rPr>
          <w:rFonts w:ascii="Times New Roman" w:hAnsi="Times New Roman" w:cs="Times New Roman"/>
          <w:b/>
        </w:rPr>
      </w:pPr>
    </w:p>
    <w:p w14:paraId="5EE6C01B" w14:textId="28755308" w:rsidR="004453CE" w:rsidRPr="00096444" w:rsidRDefault="004453CE" w:rsidP="004453CE">
      <w:pPr>
        <w:tabs>
          <w:tab w:val="left" w:pos="5612"/>
        </w:tabs>
        <w:rPr>
          <w:rFonts w:ascii="Times New Roman" w:hAnsi="Times New Roman" w:cs="Times New Roman"/>
          <w:b/>
        </w:rPr>
      </w:pPr>
      <w:r w:rsidRPr="00096444">
        <w:rPr>
          <w:rFonts w:ascii="Times New Roman" w:hAnsi="Times New Roman" w:cs="Times New Roman"/>
          <w:b/>
        </w:rPr>
        <w:t>Exemple :</w:t>
      </w:r>
    </w:p>
    <w:p w14:paraId="37FF3146" w14:textId="77777777" w:rsidR="004453CE" w:rsidRPr="00096444" w:rsidRDefault="004453CE" w:rsidP="004453CE">
      <w:pPr>
        <w:tabs>
          <w:tab w:val="left" w:pos="5612"/>
        </w:tabs>
        <w:rPr>
          <w:rFonts w:ascii="Times New Roman" w:hAnsi="Times New Roman" w:cs="Times New Roman"/>
          <w:b/>
        </w:rPr>
      </w:pPr>
    </w:p>
    <w:p w14:paraId="54121C53" w14:textId="5E9C7E44" w:rsidR="004453CE" w:rsidRPr="00096444" w:rsidRDefault="004453CE" w:rsidP="008C04EC">
      <w:pPr>
        <w:pStyle w:val="Lijstalinea"/>
        <w:numPr>
          <w:ilvl w:val="0"/>
          <w:numId w:val="26"/>
        </w:numPr>
        <w:tabs>
          <w:tab w:val="left" w:pos="5612"/>
        </w:tabs>
        <w:rPr>
          <w:rFonts w:ascii="Times New Roman" w:hAnsi="Times New Roman" w:cs="Times New Roman"/>
        </w:rPr>
      </w:pPr>
      <w:r w:rsidRPr="00096444">
        <w:rPr>
          <w:rFonts w:ascii="Times New Roman" w:hAnsi="Times New Roman" w:cs="Times New Roman"/>
        </w:rPr>
        <w:t>En 2008, nous avons eu une crise constitutionnelle.</w:t>
      </w:r>
    </w:p>
    <w:p w14:paraId="56074847" w14:textId="382DB075" w:rsidR="004453CE" w:rsidRPr="00096444" w:rsidRDefault="004453CE" w:rsidP="008C04EC">
      <w:pPr>
        <w:pStyle w:val="Lijstalinea"/>
        <w:numPr>
          <w:ilvl w:val="0"/>
          <w:numId w:val="26"/>
        </w:numPr>
        <w:tabs>
          <w:tab w:val="left" w:pos="5612"/>
        </w:tabs>
        <w:rPr>
          <w:rFonts w:ascii="Times New Roman" w:hAnsi="Times New Roman" w:cs="Times New Roman"/>
        </w:rPr>
      </w:pPr>
      <w:r w:rsidRPr="00096444">
        <w:rPr>
          <w:rFonts w:ascii="Times New Roman" w:hAnsi="Times New Roman" w:cs="Times New Roman"/>
        </w:rPr>
        <w:t xml:space="preserve">Nous avons eu une élection qui a lieu le 14 octobre 2008. Et, c’est une élection qui nous donne </w:t>
      </w:r>
      <w:proofErr w:type="gramStart"/>
      <w:r w:rsidRPr="00096444">
        <w:rPr>
          <w:rFonts w:ascii="Times New Roman" w:hAnsi="Times New Roman" w:cs="Times New Roman"/>
        </w:rPr>
        <w:t>les résultat suivantes</w:t>
      </w:r>
      <w:proofErr w:type="gramEnd"/>
      <w:r w:rsidRPr="00096444">
        <w:rPr>
          <w:rFonts w:ascii="Times New Roman" w:hAnsi="Times New Roman" w:cs="Times New Roman"/>
        </w:rPr>
        <w:t> :</w:t>
      </w:r>
    </w:p>
    <w:p w14:paraId="5DD7E3EF" w14:textId="77777777" w:rsidR="00FD4891" w:rsidRPr="00FD4891" w:rsidRDefault="00FD4891" w:rsidP="00FD4891">
      <w:pPr>
        <w:rPr>
          <w:rFonts w:ascii="Times New Roman" w:hAnsi="Times New Roman" w:cs="Times New Roman"/>
        </w:rPr>
      </w:pPr>
      <w:r w:rsidRPr="00FD4891">
        <w:rPr>
          <w:rFonts w:ascii="Times New Roman" w:hAnsi="Times New Roman" w:cs="Times New Roman"/>
        </w:rPr>
        <w:lastRenderedPageBreak/>
        <w:t xml:space="preserve">Élection le 14 octobre 2008. </w:t>
      </w:r>
    </w:p>
    <w:p w14:paraId="3E50203D" w14:textId="77777777" w:rsidR="00FD4891" w:rsidRPr="00FD4891" w:rsidRDefault="00FD4891" w:rsidP="00FD4891">
      <w:pPr>
        <w:rPr>
          <w:rFonts w:ascii="Times New Roman" w:hAnsi="Times New Roman" w:cs="Times New Roman"/>
        </w:rPr>
      </w:pPr>
      <w:r w:rsidRPr="00FD4891">
        <w:rPr>
          <w:rFonts w:ascii="Times New Roman" w:hAnsi="Times New Roman" w:cs="Times New Roman"/>
        </w:rPr>
        <w:t>Libéraux : 77 sièges, Bloc : 49 sièges, NPD : 37 sièges, Indépendants : 2 sièges, CPC : 143 sièges.</w:t>
      </w:r>
    </w:p>
    <w:p w14:paraId="22F1AAE4" w14:textId="77777777" w:rsidR="00FD4891" w:rsidRPr="00FD4891" w:rsidRDefault="00FD4891" w:rsidP="00FD4891">
      <w:pPr>
        <w:rPr>
          <w:rFonts w:ascii="Times New Roman" w:hAnsi="Times New Roman" w:cs="Times New Roman"/>
        </w:rPr>
      </w:pPr>
      <w:r w:rsidRPr="00FD4891">
        <w:rPr>
          <w:rFonts w:ascii="Times New Roman" w:hAnsi="Times New Roman" w:cs="Times New Roman"/>
        </w:rPr>
        <w:t xml:space="preserve">Aussitôt que le CPC est en pouvoir, ils proposent un nouvel énoncé économique que les autres partis dénoncent tout de suite. S’ils perdent le vote, ils doivent déclencher une autre élection. </w:t>
      </w:r>
    </w:p>
    <w:p w14:paraId="2C35A16E" w14:textId="77777777" w:rsidR="00FD4891" w:rsidRPr="00FD4891" w:rsidRDefault="00FD4891" w:rsidP="00FD4891">
      <w:pPr>
        <w:rPr>
          <w:rFonts w:ascii="Times New Roman" w:hAnsi="Times New Roman" w:cs="Times New Roman"/>
        </w:rPr>
      </w:pPr>
      <w:r w:rsidRPr="00FD4891">
        <w:rPr>
          <w:rFonts w:ascii="Times New Roman" w:hAnsi="Times New Roman" w:cs="Times New Roman"/>
        </w:rPr>
        <w:t>Gouvernement du Canada songe à faire reporter le vote et Harper dit qu’il veut faire preuve de souplesse quant à l’énoncé économique. Il fait aussi des changements à l’énoncé pour plaire aux autres partis. Partis politiques refusent et disent qu’ils vont quand même voter contre.</w:t>
      </w:r>
    </w:p>
    <w:p w14:paraId="207EC012" w14:textId="77777777" w:rsidR="00FD4891" w:rsidRPr="00FD4891" w:rsidRDefault="00FD4891" w:rsidP="00FD4891">
      <w:pPr>
        <w:rPr>
          <w:rFonts w:ascii="Times New Roman" w:hAnsi="Times New Roman" w:cs="Times New Roman"/>
        </w:rPr>
      </w:pPr>
      <w:r w:rsidRPr="00FD4891">
        <w:rPr>
          <w:rFonts w:ascii="Times New Roman" w:hAnsi="Times New Roman" w:cs="Times New Roman"/>
        </w:rPr>
        <w:t xml:space="preserve"> </w:t>
      </w:r>
    </w:p>
    <w:p w14:paraId="399B347A" w14:textId="77777777" w:rsidR="00FD4891" w:rsidRPr="00FD4891" w:rsidRDefault="00FD4891" w:rsidP="00FD4891">
      <w:pPr>
        <w:rPr>
          <w:rFonts w:ascii="Times New Roman" w:hAnsi="Times New Roman" w:cs="Times New Roman"/>
        </w:rPr>
      </w:pPr>
      <w:r w:rsidRPr="00FD4891">
        <w:rPr>
          <w:rFonts w:ascii="Times New Roman" w:hAnsi="Times New Roman" w:cs="Times New Roman"/>
        </w:rPr>
        <w:t xml:space="preserve">PLC et NPD font une alliance et nomment Stéphane Dion comme chef. Ils songent à former un gouvernement de coalition. Parti NPD s’engage à appuyer le parti Libéral pendant 30 mois. Bloc dit qu’il va appuyer l’alliance pour 18 mois. </w:t>
      </w:r>
    </w:p>
    <w:p w14:paraId="1239002B" w14:textId="77777777" w:rsidR="00FD4891" w:rsidRPr="00FD4891" w:rsidRDefault="00FD4891" w:rsidP="00FD4891">
      <w:pPr>
        <w:rPr>
          <w:rFonts w:ascii="Times New Roman" w:hAnsi="Times New Roman" w:cs="Times New Roman"/>
        </w:rPr>
      </w:pPr>
      <w:r w:rsidRPr="00FD4891">
        <w:rPr>
          <w:rFonts w:ascii="Times New Roman" w:hAnsi="Times New Roman" w:cs="Times New Roman"/>
        </w:rPr>
        <w:t xml:space="preserve">L’alliance croit que lorsque l’énoncé va être rejeté, Harper va demander à </w:t>
      </w:r>
      <w:proofErr w:type="spellStart"/>
      <w:r w:rsidRPr="00FD4891">
        <w:rPr>
          <w:rFonts w:ascii="Times New Roman" w:hAnsi="Times New Roman" w:cs="Times New Roman"/>
        </w:rPr>
        <w:t>Michaelle</w:t>
      </w:r>
      <w:proofErr w:type="spellEnd"/>
      <w:r w:rsidRPr="00FD4891">
        <w:rPr>
          <w:rFonts w:ascii="Times New Roman" w:hAnsi="Times New Roman" w:cs="Times New Roman"/>
        </w:rPr>
        <w:t xml:space="preserve"> Jean de dissoudre la Chambre des Communes. L’alliance veut que Jean refuse la dissolution et nomme Dion comme chef de gouvernement car il aura la majorité pour 18 mois (temps que Bloc a promis d’appuyer l’alliance). </w:t>
      </w:r>
    </w:p>
    <w:p w14:paraId="2FC82EEA" w14:textId="77777777" w:rsidR="00FD4891" w:rsidRPr="00FD4891" w:rsidRDefault="00FD4891" w:rsidP="00FD4891">
      <w:pPr>
        <w:rPr>
          <w:rFonts w:ascii="Times New Roman" w:hAnsi="Times New Roman" w:cs="Times New Roman"/>
        </w:rPr>
      </w:pPr>
      <w:r w:rsidRPr="00FD4891">
        <w:rPr>
          <w:rFonts w:ascii="Times New Roman" w:hAnsi="Times New Roman" w:cs="Times New Roman"/>
        </w:rPr>
        <w:t xml:space="preserve">Crise constitutionnelle : Jean n’a pas d’autre choix que de respecter le choix du PM de dissoudre le parlement. La question : s’il y a un vote de non-confiance et il est chef d’un gouvernement minoritaire, le choix du PM d’obtenir une dissolution devrait-il quand être respecté? </w:t>
      </w:r>
    </w:p>
    <w:p w14:paraId="2DBC90D0" w14:textId="77777777" w:rsidR="00FD4891" w:rsidRPr="00FD4891" w:rsidRDefault="00FD4891" w:rsidP="00FD4891">
      <w:pPr>
        <w:rPr>
          <w:rFonts w:ascii="Times New Roman" w:hAnsi="Times New Roman" w:cs="Times New Roman"/>
        </w:rPr>
      </w:pPr>
      <w:r w:rsidRPr="00FD4891">
        <w:rPr>
          <w:rFonts w:ascii="Times New Roman" w:hAnsi="Times New Roman" w:cs="Times New Roman"/>
        </w:rPr>
        <w:t xml:space="preserve">Coalition a perdu du soutien populaire et le PM Harper n’a jamais tenu le vote en question. Il demande à Jean de suspendre les travaux de la chambre. Au retour, la coalition n’existait plus. Est-ce qu’elle devait obéir au PM pour la suspension? Pelletier : Oui. Si </w:t>
      </w:r>
    </w:p>
    <w:p w14:paraId="360C522E" w14:textId="77777777" w:rsidR="00FD4891" w:rsidRPr="00FD4891" w:rsidRDefault="00FD4891" w:rsidP="00FD4891">
      <w:pPr>
        <w:rPr>
          <w:rFonts w:ascii="Times New Roman" w:hAnsi="Times New Roman" w:cs="Times New Roman"/>
        </w:rPr>
      </w:pPr>
      <w:r w:rsidRPr="00FD4891">
        <w:rPr>
          <w:rFonts w:ascii="Times New Roman" w:hAnsi="Times New Roman" w:cs="Times New Roman"/>
        </w:rPr>
        <w:t xml:space="preserve">Si c’était pour la dissolution? Pelletier : Elle aurait dû donner la chance à la coalition de gouverner. </w:t>
      </w:r>
    </w:p>
    <w:p w14:paraId="7E794AE0" w14:textId="77777777" w:rsidR="00FC6A28" w:rsidRPr="00096444" w:rsidRDefault="00FC6A28" w:rsidP="00FC6A28">
      <w:pPr>
        <w:tabs>
          <w:tab w:val="left" w:pos="5612"/>
        </w:tabs>
        <w:rPr>
          <w:rFonts w:ascii="Times New Roman" w:hAnsi="Times New Roman" w:cs="Times New Roman"/>
          <w:b/>
        </w:rPr>
      </w:pPr>
    </w:p>
    <w:p w14:paraId="26CD9DA5" w14:textId="6C58C80F" w:rsidR="00842EE3" w:rsidRPr="00096444" w:rsidRDefault="003B6395" w:rsidP="00842EE3">
      <w:pPr>
        <w:tabs>
          <w:tab w:val="left" w:pos="5612"/>
        </w:tabs>
        <w:rPr>
          <w:rFonts w:ascii="Times New Roman" w:hAnsi="Times New Roman" w:cs="Times New Roman"/>
          <w:b/>
        </w:rPr>
      </w:pPr>
      <w:r w:rsidRPr="00096444">
        <w:rPr>
          <w:rFonts w:ascii="Times New Roman" w:hAnsi="Times New Roman" w:cs="Times New Roman"/>
        </w:rPr>
        <w:t xml:space="preserve"> </w:t>
      </w:r>
    </w:p>
    <w:p w14:paraId="57E4FD48" w14:textId="54F21ABF" w:rsidR="00B30858" w:rsidRPr="00096444" w:rsidRDefault="00AB1541" w:rsidP="00096444">
      <w:pPr>
        <w:tabs>
          <w:tab w:val="left" w:pos="5612"/>
        </w:tabs>
        <w:rPr>
          <w:rFonts w:ascii="Times New Roman" w:hAnsi="Times New Roman" w:cs="Times New Roman"/>
          <w:b/>
        </w:rPr>
      </w:pPr>
      <w:r w:rsidRPr="00096444">
        <w:rPr>
          <w:rFonts w:ascii="Times New Roman" w:hAnsi="Times New Roman" w:cs="Times New Roman"/>
          <w:b/>
        </w:rPr>
        <w:t>Lundi, 21 janvier 2018</w:t>
      </w:r>
    </w:p>
    <w:p w14:paraId="66F8E77A" w14:textId="77777777" w:rsidR="00AB1541" w:rsidRDefault="00AB1541" w:rsidP="0032148D">
      <w:pPr>
        <w:tabs>
          <w:tab w:val="left" w:pos="5612"/>
        </w:tabs>
        <w:rPr>
          <w:rFonts w:ascii="Times New Roman" w:hAnsi="Times New Roman" w:cs="Times New Roman"/>
          <w:b/>
        </w:rPr>
      </w:pPr>
      <w:bookmarkStart w:id="0" w:name="_GoBack"/>
      <w:bookmarkEnd w:id="0"/>
    </w:p>
    <w:p w14:paraId="30423564" w14:textId="18C8CBEA" w:rsidR="002A68E9" w:rsidRDefault="002A68E9" w:rsidP="0032148D">
      <w:pPr>
        <w:tabs>
          <w:tab w:val="left" w:pos="5612"/>
        </w:tabs>
        <w:rPr>
          <w:rFonts w:ascii="Times New Roman" w:hAnsi="Times New Roman" w:cs="Times New Roman"/>
          <w:b/>
        </w:rPr>
      </w:pPr>
      <w:r>
        <w:rPr>
          <w:rFonts w:ascii="Times New Roman" w:hAnsi="Times New Roman" w:cs="Times New Roman"/>
          <w:b/>
        </w:rPr>
        <w:t xml:space="preserve">Récapitulation </w:t>
      </w:r>
    </w:p>
    <w:p w14:paraId="6A4388CD" w14:textId="77777777" w:rsidR="002A68E9" w:rsidRDefault="002A68E9" w:rsidP="0032148D">
      <w:pPr>
        <w:tabs>
          <w:tab w:val="left" w:pos="5612"/>
        </w:tabs>
        <w:rPr>
          <w:rFonts w:ascii="Times New Roman" w:hAnsi="Times New Roman" w:cs="Times New Roman"/>
          <w:b/>
        </w:rPr>
      </w:pPr>
    </w:p>
    <w:p w14:paraId="1C180D44" w14:textId="45EA1ACA" w:rsidR="0032148D" w:rsidRPr="000E3065" w:rsidRDefault="000E3065" w:rsidP="008C04EC">
      <w:pPr>
        <w:pStyle w:val="Lijstalinea"/>
        <w:numPr>
          <w:ilvl w:val="0"/>
          <w:numId w:val="27"/>
        </w:numPr>
        <w:tabs>
          <w:tab w:val="left" w:pos="5612"/>
        </w:tabs>
        <w:rPr>
          <w:rFonts w:ascii="Times New Roman" w:hAnsi="Times New Roman" w:cs="Times New Roman"/>
          <w:b/>
        </w:rPr>
      </w:pPr>
      <w:r>
        <w:rPr>
          <w:rFonts w:ascii="Times New Roman" w:hAnsi="Times New Roman" w:cs="Times New Roman"/>
        </w:rPr>
        <w:t xml:space="preserve">On a un partie 45 siège, un autre partie 45 siège et pis vous avez les autres parties qui en occupent 10. Qu’est qu’on fait? Le premier ministre sortant (celui qui est le premier ministre au moment que l’élection est déclenché  a la possibilité de continuer jusqu’à qu’ils soit défait. </w:t>
      </w:r>
    </w:p>
    <w:p w14:paraId="4112A2C2" w14:textId="37666C1C" w:rsidR="000E3065" w:rsidRPr="00164A9B" w:rsidRDefault="000E3065" w:rsidP="008C04EC">
      <w:pPr>
        <w:pStyle w:val="Lijstalinea"/>
        <w:numPr>
          <w:ilvl w:val="0"/>
          <w:numId w:val="27"/>
        </w:numPr>
        <w:tabs>
          <w:tab w:val="left" w:pos="5612"/>
        </w:tabs>
        <w:rPr>
          <w:rFonts w:ascii="Times New Roman" w:hAnsi="Times New Roman" w:cs="Times New Roman"/>
          <w:b/>
        </w:rPr>
      </w:pPr>
      <w:r>
        <w:rPr>
          <w:rFonts w:ascii="Times New Roman" w:hAnsi="Times New Roman" w:cs="Times New Roman"/>
        </w:rPr>
        <w:t xml:space="preserve">Mais, c’est n’est pas toujours qui claire, un alliance peut se former entre partie B et C par exemple. </w:t>
      </w:r>
    </w:p>
    <w:p w14:paraId="61085608" w14:textId="720FD2B4" w:rsidR="00164A9B" w:rsidRPr="00164A9B" w:rsidRDefault="00164A9B" w:rsidP="008C04EC">
      <w:pPr>
        <w:pStyle w:val="Lijstalinea"/>
        <w:numPr>
          <w:ilvl w:val="0"/>
          <w:numId w:val="27"/>
        </w:numPr>
        <w:tabs>
          <w:tab w:val="left" w:pos="5612"/>
        </w:tabs>
        <w:rPr>
          <w:rFonts w:ascii="Times New Roman" w:hAnsi="Times New Roman" w:cs="Times New Roman"/>
          <w:b/>
        </w:rPr>
      </w:pPr>
      <w:r>
        <w:rPr>
          <w:rFonts w:ascii="Times New Roman" w:hAnsi="Times New Roman" w:cs="Times New Roman"/>
        </w:rPr>
        <w:t>Il a toute sorte de forme gouvernement et scénario qui peuvent être une défis pour le GG et aussi le lieutenant gouverneur  (Mutatis Mutandis)</w:t>
      </w:r>
    </w:p>
    <w:p w14:paraId="641335F4" w14:textId="414DD18A" w:rsidR="00164A9B" w:rsidRPr="00164A9B" w:rsidRDefault="00164A9B" w:rsidP="008C04EC">
      <w:pPr>
        <w:pStyle w:val="Lijstalinea"/>
        <w:numPr>
          <w:ilvl w:val="0"/>
          <w:numId w:val="27"/>
        </w:numPr>
        <w:tabs>
          <w:tab w:val="left" w:pos="5612"/>
        </w:tabs>
        <w:rPr>
          <w:rFonts w:ascii="Times New Roman" w:hAnsi="Times New Roman" w:cs="Times New Roman"/>
          <w:b/>
        </w:rPr>
      </w:pPr>
      <w:r>
        <w:rPr>
          <w:rFonts w:ascii="Times New Roman" w:hAnsi="Times New Roman" w:cs="Times New Roman"/>
        </w:rPr>
        <w:t xml:space="preserve">La nomination du premier ministre est sans doute la tache du GG qui la plus délicate. Dans certains cas, le GG a des </w:t>
      </w:r>
      <w:proofErr w:type="gramStart"/>
      <w:r>
        <w:rPr>
          <w:rFonts w:ascii="Times New Roman" w:hAnsi="Times New Roman" w:cs="Times New Roman"/>
        </w:rPr>
        <w:t>véritable</w:t>
      </w:r>
      <w:proofErr w:type="gramEnd"/>
      <w:r>
        <w:rPr>
          <w:rFonts w:ascii="Times New Roman" w:hAnsi="Times New Roman" w:cs="Times New Roman"/>
        </w:rPr>
        <w:t xml:space="preserve"> décisions à prendre. </w:t>
      </w:r>
    </w:p>
    <w:p w14:paraId="19273A33" w14:textId="46301B97" w:rsidR="00164A9B" w:rsidRPr="00164A9B" w:rsidRDefault="00164A9B" w:rsidP="008C04EC">
      <w:pPr>
        <w:pStyle w:val="Lijstalinea"/>
        <w:numPr>
          <w:ilvl w:val="0"/>
          <w:numId w:val="27"/>
        </w:numPr>
        <w:tabs>
          <w:tab w:val="left" w:pos="5612"/>
        </w:tabs>
        <w:rPr>
          <w:rFonts w:ascii="Times New Roman" w:hAnsi="Times New Roman" w:cs="Times New Roman"/>
          <w:b/>
        </w:rPr>
      </w:pPr>
      <w:r>
        <w:rPr>
          <w:rFonts w:ascii="Times New Roman" w:hAnsi="Times New Roman" w:cs="Times New Roman"/>
        </w:rPr>
        <w:t xml:space="preserve">Les fonctions du GG sont essentiellement symboliques- il remet des décorations, ils reçoivent des chefs et les ambassadeurs des états étranger, ils font aussi des apparitions dans la scène international, ils font des voyages pour représenter le pays un peu partout dans le monde. </w:t>
      </w:r>
    </w:p>
    <w:p w14:paraId="5BB9FDDD" w14:textId="2EAF3A67" w:rsidR="00164A9B" w:rsidRDefault="00164A9B" w:rsidP="008C04EC">
      <w:pPr>
        <w:pStyle w:val="Lijstalinea"/>
        <w:numPr>
          <w:ilvl w:val="0"/>
          <w:numId w:val="27"/>
        </w:numPr>
        <w:tabs>
          <w:tab w:val="left" w:pos="5612"/>
        </w:tabs>
        <w:rPr>
          <w:rFonts w:ascii="Times New Roman" w:hAnsi="Times New Roman" w:cs="Times New Roman"/>
        </w:rPr>
      </w:pPr>
      <w:r w:rsidRPr="00164A9B">
        <w:rPr>
          <w:rFonts w:ascii="Times New Roman" w:hAnsi="Times New Roman" w:cs="Times New Roman"/>
        </w:rPr>
        <w:t>Sauf dans le cas du nomination du premier ministre, il peut tout à fait</w:t>
      </w:r>
      <w:r>
        <w:rPr>
          <w:rFonts w:ascii="Times New Roman" w:hAnsi="Times New Roman" w:cs="Times New Roman"/>
        </w:rPr>
        <w:t xml:space="preserve"> devenir réelle (ex. crise constitutionnelle de </w:t>
      </w:r>
      <w:proofErr w:type="spellStart"/>
      <w:r>
        <w:rPr>
          <w:rFonts w:ascii="Times New Roman" w:hAnsi="Times New Roman" w:cs="Times New Roman"/>
        </w:rPr>
        <w:t>Michaëlle</w:t>
      </w:r>
      <w:proofErr w:type="spellEnd"/>
      <w:r>
        <w:rPr>
          <w:rFonts w:ascii="Times New Roman" w:hAnsi="Times New Roman" w:cs="Times New Roman"/>
        </w:rPr>
        <w:t xml:space="preserve"> Jean et Harper) </w:t>
      </w:r>
    </w:p>
    <w:p w14:paraId="136056D7" w14:textId="77777777" w:rsidR="00164A9B" w:rsidRPr="002A68E9" w:rsidRDefault="00164A9B" w:rsidP="002A68E9">
      <w:pPr>
        <w:tabs>
          <w:tab w:val="left" w:pos="5612"/>
        </w:tabs>
        <w:rPr>
          <w:rFonts w:ascii="Times New Roman" w:hAnsi="Times New Roman" w:cs="Times New Roman"/>
        </w:rPr>
      </w:pPr>
    </w:p>
    <w:p w14:paraId="616C773D" w14:textId="77777777" w:rsidR="00164A9B" w:rsidRPr="0032148D" w:rsidRDefault="00164A9B" w:rsidP="00164A9B">
      <w:pPr>
        <w:pStyle w:val="Lijstalinea"/>
        <w:tabs>
          <w:tab w:val="left" w:pos="5612"/>
        </w:tabs>
        <w:rPr>
          <w:rFonts w:ascii="Times New Roman" w:hAnsi="Times New Roman" w:cs="Times New Roman"/>
          <w:b/>
        </w:rPr>
      </w:pPr>
    </w:p>
    <w:p w14:paraId="725EEB8D" w14:textId="77777777" w:rsidR="002A68E9" w:rsidRDefault="002A68E9" w:rsidP="00B30858">
      <w:pPr>
        <w:tabs>
          <w:tab w:val="left" w:pos="5612"/>
        </w:tabs>
        <w:ind w:left="360"/>
        <w:rPr>
          <w:rFonts w:ascii="Times New Roman" w:hAnsi="Times New Roman" w:cs="Times New Roman"/>
          <w:b/>
        </w:rPr>
      </w:pPr>
    </w:p>
    <w:p w14:paraId="3E7F805A" w14:textId="77777777" w:rsidR="002A68E9" w:rsidRDefault="002A68E9" w:rsidP="00B30858">
      <w:pPr>
        <w:tabs>
          <w:tab w:val="left" w:pos="5612"/>
        </w:tabs>
        <w:ind w:left="360"/>
        <w:rPr>
          <w:rFonts w:ascii="Times New Roman" w:hAnsi="Times New Roman" w:cs="Times New Roman"/>
          <w:b/>
        </w:rPr>
      </w:pPr>
    </w:p>
    <w:p w14:paraId="3C6BC78D" w14:textId="77777777" w:rsidR="002A68E9" w:rsidRDefault="002A68E9" w:rsidP="00B30858">
      <w:pPr>
        <w:tabs>
          <w:tab w:val="left" w:pos="5612"/>
        </w:tabs>
        <w:ind w:left="360"/>
        <w:rPr>
          <w:rFonts w:ascii="Times New Roman" w:hAnsi="Times New Roman" w:cs="Times New Roman"/>
          <w:b/>
        </w:rPr>
      </w:pPr>
    </w:p>
    <w:p w14:paraId="0DD3314F" w14:textId="77777777" w:rsidR="002A68E9" w:rsidRDefault="002A68E9" w:rsidP="00B30858">
      <w:pPr>
        <w:tabs>
          <w:tab w:val="left" w:pos="5612"/>
        </w:tabs>
        <w:ind w:left="360"/>
        <w:rPr>
          <w:rFonts w:ascii="Times New Roman" w:hAnsi="Times New Roman" w:cs="Times New Roman"/>
          <w:b/>
        </w:rPr>
      </w:pPr>
    </w:p>
    <w:p w14:paraId="7A17694E" w14:textId="77777777" w:rsidR="002A68E9" w:rsidRDefault="002A68E9" w:rsidP="00B30858">
      <w:pPr>
        <w:tabs>
          <w:tab w:val="left" w:pos="5612"/>
        </w:tabs>
        <w:ind w:left="360"/>
        <w:rPr>
          <w:rFonts w:ascii="Times New Roman" w:hAnsi="Times New Roman" w:cs="Times New Roman"/>
          <w:b/>
        </w:rPr>
      </w:pPr>
    </w:p>
    <w:p w14:paraId="75D52835" w14:textId="2F754622" w:rsidR="00AB1541" w:rsidRDefault="002A68E9" w:rsidP="00B30858">
      <w:pPr>
        <w:tabs>
          <w:tab w:val="left" w:pos="5612"/>
        </w:tabs>
        <w:ind w:left="360"/>
        <w:rPr>
          <w:rFonts w:ascii="Times New Roman" w:hAnsi="Times New Roman" w:cs="Times New Roman"/>
          <w:b/>
        </w:rPr>
      </w:pPr>
      <w:r>
        <w:rPr>
          <w:rFonts w:ascii="Times New Roman" w:hAnsi="Times New Roman" w:cs="Times New Roman"/>
          <w:b/>
        </w:rPr>
        <w:t xml:space="preserve">Système Parlementaire Canadien </w:t>
      </w:r>
    </w:p>
    <w:p w14:paraId="2459DEFA" w14:textId="77777777" w:rsidR="002A68E9" w:rsidRDefault="002A68E9" w:rsidP="00B30858">
      <w:pPr>
        <w:tabs>
          <w:tab w:val="left" w:pos="5612"/>
        </w:tabs>
        <w:ind w:left="360"/>
        <w:rPr>
          <w:rFonts w:ascii="Times New Roman" w:hAnsi="Times New Roman" w:cs="Times New Roman"/>
          <w:b/>
        </w:rPr>
      </w:pPr>
    </w:p>
    <w:p w14:paraId="41104D29" w14:textId="1DF40FC5" w:rsidR="002A68E9" w:rsidRDefault="002A68E9" w:rsidP="008C04EC">
      <w:pPr>
        <w:pStyle w:val="Lijstalinea"/>
        <w:numPr>
          <w:ilvl w:val="0"/>
          <w:numId w:val="28"/>
        </w:numPr>
        <w:tabs>
          <w:tab w:val="left" w:pos="5612"/>
        </w:tabs>
        <w:rPr>
          <w:rFonts w:ascii="Times New Roman" w:hAnsi="Times New Roman" w:cs="Times New Roman"/>
        </w:rPr>
      </w:pPr>
      <w:r w:rsidRPr="002A68E9">
        <w:rPr>
          <w:rFonts w:ascii="Times New Roman" w:hAnsi="Times New Roman" w:cs="Times New Roman"/>
        </w:rPr>
        <w:t xml:space="preserve">Nous avons un système parlementaire au </w:t>
      </w:r>
      <w:proofErr w:type="gramStart"/>
      <w:r w:rsidRPr="002A68E9">
        <w:rPr>
          <w:rFonts w:ascii="Times New Roman" w:hAnsi="Times New Roman" w:cs="Times New Roman"/>
        </w:rPr>
        <w:t>canada</w:t>
      </w:r>
      <w:proofErr w:type="gramEnd"/>
      <w:r w:rsidRPr="002A68E9">
        <w:rPr>
          <w:rFonts w:ascii="Times New Roman" w:hAnsi="Times New Roman" w:cs="Times New Roman"/>
        </w:rPr>
        <w:t xml:space="preserve"> de type britannique </w:t>
      </w:r>
      <w:r>
        <w:rPr>
          <w:rFonts w:ascii="Times New Roman" w:hAnsi="Times New Roman" w:cs="Times New Roman"/>
        </w:rPr>
        <w:t>(Westminster)</w:t>
      </w:r>
    </w:p>
    <w:p w14:paraId="28D5443A" w14:textId="77777777" w:rsidR="002A68E9" w:rsidRDefault="002A68E9" w:rsidP="002A68E9">
      <w:pPr>
        <w:tabs>
          <w:tab w:val="left" w:pos="5612"/>
        </w:tabs>
        <w:rPr>
          <w:rFonts w:ascii="Times New Roman" w:hAnsi="Times New Roman" w:cs="Times New Roman"/>
        </w:rPr>
      </w:pPr>
    </w:p>
    <w:p w14:paraId="6D096EFF" w14:textId="62B8073B" w:rsidR="002A68E9" w:rsidRPr="002A68E9" w:rsidRDefault="002A68E9" w:rsidP="002A68E9">
      <w:pPr>
        <w:tabs>
          <w:tab w:val="left" w:pos="5612"/>
        </w:tabs>
        <w:rPr>
          <w:rFonts w:ascii="Times New Roman" w:hAnsi="Times New Roman" w:cs="Times New Roman"/>
          <w:b/>
        </w:rPr>
      </w:pPr>
      <w:r w:rsidRPr="002A68E9">
        <w:rPr>
          <w:rFonts w:ascii="Times New Roman" w:hAnsi="Times New Roman" w:cs="Times New Roman"/>
          <w:b/>
        </w:rPr>
        <w:lastRenderedPageBreak/>
        <w:t>Nous avons un système sincèrement par deux grandes facteurs :</w:t>
      </w:r>
    </w:p>
    <w:p w14:paraId="6C013706" w14:textId="77777777" w:rsidR="002A68E9" w:rsidRDefault="002A68E9" w:rsidP="002A68E9">
      <w:pPr>
        <w:tabs>
          <w:tab w:val="left" w:pos="5612"/>
        </w:tabs>
        <w:rPr>
          <w:rFonts w:ascii="Times New Roman" w:hAnsi="Times New Roman" w:cs="Times New Roman"/>
        </w:rPr>
      </w:pPr>
    </w:p>
    <w:p w14:paraId="447534C8" w14:textId="414D673F" w:rsidR="002A68E9" w:rsidRPr="00FD4891" w:rsidRDefault="00FD4891" w:rsidP="00FD4891">
      <w:pPr>
        <w:tabs>
          <w:tab w:val="left" w:pos="5612"/>
        </w:tabs>
        <w:rPr>
          <w:rFonts w:ascii="Times New Roman" w:hAnsi="Times New Roman" w:cs="Times New Roman"/>
        </w:rPr>
      </w:pPr>
      <w:r>
        <w:rPr>
          <w:rFonts w:ascii="Times New Roman" w:hAnsi="Times New Roman" w:cs="Times New Roman"/>
          <w:b/>
        </w:rPr>
        <w:t>1.</w:t>
      </w:r>
      <w:r w:rsidR="002A68E9" w:rsidRPr="00FD4891">
        <w:rPr>
          <w:rFonts w:ascii="Times New Roman" w:hAnsi="Times New Roman" w:cs="Times New Roman"/>
          <w:b/>
        </w:rPr>
        <w:t xml:space="preserve">Les membres de l’exécutif </w:t>
      </w:r>
      <w:r w:rsidR="00564480" w:rsidRPr="00FD4891">
        <w:rPr>
          <w:rFonts w:ascii="Times New Roman" w:hAnsi="Times New Roman" w:cs="Times New Roman"/>
          <w:b/>
        </w:rPr>
        <w:t>participe</w:t>
      </w:r>
      <w:r w:rsidRPr="00FD4891">
        <w:rPr>
          <w:rFonts w:ascii="Times New Roman" w:hAnsi="Times New Roman" w:cs="Times New Roman"/>
          <w:b/>
        </w:rPr>
        <w:t>nt</w:t>
      </w:r>
      <w:r w:rsidR="00564480" w:rsidRPr="00FD4891">
        <w:rPr>
          <w:rFonts w:ascii="Times New Roman" w:hAnsi="Times New Roman" w:cs="Times New Roman"/>
          <w:b/>
        </w:rPr>
        <w:t xml:space="preserve"> a</w:t>
      </w:r>
      <w:r w:rsidR="002A68E9" w:rsidRPr="00FD4891">
        <w:rPr>
          <w:rFonts w:ascii="Times New Roman" w:hAnsi="Times New Roman" w:cs="Times New Roman"/>
          <w:b/>
        </w:rPr>
        <w:t>u législatif </w:t>
      </w:r>
      <w:r w:rsidR="002A68E9" w:rsidRPr="00FD4891">
        <w:rPr>
          <w:rFonts w:ascii="Times New Roman" w:hAnsi="Times New Roman" w:cs="Times New Roman"/>
        </w:rPr>
        <w:t xml:space="preserve">: ça veut dire </w:t>
      </w:r>
      <w:r w:rsidRPr="00FD4891">
        <w:rPr>
          <w:rFonts w:ascii="Times New Roman" w:hAnsi="Times New Roman" w:cs="Times New Roman"/>
        </w:rPr>
        <w:t xml:space="preserve">que </w:t>
      </w:r>
      <w:r w:rsidR="002A68E9" w:rsidRPr="00FD4891">
        <w:rPr>
          <w:rFonts w:ascii="Times New Roman" w:hAnsi="Times New Roman" w:cs="Times New Roman"/>
        </w:rPr>
        <w:t xml:space="preserve">la fonction exécutive </w:t>
      </w:r>
      <w:r w:rsidRPr="00FD4891">
        <w:rPr>
          <w:rFonts w:ascii="Times New Roman" w:hAnsi="Times New Roman" w:cs="Times New Roman"/>
        </w:rPr>
        <w:t xml:space="preserve">est appelée </w:t>
      </w:r>
      <w:r w:rsidR="002A68E9" w:rsidRPr="00FD4891">
        <w:rPr>
          <w:rFonts w:ascii="Times New Roman" w:hAnsi="Times New Roman" w:cs="Times New Roman"/>
        </w:rPr>
        <w:t>à jouer un rôle dans l’exercice de la fonction législatif.</w:t>
      </w:r>
    </w:p>
    <w:p w14:paraId="1E71CCC9" w14:textId="77777777" w:rsidR="00FD4891" w:rsidRPr="00FD4891" w:rsidRDefault="00FD4891" w:rsidP="00FD4891">
      <w:pPr>
        <w:tabs>
          <w:tab w:val="left" w:pos="5612"/>
        </w:tabs>
        <w:rPr>
          <w:rFonts w:ascii="Times New Roman" w:hAnsi="Times New Roman" w:cs="Times New Roman"/>
        </w:rPr>
      </w:pPr>
    </w:p>
    <w:p w14:paraId="33924CEA" w14:textId="77777777" w:rsidR="00FD4891" w:rsidRDefault="002A68E9" w:rsidP="002A68E9">
      <w:pPr>
        <w:tabs>
          <w:tab w:val="left" w:pos="5612"/>
        </w:tabs>
        <w:rPr>
          <w:rFonts w:ascii="Times New Roman" w:hAnsi="Times New Roman" w:cs="Times New Roman"/>
        </w:rPr>
      </w:pPr>
      <w:r>
        <w:rPr>
          <w:rFonts w:ascii="Times New Roman" w:hAnsi="Times New Roman" w:cs="Times New Roman"/>
          <w:b/>
        </w:rPr>
        <w:t>2</w:t>
      </w:r>
      <w:r w:rsidRPr="002A68E9">
        <w:rPr>
          <w:rFonts w:ascii="Times New Roman" w:hAnsi="Times New Roman" w:cs="Times New Roman"/>
        </w:rPr>
        <w:t>.</w:t>
      </w:r>
      <w:r>
        <w:rPr>
          <w:rFonts w:ascii="Times New Roman" w:hAnsi="Times New Roman" w:cs="Times New Roman"/>
        </w:rPr>
        <w:t xml:space="preserve"> </w:t>
      </w:r>
      <w:r w:rsidRPr="002A68E9">
        <w:rPr>
          <w:rFonts w:ascii="Times New Roman" w:hAnsi="Times New Roman" w:cs="Times New Roman"/>
          <w:b/>
        </w:rPr>
        <w:t>Le principe du gouvernement responsable</w:t>
      </w:r>
      <w:r>
        <w:rPr>
          <w:rFonts w:ascii="Times New Roman" w:hAnsi="Times New Roman" w:cs="Times New Roman"/>
          <w:b/>
        </w:rPr>
        <w:t> </w:t>
      </w:r>
      <w:r>
        <w:rPr>
          <w:rFonts w:ascii="Times New Roman" w:hAnsi="Times New Roman" w:cs="Times New Roman"/>
        </w:rPr>
        <w:t xml:space="preserve">: </w:t>
      </w:r>
    </w:p>
    <w:p w14:paraId="3E2120BD" w14:textId="17F1D558" w:rsidR="00FD4891" w:rsidRDefault="002A68E9" w:rsidP="002A68E9">
      <w:pPr>
        <w:tabs>
          <w:tab w:val="left" w:pos="5612"/>
        </w:tabs>
        <w:rPr>
          <w:rFonts w:ascii="Times New Roman" w:hAnsi="Times New Roman" w:cs="Times New Roman"/>
        </w:rPr>
      </w:pPr>
      <w:r>
        <w:rPr>
          <w:rFonts w:ascii="Times New Roman" w:hAnsi="Times New Roman" w:cs="Times New Roman"/>
        </w:rPr>
        <w:t>C’est une convention constitutionnelle;</w:t>
      </w:r>
    </w:p>
    <w:p w14:paraId="04481B2B" w14:textId="77777777" w:rsidR="00FD4891" w:rsidRDefault="00FD4891" w:rsidP="002A68E9">
      <w:pPr>
        <w:tabs>
          <w:tab w:val="left" w:pos="5612"/>
        </w:tabs>
        <w:rPr>
          <w:rFonts w:ascii="Times New Roman" w:hAnsi="Times New Roman" w:cs="Times New Roman"/>
        </w:rPr>
      </w:pPr>
      <w:r>
        <w:rPr>
          <w:rFonts w:ascii="Times New Roman" w:hAnsi="Times New Roman" w:cs="Times New Roman"/>
        </w:rPr>
        <w:t>P</w:t>
      </w:r>
      <w:r w:rsidR="002A68E9">
        <w:rPr>
          <w:rFonts w:ascii="Times New Roman" w:hAnsi="Times New Roman" w:cs="Times New Roman"/>
        </w:rPr>
        <w:t>our gouv</w:t>
      </w:r>
      <w:r>
        <w:rPr>
          <w:rFonts w:ascii="Times New Roman" w:hAnsi="Times New Roman" w:cs="Times New Roman"/>
        </w:rPr>
        <w:t>erner, le gouvernement doit</w:t>
      </w:r>
      <w:r w:rsidR="002A68E9">
        <w:rPr>
          <w:rFonts w:ascii="Times New Roman" w:hAnsi="Times New Roman" w:cs="Times New Roman"/>
        </w:rPr>
        <w:t xml:space="preserve"> constamment</w:t>
      </w:r>
      <w:r>
        <w:rPr>
          <w:rFonts w:ascii="Times New Roman" w:hAnsi="Times New Roman" w:cs="Times New Roman"/>
        </w:rPr>
        <w:t xml:space="preserve"> avoir</w:t>
      </w:r>
      <w:r w:rsidR="002A68E9">
        <w:rPr>
          <w:rFonts w:ascii="Times New Roman" w:hAnsi="Times New Roman" w:cs="Times New Roman"/>
        </w:rPr>
        <w:t xml:space="preserve"> la confiance des élus du peuples. </w:t>
      </w:r>
    </w:p>
    <w:p w14:paraId="013A89AC" w14:textId="5B359679" w:rsidR="00FD4891" w:rsidRDefault="00FD4891" w:rsidP="002A68E9">
      <w:pPr>
        <w:tabs>
          <w:tab w:val="left" w:pos="5612"/>
        </w:tabs>
        <w:rPr>
          <w:rFonts w:ascii="Times New Roman" w:hAnsi="Times New Roman" w:cs="Times New Roman"/>
        </w:rPr>
      </w:pPr>
      <w:r>
        <w:rPr>
          <w:rFonts w:ascii="Times New Roman" w:hAnsi="Times New Roman" w:cs="Times New Roman"/>
        </w:rPr>
        <w:t>Le</w:t>
      </w:r>
      <w:r w:rsidR="002A68E9">
        <w:rPr>
          <w:rFonts w:ascii="Times New Roman" w:hAnsi="Times New Roman" w:cs="Times New Roman"/>
        </w:rPr>
        <w:t xml:space="preserve"> pr</w:t>
      </w:r>
      <w:r w:rsidR="00872A67">
        <w:rPr>
          <w:rFonts w:ascii="Times New Roman" w:hAnsi="Times New Roman" w:cs="Times New Roman"/>
        </w:rPr>
        <w:t xml:space="preserve">emier ministre ne peut subir une </w:t>
      </w:r>
      <w:r w:rsidR="002A68E9">
        <w:rPr>
          <w:rFonts w:ascii="Times New Roman" w:hAnsi="Times New Roman" w:cs="Times New Roman"/>
        </w:rPr>
        <w:t>défait</w:t>
      </w:r>
      <w:r w:rsidR="00872A67">
        <w:rPr>
          <w:rFonts w:ascii="Times New Roman" w:hAnsi="Times New Roman" w:cs="Times New Roman"/>
        </w:rPr>
        <w:t>e</w:t>
      </w:r>
      <w:r w:rsidR="002A68E9">
        <w:rPr>
          <w:rFonts w:ascii="Times New Roman" w:hAnsi="Times New Roman" w:cs="Times New Roman"/>
        </w:rPr>
        <w:t xml:space="preserve"> parlementaire ou </w:t>
      </w:r>
      <w:r w:rsidR="00872A67">
        <w:rPr>
          <w:rFonts w:ascii="Times New Roman" w:hAnsi="Times New Roman" w:cs="Times New Roman"/>
        </w:rPr>
        <w:t xml:space="preserve">avoir </w:t>
      </w:r>
      <w:r>
        <w:rPr>
          <w:rFonts w:ascii="Times New Roman" w:hAnsi="Times New Roman" w:cs="Times New Roman"/>
        </w:rPr>
        <w:t>un projet</w:t>
      </w:r>
      <w:r w:rsidR="00872A67">
        <w:rPr>
          <w:rFonts w:ascii="Times New Roman" w:hAnsi="Times New Roman" w:cs="Times New Roman"/>
        </w:rPr>
        <w:t xml:space="preserve"> de loi défait sans avoir </w:t>
      </w:r>
      <w:r>
        <w:rPr>
          <w:rFonts w:ascii="Times New Roman" w:hAnsi="Times New Roman" w:cs="Times New Roman"/>
        </w:rPr>
        <w:t xml:space="preserve">démissionné ou sans demander </w:t>
      </w:r>
      <w:r w:rsidR="002A68E9">
        <w:rPr>
          <w:rFonts w:ascii="Times New Roman" w:hAnsi="Times New Roman" w:cs="Times New Roman"/>
        </w:rPr>
        <w:t>qu’il y a</w:t>
      </w:r>
      <w:r w:rsidR="00872A67">
        <w:rPr>
          <w:rFonts w:ascii="Times New Roman" w:hAnsi="Times New Roman" w:cs="Times New Roman"/>
        </w:rPr>
        <w:t>it</w:t>
      </w:r>
      <w:r w:rsidR="002A68E9">
        <w:rPr>
          <w:rFonts w:ascii="Times New Roman" w:hAnsi="Times New Roman" w:cs="Times New Roman"/>
        </w:rPr>
        <w:t xml:space="preserve"> dissolution de la chambre élective. </w:t>
      </w:r>
    </w:p>
    <w:p w14:paraId="26F507F9" w14:textId="77777777" w:rsidR="00872A67" w:rsidRDefault="002A68E9" w:rsidP="002A68E9">
      <w:pPr>
        <w:tabs>
          <w:tab w:val="left" w:pos="5612"/>
        </w:tabs>
        <w:rPr>
          <w:rFonts w:ascii="Times New Roman" w:hAnsi="Times New Roman" w:cs="Times New Roman"/>
        </w:rPr>
      </w:pPr>
      <w:r>
        <w:rPr>
          <w:rFonts w:ascii="Times New Roman" w:hAnsi="Times New Roman" w:cs="Times New Roman"/>
        </w:rPr>
        <w:t>Lorsqu’il y a dissolution de la</w:t>
      </w:r>
      <w:r w:rsidR="00FD4891">
        <w:rPr>
          <w:rFonts w:ascii="Times New Roman" w:hAnsi="Times New Roman" w:cs="Times New Roman"/>
        </w:rPr>
        <w:t xml:space="preserve"> chambre élective, il y a tenu</w:t>
      </w:r>
      <w:r w:rsidR="00872A67">
        <w:rPr>
          <w:rFonts w:ascii="Times New Roman" w:hAnsi="Times New Roman" w:cs="Times New Roman"/>
        </w:rPr>
        <w:t>e</w:t>
      </w:r>
      <w:r w:rsidR="00FD4891">
        <w:rPr>
          <w:rFonts w:ascii="Times New Roman" w:hAnsi="Times New Roman" w:cs="Times New Roman"/>
        </w:rPr>
        <w:t xml:space="preserve"> d’u</w:t>
      </w:r>
      <w:r>
        <w:rPr>
          <w:rFonts w:ascii="Times New Roman" w:hAnsi="Times New Roman" w:cs="Times New Roman"/>
        </w:rPr>
        <w:t xml:space="preserve">ne élection générale et il appartient </w:t>
      </w:r>
      <w:r w:rsidR="00FD4891">
        <w:rPr>
          <w:rFonts w:ascii="Times New Roman" w:hAnsi="Times New Roman" w:cs="Times New Roman"/>
        </w:rPr>
        <w:t>aux populations de renouveler</w:t>
      </w:r>
      <w:r>
        <w:rPr>
          <w:rFonts w:ascii="Times New Roman" w:hAnsi="Times New Roman" w:cs="Times New Roman"/>
        </w:rPr>
        <w:t xml:space="preserve"> sa confiance dan</w:t>
      </w:r>
      <w:r w:rsidR="00FD4891">
        <w:rPr>
          <w:rFonts w:ascii="Times New Roman" w:hAnsi="Times New Roman" w:cs="Times New Roman"/>
        </w:rPr>
        <w:t>s le premier ministre ou exprimer</w:t>
      </w:r>
      <w:r>
        <w:rPr>
          <w:rFonts w:ascii="Times New Roman" w:hAnsi="Times New Roman" w:cs="Times New Roman"/>
        </w:rPr>
        <w:t xml:space="preserve"> sa </w:t>
      </w:r>
      <w:r w:rsidR="00FD4891">
        <w:rPr>
          <w:rFonts w:ascii="Times New Roman" w:hAnsi="Times New Roman" w:cs="Times New Roman"/>
        </w:rPr>
        <w:t>confiance dans un autre parti.</w:t>
      </w:r>
      <w:r>
        <w:rPr>
          <w:rFonts w:ascii="Times New Roman" w:hAnsi="Times New Roman" w:cs="Times New Roman"/>
        </w:rPr>
        <w:t xml:space="preserve"> </w:t>
      </w:r>
    </w:p>
    <w:p w14:paraId="1E7DB6F2" w14:textId="77777777" w:rsidR="00872A67" w:rsidRDefault="00872A67" w:rsidP="002A68E9">
      <w:pPr>
        <w:tabs>
          <w:tab w:val="left" w:pos="5612"/>
        </w:tabs>
        <w:rPr>
          <w:rFonts w:ascii="Times New Roman" w:hAnsi="Times New Roman" w:cs="Times New Roman"/>
        </w:rPr>
      </w:pPr>
    </w:p>
    <w:p w14:paraId="6A761073" w14:textId="0A4E2F71" w:rsidR="002A68E9" w:rsidRDefault="00872A67" w:rsidP="002A68E9">
      <w:pPr>
        <w:tabs>
          <w:tab w:val="left" w:pos="5612"/>
        </w:tabs>
        <w:rPr>
          <w:rFonts w:ascii="Times New Roman" w:hAnsi="Times New Roman" w:cs="Times New Roman"/>
        </w:rPr>
      </w:pPr>
      <w:r>
        <w:rPr>
          <w:rFonts w:ascii="Times New Roman" w:hAnsi="Times New Roman" w:cs="Times New Roman"/>
        </w:rPr>
        <w:t>Les partis d’opposition</w:t>
      </w:r>
      <w:r w:rsidR="00B07F11">
        <w:rPr>
          <w:rFonts w:ascii="Times New Roman" w:hAnsi="Times New Roman" w:cs="Times New Roman"/>
        </w:rPr>
        <w:t xml:space="preserve"> peuvent ensemble mettre des motion</w:t>
      </w:r>
      <w:r>
        <w:rPr>
          <w:rFonts w:ascii="Times New Roman" w:hAnsi="Times New Roman" w:cs="Times New Roman"/>
        </w:rPr>
        <w:t>s</w:t>
      </w:r>
      <w:r w:rsidR="00B07F11">
        <w:rPr>
          <w:rFonts w:ascii="Times New Roman" w:hAnsi="Times New Roman" w:cs="Times New Roman"/>
        </w:rPr>
        <w:t xml:space="preserve"> pour tester la confiance des gouvernements élus.</w:t>
      </w:r>
    </w:p>
    <w:p w14:paraId="783DB946" w14:textId="77777777" w:rsidR="007610A6" w:rsidRDefault="007610A6" w:rsidP="002A68E9">
      <w:pPr>
        <w:tabs>
          <w:tab w:val="left" w:pos="5612"/>
        </w:tabs>
        <w:rPr>
          <w:rFonts w:ascii="Times New Roman" w:hAnsi="Times New Roman" w:cs="Times New Roman"/>
        </w:rPr>
      </w:pPr>
    </w:p>
    <w:p w14:paraId="3C9F300B" w14:textId="1896F2BC" w:rsidR="00872A67" w:rsidRDefault="007610A6" w:rsidP="002A68E9">
      <w:pPr>
        <w:tabs>
          <w:tab w:val="left" w:pos="5612"/>
        </w:tabs>
        <w:rPr>
          <w:rFonts w:ascii="Times New Roman" w:hAnsi="Times New Roman" w:cs="Times New Roman"/>
        </w:rPr>
      </w:pPr>
      <w:r w:rsidRPr="007610A6">
        <w:rPr>
          <w:rFonts w:ascii="Times New Roman" w:hAnsi="Times New Roman" w:cs="Times New Roman"/>
          <w:b/>
        </w:rPr>
        <w:t>Les memb</w:t>
      </w:r>
      <w:r w:rsidR="00872A67">
        <w:rPr>
          <w:rFonts w:ascii="Times New Roman" w:hAnsi="Times New Roman" w:cs="Times New Roman"/>
          <w:b/>
        </w:rPr>
        <w:t>res du gouvernement</w:t>
      </w:r>
      <w:r>
        <w:rPr>
          <w:rFonts w:ascii="Times New Roman" w:hAnsi="Times New Roman" w:cs="Times New Roman"/>
        </w:rPr>
        <w:t xml:space="preserve"> sont choisis </w:t>
      </w:r>
      <w:r w:rsidR="00872A67">
        <w:rPr>
          <w:rFonts w:ascii="Times New Roman" w:hAnsi="Times New Roman" w:cs="Times New Roman"/>
          <w:i/>
          <w:iCs/>
        </w:rPr>
        <w:t>de jure</w:t>
      </w:r>
      <w:r>
        <w:rPr>
          <w:rFonts w:ascii="Times New Roman" w:hAnsi="Times New Roman" w:cs="Times New Roman"/>
        </w:rPr>
        <w:t xml:space="preserve"> par le gouverneu</w:t>
      </w:r>
      <w:r w:rsidR="007D7613">
        <w:rPr>
          <w:rFonts w:ascii="Times New Roman" w:hAnsi="Times New Roman" w:cs="Times New Roman"/>
        </w:rPr>
        <w:t>r général ou par le lieutenant-</w:t>
      </w:r>
      <w:r w:rsidR="00E86994">
        <w:rPr>
          <w:rFonts w:ascii="Times New Roman" w:hAnsi="Times New Roman" w:cs="Times New Roman"/>
        </w:rPr>
        <w:t>g</w:t>
      </w:r>
      <w:r>
        <w:rPr>
          <w:rFonts w:ascii="Times New Roman" w:hAnsi="Times New Roman" w:cs="Times New Roman"/>
        </w:rPr>
        <w:t xml:space="preserve">ouverneur. </w:t>
      </w:r>
      <w:r w:rsidR="00872A67">
        <w:rPr>
          <w:rFonts w:ascii="Times New Roman" w:hAnsi="Times New Roman" w:cs="Times New Roman"/>
          <w:i/>
          <w:iCs/>
        </w:rPr>
        <w:t>De facto</w:t>
      </w:r>
      <w:r>
        <w:rPr>
          <w:rFonts w:ascii="Times New Roman" w:hAnsi="Times New Roman" w:cs="Times New Roman"/>
        </w:rPr>
        <w:t>, ils sont choisi</w:t>
      </w:r>
      <w:r w:rsidR="00872A67">
        <w:rPr>
          <w:rFonts w:ascii="Times New Roman" w:hAnsi="Times New Roman" w:cs="Times New Roman"/>
        </w:rPr>
        <w:t>s</w:t>
      </w:r>
      <w:r>
        <w:rPr>
          <w:rFonts w:ascii="Times New Roman" w:hAnsi="Times New Roman" w:cs="Times New Roman"/>
        </w:rPr>
        <w:t xml:space="preserve"> par le premier ministre. </w:t>
      </w:r>
    </w:p>
    <w:p w14:paraId="72F9A119" w14:textId="086338CA" w:rsidR="007610A6" w:rsidRDefault="007610A6" w:rsidP="00872A67">
      <w:pPr>
        <w:tabs>
          <w:tab w:val="left" w:pos="5612"/>
        </w:tabs>
        <w:rPr>
          <w:rFonts w:ascii="Times New Roman" w:hAnsi="Times New Roman" w:cs="Times New Roman"/>
        </w:rPr>
      </w:pPr>
      <w:r>
        <w:rPr>
          <w:rFonts w:ascii="Times New Roman" w:hAnsi="Times New Roman" w:cs="Times New Roman"/>
        </w:rPr>
        <w:t xml:space="preserve">Les membres du </w:t>
      </w:r>
      <w:r w:rsidR="00872A67">
        <w:rPr>
          <w:rFonts w:ascii="Times New Roman" w:hAnsi="Times New Roman" w:cs="Times New Roman"/>
        </w:rPr>
        <w:t xml:space="preserve">cabinet sont </w:t>
      </w:r>
      <w:r w:rsidR="00E86994">
        <w:rPr>
          <w:rFonts w:ascii="Times New Roman" w:hAnsi="Times New Roman" w:cs="Times New Roman"/>
        </w:rPr>
        <w:t xml:space="preserve">choisis parmi </w:t>
      </w:r>
      <w:r>
        <w:rPr>
          <w:rFonts w:ascii="Times New Roman" w:hAnsi="Times New Roman" w:cs="Times New Roman"/>
        </w:rPr>
        <w:t>les élus et les dépu</w:t>
      </w:r>
      <w:r w:rsidR="00872A67">
        <w:rPr>
          <w:rFonts w:ascii="Times New Roman" w:hAnsi="Times New Roman" w:cs="Times New Roman"/>
        </w:rPr>
        <w:t>tés et</w:t>
      </w:r>
      <w:r>
        <w:rPr>
          <w:rFonts w:ascii="Times New Roman" w:hAnsi="Times New Roman" w:cs="Times New Roman"/>
        </w:rPr>
        <w:t xml:space="preserve"> c’est le premie</w:t>
      </w:r>
      <w:r w:rsidR="00872A67">
        <w:rPr>
          <w:rFonts w:ascii="Times New Roman" w:hAnsi="Times New Roman" w:cs="Times New Roman"/>
        </w:rPr>
        <w:t>r ministre qui va choisir parmi eux.</w:t>
      </w:r>
      <w:r>
        <w:rPr>
          <w:rFonts w:ascii="Times New Roman" w:hAnsi="Times New Roman" w:cs="Times New Roman"/>
        </w:rPr>
        <w:t xml:space="preserve"> </w:t>
      </w:r>
    </w:p>
    <w:p w14:paraId="4D6837EA" w14:textId="77777777" w:rsidR="007610A6" w:rsidRDefault="007610A6" w:rsidP="002A68E9">
      <w:pPr>
        <w:tabs>
          <w:tab w:val="left" w:pos="5612"/>
        </w:tabs>
        <w:rPr>
          <w:rFonts w:ascii="Times New Roman" w:hAnsi="Times New Roman" w:cs="Times New Roman"/>
        </w:rPr>
      </w:pPr>
    </w:p>
    <w:p w14:paraId="6EAFED71" w14:textId="77777777" w:rsidR="00E86994" w:rsidRDefault="007610A6" w:rsidP="00102148">
      <w:pPr>
        <w:tabs>
          <w:tab w:val="left" w:pos="5612"/>
        </w:tabs>
        <w:rPr>
          <w:rFonts w:ascii="Times New Roman" w:hAnsi="Times New Roman" w:cs="Times New Roman"/>
        </w:rPr>
      </w:pPr>
      <w:r w:rsidRPr="00855415">
        <w:rPr>
          <w:rFonts w:ascii="Times New Roman" w:hAnsi="Times New Roman" w:cs="Times New Roman"/>
          <w:b/>
        </w:rPr>
        <w:t>Les ministres</w:t>
      </w:r>
      <w:r>
        <w:rPr>
          <w:rFonts w:ascii="Times New Roman" w:hAnsi="Times New Roman" w:cs="Times New Roman"/>
        </w:rPr>
        <w:t xml:space="preserve"> sont </w:t>
      </w:r>
      <w:r w:rsidR="00855415">
        <w:rPr>
          <w:rFonts w:ascii="Times New Roman" w:hAnsi="Times New Roman" w:cs="Times New Roman"/>
        </w:rPr>
        <w:t xml:space="preserve">aussi </w:t>
      </w:r>
      <w:r>
        <w:rPr>
          <w:rFonts w:ascii="Times New Roman" w:hAnsi="Times New Roman" w:cs="Times New Roman"/>
        </w:rPr>
        <w:t xml:space="preserve">des députés et ils ont un siège à la chambre des élus. </w:t>
      </w:r>
    </w:p>
    <w:p w14:paraId="0245A60E" w14:textId="72BB788E" w:rsidR="00E86994" w:rsidRDefault="00E86994" w:rsidP="00102148">
      <w:pPr>
        <w:tabs>
          <w:tab w:val="left" w:pos="5612"/>
        </w:tabs>
        <w:rPr>
          <w:rFonts w:ascii="Times New Roman" w:hAnsi="Times New Roman" w:cs="Times New Roman"/>
        </w:rPr>
      </w:pPr>
      <w:r>
        <w:rPr>
          <w:rFonts w:ascii="Times New Roman" w:hAnsi="Times New Roman" w:cs="Times New Roman"/>
        </w:rPr>
        <w:t xml:space="preserve">Le </w:t>
      </w:r>
      <w:r w:rsidR="007610A6">
        <w:rPr>
          <w:rFonts w:ascii="Times New Roman" w:hAnsi="Times New Roman" w:cs="Times New Roman"/>
        </w:rPr>
        <w:t xml:space="preserve">ministre agira dans la sphère </w:t>
      </w:r>
      <w:r>
        <w:rPr>
          <w:rFonts w:ascii="Times New Roman" w:hAnsi="Times New Roman" w:cs="Times New Roman"/>
        </w:rPr>
        <w:t xml:space="preserve">de l’exécutif : </w:t>
      </w:r>
      <w:r w:rsidR="00855415">
        <w:rPr>
          <w:rFonts w:ascii="Times New Roman" w:hAnsi="Times New Roman" w:cs="Times New Roman"/>
        </w:rPr>
        <w:t>au sein du con</w:t>
      </w:r>
      <w:r>
        <w:rPr>
          <w:rFonts w:ascii="Times New Roman" w:hAnsi="Times New Roman" w:cs="Times New Roman"/>
        </w:rPr>
        <w:t>seil des ministres, au</w:t>
      </w:r>
      <w:r w:rsidR="00855415">
        <w:rPr>
          <w:rFonts w:ascii="Times New Roman" w:hAnsi="Times New Roman" w:cs="Times New Roman"/>
        </w:rPr>
        <w:t xml:space="preserve">près de ces fonctionnaires dans </w:t>
      </w:r>
      <w:r>
        <w:rPr>
          <w:rFonts w:ascii="Times New Roman" w:hAnsi="Times New Roman" w:cs="Times New Roman"/>
        </w:rPr>
        <w:t>leur ministère</w:t>
      </w:r>
      <w:r w:rsidR="00855415">
        <w:rPr>
          <w:rFonts w:ascii="Times New Roman" w:hAnsi="Times New Roman" w:cs="Times New Roman"/>
        </w:rPr>
        <w:t xml:space="preserve">. </w:t>
      </w:r>
    </w:p>
    <w:p w14:paraId="7D4176BB" w14:textId="77777777" w:rsidR="00E86994" w:rsidRDefault="00E86994" w:rsidP="00102148">
      <w:pPr>
        <w:tabs>
          <w:tab w:val="left" w:pos="5612"/>
        </w:tabs>
        <w:rPr>
          <w:rFonts w:ascii="Times New Roman" w:hAnsi="Times New Roman" w:cs="Times New Roman"/>
        </w:rPr>
      </w:pPr>
      <w:r>
        <w:rPr>
          <w:rFonts w:ascii="Times New Roman" w:hAnsi="Times New Roman" w:cs="Times New Roman"/>
        </w:rPr>
        <w:t xml:space="preserve">Dans la sphère législative :  </w:t>
      </w:r>
      <w:r w:rsidR="00855415">
        <w:rPr>
          <w:rFonts w:ascii="Times New Roman" w:hAnsi="Times New Roman" w:cs="Times New Roman"/>
        </w:rPr>
        <w:t xml:space="preserve">l’assemblée législative </w:t>
      </w:r>
    </w:p>
    <w:p w14:paraId="53A9C731" w14:textId="77777777" w:rsidR="00E86994" w:rsidRDefault="00855415" w:rsidP="00102148">
      <w:pPr>
        <w:tabs>
          <w:tab w:val="left" w:pos="5612"/>
        </w:tabs>
        <w:rPr>
          <w:rFonts w:ascii="Times New Roman" w:hAnsi="Times New Roman" w:cs="Times New Roman"/>
        </w:rPr>
      </w:pPr>
      <w:r>
        <w:rPr>
          <w:rFonts w:ascii="Times New Roman" w:hAnsi="Times New Roman" w:cs="Times New Roman"/>
        </w:rPr>
        <w:t>On assiste à u</w:t>
      </w:r>
      <w:r w:rsidR="00E86994">
        <w:rPr>
          <w:rFonts w:ascii="Times New Roman" w:hAnsi="Times New Roman" w:cs="Times New Roman"/>
        </w:rPr>
        <w:t>n contrôle parlementaire qui</w:t>
      </w:r>
      <w:r>
        <w:rPr>
          <w:rFonts w:ascii="Times New Roman" w:hAnsi="Times New Roman" w:cs="Times New Roman"/>
        </w:rPr>
        <w:t xml:space="preserve"> fait des décisions parlementaires puisque les ministres et le premier ministre doivent répondent de leur actes auprès de la chambre des élus. </w:t>
      </w:r>
    </w:p>
    <w:p w14:paraId="3A751865" w14:textId="77777777" w:rsidR="009677B1" w:rsidRDefault="00855415" w:rsidP="00102148">
      <w:pPr>
        <w:tabs>
          <w:tab w:val="left" w:pos="5612"/>
        </w:tabs>
        <w:rPr>
          <w:rFonts w:ascii="Times New Roman" w:hAnsi="Times New Roman" w:cs="Times New Roman"/>
        </w:rPr>
      </w:pPr>
      <w:r>
        <w:rPr>
          <w:rFonts w:ascii="Times New Roman" w:hAnsi="Times New Roman" w:cs="Times New Roman"/>
        </w:rPr>
        <w:t>Ils répondent au sein des commissions ou comité parlementaires.  Ce q</w:t>
      </w:r>
      <w:r w:rsidR="00E86994">
        <w:rPr>
          <w:rFonts w:ascii="Times New Roman" w:hAnsi="Times New Roman" w:cs="Times New Roman"/>
        </w:rPr>
        <w:t>u’il</w:t>
      </w:r>
      <w:r w:rsidR="009677B1">
        <w:rPr>
          <w:rFonts w:ascii="Times New Roman" w:hAnsi="Times New Roman" w:cs="Times New Roman"/>
        </w:rPr>
        <w:t xml:space="preserve"> faut retenir c’est</w:t>
      </w:r>
      <w:r>
        <w:rPr>
          <w:rFonts w:ascii="Times New Roman" w:hAnsi="Times New Roman" w:cs="Times New Roman"/>
        </w:rPr>
        <w:t xml:space="preserve"> que les ministres </w:t>
      </w:r>
      <w:r w:rsidRPr="00855415">
        <w:rPr>
          <w:rFonts w:ascii="Times New Roman" w:hAnsi="Times New Roman" w:cs="Times New Roman"/>
          <w:b/>
        </w:rPr>
        <w:t xml:space="preserve">assistent dans l’activité du contrôle parlementaire. </w:t>
      </w:r>
      <w:r>
        <w:rPr>
          <w:rFonts w:ascii="Times New Roman" w:hAnsi="Times New Roman" w:cs="Times New Roman"/>
        </w:rPr>
        <w:t>Ce contrôle s’effectue par des commissions parlementaire</w:t>
      </w:r>
      <w:r w:rsidR="00E86994">
        <w:rPr>
          <w:rFonts w:ascii="Times New Roman" w:hAnsi="Times New Roman" w:cs="Times New Roman"/>
        </w:rPr>
        <w:t>s</w:t>
      </w:r>
      <w:r>
        <w:rPr>
          <w:rFonts w:ascii="Times New Roman" w:hAnsi="Times New Roman" w:cs="Times New Roman"/>
        </w:rPr>
        <w:t xml:space="preserve"> mais a</w:t>
      </w:r>
      <w:r w:rsidR="009677B1">
        <w:rPr>
          <w:rFonts w:ascii="Times New Roman" w:hAnsi="Times New Roman" w:cs="Times New Roman"/>
        </w:rPr>
        <w:t>ussi par la période de question</w:t>
      </w:r>
      <w:r>
        <w:rPr>
          <w:rFonts w:ascii="Times New Roman" w:hAnsi="Times New Roman" w:cs="Times New Roman"/>
        </w:rPr>
        <w:t xml:space="preserve">. Ils essaient </w:t>
      </w:r>
      <w:r w:rsidR="009677B1">
        <w:rPr>
          <w:rFonts w:ascii="Times New Roman" w:hAnsi="Times New Roman" w:cs="Times New Roman"/>
        </w:rPr>
        <w:t xml:space="preserve">de démontrer </w:t>
      </w:r>
      <w:r>
        <w:rPr>
          <w:rFonts w:ascii="Times New Roman" w:hAnsi="Times New Roman" w:cs="Times New Roman"/>
        </w:rPr>
        <w:t>au</w:t>
      </w:r>
      <w:r w:rsidR="009677B1">
        <w:rPr>
          <w:rFonts w:ascii="Times New Roman" w:hAnsi="Times New Roman" w:cs="Times New Roman"/>
        </w:rPr>
        <w:t>x</w:t>
      </w:r>
      <w:r>
        <w:rPr>
          <w:rFonts w:ascii="Times New Roman" w:hAnsi="Times New Roman" w:cs="Times New Roman"/>
        </w:rPr>
        <w:t xml:space="preserve"> yeux du média quelles sont les fai</w:t>
      </w:r>
      <w:r w:rsidR="009677B1">
        <w:rPr>
          <w:rFonts w:ascii="Times New Roman" w:hAnsi="Times New Roman" w:cs="Times New Roman"/>
        </w:rPr>
        <w:t>blesses du gouvernement et</w:t>
      </w:r>
      <w:r>
        <w:rPr>
          <w:rFonts w:ascii="Times New Roman" w:hAnsi="Times New Roman" w:cs="Times New Roman"/>
        </w:rPr>
        <w:t xml:space="preserve"> des ministres. On</w:t>
      </w:r>
      <w:r w:rsidR="009677B1">
        <w:rPr>
          <w:rFonts w:ascii="Times New Roman" w:hAnsi="Times New Roman" w:cs="Times New Roman"/>
        </w:rPr>
        <w:t xml:space="preserve"> y</w:t>
      </w:r>
      <w:r>
        <w:rPr>
          <w:rFonts w:ascii="Times New Roman" w:hAnsi="Times New Roman" w:cs="Times New Roman"/>
        </w:rPr>
        <w:t xml:space="preserve"> essaie de faire ressortir la force de la partie d’opposition. </w:t>
      </w:r>
    </w:p>
    <w:p w14:paraId="5AFA06FC" w14:textId="77777777" w:rsidR="009677B1" w:rsidRDefault="009677B1" w:rsidP="00102148">
      <w:pPr>
        <w:tabs>
          <w:tab w:val="left" w:pos="5612"/>
        </w:tabs>
        <w:rPr>
          <w:rFonts w:ascii="Times New Roman" w:hAnsi="Times New Roman" w:cs="Times New Roman"/>
        </w:rPr>
      </w:pPr>
    </w:p>
    <w:p w14:paraId="123A1139" w14:textId="4C8F41E9" w:rsidR="002A68E9" w:rsidRDefault="00855415" w:rsidP="00102148">
      <w:pPr>
        <w:tabs>
          <w:tab w:val="left" w:pos="5612"/>
        </w:tabs>
        <w:rPr>
          <w:rFonts w:ascii="Times New Roman" w:hAnsi="Times New Roman" w:cs="Times New Roman"/>
        </w:rPr>
      </w:pPr>
      <w:r>
        <w:rPr>
          <w:rFonts w:ascii="Times New Roman" w:hAnsi="Times New Roman" w:cs="Times New Roman"/>
        </w:rPr>
        <w:t>Le ministre va faire prépare</w:t>
      </w:r>
      <w:r w:rsidR="009677B1">
        <w:rPr>
          <w:rFonts w:ascii="Times New Roman" w:hAnsi="Times New Roman" w:cs="Times New Roman"/>
        </w:rPr>
        <w:t>r</w:t>
      </w:r>
      <w:r>
        <w:rPr>
          <w:rFonts w:ascii="Times New Roman" w:hAnsi="Times New Roman" w:cs="Times New Roman"/>
        </w:rPr>
        <w:t xml:space="preserve"> le projet de loi par ces fonctionnaires</w:t>
      </w:r>
      <w:r w:rsidR="009677B1">
        <w:rPr>
          <w:rFonts w:ascii="Times New Roman" w:hAnsi="Times New Roman" w:cs="Times New Roman"/>
        </w:rPr>
        <w:t>.</w:t>
      </w:r>
      <w:r>
        <w:rPr>
          <w:rFonts w:ascii="Times New Roman" w:hAnsi="Times New Roman" w:cs="Times New Roman"/>
        </w:rPr>
        <w:t xml:space="preserve"> </w:t>
      </w:r>
      <w:r w:rsidR="009677B1">
        <w:rPr>
          <w:rFonts w:ascii="Times New Roman" w:hAnsi="Times New Roman" w:cs="Times New Roman"/>
        </w:rPr>
        <w:t>Ensuite, elle est acceptée par le</w:t>
      </w:r>
      <w:r>
        <w:rPr>
          <w:rFonts w:ascii="Times New Roman" w:hAnsi="Times New Roman" w:cs="Times New Roman"/>
        </w:rPr>
        <w:t xml:space="preserve"> conseil de ministre et le </w:t>
      </w:r>
      <w:r w:rsidR="009677B1">
        <w:rPr>
          <w:rFonts w:ascii="Times New Roman" w:hAnsi="Times New Roman" w:cs="Times New Roman"/>
        </w:rPr>
        <w:t xml:space="preserve">premier </w:t>
      </w:r>
      <w:r w:rsidR="001C23DF">
        <w:rPr>
          <w:rFonts w:ascii="Times New Roman" w:hAnsi="Times New Roman" w:cs="Times New Roman"/>
        </w:rPr>
        <w:t>ministre. Un</w:t>
      </w:r>
      <w:r>
        <w:rPr>
          <w:rFonts w:ascii="Times New Roman" w:hAnsi="Times New Roman" w:cs="Times New Roman"/>
        </w:rPr>
        <w:t>e foi</w:t>
      </w:r>
      <w:r w:rsidR="009677B1">
        <w:rPr>
          <w:rFonts w:ascii="Times New Roman" w:hAnsi="Times New Roman" w:cs="Times New Roman"/>
        </w:rPr>
        <w:t>s</w:t>
      </w:r>
      <w:r>
        <w:rPr>
          <w:rFonts w:ascii="Times New Roman" w:hAnsi="Times New Roman" w:cs="Times New Roman"/>
        </w:rPr>
        <w:t xml:space="preserve"> que le projet de loi est prêt, </w:t>
      </w:r>
      <w:r w:rsidR="001C23DF">
        <w:rPr>
          <w:rFonts w:ascii="Times New Roman" w:hAnsi="Times New Roman" w:cs="Times New Roman"/>
        </w:rPr>
        <w:t xml:space="preserve">il </w:t>
      </w:r>
      <w:r>
        <w:rPr>
          <w:rFonts w:ascii="Times New Roman" w:hAnsi="Times New Roman" w:cs="Times New Roman"/>
        </w:rPr>
        <w:t>va prendre son siège dans l’assemblée des élus. Là</w:t>
      </w:r>
      <w:r w:rsidR="001C23DF">
        <w:rPr>
          <w:rFonts w:ascii="Times New Roman" w:hAnsi="Times New Roman" w:cs="Times New Roman"/>
        </w:rPr>
        <w:t>,</w:t>
      </w:r>
      <w:r>
        <w:rPr>
          <w:rFonts w:ascii="Times New Roman" w:hAnsi="Times New Roman" w:cs="Times New Roman"/>
        </w:rPr>
        <w:t xml:space="preserve"> il </w:t>
      </w:r>
      <w:r w:rsidR="00102148">
        <w:rPr>
          <w:rFonts w:ascii="Times New Roman" w:hAnsi="Times New Roman" w:cs="Times New Roman"/>
        </w:rPr>
        <w:t xml:space="preserve">se </w:t>
      </w:r>
      <w:r>
        <w:rPr>
          <w:rFonts w:ascii="Times New Roman" w:hAnsi="Times New Roman" w:cs="Times New Roman"/>
        </w:rPr>
        <w:t xml:space="preserve">rend dans la sphère </w:t>
      </w:r>
      <w:r w:rsidR="009677B1">
        <w:rPr>
          <w:rFonts w:ascii="Times New Roman" w:hAnsi="Times New Roman" w:cs="Times New Roman"/>
        </w:rPr>
        <w:t>législative</w:t>
      </w:r>
      <w:r>
        <w:rPr>
          <w:rFonts w:ascii="Times New Roman" w:hAnsi="Times New Roman" w:cs="Times New Roman"/>
        </w:rPr>
        <w:t xml:space="preserve"> e</w:t>
      </w:r>
      <w:r w:rsidR="009677B1">
        <w:rPr>
          <w:rFonts w:ascii="Times New Roman" w:hAnsi="Times New Roman" w:cs="Times New Roman"/>
        </w:rPr>
        <w:t>t dans ce moment il peut dire, dans son banc,</w:t>
      </w:r>
      <w:r>
        <w:rPr>
          <w:rFonts w:ascii="Times New Roman" w:hAnsi="Times New Roman" w:cs="Times New Roman"/>
        </w:rPr>
        <w:t xml:space="preserve"> « voici mon projet de loi ». Les lieus où se tiennent ces réunions exécutives sont distincts du parlement. L’exécutif tient</w:t>
      </w:r>
      <w:r w:rsidR="009677B1">
        <w:rPr>
          <w:rFonts w:ascii="Times New Roman" w:hAnsi="Times New Roman" w:cs="Times New Roman"/>
        </w:rPr>
        <w:t xml:space="preserve"> sa</w:t>
      </w:r>
      <w:r>
        <w:rPr>
          <w:rFonts w:ascii="Times New Roman" w:hAnsi="Times New Roman" w:cs="Times New Roman"/>
        </w:rPr>
        <w:t xml:space="preserve"> réunion dans un autre salle.  </w:t>
      </w:r>
    </w:p>
    <w:p w14:paraId="0C8EFD8C" w14:textId="77777777" w:rsidR="00102148" w:rsidRDefault="00102148" w:rsidP="00102148">
      <w:pPr>
        <w:tabs>
          <w:tab w:val="left" w:pos="5612"/>
        </w:tabs>
        <w:rPr>
          <w:rFonts w:ascii="Times New Roman" w:hAnsi="Times New Roman" w:cs="Times New Roman"/>
        </w:rPr>
      </w:pPr>
    </w:p>
    <w:p w14:paraId="64A19888" w14:textId="176CA9C9" w:rsidR="00102148" w:rsidRDefault="00102148" w:rsidP="00102148">
      <w:pPr>
        <w:tabs>
          <w:tab w:val="left" w:pos="5612"/>
        </w:tabs>
        <w:rPr>
          <w:rFonts w:ascii="Times New Roman" w:hAnsi="Times New Roman" w:cs="Times New Roman"/>
        </w:rPr>
      </w:pPr>
      <w:r>
        <w:rPr>
          <w:rFonts w:ascii="Times New Roman" w:hAnsi="Times New Roman" w:cs="Times New Roman"/>
        </w:rPr>
        <w:t xml:space="preserve">Ce système où il y a une très forte collaboration entre le pouvoir exécutif et le pouvoir législatif est un système qu’on qualifie </w:t>
      </w:r>
      <w:r w:rsidRPr="00102148">
        <w:rPr>
          <w:rFonts w:ascii="Times New Roman" w:hAnsi="Times New Roman" w:cs="Times New Roman"/>
          <w:b/>
        </w:rPr>
        <w:t>d’une séparation souple de pouvoir</w:t>
      </w:r>
      <w:r>
        <w:rPr>
          <w:rFonts w:ascii="Times New Roman" w:hAnsi="Times New Roman" w:cs="Times New Roman"/>
        </w:rPr>
        <w:t xml:space="preserve">- on parle de la séparation entre l’exécutif et </w:t>
      </w:r>
      <w:r w:rsidR="001C23DF">
        <w:rPr>
          <w:rFonts w:ascii="Times New Roman" w:hAnsi="Times New Roman" w:cs="Times New Roman"/>
        </w:rPr>
        <w:t xml:space="preserve">le </w:t>
      </w:r>
      <w:r>
        <w:rPr>
          <w:rFonts w:ascii="Times New Roman" w:hAnsi="Times New Roman" w:cs="Times New Roman"/>
        </w:rPr>
        <w:t>législatif.  (</w:t>
      </w:r>
      <w:r w:rsidR="001C23DF">
        <w:rPr>
          <w:rFonts w:ascii="Times New Roman" w:hAnsi="Times New Roman" w:cs="Times New Roman"/>
        </w:rPr>
        <w:t>C’est</w:t>
      </w:r>
      <w:r>
        <w:rPr>
          <w:rFonts w:ascii="Times New Roman" w:hAnsi="Times New Roman" w:cs="Times New Roman"/>
        </w:rPr>
        <w:t xml:space="preserve"> différent dans le USA). Le pouvoir judiciaire est protégé par l’indépendance judiciaire. </w:t>
      </w:r>
    </w:p>
    <w:p w14:paraId="3BF3A9DF" w14:textId="0C14B09A" w:rsidR="00102148" w:rsidRDefault="00102148" w:rsidP="00102148">
      <w:pPr>
        <w:tabs>
          <w:tab w:val="left" w:pos="5612"/>
        </w:tabs>
        <w:rPr>
          <w:rFonts w:ascii="Times New Roman" w:hAnsi="Times New Roman" w:cs="Times New Roman"/>
        </w:rPr>
      </w:pPr>
    </w:p>
    <w:p w14:paraId="0DC89B3E" w14:textId="63F85B15" w:rsidR="00102148" w:rsidRDefault="00102148" w:rsidP="00102148">
      <w:pPr>
        <w:tabs>
          <w:tab w:val="left" w:pos="5612"/>
        </w:tabs>
        <w:rPr>
          <w:rFonts w:ascii="Times New Roman" w:hAnsi="Times New Roman" w:cs="Times New Roman"/>
          <w:b/>
        </w:rPr>
      </w:pPr>
      <w:r w:rsidRPr="00102148">
        <w:rPr>
          <w:rFonts w:ascii="Times New Roman" w:hAnsi="Times New Roman" w:cs="Times New Roman"/>
          <w:b/>
        </w:rPr>
        <w:t xml:space="preserve">Séparation du pouvoir </w:t>
      </w:r>
    </w:p>
    <w:p w14:paraId="49CB325C" w14:textId="6F24B873" w:rsidR="00102148" w:rsidRDefault="00102148" w:rsidP="008C04EC">
      <w:pPr>
        <w:pStyle w:val="Lijstalinea"/>
        <w:numPr>
          <w:ilvl w:val="0"/>
          <w:numId w:val="28"/>
        </w:numPr>
        <w:tabs>
          <w:tab w:val="left" w:pos="5612"/>
        </w:tabs>
        <w:rPr>
          <w:rFonts w:ascii="Times New Roman" w:hAnsi="Times New Roman" w:cs="Times New Roman"/>
        </w:rPr>
      </w:pPr>
      <w:r>
        <w:rPr>
          <w:rFonts w:ascii="Times New Roman" w:hAnsi="Times New Roman" w:cs="Times New Roman"/>
        </w:rPr>
        <w:t>Comme nous l’avons vu en automne, c’est le pouvoir exécutif, judiciaire et législatif.</w:t>
      </w:r>
    </w:p>
    <w:p w14:paraId="47003CAE" w14:textId="585041DB" w:rsidR="00102148" w:rsidRDefault="00102148" w:rsidP="008C04EC">
      <w:pPr>
        <w:pStyle w:val="Lijstalinea"/>
        <w:numPr>
          <w:ilvl w:val="0"/>
          <w:numId w:val="28"/>
        </w:numPr>
        <w:tabs>
          <w:tab w:val="left" w:pos="5612"/>
        </w:tabs>
        <w:rPr>
          <w:rFonts w:ascii="Times New Roman" w:hAnsi="Times New Roman" w:cs="Times New Roman"/>
        </w:rPr>
      </w:pPr>
      <w:r>
        <w:rPr>
          <w:rFonts w:ascii="Times New Roman" w:hAnsi="Times New Roman" w:cs="Times New Roman"/>
        </w:rPr>
        <w:t>Nous avons un</w:t>
      </w:r>
      <w:r w:rsidR="001C23DF">
        <w:rPr>
          <w:rFonts w:ascii="Times New Roman" w:hAnsi="Times New Roman" w:cs="Times New Roman"/>
        </w:rPr>
        <w:t>e</w:t>
      </w:r>
      <w:r>
        <w:rPr>
          <w:rFonts w:ascii="Times New Roman" w:hAnsi="Times New Roman" w:cs="Times New Roman"/>
        </w:rPr>
        <w:t xml:space="preserve"> séparation souple de pouvoir entre exécutif et le législatif. </w:t>
      </w:r>
    </w:p>
    <w:p w14:paraId="3473B26F" w14:textId="19FB45B4" w:rsidR="00102148" w:rsidRDefault="00102148" w:rsidP="008C04EC">
      <w:pPr>
        <w:pStyle w:val="Lijstalinea"/>
        <w:numPr>
          <w:ilvl w:val="0"/>
          <w:numId w:val="28"/>
        </w:numPr>
        <w:tabs>
          <w:tab w:val="left" w:pos="5612"/>
        </w:tabs>
        <w:rPr>
          <w:rFonts w:ascii="Times New Roman" w:hAnsi="Times New Roman" w:cs="Times New Roman"/>
        </w:rPr>
      </w:pPr>
      <w:r>
        <w:rPr>
          <w:rFonts w:ascii="Times New Roman" w:hAnsi="Times New Roman" w:cs="Times New Roman"/>
        </w:rPr>
        <w:t>C’est un</w:t>
      </w:r>
      <w:r w:rsidR="001C23DF">
        <w:rPr>
          <w:rFonts w:ascii="Times New Roman" w:hAnsi="Times New Roman" w:cs="Times New Roman"/>
        </w:rPr>
        <w:t>e</w:t>
      </w:r>
      <w:r>
        <w:rPr>
          <w:rFonts w:ascii="Times New Roman" w:hAnsi="Times New Roman" w:cs="Times New Roman"/>
        </w:rPr>
        <w:t xml:space="preserve"> collaboration au sein de l’état mais on a une indépendance judiciaire qui vient crée</w:t>
      </w:r>
      <w:r w:rsidR="001C23DF">
        <w:rPr>
          <w:rFonts w:ascii="Times New Roman" w:hAnsi="Times New Roman" w:cs="Times New Roman"/>
        </w:rPr>
        <w:t>r</w:t>
      </w:r>
      <w:r>
        <w:rPr>
          <w:rFonts w:ascii="Times New Roman" w:hAnsi="Times New Roman" w:cs="Times New Roman"/>
        </w:rPr>
        <w:t xml:space="preserve"> un mur entre les deux autres pouvoirs (législatif/exécutif | Judiciaire) </w:t>
      </w:r>
    </w:p>
    <w:p w14:paraId="57A49172" w14:textId="77777777" w:rsidR="00102148" w:rsidRDefault="00102148" w:rsidP="00102148">
      <w:pPr>
        <w:tabs>
          <w:tab w:val="left" w:pos="5612"/>
        </w:tabs>
        <w:rPr>
          <w:rFonts w:ascii="Times New Roman" w:hAnsi="Times New Roman" w:cs="Times New Roman"/>
        </w:rPr>
      </w:pPr>
    </w:p>
    <w:p w14:paraId="45AB309B" w14:textId="03ABE4D8" w:rsidR="00102148" w:rsidRPr="00102148" w:rsidRDefault="00102148" w:rsidP="00102148">
      <w:pPr>
        <w:tabs>
          <w:tab w:val="left" w:pos="5612"/>
        </w:tabs>
        <w:rPr>
          <w:rFonts w:ascii="Times New Roman" w:hAnsi="Times New Roman" w:cs="Times New Roman"/>
          <w:b/>
        </w:rPr>
      </w:pPr>
      <w:r w:rsidRPr="00102148">
        <w:rPr>
          <w:rFonts w:ascii="Times New Roman" w:hAnsi="Times New Roman" w:cs="Times New Roman"/>
          <w:b/>
        </w:rPr>
        <w:t xml:space="preserve">Modification constitutionnelle </w:t>
      </w:r>
    </w:p>
    <w:p w14:paraId="6F2FCBB8" w14:textId="42E657DD" w:rsidR="002A68E9" w:rsidRDefault="002A68E9" w:rsidP="00102148">
      <w:pPr>
        <w:tabs>
          <w:tab w:val="left" w:pos="5612"/>
        </w:tabs>
        <w:rPr>
          <w:rFonts w:ascii="Times New Roman" w:hAnsi="Times New Roman" w:cs="Times New Roman"/>
          <w:b/>
        </w:rPr>
      </w:pPr>
    </w:p>
    <w:p w14:paraId="3D7B1558" w14:textId="24C67D5F" w:rsidR="00102148" w:rsidRDefault="00102148" w:rsidP="008C04EC">
      <w:pPr>
        <w:pStyle w:val="Lijstalinea"/>
        <w:numPr>
          <w:ilvl w:val="0"/>
          <w:numId w:val="29"/>
        </w:numPr>
        <w:tabs>
          <w:tab w:val="left" w:pos="5612"/>
        </w:tabs>
        <w:rPr>
          <w:rFonts w:ascii="Times New Roman" w:hAnsi="Times New Roman" w:cs="Times New Roman"/>
        </w:rPr>
      </w:pPr>
      <w:r w:rsidRPr="000433AF">
        <w:rPr>
          <w:rFonts w:ascii="Times New Roman" w:hAnsi="Times New Roman" w:cs="Times New Roman"/>
        </w:rPr>
        <w:t>La porte</w:t>
      </w:r>
      <w:r w:rsidR="001A7642">
        <w:rPr>
          <w:rFonts w:ascii="Times New Roman" w:hAnsi="Times New Roman" w:cs="Times New Roman"/>
        </w:rPr>
        <w:t xml:space="preserve"> entrée de la procédure de</w:t>
      </w:r>
      <w:r w:rsidRPr="000433AF">
        <w:rPr>
          <w:rFonts w:ascii="Times New Roman" w:hAnsi="Times New Roman" w:cs="Times New Roman"/>
        </w:rPr>
        <w:t xml:space="preserve"> modification constitutionnelle, elle est dans la partie 5 </w:t>
      </w:r>
      <w:r w:rsidR="000433AF">
        <w:rPr>
          <w:rFonts w:ascii="Times New Roman" w:hAnsi="Times New Roman" w:cs="Times New Roman"/>
        </w:rPr>
        <w:t>de la loi constitutionnelle de 1982</w:t>
      </w:r>
    </w:p>
    <w:p w14:paraId="04D95BEE" w14:textId="5EE7BB99" w:rsidR="000433AF" w:rsidRDefault="001A7642" w:rsidP="008C04EC">
      <w:pPr>
        <w:pStyle w:val="Lijstalinea"/>
        <w:numPr>
          <w:ilvl w:val="0"/>
          <w:numId w:val="29"/>
        </w:numPr>
        <w:tabs>
          <w:tab w:val="left" w:pos="5612"/>
        </w:tabs>
        <w:rPr>
          <w:rFonts w:ascii="Times New Roman" w:hAnsi="Times New Roman" w:cs="Times New Roman"/>
        </w:rPr>
      </w:pPr>
      <w:r>
        <w:rPr>
          <w:rFonts w:ascii="Times New Roman" w:hAnsi="Times New Roman" w:cs="Times New Roman"/>
        </w:rPr>
        <w:lastRenderedPageBreak/>
        <w:t>Mais la porte d’entrée de la</w:t>
      </w:r>
      <w:r w:rsidR="000433AF">
        <w:rPr>
          <w:rFonts w:ascii="Times New Roman" w:hAnsi="Times New Roman" w:cs="Times New Roman"/>
        </w:rPr>
        <w:t xml:space="preserve"> partie 5 se trouve à l’article 52 de la loi constitutionnelle de 1982. Dans cet article, on a une définition de la constitution. La modification de la constitution porte sur des normes qui ont une valeur constitutionnelle. </w:t>
      </w:r>
    </w:p>
    <w:p w14:paraId="75149A89" w14:textId="77777777" w:rsidR="000433AF" w:rsidRDefault="000433AF" w:rsidP="000433AF">
      <w:pPr>
        <w:tabs>
          <w:tab w:val="left" w:pos="5612"/>
        </w:tabs>
        <w:rPr>
          <w:rFonts w:ascii="Times New Roman" w:hAnsi="Times New Roman" w:cs="Times New Roman"/>
        </w:rPr>
      </w:pPr>
    </w:p>
    <w:p w14:paraId="13699DAB" w14:textId="4987EF0D" w:rsidR="000433AF" w:rsidRPr="000433AF" w:rsidRDefault="000433AF" w:rsidP="000433AF">
      <w:pPr>
        <w:tabs>
          <w:tab w:val="left" w:pos="5612"/>
        </w:tabs>
        <w:rPr>
          <w:rFonts w:ascii="Times New Roman" w:hAnsi="Times New Roman" w:cs="Times New Roman"/>
        </w:rPr>
      </w:pPr>
      <w:r w:rsidRPr="009F2340">
        <w:rPr>
          <w:rFonts w:ascii="Times New Roman" w:hAnsi="Times New Roman" w:cs="Times New Roman"/>
          <w:b/>
        </w:rPr>
        <w:t>Article 52</w:t>
      </w:r>
      <w:r w:rsidRPr="000433AF">
        <w:rPr>
          <w:rFonts w:ascii="Times New Roman" w:hAnsi="Times New Roman" w:cs="Times New Roman"/>
        </w:rPr>
        <w:t xml:space="preserve"> ouvre la porte à la partie 5 et dans la partie 5, nous retrouvons les 5 procédures de la modification constitutionnelle</w:t>
      </w:r>
      <w:r>
        <w:rPr>
          <w:rFonts w:ascii="Times New Roman" w:hAnsi="Times New Roman" w:cs="Times New Roman"/>
        </w:rPr>
        <w:t xml:space="preserve"> : </w:t>
      </w:r>
    </w:p>
    <w:p w14:paraId="3047286F" w14:textId="1EEB7568" w:rsidR="000433AF" w:rsidRDefault="000433AF" w:rsidP="008C04EC">
      <w:pPr>
        <w:pStyle w:val="Lijstalinea"/>
        <w:numPr>
          <w:ilvl w:val="0"/>
          <w:numId w:val="29"/>
        </w:numPr>
        <w:tabs>
          <w:tab w:val="left" w:pos="5612"/>
        </w:tabs>
        <w:rPr>
          <w:rFonts w:ascii="Times New Roman" w:hAnsi="Times New Roman" w:cs="Times New Roman"/>
        </w:rPr>
      </w:pPr>
      <w:r>
        <w:rPr>
          <w:rFonts w:ascii="Times New Roman" w:hAnsi="Times New Roman" w:cs="Times New Roman"/>
        </w:rPr>
        <w:t xml:space="preserve">Article 44 – Unilatérale fédérale </w:t>
      </w:r>
    </w:p>
    <w:p w14:paraId="329E645B" w14:textId="4A03DE1D" w:rsidR="000433AF" w:rsidRDefault="000433AF" w:rsidP="008C04EC">
      <w:pPr>
        <w:pStyle w:val="Lijstalinea"/>
        <w:numPr>
          <w:ilvl w:val="0"/>
          <w:numId w:val="29"/>
        </w:numPr>
        <w:tabs>
          <w:tab w:val="left" w:pos="5612"/>
        </w:tabs>
        <w:rPr>
          <w:rFonts w:ascii="Times New Roman" w:hAnsi="Times New Roman" w:cs="Times New Roman"/>
        </w:rPr>
      </w:pPr>
      <w:r>
        <w:rPr>
          <w:rFonts w:ascii="Times New Roman" w:hAnsi="Times New Roman" w:cs="Times New Roman"/>
        </w:rPr>
        <w:t xml:space="preserve">Article 45 – Unilatérale Provinciale </w:t>
      </w:r>
    </w:p>
    <w:p w14:paraId="5DC02D60" w14:textId="116CD561" w:rsidR="000433AF" w:rsidRDefault="000433AF" w:rsidP="008C04EC">
      <w:pPr>
        <w:pStyle w:val="Lijstalinea"/>
        <w:numPr>
          <w:ilvl w:val="0"/>
          <w:numId w:val="29"/>
        </w:numPr>
        <w:tabs>
          <w:tab w:val="left" w:pos="5612"/>
        </w:tabs>
        <w:rPr>
          <w:rFonts w:ascii="Times New Roman" w:hAnsi="Times New Roman" w:cs="Times New Roman"/>
        </w:rPr>
      </w:pPr>
      <w:r>
        <w:rPr>
          <w:rFonts w:ascii="Times New Roman" w:hAnsi="Times New Roman" w:cs="Times New Roman"/>
        </w:rPr>
        <w:t>Article 43 – Procédure sélective</w:t>
      </w:r>
    </w:p>
    <w:p w14:paraId="57A64EB8" w14:textId="3170D62D" w:rsidR="000433AF" w:rsidRDefault="000433AF" w:rsidP="008C04EC">
      <w:pPr>
        <w:pStyle w:val="Lijstalinea"/>
        <w:numPr>
          <w:ilvl w:val="0"/>
          <w:numId w:val="29"/>
        </w:numPr>
        <w:tabs>
          <w:tab w:val="left" w:pos="5612"/>
        </w:tabs>
        <w:rPr>
          <w:rFonts w:ascii="Times New Roman" w:hAnsi="Times New Roman" w:cs="Times New Roman"/>
        </w:rPr>
      </w:pPr>
      <w:r>
        <w:rPr>
          <w:rFonts w:ascii="Times New Roman" w:hAnsi="Times New Roman" w:cs="Times New Roman"/>
        </w:rPr>
        <w:t>Article 41 – L’unanimité</w:t>
      </w:r>
    </w:p>
    <w:p w14:paraId="51298AF9" w14:textId="2215970B" w:rsidR="000433AF" w:rsidRPr="000433AF" w:rsidRDefault="000433AF" w:rsidP="008C04EC">
      <w:pPr>
        <w:pStyle w:val="Lijstalinea"/>
        <w:numPr>
          <w:ilvl w:val="0"/>
          <w:numId w:val="29"/>
        </w:numPr>
        <w:tabs>
          <w:tab w:val="left" w:pos="5612"/>
        </w:tabs>
        <w:rPr>
          <w:rFonts w:ascii="Times New Roman" w:hAnsi="Times New Roman" w:cs="Times New Roman"/>
        </w:rPr>
      </w:pPr>
      <w:r>
        <w:rPr>
          <w:rFonts w:ascii="Times New Roman" w:hAnsi="Times New Roman" w:cs="Times New Roman"/>
        </w:rPr>
        <w:t>Article 42 et 38(1) – procédure 7/50</w:t>
      </w:r>
    </w:p>
    <w:p w14:paraId="34F82703" w14:textId="77777777" w:rsidR="000433AF" w:rsidRDefault="000433AF" w:rsidP="000433AF">
      <w:pPr>
        <w:tabs>
          <w:tab w:val="left" w:pos="5612"/>
        </w:tabs>
        <w:rPr>
          <w:rFonts w:ascii="Times New Roman" w:hAnsi="Times New Roman" w:cs="Times New Roman"/>
        </w:rPr>
      </w:pPr>
    </w:p>
    <w:p w14:paraId="26FE1863" w14:textId="77777777" w:rsidR="001A7642" w:rsidRDefault="000433AF" w:rsidP="000433AF">
      <w:pPr>
        <w:tabs>
          <w:tab w:val="left" w:pos="5612"/>
        </w:tabs>
        <w:rPr>
          <w:rFonts w:ascii="Times New Roman" w:hAnsi="Times New Roman" w:cs="Times New Roman"/>
        </w:rPr>
      </w:pPr>
      <w:r w:rsidRPr="000433AF">
        <w:rPr>
          <w:rFonts w:ascii="Times New Roman" w:hAnsi="Times New Roman" w:cs="Times New Roman"/>
        </w:rPr>
        <w:t xml:space="preserve">Dans le cas de l’article 44 et 45, les modifications constitutionnelles sont </w:t>
      </w:r>
      <w:r w:rsidR="001A7642" w:rsidRPr="000433AF">
        <w:rPr>
          <w:rFonts w:ascii="Times New Roman" w:hAnsi="Times New Roman" w:cs="Times New Roman"/>
        </w:rPr>
        <w:t>apportées</w:t>
      </w:r>
      <w:r w:rsidRPr="000433AF">
        <w:rPr>
          <w:rFonts w:ascii="Times New Roman" w:hAnsi="Times New Roman" w:cs="Times New Roman"/>
        </w:rPr>
        <w:t xml:space="preserve"> par des lois. </w:t>
      </w:r>
    </w:p>
    <w:p w14:paraId="41C607A0" w14:textId="4B0B69C3" w:rsidR="000433AF" w:rsidRDefault="001A7642" w:rsidP="000433AF">
      <w:pPr>
        <w:tabs>
          <w:tab w:val="left" w:pos="5612"/>
        </w:tabs>
        <w:rPr>
          <w:rFonts w:ascii="Times New Roman" w:hAnsi="Times New Roman" w:cs="Times New Roman"/>
        </w:rPr>
      </w:pPr>
      <w:r>
        <w:rPr>
          <w:rFonts w:ascii="Times New Roman" w:hAnsi="Times New Roman" w:cs="Times New Roman"/>
        </w:rPr>
        <w:t xml:space="preserve">Dans </w:t>
      </w:r>
      <w:r w:rsidR="000433AF" w:rsidRPr="000433AF">
        <w:rPr>
          <w:rFonts w:ascii="Times New Roman" w:hAnsi="Times New Roman" w:cs="Times New Roman"/>
        </w:rPr>
        <w:t>les cas des articles 41,42,43, ces modification</w:t>
      </w:r>
      <w:r>
        <w:rPr>
          <w:rFonts w:ascii="Times New Roman" w:hAnsi="Times New Roman" w:cs="Times New Roman"/>
        </w:rPr>
        <w:t>s</w:t>
      </w:r>
      <w:r w:rsidR="000433AF" w:rsidRPr="000433AF">
        <w:rPr>
          <w:rFonts w:ascii="Times New Roman" w:hAnsi="Times New Roman" w:cs="Times New Roman"/>
        </w:rPr>
        <w:t xml:space="preserve"> constitutionnelles sont </w:t>
      </w:r>
      <w:r w:rsidRPr="000433AF">
        <w:rPr>
          <w:rFonts w:ascii="Times New Roman" w:hAnsi="Times New Roman" w:cs="Times New Roman"/>
        </w:rPr>
        <w:t>apportées</w:t>
      </w:r>
      <w:r w:rsidR="000433AF">
        <w:rPr>
          <w:rFonts w:ascii="Times New Roman" w:hAnsi="Times New Roman" w:cs="Times New Roman"/>
        </w:rPr>
        <w:t xml:space="preserve"> par des résolutions (complexe). La résolution est comme </w:t>
      </w:r>
      <w:r>
        <w:rPr>
          <w:rFonts w:ascii="Times New Roman" w:hAnsi="Times New Roman" w:cs="Times New Roman"/>
        </w:rPr>
        <w:t>une motion où</w:t>
      </w:r>
      <w:r w:rsidR="000433AF">
        <w:rPr>
          <w:rFonts w:ascii="Times New Roman" w:hAnsi="Times New Roman" w:cs="Times New Roman"/>
        </w:rPr>
        <w:t xml:space="preserve"> est décrite la modification constitutionnelle qui est envisagée. </w:t>
      </w:r>
      <w:r>
        <w:rPr>
          <w:rFonts w:ascii="Times New Roman" w:hAnsi="Times New Roman" w:cs="Times New Roman"/>
        </w:rPr>
        <w:t>Une fois que les votes nécessaires ont été obtenus</w:t>
      </w:r>
      <w:r w:rsidR="000433AF">
        <w:rPr>
          <w:rFonts w:ascii="Times New Roman" w:hAnsi="Times New Roman" w:cs="Times New Roman"/>
        </w:rPr>
        <w:t xml:space="preserve">, il y a une proclamation par le gouverneur général sous le grand sceau du Canada. </w:t>
      </w:r>
    </w:p>
    <w:p w14:paraId="7CA84B06" w14:textId="77777777" w:rsidR="000433AF" w:rsidRDefault="000433AF" w:rsidP="000433AF">
      <w:pPr>
        <w:tabs>
          <w:tab w:val="left" w:pos="5612"/>
        </w:tabs>
        <w:rPr>
          <w:rFonts w:ascii="Times New Roman" w:hAnsi="Times New Roman" w:cs="Times New Roman"/>
        </w:rPr>
      </w:pPr>
    </w:p>
    <w:p w14:paraId="163CA7E6" w14:textId="3CBA4489" w:rsidR="00AB1541" w:rsidRDefault="000433AF" w:rsidP="000433AF">
      <w:pPr>
        <w:tabs>
          <w:tab w:val="left" w:pos="5612"/>
        </w:tabs>
        <w:rPr>
          <w:rFonts w:ascii="Times New Roman" w:hAnsi="Times New Roman" w:cs="Times New Roman"/>
        </w:rPr>
      </w:pPr>
      <w:r w:rsidRPr="000433AF">
        <w:rPr>
          <w:rFonts w:ascii="Times New Roman" w:hAnsi="Times New Roman" w:cs="Times New Roman"/>
          <w:b/>
        </w:rPr>
        <w:t>L’article 48 de la loi constitutionnelle de 1982</w:t>
      </w:r>
      <w:r>
        <w:rPr>
          <w:rFonts w:ascii="Times New Roman" w:hAnsi="Times New Roman" w:cs="Times New Roman"/>
        </w:rPr>
        <w:t> : l’articl</w:t>
      </w:r>
      <w:r w:rsidR="009F2340">
        <w:rPr>
          <w:rFonts w:ascii="Times New Roman" w:hAnsi="Times New Roman" w:cs="Times New Roman"/>
        </w:rPr>
        <w:t xml:space="preserve">e nous dis que le conseil privé (article 11) </w:t>
      </w:r>
      <w:r>
        <w:rPr>
          <w:rFonts w:ascii="Times New Roman" w:hAnsi="Times New Roman" w:cs="Times New Roman"/>
        </w:rPr>
        <w:t xml:space="preserve">de la reine pour le Canada demande au gouverneur général de prendre </w:t>
      </w:r>
      <w:r w:rsidR="009F2340">
        <w:rPr>
          <w:rFonts w:ascii="Times New Roman" w:hAnsi="Times New Roman" w:cs="Times New Roman"/>
        </w:rPr>
        <w:t>conformément à</w:t>
      </w:r>
      <w:r>
        <w:rPr>
          <w:rFonts w:ascii="Times New Roman" w:hAnsi="Times New Roman" w:cs="Times New Roman"/>
        </w:rPr>
        <w:t xml:space="preserve"> la </w:t>
      </w:r>
      <w:r w:rsidR="009F2340">
        <w:rPr>
          <w:rFonts w:ascii="Times New Roman" w:hAnsi="Times New Roman" w:cs="Times New Roman"/>
        </w:rPr>
        <w:t>présente</w:t>
      </w:r>
      <w:r>
        <w:rPr>
          <w:rFonts w:ascii="Times New Roman" w:hAnsi="Times New Roman" w:cs="Times New Roman"/>
        </w:rPr>
        <w:t xml:space="preserve"> partie </w:t>
      </w:r>
      <w:r w:rsidR="009F2340">
        <w:rPr>
          <w:rFonts w:ascii="Times New Roman" w:hAnsi="Times New Roman" w:cs="Times New Roman"/>
        </w:rPr>
        <w:t xml:space="preserve">une proclamation dès l’adoption des résolutions illustrés dans cette partie. </w:t>
      </w:r>
    </w:p>
    <w:p w14:paraId="75193436" w14:textId="77777777" w:rsidR="009F2340" w:rsidRDefault="009F2340" w:rsidP="000433AF">
      <w:pPr>
        <w:tabs>
          <w:tab w:val="left" w:pos="5612"/>
        </w:tabs>
        <w:rPr>
          <w:rFonts w:ascii="Times New Roman" w:hAnsi="Times New Roman" w:cs="Times New Roman"/>
        </w:rPr>
      </w:pPr>
    </w:p>
    <w:p w14:paraId="4F466EBC" w14:textId="77777777" w:rsidR="001A7642" w:rsidRDefault="009F2340" w:rsidP="000433AF">
      <w:pPr>
        <w:tabs>
          <w:tab w:val="left" w:pos="5612"/>
        </w:tabs>
        <w:rPr>
          <w:rFonts w:ascii="Times New Roman" w:hAnsi="Times New Roman" w:cs="Times New Roman"/>
        </w:rPr>
      </w:pPr>
      <w:r w:rsidRPr="009F2340">
        <w:rPr>
          <w:rFonts w:ascii="Times New Roman" w:hAnsi="Times New Roman" w:cs="Times New Roman"/>
          <w:b/>
        </w:rPr>
        <w:t>Explication de l’</w:t>
      </w:r>
      <w:r>
        <w:rPr>
          <w:rFonts w:ascii="Times New Roman" w:hAnsi="Times New Roman" w:cs="Times New Roman"/>
          <w:b/>
        </w:rPr>
        <w:t xml:space="preserve">article : </w:t>
      </w:r>
      <w:r>
        <w:rPr>
          <w:rFonts w:ascii="Times New Roman" w:hAnsi="Times New Roman" w:cs="Times New Roman"/>
        </w:rPr>
        <w:t xml:space="preserve">La demande (par le conseil privé de la reine) est faite au gouverneur général afin qu’il fasse la proclamation de la modification constitutionnelle. </w:t>
      </w:r>
    </w:p>
    <w:p w14:paraId="5D9F09FB" w14:textId="5C130C18" w:rsidR="009F2340" w:rsidRDefault="001A7642" w:rsidP="000433AF">
      <w:pPr>
        <w:tabs>
          <w:tab w:val="left" w:pos="5612"/>
        </w:tabs>
        <w:rPr>
          <w:rFonts w:ascii="Times New Roman" w:hAnsi="Times New Roman" w:cs="Times New Roman"/>
        </w:rPr>
      </w:pPr>
      <w:r>
        <w:rPr>
          <w:rFonts w:ascii="Times New Roman" w:hAnsi="Times New Roman" w:cs="Times New Roman"/>
        </w:rPr>
        <w:t>Lorsque</w:t>
      </w:r>
      <w:r w:rsidR="009F2340">
        <w:rPr>
          <w:rFonts w:ascii="Times New Roman" w:hAnsi="Times New Roman" w:cs="Times New Roman"/>
        </w:rPr>
        <w:t xml:space="preserve"> la résolution est obtenu en vertu des articles 41</w:t>
      </w:r>
      <w:proofErr w:type="gramStart"/>
      <w:r w:rsidR="009F2340">
        <w:rPr>
          <w:rFonts w:ascii="Times New Roman" w:hAnsi="Times New Roman" w:cs="Times New Roman"/>
        </w:rPr>
        <w:t>,42,43</w:t>
      </w:r>
      <w:proofErr w:type="gramEnd"/>
      <w:r w:rsidR="009F2340">
        <w:rPr>
          <w:rFonts w:ascii="Times New Roman" w:hAnsi="Times New Roman" w:cs="Times New Roman"/>
        </w:rPr>
        <w:t xml:space="preserve"> nous passons à l’article 48 – on doit obtenir la proclamation royal</w:t>
      </w:r>
      <w:r>
        <w:rPr>
          <w:rFonts w:ascii="Times New Roman" w:hAnsi="Times New Roman" w:cs="Times New Roman"/>
        </w:rPr>
        <w:t>e</w:t>
      </w:r>
      <w:r w:rsidR="009F2340">
        <w:rPr>
          <w:rFonts w:ascii="Times New Roman" w:hAnsi="Times New Roman" w:cs="Times New Roman"/>
        </w:rPr>
        <w:t xml:space="preserve"> du gouverneur général. </w:t>
      </w:r>
    </w:p>
    <w:p w14:paraId="43BAD2F9" w14:textId="77777777" w:rsidR="009F2340" w:rsidRDefault="009F2340" w:rsidP="000433AF">
      <w:pPr>
        <w:tabs>
          <w:tab w:val="left" w:pos="5612"/>
        </w:tabs>
        <w:rPr>
          <w:rFonts w:ascii="Times New Roman" w:hAnsi="Times New Roman" w:cs="Times New Roman"/>
        </w:rPr>
      </w:pPr>
    </w:p>
    <w:p w14:paraId="4FB85D04" w14:textId="08ACF5EF" w:rsidR="001A7642" w:rsidRDefault="001A7642" w:rsidP="000433AF">
      <w:pPr>
        <w:tabs>
          <w:tab w:val="left" w:pos="5612"/>
        </w:tabs>
        <w:rPr>
          <w:rFonts w:ascii="Times New Roman" w:hAnsi="Times New Roman" w:cs="Times New Roman"/>
        </w:rPr>
      </w:pPr>
      <w:r>
        <w:rPr>
          <w:rFonts w:ascii="Times New Roman" w:hAnsi="Times New Roman" w:cs="Times New Roman"/>
          <w:b/>
          <w:u w:val="single"/>
        </w:rPr>
        <w:t>L</w:t>
      </w:r>
      <w:r w:rsidR="00571F9D" w:rsidRPr="00571F9D">
        <w:rPr>
          <w:rFonts w:ascii="Times New Roman" w:hAnsi="Times New Roman" w:cs="Times New Roman"/>
          <w:b/>
          <w:u w:val="single"/>
        </w:rPr>
        <w:t xml:space="preserve">es </w:t>
      </w:r>
      <w:r w:rsidR="009F2340" w:rsidRPr="00571F9D">
        <w:rPr>
          <w:rFonts w:ascii="Times New Roman" w:hAnsi="Times New Roman" w:cs="Times New Roman"/>
          <w:b/>
          <w:u w:val="single"/>
        </w:rPr>
        <w:t>résolutions</w:t>
      </w:r>
      <w:r w:rsidR="009F2340">
        <w:rPr>
          <w:rFonts w:ascii="Times New Roman" w:hAnsi="Times New Roman" w:cs="Times New Roman"/>
        </w:rPr>
        <w:t xml:space="preserve"> que nous voyons ici sont </w:t>
      </w:r>
      <w:r w:rsidR="00571F9D">
        <w:rPr>
          <w:rFonts w:ascii="Times New Roman" w:hAnsi="Times New Roman" w:cs="Times New Roman"/>
        </w:rPr>
        <w:t>NORMALEMENT adopté</w:t>
      </w:r>
      <w:r>
        <w:rPr>
          <w:rFonts w:ascii="Times New Roman" w:hAnsi="Times New Roman" w:cs="Times New Roman"/>
        </w:rPr>
        <w:t>e</w:t>
      </w:r>
      <w:r w:rsidR="00571F9D">
        <w:rPr>
          <w:rFonts w:ascii="Times New Roman" w:hAnsi="Times New Roman" w:cs="Times New Roman"/>
        </w:rPr>
        <w:t>s par la majorité</w:t>
      </w:r>
      <w:r w:rsidR="009F2340">
        <w:rPr>
          <w:rFonts w:ascii="Times New Roman" w:hAnsi="Times New Roman" w:cs="Times New Roman"/>
        </w:rPr>
        <w:t xml:space="preserve"> des votants. </w:t>
      </w:r>
    </w:p>
    <w:p w14:paraId="7F29C3F7" w14:textId="77777777" w:rsidR="001A7642" w:rsidRDefault="00571F9D" w:rsidP="000433AF">
      <w:pPr>
        <w:tabs>
          <w:tab w:val="left" w:pos="5612"/>
        </w:tabs>
        <w:rPr>
          <w:rFonts w:ascii="Times New Roman" w:hAnsi="Times New Roman" w:cs="Times New Roman"/>
        </w:rPr>
      </w:pPr>
      <w:r>
        <w:rPr>
          <w:rFonts w:ascii="Times New Roman" w:hAnsi="Times New Roman" w:cs="Times New Roman"/>
        </w:rPr>
        <w:t xml:space="preserve">On demande des </w:t>
      </w:r>
      <w:r w:rsidRPr="00A71E06">
        <w:rPr>
          <w:rFonts w:ascii="Times New Roman" w:hAnsi="Times New Roman" w:cs="Times New Roman"/>
          <w:b/>
        </w:rPr>
        <w:t>résolutions du sénat</w:t>
      </w:r>
      <w:r>
        <w:rPr>
          <w:rFonts w:ascii="Times New Roman" w:hAnsi="Times New Roman" w:cs="Times New Roman"/>
        </w:rPr>
        <w:t xml:space="preserve">, </w:t>
      </w:r>
      <w:r w:rsidRPr="00A71E06">
        <w:rPr>
          <w:rFonts w:ascii="Times New Roman" w:hAnsi="Times New Roman" w:cs="Times New Roman"/>
          <w:b/>
        </w:rPr>
        <w:t>de la chambre des communes</w:t>
      </w:r>
      <w:r>
        <w:rPr>
          <w:rFonts w:ascii="Times New Roman" w:hAnsi="Times New Roman" w:cs="Times New Roman"/>
        </w:rPr>
        <w:t xml:space="preserve"> et </w:t>
      </w:r>
      <w:r w:rsidRPr="00A71E06">
        <w:rPr>
          <w:rFonts w:ascii="Times New Roman" w:hAnsi="Times New Roman" w:cs="Times New Roman"/>
          <w:b/>
        </w:rPr>
        <w:t xml:space="preserve">puis </w:t>
      </w:r>
      <w:r w:rsidR="001A7642">
        <w:rPr>
          <w:rFonts w:ascii="Times New Roman" w:hAnsi="Times New Roman" w:cs="Times New Roman"/>
          <w:b/>
        </w:rPr>
        <w:t>de l’</w:t>
      </w:r>
      <w:r w:rsidRPr="00A71E06">
        <w:rPr>
          <w:rFonts w:ascii="Times New Roman" w:hAnsi="Times New Roman" w:cs="Times New Roman"/>
          <w:b/>
        </w:rPr>
        <w:t>assemblée législative provinciale</w:t>
      </w:r>
      <w:r>
        <w:rPr>
          <w:rFonts w:ascii="Times New Roman" w:hAnsi="Times New Roman" w:cs="Times New Roman"/>
        </w:rPr>
        <w:t xml:space="preserve">. </w:t>
      </w:r>
    </w:p>
    <w:p w14:paraId="0A5D61B9" w14:textId="1D595AB2" w:rsidR="00A71E06" w:rsidRDefault="001A7642" w:rsidP="000433AF">
      <w:pPr>
        <w:tabs>
          <w:tab w:val="left" w:pos="5612"/>
        </w:tabs>
        <w:rPr>
          <w:rFonts w:ascii="Times New Roman" w:hAnsi="Times New Roman" w:cs="Times New Roman"/>
        </w:rPr>
      </w:pPr>
      <w:r>
        <w:rPr>
          <w:rFonts w:ascii="Times New Roman" w:hAnsi="Times New Roman" w:cs="Times New Roman"/>
        </w:rPr>
        <w:t>Exemple : il y a 100 membres et</w:t>
      </w:r>
      <w:r w:rsidR="00571F9D">
        <w:rPr>
          <w:rFonts w:ascii="Times New Roman" w:hAnsi="Times New Roman" w:cs="Times New Roman"/>
        </w:rPr>
        <w:t xml:space="preserve"> la journée </w:t>
      </w:r>
      <w:r>
        <w:rPr>
          <w:rFonts w:ascii="Times New Roman" w:hAnsi="Times New Roman" w:cs="Times New Roman"/>
        </w:rPr>
        <w:t>du</w:t>
      </w:r>
      <w:r w:rsidR="00571F9D">
        <w:rPr>
          <w:rFonts w:ascii="Times New Roman" w:hAnsi="Times New Roman" w:cs="Times New Roman"/>
        </w:rPr>
        <w:t xml:space="preserve"> vote, il y </w:t>
      </w:r>
      <w:r>
        <w:rPr>
          <w:rFonts w:ascii="Times New Roman" w:hAnsi="Times New Roman" w:cs="Times New Roman"/>
        </w:rPr>
        <w:t>a des membres qui sont absents. S</w:t>
      </w:r>
      <w:r w:rsidR="00571F9D">
        <w:rPr>
          <w:rFonts w:ascii="Times New Roman" w:hAnsi="Times New Roman" w:cs="Times New Roman"/>
        </w:rPr>
        <w:t xml:space="preserve">eulement 80 </w:t>
      </w:r>
      <w:r>
        <w:rPr>
          <w:rFonts w:ascii="Times New Roman" w:hAnsi="Times New Roman" w:cs="Times New Roman"/>
        </w:rPr>
        <w:t xml:space="preserve">sont là pour </w:t>
      </w:r>
      <w:r w:rsidR="00571F9D">
        <w:rPr>
          <w:rFonts w:ascii="Times New Roman" w:hAnsi="Times New Roman" w:cs="Times New Roman"/>
        </w:rPr>
        <w:t>vote</w:t>
      </w:r>
      <w:r>
        <w:rPr>
          <w:rFonts w:ascii="Times New Roman" w:hAnsi="Times New Roman" w:cs="Times New Roman"/>
        </w:rPr>
        <w:t>r</w:t>
      </w:r>
      <w:r w:rsidR="00571F9D">
        <w:rPr>
          <w:rFonts w:ascii="Times New Roman" w:hAnsi="Times New Roman" w:cs="Times New Roman"/>
        </w:rPr>
        <w:t>. Ça va prendre 41 vote</w:t>
      </w:r>
      <w:r>
        <w:rPr>
          <w:rFonts w:ascii="Times New Roman" w:hAnsi="Times New Roman" w:cs="Times New Roman"/>
        </w:rPr>
        <w:t>s</w:t>
      </w:r>
      <w:r w:rsidR="00571F9D">
        <w:rPr>
          <w:rFonts w:ascii="Times New Roman" w:hAnsi="Times New Roman" w:cs="Times New Roman"/>
        </w:rPr>
        <w:t xml:space="preserve"> pour </w:t>
      </w:r>
      <w:r>
        <w:rPr>
          <w:rFonts w:ascii="Times New Roman" w:hAnsi="Times New Roman" w:cs="Times New Roman"/>
        </w:rPr>
        <w:t>obtenir l</w:t>
      </w:r>
      <w:r w:rsidR="00571F9D">
        <w:rPr>
          <w:rFonts w:ascii="Times New Roman" w:hAnsi="Times New Roman" w:cs="Times New Roman"/>
        </w:rPr>
        <w:t xml:space="preserve">a modification constitutionnelle. C’est une majorité de votants (50%+1). C’est </w:t>
      </w:r>
      <w:r>
        <w:rPr>
          <w:rFonts w:ascii="Times New Roman" w:hAnsi="Times New Roman" w:cs="Times New Roman"/>
        </w:rPr>
        <w:t xml:space="preserve">de même </w:t>
      </w:r>
      <w:r w:rsidR="00571F9D">
        <w:rPr>
          <w:rFonts w:ascii="Times New Roman" w:hAnsi="Times New Roman" w:cs="Times New Roman"/>
        </w:rPr>
        <w:t xml:space="preserve">pour </w:t>
      </w:r>
      <w:r>
        <w:rPr>
          <w:rFonts w:ascii="Times New Roman" w:hAnsi="Times New Roman" w:cs="Times New Roman"/>
        </w:rPr>
        <w:t>les sénats</w:t>
      </w:r>
      <w:r w:rsidR="00571F9D">
        <w:rPr>
          <w:rFonts w:ascii="Times New Roman" w:hAnsi="Times New Roman" w:cs="Times New Roman"/>
        </w:rPr>
        <w:t xml:space="preserve">, pour l’assemblée législative et la chambre des communes. </w:t>
      </w:r>
    </w:p>
    <w:p w14:paraId="6E44D3CB" w14:textId="77777777" w:rsidR="00A71E06" w:rsidRDefault="00A71E06" w:rsidP="000433AF">
      <w:pPr>
        <w:tabs>
          <w:tab w:val="left" w:pos="5612"/>
        </w:tabs>
        <w:rPr>
          <w:rFonts w:ascii="Times New Roman" w:hAnsi="Times New Roman" w:cs="Times New Roman"/>
        </w:rPr>
      </w:pPr>
    </w:p>
    <w:p w14:paraId="285F7F73" w14:textId="72A92462" w:rsidR="00A71E06" w:rsidRDefault="00A71E06" w:rsidP="000433AF">
      <w:pPr>
        <w:tabs>
          <w:tab w:val="left" w:pos="5612"/>
        </w:tabs>
        <w:rPr>
          <w:rFonts w:ascii="Times New Roman" w:hAnsi="Times New Roman" w:cs="Times New Roman"/>
        </w:rPr>
      </w:pPr>
      <w:r w:rsidRPr="00A71E06">
        <w:rPr>
          <w:rFonts w:ascii="Times New Roman" w:hAnsi="Times New Roman" w:cs="Times New Roman"/>
          <w:b/>
        </w:rPr>
        <w:t>Véto suspensif du sénat</w:t>
      </w:r>
      <w:r>
        <w:rPr>
          <w:rFonts w:ascii="Times New Roman" w:hAnsi="Times New Roman" w:cs="Times New Roman"/>
        </w:rPr>
        <w:t xml:space="preserve"> (Article 47) </w:t>
      </w:r>
    </w:p>
    <w:p w14:paraId="2AE9D6D7" w14:textId="77777777" w:rsidR="001A7642" w:rsidRDefault="001A7642" w:rsidP="000433AF">
      <w:pPr>
        <w:tabs>
          <w:tab w:val="left" w:pos="5612"/>
        </w:tabs>
        <w:rPr>
          <w:rFonts w:ascii="Times New Roman" w:hAnsi="Times New Roman" w:cs="Times New Roman"/>
        </w:rPr>
      </w:pPr>
      <w:r>
        <w:rPr>
          <w:rFonts w:ascii="Times New Roman" w:hAnsi="Times New Roman" w:cs="Times New Roman"/>
          <w:b/>
        </w:rPr>
        <w:t>L</w:t>
      </w:r>
      <w:r w:rsidR="00571F9D" w:rsidRPr="00A71E06">
        <w:rPr>
          <w:rFonts w:ascii="Times New Roman" w:hAnsi="Times New Roman" w:cs="Times New Roman"/>
          <w:b/>
        </w:rPr>
        <w:t>e sénat</w:t>
      </w:r>
      <w:r>
        <w:rPr>
          <w:rFonts w:ascii="Times New Roman" w:hAnsi="Times New Roman" w:cs="Times New Roman"/>
        </w:rPr>
        <w:t xml:space="preserve"> jouit</w:t>
      </w:r>
      <w:r w:rsidR="00571F9D">
        <w:rPr>
          <w:rFonts w:ascii="Times New Roman" w:hAnsi="Times New Roman" w:cs="Times New Roman"/>
        </w:rPr>
        <w:t xml:space="preserve"> d’un véto suspensif de 180 jours dans tous les cas (art. 41,42,43,38(1) de 1982</w:t>
      </w:r>
      <w:r w:rsidR="00A71E06">
        <w:rPr>
          <w:rFonts w:ascii="Times New Roman" w:hAnsi="Times New Roman" w:cs="Times New Roman"/>
        </w:rPr>
        <w:t>). Le sénat a 180 jours pour adopter une résolution favorable à un modification constitution</w:t>
      </w:r>
      <w:r>
        <w:rPr>
          <w:rFonts w:ascii="Times New Roman" w:hAnsi="Times New Roman" w:cs="Times New Roman"/>
        </w:rPr>
        <w:t>nelle et si dans les 180 jours,</w:t>
      </w:r>
      <w:r w:rsidR="00A71E06">
        <w:rPr>
          <w:rFonts w:ascii="Times New Roman" w:hAnsi="Times New Roman" w:cs="Times New Roman"/>
        </w:rPr>
        <w:t xml:space="preserve"> elle n’a pas adopté de résolution, on pourra passer outre en défaut d’accord du sénat. </w:t>
      </w:r>
    </w:p>
    <w:p w14:paraId="445FF566" w14:textId="77777777" w:rsidR="001A7642" w:rsidRDefault="00A71E06" w:rsidP="000433AF">
      <w:pPr>
        <w:tabs>
          <w:tab w:val="left" w:pos="5612"/>
        </w:tabs>
        <w:rPr>
          <w:rFonts w:ascii="Times New Roman" w:hAnsi="Times New Roman" w:cs="Times New Roman"/>
        </w:rPr>
      </w:pPr>
      <w:r>
        <w:rPr>
          <w:rFonts w:ascii="Times New Roman" w:hAnsi="Times New Roman" w:cs="Times New Roman"/>
        </w:rPr>
        <w:t xml:space="preserve">Il y aura un nouveau vote qui se fera à la </w:t>
      </w:r>
      <w:r w:rsidR="001A7642">
        <w:rPr>
          <w:rFonts w:ascii="Times New Roman" w:hAnsi="Times New Roman" w:cs="Times New Roman"/>
        </w:rPr>
        <w:t>chambre des communes, on va voter</w:t>
      </w:r>
      <w:r>
        <w:rPr>
          <w:rFonts w:ascii="Times New Roman" w:hAnsi="Times New Roman" w:cs="Times New Roman"/>
        </w:rPr>
        <w:t xml:space="preserve"> un deuxième et si la résolution est adopté</w:t>
      </w:r>
      <w:r w:rsidR="001A7642">
        <w:rPr>
          <w:rFonts w:ascii="Times New Roman" w:hAnsi="Times New Roman" w:cs="Times New Roman"/>
        </w:rPr>
        <w:t>e</w:t>
      </w:r>
      <w:r>
        <w:rPr>
          <w:rFonts w:ascii="Times New Roman" w:hAnsi="Times New Roman" w:cs="Times New Roman"/>
        </w:rPr>
        <w:t xml:space="preserve"> de nouveau, on va passer outre de l’autorisation du sénat. </w:t>
      </w:r>
    </w:p>
    <w:p w14:paraId="5CBE97AC" w14:textId="777ABBDD" w:rsidR="001A7642" w:rsidRDefault="00A71E06" w:rsidP="000433AF">
      <w:pPr>
        <w:tabs>
          <w:tab w:val="left" w:pos="5612"/>
        </w:tabs>
        <w:rPr>
          <w:rFonts w:ascii="Times New Roman" w:hAnsi="Times New Roman" w:cs="Times New Roman"/>
        </w:rPr>
      </w:pPr>
      <w:r>
        <w:rPr>
          <w:rFonts w:ascii="Times New Roman" w:hAnsi="Times New Roman" w:cs="Times New Roman"/>
        </w:rPr>
        <w:t>Le but</w:t>
      </w:r>
      <w:r w:rsidR="001A7642">
        <w:rPr>
          <w:rFonts w:ascii="Times New Roman" w:hAnsi="Times New Roman" w:cs="Times New Roman"/>
        </w:rPr>
        <w:t xml:space="preserve"> de cela c’est de permettre au S</w:t>
      </w:r>
      <w:r w:rsidR="00CD01BF">
        <w:rPr>
          <w:rFonts w:ascii="Times New Roman" w:hAnsi="Times New Roman" w:cs="Times New Roman"/>
        </w:rPr>
        <w:t>énat d’a</w:t>
      </w:r>
      <w:r w:rsidR="001A7642">
        <w:rPr>
          <w:rFonts w:ascii="Times New Roman" w:hAnsi="Times New Roman" w:cs="Times New Roman"/>
        </w:rPr>
        <w:t xml:space="preserve">lerter et de convaincre l’opinion publique. </w:t>
      </w:r>
    </w:p>
    <w:p w14:paraId="713C7019" w14:textId="3A861535" w:rsidR="009F2340" w:rsidRDefault="001A7642" w:rsidP="000433AF">
      <w:pPr>
        <w:tabs>
          <w:tab w:val="left" w:pos="5612"/>
        </w:tabs>
        <w:rPr>
          <w:rFonts w:ascii="Times New Roman" w:hAnsi="Times New Roman" w:cs="Times New Roman"/>
        </w:rPr>
      </w:pPr>
      <w:r>
        <w:rPr>
          <w:rFonts w:ascii="Times New Roman" w:hAnsi="Times New Roman" w:cs="Times New Roman"/>
        </w:rPr>
        <w:t>Permet à</w:t>
      </w:r>
      <w:r w:rsidR="00A71E06">
        <w:rPr>
          <w:rFonts w:ascii="Times New Roman" w:hAnsi="Times New Roman" w:cs="Times New Roman"/>
        </w:rPr>
        <w:t xml:space="preserve"> la population de voire les défauts. </w:t>
      </w:r>
    </w:p>
    <w:p w14:paraId="44E858E9" w14:textId="77777777" w:rsidR="00CD01BF" w:rsidRDefault="00CD01BF" w:rsidP="000433AF">
      <w:pPr>
        <w:tabs>
          <w:tab w:val="left" w:pos="5612"/>
        </w:tabs>
        <w:rPr>
          <w:rFonts w:ascii="Times New Roman" w:hAnsi="Times New Roman" w:cs="Times New Roman"/>
        </w:rPr>
      </w:pPr>
    </w:p>
    <w:p w14:paraId="53EFD197" w14:textId="2045D7C0" w:rsidR="00A71E06" w:rsidRPr="00A71E06" w:rsidRDefault="00A71E06" w:rsidP="000433AF">
      <w:pPr>
        <w:tabs>
          <w:tab w:val="left" w:pos="5612"/>
        </w:tabs>
        <w:rPr>
          <w:rFonts w:ascii="Times New Roman" w:hAnsi="Times New Roman" w:cs="Times New Roman"/>
          <w:b/>
        </w:rPr>
      </w:pPr>
      <w:r w:rsidRPr="00A71E06">
        <w:rPr>
          <w:rFonts w:ascii="Times New Roman" w:hAnsi="Times New Roman" w:cs="Times New Roman"/>
          <w:b/>
        </w:rPr>
        <w:t xml:space="preserve">Véto absolu du sénat </w:t>
      </w:r>
    </w:p>
    <w:p w14:paraId="5DE5B9FD" w14:textId="2EA1E429" w:rsidR="00A71E06" w:rsidRDefault="00A71E06" w:rsidP="000433AF">
      <w:pPr>
        <w:tabs>
          <w:tab w:val="left" w:pos="5612"/>
        </w:tabs>
        <w:rPr>
          <w:rFonts w:ascii="Times New Roman" w:hAnsi="Times New Roman" w:cs="Times New Roman"/>
        </w:rPr>
      </w:pPr>
      <w:r>
        <w:rPr>
          <w:rFonts w:ascii="Times New Roman" w:hAnsi="Times New Roman" w:cs="Times New Roman"/>
        </w:rPr>
        <w:t>Lorsque vous êtes en présence de l’article 44 de la loi constitutionnelle de 1982 avec l’ad</w:t>
      </w:r>
      <w:r w:rsidR="00CD01BF">
        <w:rPr>
          <w:rFonts w:ascii="Times New Roman" w:hAnsi="Times New Roman" w:cs="Times New Roman"/>
        </w:rPr>
        <w:t>option d’une loi, le sénat a un</w:t>
      </w:r>
      <w:r>
        <w:rPr>
          <w:rFonts w:ascii="Times New Roman" w:hAnsi="Times New Roman" w:cs="Times New Roman"/>
        </w:rPr>
        <w:t xml:space="preserve"> veto absolu parce que les projets de loi sont adopté</w:t>
      </w:r>
      <w:r w:rsidR="00CD01BF">
        <w:rPr>
          <w:rFonts w:ascii="Times New Roman" w:hAnsi="Times New Roman" w:cs="Times New Roman"/>
        </w:rPr>
        <w:t>s</w:t>
      </w:r>
      <w:r>
        <w:rPr>
          <w:rFonts w:ascii="Times New Roman" w:hAnsi="Times New Roman" w:cs="Times New Roman"/>
        </w:rPr>
        <w:t xml:space="preserve"> par la chambre des communes et le sénat. Le sénat a un veto absolu et peut bloquer la modification constitutionnelle en question. </w:t>
      </w:r>
    </w:p>
    <w:p w14:paraId="28961E9E" w14:textId="77777777" w:rsidR="00A71E06" w:rsidRDefault="00A71E06" w:rsidP="000433AF">
      <w:pPr>
        <w:tabs>
          <w:tab w:val="left" w:pos="5612"/>
        </w:tabs>
        <w:rPr>
          <w:rFonts w:ascii="Times New Roman" w:hAnsi="Times New Roman" w:cs="Times New Roman"/>
        </w:rPr>
      </w:pPr>
    </w:p>
    <w:p w14:paraId="22215497" w14:textId="55EA3C39" w:rsidR="00A71E06" w:rsidRDefault="00A71E06" w:rsidP="000433AF">
      <w:pPr>
        <w:tabs>
          <w:tab w:val="left" w:pos="5612"/>
        </w:tabs>
        <w:rPr>
          <w:rFonts w:ascii="Times New Roman" w:hAnsi="Times New Roman" w:cs="Times New Roman"/>
          <w:b/>
        </w:rPr>
      </w:pPr>
      <w:r w:rsidRPr="00FC3390">
        <w:rPr>
          <w:rFonts w:ascii="Times New Roman" w:hAnsi="Times New Roman" w:cs="Times New Roman"/>
          <w:b/>
        </w:rPr>
        <w:t xml:space="preserve">Article </w:t>
      </w:r>
      <w:r w:rsidR="00FC3390" w:rsidRPr="00FC3390">
        <w:rPr>
          <w:rFonts w:ascii="Times New Roman" w:hAnsi="Times New Roman" w:cs="Times New Roman"/>
          <w:b/>
        </w:rPr>
        <w:t>38(2)(3)(4)</w:t>
      </w:r>
      <w:r w:rsidR="00FC3390">
        <w:rPr>
          <w:rFonts w:ascii="Times New Roman" w:hAnsi="Times New Roman" w:cs="Times New Roman"/>
          <w:b/>
        </w:rPr>
        <w:t xml:space="preserve"> </w:t>
      </w:r>
      <w:r w:rsidR="00FC3390" w:rsidRPr="00FC3390">
        <w:rPr>
          <w:rFonts w:ascii="Times New Roman" w:hAnsi="Times New Roman" w:cs="Times New Roman"/>
          <w:b/>
        </w:rPr>
        <w:t>de la loi constitutionnelle 1982</w:t>
      </w:r>
    </w:p>
    <w:p w14:paraId="5A9C8C88" w14:textId="59C8BC23" w:rsidR="00FC3390" w:rsidRPr="00FC3390" w:rsidRDefault="00FC3390" w:rsidP="008C04EC">
      <w:pPr>
        <w:pStyle w:val="Lijstalinea"/>
        <w:numPr>
          <w:ilvl w:val="0"/>
          <w:numId w:val="30"/>
        </w:numPr>
        <w:tabs>
          <w:tab w:val="left" w:pos="5612"/>
        </w:tabs>
        <w:rPr>
          <w:rFonts w:ascii="Times New Roman" w:hAnsi="Times New Roman" w:cs="Times New Roman"/>
          <w:b/>
        </w:rPr>
      </w:pPr>
      <w:r w:rsidRPr="007F45B9">
        <w:rPr>
          <w:rFonts w:ascii="Times New Roman" w:hAnsi="Times New Roman" w:cs="Times New Roman"/>
          <w:b/>
        </w:rPr>
        <w:t>L’article 38 (1)</w:t>
      </w:r>
      <w:r w:rsidR="00CD01BF">
        <w:rPr>
          <w:rFonts w:ascii="Times New Roman" w:hAnsi="Times New Roman" w:cs="Times New Roman"/>
        </w:rPr>
        <w:t xml:space="preserve"> </w:t>
      </w:r>
      <w:r>
        <w:rPr>
          <w:rFonts w:ascii="Times New Roman" w:hAnsi="Times New Roman" w:cs="Times New Roman"/>
        </w:rPr>
        <w:t>parle de la procédure 7/50 lorsqu’aucun</w:t>
      </w:r>
      <w:r w:rsidR="00CD01BF">
        <w:rPr>
          <w:rFonts w:ascii="Times New Roman" w:hAnsi="Times New Roman" w:cs="Times New Roman"/>
        </w:rPr>
        <w:t>e</w:t>
      </w:r>
      <w:r>
        <w:rPr>
          <w:rFonts w:ascii="Times New Roman" w:hAnsi="Times New Roman" w:cs="Times New Roman"/>
        </w:rPr>
        <w:t xml:space="preserve"> procédure est applicable. Donc, c’est ce qu’on appelle </w:t>
      </w:r>
      <w:r w:rsidR="009D797E">
        <w:rPr>
          <w:rFonts w:ascii="Times New Roman" w:hAnsi="Times New Roman" w:cs="Times New Roman"/>
        </w:rPr>
        <w:t xml:space="preserve">la procédure </w:t>
      </w:r>
      <w:r>
        <w:rPr>
          <w:rFonts w:ascii="Times New Roman" w:hAnsi="Times New Roman" w:cs="Times New Roman"/>
        </w:rPr>
        <w:t>générale et résiduel</w:t>
      </w:r>
      <w:r w:rsidR="00CD01BF">
        <w:rPr>
          <w:rFonts w:ascii="Times New Roman" w:hAnsi="Times New Roman" w:cs="Times New Roman"/>
        </w:rPr>
        <w:t>le.</w:t>
      </w:r>
    </w:p>
    <w:p w14:paraId="0C083D90" w14:textId="0AA27A53" w:rsidR="00FC3390" w:rsidRPr="00FC3390" w:rsidRDefault="00FC3390" w:rsidP="008C04EC">
      <w:pPr>
        <w:pStyle w:val="Lijstalinea"/>
        <w:numPr>
          <w:ilvl w:val="0"/>
          <w:numId w:val="30"/>
        </w:numPr>
        <w:tabs>
          <w:tab w:val="left" w:pos="5612"/>
        </w:tabs>
        <w:rPr>
          <w:rFonts w:ascii="Times New Roman" w:hAnsi="Times New Roman" w:cs="Times New Roman"/>
          <w:b/>
        </w:rPr>
      </w:pPr>
      <w:r>
        <w:rPr>
          <w:rFonts w:ascii="Times New Roman" w:hAnsi="Times New Roman" w:cs="Times New Roman"/>
        </w:rPr>
        <w:lastRenderedPageBreak/>
        <w:t>La procédure 7/50 de 38(1) s’applique à la plupart des modifications constitutionnelles touchant les modifications du Charte Canadienne des droits et libertés</w:t>
      </w:r>
    </w:p>
    <w:p w14:paraId="6F50D258" w14:textId="7BEA93FB" w:rsidR="00FC3390" w:rsidRPr="00FC3390" w:rsidRDefault="00FC3390" w:rsidP="008C04EC">
      <w:pPr>
        <w:pStyle w:val="Lijstalinea"/>
        <w:numPr>
          <w:ilvl w:val="0"/>
          <w:numId w:val="30"/>
        </w:numPr>
        <w:tabs>
          <w:tab w:val="left" w:pos="5612"/>
        </w:tabs>
        <w:rPr>
          <w:rFonts w:ascii="Times New Roman" w:hAnsi="Times New Roman" w:cs="Times New Roman"/>
          <w:b/>
        </w:rPr>
      </w:pPr>
      <w:r>
        <w:rPr>
          <w:rFonts w:ascii="Times New Roman" w:hAnsi="Times New Roman" w:cs="Times New Roman"/>
        </w:rPr>
        <w:t>C’est également la p</w:t>
      </w:r>
      <w:r w:rsidR="00CD01BF">
        <w:rPr>
          <w:rFonts w:ascii="Times New Roman" w:hAnsi="Times New Roman" w:cs="Times New Roman"/>
        </w:rPr>
        <w:t xml:space="preserve">rocédure qu’on applique pour le </w:t>
      </w:r>
      <w:r>
        <w:rPr>
          <w:rFonts w:ascii="Times New Roman" w:hAnsi="Times New Roman" w:cs="Times New Roman"/>
        </w:rPr>
        <w:t>partage des compétence</w:t>
      </w:r>
      <w:r w:rsidR="00CD01BF">
        <w:rPr>
          <w:rFonts w:ascii="Times New Roman" w:hAnsi="Times New Roman" w:cs="Times New Roman"/>
        </w:rPr>
        <w:t>s</w:t>
      </w:r>
      <w:r>
        <w:rPr>
          <w:rFonts w:ascii="Times New Roman" w:hAnsi="Times New Roman" w:cs="Times New Roman"/>
        </w:rPr>
        <w:t xml:space="preserve"> législative</w:t>
      </w:r>
      <w:r w:rsidR="00CD01BF">
        <w:rPr>
          <w:rFonts w:ascii="Times New Roman" w:hAnsi="Times New Roman" w:cs="Times New Roman"/>
        </w:rPr>
        <w:t>s</w:t>
      </w:r>
      <w:r>
        <w:rPr>
          <w:rFonts w:ascii="Times New Roman" w:hAnsi="Times New Roman" w:cs="Times New Roman"/>
        </w:rPr>
        <w:t xml:space="preserve"> entre le fédéral et les provinces </w:t>
      </w:r>
    </w:p>
    <w:p w14:paraId="400AC5D5" w14:textId="6CF94257" w:rsidR="00FC3390" w:rsidRPr="00AD4C7E" w:rsidRDefault="007F45B9" w:rsidP="00AD4C7E">
      <w:pPr>
        <w:pStyle w:val="Lijstalinea"/>
        <w:numPr>
          <w:ilvl w:val="0"/>
          <w:numId w:val="30"/>
        </w:numPr>
        <w:tabs>
          <w:tab w:val="left" w:pos="5612"/>
        </w:tabs>
        <w:rPr>
          <w:rFonts w:ascii="Times New Roman" w:hAnsi="Times New Roman" w:cs="Times New Roman"/>
          <w:b/>
        </w:rPr>
      </w:pPr>
      <w:r w:rsidRPr="007F45B9">
        <w:rPr>
          <w:rFonts w:ascii="Times New Roman" w:hAnsi="Times New Roman" w:cs="Times New Roman"/>
          <w:b/>
        </w:rPr>
        <w:t>Article 38 (2</w:t>
      </w:r>
      <w:r>
        <w:rPr>
          <w:rFonts w:ascii="Times New Roman" w:hAnsi="Times New Roman" w:cs="Times New Roman"/>
        </w:rPr>
        <w:t xml:space="preserve">) </w:t>
      </w:r>
      <w:r w:rsidR="00AD4C7E">
        <w:rPr>
          <w:rFonts w:ascii="Times New Roman" w:hAnsi="Times New Roman" w:cs="Times New Roman"/>
        </w:rPr>
        <w:t>–</w:t>
      </w:r>
      <w:r>
        <w:rPr>
          <w:rFonts w:ascii="Times New Roman" w:hAnsi="Times New Roman" w:cs="Times New Roman"/>
        </w:rPr>
        <w:t xml:space="preserve"> </w:t>
      </w:r>
      <w:r w:rsidR="00AD4C7E" w:rsidRPr="00AD4C7E">
        <w:rPr>
          <w:rFonts w:ascii="Times New Roman" w:hAnsi="Times New Roman" w:cs="Times New Roman"/>
          <w:b/>
          <w:bCs/>
        </w:rPr>
        <w:t xml:space="preserve">si une </w:t>
      </w:r>
      <w:r w:rsidR="00FC3390" w:rsidRPr="00AD4C7E">
        <w:rPr>
          <w:rFonts w:ascii="Times New Roman" w:hAnsi="Times New Roman" w:cs="Times New Roman"/>
          <w:b/>
          <w:bCs/>
        </w:rPr>
        <w:t xml:space="preserve">modification </w:t>
      </w:r>
      <w:r w:rsidR="00AD4C7E" w:rsidRPr="00AD4C7E">
        <w:rPr>
          <w:rFonts w:ascii="Times New Roman" w:hAnsi="Times New Roman" w:cs="Times New Roman"/>
          <w:b/>
          <w:bCs/>
        </w:rPr>
        <w:t xml:space="preserve">est </w:t>
      </w:r>
      <w:r w:rsidR="00FC3390" w:rsidRPr="00AD4C7E">
        <w:rPr>
          <w:rFonts w:ascii="Times New Roman" w:hAnsi="Times New Roman" w:cs="Times New Roman"/>
          <w:b/>
          <w:bCs/>
        </w:rPr>
        <w:t>effectué</w:t>
      </w:r>
      <w:r w:rsidR="00AD4C7E" w:rsidRPr="00AD4C7E">
        <w:rPr>
          <w:rFonts w:ascii="Times New Roman" w:hAnsi="Times New Roman" w:cs="Times New Roman"/>
          <w:b/>
          <w:bCs/>
        </w:rPr>
        <w:t>e</w:t>
      </w:r>
      <w:r w:rsidR="00FC3390" w:rsidRPr="00AD4C7E">
        <w:rPr>
          <w:rFonts w:ascii="Times New Roman" w:hAnsi="Times New Roman" w:cs="Times New Roman"/>
          <w:b/>
          <w:bCs/>
        </w:rPr>
        <w:t xml:space="preserve"> en vertu de 38 (1), </w:t>
      </w:r>
      <w:r w:rsidR="00AD4C7E" w:rsidRPr="00AD4C7E">
        <w:rPr>
          <w:rFonts w:ascii="Times New Roman" w:hAnsi="Times New Roman" w:cs="Times New Roman"/>
          <w:b/>
          <w:bCs/>
        </w:rPr>
        <w:t>les modifications</w:t>
      </w:r>
      <w:r w:rsidR="00FC3390" w:rsidRPr="00AD4C7E">
        <w:rPr>
          <w:rFonts w:ascii="Times New Roman" w:hAnsi="Times New Roman" w:cs="Times New Roman"/>
          <w:b/>
          <w:bCs/>
        </w:rPr>
        <w:t xml:space="preserve"> affectent les droits, des pouvoirs et prérogatives des provinces</w:t>
      </w:r>
      <w:r w:rsidR="00AD4C7E">
        <w:rPr>
          <w:rFonts w:ascii="Times New Roman" w:hAnsi="Times New Roman" w:cs="Times New Roman"/>
        </w:rPr>
        <w:t>,</w:t>
      </w:r>
      <w:r w:rsidR="00FC3390">
        <w:rPr>
          <w:rFonts w:ascii="Times New Roman" w:hAnsi="Times New Roman" w:cs="Times New Roman"/>
        </w:rPr>
        <w:t xml:space="preserve"> ces modification</w:t>
      </w:r>
      <w:r w:rsidR="00AD4C7E">
        <w:rPr>
          <w:rFonts w:ascii="Times New Roman" w:hAnsi="Times New Roman" w:cs="Times New Roman"/>
        </w:rPr>
        <w:t>s-là vont exiger</w:t>
      </w:r>
      <w:r w:rsidR="00FC3390">
        <w:rPr>
          <w:rFonts w:ascii="Times New Roman" w:hAnsi="Times New Roman" w:cs="Times New Roman"/>
        </w:rPr>
        <w:t xml:space="preserve"> que la résolution en vertu </w:t>
      </w:r>
      <w:r w:rsidR="00AD4C7E">
        <w:rPr>
          <w:rFonts w:ascii="Times New Roman" w:hAnsi="Times New Roman" w:cs="Times New Roman"/>
        </w:rPr>
        <w:t xml:space="preserve">de </w:t>
      </w:r>
      <w:r w:rsidR="00FC3390">
        <w:rPr>
          <w:rFonts w:ascii="Times New Roman" w:hAnsi="Times New Roman" w:cs="Times New Roman"/>
        </w:rPr>
        <w:t>laquelle la modification est apporté</w:t>
      </w:r>
      <w:r w:rsidR="00AD4C7E">
        <w:rPr>
          <w:rFonts w:ascii="Times New Roman" w:hAnsi="Times New Roman" w:cs="Times New Roman"/>
        </w:rPr>
        <w:t>e</w:t>
      </w:r>
      <w:r w:rsidR="00FC3390">
        <w:rPr>
          <w:rFonts w:ascii="Times New Roman" w:hAnsi="Times New Roman" w:cs="Times New Roman"/>
        </w:rPr>
        <w:t xml:space="preserve"> soit faite à la majorité </w:t>
      </w:r>
      <w:r w:rsidR="00AD4C7E">
        <w:rPr>
          <w:rFonts w:ascii="Times New Roman" w:hAnsi="Times New Roman" w:cs="Times New Roman"/>
        </w:rPr>
        <w:t xml:space="preserve">des </w:t>
      </w:r>
      <w:r w:rsidR="00FC3390">
        <w:rPr>
          <w:rFonts w:ascii="Times New Roman" w:hAnsi="Times New Roman" w:cs="Times New Roman"/>
        </w:rPr>
        <w:t>sénateur</w:t>
      </w:r>
      <w:r w:rsidR="00AD4C7E">
        <w:rPr>
          <w:rFonts w:ascii="Times New Roman" w:hAnsi="Times New Roman" w:cs="Times New Roman"/>
        </w:rPr>
        <w:t>s, un majorité de députés ou des</w:t>
      </w:r>
      <w:r w:rsidR="00FC3390">
        <w:rPr>
          <w:rFonts w:ascii="Times New Roman" w:hAnsi="Times New Roman" w:cs="Times New Roman"/>
        </w:rPr>
        <w:t xml:space="preserve"> assemblé</w:t>
      </w:r>
      <w:r w:rsidR="00AD4C7E">
        <w:rPr>
          <w:rFonts w:ascii="Times New Roman" w:hAnsi="Times New Roman" w:cs="Times New Roman"/>
        </w:rPr>
        <w:t>es</w:t>
      </w:r>
      <w:r w:rsidR="00FC3390">
        <w:rPr>
          <w:rFonts w:ascii="Times New Roman" w:hAnsi="Times New Roman" w:cs="Times New Roman"/>
        </w:rPr>
        <w:t xml:space="preserve"> législative</w:t>
      </w:r>
      <w:r w:rsidR="00AD4C7E">
        <w:rPr>
          <w:rFonts w:ascii="Times New Roman" w:hAnsi="Times New Roman" w:cs="Times New Roman"/>
        </w:rPr>
        <w:t>s</w:t>
      </w:r>
      <w:r w:rsidR="00FC3390">
        <w:rPr>
          <w:rFonts w:ascii="Times New Roman" w:hAnsi="Times New Roman" w:cs="Times New Roman"/>
        </w:rPr>
        <w:t xml:space="preserve"> provinciale</w:t>
      </w:r>
      <w:r w:rsidR="00AD4C7E">
        <w:rPr>
          <w:rFonts w:ascii="Times New Roman" w:hAnsi="Times New Roman" w:cs="Times New Roman"/>
        </w:rPr>
        <w:t>s</w:t>
      </w:r>
      <w:r w:rsidR="00FC3390">
        <w:rPr>
          <w:rFonts w:ascii="Times New Roman" w:hAnsi="Times New Roman" w:cs="Times New Roman"/>
        </w:rPr>
        <w:t xml:space="preserve">. </w:t>
      </w:r>
      <w:r w:rsidR="00AD4C7E">
        <w:rPr>
          <w:rFonts w:ascii="Times New Roman" w:hAnsi="Times New Roman" w:cs="Times New Roman"/>
        </w:rPr>
        <w:t>Par exemple</w:t>
      </w:r>
      <w:r w:rsidR="00FC3390" w:rsidRPr="00AD4C7E">
        <w:rPr>
          <w:rFonts w:ascii="Times New Roman" w:hAnsi="Times New Roman" w:cs="Times New Roman"/>
        </w:rPr>
        <w:t xml:space="preserve"> Si dans notre chambre de communes nous avons 100 membres, </w:t>
      </w:r>
      <w:r w:rsidR="00013E84" w:rsidRPr="00AD4C7E">
        <w:rPr>
          <w:rFonts w:ascii="Times New Roman" w:hAnsi="Times New Roman" w:cs="Times New Roman"/>
        </w:rPr>
        <w:t>là ici EXCEPTIONNELLEMENT on doit obtenir la majorité des 100 membres et non seulement la majorité des membres votants. (51 votes pour que la résolution soit valide)</w:t>
      </w:r>
    </w:p>
    <w:p w14:paraId="78F304CC" w14:textId="77777777" w:rsidR="00013E84" w:rsidRDefault="00013E84" w:rsidP="00013E84">
      <w:pPr>
        <w:tabs>
          <w:tab w:val="left" w:pos="5612"/>
        </w:tabs>
        <w:rPr>
          <w:rFonts w:ascii="Times New Roman" w:hAnsi="Times New Roman" w:cs="Times New Roman"/>
          <w:b/>
        </w:rPr>
      </w:pPr>
    </w:p>
    <w:p w14:paraId="4E74F350" w14:textId="7ABE50B1" w:rsidR="00013E84" w:rsidRDefault="00013E84" w:rsidP="00013E84">
      <w:pPr>
        <w:tabs>
          <w:tab w:val="left" w:pos="5612"/>
        </w:tabs>
        <w:rPr>
          <w:rFonts w:ascii="Times New Roman" w:hAnsi="Times New Roman" w:cs="Times New Roman"/>
          <w:b/>
        </w:rPr>
      </w:pPr>
      <w:r>
        <w:rPr>
          <w:rFonts w:ascii="Times New Roman" w:hAnsi="Times New Roman" w:cs="Times New Roman"/>
          <w:b/>
        </w:rPr>
        <w:t xml:space="preserve">* retour sur </w:t>
      </w:r>
      <w:proofErr w:type="gramStart"/>
      <w:r>
        <w:rPr>
          <w:rFonts w:ascii="Times New Roman" w:hAnsi="Times New Roman" w:cs="Times New Roman"/>
          <w:b/>
        </w:rPr>
        <w:t>les résolution</w:t>
      </w:r>
      <w:proofErr w:type="gramEnd"/>
      <w:r>
        <w:rPr>
          <w:rFonts w:ascii="Times New Roman" w:hAnsi="Times New Roman" w:cs="Times New Roman"/>
          <w:b/>
        </w:rPr>
        <w:t xml:space="preserve">, habituellement on prend en considération la majorité des votants mais exceptionnellement dans les résolution adopté par l’article 38(1) et 38(2) on exige la majorité des membres. Si j’ai 100 membres, il y en 80 qui vote, ça me prend </w:t>
      </w:r>
      <w:r w:rsidR="00AD4C7E">
        <w:rPr>
          <w:rFonts w:ascii="Times New Roman" w:hAnsi="Times New Roman" w:cs="Times New Roman"/>
          <w:b/>
        </w:rPr>
        <w:t>quand-même</w:t>
      </w:r>
      <w:r>
        <w:rPr>
          <w:rFonts w:ascii="Times New Roman" w:hAnsi="Times New Roman" w:cs="Times New Roman"/>
          <w:b/>
        </w:rPr>
        <w:t xml:space="preserve"> 51</w:t>
      </w:r>
      <w:r w:rsidR="00AD4C7E">
        <w:rPr>
          <w:rFonts w:ascii="Times New Roman" w:hAnsi="Times New Roman" w:cs="Times New Roman"/>
          <w:b/>
        </w:rPr>
        <w:t xml:space="preserve"> votes</w:t>
      </w:r>
      <w:r>
        <w:rPr>
          <w:rFonts w:ascii="Times New Roman" w:hAnsi="Times New Roman" w:cs="Times New Roman"/>
          <w:b/>
        </w:rPr>
        <w:t xml:space="preserve">. </w:t>
      </w:r>
    </w:p>
    <w:p w14:paraId="092A60C2" w14:textId="77777777" w:rsidR="00013E84" w:rsidRPr="00013E84" w:rsidRDefault="00013E84" w:rsidP="00013E84">
      <w:pPr>
        <w:tabs>
          <w:tab w:val="left" w:pos="5612"/>
        </w:tabs>
        <w:rPr>
          <w:rFonts w:ascii="Times New Roman" w:hAnsi="Times New Roman" w:cs="Times New Roman"/>
          <w:b/>
        </w:rPr>
      </w:pPr>
    </w:p>
    <w:p w14:paraId="7ECB9DAD" w14:textId="77777777" w:rsidR="00884F06" w:rsidRDefault="007F45B9" w:rsidP="008C04EC">
      <w:pPr>
        <w:pStyle w:val="Lijstalinea"/>
        <w:numPr>
          <w:ilvl w:val="0"/>
          <w:numId w:val="31"/>
        </w:numPr>
        <w:tabs>
          <w:tab w:val="left" w:pos="5612"/>
        </w:tabs>
        <w:rPr>
          <w:rFonts w:ascii="Times New Roman" w:hAnsi="Times New Roman" w:cs="Times New Roman"/>
        </w:rPr>
      </w:pPr>
      <w:r>
        <w:rPr>
          <w:rFonts w:ascii="Times New Roman" w:hAnsi="Times New Roman" w:cs="Times New Roman"/>
          <w:b/>
        </w:rPr>
        <w:t>Article 38 (3)</w:t>
      </w:r>
      <w:r w:rsidR="00884F06">
        <w:rPr>
          <w:rFonts w:ascii="Times New Roman" w:hAnsi="Times New Roman" w:cs="Times New Roman"/>
          <w:b/>
        </w:rPr>
        <w:t xml:space="preserve"> </w:t>
      </w:r>
      <w:r>
        <w:rPr>
          <w:rFonts w:ascii="Times New Roman" w:hAnsi="Times New Roman" w:cs="Times New Roman"/>
          <w:b/>
        </w:rPr>
        <w:t xml:space="preserve">- </w:t>
      </w:r>
      <w:r w:rsidRPr="007F45B9">
        <w:rPr>
          <w:rFonts w:ascii="Times New Roman" w:hAnsi="Times New Roman" w:cs="Times New Roman"/>
        </w:rPr>
        <w:t xml:space="preserve">la modification qui est envisagé par 38(2) est sans effet dans une province qui exprime son désaccord. </w:t>
      </w:r>
    </w:p>
    <w:p w14:paraId="3FC12995" w14:textId="77777777" w:rsidR="00884F06" w:rsidRDefault="007F45B9" w:rsidP="008C04EC">
      <w:pPr>
        <w:pStyle w:val="Lijstalinea"/>
        <w:numPr>
          <w:ilvl w:val="0"/>
          <w:numId w:val="31"/>
        </w:numPr>
        <w:tabs>
          <w:tab w:val="left" w:pos="5612"/>
        </w:tabs>
        <w:rPr>
          <w:rFonts w:ascii="Times New Roman" w:hAnsi="Times New Roman" w:cs="Times New Roman"/>
        </w:rPr>
      </w:pPr>
      <w:r w:rsidRPr="007F45B9">
        <w:rPr>
          <w:rFonts w:ascii="Times New Roman" w:hAnsi="Times New Roman" w:cs="Times New Roman"/>
        </w:rPr>
        <w:t xml:space="preserve">C’est un droit de désaccord et c’est un droit de retrait (ou </w:t>
      </w:r>
      <w:proofErr w:type="spellStart"/>
      <w:r w:rsidRPr="007F45B9">
        <w:rPr>
          <w:rFonts w:ascii="Times New Roman" w:hAnsi="Times New Roman" w:cs="Times New Roman"/>
        </w:rPr>
        <w:t>opting</w:t>
      </w:r>
      <w:proofErr w:type="spellEnd"/>
      <w:r w:rsidRPr="007F45B9">
        <w:rPr>
          <w:rFonts w:ascii="Times New Roman" w:hAnsi="Times New Roman" w:cs="Times New Roman"/>
        </w:rPr>
        <w:t xml:space="preserve"> out).</w:t>
      </w:r>
    </w:p>
    <w:p w14:paraId="57AAA581" w14:textId="77777777" w:rsidR="00884F06" w:rsidRDefault="007F45B9" w:rsidP="008C04EC">
      <w:pPr>
        <w:pStyle w:val="Lijstalinea"/>
        <w:numPr>
          <w:ilvl w:val="0"/>
          <w:numId w:val="31"/>
        </w:numPr>
        <w:tabs>
          <w:tab w:val="left" w:pos="5612"/>
        </w:tabs>
        <w:rPr>
          <w:rFonts w:ascii="Times New Roman" w:hAnsi="Times New Roman" w:cs="Times New Roman"/>
        </w:rPr>
      </w:pPr>
      <w:r>
        <w:rPr>
          <w:rFonts w:ascii="Times New Roman" w:hAnsi="Times New Roman" w:cs="Times New Roman"/>
        </w:rPr>
        <w:t>La modification visé</w:t>
      </w:r>
      <w:r w:rsidR="00884F06">
        <w:rPr>
          <w:rFonts w:ascii="Times New Roman" w:hAnsi="Times New Roman" w:cs="Times New Roman"/>
        </w:rPr>
        <w:t>e</w:t>
      </w:r>
      <w:r>
        <w:rPr>
          <w:rFonts w:ascii="Times New Roman" w:hAnsi="Times New Roman" w:cs="Times New Roman"/>
        </w:rPr>
        <w:t xml:space="preserve"> au paragraphe 38(2) est sans effet dans un</w:t>
      </w:r>
      <w:r w:rsidR="00884F06">
        <w:rPr>
          <w:rFonts w:ascii="Times New Roman" w:hAnsi="Times New Roman" w:cs="Times New Roman"/>
        </w:rPr>
        <w:t>e</w:t>
      </w:r>
      <w:r>
        <w:rPr>
          <w:rFonts w:ascii="Times New Roman" w:hAnsi="Times New Roman" w:cs="Times New Roman"/>
        </w:rPr>
        <w:t xml:space="preserve"> province qui exprime son désaccord si</w:t>
      </w:r>
      <w:r w:rsidR="00C54249">
        <w:rPr>
          <w:rFonts w:ascii="Times New Roman" w:hAnsi="Times New Roman" w:cs="Times New Roman"/>
        </w:rPr>
        <w:t xml:space="preserve"> elle exprime son désaccord d’</w:t>
      </w:r>
      <w:r>
        <w:rPr>
          <w:rFonts w:ascii="Times New Roman" w:hAnsi="Times New Roman" w:cs="Times New Roman"/>
        </w:rPr>
        <w:t xml:space="preserve">une résolution par la majorité des députés. </w:t>
      </w:r>
    </w:p>
    <w:p w14:paraId="26684826" w14:textId="21996D2F" w:rsidR="007F45B9" w:rsidRDefault="00884F06" w:rsidP="008C04EC">
      <w:pPr>
        <w:pStyle w:val="Lijstalinea"/>
        <w:numPr>
          <w:ilvl w:val="0"/>
          <w:numId w:val="31"/>
        </w:numPr>
        <w:tabs>
          <w:tab w:val="left" w:pos="5612"/>
        </w:tabs>
        <w:rPr>
          <w:rFonts w:ascii="Times New Roman" w:hAnsi="Times New Roman" w:cs="Times New Roman"/>
        </w:rPr>
      </w:pPr>
      <w:r>
        <w:rPr>
          <w:rFonts w:ascii="Times New Roman" w:hAnsi="Times New Roman" w:cs="Times New Roman"/>
        </w:rPr>
        <w:t>I</w:t>
      </w:r>
      <w:r w:rsidR="007F45B9">
        <w:rPr>
          <w:rFonts w:ascii="Times New Roman" w:hAnsi="Times New Roman" w:cs="Times New Roman"/>
        </w:rPr>
        <w:t>l y a une option de revenir su</w:t>
      </w:r>
      <w:r>
        <w:rPr>
          <w:rFonts w:ascii="Times New Roman" w:hAnsi="Times New Roman" w:cs="Times New Roman"/>
        </w:rPr>
        <w:t>r son désaccord par résolution</w:t>
      </w:r>
      <w:r w:rsidR="007F45B9">
        <w:rPr>
          <w:rFonts w:ascii="Times New Roman" w:hAnsi="Times New Roman" w:cs="Times New Roman"/>
        </w:rPr>
        <w:t xml:space="preserve"> adopté</w:t>
      </w:r>
      <w:r>
        <w:rPr>
          <w:rFonts w:ascii="Times New Roman" w:hAnsi="Times New Roman" w:cs="Times New Roman"/>
        </w:rPr>
        <w:t>e</w:t>
      </w:r>
      <w:r w:rsidR="007F45B9">
        <w:rPr>
          <w:rFonts w:ascii="Times New Roman" w:hAnsi="Times New Roman" w:cs="Times New Roman"/>
        </w:rPr>
        <w:t xml:space="preserve"> par la majorité des députés. </w:t>
      </w:r>
    </w:p>
    <w:p w14:paraId="1C69E996" w14:textId="0E67344C" w:rsidR="007F45B9" w:rsidRDefault="007F45B9" w:rsidP="007F45B9">
      <w:pPr>
        <w:pStyle w:val="Lijstalinea"/>
        <w:tabs>
          <w:tab w:val="left" w:pos="5612"/>
        </w:tabs>
        <w:rPr>
          <w:rFonts w:ascii="Times New Roman" w:hAnsi="Times New Roman" w:cs="Times New Roman"/>
        </w:rPr>
      </w:pPr>
      <w:r>
        <w:rPr>
          <w:rFonts w:ascii="Times New Roman" w:hAnsi="Times New Roman" w:cs="Times New Roman"/>
          <w:b/>
        </w:rPr>
        <w:t xml:space="preserve">        </w:t>
      </w:r>
      <w:r w:rsidRPr="007F45B9">
        <w:rPr>
          <w:rFonts w:ascii="Times New Roman" w:hAnsi="Times New Roman" w:cs="Times New Roman"/>
          <w:b/>
        </w:rPr>
        <w:t>On trouve 3 choses à 38(3) :</w:t>
      </w:r>
      <w:r>
        <w:rPr>
          <w:rFonts w:ascii="Times New Roman" w:hAnsi="Times New Roman" w:cs="Times New Roman"/>
        </w:rPr>
        <w:t xml:space="preserve">  </w:t>
      </w:r>
    </w:p>
    <w:p w14:paraId="284E09D9" w14:textId="73B28CF6" w:rsidR="007F45B9" w:rsidRDefault="007F45B9" w:rsidP="008C04EC">
      <w:pPr>
        <w:pStyle w:val="Lijstalinea"/>
        <w:numPr>
          <w:ilvl w:val="0"/>
          <w:numId w:val="32"/>
        </w:numPr>
        <w:tabs>
          <w:tab w:val="left" w:pos="5612"/>
        </w:tabs>
        <w:rPr>
          <w:rFonts w:ascii="Times New Roman" w:hAnsi="Times New Roman" w:cs="Times New Roman"/>
        </w:rPr>
      </w:pPr>
      <w:r>
        <w:rPr>
          <w:rFonts w:ascii="Times New Roman" w:hAnsi="Times New Roman" w:cs="Times New Roman"/>
        </w:rPr>
        <w:t>Le droit de désaccord</w:t>
      </w:r>
    </w:p>
    <w:p w14:paraId="39EDD288" w14:textId="114217DD" w:rsidR="007F45B9" w:rsidRDefault="007F45B9" w:rsidP="008C04EC">
      <w:pPr>
        <w:pStyle w:val="Lijstalinea"/>
        <w:numPr>
          <w:ilvl w:val="0"/>
          <w:numId w:val="32"/>
        </w:numPr>
        <w:tabs>
          <w:tab w:val="left" w:pos="5612"/>
        </w:tabs>
        <w:rPr>
          <w:rFonts w:ascii="Times New Roman" w:hAnsi="Times New Roman" w:cs="Times New Roman"/>
        </w:rPr>
      </w:pPr>
      <w:r>
        <w:rPr>
          <w:rFonts w:ascii="Times New Roman" w:hAnsi="Times New Roman" w:cs="Times New Roman"/>
        </w:rPr>
        <w:t xml:space="preserve">L’exigence voulant que le droit </w:t>
      </w:r>
      <w:r w:rsidR="00884F06">
        <w:rPr>
          <w:rFonts w:ascii="Times New Roman" w:hAnsi="Times New Roman" w:cs="Times New Roman"/>
        </w:rPr>
        <w:t>des accords</w:t>
      </w:r>
      <w:r>
        <w:rPr>
          <w:rFonts w:ascii="Times New Roman" w:hAnsi="Times New Roman" w:cs="Times New Roman"/>
        </w:rPr>
        <w:t xml:space="preserve"> soit exprimés par une résolution par une majorité des membres. </w:t>
      </w:r>
    </w:p>
    <w:p w14:paraId="000C43CE" w14:textId="36AAD147" w:rsidR="007F45B9" w:rsidRDefault="007F45B9" w:rsidP="008C04EC">
      <w:pPr>
        <w:pStyle w:val="Lijstalinea"/>
        <w:numPr>
          <w:ilvl w:val="0"/>
          <w:numId w:val="32"/>
        </w:numPr>
        <w:tabs>
          <w:tab w:val="left" w:pos="5612"/>
        </w:tabs>
        <w:rPr>
          <w:rFonts w:ascii="Times New Roman" w:hAnsi="Times New Roman" w:cs="Times New Roman"/>
        </w:rPr>
      </w:pPr>
      <w:r>
        <w:rPr>
          <w:rFonts w:ascii="Times New Roman" w:hAnsi="Times New Roman" w:cs="Times New Roman"/>
        </w:rPr>
        <w:t xml:space="preserve">La province puisse revenir sur son désaccord par résolution qui a besoin de la majorité des députés. </w:t>
      </w:r>
    </w:p>
    <w:p w14:paraId="522B616A" w14:textId="52C03284" w:rsidR="007F45B9" w:rsidRDefault="007F45B9" w:rsidP="008C04EC">
      <w:pPr>
        <w:pStyle w:val="Lijstalinea"/>
        <w:numPr>
          <w:ilvl w:val="0"/>
          <w:numId w:val="31"/>
        </w:numPr>
        <w:tabs>
          <w:tab w:val="left" w:pos="5612"/>
        </w:tabs>
        <w:rPr>
          <w:rFonts w:ascii="Times New Roman" w:hAnsi="Times New Roman" w:cs="Times New Roman"/>
        </w:rPr>
      </w:pPr>
      <w:r w:rsidRPr="00C54249">
        <w:rPr>
          <w:rFonts w:ascii="Times New Roman" w:hAnsi="Times New Roman" w:cs="Times New Roman"/>
          <w:b/>
        </w:rPr>
        <w:t>Article 38(4)</w:t>
      </w:r>
      <w:r w:rsidR="00C54249" w:rsidRPr="00C54249">
        <w:rPr>
          <w:rFonts w:ascii="Times New Roman" w:hAnsi="Times New Roman" w:cs="Times New Roman"/>
          <w:b/>
        </w:rPr>
        <w:t>-</w:t>
      </w:r>
      <w:r w:rsidR="00C54249">
        <w:rPr>
          <w:rFonts w:ascii="Times New Roman" w:hAnsi="Times New Roman" w:cs="Times New Roman"/>
        </w:rPr>
        <w:t xml:space="preserve"> </w:t>
      </w:r>
      <w:r>
        <w:rPr>
          <w:rFonts w:ascii="Times New Roman" w:hAnsi="Times New Roman" w:cs="Times New Roman"/>
        </w:rPr>
        <w:t xml:space="preserve"> La résolution de désaccord envisagé</w:t>
      </w:r>
      <w:r w:rsidR="00713515">
        <w:rPr>
          <w:rFonts w:ascii="Times New Roman" w:hAnsi="Times New Roman" w:cs="Times New Roman"/>
        </w:rPr>
        <w:t>e</w:t>
      </w:r>
      <w:r>
        <w:rPr>
          <w:rFonts w:ascii="Times New Roman" w:hAnsi="Times New Roman" w:cs="Times New Roman"/>
        </w:rPr>
        <w:t xml:space="preserve"> au </w:t>
      </w:r>
      <w:r w:rsidR="00713515">
        <w:rPr>
          <w:rFonts w:ascii="Times New Roman" w:hAnsi="Times New Roman" w:cs="Times New Roman"/>
        </w:rPr>
        <w:t>38(3)</w:t>
      </w:r>
      <w:r>
        <w:rPr>
          <w:rFonts w:ascii="Times New Roman" w:hAnsi="Times New Roman" w:cs="Times New Roman"/>
        </w:rPr>
        <w:t xml:space="preserve"> peut être révoqué</w:t>
      </w:r>
      <w:r w:rsidR="00713515">
        <w:rPr>
          <w:rFonts w:ascii="Times New Roman" w:hAnsi="Times New Roman" w:cs="Times New Roman"/>
        </w:rPr>
        <w:t>e</w:t>
      </w:r>
      <w:r>
        <w:rPr>
          <w:rFonts w:ascii="Times New Roman" w:hAnsi="Times New Roman" w:cs="Times New Roman"/>
        </w:rPr>
        <w:t xml:space="preserve"> à tout moment indépendamment de la date </w:t>
      </w:r>
      <w:r w:rsidR="00713515">
        <w:rPr>
          <w:rFonts w:ascii="Times New Roman" w:hAnsi="Times New Roman" w:cs="Times New Roman"/>
        </w:rPr>
        <w:t xml:space="preserve">de la proclamation </w:t>
      </w:r>
      <w:r w:rsidR="00C54249">
        <w:rPr>
          <w:rFonts w:ascii="Times New Roman" w:hAnsi="Times New Roman" w:cs="Times New Roman"/>
        </w:rPr>
        <w:t xml:space="preserve">à laquelle se rapporte. Si la province </w:t>
      </w:r>
      <w:r w:rsidR="00713515">
        <w:rPr>
          <w:rFonts w:ascii="Times New Roman" w:hAnsi="Times New Roman" w:cs="Times New Roman"/>
        </w:rPr>
        <w:t>re</w:t>
      </w:r>
      <w:r w:rsidR="00C54249">
        <w:rPr>
          <w:rFonts w:ascii="Times New Roman" w:hAnsi="Times New Roman" w:cs="Times New Roman"/>
        </w:rPr>
        <w:t>vient sur</w:t>
      </w:r>
      <w:r w:rsidR="00713515">
        <w:rPr>
          <w:rFonts w:ascii="Times New Roman" w:hAnsi="Times New Roman" w:cs="Times New Roman"/>
        </w:rPr>
        <w:t xml:space="preserve"> son désaccord, on va considérer </w:t>
      </w:r>
      <w:r w:rsidR="00C54249">
        <w:rPr>
          <w:rFonts w:ascii="Times New Roman" w:hAnsi="Times New Roman" w:cs="Times New Roman"/>
        </w:rPr>
        <w:t xml:space="preserve">qu’elle donne son accord. </w:t>
      </w:r>
    </w:p>
    <w:p w14:paraId="28BB0F40" w14:textId="3EC082D0" w:rsidR="00C54249" w:rsidRDefault="00C54249" w:rsidP="008C04EC">
      <w:pPr>
        <w:pStyle w:val="Lijstalinea"/>
        <w:numPr>
          <w:ilvl w:val="0"/>
          <w:numId w:val="31"/>
        </w:numPr>
        <w:tabs>
          <w:tab w:val="left" w:pos="5612"/>
        </w:tabs>
        <w:rPr>
          <w:rFonts w:ascii="Times New Roman" w:hAnsi="Times New Roman" w:cs="Times New Roman"/>
        </w:rPr>
      </w:pPr>
      <w:r>
        <w:rPr>
          <w:rFonts w:ascii="Times New Roman" w:hAnsi="Times New Roman" w:cs="Times New Roman"/>
          <w:b/>
        </w:rPr>
        <w:t>Lorsqu’une modification constitutionnelle se fait en vertu de l’article 38 (1), lorsque la modification porte atteinte aux privilège</w:t>
      </w:r>
      <w:r w:rsidR="00BB6A01">
        <w:rPr>
          <w:rFonts w:ascii="Times New Roman" w:hAnsi="Times New Roman" w:cs="Times New Roman"/>
          <w:b/>
        </w:rPr>
        <w:t>s des provinces, on</w:t>
      </w:r>
      <w:r>
        <w:rPr>
          <w:rFonts w:ascii="Times New Roman" w:hAnsi="Times New Roman" w:cs="Times New Roman"/>
          <w:b/>
        </w:rPr>
        <w:t xml:space="preserve"> impose des règles particulières.</w:t>
      </w:r>
      <w:r>
        <w:rPr>
          <w:rFonts w:ascii="Times New Roman" w:hAnsi="Times New Roman" w:cs="Times New Roman"/>
        </w:rPr>
        <w:t xml:space="preserve"> Parmi ces exigences, il y a le vote de la majorité des membres selon 38(2) mais il </w:t>
      </w:r>
      <w:r w:rsidR="00BB6A01">
        <w:rPr>
          <w:rFonts w:ascii="Times New Roman" w:hAnsi="Times New Roman" w:cs="Times New Roman"/>
        </w:rPr>
        <w:t xml:space="preserve">y a </w:t>
      </w:r>
      <w:r>
        <w:rPr>
          <w:rFonts w:ascii="Times New Roman" w:hAnsi="Times New Roman" w:cs="Times New Roman"/>
        </w:rPr>
        <w:t>également un droit de retrait pour les provinces. Le droit de retrait va faire en sorte que la modification ne s’appliquera pas à la province. Ex. 7 provinces représentant 50% de la population</w:t>
      </w:r>
      <w:r w:rsidR="005744A1">
        <w:rPr>
          <w:rFonts w:ascii="Times New Roman" w:hAnsi="Times New Roman" w:cs="Times New Roman"/>
        </w:rPr>
        <w:t xml:space="preserve"> de toutes les provinces décident </w:t>
      </w:r>
      <w:r>
        <w:rPr>
          <w:rFonts w:ascii="Times New Roman" w:hAnsi="Times New Roman" w:cs="Times New Roman"/>
        </w:rPr>
        <w:t>d’apporter une modification qui porte atteinte aux privilèges des provinces, il sera possible qu’un</w:t>
      </w:r>
      <w:r w:rsidR="00BB6A01">
        <w:rPr>
          <w:rFonts w:ascii="Times New Roman" w:hAnsi="Times New Roman" w:cs="Times New Roman"/>
        </w:rPr>
        <w:t>e</w:t>
      </w:r>
      <w:r>
        <w:rPr>
          <w:rFonts w:ascii="Times New Roman" w:hAnsi="Times New Roman" w:cs="Times New Roman"/>
        </w:rPr>
        <w:t xml:space="preserve"> province exerce son droit de retrait et de faire en sorte que la modification </w:t>
      </w:r>
      <w:r w:rsidR="005744A1">
        <w:rPr>
          <w:rFonts w:ascii="Times New Roman" w:hAnsi="Times New Roman" w:cs="Times New Roman"/>
        </w:rPr>
        <w:t xml:space="preserve">s’applique à elle </w:t>
      </w:r>
      <w:r>
        <w:rPr>
          <w:rFonts w:ascii="Times New Roman" w:hAnsi="Times New Roman" w:cs="Times New Roman"/>
        </w:rPr>
        <w:t>(</w:t>
      </w:r>
      <w:r w:rsidR="005744A1">
        <w:rPr>
          <w:rFonts w:ascii="Times New Roman" w:hAnsi="Times New Roman" w:cs="Times New Roman"/>
        </w:rPr>
        <w:t xml:space="preserve">et </w:t>
      </w:r>
      <w:r>
        <w:rPr>
          <w:rFonts w:ascii="Times New Roman" w:hAnsi="Times New Roman" w:cs="Times New Roman"/>
        </w:rPr>
        <w:t xml:space="preserve">aux autres provinces). </w:t>
      </w:r>
    </w:p>
    <w:p w14:paraId="7D585482" w14:textId="64B9C81F" w:rsidR="00C54249" w:rsidRPr="007F45B9" w:rsidRDefault="00C54249" w:rsidP="008C04EC">
      <w:pPr>
        <w:pStyle w:val="Lijstalinea"/>
        <w:numPr>
          <w:ilvl w:val="0"/>
          <w:numId w:val="31"/>
        </w:numPr>
        <w:tabs>
          <w:tab w:val="left" w:pos="5612"/>
        </w:tabs>
        <w:rPr>
          <w:rFonts w:ascii="Times New Roman" w:hAnsi="Times New Roman" w:cs="Times New Roman"/>
        </w:rPr>
      </w:pPr>
      <w:r>
        <w:rPr>
          <w:rFonts w:ascii="Times New Roman" w:hAnsi="Times New Roman" w:cs="Times New Roman"/>
          <w:b/>
        </w:rPr>
        <w:t>Ex.</w:t>
      </w:r>
      <w:r>
        <w:rPr>
          <w:rFonts w:ascii="Times New Roman" w:hAnsi="Times New Roman" w:cs="Times New Roman"/>
        </w:rPr>
        <w:t xml:space="preserve"> </w:t>
      </w:r>
      <w:r w:rsidRPr="00C54249">
        <w:rPr>
          <w:rFonts w:ascii="Times New Roman" w:hAnsi="Times New Roman" w:cs="Times New Roman"/>
          <w:b/>
        </w:rPr>
        <w:t>Modification en vertu de 38(1) et qui affectera les privilèges des provinces </w:t>
      </w:r>
      <w:r w:rsidR="005744A1">
        <w:rPr>
          <w:rFonts w:ascii="Times New Roman" w:hAnsi="Times New Roman" w:cs="Times New Roman"/>
        </w:rPr>
        <w:t>: Dans un cas où Ottawa transfère</w:t>
      </w:r>
      <w:r>
        <w:rPr>
          <w:rFonts w:ascii="Times New Roman" w:hAnsi="Times New Roman" w:cs="Times New Roman"/>
        </w:rPr>
        <w:t xml:space="preserve"> une de leur</w:t>
      </w:r>
      <w:r w:rsidR="005744A1">
        <w:rPr>
          <w:rFonts w:ascii="Times New Roman" w:hAnsi="Times New Roman" w:cs="Times New Roman"/>
        </w:rPr>
        <w:t>s</w:t>
      </w:r>
      <w:r>
        <w:rPr>
          <w:rFonts w:ascii="Times New Roman" w:hAnsi="Times New Roman" w:cs="Times New Roman"/>
        </w:rPr>
        <w:t xml:space="preserve"> compétence</w:t>
      </w:r>
      <w:r w:rsidR="005744A1">
        <w:rPr>
          <w:rFonts w:ascii="Times New Roman" w:hAnsi="Times New Roman" w:cs="Times New Roman"/>
        </w:rPr>
        <w:t>s</w:t>
      </w:r>
      <w:r>
        <w:rPr>
          <w:rFonts w:ascii="Times New Roman" w:hAnsi="Times New Roman" w:cs="Times New Roman"/>
        </w:rPr>
        <w:t xml:space="preserve"> législative</w:t>
      </w:r>
      <w:r w:rsidR="005744A1">
        <w:rPr>
          <w:rFonts w:ascii="Times New Roman" w:hAnsi="Times New Roman" w:cs="Times New Roman"/>
        </w:rPr>
        <w:t xml:space="preserve">s. </w:t>
      </w:r>
      <w:r>
        <w:rPr>
          <w:rFonts w:ascii="Times New Roman" w:hAnsi="Times New Roman" w:cs="Times New Roman"/>
        </w:rPr>
        <w:t xml:space="preserve"> </w:t>
      </w:r>
    </w:p>
    <w:p w14:paraId="2632D5D1" w14:textId="77777777" w:rsidR="007F45B9" w:rsidRPr="007F45B9" w:rsidRDefault="007F45B9" w:rsidP="000433AF">
      <w:pPr>
        <w:tabs>
          <w:tab w:val="left" w:pos="5612"/>
        </w:tabs>
        <w:rPr>
          <w:rFonts w:ascii="Times New Roman" w:hAnsi="Times New Roman" w:cs="Times New Roman"/>
        </w:rPr>
      </w:pPr>
    </w:p>
    <w:p w14:paraId="42C82ABB" w14:textId="06B877B4" w:rsidR="00FC3390" w:rsidRDefault="00FC3390" w:rsidP="000433AF">
      <w:pPr>
        <w:tabs>
          <w:tab w:val="left" w:pos="5612"/>
        </w:tabs>
        <w:rPr>
          <w:rFonts w:ascii="Times New Roman" w:hAnsi="Times New Roman" w:cs="Times New Roman"/>
          <w:b/>
        </w:rPr>
      </w:pPr>
      <w:r>
        <w:rPr>
          <w:rFonts w:ascii="Times New Roman" w:hAnsi="Times New Roman" w:cs="Times New Roman"/>
          <w:b/>
        </w:rPr>
        <w:t xml:space="preserve">Article 39 </w:t>
      </w:r>
      <w:r w:rsidRPr="00FC3390">
        <w:rPr>
          <w:rFonts w:ascii="Times New Roman" w:hAnsi="Times New Roman" w:cs="Times New Roman"/>
          <w:b/>
        </w:rPr>
        <w:t>de la loi constitutionnelle 1982</w:t>
      </w:r>
    </w:p>
    <w:p w14:paraId="4C438EE6" w14:textId="77777777" w:rsidR="00DD4369" w:rsidRDefault="00DD4369" w:rsidP="000433AF">
      <w:pPr>
        <w:tabs>
          <w:tab w:val="left" w:pos="5612"/>
        </w:tabs>
        <w:rPr>
          <w:rFonts w:ascii="Times New Roman" w:hAnsi="Times New Roman" w:cs="Times New Roman"/>
          <w:b/>
        </w:rPr>
      </w:pPr>
    </w:p>
    <w:p w14:paraId="2CB12002" w14:textId="420EC8BC" w:rsidR="00F12F07" w:rsidRDefault="00F12F07" w:rsidP="000433AF">
      <w:pPr>
        <w:tabs>
          <w:tab w:val="left" w:pos="5612"/>
        </w:tabs>
        <w:rPr>
          <w:rFonts w:ascii="Times New Roman" w:hAnsi="Times New Roman" w:cs="Times New Roman"/>
          <w:b/>
        </w:rPr>
      </w:pPr>
      <w:r>
        <w:rPr>
          <w:rFonts w:ascii="Times New Roman" w:hAnsi="Times New Roman" w:cs="Times New Roman"/>
          <w:b/>
        </w:rPr>
        <w:t xml:space="preserve">   39(1) </w:t>
      </w:r>
    </w:p>
    <w:p w14:paraId="6B8975D9" w14:textId="00F3F4CD" w:rsidR="00DD4369" w:rsidRPr="00DD4369" w:rsidRDefault="005744A1" w:rsidP="008C04EC">
      <w:pPr>
        <w:pStyle w:val="Lijstalinea"/>
        <w:numPr>
          <w:ilvl w:val="0"/>
          <w:numId w:val="34"/>
        </w:numPr>
        <w:tabs>
          <w:tab w:val="left" w:pos="5612"/>
        </w:tabs>
        <w:rPr>
          <w:rFonts w:ascii="Times New Roman" w:hAnsi="Times New Roman" w:cs="Times New Roman"/>
        </w:rPr>
      </w:pPr>
      <w:r>
        <w:rPr>
          <w:rFonts w:ascii="Times New Roman" w:hAnsi="Times New Roman" w:cs="Times New Roman"/>
        </w:rPr>
        <w:t>Relative</w:t>
      </w:r>
      <w:r w:rsidR="00DD4369" w:rsidRPr="00DD4369">
        <w:rPr>
          <w:rFonts w:ascii="Times New Roman" w:hAnsi="Times New Roman" w:cs="Times New Roman"/>
        </w:rPr>
        <w:t xml:space="preserve"> à l’article 38(1)</w:t>
      </w:r>
    </w:p>
    <w:p w14:paraId="2B1E58FC" w14:textId="0D9DEDB0" w:rsidR="00FC3390" w:rsidRPr="00DD4369" w:rsidRDefault="005744A1" w:rsidP="008C04EC">
      <w:pPr>
        <w:pStyle w:val="Lijstalinea"/>
        <w:numPr>
          <w:ilvl w:val="0"/>
          <w:numId w:val="33"/>
        </w:numPr>
        <w:tabs>
          <w:tab w:val="left" w:pos="5612"/>
        </w:tabs>
        <w:rPr>
          <w:rFonts w:ascii="Times New Roman" w:hAnsi="Times New Roman" w:cs="Times New Roman"/>
          <w:b/>
        </w:rPr>
      </w:pPr>
      <w:r>
        <w:rPr>
          <w:rFonts w:ascii="Times New Roman" w:hAnsi="Times New Roman" w:cs="Times New Roman"/>
        </w:rPr>
        <w:t xml:space="preserve">Hypothèse : Québec </w:t>
      </w:r>
      <w:r w:rsidR="00DD4369">
        <w:rPr>
          <w:rFonts w:ascii="Times New Roman" w:hAnsi="Times New Roman" w:cs="Times New Roman"/>
        </w:rPr>
        <w:t>adopte une résolution favorable à une modification constitut</w:t>
      </w:r>
      <w:r>
        <w:rPr>
          <w:rFonts w:ascii="Times New Roman" w:hAnsi="Times New Roman" w:cs="Times New Roman"/>
        </w:rPr>
        <w:t>ionnelle, le 31 mars 2018. Dans</w:t>
      </w:r>
      <w:r w:rsidR="00DD4369">
        <w:rPr>
          <w:rFonts w:ascii="Times New Roman" w:hAnsi="Times New Roman" w:cs="Times New Roman"/>
        </w:rPr>
        <w:t xml:space="preserve"> l’année suivant la première résolution, </w:t>
      </w:r>
      <w:r>
        <w:rPr>
          <w:rFonts w:ascii="Times New Roman" w:hAnsi="Times New Roman" w:cs="Times New Roman"/>
        </w:rPr>
        <w:t xml:space="preserve">le </w:t>
      </w:r>
      <w:r w:rsidR="00DD4369">
        <w:rPr>
          <w:rFonts w:ascii="Times New Roman" w:hAnsi="Times New Roman" w:cs="Times New Roman"/>
        </w:rPr>
        <w:t>29 février 2019, vo</w:t>
      </w:r>
      <w:r>
        <w:rPr>
          <w:rFonts w:ascii="Times New Roman" w:hAnsi="Times New Roman" w:cs="Times New Roman"/>
        </w:rPr>
        <w:t>us ne pourrez pas faire proclamer</w:t>
      </w:r>
      <w:r w:rsidR="00DD4369">
        <w:rPr>
          <w:rFonts w:ascii="Times New Roman" w:hAnsi="Times New Roman" w:cs="Times New Roman"/>
        </w:rPr>
        <w:t xml:space="preserve"> une modification constitutionnelle accompli</w:t>
      </w:r>
      <w:r>
        <w:rPr>
          <w:rFonts w:ascii="Times New Roman" w:hAnsi="Times New Roman" w:cs="Times New Roman"/>
        </w:rPr>
        <w:t>e sous 7/50 à moins que toutes</w:t>
      </w:r>
      <w:r w:rsidR="00DD4369">
        <w:rPr>
          <w:rFonts w:ascii="Times New Roman" w:hAnsi="Times New Roman" w:cs="Times New Roman"/>
        </w:rPr>
        <w:t xml:space="preserve"> l</w:t>
      </w:r>
      <w:r>
        <w:rPr>
          <w:rFonts w:ascii="Times New Roman" w:hAnsi="Times New Roman" w:cs="Times New Roman"/>
        </w:rPr>
        <w:t xml:space="preserve">es provinces </w:t>
      </w:r>
      <w:proofErr w:type="gramStart"/>
      <w:r>
        <w:rPr>
          <w:rFonts w:ascii="Times New Roman" w:hAnsi="Times New Roman" w:cs="Times New Roman"/>
        </w:rPr>
        <w:t>ont</w:t>
      </w:r>
      <w:proofErr w:type="gramEnd"/>
      <w:r>
        <w:rPr>
          <w:rFonts w:ascii="Times New Roman" w:hAnsi="Times New Roman" w:cs="Times New Roman"/>
        </w:rPr>
        <w:t xml:space="preserve"> exprimé leur a</w:t>
      </w:r>
      <w:r w:rsidR="00DD4369">
        <w:rPr>
          <w:rFonts w:ascii="Times New Roman" w:hAnsi="Times New Roman" w:cs="Times New Roman"/>
        </w:rPr>
        <w:t xml:space="preserve">ccord ou désaccord. </w:t>
      </w:r>
    </w:p>
    <w:p w14:paraId="39479F3B" w14:textId="18D835F7" w:rsidR="00DD4369" w:rsidRPr="00DD4369" w:rsidRDefault="005744A1" w:rsidP="008C04EC">
      <w:pPr>
        <w:pStyle w:val="Lijstalinea"/>
        <w:numPr>
          <w:ilvl w:val="0"/>
          <w:numId w:val="33"/>
        </w:numPr>
        <w:tabs>
          <w:tab w:val="left" w:pos="5612"/>
        </w:tabs>
        <w:rPr>
          <w:rFonts w:ascii="Times New Roman" w:hAnsi="Times New Roman" w:cs="Times New Roman"/>
          <w:b/>
        </w:rPr>
      </w:pPr>
      <w:r>
        <w:rPr>
          <w:rFonts w:ascii="Times New Roman" w:hAnsi="Times New Roman" w:cs="Times New Roman"/>
        </w:rPr>
        <w:t>Toutes</w:t>
      </w:r>
      <w:r w:rsidR="00DD4369">
        <w:rPr>
          <w:rFonts w:ascii="Times New Roman" w:hAnsi="Times New Roman" w:cs="Times New Roman"/>
        </w:rPr>
        <w:t xml:space="preserve"> les provinces sont favorables et puis la chambre de commun</w:t>
      </w:r>
      <w:r>
        <w:rPr>
          <w:rFonts w:ascii="Times New Roman" w:hAnsi="Times New Roman" w:cs="Times New Roman"/>
        </w:rPr>
        <w:t xml:space="preserve">es sera favorable ainsi que le Sénat. Nous avons notre 7/50, </w:t>
      </w:r>
      <w:r w:rsidR="00DD4369">
        <w:rPr>
          <w:rFonts w:ascii="Times New Roman" w:hAnsi="Times New Roman" w:cs="Times New Roman"/>
        </w:rPr>
        <w:t xml:space="preserve">mais on ne peut pas faire proclamer notre modification constitutionnelle par le </w:t>
      </w:r>
      <w:r w:rsidR="00DD4369">
        <w:rPr>
          <w:rFonts w:ascii="Times New Roman" w:hAnsi="Times New Roman" w:cs="Times New Roman"/>
        </w:rPr>
        <w:lastRenderedPageBreak/>
        <w:t>gouverneur général l’année suivant la résolution c</w:t>
      </w:r>
      <w:r>
        <w:rPr>
          <w:rFonts w:ascii="Times New Roman" w:hAnsi="Times New Roman" w:cs="Times New Roman"/>
        </w:rPr>
        <w:t xml:space="preserve">ar il y a une province qui n’a pas </w:t>
      </w:r>
      <w:r w:rsidR="00DD4369">
        <w:rPr>
          <w:rFonts w:ascii="Times New Roman" w:hAnsi="Times New Roman" w:cs="Times New Roman"/>
        </w:rPr>
        <w:t xml:space="preserve">exprimé un désaccord ou un accord. </w:t>
      </w:r>
    </w:p>
    <w:p w14:paraId="3FD29026" w14:textId="399AFD3A" w:rsidR="00DD4369" w:rsidRPr="00DD4369" w:rsidRDefault="00DD4369" w:rsidP="008C04EC">
      <w:pPr>
        <w:pStyle w:val="Lijstalinea"/>
        <w:numPr>
          <w:ilvl w:val="0"/>
          <w:numId w:val="33"/>
        </w:numPr>
        <w:tabs>
          <w:tab w:val="left" w:pos="5612"/>
        </w:tabs>
        <w:rPr>
          <w:rFonts w:ascii="Times New Roman" w:hAnsi="Times New Roman" w:cs="Times New Roman"/>
          <w:b/>
        </w:rPr>
      </w:pPr>
      <w:r>
        <w:rPr>
          <w:rFonts w:ascii="Times New Roman" w:hAnsi="Times New Roman" w:cs="Times New Roman"/>
        </w:rPr>
        <w:t>Tout le monde doit se prononcer sur la modification envisagé</w:t>
      </w:r>
      <w:r w:rsidR="005744A1">
        <w:rPr>
          <w:rFonts w:ascii="Times New Roman" w:hAnsi="Times New Roman" w:cs="Times New Roman"/>
        </w:rPr>
        <w:t>e</w:t>
      </w:r>
      <w:r>
        <w:rPr>
          <w:rFonts w:ascii="Times New Roman" w:hAnsi="Times New Roman" w:cs="Times New Roman"/>
        </w:rPr>
        <w:t xml:space="preserve">. </w:t>
      </w:r>
    </w:p>
    <w:p w14:paraId="56CDEA9D" w14:textId="4267CB69" w:rsidR="00DD4369" w:rsidRPr="00F12F07" w:rsidRDefault="005744A1" w:rsidP="008C04EC">
      <w:pPr>
        <w:pStyle w:val="Lijstalinea"/>
        <w:numPr>
          <w:ilvl w:val="0"/>
          <w:numId w:val="33"/>
        </w:numPr>
        <w:tabs>
          <w:tab w:val="left" w:pos="5612"/>
        </w:tabs>
        <w:rPr>
          <w:rFonts w:ascii="Times New Roman" w:hAnsi="Times New Roman" w:cs="Times New Roman"/>
          <w:b/>
        </w:rPr>
      </w:pPr>
      <w:r>
        <w:rPr>
          <w:rFonts w:ascii="Times New Roman" w:hAnsi="Times New Roman" w:cs="Times New Roman"/>
        </w:rPr>
        <w:t>Délai minimal</w:t>
      </w:r>
      <w:r w:rsidR="00DD4369">
        <w:rPr>
          <w:rFonts w:ascii="Times New Roman" w:hAnsi="Times New Roman" w:cs="Times New Roman"/>
        </w:rPr>
        <w:t xml:space="preserve"> d’un an (</w:t>
      </w:r>
      <w:r w:rsidR="005A4B55">
        <w:rPr>
          <w:rFonts w:ascii="Times New Roman" w:hAnsi="Times New Roman" w:cs="Times New Roman"/>
        </w:rPr>
        <w:t xml:space="preserve">commence </w:t>
      </w:r>
      <w:r w:rsidR="00F12F07">
        <w:rPr>
          <w:rFonts w:ascii="Times New Roman" w:hAnsi="Times New Roman" w:cs="Times New Roman"/>
        </w:rPr>
        <w:t xml:space="preserve">toujours </w:t>
      </w:r>
      <w:r>
        <w:rPr>
          <w:rFonts w:ascii="Times New Roman" w:hAnsi="Times New Roman" w:cs="Times New Roman"/>
        </w:rPr>
        <w:t xml:space="preserve">dans </w:t>
      </w:r>
      <w:r w:rsidR="00F12F07">
        <w:rPr>
          <w:rFonts w:ascii="Times New Roman" w:hAnsi="Times New Roman" w:cs="Times New Roman"/>
        </w:rPr>
        <w:t>la première résolution favorable à la modification cons</w:t>
      </w:r>
      <w:r>
        <w:rPr>
          <w:rFonts w:ascii="Times New Roman" w:hAnsi="Times New Roman" w:cs="Times New Roman"/>
        </w:rPr>
        <w:t>titutionnelle</w:t>
      </w:r>
      <w:r w:rsidR="00F12F07">
        <w:rPr>
          <w:rFonts w:ascii="Times New Roman" w:hAnsi="Times New Roman" w:cs="Times New Roman"/>
        </w:rPr>
        <w:t xml:space="preserve">) </w:t>
      </w:r>
      <w:r w:rsidR="005A4B55">
        <w:rPr>
          <w:rFonts w:ascii="Times New Roman" w:hAnsi="Times New Roman" w:cs="Times New Roman"/>
        </w:rPr>
        <w:t>en vertu de 38(1)</w:t>
      </w:r>
    </w:p>
    <w:p w14:paraId="702044C5" w14:textId="060A9F61" w:rsidR="00F12F07" w:rsidRPr="00F12F07" w:rsidRDefault="00F12F07" w:rsidP="008C04EC">
      <w:pPr>
        <w:pStyle w:val="Lijstalinea"/>
        <w:numPr>
          <w:ilvl w:val="0"/>
          <w:numId w:val="33"/>
        </w:numPr>
        <w:tabs>
          <w:tab w:val="left" w:pos="5612"/>
        </w:tabs>
        <w:rPr>
          <w:rFonts w:ascii="Times New Roman" w:hAnsi="Times New Roman" w:cs="Times New Roman"/>
          <w:b/>
        </w:rPr>
      </w:pPr>
      <w:r>
        <w:rPr>
          <w:rFonts w:ascii="Times New Roman" w:hAnsi="Times New Roman" w:cs="Times New Roman"/>
        </w:rPr>
        <w:t>Après un délai d’un an, on peut</w:t>
      </w:r>
      <w:r w:rsidR="00615BA3">
        <w:rPr>
          <w:rFonts w:ascii="Times New Roman" w:hAnsi="Times New Roman" w:cs="Times New Roman"/>
        </w:rPr>
        <w:t xml:space="preserve"> adopter la modification.</w:t>
      </w:r>
    </w:p>
    <w:p w14:paraId="0F768283" w14:textId="77777777" w:rsidR="00F12F07" w:rsidRDefault="00F12F07" w:rsidP="00F12F07">
      <w:pPr>
        <w:tabs>
          <w:tab w:val="left" w:pos="5612"/>
        </w:tabs>
        <w:rPr>
          <w:rFonts w:ascii="Times New Roman" w:hAnsi="Times New Roman" w:cs="Times New Roman"/>
          <w:b/>
        </w:rPr>
      </w:pPr>
    </w:p>
    <w:p w14:paraId="419486F8" w14:textId="09361A08" w:rsidR="00F12F07" w:rsidRDefault="00F12F07" w:rsidP="00F12F07">
      <w:pPr>
        <w:tabs>
          <w:tab w:val="left" w:pos="5612"/>
        </w:tabs>
        <w:rPr>
          <w:rFonts w:ascii="Times New Roman" w:hAnsi="Times New Roman" w:cs="Times New Roman"/>
          <w:b/>
        </w:rPr>
      </w:pPr>
      <w:r>
        <w:rPr>
          <w:rFonts w:ascii="Times New Roman" w:hAnsi="Times New Roman" w:cs="Times New Roman"/>
          <w:b/>
        </w:rPr>
        <w:t xml:space="preserve"> 39(2)</w:t>
      </w:r>
    </w:p>
    <w:p w14:paraId="7144AD93" w14:textId="77777777" w:rsidR="00F12F07" w:rsidRDefault="00F12F07" w:rsidP="00F12F07">
      <w:pPr>
        <w:tabs>
          <w:tab w:val="left" w:pos="5612"/>
        </w:tabs>
        <w:rPr>
          <w:rFonts w:ascii="Times New Roman" w:hAnsi="Times New Roman" w:cs="Times New Roman"/>
          <w:b/>
        </w:rPr>
      </w:pPr>
    </w:p>
    <w:p w14:paraId="7B915E5F" w14:textId="3B1F9D05" w:rsidR="00F12F07" w:rsidRPr="00615BA3" w:rsidRDefault="005744A1" w:rsidP="008C04EC">
      <w:pPr>
        <w:pStyle w:val="Lijstalinea"/>
        <w:numPr>
          <w:ilvl w:val="0"/>
          <w:numId w:val="36"/>
        </w:numPr>
        <w:tabs>
          <w:tab w:val="left" w:pos="5612"/>
        </w:tabs>
        <w:rPr>
          <w:rFonts w:ascii="Times New Roman" w:hAnsi="Times New Roman" w:cs="Times New Roman"/>
          <w:b/>
        </w:rPr>
      </w:pPr>
      <w:r>
        <w:rPr>
          <w:rFonts w:ascii="Times New Roman" w:hAnsi="Times New Roman" w:cs="Times New Roman"/>
        </w:rPr>
        <w:t>Impose un délai maximal</w:t>
      </w:r>
      <w:r w:rsidR="00615BA3" w:rsidRPr="00615BA3">
        <w:rPr>
          <w:rFonts w:ascii="Times New Roman" w:hAnsi="Times New Roman" w:cs="Times New Roman"/>
        </w:rPr>
        <w:t xml:space="preserve"> de 3 ans</w:t>
      </w:r>
      <w:r>
        <w:rPr>
          <w:rFonts w:ascii="Times New Roman" w:hAnsi="Times New Roman" w:cs="Times New Roman"/>
          <w:b/>
        </w:rPr>
        <w:t>.</w:t>
      </w:r>
      <w:r w:rsidR="00615BA3">
        <w:rPr>
          <w:rFonts w:ascii="Times New Roman" w:hAnsi="Times New Roman" w:cs="Times New Roman"/>
          <w:b/>
        </w:rPr>
        <w:t xml:space="preserve"> </w:t>
      </w:r>
      <w:r>
        <w:rPr>
          <w:rFonts w:ascii="Times New Roman" w:hAnsi="Times New Roman" w:cs="Times New Roman"/>
        </w:rPr>
        <w:t>N</w:t>
      </w:r>
      <w:r w:rsidR="00615BA3">
        <w:rPr>
          <w:rFonts w:ascii="Times New Roman" w:hAnsi="Times New Roman" w:cs="Times New Roman"/>
        </w:rPr>
        <w:t>ou</w:t>
      </w:r>
      <w:r>
        <w:rPr>
          <w:rFonts w:ascii="Times New Roman" w:hAnsi="Times New Roman" w:cs="Times New Roman"/>
        </w:rPr>
        <w:t>s avons 3 ans à compter du 31 mars 2018 (</w:t>
      </w:r>
      <w:r w:rsidR="00615BA3">
        <w:rPr>
          <w:rFonts w:ascii="Times New Roman" w:hAnsi="Times New Roman" w:cs="Times New Roman"/>
        </w:rPr>
        <w:t>de la première résolution</w:t>
      </w:r>
      <w:r>
        <w:rPr>
          <w:rFonts w:ascii="Times New Roman" w:hAnsi="Times New Roman" w:cs="Times New Roman"/>
        </w:rPr>
        <w:t>)</w:t>
      </w:r>
      <w:r w:rsidR="00615BA3">
        <w:rPr>
          <w:rFonts w:ascii="Times New Roman" w:hAnsi="Times New Roman" w:cs="Times New Roman"/>
        </w:rPr>
        <w:t xml:space="preserve"> po</w:t>
      </w:r>
      <w:r w:rsidR="009D797E">
        <w:rPr>
          <w:rFonts w:ascii="Times New Roman" w:hAnsi="Times New Roman" w:cs="Times New Roman"/>
        </w:rPr>
        <w:t>u</w:t>
      </w:r>
      <w:r w:rsidR="00615BA3">
        <w:rPr>
          <w:rFonts w:ascii="Times New Roman" w:hAnsi="Times New Roman" w:cs="Times New Roman"/>
        </w:rPr>
        <w:t xml:space="preserve">r accomplir la modification constitutionnelle. </w:t>
      </w:r>
    </w:p>
    <w:p w14:paraId="32B3297A" w14:textId="49229225" w:rsidR="00615BA3" w:rsidRPr="00615BA3" w:rsidRDefault="00615BA3" w:rsidP="008C04EC">
      <w:pPr>
        <w:pStyle w:val="Lijstalinea"/>
        <w:numPr>
          <w:ilvl w:val="0"/>
          <w:numId w:val="36"/>
        </w:numPr>
        <w:tabs>
          <w:tab w:val="left" w:pos="5612"/>
        </w:tabs>
        <w:rPr>
          <w:rFonts w:ascii="Times New Roman" w:hAnsi="Times New Roman" w:cs="Times New Roman"/>
          <w:b/>
        </w:rPr>
      </w:pPr>
      <w:r>
        <w:rPr>
          <w:rFonts w:ascii="Times New Roman" w:hAnsi="Times New Roman" w:cs="Times New Roman"/>
        </w:rPr>
        <w:t>Si après un délai</w:t>
      </w:r>
      <w:r w:rsidR="005744A1">
        <w:rPr>
          <w:rFonts w:ascii="Times New Roman" w:hAnsi="Times New Roman" w:cs="Times New Roman"/>
        </w:rPr>
        <w:t xml:space="preserve"> de 3 ans </w:t>
      </w:r>
      <w:r w:rsidR="00526631">
        <w:rPr>
          <w:rFonts w:ascii="Times New Roman" w:hAnsi="Times New Roman" w:cs="Times New Roman"/>
        </w:rPr>
        <w:t>la modification constitutionnelle n’es</w:t>
      </w:r>
      <w:r w:rsidR="005744A1">
        <w:rPr>
          <w:rFonts w:ascii="Times New Roman" w:hAnsi="Times New Roman" w:cs="Times New Roman"/>
        </w:rPr>
        <w:t>t</w:t>
      </w:r>
      <w:r w:rsidR="00526631">
        <w:rPr>
          <w:rFonts w:ascii="Times New Roman" w:hAnsi="Times New Roman" w:cs="Times New Roman"/>
        </w:rPr>
        <w:t xml:space="preserve"> toujours pas proclamé</w:t>
      </w:r>
      <w:r w:rsidR="005744A1">
        <w:rPr>
          <w:rFonts w:ascii="Times New Roman" w:hAnsi="Times New Roman" w:cs="Times New Roman"/>
        </w:rPr>
        <w:t>e</w:t>
      </w:r>
      <w:r w:rsidR="00526631">
        <w:rPr>
          <w:rFonts w:ascii="Times New Roman" w:hAnsi="Times New Roman" w:cs="Times New Roman"/>
        </w:rPr>
        <w:t>, elle va être considéré</w:t>
      </w:r>
      <w:r w:rsidR="005744A1">
        <w:rPr>
          <w:rFonts w:ascii="Times New Roman" w:hAnsi="Times New Roman" w:cs="Times New Roman"/>
        </w:rPr>
        <w:t>e</w:t>
      </w:r>
      <w:r w:rsidR="00526631">
        <w:rPr>
          <w:rFonts w:ascii="Times New Roman" w:hAnsi="Times New Roman" w:cs="Times New Roman"/>
        </w:rPr>
        <w:t xml:space="preserve"> comme caduque. </w:t>
      </w:r>
    </w:p>
    <w:p w14:paraId="33BF4840" w14:textId="77777777" w:rsidR="00DD4369" w:rsidRDefault="00DD4369" w:rsidP="000433AF">
      <w:pPr>
        <w:tabs>
          <w:tab w:val="left" w:pos="5612"/>
        </w:tabs>
        <w:rPr>
          <w:rFonts w:ascii="Times New Roman" w:hAnsi="Times New Roman" w:cs="Times New Roman"/>
          <w:b/>
        </w:rPr>
      </w:pPr>
    </w:p>
    <w:p w14:paraId="46488C52" w14:textId="6DD4E444" w:rsidR="00FC3390" w:rsidRDefault="00FC3390" w:rsidP="000433AF">
      <w:pPr>
        <w:tabs>
          <w:tab w:val="left" w:pos="5612"/>
        </w:tabs>
        <w:rPr>
          <w:rFonts w:ascii="Times New Roman" w:hAnsi="Times New Roman" w:cs="Times New Roman"/>
          <w:b/>
        </w:rPr>
      </w:pPr>
      <w:r>
        <w:rPr>
          <w:rFonts w:ascii="Times New Roman" w:hAnsi="Times New Roman" w:cs="Times New Roman"/>
          <w:b/>
        </w:rPr>
        <w:t xml:space="preserve">Article 40 </w:t>
      </w:r>
      <w:r w:rsidRPr="00FC3390">
        <w:rPr>
          <w:rFonts w:ascii="Times New Roman" w:hAnsi="Times New Roman" w:cs="Times New Roman"/>
          <w:b/>
        </w:rPr>
        <w:t>de la loi constitutionnelle 1982</w:t>
      </w:r>
    </w:p>
    <w:p w14:paraId="4A6F6ACA" w14:textId="5CCBCA92" w:rsidR="00F12F07" w:rsidRDefault="00960B36" w:rsidP="008C04EC">
      <w:pPr>
        <w:pStyle w:val="Lijstalinea"/>
        <w:numPr>
          <w:ilvl w:val="0"/>
          <w:numId w:val="35"/>
        </w:numPr>
        <w:tabs>
          <w:tab w:val="left" w:pos="5612"/>
        </w:tabs>
        <w:rPr>
          <w:rFonts w:ascii="Times New Roman" w:hAnsi="Times New Roman" w:cs="Times New Roman"/>
        </w:rPr>
      </w:pPr>
      <w:r w:rsidRPr="00960B36">
        <w:rPr>
          <w:rFonts w:ascii="Times New Roman" w:hAnsi="Times New Roman" w:cs="Times New Roman"/>
        </w:rPr>
        <w:t xml:space="preserve">Aussi en lien avec 38 (1), </w:t>
      </w:r>
      <w:r w:rsidR="00FA3398">
        <w:rPr>
          <w:rFonts w:ascii="Times New Roman" w:hAnsi="Times New Roman" w:cs="Times New Roman"/>
        </w:rPr>
        <w:t xml:space="preserve">l’article 40 </w:t>
      </w:r>
      <w:r>
        <w:rPr>
          <w:rFonts w:ascii="Times New Roman" w:hAnsi="Times New Roman" w:cs="Times New Roman"/>
        </w:rPr>
        <w:t>dit</w:t>
      </w:r>
      <w:r w:rsidR="00FA3398">
        <w:rPr>
          <w:rFonts w:ascii="Times New Roman" w:hAnsi="Times New Roman" w:cs="Times New Roman"/>
        </w:rPr>
        <w:t xml:space="preserve"> que</w:t>
      </w:r>
      <w:r>
        <w:rPr>
          <w:rFonts w:ascii="Times New Roman" w:hAnsi="Times New Roman" w:cs="Times New Roman"/>
        </w:rPr>
        <w:t xml:space="preserve"> </w:t>
      </w:r>
      <w:r w:rsidR="00DB1785">
        <w:rPr>
          <w:rFonts w:ascii="Times New Roman" w:hAnsi="Times New Roman" w:cs="Times New Roman"/>
        </w:rPr>
        <w:t>si l</w:t>
      </w:r>
      <w:r w:rsidR="00FA3398">
        <w:rPr>
          <w:rFonts w:ascii="Times New Roman" w:hAnsi="Times New Roman" w:cs="Times New Roman"/>
        </w:rPr>
        <w:t>es provinces songent à transférer une compétence à Ottawa (ex. l</w:t>
      </w:r>
      <w:r w:rsidR="00DB1785">
        <w:rPr>
          <w:rFonts w:ascii="Times New Roman" w:hAnsi="Times New Roman" w:cs="Times New Roman"/>
        </w:rPr>
        <w:t xml:space="preserve">’éducation), il est possible à ce moment </w:t>
      </w:r>
      <w:r w:rsidR="00FA3398">
        <w:rPr>
          <w:rFonts w:ascii="Times New Roman" w:hAnsi="Times New Roman" w:cs="Times New Roman"/>
        </w:rPr>
        <w:t>d’exercer</w:t>
      </w:r>
      <w:r w:rsidR="00DB1785">
        <w:rPr>
          <w:rFonts w:ascii="Times New Roman" w:hAnsi="Times New Roman" w:cs="Times New Roman"/>
        </w:rPr>
        <w:t xml:space="preserve"> son droit de retrait en vertu de 38 (3) de la loi constitutionnelle 1982. </w:t>
      </w:r>
    </w:p>
    <w:p w14:paraId="23BDC82F" w14:textId="71E79EBA" w:rsidR="00DB1785" w:rsidRDefault="00DB1785" w:rsidP="008C04EC">
      <w:pPr>
        <w:pStyle w:val="Lijstalinea"/>
        <w:numPr>
          <w:ilvl w:val="0"/>
          <w:numId w:val="35"/>
        </w:numPr>
        <w:tabs>
          <w:tab w:val="left" w:pos="5612"/>
        </w:tabs>
        <w:rPr>
          <w:rFonts w:ascii="Times New Roman" w:hAnsi="Times New Roman" w:cs="Times New Roman"/>
        </w:rPr>
      </w:pPr>
      <w:r>
        <w:rPr>
          <w:rFonts w:ascii="Times New Roman" w:hAnsi="Times New Roman" w:cs="Times New Roman"/>
        </w:rPr>
        <w:t>La province va c</w:t>
      </w:r>
      <w:r w:rsidR="00FA3398">
        <w:rPr>
          <w:rFonts w:ascii="Times New Roman" w:hAnsi="Times New Roman" w:cs="Times New Roman"/>
        </w:rPr>
        <w:t xml:space="preserve">onserver </w:t>
      </w:r>
      <w:r>
        <w:rPr>
          <w:rFonts w:ascii="Times New Roman" w:hAnsi="Times New Roman" w:cs="Times New Roman"/>
        </w:rPr>
        <w:t>sa com</w:t>
      </w:r>
      <w:r w:rsidR="00FA3398">
        <w:rPr>
          <w:rFonts w:ascii="Times New Roman" w:hAnsi="Times New Roman" w:cs="Times New Roman"/>
        </w:rPr>
        <w:t>pétence en matière d’éducation, son ministre et s</w:t>
      </w:r>
      <w:r>
        <w:rPr>
          <w:rFonts w:ascii="Times New Roman" w:hAnsi="Times New Roman" w:cs="Times New Roman"/>
        </w:rPr>
        <w:t>es professeurs</w:t>
      </w:r>
      <w:r w:rsidR="00FA3398">
        <w:rPr>
          <w:rFonts w:ascii="Times New Roman" w:hAnsi="Times New Roman" w:cs="Times New Roman"/>
        </w:rPr>
        <w:t>.</w:t>
      </w:r>
    </w:p>
    <w:p w14:paraId="4BE82AE7" w14:textId="19604022" w:rsidR="00DB1785" w:rsidRDefault="00FA3398" w:rsidP="008C04EC">
      <w:pPr>
        <w:pStyle w:val="Lijstalinea"/>
        <w:numPr>
          <w:ilvl w:val="0"/>
          <w:numId w:val="35"/>
        </w:numPr>
        <w:tabs>
          <w:tab w:val="left" w:pos="5612"/>
        </w:tabs>
        <w:rPr>
          <w:rFonts w:ascii="Times New Roman" w:hAnsi="Times New Roman" w:cs="Times New Roman"/>
        </w:rPr>
      </w:pPr>
      <w:r>
        <w:rPr>
          <w:rFonts w:ascii="Times New Roman" w:hAnsi="Times New Roman" w:cs="Times New Roman"/>
        </w:rPr>
        <w:t>Les citoyens vont payer</w:t>
      </w:r>
      <w:r w:rsidR="00DB1785">
        <w:rPr>
          <w:rFonts w:ascii="Times New Roman" w:hAnsi="Times New Roman" w:cs="Times New Roman"/>
        </w:rPr>
        <w:t xml:space="preserve"> pour le</w:t>
      </w:r>
      <w:r>
        <w:rPr>
          <w:rFonts w:ascii="Times New Roman" w:hAnsi="Times New Roman" w:cs="Times New Roman"/>
        </w:rPr>
        <w:t xml:space="preserve"> système d’éducation provincial</w:t>
      </w:r>
      <w:r w:rsidR="00DB1785">
        <w:rPr>
          <w:rFonts w:ascii="Times New Roman" w:hAnsi="Times New Roman" w:cs="Times New Roman"/>
        </w:rPr>
        <w:t xml:space="preserve"> mais également plus d’argent dans les impôts fédéraux pour payer l’administration en matière d’éducation pour les autres provinces. Ils vont être</w:t>
      </w:r>
      <w:r w:rsidR="004D57AD">
        <w:rPr>
          <w:rFonts w:ascii="Times New Roman" w:hAnsi="Times New Roman" w:cs="Times New Roman"/>
        </w:rPr>
        <w:t xml:space="preserve"> doublement taxé</w:t>
      </w:r>
      <w:r>
        <w:rPr>
          <w:rFonts w:ascii="Times New Roman" w:hAnsi="Times New Roman" w:cs="Times New Roman"/>
        </w:rPr>
        <w:t xml:space="preserve">s. </w:t>
      </w:r>
    </w:p>
    <w:p w14:paraId="28EFE23F" w14:textId="6DAEDEEA" w:rsidR="00DB1785" w:rsidRDefault="00DB1785" w:rsidP="008C04EC">
      <w:pPr>
        <w:pStyle w:val="Lijstalinea"/>
        <w:numPr>
          <w:ilvl w:val="0"/>
          <w:numId w:val="35"/>
        </w:numPr>
        <w:tabs>
          <w:tab w:val="left" w:pos="5612"/>
        </w:tabs>
        <w:rPr>
          <w:rFonts w:ascii="Times New Roman" w:hAnsi="Times New Roman" w:cs="Times New Roman"/>
        </w:rPr>
      </w:pPr>
      <w:r>
        <w:rPr>
          <w:rFonts w:ascii="Times New Roman" w:hAnsi="Times New Roman" w:cs="Times New Roman"/>
        </w:rPr>
        <w:t xml:space="preserve">L’article 40 prévoit une compensation financière à la province qui a exercé le droit de retrait. </w:t>
      </w:r>
    </w:p>
    <w:p w14:paraId="68AAA06E" w14:textId="69AB0284" w:rsidR="00DB1785" w:rsidRDefault="00FA3398" w:rsidP="008C04EC">
      <w:pPr>
        <w:pStyle w:val="Lijstalinea"/>
        <w:numPr>
          <w:ilvl w:val="0"/>
          <w:numId w:val="35"/>
        </w:numPr>
        <w:tabs>
          <w:tab w:val="left" w:pos="5612"/>
        </w:tabs>
        <w:rPr>
          <w:rFonts w:ascii="Times New Roman" w:hAnsi="Times New Roman" w:cs="Times New Roman"/>
        </w:rPr>
      </w:pPr>
      <w:r>
        <w:rPr>
          <w:rFonts w:ascii="Times New Roman" w:hAnsi="Times New Roman" w:cs="Times New Roman"/>
        </w:rPr>
        <w:t>Cet</w:t>
      </w:r>
      <w:r w:rsidR="00DB1785">
        <w:rPr>
          <w:rFonts w:ascii="Times New Roman" w:hAnsi="Times New Roman" w:cs="Times New Roman"/>
        </w:rPr>
        <w:t xml:space="preserve"> article évite la pénalisation des citoyens. </w:t>
      </w:r>
    </w:p>
    <w:p w14:paraId="302197DE" w14:textId="5D5B0592" w:rsidR="00107B9B" w:rsidRPr="00FA3398" w:rsidRDefault="004D57AD" w:rsidP="00FA3398">
      <w:pPr>
        <w:pStyle w:val="Lijstalinea"/>
        <w:numPr>
          <w:ilvl w:val="0"/>
          <w:numId w:val="35"/>
        </w:numPr>
        <w:tabs>
          <w:tab w:val="left" w:pos="5612"/>
        </w:tabs>
        <w:rPr>
          <w:rFonts w:ascii="Times New Roman" w:hAnsi="Times New Roman" w:cs="Times New Roman"/>
        </w:rPr>
      </w:pPr>
      <w:r>
        <w:rPr>
          <w:rFonts w:ascii="Times New Roman" w:hAnsi="Times New Roman" w:cs="Times New Roman"/>
        </w:rPr>
        <w:t>La compensation financière est limité</w:t>
      </w:r>
      <w:r w:rsidR="00FA3398">
        <w:rPr>
          <w:rFonts w:ascii="Times New Roman" w:hAnsi="Times New Roman" w:cs="Times New Roman"/>
        </w:rPr>
        <w:t>e</w:t>
      </w:r>
      <w:r>
        <w:rPr>
          <w:rFonts w:ascii="Times New Roman" w:hAnsi="Times New Roman" w:cs="Times New Roman"/>
        </w:rPr>
        <w:t xml:space="preserve"> à l’éducation ou toute autre domaine culturel. </w:t>
      </w:r>
    </w:p>
    <w:p w14:paraId="193E45C8" w14:textId="77777777" w:rsidR="00107B9B" w:rsidRDefault="00107B9B" w:rsidP="00107B9B">
      <w:pPr>
        <w:tabs>
          <w:tab w:val="left" w:pos="5612"/>
        </w:tabs>
        <w:rPr>
          <w:rFonts w:ascii="Times New Roman" w:hAnsi="Times New Roman" w:cs="Times New Roman"/>
        </w:rPr>
      </w:pPr>
    </w:p>
    <w:p w14:paraId="131870F7" w14:textId="2BB269AE" w:rsidR="00107B9B" w:rsidRDefault="00107B9B" w:rsidP="00107B9B">
      <w:pPr>
        <w:tabs>
          <w:tab w:val="left" w:pos="5612"/>
        </w:tabs>
        <w:rPr>
          <w:rFonts w:ascii="Times New Roman" w:hAnsi="Times New Roman" w:cs="Times New Roman"/>
          <w:b/>
        </w:rPr>
      </w:pPr>
      <w:r w:rsidRPr="00107B9B">
        <w:rPr>
          <w:rFonts w:ascii="Times New Roman" w:hAnsi="Times New Roman" w:cs="Times New Roman"/>
          <w:b/>
        </w:rPr>
        <w:t>Article 46 de la loi 1982</w:t>
      </w:r>
    </w:p>
    <w:p w14:paraId="768D09A8" w14:textId="3B5191D9" w:rsidR="00107B9B" w:rsidRPr="00107B9B" w:rsidRDefault="00107B9B" w:rsidP="008C04EC">
      <w:pPr>
        <w:pStyle w:val="Lijstalinea"/>
        <w:numPr>
          <w:ilvl w:val="0"/>
          <w:numId w:val="37"/>
        </w:numPr>
        <w:tabs>
          <w:tab w:val="left" w:pos="5612"/>
        </w:tabs>
        <w:rPr>
          <w:rFonts w:ascii="Times New Roman" w:hAnsi="Times New Roman" w:cs="Times New Roman"/>
        </w:rPr>
      </w:pPr>
      <w:r w:rsidRPr="00107B9B">
        <w:rPr>
          <w:rFonts w:ascii="Times New Roman" w:hAnsi="Times New Roman" w:cs="Times New Roman"/>
        </w:rPr>
        <w:t>Il est possible pour une province de prendre l’initiative d’une modification constitutionnelle comme cela est possible pour le gouvernement canadien</w:t>
      </w:r>
    </w:p>
    <w:p w14:paraId="730395FB" w14:textId="77777777" w:rsidR="00107B9B" w:rsidRDefault="00107B9B" w:rsidP="008C04EC">
      <w:pPr>
        <w:pStyle w:val="Lijstalinea"/>
        <w:numPr>
          <w:ilvl w:val="0"/>
          <w:numId w:val="37"/>
        </w:numPr>
        <w:tabs>
          <w:tab w:val="left" w:pos="5612"/>
        </w:tabs>
        <w:rPr>
          <w:rFonts w:ascii="Times New Roman" w:hAnsi="Times New Roman" w:cs="Times New Roman"/>
        </w:rPr>
      </w:pPr>
      <w:r w:rsidRPr="00107B9B">
        <w:rPr>
          <w:rFonts w:ascii="Times New Roman" w:hAnsi="Times New Roman" w:cs="Times New Roman"/>
        </w:rPr>
        <w:t>Cela serait possible sous 46(1)</w:t>
      </w:r>
      <w:r>
        <w:rPr>
          <w:rFonts w:ascii="Times New Roman" w:hAnsi="Times New Roman" w:cs="Times New Roman"/>
        </w:rPr>
        <w:t xml:space="preserve"> </w:t>
      </w:r>
    </w:p>
    <w:p w14:paraId="3E1B2F74" w14:textId="70414BE4" w:rsidR="00107B9B" w:rsidRDefault="00FA3398" w:rsidP="008C04EC">
      <w:pPr>
        <w:pStyle w:val="Lijstalinea"/>
        <w:numPr>
          <w:ilvl w:val="0"/>
          <w:numId w:val="37"/>
        </w:numPr>
        <w:tabs>
          <w:tab w:val="left" w:pos="5612"/>
        </w:tabs>
        <w:rPr>
          <w:rFonts w:ascii="Times New Roman" w:hAnsi="Times New Roman" w:cs="Times New Roman"/>
        </w:rPr>
      </w:pPr>
      <w:r>
        <w:rPr>
          <w:rFonts w:ascii="Times New Roman" w:hAnsi="Times New Roman" w:cs="Times New Roman"/>
        </w:rPr>
        <w:t>Article 46(2) dit qu’une résolution d’</w:t>
      </w:r>
      <w:proofErr w:type="spellStart"/>
      <w:r>
        <w:rPr>
          <w:rFonts w:ascii="Times New Roman" w:hAnsi="Times New Roman" w:cs="Times New Roman"/>
        </w:rPr>
        <w:t>agré</w:t>
      </w:r>
      <w:r w:rsidR="00107B9B">
        <w:rPr>
          <w:rFonts w:ascii="Times New Roman" w:hAnsi="Times New Roman" w:cs="Times New Roman"/>
        </w:rPr>
        <w:t>ement</w:t>
      </w:r>
      <w:proofErr w:type="spellEnd"/>
      <w:r w:rsidR="00107B9B">
        <w:rPr>
          <w:rFonts w:ascii="Times New Roman" w:hAnsi="Times New Roman" w:cs="Times New Roman"/>
        </w:rPr>
        <w:t xml:space="preserve"> adopté</w:t>
      </w:r>
      <w:r w:rsidR="00495756">
        <w:rPr>
          <w:rFonts w:ascii="Times New Roman" w:hAnsi="Times New Roman" w:cs="Times New Roman"/>
        </w:rPr>
        <w:t>e</w:t>
      </w:r>
      <w:r w:rsidR="00107B9B">
        <w:rPr>
          <w:rFonts w:ascii="Times New Roman" w:hAnsi="Times New Roman" w:cs="Times New Roman"/>
        </w:rPr>
        <w:t xml:space="preserve"> dans le cadre de la pr</w:t>
      </w:r>
      <w:r w:rsidR="00495756">
        <w:rPr>
          <w:rFonts w:ascii="Times New Roman" w:hAnsi="Times New Roman" w:cs="Times New Roman"/>
        </w:rPr>
        <w:t>ésente partie peut être révoquée</w:t>
      </w:r>
      <w:r w:rsidR="00107B9B">
        <w:rPr>
          <w:rFonts w:ascii="Times New Roman" w:hAnsi="Times New Roman" w:cs="Times New Roman"/>
        </w:rPr>
        <w:t xml:space="preserve"> à tout moment avant la date de proclamation qu’elle autorise (avant que la modification constitutionnelle rentre en vigueur). </w:t>
      </w:r>
    </w:p>
    <w:p w14:paraId="488E7DE0" w14:textId="590EB870" w:rsidR="00107B9B" w:rsidRDefault="00107B9B" w:rsidP="00107B9B">
      <w:pPr>
        <w:tabs>
          <w:tab w:val="left" w:pos="5612"/>
        </w:tabs>
        <w:rPr>
          <w:rFonts w:ascii="Times New Roman" w:hAnsi="Times New Roman" w:cs="Times New Roman"/>
        </w:rPr>
      </w:pPr>
    </w:p>
    <w:p w14:paraId="02555F82" w14:textId="2E23AB49" w:rsidR="00107B9B" w:rsidRDefault="00107B9B" w:rsidP="00107B9B">
      <w:pPr>
        <w:tabs>
          <w:tab w:val="left" w:pos="5612"/>
        </w:tabs>
        <w:rPr>
          <w:rFonts w:ascii="Times New Roman" w:hAnsi="Times New Roman" w:cs="Times New Roman"/>
          <w:b/>
        </w:rPr>
      </w:pPr>
      <w:r w:rsidRPr="00107B9B">
        <w:rPr>
          <w:rFonts w:ascii="Times New Roman" w:hAnsi="Times New Roman" w:cs="Times New Roman"/>
          <w:b/>
        </w:rPr>
        <w:t xml:space="preserve">Article </w:t>
      </w:r>
      <w:r>
        <w:rPr>
          <w:rFonts w:ascii="Times New Roman" w:hAnsi="Times New Roman" w:cs="Times New Roman"/>
          <w:b/>
        </w:rPr>
        <w:t>49 de la loi 1982</w:t>
      </w:r>
    </w:p>
    <w:p w14:paraId="35DEA147" w14:textId="42C5FE86" w:rsidR="008C04EC" w:rsidRDefault="007449D0" w:rsidP="008C04EC">
      <w:pPr>
        <w:pStyle w:val="Lijstalinea"/>
        <w:numPr>
          <w:ilvl w:val="0"/>
          <w:numId w:val="38"/>
        </w:numPr>
        <w:tabs>
          <w:tab w:val="left" w:pos="5612"/>
        </w:tabs>
        <w:rPr>
          <w:rFonts w:ascii="Times New Roman" w:hAnsi="Times New Roman" w:cs="Times New Roman"/>
        </w:rPr>
      </w:pPr>
      <w:r w:rsidRPr="008C04EC">
        <w:rPr>
          <w:rFonts w:ascii="Times New Roman" w:hAnsi="Times New Roman" w:cs="Times New Roman"/>
        </w:rPr>
        <w:t>Ça</w:t>
      </w:r>
      <w:r w:rsidR="008C04EC" w:rsidRPr="008C04EC">
        <w:rPr>
          <w:rFonts w:ascii="Times New Roman" w:hAnsi="Times New Roman" w:cs="Times New Roman"/>
        </w:rPr>
        <w:t xml:space="preserve"> veut dire </w:t>
      </w:r>
      <w:r>
        <w:rPr>
          <w:rFonts w:ascii="Times New Roman" w:hAnsi="Times New Roman" w:cs="Times New Roman"/>
        </w:rPr>
        <w:t xml:space="preserve">que </w:t>
      </w:r>
      <w:r w:rsidR="008C04EC" w:rsidRPr="008C04EC">
        <w:rPr>
          <w:rFonts w:ascii="Times New Roman" w:hAnsi="Times New Roman" w:cs="Times New Roman"/>
        </w:rPr>
        <w:t>15 ans après l’entrée en vigueur de la partie 5 (LC</w:t>
      </w:r>
      <w:r>
        <w:rPr>
          <w:rFonts w:ascii="Times New Roman" w:hAnsi="Times New Roman" w:cs="Times New Roman"/>
        </w:rPr>
        <w:t xml:space="preserve"> </w:t>
      </w:r>
      <w:r w:rsidR="008C04EC" w:rsidRPr="008C04EC">
        <w:rPr>
          <w:rFonts w:ascii="Times New Roman" w:hAnsi="Times New Roman" w:cs="Times New Roman"/>
        </w:rPr>
        <w:t>1982), il dev</w:t>
      </w:r>
      <w:r>
        <w:rPr>
          <w:rFonts w:ascii="Times New Roman" w:hAnsi="Times New Roman" w:cs="Times New Roman"/>
        </w:rPr>
        <w:t>rait y avoir une révision par les premiers ministres</w:t>
      </w:r>
      <w:r w:rsidR="008C04EC" w:rsidRPr="008C04EC">
        <w:rPr>
          <w:rFonts w:ascii="Times New Roman" w:hAnsi="Times New Roman" w:cs="Times New Roman"/>
        </w:rPr>
        <w:t>, un réexamen</w:t>
      </w:r>
      <w:r w:rsidR="008C04EC">
        <w:rPr>
          <w:rFonts w:ascii="Times New Roman" w:hAnsi="Times New Roman" w:cs="Times New Roman"/>
        </w:rPr>
        <w:t xml:space="preserve"> des</w:t>
      </w:r>
      <w:r w:rsidR="008C04EC" w:rsidRPr="008C04EC">
        <w:rPr>
          <w:rFonts w:ascii="Times New Roman" w:hAnsi="Times New Roman" w:cs="Times New Roman"/>
        </w:rPr>
        <w:t xml:space="preserve"> dispo</w:t>
      </w:r>
      <w:r w:rsidR="008C04EC">
        <w:rPr>
          <w:rFonts w:ascii="Times New Roman" w:hAnsi="Times New Roman" w:cs="Times New Roman"/>
        </w:rPr>
        <w:t>sitions de la partie 5. Les premiers ministres étaient censé</w:t>
      </w:r>
      <w:r>
        <w:rPr>
          <w:rFonts w:ascii="Times New Roman" w:hAnsi="Times New Roman" w:cs="Times New Roman"/>
        </w:rPr>
        <w:t>s</w:t>
      </w:r>
      <w:r w:rsidR="008C04EC">
        <w:rPr>
          <w:rFonts w:ascii="Times New Roman" w:hAnsi="Times New Roman" w:cs="Times New Roman"/>
        </w:rPr>
        <w:t xml:space="preserve"> de se rencontrer et puis di</w:t>
      </w:r>
      <w:r>
        <w:rPr>
          <w:rFonts w:ascii="Times New Roman" w:hAnsi="Times New Roman" w:cs="Times New Roman"/>
        </w:rPr>
        <w:t>scuter de la partie 5 pour voir s</w:t>
      </w:r>
      <w:r w:rsidR="008C04EC">
        <w:rPr>
          <w:rFonts w:ascii="Times New Roman" w:hAnsi="Times New Roman" w:cs="Times New Roman"/>
        </w:rPr>
        <w:t>es forces et faibless</w:t>
      </w:r>
      <w:r>
        <w:rPr>
          <w:rFonts w:ascii="Times New Roman" w:hAnsi="Times New Roman" w:cs="Times New Roman"/>
        </w:rPr>
        <w:t>es; voir si des changements seront</w:t>
      </w:r>
      <w:r w:rsidR="008C04EC">
        <w:rPr>
          <w:rFonts w:ascii="Times New Roman" w:hAnsi="Times New Roman" w:cs="Times New Roman"/>
        </w:rPr>
        <w:t xml:space="preserve"> éventuellement possible</w:t>
      </w:r>
      <w:r>
        <w:rPr>
          <w:rFonts w:ascii="Times New Roman" w:hAnsi="Times New Roman" w:cs="Times New Roman"/>
        </w:rPr>
        <w:t>s.</w:t>
      </w:r>
    </w:p>
    <w:p w14:paraId="7A58723E" w14:textId="56E4D4BE" w:rsidR="00107B9B" w:rsidRDefault="008C04EC" w:rsidP="008C04EC">
      <w:pPr>
        <w:pStyle w:val="Lijstalinea"/>
        <w:numPr>
          <w:ilvl w:val="0"/>
          <w:numId w:val="38"/>
        </w:numPr>
        <w:tabs>
          <w:tab w:val="left" w:pos="5612"/>
        </w:tabs>
        <w:rPr>
          <w:rFonts w:ascii="Times New Roman" w:hAnsi="Times New Roman" w:cs="Times New Roman"/>
        </w:rPr>
      </w:pPr>
      <w:r>
        <w:rPr>
          <w:rFonts w:ascii="Times New Roman" w:hAnsi="Times New Roman" w:cs="Times New Roman"/>
        </w:rPr>
        <w:t>Cette conférence féd</w:t>
      </w:r>
      <w:r w:rsidR="007449D0">
        <w:rPr>
          <w:rFonts w:ascii="Times New Roman" w:hAnsi="Times New Roman" w:cs="Times New Roman"/>
        </w:rPr>
        <w:t xml:space="preserve">érale et provinciale s’est tenue </w:t>
      </w:r>
      <w:r>
        <w:rPr>
          <w:rFonts w:ascii="Times New Roman" w:hAnsi="Times New Roman" w:cs="Times New Roman"/>
        </w:rPr>
        <w:t xml:space="preserve">mais elle n’a pas </w:t>
      </w:r>
      <w:r w:rsidR="007D4138">
        <w:rPr>
          <w:rFonts w:ascii="Times New Roman" w:hAnsi="Times New Roman" w:cs="Times New Roman"/>
        </w:rPr>
        <w:t>donné</w:t>
      </w:r>
      <w:r w:rsidR="007449D0">
        <w:rPr>
          <w:rFonts w:ascii="Times New Roman" w:hAnsi="Times New Roman" w:cs="Times New Roman"/>
        </w:rPr>
        <w:t xml:space="preserve"> </w:t>
      </w:r>
      <w:r>
        <w:rPr>
          <w:rFonts w:ascii="Times New Roman" w:hAnsi="Times New Roman" w:cs="Times New Roman"/>
        </w:rPr>
        <w:t xml:space="preserve">de résultat. </w:t>
      </w:r>
    </w:p>
    <w:p w14:paraId="0D2B00CA" w14:textId="65B9E096" w:rsidR="008C04EC" w:rsidRDefault="008C04EC" w:rsidP="008C04EC">
      <w:pPr>
        <w:pStyle w:val="Lijstalinea"/>
        <w:numPr>
          <w:ilvl w:val="0"/>
          <w:numId w:val="38"/>
        </w:numPr>
        <w:tabs>
          <w:tab w:val="left" w:pos="5612"/>
        </w:tabs>
        <w:rPr>
          <w:rFonts w:ascii="Times New Roman" w:hAnsi="Times New Roman" w:cs="Times New Roman"/>
        </w:rPr>
      </w:pPr>
      <w:r>
        <w:rPr>
          <w:rFonts w:ascii="Times New Roman" w:hAnsi="Times New Roman" w:cs="Times New Roman"/>
        </w:rPr>
        <w:t>Si nous voulions demain apporter une modification à la partie 5</w:t>
      </w:r>
      <w:r w:rsidR="007D4138">
        <w:rPr>
          <w:rFonts w:ascii="Times New Roman" w:hAnsi="Times New Roman" w:cs="Times New Roman"/>
        </w:rPr>
        <w:t>, soit à la</w:t>
      </w:r>
      <w:r>
        <w:rPr>
          <w:rFonts w:ascii="Times New Roman" w:hAnsi="Times New Roman" w:cs="Times New Roman"/>
        </w:rPr>
        <w:t xml:space="preserve"> compensation financière prévu</w:t>
      </w:r>
      <w:r w:rsidR="007D4138">
        <w:rPr>
          <w:rFonts w:ascii="Times New Roman" w:hAnsi="Times New Roman" w:cs="Times New Roman"/>
        </w:rPr>
        <w:t>e</w:t>
      </w:r>
      <w:r>
        <w:rPr>
          <w:rFonts w:ascii="Times New Roman" w:hAnsi="Times New Roman" w:cs="Times New Roman"/>
        </w:rPr>
        <w:t xml:space="preserve"> à l’article 40, </w:t>
      </w:r>
      <w:r w:rsidR="007D4138">
        <w:rPr>
          <w:rFonts w:ascii="Times New Roman" w:hAnsi="Times New Roman" w:cs="Times New Roman"/>
        </w:rPr>
        <w:t>pour l’</w:t>
      </w:r>
      <w:r>
        <w:rPr>
          <w:rFonts w:ascii="Times New Roman" w:hAnsi="Times New Roman" w:cs="Times New Roman"/>
        </w:rPr>
        <w:t xml:space="preserve">élargir de façon </w:t>
      </w:r>
      <w:r w:rsidR="007D4138">
        <w:rPr>
          <w:rFonts w:ascii="Times New Roman" w:hAnsi="Times New Roman" w:cs="Times New Roman"/>
        </w:rPr>
        <w:t xml:space="preserve">qu’elle couvre tous les sujets = </w:t>
      </w:r>
      <w:r>
        <w:rPr>
          <w:rFonts w:ascii="Times New Roman" w:hAnsi="Times New Roman" w:cs="Times New Roman"/>
        </w:rPr>
        <w:t>article 4</w:t>
      </w:r>
      <w:r w:rsidR="007D4138">
        <w:rPr>
          <w:rFonts w:ascii="Times New Roman" w:hAnsi="Times New Roman" w:cs="Times New Roman"/>
        </w:rPr>
        <w:t xml:space="preserve">1E </w:t>
      </w:r>
      <w:r>
        <w:rPr>
          <w:rFonts w:ascii="Times New Roman" w:hAnsi="Times New Roman" w:cs="Times New Roman"/>
        </w:rPr>
        <w:t xml:space="preserve">prévoit </w:t>
      </w:r>
      <w:r w:rsidR="007D4138">
        <w:rPr>
          <w:rFonts w:ascii="Times New Roman" w:hAnsi="Times New Roman" w:cs="Times New Roman"/>
        </w:rPr>
        <w:t>les modifications</w:t>
      </w:r>
      <w:r>
        <w:rPr>
          <w:rFonts w:ascii="Times New Roman" w:hAnsi="Times New Roman" w:cs="Times New Roman"/>
        </w:rPr>
        <w:t xml:space="preserve"> de la partie 5) </w:t>
      </w:r>
    </w:p>
    <w:p w14:paraId="1228FAD8" w14:textId="77777777" w:rsidR="008C04EC" w:rsidRDefault="008C04EC" w:rsidP="008C04EC">
      <w:pPr>
        <w:tabs>
          <w:tab w:val="left" w:pos="5612"/>
        </w:tabs>
        <w:rPr>
          <w:rFonts w:ascii="Times New Roman" w:hAnsi="Times New Roman" w:cs="Times New Roman"/>
        </w:rPr>
      </w:pPr>
    </w:p>
    <w:p w14:paraId="7FA240F6" w14:textId="32A7A0DD" w:rsidR="008C04EC" w:rsidRDefault="008C04EC" w:rsidP="008C04EC">
      <w:pPr>
        <w:tabs>
          <w:tab w:val="left" w:pos="5612"/>
        </w:tabs>
        <w:rPr>
          <w:rFonts w:ascii="Times New Roman" w:hAnsi="Times New Roman" w:cs="Times New Roman"/>
          <w:b/>
        </w:rPr>
      </w:pPr>
      <w:r w:rsidRPr="008C04EC">
        <w:rPr>
          <w:rFonts w:ascii="Times New Roman" w:hAnsi="Times New Roman" w:cs="Times New Roman"/>
          <w:b/>
        </w:rPr>
        <w:t>Article 35.1 de la loi constitutionnelle de 1982</w:t>
      </w:r>
    </w:p>
    <w:p w14:paraId="3448B5B0" w14:textId="31216F0D" w:rsidR="008C04EC" w:rsidRDefault="007D4138" w:rsidP="008C04EC">
      <w:pPr>
        <w:pStyle w:val="Lijstalinea"/>
        <w:numPr>
          <w:ilvl w:val="0"/>
          <w:numId w:val="39"/>
        </w:numPr>
        <w:tabs>
          <w:tab w:val="left" w:pos="5612"/>
        </w:tabs>
        <w:rPr>
          <w:rFonts w:ascii="Times New Roman" w:hAnsi="Times New Roman" w:cs="Times New Roman"/>
        </w:rPr>
      </w:pPr>
      <w:r>
        <w:rPr>
          <w:rFonts w:ascii="Times New Roman" w:hAnsi="Times New Roman" w:cs="Times New Roman"/>
        </w:rPr>
        <w:t xml:space="preserve">En matière </w:t>
      </w:r>
      <w:r w:rsidR="008C04EC" w:rsidRPr="008C04EC">
        <w:rPr>
          <w:rFonts w:ascii="Times New Roman" w:hAnsi="Times New Roman" w:cs="Times New Roman"/>
        </w:rPr>
        <w:t xml:space="preserve">autochtone, </w:t>
      </w:r>
      <w:r w:rsidR="0054600D">
        <w:rPr>
          <w:rFonts w:ascii="Times New Roman" w:hAnsi="Times New Roman" w:cs="Times New Roman"/>
        </w:rPr>
        <w:t>lorsqu’on cherche les dispositions constitutionnelles pertinentes, on va voir l’article 91(24) de la loi constitutionnelle de 1867, on va voir l’article 25 de la loi constitutionnelle de 1982, l’artic</w:t>
      </w:r>
      <w:r w:rsidR="006C105E">
        <w:rPr>
          <w:rFonts w:ascii="Times New Roman" w:hAnsi="Times New Roman" w:cs="Times New Roman"/>
        </w:rPr>
        <w:t>le 35 de 1982 et également 35.1.</w:t>
      </w:r>
    </w:p>
    <w:p w14:paraId="014407DB" w14:textId="4E826B16" w:rsidR="0054600D" w:rsidRDefault="006C105E" w:rsidP="008C04EC">
      <w:pPr>
        <w:pStyle w:val="Lijstalinea"/>
        <w:numPr>
          <w:ilvl w:val="0"/>
          <w:numId w:val="39"/>
        </w:numPr>
        <w:tabs>
          <w:tab w:val="left" w:pos="5612"/>
        </w:tabs>
        <w:rPr>
          <w:rFonts w:ascii="Times New Roman" w:hAnsi="Times New Roman" w:cs="Times New Roman"/>
        </w:rPr>
      </w:pPr>
      <w:r>
        <w:rPr>
          <w:rFonts w:ascii="Times New Roman" w:hAnsi="Times New Roman" w:cs="Times New Roman"/>
        </w:rPr>
        <w:t xml:space="preserve">L’article </w:t>
      </w:r>
      <w:r w:rsidR="007D4138">
        <w:rPr>
          <w:rFonts w:ascii="Times New Roman" w:hAnsi="Times New Roman" w:cs="Times New Roman"/>
        </w:rPr>
        <w:t>35.1 dit</w:t>
      </w:r>
      <w:r w:rsidR="0054600D">
        <w:rPr>
          <w:rFonts w:ascii="Times New Roman" w:hAnsi="Times New Roman" w:cs="Times New Roman"/>
        </w:rPr>
        <w:t xml:space="preserve"> que le gouvernement</w:t>
      </w:r>
      <w:r>
        <w:rPr>
          <w:rFonts w:ascii="Times New Roman" w:hAnsi="Times New Roman" w:cs="Times New Roman"/>
        </w:rPr>
        <w:t>s fédéral</w:t>
      </w:r>
      <w:r w:rsidR="0054600D">
        <w:rPr>
          <w:rFonts w:ascii="Times New Roman" w:hAnsi="Times New Roman" w:cs="Times New Roman"/>
        </w:rPr>
        <w:t xml:space="preserve"> et provinciaux sont liés par l’engagement de principe </w:t>
      </w:r>
      <w:r>
        <w:rPr>
          <w:rFonts w:ascii="Times New Roman" w:hAnsi="Times New Roman" w:cs="Times New Roman"/>
        </w:rPr>
        <w:t>[…]</w:t>
      </w:r>
    </w:p>
    <w:p w14:paraId="610066C6" w14:textId="64D5CAF4" w:rsidR="006C105E" w:rsidRDefault="007D4138" w:rsidP="008C04EC">
      <w:pPr>
        <w:pStyle w:val="Lijstalinea"/>
        <w:numPr>
          <w:ilvl w:val="0"/>
          <w:numId w:val="39"/>
        </w:numPr>
        <w:tabs>
          <w:tab w:val="left" w:pos="5612"/>
        </w:tabs>
        <w:rPr>
          <w:rFonts w:ascii="Times New Roman" w:hAnsi="Times New Roman" w:cs="Times New Roman"/>
        </w:rPr>
      </w:pPr>
      <w:r>
        <w:rPr>
          <w:rFonts w:ascii="Times New Roman" w:hAnsi="Times New Roman" w:cs="Times New Roman"/>
        </w:rPr>
        <w:lastRenderedPageBreak/>
        <w:t xml:space="preserve">Cette disposition dit que si nous voulons modifier soit 91(24), 25, </w:t>
      </w:r>
      <w:r w:rsidR="006C105E">
        <w:rPr>
          <w:rFonts w:ascii="Times New Roman" w:hAnsi="Times New Roman" w:cs="Times New Roman"/>
        </w:rPr>
        <w:t>35 ou 35.1, le premier ministre doit tenir une conférence f</w:t>
      </w:r>
      <w:r>
        <w:rPr>
          <w:rFonts w:ascii="Times New Roman" w:hAnsi="Times New Roman" w:cs="Times New Roman"/>
        </w:rPr>
        <w:t>édérale-provinciale et y inviter</w:t>
      </w:r>
      <w:r w:rsidR="006C105E">
        <w:rPr>
          <w:rFonts w:ascii="Times New Roman" w:hAnsi="Times New Roman" w:cs="Times New Roman"/>
        </w:rPr>
        <w:t xml:space="preserve"> les autochtones afin de participer aux travaux. </w:t>
      </w:r>
    </w:p>
    <w:p w14:paraId="4DB08FB2" w14:textId="1C5BD89B" w:rsidR="006C105E" w:rsidRDefault="006C105E" w:rsidP="008C04EC">
      <w:pPr>
        <w:pStyle w:val="Lijstalinea"/>
        <w:numPr>
          <w:ilvl w:val="0"/>
          <w:numId w:val="39"/>
        </w:numPr>
        <w:tabs>
          <w:tab w:val="left" w:pos="5612"/>
        </w:tabs>
        <w:rPr>
          <w:rFonts w:ascii="Times New Roman" w:hAnsi="Times New Roman" w:cs="Times New Roman"/>
        </w:rPr>
      </w:pPr>
      <w:r>
        <w:rPr>
          <w:rFonts w:ascii="Times New Roman" w:hAnsi="Times New Roman" w:cs="Times New Roman"/>
        </w:rPr>
        <w:t>Si nous voulions faire une modification constitutionnelle touchant directement les autochtones, vous devez l</w:t>
      </w:r>
      <w:r w:rsidR="007D4138">
        <w:rPr>
          <w:rFonts w:ascii="Times New Roman" w:hAnsi="Times New Roman" w:cs="Times New Roman"/>
        </w:rPr>
        <w:t>es inviter</w:t>
      </w:r>
      <w:r>
        <w:rPr>
          <w:rFonts w:ascii="Times New Roman" w:hAnsi="Times New Roman" w:cs="Times New Roman"/>
        </w:rPr>
        <w:t xml:space="preserve"> à participer.</w:t>
      </w:r>
    </w:p>
    <w:p w14:paraId="0C7DBD43" w14:textId="2680875F" w:rsidR="006C105E" w:rsidRDefault="00006F1A" w:rsidP="008C04EC">
      <w:pPr>
        <w:pStyle w:val="Lijstalinea"/>
        <w:numPr>
          <w:ilvl w:val="0"/>
          <w:numId w:val="39"/>
        </w:numPr>
        <w:tabs>
          <w:tab w:val="left" w:pos="5612"/>
        </w:tabs>
        <w:rPr>
          <w:rFonts w:ascii="Times New Roman" w:hAnsi="Times New Roman" w:cs="Times New Roman"/>
        </w:rPr>
      </w:pPr>
      <w:r>
        <w:rPr>
          <w:rFonts w:ascii="Times New Roman" w:hAnsi="Times New Roman" w:cs="Times New Roman"/>
        </w:rPr>
        <w:t>A</w:t>
      </w:r>
      <w:r w:rsidR="006C105E">
        <w:rPr>
          <w:rFonts w:ascii="Times New Roman" w:hAnsi="Times New Roman" w:cs="Times New Roman"/>
        </w:rPr>
        <w:t xml:space="preserve">rticle 35.1 ne confère pas un droit de veto aux Autochtones. </w:t>
      </w:r>
    </w:p>
    <w:p w14:paraId="0D925DC4" w14:textId="2FD253FE" w:rsidR="00006F1A" w:rsidRDefault="00006F1A" w:rsidP="008C04EC">
      <w:pPr>
        <w:pStyle w:val="Lijstalinea"/>
        <w:numPr>
          <w:ilvl w:val="0"/>
          <w:numId w:val="39"/>
        </w:numPr>
        <w:tabs>
          <w:tab w:val="left" w:pos="5612"/>
        </w:tabs>
        <w:rPr>
          <w:rFonts w:ascii="Times New Roman" w:hAnsi="Times New Roman" w:cs="Times New Roman"/>
        </w:rPr>
      </w:pPr>
      <w:r>
        <w:rPr>
          <w:rFonts w:ascii="Times New Roman" w:hAnsi="Times New Roman" w:cs="Times New Roman"/>
        </w:rPr>
        <w:t xml:space="preserve">91(24) – c’est la compétence du gouvernement fédéral </w:t>
      </w:r>
      <w:r w:rsidR="007D4138">
        <w:rPr>
          <w:rFonts w:ascii="Times New Roman" w:hAnsi="Times New Roman" w:cs="Times New Roman"/>
        </w:rPr>
        <w:t xml:space="preserve">par rapport aux indiens et leurs </w:t>
      </w:r>
      <w:r>
        <w:rPr>
          <w:rFonts w:ascii="Times New Roman" w:hAnsi="Times New Roman" w:cs="Times New Roman"/>
        </w:rPr>
        <w:t>territoires</w:t>
      </w:r>
    </w:p>
    <w:p w14:paraId="69F2A2E7" w14:textId="155C0D76" w:rsidR="00006F1A" w:rsidRDefault="00006F1A" w:rsidP="008C04EC">
      <w:pPr>
        <w:pStyle w:val="Lijstalinea"/>
        <w:numPr>
          <w:ilvl w:val="0"/>
          <w:numId w:val="39"/>
        </w:numPr>
        <w:tabs>
          <w:tab w:val="left" w:pos="5612"/>
        </w:tabs>
        <w:rPr>
          <w:rFonts w:ascii="Times New Roman" w:hAnsi="Times New Roman" w:cs="Times New Roman"/>
        </w:rPr>
      </w:pPr>
      <w:r>
        <w:rPr>
          <w:rFonts w:ascii="Times New Roman" w:hAnsi="Times New Roman" w:cs="Times New Roman"/>
        </w:rPr>
        <w:t xml:space="preserve">25 – Dit que la charte </w:t>
      </w:r>
      <w:r w:rsidR="007D4138">
        <w:rPr>
          <w:rFonts w:ascii="Times New Roman" w:hAnsi="Times New Roman" w:cs="Times New Roman"/>
        </w:rPr>
        <w:t>canadienne doit être interprétée</w:t>
      </w:r>
      <w:r>
        <w:rPr>
          <w:rFonts w:ascii="Times New Roman" w:hAnsi="Times New Roman" w:cs="Times New Roman"/>
        </w:rPr>
        <w:t xml:space="preserve"> en tenant compte des autochtones </w:t>
      </w:r>
    </w:p>
    <w:p w14:paraId="6ABD5009" w14:textId="377B6A6E" w:rsidR="00006F1A" w:rsidRDefault="00006F1A" w:rsidP="008C04EC">
      <w:pPr>
        <w:pStyle w:val="Lijstalinea"/>
        <w:numPr>
          <w:ilvl w:val="0"/>
          <w:numId w:val="39"/>
        </w:numPr>
        <w:tabs>
          <w:tab w:val="left" w:pos="5612"/>
        </w:tabs>
        <w:rPr>
          <w:rFonts w:ascii="Times New Roman" w:hAnsi="Times New Roman" w:cs="Times New Roman"/>
        </w:rPr>
      </w:pPr>
      <w:r>
        <w:rPr>
          <w:rFonts w:ascii="Times New Roman" w:hAnsi="Times New Roman" w:cs="Times New Roman"/>
        </w:rPr>
        <w:t xml:space="preserve">35- donne </w:t>
      </w:r>
      <w:r w:rsidR="007D4138">
        <w:rPr>
          <w:rFonts w:ascii="Times New Roman" w:hAnsi="Times New Roman" w:cs="Times New Roman"/>
        </w:rPr>
        <w:t xml:space="preserve">un statut constitutionnel aux droits existants </w:t>
      </w:r>
      <w:r>
        <w:rPr>
          <w:rFonts w:ascii="Times New Roman" w:hAnsi="Times New Roman" w:cs="Times New Roman"/>
        </w:rPr>
        <w:t xml:space="preserve">des autochtones </w:t>
      </w:r>
    </w:p>
    <w:p w14:paraId="76249F73" w14:textId="77777777" w:rsidR="00006F1A" w:rsidRDefault="00006F1A" w:rsidP="00006F1A">
      <w:pPr>
        <w:tabs>
          <w:tab w:val="left" w:pos="5612"/>
        </w:tabs>
        <w:rPr>
          <w:rFonts w:ascii="Times New Roman" w:hAnsi="Times New Roman" w:cs="Times New Roman"/>
        </w:rPr>
      </w:pPr>
    </w:p>
    <w:p w14:paraId="3D498A93" w14:textId="77777777" w:rsidR="00006F1A" w:rsidRDefault="00006F1A" w:rsidP="00006F1A">
      <w:pPr>
        <w:tabs>
          <w:tab w:val="left" w:pos="5612"/>
        </w:tabs>
        <w:rPr>
          <w:rFonts w:ascii="Times New Roman" w:hAnsi="Times New Roman" w:cs="Times New Roman"/>
        </w:rPr>
      </w:pPr>
    </w:p>
    <w:p w14:paraId="4955F9A6" w14:textId="212F4E17" w:rsidR="00006F1A" w:rsidRDefault="00006F1A" w:rsidP="00006F1A">
      <w:pPr>
        <w:tabs>
          <w:tab w:val="left" w:pos="5612"/>
        </w:tabs>
        <w:rPr>
          <w:rFonts w:ascii="Times New Roman" w:hAnsi="Times New Roman" w:cs="Times New Roman"/>
          <w:b/>
        </w:rPr>
      </w:pPr>
      <w:r w:rsidRPr="00006F1A">
        <w:rPr>
          <w:rFonts w:ascii="Times New Roman" w:hAnsi="Times New Roman" w:cs="Times New Roman"/>
          <w:b/>
        </w:rPr>
        <w:t xml:space="preserve">L’accord du Lac </w:t>
      </w:r>
      <w:proofErr w:type="spellStart"/>
      <w:r w:rsidRPr="00006F1A">
        <w:rPr>
          <w:rFonts w:ascii="Times New Roman" w:hAnsi="Times New Roman" w:cs="Times New Roman"/>
          <w:b/>
        </w:rPr>
        <w:t>Meech</w:t>
      </w:r>
      <w:proofErr w:type="spellEnd"/>
    </w:p>
    <w:p w14:paraId="2ED381AD" w14:textId="77777777" w:rsidR="00006F1A" w:rsidRDefault="00006F1A" w:rsidP="00006F1A">
      <w:pPr>
        <w:tabs>
          <w:tab w:val="left" w:pos="5612"/>
        </w:tabs>
        <w:rPr>
          <w:rFonts w:ascii="Times New Roman" w:hAnsi="Times New Roman" w:cs="Times New Roman"/>
          <w:b/>
        </w:rPr>
      </w:pPr>
    </w:p>
    <w:p w14:paraId="0322A1F8" w14:textId="29B95086" w:rsidR="00006F1A" w:rsidRDefault="00006F1A" w:rsidP="00006F1A">
      <w:pPr>
        <w:pStyle w:val="Lijstalinea"/>
        <w:numPr>
          <w:ilvl w:val="0"/>
          <w:numId w:val="40"/>
        </w:numPr>
        <w:tabs>
          <w:tab w:val="left" w:pos="5612"/>
        </w:tabs>
        <w:rPr>
          <w:rFonts w:ascii="Times New Roman" w:hAnsi="Times New Roman" w:cs="Times New Roman"/>
        </w:rPr>
      </w:pPr>
      <w:r w:rsidRPr="00006F1A">
        <w:rPr>
          <w:rFonts w:ascii="Times New Roman" w:hAnsi="Times New Roman" w:cs="Times New Roman"/>
        </w:rPr>
        <w:t xml:space="preserve">En </w:t>
      </w:r>
      <w:r w:rsidR="006E1F5F">
        <w:rPr>
          <w:rFonts w:ascii="Times New Roman" w:hAnsi="Times New Roman" w:cs="Times New Roman"/>
        </w:rPr>
        <w:t xml:space="preserve">mai </w:t>
      </w:r>
      <w:r w:rsidRPr="00006F1A">
        <w:rPr>
          <w:rFonts w:ascii="Times New Roman" w:hAnsi="Times New Roman" w:cs="Times New Roman"/>
        </w:rPr>
        <w:t>1980,</w:t>
      </w:r>
      <w:r>
        <w:rPr>
          <w:rFonts w:ascii="Times New Roman" w:hAnsi="Times New Roman" w:cs="Times New Roman"/>
        </w:rPr>
        <w:t xml:space="preserve"> il y a eu le referendum au Québec sur la souveraineté</w:t>
      </w:r>
      <w:r w:rsidR="006E1F5F">
        <w:rPr>
          <w:rFonts w:ascii="Times New Roman" w:hAnsi="Times New Roman" w:cs="Times New Roman"/>
        </w:rPr>
        <w:t>-</w:t>
      </w:r>
      <w:r>
        <w:rPr>
          <w:rFonts w:ascii="Times New Roman" w:hAnsi="Times New Roman" w:cs="Times New Roman"/>
        </w:rPr>
        <w:t xml:space="preserve">association. </w:t>
      </w:r>
    </w:p>
    <w:p w14:paraId="6C2FB891" w14:textId="69894129" w:rsidR="00006F1A" w:rsidRDefault="006E1F5F"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Immédiatement après l’échec du « oui », Trudeau a demander à son ministre de justice à l’époque Jean Chrétien de commencer à faire le tour de provinces canadiennes y compris le Québec pour aller voire si il n’y a aura une appétit pour une réforme de la constitution</w:t>
      </w:r>
    </w:p>
    <w:p w14:paraId="0E9BCDBA" w14:textId="5359EA62" w:rsidR="006E1F5F" w:rsidRDefault="006E1F5F"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Trudeau a tenu une conférence fédérale-provincial en septembre 1980, Trudeau n’a pas réussi à s’entendre avec les provinces canadiennes sur une réforme de la constitution. </w:t>
      </w:r>
    </w:p>
    <w:p w14:paraId="3B81A537" w14:textId="54F1B56F" w:rsidR="006E1F5F" w:rsidRDefault="006E1F5F"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Suite à cette échec, Trudeau dès le mois octobre de 1980, à rendu public un projet constitutionnelle comprenant le rapatriement de la constitution, l’adoption de la charte des droits et libertés, et une nouvelle procédure de modification constitutionnelle. La procé</w:t>
      </w:r>
      <w:r w:rsidR="00274A23">
        <w:rPr>
          <w:rFonts w:ascii="Times New Roman" w:hAnsi="Times New Roman" w:cs="Times New Roman"/>
        </w:rPr>
        <w:t>dure comportant un</w:t>
      </w:r>
      <w:r>
        <w:rPr>
          <w:rFonts w:ascii="Times New Roman" w:hAnsi="Times New Roman" w:cs="Times New Roman"/>
        </w:rPr>
        <w:t xml:space="preserve"> droit de veto pour le Québec et également l’Ontario. Avec la procédure 7/50, en ce moment, le Québec n’a pas de droit de véto. Le Québec ne peut pas bloquer une modification constitutionnelle. </w:t>
      </w:r>
    </w:p>
    <w:p w14:paraId="6D1637DE" w14:textId="58C1F689" w:rsidR="006E1F5F" w:rsidRDefault="00274A23"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Il en profite pour dire qu’il envisage un rapatriement UNILATÉRAL de la constitution Canadienne. Il envisage d’aller Londres seule s’il le faut sans ‘appuie pour que Londres enchâsse dans la constitution canadienne son projet </w:t>
      </w:r>
    </w:p>
    <w:p w14:paraId="53EBA12E" w14:textId="45CCFCD4" w:rsidR="00274A23" w:rsidRDefault="00274A23"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Menace d’un rapatriement unilatéral</w:t>
      </w:r>
    </w:p>
    <w:p w14:paraId="4326E286" w14:textId="4CAC98AC" w:rsidR="00274A23" w:rsidRDefault="00274A23"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Immédiatement lorsque cette menace a été rendu public, deux provinces se sont montrer solidaire et se sont </w:t>
      </w:r>
      <w:r w:rsidRPr="00274A23">
        <w:rPr>
          <w:rFonts w:ascii="Times New Roman" w:hAnsi="Times New Roman" w:cs="Times New Roman"/>
        </w:rPr>
        <w:t>appuyer</w:t>
      </w:r>
      <w:r>
        <w:rPr>
          <w:rFonts w:ascii="Times New Roman" w:hAnsi="Times New Roman" w:cs="Times New Roman"/>
        </w:rPr>
        <w:t xml:space="preserve"> (Ontario et NB). 8 Provinces sont contre. </w:t>
      </w:r>
    </w:p>
    <w:p w14:paraId="42FBB070" w14:textId="038E78A9" w:rsidR="00274A23" w:rsidRDefault="00274A23"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Ces provinces essaient de faire tronc commun, il discute ensemble et dès le moi d’Avril 1981, elles (8 provinces) signent un accord où elles acceptent la procédure 7/50 comme étant la procédure générale et résiduel.  </w:t>
      </w:r>
    </w:p>
    <w:p w14:paraId="0BB79595" w14:textId="374A048A" w:rsidR="00274A23" w:rsidRDefault="00274A23"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Par ailleurs, ils acceptent que la compensation financière de l’article 40 soit élargit à tous le sujets. </w:t>
      </w:r>
    </w:p>
    <w:p w14:paraId="3079449D" w14:textId="094D4FD9" w:rsidR="00274A23" w:rsidRDefault="00274A23"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Important cette accord en 1981, il porte la signature du premier ministre du Québec ; Renée Levesque</w:t>
      </w:r>
    </w:p>
    <w:p w14:paraId="28464462" w14:textId="2B67EE52" w:rsidR="00274A23" w:rsidRDefault="00274A23"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Ça veut dire que dès 1981, Lévesque accepte la procédure 7/50 comme étant une procédure de modification constitutionnelle, renonce l’idée que Québec aura un droit de veto et par contre, demande la compensation financière qu’on trouve à l’article 40, soit élargit à tous les sujets. </w:t>
      </w:r>
    </w:p>
    <w:p w14:paraId="4D2E9582" w14:textId="331B6921" w:rsidR="00274A23" w:rsidRDefault="00274A23"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Suite à cela, certaines provinces ont soumis à leur cour d’appel la question de la légalité et la constitutionalité du projet de Trudeau (Cour D’appel Manitoba, Québec, Terre Neuve)</w:t>
      </w:r>
    </w:p>
    <w:p w14:paraId="46AB04C3" w14:textId="6F87E80B" w:rsidR="00274A23" w:rsidRDefault="00274A23"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Ces renvoies là on par la suite, ont abouti à la cour suprême et la CS a rendu le renvoie sur le rapatriement en septembre 1981</w:t>
      </w:r>
    </w:p>
    <w:p w14:paraId="04D49883" w14:textId="56F57929" w:rsidR="00274A23" w:rsidRDefault="00274A23"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En novembre 1981, survient une entente fédérale-provinciale, au cours de laquelle tous </w:t>
      </w:r>
      <w:proofErr w:type="gramStart"/>
      <w:r>
        <w:rPr>
          <w:rFonts w:ascii="Times New Roman" w:hAnsi="Times New Roman" w:cs="Times New Roman"/>
        </w:rPr>
        <w:t>les gouvernement</w:t>
      </w:r>
      <w:proofErr w:type="gramEnd"/>
      <w:r>
        <w:rPr>
          <w:rFonts w:ascii="Times New Roman" w:hAnsi="Times New Roman" w:cs="Times New Roman"/>
        </w:rPr>
        <w:t xml:space="preserve"> se sont entendu</w:t>
      </w:r>
      <w:r w:rsidR="00192738">
        <w:rPr>
          <w:rFonts w:ascii="Times New Roman" w:hAnsi="Times New Roman" w:cs="Times New Roman"/>
        </w:rPr>
        <w:t xml:space="preserve"> sur le projet du rapatriements SAUF LE QUÉBEC.</w:t>
      </w:r>
    </w:p>
    <w:p w14:paraId="0BD3C9E8" w14:textId="0B38E072" w:rsidR="00192738" w:rsidRDefault="00192738"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Le rapatriement a été accompli par la suite en avril 1982. </w:t>
      </w:r>
    </w:p>
    <w:p w14:paraId="200731A9" w14:textId="5972EF37" w:rsidR="00192738" w:rsidRDefault="00192738"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C’est en décembre 1982 que la cour suprême a rendu son renvoie sur le droit du veto de Québec. </w:t>
      </w:r>
    </w:p>
    <w:p w14:paraId="294FF28A" w14:textId="569445AE" w:rsidR="00192738" w:rsidRDefault="00192738"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Trudeau lors de la conférence de novembre de 1981, il y a accepté la procédure de modification constitutionnelle qu’on proposé les provinces ; ce qu’on appelle </w:t>
      </w:r>
      <w:r w:rsidRPr="00192738">
        <w:rPr>
          <w:rFonts w:ascii="Times New Roman" w:hAnsi="Times New Roman" w:cs="Times New Roman"/>
          <w:b/>
        </w:rPr>
        <w:t>la formule de Vancouver.</w:t>
      </w:r>
      <w:r>
        <w:rPr>
          <w:rFonts w:ascii="Times New Roman" w:hAnsi="Times New Roman" w:cs="Times New Roman"/>
        </w:rPr>
        <w:t xml:space="preserve"> </w:t>
      </w:r>
    </w:p>
    <w:p w14:paraId="11420E03" w14:textId="1DA0B2EC" w:rsidR="00192738" w:rsidRDefault="00192738" w:rsidP="00006F1A">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Ça procédure de modification constitutionnelle (celle de Trudeau) comprenait un droit de veto pour le Québec et L’Ontario) mais il fallait trouver un compromis avec les provinces dissidents. La conséquence est que la compensation financière est </w:t>
      </w:r>
      <w:proofErr w:type="gramStart"/>
      <w:r>
        <w:rPr>
          <w:rFonts w:ascii="Times New Roman" w:hAnsi="Times New Roman" w:cs="Times New Roman"/>
        </w:rPr>
        <w:t>limité</w:t>
      </w:r>
      <w:proofErr w:type="gramEnd"/>
      <w:r>
        <w:rPr>
          <w:rFonts w:ascii="Times New Roman" w:hAnsi="Times New Roman" w:cs="Times New Roman"/>
        </w:rPr>
        <w:t xml:space="preserve"> sous l’article 40. </w:t>
      </w:r>
    </w:p>
    <w:p w14:paraId="53A0ED09" w14:textId="4CDAE240" w:rsidR="00192738" w:rsidRDefault="00192738" w:rsidP="00192738">
      <w:pPr>
        <w:pStyle w:val="Lijstalinea"/>
        <w:numPr>
          <w:ilvl w:val="0"/>
          <w:numId w:val="40"/>
        </w:numPr>
        <w:tabs>
          <w:tab w:val="left" w:pos="5612"/>
        </w:tabs>
        <w:rPr>
          <w:rFonts w:ascii="Times New Roman" w:hAnsi="Times New Roman" w:cs="Times New Roman"/>
        </w:rPr>
      </w:pPr>
      <w:r>
        <w:rPr>
          <w:rFonts w:ascii="Times New Roman" w:hAnsi="Times New Roman" w:cs="Times New Roman"/>
        </w:rPr>
        <w:lastRenderedPageBreak/>
        <w:t xml:space="preserve">Après l’entente en novembre 1981, Québec a voulu bloqué le rapatriement, a soumis à sa cour d’Apelle un renvoi sur le veto de Québec qui a été non rendu par la cour suprême en décembre 1982. </w:t>
      </w:r>
    </w:p>
    <w:p w14:paraId="3D2BA54C" w14:textId="77777777" w:rsidR="00D914AD" w:rsidRDefault="00192738" w:rsidP="00D914AD">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Les québécois ont dit lorsque de la renonciation du droit de veto, il ne vont pas avoir un droit de veto mais un droit de retrait qui va leur permettre de retirez tous les modifications constitutionnelles qui sont apporté afin de dessiner un modèle Québécois fondé sur l’exercice sur le droit retrait qui va être différent des autres provinces. À l’avis de Mr. Pelletier, c’était </w:t>
      </w:r>
      <w:proofErr w:type="gramStart"/>
      <w:r>
        <w:rPr>
          <w:rFonts w:ascii="Times New Roman" w:hAnsi="Times New Roman" w:cs="Times New Roman"/>
        </w:rPr>
        <w:t>un</w:t>
      </w:r>
      <w:proofErr w:type="gramEnd"/>
      <w:r>
        <w:rPr>
          <w:rFonts w:ascii="Times New Roman" w:hAnsi="Times New Roman" w:cs="Times New Roman"/>
        </w:rPr>
        <w:t xml:space="preserve"> grave erreur car un droit de veto vaut plus qu’un droit de véto. Le droit de véto permet de bloquer une modification </w:t>
      </w:r>
      <w:r w:rsidR="00D914AD">
        <w:rPr>
          <w:rFonts w:ascii="Times New Roman" w:hAnsi="Times New Roman" w:cs="Times New Roman"/>
        </w:rPr>
        <w:t>constitutionnelle</w:t>
      </w:r>
      <w:r w:rsidRPr="00D914AD">
        <w:rPr>
          <w:rFonts w:ascii="Times New Roman" w:hAnsi="Times New Roman" w:cs="Times New Roman"/>
        </w:rPr>
        <w:t>.</w:t>
      </w:r>
    </w:p>
    <w:p w14:paraId="04268061" w14:textId="3842889B" w:rsidR="00192738" w:rsidRDefault="00D914AD" w:rsidP="00D914AD">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Après décembre 1982, survient la campagne électorale fédérale et Brian Mulroney dit qu’il veut amener le Québec dans </w:t>
      </w:r>
      <w:r w:rsidR="00AE0203">
        <w:rPr>
          <w:rFonts w:ascii="Times New Roman" w:hAnsi="Times New Roman" w:cs="Times New Roman"/>
        </w:rPr>
        <w:t xml:space="preserve">girond constitutionnelle «  amenez le Québec à adhéré à la loi constitutionnelle de 1982 ce qu’elle n’a pas fait en novembre 1981. Elle n’a pas signé l’accord en 1981. </w:t>
      </w:r>
    </w:p>
    <w:p w14:paraId="618559EE" w14:textId="7045DF46" w:rsidR="00AE0203" w:rsidRDefault="00887713" w:rsidP="00D914AD">
      <w:pPr>
        <w:pStyle w:val="Lijstalinea"/>
        <w:numPr>
          <w:ilvl w:val="0"/>
          <w:numId w:val="40"/>
        </w:numPr>
        <w:tabs>
          <w:tab w:val="left" w:pos="5612"/>
        </w:tabs>
        <w:rPr>
          <w:rFonts w:ascii="Times New Roman" w:hAnsi="Times New Roman" w:cs="Times New Roman"/>
        </w:rPr>
      </w:pPr>
      <w:r>
        <w:rPr>
          <w:rFonts w:ascii="Times New Roman" w:hAnsi="Times New Roman" w:cs="Times New Roman"/>
        </w:rPr>
        <w:t xml:space="preserve">Tout cela pour dire que l’élection provinciale a été remporté par Robert Bourassa au Québec en 1985 et Brian Mulroney pour l’élection fédérale en 1984. </w:t>
      </w:r>
    </w:p>
    <w:p w14:paraId="43936D27" w14:textId="52C4DE9B" w:rsidR="00887713" w:rsidRPr="00887713" w:rsidRDefault="00887713" w:rsidP="00D914AD">
      <w:pPr>
        <w:pStyle w:val="Lijstalinea"/>
        <w:numPr>
          <w:ilvl w:val="0"/>
          <w:numId w:val="40"/>
        </w:numPr>
        <w:tabs>
          <w:tab w:val="left" w:pos="5612"/>
        </w:tabs>
        <w:rPr>
          <w:rFonts w:ascii="Times New Roman" w:hAnsi="Times New Roman" w:cs="Times New Roman"/>
          <w:b/>
          <w:color w:val="00B050"/>
        </w:rPr>
      </w:pPr>
      <w:r w:rsidRPr="00887713">
        <w:rPr>
          <w:rFonts w:ascii="Times New Roman" w:hAnsi="Times New Roman" w:cs="Times New Roman"/>
          <w:b/>
          <w:color w:val="00B050"/>
        </w:rPr>
        <w:t>Brian Mulroney était à la tête d’une partie progressive conservatistes et Robert Bourassa, Libéral. Mulroney et Bourassa s’entendaient très bien ; Mulroney avait une approche flexible du fédéralisme Canadien pour plaire Bourassa pour ce qui concerne le Québec.</w:t>
      </w:r>
    </w:p>
    <w:p w14:paraId="2F3E0651" w14:textId="77777777" w:rsidR="00992F88" w:rsidRDefault="00992F88" w:rsidP="00992F88">
      <w:pPr>
        <w:tabs>
          <w:tab w:val="left" w:pos="5612"/>
        </w:tabs>
        <w:ind w:left="360"/>
        <w:rPr>
          <w:rFonts w:ascii="Times New Roman" w:hAnsi="Times New Roman" w:cs="Times New Roman"/>
        </w:rPr>
      </w:pPr>
    </w:p>
    <w:p w14:paraId="79852FE8" w14:textId="4A2D11D9" w:rsidR="00992F88" w:rsidRDefault="00887713" w:rsidP="00992F88">
      <w:pPr>
        <w:tabs>
          <w:tab w:val="left" w:pos="5612"/>
        </w:tabs>
        <w:ind w:left="360"/>
        <w:rPr>
          <w:rFonts w:ascii="Times New Roman" w:hAnsi="Times New Roman" w:cs="Times New Roman"/>
          <w:b/>
        </w:rPr>
      </w:pPr>
      <w:r w:rsidRPr="00992F88">
        <w:rPr>
          <w:rFonts w:ascii="Times New Roman" w:hAnsi="Times New Roman" w:cs="Times New Roman"/>
          <w:b/>
        </w:rPr>
        <w:t xml:space="preserve">En 1986, le Québec a énoncé publiquement 5 conditions pour adhérer à la loi constitutionnelle de 1982 (conditions minimales du Lac </w:t>
      </w:r>
      <w:proofErr w:type="spellStart"/>
      <w:r w:rsidRPr="00992F88">
        <w:rPr>
          <w:rFonts w:ascii="Times New Roman" w:hAnsi="Times New Roman" w:cs="Times New Roman"/>
          <w:b/>
        </w:rPr>
        <w:t>Meech</w:t>
      </w:r>
      <w:proofErr w:type="spellEnd"/>
      <w:r w:rsidRPr="00992F88">
        <w:rPr>
          <w:rFonts w:ascii="Times New Roman" w:hAnsi="Times New Roman" w:cs="Times New Roman"/>
          <w:b/>
        </w:rPr>
        <w:t>)</w:t>
      </w:r>
    </w:p>
    <w:p w14:paraId="058BD95C" w14:textId="2132FD57" w:rsidR="00992F88" w:rsidRDefault="00992F88" w:rsidP="00992F88">
      <w:pPr>
        <w:pStyle w:val="Lijstalinea"/>
        <w:numPr>
          <w:ilvl w:val="0"/>
          <w:numId w:val="41"/>
        </w:numPr>
        <w:tabs>
          <w:tab w:val="left" w:pos="5612"/>
        </w:tabs>
        <w:rPr>
          <w:rFonts w:ascii="Times New Roman" w:hAnsi="Times New Roman" w:cs="Times New Roman"/>
        </w:rPr>
      </w:pPr>
      <w:r w:rsidRPr="00992F88">
        <w:rPr>
          <w:rFonts w:ascii="Times New Roman" w:hAnsi="Times New Roman" w:cs="Times New Roman"/>
        </w:rPr>
        <w:t xml:space="preserve">Québec soit tenu comme un société distinct </w:t>
      </w:r>
    </w:p>
    <w:p w14:paraId="3C2DA57B" w14:textId="71BE6063" w:rsidR="00992F88" w:rsidRDefault="00992F88" w:rsidP="00992F88">
      <w:pPr>
        <w:pStyle w:val="Lijstalinea"/>
        <w:numPr>
          <w:ilvl w:val="0"/>
          <w:numId w:val="41"/>
        </w:numPr>
        <w:tabs>
          <w:tab w:val="left" w:pos="5612"/>
        </w:tabs>
        <w:rPr>
          <w:rFonts w:ascii="Times New Roman" w:hAnsi="Times New Roman" w:cs="Times New Roman"/>
        </w:rPr>
      </w:pPr>
      <w:r>
        <w:rPr>
          <w:rFonts w:ascii="Times New Roman" w:hAnsi="Times New Roman" w:cs="Times New Roman"/>
        </w:rPr>
        <w:t xml:space="preserve">Le Québec puisse participer </w:t>
      </w:r>
      <w:proofErr w:type="gramStart"/>
      <w:r>
        <w:rPr>
          <w:rFonts w:ascii="Times New Roman" w:hAnsi="Times New Roman" w:cs="Times New Roman"/>
        </w:rPr>
        <w:t>au</w:t>
      </w:r>
      <w:proofErr w:type="gramEnd"/>
      <w:r>
        <w:rPr>
          <w:rFonts w:ascii="Times New Roman" w:hAnsi="Times New Roman" w:cs="Times New Roman"/>
        </w:rPr>
        <w:t xml:space="preserve"> procédure de nomination des sénateurs fédéraux et des juges de la cours suprême </w:t>
      </w:r>
    </w:p>
    <w:p w14:paraId="2F849DE4" w14:textId="5D384AA2" w:rsidR="00992F88" w:rsidRDefault="00992F88" w:rsidP="00992F88">
      <w:pPr>
        <w:pStyle w:val="Lijstalinea"/>
        <w:numPr>
          <w:ilvl w:val="0"/>
          <w:numId w:val="41"/>
        </w:numPr>
        <w:tabs>
          <w:tab w:val="left" w:pos="5612"/>
        </w:tabs>
        <w:rPr>
          <w:rFonts w:ascii="Times New Roman" w:hAnsi="Times New Roman" w:cs="Times New Roman"/>
        </w:rPr>
      </w:pPr>
      <w:r>
        <w:rPr>
          <w:rFonts w:ascii="Times New Roman" w:hAnsi="Times New Roman" w:cs="Times New Roman"/>
        </w:rPr>
        <w:t>Limitation du pouvoir fédéral de dépenser</w:t>
      </w:r>
    </w:p>
    <w:p w14:paraId="4F7F2EEE" w14:textId="3129BF5B" w:rsidR="00992F88" w:rsidRDefault="00992F88" w:rsidP="00992F88">
      <w:pPr>
        <w:pStyle w:val="Lijstalinea"/>
        <w:numPr>
          <w:ilvl w:val="0"/>
          <w:numId w:val="41"/>
        </w:numPr>
        <w:tabs>
          <w:tab w:val="left" w:pos="5612"/>
        </w:tabs>
        <w:rPr>
          <w:rFonts w:ascii="Times New Roman" w:hAnsi="Times New Roman" w:cs="Times New Roman"/>
        </w:rPr>
      </w:pPr>
      <w:r>
        <w:rPr>
          <w:rFonts w:ascii="Times New Roman" w:hAnsi="Times New Roman" w:cs="Times New Roman"/>
        </w:rPr>
        <w:t xml:space="preserve">Le Québec aille des Pouvoirs accrue en matière d’immigration </w:t>
      </w:r>
    </w:p>
    <w:p w14:paraId="299EDC4E" w14:textId="3D3A7002" w:rsidR="00992F88" w:rsidRDefault="00992F88" w:rsidP="00992F88">
      <w:pPr>
        <w:pStyle w:val="Lijstalinea"/>
        <w:numPr>
          <w:ilvl w:val="0"/>
          <w:numId w:val="41"/>
        </w:numPr>
        <w:tabs>
          <w:tab w:val="left" w:pos="5612"/>
        </w:tabs>
        <w:rPr>
          <w:rFonts w:ascii="Times New Roman" w:hAnsi="Times New Roman" w:cs="Times New Roman"/>
        </w:rPr>
      </w:pPr>
      <w:r>
        <w:rPr>
          <w:rFonts w:ascii="Times New Roman" w:hAnsi="Times New Roman" w:cs="Times New Roman"/>
        </w:rPr>
        <w:t xml:space="preserve">Québec dispose d’un droit de véto </w:t>
      </w:r>
    </w:p>
    <w:p w14:paraId="15357519" w14:textId="77777777" w:rsidR="00024B36" w:rsidRDefault="00024B36" w:rsidP="00024B36">
      <w:pPr>
        <w:tabs>
          <w:tab w:val="left" w:pos="5612"/>
        </w:tabs>
        <w:rPr>
          <w:rFonts w:ascii="Times New Roman" w:hAnsi="Times New Roman" w:cs="Times New Roman"/>
        </w:rPr>
      </w:pPr>
    </w:p>
    <w:p w14:paraId="14F65A10" w14:textId="678390CB" w:rsidR="00024B36" w:rsidRDefault="00024B36" w:rsidP="00024B36">
      <w:pPr>
        <w:tabs>
          <w:tab w:val="left" w:pos="5612"/>
        </w:tabs>
        <w:rPr>
          <w:rFonts w:ascii="Times New Roman" w:hAnsi="Times New Roman" w:cs="Times New Roman"/>
        </w:rPr>
      </w:pPr>
      <w:r>
        <w:rPr>
          <w:rFonts w:ascii="Times New Roman" w:hAnsi="Times New Roman" w:cs="Times New Roman"/>
        </w:rPr>
        <w:t xml:space="preserve">Ces conditions sont </w:t>
      </w:r>
      <w:r w:rsidR="003704F8">
        <w:rPr>
          <w:rFonts w:ascii="Times New Roman" w:hAnsi="Times New Roman" w:cs="Times New Roman"/>
        </w:rPr>
        <w:t>énoncées</w:t>
      </w:r>
      <w:r>
        <w:rPr>
          <w:rFonts w:ascii="Times New Roman" w:hAnsi="Times New Roman" w:cs="Times New Roman"/>
        </w:rPr>
        <w:t xml:space="preserve"> en 1986. Dès le 30 avril 1987, tous les premiers ministres du Canada s’entendent pour qu’il aille une réforme de la constitution Canadienne </w:t>
      </w:r>
      <w:r w:rsidR="009A71F3">
        <w:rPr>
          <w:rFonts w:ascii="Times New Roman" w:hAnsi="Times New Roman" w:cs="Times New Roman"/>
        </w:rPr>
        <w:t xml:space="preserve">qui aille </w:t>
      </w:r>
      <w:r>
        <w:rPr>
          <w:rFonts w:ascii="Times New Roman" w:hAnsi="Times New Roman" w:cs="Times New Roman"/>
        </w:rPr>
        <w:t xml:space="preserve">dans le sens </w:t>
      </w:r>
      <w:r w:rsidR="003704F8">
        <w:rPr>
          <w:rFonts w:ascii="Times New Roman" w:hAnsi="Times New Roman" w:cs="Times New Roman"/>
        </w:rPr>
        <w:t>de la demande</w:t>
      </w:r>
      <w:r>
        <w:rPr>
          <w:rFonts w:ascii="Times New Roman" w:hAnsi="Times New Roman" w:cs="Times New Roman"/>
        </w:rPr>
        <w:t xml:space="preserve"> de Québec. </w:t>
      </w:r>
      <w:r w:rsidR="009A71F3">
        <w:rPr>
          <w:rFonts w:ascii="Times New Roman" w:hAnsi="Times New Roman" w:cs="Times New Roman"/>
        </w:rPr>
        <w:t xml:space="preserve">Et puis, ça été retravailler. On parle d’un entente politique qui est survenu le 30 1987. C’est entente à lieu au Lac </w:t>
      </w:r>
      <w:proofErr w:type="spellStart"/>
      <w:r w:rsidR="009A71F3">
        <w:rPr>
          <w:rFonts w:ascii="Times New Roman" w:hAnsi="Times New Roman" w:cs="Times New Roman"/>
        </w:rPr>
        <w:t>Meech</w:t>
      </w:r>
      <w:proofErr w:type="spellEnd"/>
      <w:r w:rsidR="009A71F3">
        <w:rPr>
          <w:rFonts w:ascii="Times New Roman" w:hAnsi="Times New Roman" w:cs="Times New Roman"/>
        </w:rPr>
        <w:t xml:space="preserve"> et dans cette entente, on a </w:t>
      </w:r>
      <w:r w:rsidR="003704F8">
        <w:rPr>
          <w:rFonts w:ascii="Times New Roman" w:hAnsi="Times New Roman" w:cs="Times New Roman"/>
        </w:rPr>
        <w:t>touché</w:t>
      </w:r>
      <w:r w:rsidR="009A71F3">
        <w:rPr>
          <w:rFonts w:ascii="Times New Roman" w:hAnsi="Times New Roman" w:cs="Times New Roman"/>
        </w:rPr>
        <w:t xml:space="preserve"> aux papiers dans le terme juridique. On a fait </w:t>
      </w:r>
      <w:r w:rsidR="003704F8">
        <w:rPr>
          <w:rFonts w:ascii="Times New Roman" w:hAnsi="Times New Roman" w:cs="Times New Roman"/>
        </w:rPr>
        <w:t>une véritable procédure</w:t>
      </w:r>
      <w:r w:rsidR="009A71F3">
        <w:rPr>
          <w:rFonts w:ascii="Times New Roman" w:hAnsi="Times New Roman" w:cs="Times New Roman"/>
        </w:rPr>
        <w:t xml:space="preserve"> de modification constitutionnelle en bonne et </w:t>
      </w:r>
      <w:r w:rsidR="003704F8">
        <w:rPr>
          <w:rFonts w:ascii="Times New Roman" w:hAnsi="Times New Roman" w:cs="Times New Roman"/>
        </w:rPr>
        <w:t>de la forme.</w:t>
      </w:r>
      <w:r w:rsidR="009A71F3">
        <w:rPr>
          <w:rFonts w:ascii="Times New Roman" w:hAnsi="Times New Roman" w:cs="Times New Roman"/>
        </w:rPr>
        <w:t xml:space="preserve"> L’accord de nature juridique a été signé le 3 juin par </w:t>
      </w:r>
      <w:r w:rsidR="003704F8">
        <w:rPr>
          <w:rFonts w:ascii="Times New Roman" w:hAnsi="Times New Roman" w:cs="Times New Roman"/>
        </w:rPr>
        <w:t>le premier ministre fédéral</w:t>
      </w:r>
      <w:r w:rsidR="001654E4">
        <w:rPr>
          <w:rFonts w:ascii="Times New Roman" w:hAnsi="Times New Roman" w:cs="Times New Roman"/>
        </w:rPr>
        <w:t xml:space="preserve"> et </w:t>
      </w:r>
      <w:r w:rsidR="003704F8">
        <w:rPr>
          <w:rFonts w:ascii="Times New Roman" w:hAnsi="Times New Roman" w:cs="Times New Roman"/>
        </w:rPr>
        <w:t>les premiers ministres</w:t>
      </w:r>
      <w:r w:rsidR="001654E4">
        <w:rPr>
          <w:rFonts w:ascii="Times New Roman" w:hAnsi="Times New Roman" w:cs="Times New Roman"/>
        </w:rPr>
        <w:t xml:space="preserve"> provinciaux. Donc, vous avez deux gestes qui sont posé devant les ministres en peu de temps. Vous avez donc l’entente du lac </w:t>
      </w:r>
      <w:proofErr w:type="spellStart"/>
      <w:r w:rsidR="001654E4">
        <w:rPr>
          <w:rFonts w:ascii="Times New Roman" w:hAnsi="Times New Roman" w:cs="Times New Roman"/>
        </w:rPr>
        <w:t>Meech</w:t>
      </w:r>
      <w:proofErr w:type="spellEnd"/>
      <w:r w:rsidR="001654E4">
        <w:rPr>
          <w:rFonts w:ascii="Times New Roman" w:hAnsi="Times New Roman" w:cs="Times New Roman"/>
        </w:rPr>
        <w:t xml:space="preserve"> en </w:t>
      </w:r>
      <w:r w:rsidR="003704F8">
        <w:rPr>
          <w:rFonts w:ascii="Times New Roman" w:hAnsi="Times New Roman" w:cs="Times New Roman"/>
        </w:rPr>
        <w:t>tant</w:t>
      </w:r>
      <w:r w:rsidR="001654E4">
        <w:rPr>
          <w:rFonts w:ascii="Times New Roman" w:hAnsi="Times New Roman" w:cs="Times New Roman"/>
        </w:rPr>
        <w:t xml:space="preserve"> que telle et vous avez par ailleurs l’autre document juridique qui lui était approuvé par le premier ministre. Le Québec adopte une résolution de modification constitutionnelle le 23 juin 1987. Québec est </w:t>
      </w:r>
      <w:r w:rsidR="003704F8">
        <w:rPr>
          <w:rFonts w:ascii="Times New Roman" w:hAnsi="Times New Roman" w:cs="Times New Roman"/>
        </w:rPr>
        <w:t>la première province</w:t>
      </w:r>
      <w:r w:rsidR="001654E4">
        <w:rPr>
          <w:rFonts w:ascii="Times New Roman" w:hAnsi="Times New Roman" w:cs="Times New Roman"/>
        </w:rPr>
        <w:t xml:space="preserve"> et le premier partenaire fédératif à adopté une résolution favorable au Lac </w:t>
      </w:r>
      <w:proofErr w:type="spellStart"/>
      <w:r w:rsidR="001654E4">
        <w:rPr>
          <w:rFonts w:ascii="Times New Roman" w:hAnsi="Times New Roman" w:cs="Times New Roman"/>
        </w:rPr>
        <w:t>Meech</w:t>
      </w:r>
      <w:proofErr w:type="spellEnd"/>
      <w:r w:rsidR="001654E4">
        <w:rPr>
          <w:rFonts w:ascii="Times New Roman" w:hAnsi="Times New Roman" w:cs="Times New Roman"/>
        </w:rPr>
        <w:t xml:space="preserve">. </w:t>
      </w:r>
    </w:p>
    <w:p w14:paraId="3027F76D" w14:textId="7883AED4" w:rsidR="001654E4" w:rsidRDefault="001654E4" w:rsidP="00024B36">
      <w:pPr>
        <w:tabs>
          <w:tab w:val="left" w:pos="5612"/>
        </w:tabs>
        <w:rPr>
          <w:rFonts w:ascii="Times New Roman" w:hAnsi="Times New Roman" w:cs="Times New Roman"/>
        </w:rPr>
      </w:pPr>
      <w:r>
        <w:rPr>
          <w:rFonts w:ascii="Times New Roman" w:hAnsi="Times New Roman" w:cs="Times New Roman"/>
        </w:rPr>
        <w:t xml:space="preserve">Premièrement, en ce qui concerne </w:t>
      </w:r>
      <w:r w:rsidR="003704F8">
        <w:rPr>
          <w:rFonts w:ascii="Times New Roman" w:hAnsi="Times New Roman" w:cs="Times New Roman"/>
        </w:rPr>
        <w:t>la société distincte</w:t>
      </w:r>
      <w:r>
        <w:rPr>
          <w:rFonts w:ascii="Times New Roman" w:hAnsi="Times New Roman" w:cs="Times New Roman"/>
        </w:rPr>
        <w:t xml:space="preserve">, il y a eu reconnaissance dans l’accord d’Avril 1987 et dans l’accord de juin 1987, du caractère distinct du Québec. Donc, cette condition était </w:t>
      </w:r>
      <w:r w:rsidR="003704F8">
        <w:rPr>
          <w:rFonts w:ascii="Times New Roman" w:hAnsi="Times New Roman" w:cs="Times New Roman"/>
        </w:rPr>
        <w:t>remplie</w:t>
      </w:r>
      <w:r>
        <w:rPr>
          <w:rFonts w:ascii="Times New Roman" w:hAnsi="Times New Roman" w:cs="Times New Roman"/>
        </w:rPr>
        <w:t xml:space="preserve">. En ce qui touche de la nomination des sénateurs et les juges de la cour suprême, on a vu effectivement que les juges suprêmes seraient nommés par les provinces canadiens. Cela permettait aux provinces d’avoir leur mot à dire dans le processus de nomination des juges suprêmes et les sénateurs. Dans l’accord du lac </w:t>
      </w:r>
      <w:proofErr w:type="spellStart"/>
      <w:r>
        <w:rPr>
          <w:rFonts w:ascii="Times New Roman" w:hAnsi="Times New Roman" w:cs="Times New Roman"/>
        </w:rPr>
        <w:t>Meech</w:t>
      </w:r>
      <w:proofErr w:type="spellEnd"/>
      <w:r>
        <w:rPr>
          <w:rFonts w:ascii="Times New Roman" w:hAnsi="Times New Roman" w:cs="Times New Roman"/>
        </w:rPr>
        <w:t xml:space="preserve">, la limitation du pouvoir fédéral de dépenser.  On a prévu la négociation d’une entente entre Ottawa et Québec en matière d’immigration et également l’enchâssement constitutionnelle de cette entente. Pour le droit de véto, c’était de prendre tous les sujets qui sont en ce moment couvert </w:t>
      </w:r>
      <w:r w:rsidR="00EF04FC">
        <w:rPr>
          <w:rFonts w:ascii="Times New Roman" w:hAnsi="Times New Roman" w:cs="Times New Roman"/>
        </w:rPr>
        <w:t>par l’article 42 de la loi constitutionnelle de 1982</w:t>
      </w:r>
      <w:r w:rsidR="007E2F3C">
        <w:rPr>
          <w:rFonts w:ascii="Times New Roman" w:hAnsi="Times New Roman" w:cs="Times New Roman"/>
        </w:rPr>
        <w:t xml:space="preserve"> et q</w:t>
      </w:r>
      <w:r w:rsidR="00EF04FC">
        <w:rPr>
          <w:rFonts w:ascii="Times New Roman" w:hAnsi="Times New Roman" w:cs="Times New Roman"/>
        </w:rPr>
        <w:t>ui sont soumis à la procédure 7/50 (pouvoirs du sénat, mode de sélection des sénateurs, etc.) et de les inclure dans l’article 41 de la loi 198</w:t>
      </w:r>
      <w:r w:rsidR="007E2F3C">
        <w:rPr>
          <w:rFonts w:ascii="Times New Roman" w:hAnsi="Times New Roman" w:cs="Times New Roman"/>
        </w:rPr>
        <w:t>1(2?) (</w:t>
      </w:r>
      <w:proofErr w:type="gramStart"/>
      <w:r w:rsidR="007E2F3C">
        <w:rPr>
          <w:rFonts w:ascii="Times New Roman" w:hAnsi="Times New Roman" w:cs="Times New Roman"/>
        </w:rPr>
        <w:t>ce</w:t>
      </w:r>
      <w:proofErr w:type="gramEnd"/>
      <w:r w:rsidR="007E2F3C">
        <w:rPr>
          <w:rFonts w:ascii="Times New Roman" w:hAnsi="Times New Roman" w:cs="Times New Roman"/>
        </w:rPr>
        <w:t xml:space="preserve"> qui couvre l’unanimité). Cela donnerait un droit de veto pour tous les provinces, non seulement Québec) sur un grand nombre qui sont assujetti de la procédure 7/50.</w:t>
      </w:r>
    </w:p>
    <w:p w14:paraId="6AA52034" w14:textId="77777777" w:rsidR="007E2F3C" w:rsidRDefault="007E2F3C" w:rsidP="00024B36">
      <w:pPr>
        <w:tabs>
          <w:tab w:val="left" w:pos="5612"/>
        </w:tabs>
        <w:rPr>
          <w:rFonts w:ascii="Times New Roman" w:hAnsi="Times New Roman" w:cs="Times New Roman"/>
        </w:rPr>
      </w:pPr>
    </w:p>
    <w:p w14:paraId="630CB642" w14:textId="2DE7C247" w:rsidR="007E2F3C" w:rsidRPr="006D60D4" w:rsidRDefault="007E2F3C" w:rsidP="00024B36">
      <w:pPr>
        <w:pStyle w:val="Lijstalinea"/>
        <w:numPr>
          <w:ilvl w:val="0"/>
          <w:numId w:val="42"/>
        </w:numPr>
        <w:tabs>
          <w:tab w:val="left" w:pos="5612"/>
        </w:tabs>
        <w:rPr>
          <w:rFonts w:ascii="Times New Roman" w:hAnsi="Times New Roman" w:cs="Times New Roman"/>
        </w:rPr>
      </w:pPr>
      <w:r w:rsidRPr="007E2F3C">
        <w:rPr>
          <w:rFonts w:ascii="Times New Roman" w:hAnsi="Times New Roman" w:cs="Times New Roman"/>
        </w:rPr>
        <w:t xml:space="preserve">La question s’est posé : La clause </w:t>
      </w:r>
      <w:r w:rsidR="003704F8" w:rsidRPr="007E2F3C">
        <w:rPr>
          <w:rFonts w:ascii="Times New Roman" w:hAnsi="Times New Roman" w:cs="Times New Roman"/>
        </w:rPr>
        <w:t>de la société distincte</w:t>
      </w:r>
      <w:r w:rsidRPr="007E2F3C">
        <w:rPr>
          <w:rFonts w:ascii="Times New Roman" w:hAnsi="Times New Roman" w:cs="Times New Roman"/>
        </w:rPr>
        <w:t>, si on veut l’enchâssé dans la constitution, il faut suivre quelle procédure? La réponse c’est celle de 38 (1) (résiduel).</w:t>
      </w:r>
    </w:p>
    <w:p w14:paraId="44D2A738" w14:textId="51811E21" w:rsidR="007E2F3C" w:rsidRDefault="007E2F3C" w:rsidP="007E2F3C">
      <w:pPr>
        <w:pStyle w:val="Lijstalinea"/>
        <w:numPr>
          <w:ilvl w:val="0"/>
          <w:numId w:val="42"/>
        </w:numPr>
        <w:tabs>
          <w:tab w:val="left" w:pos="5612"/>
        </w:tabs>
        <w:rPr>
          <w:rFonts w:ascii="Times New Roman" w:hAnsi="Times New Roman" w:cs="Times New Roman"/>
        </w:rPr>
      </w:pPr>
      <w:r w:rsidRPr="007E2F3C">
        <w:rPr>
          <w:rFonts w:ascii="Times New Roman" w:hAnsi="Times New Roman" w:cs="Times New Roman"/>
        </w:rPr>
        <w:t xml:space="preserve">La nomination </w:t>
      </w:r>
      <w:r w:rsidR="003704F8" w:rsidRPr="007E2F3C">
        <w:rPr>
          <w:rFonts w:ascii="Times New Roman" w:hAnsi="Times New Roman" w:cs="Times New Roman"/>
        </w:rPr>
        <w:t>des</w:t>
      </w:r>
      <w:r w:rsidRPr="007E2F3C">
        <w:rPr>
          <w:rFonts w:ascii="Times New Roman" w:hAnsi="Times New Roman" w:cs="Times New Roman"/>
        </w:rPr>
        <w:t xml:space="preserve"> sénateurs et des juge</w:t>
      </w:r>
      <w:r>
        <w:rPr>
          <w:rFonts w:ascii="Times New Roman" w:hAnsi="Times New Roman" w:cs="Times New Roman"/>
        </w:rPr>
        <w:t>s du cour suprême tombaient sous 38(1) et puis l’article 42 de la loi constitutionnel 1982</w:t>
      </w:r>
    </w:p>
    <w:p w14:paraId="65FF28E4" w14:textId="1AFD9603" w:rsidR="007E2F3C" w:rsidRDefault="007E2F3C" w:rsidP="007E2F3C">
      <w:pPr>
        <w:pStyle w:val="Lijstalinea"/>
        <w:numPr>
          <w:ilvl w:val="0"/>
          <w:numId w:val="42"/>
        </w:numPr>
        <w:tabs>
          <w:tab w:val="left" w:pos="5612"/>
        </w:tabs>
        <w:rPr>
          <w:rFonts w:ascii="Times New Roman" w:hAnsi="Times New Roman" w:cs="Times New Roman"/>
        </w:rPr>
      </w:pPr>
      <w:r>
        <w:rPr>
          <w:rFonts w:ascii="Times New Roman" w:hAnsi="Times New Roman" w:cs="Times New Roman"/>
        </w:rPr>
        <w:lastRenderedPageBreak/>
        <w:t>La limitation du pouvoir fédéral de dépenser tombait sur 38(1)</w:t>
      </w:r>
    </w:p>
    <w:p w14:paraId="6659B83B" w14:textId="4ED0664B" w:rsidR="007E2F3C" w:rsidRDefault="007E2F3C" w:rsidP="007E2F3C">
      <w:pPr>
        <w:pStyle w:val="Lijstalinea"/>
        <w:numPr>
          <w:ilvl w:val="0"/>
          <w:numId w:val="42"/>
        </w:numPr>
        <w:tabs>
          <w:tab w:val="left" w:pos="5612"/>
        </w:tabs>
        <w:rPr>
          <w:rFonts w:ascii="Times New Roman" w:hAnsi="Times New Roman" w:cs="Times New Roman"/>
        </w:rPr>
      </w:pPr>
      <w:r>
        <w:rPr>
          <w:rFonts w:ascii="Times New Roman" w:hAnsi="Times New Roman" w:cs="Times New Roman"/>
        </w:rPr>
        <w:t xml:space="preserve">L’enchâssement de pouvoirs accrues en matière d’immigration tombait sous 38 (1) </w:t>
      </w:r>
    </w:p>
    <w:p w14:paraId="3457C314" w14:textId="1AFABFA8" w:rsidR="007E2F3C" w:rsidRPr="007E2F3C" w:rsidRDefault="007E2F3C" w:rsidP="007E2F3C">
      <w:pPr>
        <w:pStyle w:val="Lijstalinea"/>
        <w:numPr>
          <w:ilvl w:val="0"/>
          <w:numId w:val="42"/>
        </w:numPr>
        <w:tabs>
          <w:tab w:val="left" w:pos="5612"/>
        </w:tabs>
        <w:rPr>
          <w:rFonts w:ascii="Times New Roman" w:hAnsi="Times New Roman" w:cs="Times New Roman"/>
        </w:rPr>
      </w:pPr>
      <w:r w:rsidRPr="007E2F3C">
        <w:rPr>
          <w:rFonts w:ascii="Times New Roman" w:hAnsi="Times New Roman" w:cs="Times New Roman"/>
          <w:color w:val="FF0000"/>
        </w:rPr>
        <w:t>Le droit de veto du Québec et des autres provinces; modification de la loi 42 et 41; ça tombait sur l’unanimité de 41</w:t>
      </w:r>
      <w:r w:rsidRPr="007E2F3C">
        <w:rPr>
          <w:rFonts w:ascii="Times New Roman" w:hAnsi="Times New Roman" w:cs="Times New Roman"/>
          <w:color w:val="FF0000"/>
          <w:vertAlign w:val="superscript"/>
        </w:rPr>
        <w:t>E</w:t>
      </w:r>
      <w:r w:rsidRPr="007E2F3C">
        <w:rPr>
          <w:rFonts w:ascii="Times New Roman" w:hAnsi="Times New Roman" w:cs="Times New Roman"/>
          <w:color w:val="FF0000"/>
        </w:rPr>
        <w:t>.  On ne peut pas modifier l’article 42 et 41 sans passé 41</w:t>
      </w:r>
      <w:r w:rsidRPr="007E2F3C">
        <w:rPr>
          <w:rFonts w:ascii="Times New Roman" w:hAnsi="Times New Roman" w:cs="Times New Roman"/>
          <w:color w:val="FF0000"/>
          <w:vertAlign w:val="superscript"/>
        </w:rPr>
        <w:t>e</w:t>
      </w:r>
      <w:r w:rsidRPr="007E2F3C">
        <w:rPr>
          <w:rFonts w:ascii="Times New Roman" w:hAnsi="Times New Roman" w:cs="Times New Roman"/>
          <w:color w:val="FF0000"/>
        </w:rPr>
        <w:t xml:space="preserve"> qui visent les changements à la partie </w:t>
      </w:r>
      <w:r w:rsidR="003704F8" w:rsidRPr="007E2F3C">
        <w:rPr>
          <w:rFonts w:ascii="Times New Roman" w:hAnsi="Times New Roman" w:cs="Times New Roman"/>
          <w:color w:val="FF0000"/>
        </w:rPr>
        <w:t>5 de</w:t>
      </w:r>
      <w:r w:rsidRPr="007E2F3C">
        <w:rPr>
          <w:rFonts w:ascii="Times New Roman" w:hAnsi="Times New Roman" w:cs="Times New Roman"/>
          <w:color w:val="FF0000"/>
        </w:rPr>
        <w:t xml:space="preserve"> la loi constitutionnelle de 1982. </w:t>
      </w:r>
    </w:p>
    <w:p w14:paraId="194F99B0" w14:textId="77777777" w:rsidR="007E2F3C" w:rsidRDefault="007E2F3C" w:rsidP="007E2F3C">
      <w:pPr>
        <w:tabs>
          <w:tab w:val="left" w:pos="5612"/>
        </w:tabs>
        <w:rPr>
          <w:rFonts w:ascii="Times New Roman" w:hAnsi="Times New Roman" w:cs="Times New Roman"/>
        </w:rPr>
      </w:pPr>
    </w:p>
    <w:p w14:paraId="4046FEE5" w14:textId="4720F123" w:rsidR="007E2F3C" w:rsidRDefault="007E2F3C" w:rsidP="007E2F3C">
      <w:pPr>
        <w:tabs>
          <w:tab w:val="left" w:pos="5612"/>
        </w:tabs>
        <w:rPr>
          <w:rFonts w:ascii="Times New Roman" w:hAnsi="Times New Roman" w:cs="Times New Roman"/>
          <w:b/>
          <w:color w:val="7030A0"/>
        </w:rPr>
      </w:pPr>
      <w:r w:rsidRPr="007E2F3C">
        <w:rPr>
          <w:rFonts w:ascii="Times New Roman" w:hAnsi="Times New Roman" w:cs="Times New Roman"/>
          <w:b/>
          <w:color w:val="7030A0"/>
        </w:rPr>
        <w:t xml:space="preserve">Si on avait pu adopter en morceaux distincte, on aurait la plupart des dispositions des accord du lac </w:t>
      </w:r>
      <w:proofErr w:type="spellStart"/>
      <w:r w:rsidRPr="007E2F3C">
        <w:rPr>
          <w:rFonts w:ascii="Times New Roman" w:hAnsi="Times New Roman" w:cs="Times New Roman"/>
          <w:b/>
          <w:color w:val="7030A0"/>
        </w:rPr>
        <w:t>Meech</w:t>
      </w:r>
      <w:proofErr w:type="spellEnd"/>
      <w:r w:rsidRPr="007E2F3C">
        <w:rPr>
          <w:rFonts w:ascii="Times New Roman" w:hAnsi="Times New Roman" w:cs="Times New Roman"/>
          <w:b/>
          <w:color w:val="7030A0"/>
        </w:rPr>
        <w:t xml:space="preserve"> qui aurait tombé sur la procédure 7/50 mais on avait une disposition qui tombait sur la procédure d’unanimité. Il n’était pas question d’adopter </w:t>
      </w:r>
      <w:proofErr w:type="spellStart"/>
      <w:r w:rsidRPr="007E2F3C">
        <w:rPr>
          <w:rFonts w:ascii="Times New Roman" w:hAnsi="Times New Roman" w:cs="Times New Roman"/>
          <w:b/>
          <w:color w:val="7030A0"/>
        </w:rPr>
        <w:t>Meech</w:t>
      </w:r>
      <w:proofErr w:type="spellEnd"/>
      <w:r w:rsidRPr="007E2F3C">
        <w:rPr>
          <w:rFonts w:ascii="Times New Roman" w:hAnsi="Times New Roman" w:cs="Times New Roman"/>
          <w:b/>
          <w:color w:val="7030A0"/>
        </w:rPr>
        <w:t xml:space="preserve"> en partie, Bourassa a dit que c’était globale et complet et que l’entente soit </w:t>
      </w:r>
      <w:r w:rsidR="003704F8" w:rsidRPr="007E2F3C">
        <w:rPr>
          <w:rFonts w:ascii="Times New Roman" w:hAnsi="Times New Roman" w:cs="Times New Roman"/>
          <w:b/>
          <w:color w:val="7030A0"/>
        </w:rPr>
        <w:t>adoptée</w:t>
      </w:r>
      <w:r w:rsidRPr="007E2F3C">
        <w:rPr>
          <w:rFonts w:ascii="Times New Roman" w:hAnsi="Times New Roman" w:cs="Times New Roman"/>
          <w:b/>
          <w:color w:val="7030A0"/>
        </w:rPr>
        <w:t xml:space="preserve"> à complet. On ne pas retirer des mesures. </w:t>
      </w:r>
    </w:p>
    <w:p w14:paraId="41D4F9EC" w14:textId="77777777" w:rsidR="007E2F3C" w:rsidRDefault="007E2F3C" w:rsidP="007E2F3C">
      <w:pPr>
        <w:tabs>
          <w:tab w:val="left" w:pos="5612"/>
        </w:tabs>
        <w:rPr>
          <w:rFonts w:ascii="Times New Roman" w:hAnsi="Times New Roman" w:cs="Times New Roman"/>
          <w:b/>
          <w:color w:val="7030A0"/>
        </w:rPr>
      </w:pPr>
    </w:p>
    <w:p w14:paraId="22849F2A" w14:textId="13933451" w:rsidR="007E2F3C" w:rsidRPr="006D60D4" w:rsidRDefault="007E2F3C" w:rsidP="006D60D4">
      <w:pPr>
        <w:pStyle w:val="Lijstalinea"/>
        <w:numPr>
          <w:ilvl w:val="0"/>
          <w:numId w:val="43"/>
        </w:numPr>
        <w:tabs>
          <w:tab w:val="left" w:pos="5612"/>
        </w:tabs>
        <w:rPr>
          <w:rFonts w:ascii="Times New Roman" w:hAnsi="Times New Roman" w:cs="Times New Roman"/>
          <w:color w:val="000000" w:themeColor="text1"/>
        </w:rPr>
      </w:pPr>
      <w:r w:rsidRPr="006D60D4">
        <w:rPr>
          <w:rFonts w:ascii="Times New Roman" w:hAnsi="Times New Roman" w:cs="Times New Roman"/>
          <w:color w:val="000000" w:themeColor="text1"/>
        </w:rPr>
        <w:t xml:space="preserve">30 avril 87 – les autochtones n’ont pas signé l’accord du Lac </w:t>
      </w:r>
      <w:proofErr w:type="spellStart"/>
      <w:r w:rsidRPr="006D60D4">
        <w:rPr>
          <w:rFonts w:ascii="Times New Roman" w:hAnsi="Times New Roman" w:cs="Times New Roman"/>
          <w:color w:val="000000" w:themeColor="text1"/>
        </w:rPr>
        <w:t>Meech</w:t>
      </w:r>
      <w:proofErr w:type="spellEnd"/>
      <w:r w:rsidRPr="006D60D4">
        <w:rPr>
          <w:rFonts w:ascii="Times New Roman" w:hAnsi="Times New Roman" w:cs="Times New Roman"/>
          <w:color w:val="000000" w:themeColor="text1"/>
        </w:rPr>
        <w:t xml:space="preserve"> car il n’était pas partie prenante des discussions. Les premiers ministres des territoires n’ont pas eux non plus l’accord, c’est les premiers ministres fédérale et provinciaux qui l’ont signé. </w:t>
      </w:r>
      <w:r w:rsidR="006D60D4" w:rsidRPr="006D60D4">
        <w:rPr>
          <w:rFonts w:ascii="Times New Roman" w:hAnsi="Times New Roman" w:cs="Times New Roman"/>
          <w:color w:val="000000" w:themeColor="text1"/>
        </w:rPr>
        <w:t xml:space="preserve">Cela </w:t>
      </w:r>
      <w:proofErr w:type="gramStart"/>
      <w:r w:rsidR="006D60D4" w:rsidRPr="006D60D4">
        <w:rPr>
          <w:rFonts w:ascii="Times New Roman" w:hAnsi="Times New Roman" w:cs="Times New Roman"/>
          <w:color w:val="000000" w:themeColor="text1"/>
        </w:rPr>
        <w:t>a</w:t>
      </w:r>
      <w:proofErr w:type="gramEnd"/>
      <w:r w:rsidR="006D60D4" w:rsidRPr="006D60D4">
        <w:rPr>
          <w:rFonts w:ascii="Times New Roman" w:hAnsi="Times New Roman" w:cs="Times New Roman"/>
          <w:color w:val="000000" w:themeColor="text1"/>
        </w:rPr>
        <w:t xml:space="preserve"> causer des conséquences – le fait que les autochtones non participé à la discussion. </w:t>
      </w:r>
    </w:p>
    <w:p w14:paraId="6DE2097F" w14:textId="77777777" w:rsidR="006D60D4" w:rsidRPr="006D60D4" w:rsidRDefault="006D60D4" w:rsidP="007E2F3C">
      <w:pPr>
        <w:tabs>
          <w:tab w:val="left" w:pos="5612"/>
        </w:tabs>
        <w:rPr>
          <w:rFonts w:ascii="Times New Roman" w:hAnsi="Times New Roman" w:cs="Times New Roman"/>
          <w:color w:val="000000" w:themeColor="text1"/>
        </w:rPr>
      </w:pPr>
    </w:p>
    <w:p w14:paraId="114ABF8D" w14:textId="4522F6E4" w:rsidR="006D60D4" w:rsidRDefault="006D60D4" w:rsidP="006D60D4">
      <w:pPr>
        <w:pStyle w:val="Lijstalinea"/>
        <w:numPr>
          <w:ilvl w:val="0"/>
          <w:numId w:val="43"/>
        </w:numPr>
        <w:tabs>
          <w:tab w:val="left" w:pos="5612"/>
        </w:tabs>
        <w:rPr>
          <w:rFonts w:ascii="Times New Roman" w:hAnsi="Times New Roman" w:cs="Times New Roman"/>
          <w:color w:val="000000" w:themeColor="text1"/>
        </w:rPr>
      </w:pPr>
      <w:r w:rsidRPr="006D60D4">
        <w:rPr>
          <w:rFonts w:ascii="Times New Roman" w:hAnsi="Times New Roman" w:cs="Times New Roman"/>
          <w:color w:val="000000" w:themeColor="text1"/>
        </w:rPr>
        <w:t xml:space="preserve">Cela veut dire que si vous voulez enchâsser dans la constitution l’ensemble de l’accord du Lac </w:t>
      </w:r>
      <w:proofErr w:type="spellStart"/>
      <w:r w:rsidRPr="006D60D4">
        <w:rPr>
          <w:rFonts w:ascii="Times New Roman" w:hAnsi="Times New Roman" w:cs="Times New Roman"/>
          <w:color w:val="000000" w:themeColor="text1"/>
        </w:rPr>
        <w:t>Meech</w:t>
      </w:r>
      <w:proofErr w:type="spellEnd"/>
      <w:r w:rsidRPr="006D60D4">
        <w:rPr>
          <w:rFonts w:ascii="Times New Roman" w:hAnsi="Times New Roman" w:cs="Times New Roman"/>
          <w:color w:val="000000" w:themeColor="text1"/>
        </w:rPr>
        <w:t xml:space="preserve">, il va falloir qu’on </w:t>
      </w:r>
      <w:r w:rsidR="003704F8" w:rsidRPr="006D60D4">
        <w:rPr>
          <w:rFonts w:ascii="Times New Roman" w:hAnsi="Times New Roman" w:cs="Times New Roman"/>
          <w:color w:val="000000" w:themeColor="text1"/>
        </w:rPr>
        <w:t>obtienne</w:t>
      </w:r>
      <w:r w:rsidRPr="006D60D4">
        <w:rPr>
          <w:rFonts w:ascii="Times New Roman" w:hAnsi="Times New Roman" w:cs="Times New Roman"/>
          <w:color w:val="000000" w:themeColor="text1"/>
        </w:rPr>
        <w:t xml:space="preserve"> l’unanimité forcément </w:t>
      </w:r>
      <w:r w:rsidR="003704F8" w:rsidRPr="006D60D4">
        <w:rPr>
          <w:rFonts w:ascii="Times New Roman" w:hAnsi="Times New Roman" w:cs="Times New Roman"/>
          <w:color w:val="000000" w:themeColor="text1"/>
        </w:rPr>
        <w:t>puisqu’il</w:t>
      </w:r>
      <w:r w:rsidRPr="006D60D4">
        <w:rPr>
          <w:rFonts w:ascii="Times New Roman" w:hAnsi="Times New Roman" w:cs="Times New Roman"/>
          <w:color w:val="000000" w:themeColor="text1"/>
        </w:rPr>
        <w:t xml:space="preserve"> y a une accumulation des exigences et puisque le droit de veto ne peut pas être accordé sans l’unanimité (droit de veto). </w:t>
      </w:r>
      <w:r w:rsidR="003704F8" w:rsidRPr="006D60D4">
        <w:rPr>
          <w:rFonts w:ascii="Times New Roman" w:hAnsi="Times New Roman" w:cs="Times New Roman"/>
          <w:color w:val="000000" w:themeColor="text1"/>
        </w:rPr>
        <w:t>Ça</w:t>
      </w:r>
      <w:r w:rsidRPr="006D60D4">
        <w:rPr>
          <w:rFonts w:ascii="Times New Roman" w:hAnsi="Times New Roman" w:cs="Times New Roman"/>
          <w:color w:val="000000" w:themeColor="text1"/>
        </w:rPr>
        <w:t xml:space="preserve"> veut dire également la première résolution à l’origine de la procédure de modification constitutionnelle a été adopté le 23 juin</w:t>
      </w:r>
    </w:p>
    <w:p w14:paraId="5D274D4D" w14:textId="77777777" w:rsidR="006D60D4" w:rsidRPr="006D60D4" w:rsidRDefault="006D60D4" w:rsidP="006D60D4">
      <w:pPr>
        <w:pStyle w:val="Lijstalinea"/>
        <w:tabs>
          <w:tab w:val="left" w:pos="5612"/>
        </w:tabs>
        <w:rPr>
          <w:rFonts w:ascii="Times New Roman" w:hAnsi="Times New Roman" w:cs="Times New Roman"/>
          <w:color w:val="000000" w:themeColor="text1"/>
        </w:rPr>
      </w:pPr>
    </w:p>
    <w:p w14:paraId="127F350C" w14:textId="0814F7C1" w:rsidR="006D60D4" w:rsidRDefault="006D60D4" w:rsidP="006D60D4">
      <w:pPr>
        <w:pStyle w:val="Lijstalinea"/>
        <w:numPr>
          <w:ilvl w:val="0"/>
          <w:numId w:val="43"/>
        </w:numPr>
        <w:tabs>
          <w:tab w:val="left" w:pos="5612"/>
        </w:tabs>
        <w:rPr>
          <w:rFonts w:ascii="Times New Roman" w:hAnsi="Times New Roman" w:cs="Times New Roman"/>
          <w:color w:val="000000" w:themeColor="text1"/>
        </w:rPr>
      </w:pPr>
      <w:r w:rsidRPr="006D60D4">
        <w:rPr>
          <w:rFonts w:ascii="Times New Roman" w:hAnsi="Times New Roman" w:cs="Times New Roman"/>
          <w:color w:val="000000" w:themeColor="text1"/>
        </w:rPr>
        <w:t xml:space="preserve">Les provinces dans les années qui ont suivi, les provinces ont adopté l’accord du lac </w:t>
      </w:r>
      <w:proofErr w:type="spellStart"/>
      <w:r w:rsidRPr="006D60D4">
        <w:rPr>
          <w:rFonts w:ascii="Times New Roman" w:hAnsi="Times New Roman" w:cs="Times New Roman"/>
          <w:color w:val="000000" w:themeColor="text1"/>
        </w:rPr>
        <w:t>Meech</w:t>
      </w:r>
      <w:proofErr w:type="spellEnd"/>
      <w:r w:rsidRPr="006D60D4">
        <w:rPr>
          <w:rFonts w:ascii="Times New Roman" w:hAnsi="Times New Roman" w:cs="Times New Roman"/>
          <w:color w:val="000000" w:themeColor="text1"/>
        </w:rPr>
        <w:t xml:space="preserve"> sauf le Manitoba et Terre-neuve qui est même venu sur </w:t>
      </w:r>
      <w:r w:rsidR="003704F8" w:rsidRPr="006D60D4">
        <w:rPr>
          <w:rFonts w:ascii="Times New Roman" w:hAnsi="Times New Roman" w:cs="Times New Roman"/>
          <w:color w:val="000000" w:themeColor="text1"/>
        </w:rPr>
        <w:t>sa probation</w:t>
      </w:r>
      <w:r w:rsidRPr="006D60D4">
        <w:rPr>
          <w:rFonts w:ascii="Times New Roman" w:hAnsi="Times New Roman" w:cs="Times New Roman"/>
          <w:color w:val="000000" w:themeColor="text1"/>
        </w:rPr>
        <w:t xml:space="preserve"> conformément à l’article 46(2) de la loi constitutionnelle</w:t>
      </w:r>
      <w:r>
        <w:rPr>
          <w:rFonts w:ascii="Times New Roman" w:hAnsi="Times New Roman" w:cs="Times New Roman"/>
          <w:color w:val="000000" w:themeColor="text1"/>
        </w:rPr>
        <w:t xml:space="preserve"> de 1982.</w:t>
      </w:r>
    </w:p>
    <w:p w14:paraId="60081530" w14:textId="17265455" w:rsidR="006D60D4" w:rsidRPr="00E56C4E" w:rsidRDefault="006D60D4" w:rsidP="006D60D4">
      <w:pPr>
        <w:pStyle w:val="Lijstalinea"/>
        <w:numPr>
          <w:ilvl w:val="0"/>
          <w:numId w:val="43"/>
        </w:numPr>
        <w:tabs>
          <w:tab w:val="left" w:pos="5612"/>
        </w:tabs>
        <w:rPr>
          <w:rFonts w:ascii="Times New Roman" w:hAnsi="Times New Roman" w:cs="Times New Roman"/>
          <w:b/>
          <w:color w:val="000000" w:themeColor="text1"/>
          <w:highlight w:val="yellow"/>
        </w:rPr>
      </w:pPr>
      <w:r w:rsidRPr="00E56C4E">
        <w:rPr>
          <w:rFonts w:ascii="Times New Roman" w:hAnsi="Times New Roman" w:cs="Times New Roman"/>
          <w:b/>
          <w:color w:val="000000" w:themeColor="text1"/>
          <w:highlight w:val="yellow"/>
        </w:rPr>
        <w:t xml:space="preserve">Les acteurs politiques canadiens ont </w:t>
      </w:r>
      <w:r w:rsidR="003704F8" w:rsidRPr="00E56C4E">
        <w:rPr>
          <w:rFonts w:ascii="Times New Roman" w:hAnsi="Times New Roman" w:cs="Times New Roman"/>
          <w:b/>
          <w:color w:val="000000" w:themeColor="text1"/>
          <w:highlight w:val="yellow"/>
        </w:rPr>
        <w:t>considéré</w:t>
      </w:r>
      <w:r w:rsidRPr="00E56C4E">
        <w:rPr>
          <w:rFonts w:ascii="Times New Roman" w:hAnsi="Times New Roman" w:cs="Times New Roman"/>
          <w:b/>
          <w:color w:val="000000" w:themeColor="text1"/>
          <w:highlight w:val="yellow"/>
        </w:rPr>
        <w:t xml:space="preserve"> que l’accord du Lac </w:t>
      </w:r>
      <w:proofErr w:type="spellStart"/>
      <w:r w:rsidRPr="00E56C4E">
        <w:rPr>
          <w:rFonts w:ascii="Times New Roman" w:hAnsi="Times New Roman" w:cs="Times New Roman"/>
          <w:b/>
          <w:color w:val="000000" w:themeColor="text1"/>
          <w:highlight w:val="yellow"/>
        </w:rPr>
        <w:t>meech</w:t>
      </w:r>
      <w:proofErr w:type="spellEnd"/>
      <w:r w:rsidRPr="00E56C4E">
        <w:rPr>
          <w:rFonts w:ascii="Times New Roman" w:hAnsi="Times New Roman" w:cs="Times New Roman"/>
          <w:b/>
          <w:color w:val="000000" w:themeColor="text1"/>
          <w:highlight w:val="yellow"/>
        </w:rPr>
        <w:t xml:space="preserve"> deviendrait caduque le 22 juin 1990.  </w:t>
      </w:r>
    </w:p>
    <w:p w14:paraId="1F835F3E" w14:textId="61701F2D" w:rsidR="006D60D4" w:rsidRDefault="006D60D4" w:rsidP="006D60D4">
      <w:pPr>
        <w:pStyle w:val="Lijstalinea"/>
        <w:numPr>
          <w:ilvl w:val="0"/>
          <w:numId w:val="43"/>
        </w:numPr>
        <w:tabs>
          <w:tab w:val="left" w:pos="5612"/>
        </w:tabs>
        <w:rPr>
          <w:rFonts w:ascii="Times New Roman" w:hAnsi="Times New Roman" w:cs="Times New Roman"/>
          <w:b/>
          <w:color w:val="000000" w:themeColor="text1"/>
          <w:highlight w:val="yellow"/>
        </w:rPr>
      </w:pPr>
      <w:r w:rsidRPr="006D60D4">
        <w:rPr>
          <w:rFonts w:ascii="Times New Roman" w:hAnsi="Times New Roman" w:cs="Times New Roman"/>
          <w:b/>
          <w:color w:val="000000" w:themeColor="text1"/>
          <w:highlight w:val="yellow"/>
        </w:rPr>
        <w:t>Pourquoi? Parce qu’ils ont appliqué le délai de 3 ans prévu à l’article 39(2)</w:t>
      </w:r>
      <w:r>
        <w:rPr>
          <w:rFonts w:ascii="Times New Roman" w:hAnsi="Times New Roman" w:cs="Times New Roman"/>
          <w:b/>
          <w:color w:val="000000" w:themeColor="text1"/>
          <w:highlight w:val="yellow"/>
        </w:rPr>
        <w:t xml:space="preserve"> même si l’</w:t>
      </w:r>
      <w:r w:rsidR="00E56C4E">
        <w:rPr>
          <w:rFonts w:ascii="Times New Roman" w:hAnsi="Times New Roman" w:cs="Times New Roman"/>
          <w:b/>
          <w:color w:val="000000" w:themeColor="text1"/>
          <w:highlight w:val="yellow"/>
        </w:rPr>
        <w:t xml:space="preserve">accord du lac </w:t>
      </w:r>
      <w:proofErr w:type="spellStart"/>
      <w:r w:rsidR="00E56C4E">
        <w:rPr>
          <w:rFonts w:ascii="Times New Roman" w:hAnsi="Times New Roman" w:cs="Times New Roman"/>
          <w:b/>
          <w:color w:val="000000" w:themeColor="text1"/>
          <w:highlight w:val="yellow"/>
        </w:rPr>
        <w:t>M</w:t>
      </w:r>
      <w:r>
        <w:rPr>
          <w:rFonts w:ascii="Times New Roman" w:hAnsi="Times New Roman" w:cs="Times New Roman"/>
          <w:b/>
          <w:color w:val="000000" w:themeColor="text1"/>
          <w:highlight w:val="yellow"/>
        </w:rPr>
        <w:t>eech</w:t>
      </w:r>
      <w:proofErr w:type="spellEnd"/>
      <w:r>
        <w:rPr>
          <w:rFonts w:ascii="Times New Roman" w:hAnsi="Times New Roman" w:cs="Times New Roman"/>
          <w:b/>
          <w:color w:val="000000" w:themeColor="text1"/>
          <w:highlight w:val="yellow"/>
        </w:rPr>
        <w:t xml:space="preserve"> devient d’être adopté en vertu de la procédure de l’unanimité. Même si 39(2) ne s’</w:t>
      </w:r>
      <w:r w:rsidR="00E56C4E">
        <w:rPr>
          <w:rFonts w:ascii="Times New Roman" w:hAnsi="Times New Roman" w:cs="Times New Roman"/>
          <w:b/>
          <w:color w:val="000000" w:themeColor="text1"/>
          <w:highlight w:val="yellow"/>
        </w:rPr>
        <w:t xml:space="preserve">applique pas à la procédure de l’unanimité, ça s’applique à la procédure </w:t>
      </w:r>
      <w:proofErr w:type="gramStart"/>
      <w:r w:rsidR="00E56C4E">
        <w:rPr>
          <w:rFonts w:ascii="Times New Roman" w:hAnsi="Times New Roman" w:cs="Times New Roman"/>
          <w:b/>
          <w:color w:val="000000" w:themeColor="text1"/>
          <w:highlight w:val="yellow"/>
        </w:rPr>
        <w:t>visé par 39(1</w:t>
      </w:r>
      <w:proofErr w:type="gramEnd"/>
      <w:r w:rsidR="00E56C4E">
        <w:rPr>
          <w:rFonts w:ascii="Times New Roman" w:hAnsi="Times New Roman" w:cs="Times New Roman"/>
          <w:b/>
          <w:color w:val="000000" w:themeColor="text1"/>
          <w:highlight w:val="yellow"/>
        </w:rPr>
        <w:t xml:space="preserve">).  </w:t>
      </w:r>
    </w:p>
    <w:p w14:paraId="2568E215" w14:textId="77777777" w:rsidR="00E56C4E" w:rsidRDefault="00E56C4E" w:rsidP="00E56C4E">
      <w:pPr>
        <w:tabs>
          <w:tab w:val="left" w:pos="5612"/>
        </w:tabs>
        <w:rPr>
          <w:rFonts w:ascii="Times New Roman" w:hAnsi="Times New Roman" w:cs="Times New Roman"/>
          <w:b/>
          <w:color w:val="000000" w:themeColor="text1"/>
          <w:highlight w:val="yellow"/>
        </w:rPr>
      </w:pPr>
    </w:p>
    <w:p w14:paraId="608C7E24" w14:textId="47A7BE17" w:rsidR="00E56C4E" w:rsidRDefault="00E56C4E" w:rsidP="00E56C4E">
      <w:pPr>
        <w:tabs>
          <w:tab w:val="left" w:pos="5612"/>
        </w:tabs>
        <w:rPr>
          <w:rFonts w:ascii="Times New Roman" w:hAnsi="Times New Roman" w:cs="Times New Roman"/>
          <w:b/>
          <w:color w:val="000000" w:themeColor="text1"/>
        </w:rPr>
      </w:pPr>
      <w:r w:rsidRPr="00E56C4E">
        <w:rPr>
          <w:rFonts w:ascii="Times New Roman" w:hAnsi="Times New Roman" w:cs="Times New Roman"/>
          <w:b/>
          <w:color w:val="000000" w:themeColor="text1"/>
        </w:rPr>
        <w:t>Comm</w:t>
      </w:r>
      <w:r>
        <w:rPr>
          <w:rFonts w:ascii="Times New Roman" w:hAnsi="Times New Roman" w:cs="Times New Roman"/>
          <w:b/>
          <w:color w:val="000000" w:themeColor="text1"/>
        </w:rPr>
        <w:t xml:space="preserve">entaires de Mr. Pelletier </w:t>
      </w:r>
    </w:p>
    <w:p w14:paraId="32FFB303" w14:textId="3D3FC1C6" w:rsidR="00E56C4E" w:rsidRPr="00E56C4E" w:rsidRDefault="00E56C4E" w:rsidP="00E56C4E">
      <w:pPr>
        <w:pStyle w:val="Lijstalinea"/>
        <w:numPr>
          <w:ilvl w:val="0"/>
          <w:numId w:val="44"/>
        </w:numPr>
        <w:tabs>
          <w:tab w:val="left" w:pos="5612"/>
        </w:tabs>
        <w:rPr>
          <w:rFonts w:ascii="Times New Roman" w:hAnsi="Times New Roman" w:cs="Times New Roman"/>
          <w:b/>
          <w:color w:val="000000" w:themeColor="text1"/>
        </w:rPr>
      </w:pPr>
      <w:r>
        <w:rPr>
          <w:rFonts w:ascii="Times New Roman" w:hAnsi="Times New Roman" w:cs="Times New Roman"/>
          <w:color w:val="000000" w:themeColor="text1"/>
        </w:rPr>
        <w:t>Il n’y avait pas raison en soi d’appliquer le 3 ans de 39(2) en espèce parce de toute façon l’accord requérait l’unanimité, c’est plutôt les dispositions de 41</w:t>
      </w:r>
      <w:r w:rsidRPr="00E56C4E">
        <w:rPr>
          <w:rFonts w:ascii="Times New Roman" w:hAnsi="Times New Roman" w:cs="Times New Roman"/>
          <w:color w:val="000000" w:themeColor="text1"/>
          <w:vertAlign w:val="superscript"/>
        </w:rPr>
        <w:t>e</w:t>
      </w:r>
      <w:r>
        <w:rPr>
          <w:rFonts w:ascii="Times New Roman" w:hAnsi="Times New Roman" w:cs="Times New Roman"/>
          <w:color w:val="000000" w:themeColor="text1"/>
        </w:rPr>
        <w:t xml:space="preserve"> qu’il fallait respecté rendu au moins de juin 1990 plutôt les dispositions de l’article 38 ou de l’article 42. Sans compte2, en juin 1990, si il vous manque terre neuve et Manitoba, vous savez respecté les conditions de 7/50. Vous avez 8 provinces qui sont pour qui représente plus 50% de la population des provinces. Face à l’échec potentielle de l’accord, le premier ministre avait convenu s’était le 22 juin 1990 que </w:t>
      </w:r>
      <w:proofErr w:type="spellStart"/>
      <w:r>
        <w:rPr>
          <w:rFonts w:ascii="Times New Roman" w:hAnsi="Times New Roman" w:cs="Times New Roman"/>
          <w:color w:val="000000" w:themeColor="text1"/>
        </w:rPr>
        <w:t>Meech</w:t>
      </w:r>
      <w:proofErr w:type="spellEnd"/>
      <w:r>
        <w:rPr>
          <w:rFonts w:ascii="Times New Roman" w:hAnsi="Times New Roman" w:cs="Times New Roman"/>
          <w:color w:val="000000" w:themeColor="text1"/>
        </w:rPr>
        <w:t xml:space="preserve"> deviendrait caduque. Voyant le 22 juin arrivé, les premiers ministres se sont rencontrés de nouveau, le 9 juin 1990 ils ont conclu un accord. L’accord c’était </w:t>
      </w:r>
      <w:r w:rsidRPr="00E56C4E">
        <w:rPr>
          <w:rFonts w:ascii="Times New Roman" w:hAnsi="Times New Roman" w:cs="Times New Roman"/>
          <w:color w:val="00B050"/>
        </w:rPr>
        <w:t xml:space="preserve">de joindre à l’accord </w:t>
      </w:r>
      <w:proofErr w:type="spellStart"/>
      <w:r w:rsidRPr="00E56C4E">
        <w:rPr>
          <w:rFonts w:ascii="Times New Roman" w:hAnsi="Times New Roman" w:cs="Times New Roman"/>
          <w:color w:val="00B050"/>
        </w:rPr>
        <w:t>Meech</w:t>
      </w:r>
      <w:proofErr w:type="spellEnd"/>
      <w:r w:rsidRPr="00E56C4E">
        <w:rPr>
          <w:rFonts w:ascii="Times New Roman" w:hAnsi="Times New Roman" w:cs="Times New Roman"/>
          <w:color w:val="00B050"/>
        </w:rPr>
        <w:t xml:space="preserve"> un</w:t>
      </w:r>
      <w:r>
        <w:rPr>
          <w:rFonts w:ascii="Times New Roman" w:hAnsi="Times New Roman" w:cs="Times New Roman"/>
          <w:color w:val="00B050"/>
        </w:rPr>
        <w:t>e</w:t>
      </w:r>
      <w:r w:rsidRPr="00E56C4E">
        <w:rPr>
          <w:rFonts w:ascii="Times New Roman" w:hAnsi="Times New Roman" w:cs="Times New Roman"/>
          <w:color w:val="00B050"/>
        </w:rPr>
        <w:t xml:space="preserve"> annexe </w:t>
      </w:r>
      <w:r>
        <w:rPr>
          <w:rFonts w:ascii="Times New Roman" w:hAnsi="Times New Roman" w:cs="Times New Roman"/>
          <w:color w:val="000000" w:themeColor="text1"/>
        </w:rPr>
        <w:t xml:space="preserve">concernant des modifications constitutionnelle futures après que le lac </w:t>
      </w:r>
      <w:proofErr w:type="spellStart"/>
      <w:r>
        <w:rPr>
          <w:rFonts w:ascii="Times New Roman" w:hAnsi="Times New Roman" w:cs="Times New Roman"/>
          <w:color w:val="000000" w:themeColor="text1"/>
        </w:rPr>
        <w:t>Meech</w:t>
      </w:r>
      <w:proofErr w:type="spellEnd"/>
      <w:r>
        <w:rPr>
          <w:rFonts w:ascii="Times New Roman" w:hAnsi="Times New Roman" w:cs="Times New Roman"/>
          <w:color w:val="000000" w:themeColor="text1"/>
        </w:rPr>
        <w:t xml:space="preserve"> à été enchâssé dans la constitution.  </w:t>
      </w:r>
    </w:p>
    <w:p w14:paraId="4B60BB01" w14:textId="77777777" w:rsidR="00E56C4E" w:rsidRDefault="00E56C4E" w:rsidP="00E56C4E">
      <w:pPr>
        <w:tabs>
          <w:tab w:val="left" w:pos="5612"/>
        </w:tabs>
        <w:rPr>
          <w:rFonts w:ascii="Times New Roman" w:hAnsi="Times New Roman" w:cs="Times New Roman"/>
          <w:b/>
          <w:color w:val="000000" w:themeColor="text1"/>
        </w:rPr>
      </w:pPr>
    </w:p>
    <w:p w14:paraId="58B7AE5E" w14:textId="77777777" w:rsidR="00E56C4E" w:rsidRDefault="00E56C4E" w:rsidP="00E56C4E">
      <w:pPr>
        <w:tabs>
          <w:tab w:val="left" w:pos="5612"/>
        </w:tabs>
        <w:rPr>
          <w:rFonts w:ascii="Times New Roman" w:hAnsi="Times New Roman" w:cs="Times New Roman"/>
          <w:b/>
          <w:color w:val="000000" w:themeColor="text1"/>
        </w:rPr>
      </w:pPr>
      <w:r>
        <w:rPr>
          <w:rFonts w:ascii="Times New Roman" w:hAnsi="Times New Roman" w:cs="Times New Roman"/>
          <w:b/>
          <w:color w:val="000000" w:themeColor="text1"/>
        </w:rPr>
        <w:t>Parmi ces modifications futures :</w:t>
      </w:r>
    </w:p>
    <w:p w14:paraId="6B91836C" w14:textId="0A877D20" w:rsidR="00E56C4E" w:rsidRPr="00E56C4E" w:rsidRDefault="00E831CC" w:rsidP="00E56C4E">
      <w:pPr>
        <w:pStyle w:val="Lijstalinea"/>
        <w:numPr>
          <w:ilvl w:val="0"/>
          <w:numId w:val="44"/>
        </w:numPr>
        <w:tabs>
          <w:tab w:val="left" w:pos="5612"/>
        </w:tabs>
        <w:rPr>
          <w:rFonts w:ascii="Times New Roman" w:hAnsi="Times New Roman" w:cs="Times New Roman"/>
          <w:color w:val="000000" w:themeColor="text1"/>
        </w:rPr>
      </w:pPr>
      <w:r w:rsidRPr="00E56C4E">
        <w:rPr>
          <w:rFonts w:ascii="Times New Roman" w:hAnsi="Times New Roman" w:cs="Times New Roman"/>
          <w:color w:val="000000" w:themeColor="text1"/>
        </w:rPr>
        <w:t>L’élection</w:t>
      </w:r>
      <w:r w:rsidR="00E56C4E" w:rsidRPr="00E56C4E">
        <w:rPr>
          <w:rFonts w:ascii="Times New Roman" w:hAnsi="Times New Roman" w:cs="Times New Roman"/>
          <w:color w:val="000000" w:themeColor="text1"/>
        </w:rPr>
        <w:t xml:space="preserve"> des sénateurs</w:t>
      </w:r>
    </w:p>
    <w:p w14:paraId="512C8189" w14:textId="3B646C63" w:rsidR="00E56C4E" w:rsidRPr="00E56C4E" w:rsidRDefault="00E56C4E" w:rsidP="00E56C4E">
      <w:pPr>
        <w:pStyle w:val="Lijstalinea"/>
        <w:numPr>
          <w:ilvl w:val="0"/>
          <w:numId w:val="44"/>
        </w:numPr>
        <w:tabs>
          <w:tab w:val="left" w:pos="5612"/>
        </w:tabs>
        <w:rPr>
          <w:rFonts w:ascii="Times New Roman" w:hAnsi="Times New Roman" w:cs="Times New Roman"/>
          <w:color w:val="000000" w:themeColor="text1"/>
        </w:rPr>
      </w:pPr>
      <w:r w:rsidRPr="00E56C4E">
        <w:rPr>
          <w:rFonts w:ascii="Times New Roman" w:hAnsi="Times New Roman" w:cs="Times New Roman"/>
          <w:color w:val="000000" w:themeColor="text1"/>
        </w:rPr>
        <w:t>Création des provinces dans les territoires canadiens</w:t>
      </w:r>
    </w:p>
    <w:p w14:paraId="4F90F4F0" w14:textId="77777777" w:rsidR="00C567FB" w:rsidRDefault="00E56C4E" w:rsidP="00E56C4E">
      <w:pPr>
        <w:pStyle w:val="Lijstalinea"/>
        <w:numPr>
          <w:ilvl w:val="0"/>
          <w:numId w:val="44"/>
        </w:numPr>
        <w:tabs>
          <w:tab w:val="left" w:pos="5612"/>
        </w:tabs>
        <w:rPr>
          <w:rFonts w:ascii="Times New Roman" w:hAnsi="Times New Roman" w:cs="Times New Roman"/>
          <w:color w:val="000000" w:themeColor="text1"/>
        </w:rPr>
      </w:pPr>
      <w:r w:rsidRPr="00E56C4E">
        <w:rPr>
          <w:rFonts w:ascii="Times New Roman" w:hAnsi="Times New Roman" w:cs="Times New Roman"/>
          <w:color w:val="000000" w:themeColor="text1"/>
        </w:rPr>
        <w:t>Reconnaissance constitutionnelles</w:t>
      </w:r>
      <w:r>
        <w:rPr>
          <w:rFonts w:ascii="Times New Roman" w:hAnsi="Times New Roman" w:cs="Times New Roman"/>
          <w:color w:val="000000" w:themeColor="text1"/>
        </w:rPr>
        <w:t xml:space="preserve"> (adoption d’une clause Canada : disposition dont on reconnait Canada comme état de droit, les provinces sont égales, la dualité linguistique qui définissent le pays). </w:t>
      </w:r>
    </w:p>
    <w:p w14:paraId="27D39807" w14:textId="77777777" w:rsidR="00C567FB" w:rsidRDefault="00C567FB" w:rsidP="00C567FB">
      <w:pPr>
        <w:tabs>
          <w:tab w:val="left" w:pos="5612"/>
        </w:tabs>
        <w:rPr>
          <w:rFonts w:ascii="Times New Roman" w:hAnsi="Times New Roman" w:cs="Times New Roman"/>
          <w:color w:val="000000" w:themeColor="text1"/>
        </w:rPr>
      </w:pPr>
    </w:p>
    <w:p w14:paraId="7B284690" w14:textId="3CC546F7" w:rsidR="00E56C4E" w:rsidRDefault="00C567FB" w:rsidP="00C567FB">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En échange de </w:t>
      </w:r>
      <w:r w:rsidR="001074C1">
        <w:rPr>
          <w:rFonts w:ascii="Times New Roman" w:hAnsi="Times New Roman" w:cs="Times New Roman"/>
          <w:color w:val="000000" w:themeColor="text1"/>
        </w:rPr>
        <w:t>cet accord</w:t>
      </w:r>
      <w:r>
        <w:rPr>
          <w:rFonts w:ascii="Times New Roman" w:hAnsi="Times New Roman" w:cs="Times New Roman"/>
          <w:color w:val="000000" w:themeColor="text1"/>
        </w:rPr>
        <w:t xml:space="preserve"> d’avril 1990, nous allons demander </w:t>
      </w:r>
      <w:r w:rsidR="001074C1">
        <w:rPr>
          <w:rFonts w:ascii="Times New Roman" w:hAnsi="Times New Roman" w:cs="Times New Roman"/>
          <w:color w:val="000000" w:themeColor="text1"/>
        </w:rPr>
        <w:t>aux premiers ministres</w:t>
      </w:r>
      <w:r>
        <w:rPr>
          <w:rFonts w:ascii="Times New Roman" w:hAnsi="Times New Roman" w:cs="Times New Roman"/>
          <w:color w:val="000000" w:themeColor="text1"/>
        </w:rPr>
        <w:t xml:space="preserve"> du Manitoba et Terre-neuve, de prendre tous les moyens à leur disposition pour donc faire adopter par leur assemblée législative respective </w:t>
      </w:r>
      <w:r w:rsidR="001074C1">
        <w:rPr>
          <w:rFonts w:ascii="Times New Roman" w:hAnsi="Times New Roman" w:cs="Times New Roman"/>
          <w:color w:val="000000" w:themeColor="text1"/>
        </w:rPr>
        <w:t>une résolution favorable</w:t>
      </w:r>
      <w:r>
        <w:rPr>
          <w:rFonts w:ascii="Times New Roman" w:hAnsi="Times New Roman" w:cs="Times New Roman"/>
          <w:color w:val="000000" w:themeColor="text1"/>
        </w:rPr>
        <w:t xml:space="preserve"> de lac </w:t>
      </w:r>
      <w:proofErr w:type="spellStart"/>
      <w:r>
        <w:rPr>
          <w:rFonts w:ascii="Times New Roman" w:hAnsi="Times New Roman" w:cs="Times New Roman"/>
          <w:color w:val="000000" w:themeColor="text1"/>
        </w:rPr>
        <w:t>Meech</w:t>
      </w:r>
      <w:proofErr w:type="spellEnd"/>
      <w:r>
        <w:rPr>
          <w:rFonts w:ascii="Times New Roman" w:hAnsi="Times New Roman" w:cs="Times New Roman"/>
          <w:color w:val="000000" w:themeColor="text1"/>
        </w:rPr>
        <w:t xml:space="preserve"> car </w:t>
      </w:r>
      <w:r w:rsidR="001074C1">
        <w:rPr>
          <w:rFonts w:ascii="Times New Roman" w:hAnsi="Times New Roman" w:cs="Times New Roman"/>
          <w:color w:val="000000" w:themeColor="text1"/>
        </w:rPr>
        <w:t>ils nous manquaient</w:t>
      </w:r>
      <w:r>
        <w:rPr>
          <w:rFonts w:ascii="Times New Roman" w:hAnsi="Times New Roman" w:cs="Times New Roman"/>
          <w:color w:val="000000" w:themeColor="text1"/>
        </w:rPr>
        <w:t xml:space="preserve"> ces deux provinces. À la fin, le 22 juin 1990, il est devenu claire qu’il n’aurait pas de consentement du Manitoba car pour que Manitoba adopte </w:t>
      </w:r>
      <w:r>
        <w:rPr>
          <w:rFonts w:ascii="Times New Roman" w:hAnsi="Times New Roman" w:cs="Times New Roman"/>
          <w:color w:val="000000" w:themeColor="text1"/>
        </w:rPr>
        <w:lastRenderedPageBreak/>
        <w:t xml:space="preserve">une résolution favorable à </w:t>
      </w:r>
      <w:proofErr w:type="spellStart"/>
      <w:r>
        <w:rPr>
          <w:rFonts w:ascii="Times New Roman" w:hAnsi="Times New Roman" w:cs="Times New Roman"/>
          <w:color w:val="000000" w:themeColor="text1"/>
        </w:rPr>
        <w:t>Meech</w:t>
      </w:r>
      <w:proofErr w:type="spellEnd"/>
      <w:r>
        <w:rPr>
          <w:rFonts w:ascii="Times New Roman" w:hAnsi="Times New Roman" w:cs="Times New Roman"/>
          <w:color w:val="000000" w:themeColor="text1"/>
        </w:rPr>
        <w:t xml:space="preserve">, il fallait modifier un règlement de l’assemblée législatif et un autochtone a </w:t>
      </w:r>
      <w:r w:rsidR="001074C1">
        <w:rPr>
          <w:rFonts w:ascii="Times New Roman" w:hAnsi="Times New Roman" w:cs="Times New Roman"/>
          <w:color w:val="000000" w:themeColor="text1"/>
        </w:rPr>
        <w:t>levé</w:t>
      </w:r>
      <w:r>
        <w:rPr>
          <w:rFonts w:ascii="Times New Roman" w:hAnsi="Times New Roman" w:cs="Times New Roman"/>
          <w:color w:val="000000" w:themeColor="text1"/>
        </w:rPr>
        <w:t xml:space="preserve"> la plume et s’est opposer à la modification de l’assemblée législative de Manitoba </w:t>
      </w:r>
      <w:r w:rsidR="00E56C4E" w:rsidRPr="00C567FB">
        <w:rPr>
          <w:rFonts w:ascii="Times New Roman" w:hAnsi="Times New Roman" w:cs="Times New Roman"/>
          <w:color w:val="000000" w:themeColor="text1"/>
        </w:rPr>
        <w:t xml:space="preserve"> </w:t>
      </w:r>
    </w:p>
    <w:p w14:paraId="784F5952" w14:textId="77777777" w:rsidR="001074C1" w:rsidRDefault="001074C1" w:rsidP="00C567FB">
      <w:pPr>
        <w:tabs>
          <w:tab w:val="left" w:pos="5612"/>
        </w:tabs>
        <w:rPr>
          <w:rFonts w:ascii="Times New Roman" w:hAnsi="Times New Roman" w:cs="Times New Roman"/>
          <w:color w:val="000000" w:themeColor="text1"/>
        </w:rPr>
      </w:pPr>
    </w:p>
    <w:p w14:paraId="0A2CE509" w14:textId="77777777" w:rsidR="006A5920" w:rsidRDefault="006A5920" w:rsidP="00C567FB">
      <w:pPr>
        <w:tabs>
          <w:tab w:val="left" w:pos="5612"/>
        </w:tabs>
        <w:rPr>
          <w:rFonts w:ascii="Times New Roman" w:hAnsi="Times New Roman" w:cs="Times New Roman"/>
          <w:color w:val="000000" w:themeColor="text1"/>
        </w:rPr>
      </w:pPr>
    </w:p>
    <w:p w14:paraId="03C10A07" w14:textId="77777777" w:rsidR="006A5920" w:rsidRDefault="006A5920" w:rsidP="00C567FB">
      <w:pPr>
        <w:tabs>
          <w:tab w:val="left" w:pos="5612"/>
        </w:tabs>
        <w:rPr>
          <w:rFonts w:ascii="Times New Roman" w:hAnsi="Times New Roman" w:cs="Times New Roman"/>
          <w:color w:val="000000" w:themeColor="text1"/>
        </w:rPr>
      </w:pPr>
    </w:p>
    <w:p w14:paraId="1722A92F" w14:textId="27C1366F" w:rsidR="001074C1" w:rsidRDefault="001074C1" w:rsidP="00C567FB">
      <w:pPr>
        <w:tabs>
          <w:tab w:val="left" w:pos="5612"/>
        </w:tabs>
        <w:rPr>
          <w:rFonts w:ascii="Times New Roman" w:hAnsi="Times New Roman" w:cs="Times New Roman"/>
          <w:b/>
          <w:color w:val="000000" w:themeColor="text1"/>
        </w:rPr>
      </w:pPr>
      <w:r w:rsidRPr="001074C1">
        <w:rPr>
          <w:rFonts w:ascii="Times New Roman" w:hAnsi="Times New Roman" w:cs="Times New Roman"/>
          <w:b/>
          <w:color w:val="000000" w:themeColor="text1"/>
        </w:rPr>
        <w:t>Lundi 27 Janvier 2018</w:t>
      </w:r>
    </w:p>
    <w:p w14:paraId="3A52094E" w14:textId="77777777" w:rsidR="001074C1" w:rsidRDefault="001074C1" w:rsidP="00C567FB">
      <w:pPr>
        <w:tabs>
          <w:tab w:val="left" w:pos="5612"/>
        </w:tabs>
        <w:rPr>
          <w:rFonts w:ascii="Times New Roman" w:hAnsi="Times New Roman" w:cs="Times New Roman"/>
          <w:b/>
          <w:color w:val="000000" w:themeColor="text1"/>
        </w:rPr>
      </w:pPr>
    </w:p>
    <w:p w14:paraId="1FAA556F" w14:textId="77777777" w:rsidR="006A5920" w:rsidRDefault="006A5920" w:rsidP="00C567FB">
      <w:pPr>
        <w:tabs>
          <w:tab w:val="left" w:pos="5612"/>
        </w:tabs>
        <w:rPr>
          <w:rFonts w:ascii="Times New Roman" w:hAnsi="Times New Roman" w:cs="Times New Roman"/>
          <w:b/>
          <w:color w:val="000000" w:themeColor="text1"/>
        </w:rPr>
      </w:pPr>
    </w:p>
    <w:p w14:paraId="4B3DED37" w14:textId="77777777" w:rsidR="00A57EF8" w:rsidRDefault="006A5920" w:rsidP="00C567FB">
      <w:pPr>
        <w:tabs>
          <w:tab w:val="left" w:pos="5612"/>
        </w:tabs>
        <w:rPr>
          <w:rFonts w:ascii="Times New Roman" w:hAnsi="Times New Roman" w:cs="Times New Roman"/>
          <w:b/>
          <w:color w:val="000000" w:themeColor="text1"/>
        </w:rPr>
      </w:pPr>
      <w:r w:rsidRPr="006A5920">
        <w:rPr>
          <w:rFonts w:ascii="Times New Roman" w:hAnsi="Times New Roman" w:cs="Times New Roman"/>
          <w:b/>
          <w:color w:val="000000" w:themeColor="text1"/>
        </w:rPr>
        <w:t xml:space="preserve">Lac </w:t>
      </w:r>
      <w:proofErr w:type="spellStart"/>
      <w:r w:rsidRPr="006A5920">
        <w:rPr>
          <w:rFonts w:ascii="Times New Roman" w:hAnsi="Times New Roman" w:cs="Times New Roman"/>
          <w:b/>
          <w:color w:val="000000" w:themeColor="text1"/>
        </w:rPr>
        <w:t>Meech</w:t>
      </w:r>
      <w:proofErr w:type="spellEnd"/>
      <w:r w:rsidRPr="006A5920">
        <w:rPr>
          <w:rFonts w:ascii="Times New Roman" w:hAnsi="Times New Roman" w:cs="Times New Roman"/>
          <w:b/>
          <w:color w:val="000000" w:themeColor="text1"/>
        </w:rPr>
        <w:t xml:space="preserve"> : </w:t>
      </w:r>
    </w:p>
    <w:p w14:paraId="54FAAEDF" w14:textId="3A7A4998" w:rsidR="00A57EF8" w:rsidRPr="00A57EF8" w:rsidRDefault="00A57EF8" w:rsidP="00A57EF8">
      <w:pPr>
        <w:pStyle w:val="Lijstalinea"/>
        <w:numPr>
          <w:ilvl w:val="0"/>
          <w:numId w:val="1"/>
        </w:numPr>
        <w:tabs>
          <w:tab w:val="left" w:pos="5612"/>
        </w:tabs>
        <w:rPr>
          <w:rFonts w:ascii="Times New Roman" w:hAnsi="Times New Roman" w:cs="Times New Roman"/>
          <w:color w:val="000000" w:themeColor="text1"/>
        </w:rPr>
      </w:pPr>
      <w:r w:rsidRPr="00A57EF8">
        <w:rPr>
          <w:rFonts w:ascii="Times New Roman" w:hAnsi="Times New Roman" w:cs="Times New Roman"/>
          <w:color w:val="000000" w:themeColor="text1"/>
        </w:rPr>
        <w:t>A</w:t>
      </w:r>
      <w:r w:rsidR="001E6970" w:rsidRPr="00A57EF8">
        <w:rPr>
          <w:rFonts w:ascii="Times New Roman" w:hAnsi="Times New Roman" w:cs="Times New Roman"/>
          <w:color w:val="000000" w:themeColor="text1"/>
        </w:rPr>
        <w:t>ccord qui a été conclu</w:t>
      </w:r>
      <w:r w:rsidR="00E831CC" w:rsidRPr="00A57EF8">
        <w:rPr>
          <w:rFonts w:ascii="Times New Roman" w:hAnsi="Times New Roman" w:cs="Times New Roman"/>
          <w:color w:val="000000" w:themeColor="text1"/>
        </w:rPr>
        <w:t xml:space="preserve"> au lac </w:t>
      </w:r>
      <w:proofErr w:type="spellStart"/>
      <w:r w:rsidR="00E831CC" w:rsidRPr="00A57EF8">
        <w:rPr>
          <w:rFonts w:ascii="Times New Roman" w:hAnsi="Times New Roman" w:cs="Times New Roman"/>
          <w:color w:val="000000" w:themeColor="text1"/>
        </w:rPr>
        <w:t>meech</w:t>
      </w:r>
      <w:proofErr w:type="spellEnd"/>
      <w:r w:rsidR="00E831CC" w:rsidRPr="00A57EF8">
        <w:rPr>
          <w:rFonts w:ascii="Times New Roman" w:hAnsi="Times New Roman" w:cs="Times New Roman"/>
          <w:color w:val="000000" w:themeColor="text1"/>
        </w:rPr>
        <w:t xml:space="preserve"> le</w:t>
      </w:r>
      <w:r w:rsidR="001E6970" w:rsidRPr="00A57EF8">
        <w:rPr>
          <w:rFonts w:ascii="Times New Roman" w:hAnsi="Times New Roman" w:cs="Times New Roman"/>
          <w:color w:val="000000" w:themeColor="text1"/>
        </w:rPr>
        <w:t xml:space="preserve"> 30 avril 1987</w:t>
      </w:r>
      <w:r w:rsidR="00E831CC" w:rsidRPr="00A57EF8">
        <w:rPr>
          <w:rFonts w:ascii="Times New Roman" w:hAnsi="Times New Roman" w:cs="Times New Roman"/>
          <w:color w:val="000000" w:themeColor="text1"/>
        </w:rPr>
        <w:t xml:space="preserve"> mais</w:t>
      </w:r>
      <w:r w:rsidRPr="00A57EF8">
        <w:rPr>
          <w:rFonts w:ascii="Times New Roman" w:hAnsi="Times New Roman" w:cs="Times New Roman"/>
          <w:color w:val="000000" w:themeColor="text1"/>
        </w:rPr>
        <w:t xml:space="preserve"> </w:t>
      </w:r>
      <w:r w:rsidR="00B84D0A">
        <w:rPr>
          <w:rFonts w:ascii="Times New Roman" w:hAnsi="Times New Roman" w:cs="Times New Roman"/>
          <w:color w:val="000000" w:themeColor="text1"/>
        </w:rPr>
        <w:t xml:space="preserve">le </w:t>
      </w:r>
      <w:r w:rsidRPr="00A57EF8">
        <w:rPr>
          <w:rFonts w:ascii="Times New Roman" w:hAnsi="Times New Roman" w:cs="Times New Roman"/>
          <w:color w:val="000000" w:themeColor="text1"/>
        </w:rPr>
        <w:t>contenu juridique édicté le 3 juin 1987</w:t>
      </w:r>
      <w:r w:rsidR="00E831CC" w:rsidRPr="00A57EF8">
        <w:rPr>
          <w:rFonts w:ascii="Times New Roman" w:hAnsi="Times New Roman" w:cs="Times New Roman"/>
          <w:color w:val="000000" w:themeColor="text1"/>
        </w:rPr>
        <w:t xml:space="preserve"> </w:t>
      </w:r>
    </w:p>
    <w:p w14:paraId="3C20F08C" w14:textId="77777777" w:rsidR="00A57EF8" w:rsidRDefault="00E831CC" w:rsidP="00A57EF8">
      <w:pPr>
        <w:pStyle w:val="Lijstalinea"/>
        <w:numPr>
          <w:ilvl w:val="0"/>
          <w:numId w:val="1"/>
        </w:numPr>
        <w:tabs>
          <w:tab w:val="left" w:pos="5612"/>
        </w:tabs>
        <w:rPr>
          <w:rFonts w:ascii="Times New Roman" w:hAnsi="Times New Roman" w:cs="Times New Roman"/>
          <w:color w:val="000000" w:themeColor="text1"/>
        </w:rPr>
      </w:pPr>
      <w:r w:rsidRPr="00A57EF8">
        <w:rPr>
          <w:rFonts w:ascii="Times New Roman" w:hAnsi="Times New Roman" w:cs="Times New Roman"/>
          <w:color w:val="000000" w:themeColor="text1"/>
        </w:rPr>
        <w:t xml:space="preserve">Le Québec a été la première province a adopté le positon d’agrément a cet accord puis en adopté leur résolution le 23 juin 1987. </w:t>
      </w:r>
    </w:p>
    <w:p w14:paraId="4DB36AF7" w14:textId="77777777" w:rsidR="00A57EF8" w:rsidRDefault="00E831CC" w:rsidP="00A57EF8">
      <w:pPr>
        <w:pStyle w:val="Lijstalinea"/>
        <w:numPr>
          <w:ilvl w:val="0"/>
          <w:numId w:val="1"/>
        </w:numPr>
        <w:tabs>
          <w:tab w:val="left" w:pos="5612"/>
        </w:tabs>
        <w:rPr>
          <w:rFonts w:ascii="Times New Roman" w:hAnsi="Times New Roman" w:cs="Times New Roman"/>
          <w:color w:val="000000" w:themeColor="text1"/>
        </w:rPr>
      </w:pPr>
      <w:r w:rsidRPr="00A57EF8">
        <w:rPr>
          <w:rFonts w:ascii="Times New Roman" w:hAnsi="Times New Roman" w:cs="Times New Roman"/>
          <w:color w:val="000000" w:themeColor="text1"/>
        </w:rPr>
        <w:t xml:space="preserve">L’accord du Lac </w:t>
      </w:r>
      <w:proofErr w:type="spellStart"/>
      <w:r w:rsidRPr="00A57EF8">
        <w:rPr>
          <w:rFonts w:ascii="Times New Roman" w:hAnsi="Times New Roman" w:cs="Times New Roman"/>
          <w:color w:val="000000" w:themeColor="text1"/>
        </w:rPr>
        <w:t>Meech</w:t>
      </w:r>
      <w:proofErr w:type="spellEnd"/>
      <w:r w:rsidRPr="00A57EF8">
        <w:rPr>
          <w:rFonts w:ascii="Times New Roman" w:hAnsi="Times New Roman" w:cs="Times New Roman"/>
          <w:color w:val="000000" w:themeColor="text1"/>
        </w:rPr>
        <w:t xml:space="preserve"> visé à répondre aux exigences du Québec et besoin du Québec</w:t>
      </w:r>
      <w:r w:rsidR="00A57EF8">
        <w:rPr>
          <w:rFonts w:ascii="Times New Roman" w:hAnsi="Times New Roman" w:cs="Times New Roman"/>
          <w:color w:val="000000" w:themeColor="text1"/>
        </w:rPr>
        <w:t>,</w:t>
      </w:r>
      <w:r w:rsidRPr="00A57EF8">
        <w:rPr>
          <w:rFonts w:ascii="Times New Roman" w:hAnsi="Times New Roman" w:cs="Times New Roman"/>
          <w:color w:val="000000" w:themeColor="text1"/>
        </w:rPr>
        <w:t xml:space="preserve"> plus particulier à cinq conditions qui a posé le Québec. </w:t>
      </w:r>
      <w:r w:rsidR="00A57EF8">
        <w:rPr>
          <w:rFonts w:ascii="Times New Roman" w:hAnsi="Times New Roman" w:cs="Times New Roman"/>
          <w:color w:val="000000" w:themeColor="text1"/>
        </w:rPr>
        <w:t xml:space="preserve">Les conditions sont : </w:t>
      </w:r>
    </w:p>
    <w:p w14:paraId="708191F5" w14:textId="753F7310" w:rsidR="00A57EF8" w:rsidRDefault="00B84D0A" w:rsidP="00A57EF8">
      <w:pPr>
        <w:pStyle w:val="Lijstalinea"/>
        <w:numPr>
          <w:ilvl w:val="1"/>
          <w:numId w:val="1"/>
        </w:numPr>
        <w:tabs>
          <w:tab w:val="left" w:pos="5612"/>
        </w:tabs>
        <w:rPr>
          <w:rFonts w:ascii="Times New Roman" w:hAnsi="Times New Roman" w:cs="Times New Roman"/>
          <w:color w:val="000000" w:themeColor="text1"/>
        </w:rPr>
      </w:pPr>
      <w:r w:rsidRPr="00A57EF8">
        <w:rPr>
          <w:rFonts w:ascii="Times New Roman" w:hAnsi="Times New Roman" w:cs="Times New Roman"/>
          <w:color w:val="000000" w:themeColor="text1"/>
        </w:rPr>
        <w:t>La</w:t>
      </w:r>
      <w:r w:rsidR="00E831CC" w:rsidRPr="00A57EF8">
        <w:rPr>
          <w:rFonts w:ascii="Times New Roman" w:hAnsi="Times New Roman" w:cs="Times New Roman"/>
          <w:color w:val="000000" w:themeColor="text1"/>
        </w:rPr>
        <w:t xml:space="preserve"> reconnaissance du caractère distinct du Québec, </w:t>
      </w:r>
    </w:p>
    <w:p w14:paraId="095E1F48" w14:textId="6D0E9DC9" w:rsidR="00A57EF8" w:rsidRDefault="00B84D0A" w:rsidP="00A57EF8">
      <w:pPr>
        <w:pStyle w:val="Lijstalinea"/>
        <w:numPr>
          <w:ilvl w:val="1"/>
          <w:numId w:val="1"/>
        </w:numPr>
        <w:tabs>
          <w:tab w:val="left" w:pos="5612"/>
        </w:tabs>
        <w:rPr>
          <w:rFonts w:ascii="Times New Roman" w:hAnsi="Times New Roman" w:cs="Times New Roman"/>
          <w:color w:val="000000" w:themeColor="text1"/>
        </w:rPr>
      </w:pPr>
      <w:r w:rsidRPr="00A57EF8">
        <w:rPr>
          <w:rFonts w:ascii="Times New Roman" w:hAnsi="Times New Roman" w:cs="Times New Roman"/>
          <w:color w:val="000000" w:themeColor="text1"/>
        </w:rPr>
        <w:t>Un</w:t>
      </w:r>
      <w:r w:rsidR="00E831CC" w:rsidRPr="00A57EF8">
        <w:rPr>
          <w:rFonts w:ascii="Times New Roman" w:hAnsi="Times New Roman" w:cs="Times New Roman"/>
          <w:color w:val="000000" w:themeColor="text1"/>
        </w:rPr>
        <w:t xml:space="preserve"> rôle pour le Québec dans la nomination des sénateurs et des juges de la cour suprême du Canada, </w:t>
      </w:r>
    </w:p>
    <w:p w14:paraId="6846F58C" w14:textId="7928832E" w:rsidR="00A57EF8" w:rsidRDefault="00B84D0A" w:rsidP="00A57EF8">
      <w:pPr>
        <w:pStyle w:val="Lijstalinea"/>
        <w:numPr>
          <w:ilvl w:val="1"/>
          <w:numId w:val="1"/>
        </w:numPr>
        <w:tabs>
          <w:tab w:val="left" w:pos="5612"/>
        </w:tabs>
        <w:rPr>
          <w:rFonts w:ascii="Times New Roman" w:hAnsi="Times New Roman" w:cs="Times New Roman"/>
          <w:color w:val="000000" w:themeColor="text1"/>
        </w:rPr>
      </w:pPr>
      <w:r w:rsidRPr="00A57EF8">
        <w:rPr>
          <w:rFonts w:ascii="Times New Roman" w:hAnsi="Times New Roman" w:cs="Times New Roman"/>
          <w:color w:val="000000" w:themeColor="text1"/>
        </w:rPr>
        <w:t>Une</w:t>
      </w:r>
      <w:r w:rsidR="00E831CC" w:rsidRPr="00A57EF8">
        <w:rPr>
          <w:rFonts w:ascii="Times New Roman" w:hAnsi="Times New Roman" w:cs="Times New Roman"/>
          <w:color w:val="000000" w:themeColor="text1"/>
        </w:rPr>
        <w:t xml:space="preserve"> limitation du pouvoir fédérale de dispenser, </w:t>
      </w:r>
    </w:p>
    <w:p w14:paraId="0C7DA34D" w14:textId="63F0437C" w:rsidR="00A57EF8" w:rsidRDefault="00B84D0A" w:rsidP="00A57EF8">
      <w:pPr>
        <w:pStyle w:val="Lijstalinea"/>
        <w:numPr>
          <w:ilvl w:val="1"/>
          <w:numId w:val="1"/>
        </w:numPr>
        <w:tabs>
          <w:tab w:val="left" w:pos="5612"/>
        </w:tabs>
        <w:rPr>
          <w:rFonts w:ascii="Times New Roman" w:hAnsi="Times New Roman" w:cs="Times New Roman"/>
          <w:color w:val="000000" w:themeColor="text1"/>
        </w:rPr>
      </w:pPr>
      <w:r w:rsidRPr="00A57EF8">
        <w:rPr>
          <w:rFonts w:ascii="Times New Roman" w:hAnsi="Times New Roman" w:cs="Times New Roman"/>
          <w:color w:val="000000" w:themeColor="text1"/>
        </w:rPr>
        <w:t>Des</w:t>
      </w:r>
      <w:r w:rsidR="00E831CC" w:rsidRPr="00A57EF8">
        <w:rPr>
          <w:rFonts w:ascii="Times New Roman" w:hAnsi="Times New Roman" w:cs="Times New Roman"/>
          <w:color w:val="000000" w:themeColor="text1"/>
        </w:rPr>
        <w:t xml:space="preserve"> responsabilité accrus pour le Québec en matière d’immigration </w:t>
      </w:r>
    </w:p>
    <w:p w14:paraId="2A2392FD" w14:textId="6836B17C" w:rsidR="00A57EF8" w:rsidRDefault="00B84D0A" w:rsidP="00A57EF8">
      <w:pPr>
        <w:pStyle w:val="Lijstalinea"/>
        <w:numPr>
          <w:ilvl w:val="1"/>
          <w:numId w:val="1"/>
        </w:numPr>
        <w:tabs>
          <w:tab w:val="left" w:pos="5612"/>
        </w:tabs>
        <w:rPr>
          <w:rFonts w:ascii="Times New Roman" w:hAnsi="Times New Roman" w:cs="Times New Roman"/>
          <w:color w:val="000000" w:themeColor="text1"/>
        </w:rPr>
      </w:pPr>
      <w:r w:rsidRPr="00A57EF8">
        <w:rPr>
          <w:rFonts w:ascii="Times New Roman" w:hAnsi="Times New Roman" w:cs="Times New Roman"/>
          <w:color w:val="000000" w:themeColor="text1"/>
        </w:rPr>
        <w:t>L’enchâssement</w:t>
      </w:r>
      <w:r w:rsidR="00E831CC" w:rsidRPr="00A57EF8">
        <w:rPr>
          <w:rFonts w:ascii="Times New Roman" w:hAnsi="Times New Roman" w:cs="Times New Roman"/>
          <w:color w:val="000000" w:themeColor="text1"/>
        </w:rPr>
        <w:t xml:space="preserve"> dans la constitution du Canada un droit de véto pour le Québec. </w:t>
      </w:r>
    </w:p>
    <w:p w14:paraId="4AEDFFD0" w14:textId="77777777" w:rsidR="00A57EF8" w:rsidRPr="00A57EF8" w:rsidRDefault="00A57EF8" w:rsidP="00A57EF8">
      <w:pPr>
        <w:tabs>
          <w:tab w:val="left" w:pos="5612"/>
        </w:tabs>
        <w:rPr>
          <w:rFonts w:ascii="Times New Roman" w:hAnsi="Times New Roman" w:cs="Times New Roman"/>
          <w:color w:val="000000" w:themeColor="text1"/>
        </w:rPr>
      </w:pPr>
    </w:p>
    <w:p w14:paraId="503888FC" w14:textId="77777777" w:rsidR="00B84D0A" w:rsidRDefault="00E831CC" w:rsidP="00A57EF8">
      <w:pPr>
        <w:tabs>
          <w:tab w:val="left" w:pos="5612"/>
        </w:tabs>
        <w:rPr>
          <w:rFonts w:ascii="Times New Roman" w:hAnsi="Times New Roman" w:cs="Times New Roman"/>
          <w:color w:val="000000" w:themeColor="text1"/>
        </w:rPr>
      </w:pPr>
      <w:r w:rsidRPr="00A57EF8">
        <w:rPr>
          <w:rFonts w:ascii="Times New Roman" w:hAnsi="Times New Roman" w:cs="Times New Roman"/>
          <w:color w:val="000000" w:themeColor="text1"/>
        </w:rPr>
        <w:t xml:space="preserve">Dans l’accord du Lac </w:t>
      </w:r>
      <w:proofErr w:type="spellStart"/>
      <w:r w:rsidRPr="00A57EF8">
        <w:rPr>
          <w:rFonts w:ascii="Times New Roman" w:hAnsi="Times New Roman" w:cs="Times New Roman"/>
          <w:color w:val="000000" w:themeColor="text1"/>
        </w:rPr>
        <w:t>Meech</w:t>
      </w:r>
      <w:proofErr w:type="spellEnd"/>
      <w:r w:rsidRPr="00A57EF8">
        <w:rPr>
          <w:rFonts w:ascii="Times New Roman" w:hAnsi="Times New Roman" w:cs="Times New Roman"/>
          <w:color w:val="000000" w:themeColor="text1"/>
        </w:rPr>
        <w:t>, ils ont répondu à ces conditions du Québec par inclure la clause de la société distincte qui est une clause i</w:t>
      </w:r>
      <w:r w:rsidR="00B84D0A">
        <w:rPr>
          <w:rFonts w:ascii="Times New Roman" w:hAnsi="Times New Roman" w:cs="Times New Roman"/>
          <w:color w:val="000000" w:themeColor="text1"/>
        </w:rPr>
        <w:t>nterprétative, une clause servan</w:t>
      </w:r>
      <w:r w:rsidRPr="00A57EF8">
        <w:rPr>
          <w:rFonts w:ascii="Times New Roman" w:hAnsi="Times New Roman" w:cs="Times New Roman"/>
          <w:color w:val="000000" w:themeColor="text1"/>
        </w:rPr>
        <w:t xml:space="preserve">t </w:t>
      </w:r>
      <w:r w:rsidR="00E91C8B" w:rsidRPr="00A57EF8">
        <w:rPr>
          <w:rFonts w:ascii="Times New Roman" w:hAnsi="Times New Roman" w:cs="Times New Roman"/>
          <w:color w:val="000000" w:themeColor="text1"/>
        </w:rPr>
        <w:t>à</w:t>
      </w:r>
      <w:r w:rsidRPr="00A57EF8">
        <w:rPr>
          <w:rFonts w:ascii="Times New Roman" w:hAnsi="Times New Roman" w:cs="Times New Roman"/>
          <w:color w:val="000000" w:themeColor="text1"/>
        </w:rPr>
        <w:t xml:space="preserve"> l’interprétation</w:t>
      </w:r>
      <w:r w:rsidR="006A0307" w:rsidRPr="00A57EF8">
        <w:rPr>
          <w:rFonts w:ascii="Times New Roman" w:hAnsi="Times New Roman" w:cs="Times New Roman"/>
          <w:color w:val="000000" w:themeColor="text1"/>
        </w:rPr>
        <w:t xml:space="preserve"> de</w:t>
      </w:r>
      <w:r w:rsidRPr="00A57EF8">
        <w:rPr>
          <w:rFonts w:ascii="Times New Roman" w:hAnsi="Times New Roman" w:cs="Times New Roman"/>
          <w:color w:val="000000" w:themeColor="text1"/>
        </w:rPr>
        <w:t xml:space="preserve"> l’ensemble de la constitution Canadienne. </w:t>
      </w:r>
    </w:p>
    <w:p w14:paraId="7B88FB9F" w14:textId="77777777" w:rsidR="00DA7CB9" w:rsidRDefault="00DA7CB9" w:rsidP="00A57EF8">
      <w:pPr>
        <w:tabs>
          <w:tab w:val="left" w:pos="5612"/>
        </w:tabs>
        <w:rPr>
          <w:rFonts w:ascii="Times New Roman" w:hAnsi="Times New Roman" w:cs="Times New Roman"/>
          <w:color w:val="000000" w:themeColor="text1"/>
        </w:rPr>
      </w:pPr>
    </w:p>
    <w:p w14:paraId="6700BBA3" w14:textId="75050697" w:rsidR="00B84D0A" w:rsidRDefault="004F41DD" w:rsidP="00A57EF8">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 </w:t>
      </w:r>
      <w:r w:rsidR="00B84D0A">
        <w:rPr>
          <w:rFonts w:ascii="Times New Roman" w:hAnsi="Times New Roman" w:cs="Times New Roman"/>
          <w:color w:val="000000" w:themeColor="text1"/>
        </w:rPr>
        <w:t>I</w:t>
      </w:r>
      <w:r w:rsidR="00E831CC" w:rsidRPr="00A57EF8">
        <w:rPr>
          <w:rFonts w:ascii="Times New Roman" w:hAnsi="Times New Roman" w:cs="Times New Roman"/>
          <w:color w:val="000000" w:themeColor="text1"/>
        </w:rPr>
        <w:t xml:space="preserve">l avait </w:t>
      </w:r>
      <w:r w:rsidR="00B84D0A">
        <w:rPr>
          <w:rFonts w:ascii="Times New Roman" w:hAnsi="Times New Roman" w:cs="Times New Roman"/>
          <w:color w:val="000000" w:themeColor="text1"/>
        </w:rPr>
        <w:t xml:space="preserve">aussi </w:t>
      </w:r>
      <w:r w:rsidR="00E831CC" w:rsidRPr="00A57EF8">
        <w:rPr>
          <w:rFonts w:ascii="Times New Roman" w:hAnsi="Times New Roman" w:cs="Times New Roman"/>
          <w:color w:val="000000" w:themeColor="text1"/>
        </w:rPr>
        <w:t xml:space="preserve">la reconnaissance de </w:t>
      </w:r>
      <w:r w:rsidR="006A0307" w:rsidRPr="00A57EF8">
        <w:rPr>
          <w:rFonts w:ascii="Times New Roman" w:hAnsi="Times New Roman" w:cs="Times New Roman"/>
          <w:color w:val="000000" w:themeColor="text1"/>
        </w:rPr>
        <w:t xml:space="preserve">la dualité linguistiques </w:t>
      </w:r>
      <w:r w:rsidR="0017206A" w:rsidRPr="00A57EF8">
        <w:rPr>
          <w:rFonts w:ascii="Times New Roman" w:hAnsi="Times New Roman" w:cs="Times New Roman"/>
          <w:color w:val="000000" w:themeColor="text1"/>
        </w:rPr>
        <w:t xml:space="preserve">donc le fait qu’au Canada, il a des francophones à l’extérieur du Québec et des anglophones à l’intérieur du </w:t>
      </w:r>
      <w:r w:rsidR="00B84D0A">
        <w:rPr>
          <w:rFonts w:ascii="Times New Roman" w:hAnsi="Times New Roman" w:cs="Times New Roman"/>
          <w:color w:val="000000" w:themeColor="text1"/>
        </w:rPr>
        <w:t>Québec</w:t>
      </w:r>
      <w:r w:rsidR="00451A73" w:rsidRPr="00A57EF8">
        <w:rPr>
          <w:rFonts w:ascii="Times New Roman" w:hAnsi="Times New Roman" w:cs="Times New Roman"/>
          <w:color w:val="000000" w:themeColor="text1"/>
        </w:rPr>
        <w:t>.</w:t>
      </w:r>
    </w:p>
    <w:p w14:paraId="6A624062" w14:textId="77777777" w:rsidR="00B84D0A" w:rsidRDefault="00451A73" w:rsidP="00B84D0A">
      <w:pPr>
        <w:tabs>
          <w:tab w:val="left" w:pos="5612"/>
        </w:tabs>
        <w:rPr>
          <w:rFonts w:ascii="Times New Roman" w:hAnsi="Times New Roman" w:cs="Times New Roman"/>
          <w:color w:val="000000" w:themeColor="text1"/>
        </w:rPr>
      </w:pPr>
      <w:r w:rsidRPr="00B84D0A">
        <w:rPr>
          <w:rFonts w:ascii="Times New Roman" w:hAnsi="Times New Roman" w:cs="Times New Roman"/>
          <w:color w:val="000000" w:themeColor="text1"/>
        </w:rPr>
        <w:t>On a reconnu le rôle pour le Québec et l’ensemble des provinces canadiennes dans la nomination des sénateurs et juges de la cour suprême (des listes crées par les provinces) pu</w:t>
      </w:r>
      <w:r w:rsidR="00B84D0A">
        <w:rPr>
          <w:rFonts w:ascii="Times New Roman" w:hAnsi="Times New Roman" w:cs="Times New Roman"/>
          <w:color w:val="000000" w:themeColor="text1"/>
        </w:rPr>
        <w:t>is le gouvernement du Canada fe</w:t>
      </w:r>
      <w:r w:rsidRPr="00B84D0A">
        <w:rPr>
          <w:rFonts w:ascii="Times New Roman" w:hAnsi="Times New Roman" w:cs="Times New Roman"/>
          <w:color w:val="000000" w:themeColor="text1"/>
        </w:rPr>
        <w:t xml:space="preserve">rait </w:t>
      </w:r>
      <w:r w:rsidR="00B84D0A">
        <w:rPr>
          <w:rFonts w:ascii="Times New Roman" w:hAnsi="Times New Roman" w:cs="Times New Roman"/>
          <w:color w:val="000000" w:themeColor="text1"/>
        </w:rPr>
        <w:t xml:space="preserve">son </w:t>
      </w:r>
      <w:r w:rsidRPr="00B84D0A">
        <w:rPr>
          <w:rFonts w:ascii="Times New Roman" w:hAnsi="Times New Roman" w:cs="Times New Roman"/>
          <w:color w:val="000000" w:themeColor="text1"/>
        </w:rPr>
        <w:t xml:space="preserve">choix à partir de ces listes. </w:t>
      </w:r>
    </w:p>
    <w:p w14:paraId="2A60693D" w14:textId="77777777" w:rsidR="00DA7CB9" w:rsidRDefault="00DA7CB9" w:rsidP="00B84D0A">
      <w:pPr>
        <w:tabs>
          <w:tab w:val="left" w:pos="5612"/>
        </w:tabs>
        <w:rPr>
          <w:rFonts w:ascii="Times New Roman" w:hAnsi="Times New Roman" w:cs="Times New Roman"/>
          <w:color w:val="000000" w:themeColor="text1"/>
        </w:rPr>
      </w:pPr>
    </w:p>
    <w:p w14:paraId="63643442" w14:textId="42B81091" w:rsidR="00B84D0A" w:rsidRDefault="00B84D0A" w:rsidP="00B84D0A">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La </w:t>
      </w:r>
      <w:r w:rsidRPr="00B84D0A">
        <w:rPr>
          <w:rFonts w:ascii="Times New Roman" w:hAnsi="Times New Roman" w:cs="Times New Roman"/>
          <w:color w:val="000000" w:themeColor="text1"/>
          <w:u w:val="single"/>
        </w:rPr>
        <w:t>ré-</w:t>
      </w:r>
      <w:r w:rsidR="00084543" w:rsidRPr="00B84D0A">
        <w:rPr>
          <w:rFonts w:ascii="Times New Roman" w:hAnsi="Times New Roman" w:cs="Times New Roman"/>
          <w:color w:val="000000" w:themeColor="text1"/>
          <w:u w:val="single"/>
        </w:rPr>
        <w:t>mutation</w:t>
      </w:r>
      <w:r w:rsidR="00451A73" w:rsidRPr="00B84D0A">
        <w:rPr>
          <w:rFonts w:ascii="Times New Roman" w:hAnsi="Times New Roman" w:cs="Times New Roman"/>
          <w:color w:val="000000" w:themeColor="text1"/>
        </w:rPr>
        <w:t xml:space="preserve"> du pouvoir du gouvernement fédérale de dépenser, l’</w:t>
      </w:r>
      <w:r>
        <w:rPr>
          <w:rFonts w:ascii="Times New Roman" w:hAnsi="Times New Roman" w:cs="Times New Roman"/>
          <w:color w:val="000000" w:themeColor="text1"/>
        </w:rPr>
        <w:t xml:space="preserve">accord du Lac </w:t>
      </w:r>
      <w:proofErr w:type="spellStart"/>
      <w:r>
        <w:rPr>
          <w:rFonts w:ascii="Times New Roman" w:hAnsi="Times New Roman" w:cs="Times New Roman"/>
          <w:color w:val="000000" w:themeColor="text1"/>
        </w:rPr>
        <w:t>Meech</w:t>
      </w:r>
      <w:proofErr w:type="spellEnd"/>
      <w:r>
        <w:rPr>
          <w:rFonts w:ascii="Times New Roman" w:hAnsi="Times New Roman" w:cs="Times New Roman"/>
          <w:color w:val="000000" w:themeColor="text1"/>
        </w:rPr>
        <w:t xml:space="preserve"> contenait certaines</w:t>
      </w:r>
      <w:r w:rsidR="006F4192" w:rsidRPr="00B84D0A">
        <w:rPr>
          <w:rFonts w:ascii="Times New Roman" w:hAnsi="Times New Roman" w:cs="Times New Roman"/>
          <w:color w:val="000000" w:themeColor="text1"/>
        </w:rPr>
        <w:t xml:space="preserve"> limitations du pouvoir fédérale de dépen</w:t>
      </w:r>
      <w:r>
        <w:rPr>
          <w:rFonts w:ascii="Times New Roman" w:hAnsi="Times New Roman" w:cs="Times New Roman"/>
          <w:color w:val="000000" w:themeColor="text1"/>
        </w:rPr>
        <w:t xml:space="preserve">ser. Par contre, c’était </w:t>
      </w:r>
      <w:r w:rsidR="00084543" w:rsidRPr="00B84D0A">
        <w:rPr>
          <w:rFonts w:ascii="Times New Roman" w:hAnsi="Times New Roman" w:cs="Times New Roman"/>
          <w:color w:val="000000" w:themeColor="text1"/>
        </w:rPr>
        <w:t xml:space="preserve">relativement décevant </w:t>
      </w:r>
      <w:r w:rsidR="006F4192" w:rsidRPr="00B84D0A">
        <w:rPr>
          <w:rFonts w:ascii="Times New Roman" w:hAnsi="Times New Roman" w:cs="Times New Roman"/>
          <w:color w:val="000000" w:themeColor="text1"/>
        </w:rPr>
        <w:t>néanmoins parce que</w:t>
      </w:r>
      <w:r w:rsidR="00084543" w:rsidRPr="00B84D0A">
        <w:rPr>
          <w:rFonts w:ascii="Times New Roman" w:hAnsi="Times New Roman" w:cs="Times New Roman"/>
          <w:color w:val="000000" w:themeColor="text1"/>
        </w:rPr>
        <w:t xml:space="preserve"> se limiter au programmes </w:t>
      </w:r>
      <w:proofErr w:type="spellStart"/>
      <w:r w:rsidR="00084543" w:rsidRPr="00B84D0A">
        <w:rPr>
          <w:rFonts w:ascii="Times New Roman" w:hAnsi="Times New Roman" w:cs="Times New Roman"/>
          <w:color w:val="000000" w:themeColor="text1"/>
        </w:rPr>
        <w:t>co</w:t>
      </w:r>
      <w:proofErr w:type="spellEnd"/>
      <w:r w:rsidR="00084543" w:rsidRPr="00B84D0A">
        <w:rPr>
          <w:rFonts w:ascii="Times New Roman" w:hAnsi="Times New Roman" w:cs="Times New Roman"/>
          <w:color w:val="000000" w:themeColor="text1"/>
        </w:rPr>
        <w:t>-financier, ces programmes là il y a de moins en moins maintenant donc la ré muta</w:t>
      </w:r>
      <w:r>
        <w:rPr>
          <w:rFonts w:ascii="Times New Roman" w:hAnsi="Times New Roman" w:cs="Times New Roman"/>
          <w:color w:val="000000" w:themeColor="text1"/>
        </w:rPr>
        <w:t>tion été relativement inexistant.</w:t>
      </w:r>
    </w:p>
    <w:p w14:paraId="4CC1D292" w14:textId="77777777" w:rsidR="00DA7CB9" w:rsidRDefault="00DA7CB9" w:rsidP="00B84D0A">
      <w:pPr>
        <w:tabs>
          <w:tab w:val="left" w:pos="5612"/>
        </w:tabs>
        <w:rPr>
          <w:rFonts w:ascii="Times New Roman" w:hAnsi="Times New Roman" w:cs="Times New Roman"/>
          <w:color w:val="000000" w:themeColor="text1"/>
        </w:rPr>
      </w:pPr>
    </w:p>
    <w:p w14:paraId="3DB10E5A" w14:textId="70B0E158" w:rsidR="006F1124" w:rsidRDefault="00084543" w:rsidP="00B84D0A">
      <w:pPr>
        <w:tabs>
          <w:tab w:val="left" w:pos="5612"/>
        </w:tabs>
        <w:rPr>
          <w:rFonts w:ascii="Times New Roman" w:hAnsi="Times New Roman" w:cs="Times New Roman"/>
          <w:color w:val="000000" w:themeColor="text1"/>
        </w:rPr>
      </w:pPr>
      <w:r w:rsidRPr="00B84D0A">
        <w:rPr>
          <w:rFonts w:ascii="Times New Roman" w:hAnsi="Times New Roman" w:cs="Times New Roman"/>
          <w:color w:val="000000" w:themeColor="text1"/>
        </w:rPr>
        <w:t xml:space="preserve">Les pouvoirs accrus en matière d’immigration avec l’enchâssement dans la constitution d’une entente Québec-Ottawa dans la matière que Ottawa a offert à chaque province. </w:t>
      </w:r>
    </w:p>
    <w:p w14:paraId="056AE3C6" w14:textId="77777777" w:rsidR="00DA7CB9" w:rsidRDefault="00DA7CB9" w:rsidP="00B84D0A">
      <w:pPr>
        <w:tabs>
          <w:tab w:val="left" w:pos="5612"/>
        </w:tabs>
        <w:rPr>
          <w:rFonts w:ascii="Times New Roman" w:hAnsi="Times New Roman" w:cs="Times New Roman"/>
          <w:color w:val="000000" w:themeColor="text1"/>
        </w:rPr>
      </w:pPr>
    </w:p>
    <w:p w14:paraId="003146D3" w14:textId="6586F4D1" w:rsidR="006F1124" w:rsidRDefault="00084543" w:rsidP="00B84D0A">
      <w:pPr>
        <w:tabs>
          <w:tab w:val="left" w:pos="5612"/>
        </w:tabs>
        <w:rPr>
          <w:rFonts w:ascii="Times New Roman" w:hAnsi="Times New Roman" w:cs="Times New Roman"/>
          <w:color w:val="000000" w:themeColor="text1"/>
        </w:rPr>
      </w:pPr>
      <w:r w:rsidRPr="00B84D0A">
        <w:rPr>
          <w:rFonts w:ascii="Times New Roman" w:hAnsi="Times New Roman" w:cs="Times New Roman"/>
          <w:color w:val="000000" w:themeColor="text1"/>
        </w:rPr>
        <w:t>En ce</w:t>
      </w:r>
      <w:r w:rsidR="006F1124">
        <w:rPr>
          <w:rFonts w:ascii="Times New Roman" w:hAnsi="Times New Roman" w:cs="Times New Roman"/>
          <w:color w:val="000000" w:themeColor="text1"/>
        </w:rPr>
        <w:t xml:space="preserve"> qui concerne le véto, on prenait</w:t>
      </w:r>
      <w:r w:rsidRPr="00B84D0A">
        <w:rPr>
          <w:rFonts w:ascii="Times New Roman" w:hAnsi="Times New Roman" w:cs="Times New Roman"/>
          <w:color w:val="000000" w:themeColor="text1"/>
        </w:rPr>
        <w:t xml:space="preserve"> tous les sujets qui sont textuellement couvert par l’article 42 de la loi constitutionnelle de 1982 et ont les </w:t>
      </w:r>
      <w:r w:rsidR="006F1124">
        <w:rPr>
          <w:rFonts w:ascii="Times New Roman" w:hAnsi="Times New Roman" w:cs="Times New Roman"/>
          <w:color w:val="000000" w:themeColor="text1"/>
        </w:rPr>
        <w:t xml:space="preserve">a intégré </w:t>
      </w:r>
      <w:r w:rsidRPr="00B84D0A">
        <w:rPr>
          <w:rFonts w:ascii="Times New Roman" w:hAnsi="Times New Roman" w:cs="Times New Roman"/>
          <w:color w:val="000000" w:themeColor="text1"/>
        </w:rPr>
        <w:t xml:space="preserve">dans l’article 41 de la loi de 1982. </w:t>
      </w:r>
      <w:r w:rsidR="006F1124">
        <w:rPr>
          <w:rFonts w:ascii="Times New Roman" w:hAnsi="Times New Roman" w:cs="Times New Roman"/>
          <w:color w:val="000000" w:themeColor="text1"/>
        </w:rPr>
        <w:t>Donc, on a apporté</w:t>
      </w:r>
      <w:r w:rsidRPr="00B84D0A">
        <w:rPr>
          <w:rFonts w:ascii="Times New Roman" w:hAnsi="Times New Roman" w:cs="Times New Roman"/>
          <w:color w:val="000000" w:themeColor="text1"/>
        </w:rPr>
        <w:t xml:space="preserve"> un changement à la partie 5 de la loi constitutionnelle de 1982. On</w:t>
      </w:r>
      <w:r w:rsidR="006F1124">
        <w:rPr>
          <w:rFonts w:ascii="Times New Roman" w:hAnsi="Times New Roman" w:cs="Times New Roman"/>
          <w:color w:val="000000" w:themeColor="text1"/>
        </w:rPr>
        <w:t xml:space="preserve"> a</w:t>
      </w:r>
      <w:r w:rsidRPr="00B84D0A">
        <w:rPr>
          <w:rFonts w:ascii="Times New Roman" w:hAnsi="Times New Roman" w:cs="Times New Roman"/>
          <w:color w:val="000000" w:themeColor="text1"/>
        </w:rPr>
        <w:t xml:space="preserve"> abrogé l’article 42 et </w:t>
      </w:r>
      <w:r w:rsidR="006F1124">
        <w:rPr>
          <w:rFonts w:ascii="Times New Roman" w:hAnsi="Times New Roman" w:cs="Times New Roman"/>
          <w:color w:val="000000" w:themeColor="text1"/>
        </w:rPr>
        <w:t>on a élargi la portée</w:t>
      </w:r>
      <w:r w:rsidRPr="00B84D0A">
        <w:rPr>
          <w:rFonts w:ascii="Times New Roman" w:hAnsi="Times New Roman" w:cs="Times New Roman"/>
          <w:color w:val="000000" w:themeColor="text1"/>
        </w:rPr>
        <w:t xml:space="preserve"> de l’article 41. </w:t>
      </w:r>
      <w:r w:rsidR="006F1124">
        <w:rPr>
          <w:rFonts w:ascii="Times New Roman" w:hAnsi="Times New Roman" w:cs="Times New Roman"/>
          <w:color w:val="000000" w:themeColor="text1"/>
        </w:rPr>
        <w:t>Lorsqu’on voulait</w:t>
      </w:r>
      <w:r w:rsidRPr="00B84D0A">
        <w:rPr>
          <w:rFonts w:ascii="Times New Roman" w:hAnsi="Times New Roman" w:cs="Times New Roman"/>
          <w:color w:val="000000" w:themeColor="text1"/>
        </w:rPr>
        <w:t xml:space="preserve"> porter des changements à l</w:t>
      </w:r>
      <w:r w:rsidR="006F1124">
        <w:rPr>
          <w:rFonts w:ascii="Times New Roman" w:hAnsi="Times New Roman" w:cs="Times New Roman"/>
          <w:color w:val="000000" w:themeColor="text1"/>
        </w:rPr>
        <w:t>a</w:t>
      </w:r>
      <w:r w:rsidRPr="00B84D0A">
        <w:rPr>
          <w:rFonts w:ascii="Times New Roman" w:hAnsi="Times New Roman" w:cs="Times New Roman"/>
          <w:color w:val="000000" w:themeColor="text1"/>
        </w:rPr>
        <w:t xml:space="preserve"> partie 5 </w:t>
      </w:r>
      <w:r w:rsidR="007A6FC2" w:rsidRPr="00B84D0A">
        <w:rPr>
          <w:rFonts w:ascii="Times New Roman" w:hAnsi="Times New Roman" w:cs="Times New Roman"/>
          <w:color w:val="000000" w:themeColor="text1"/>
        </w:rPr>
        <w:t>de la loi constitutionnelle</w:t>
      </w:r>
      <w:r w:rsidRPr="00B84D0A">
        <w:rPr>
          <w:rFonts w:ascii="Times New Roman" w:hAnsi="Times New Roman" w:cs="Times New Roman"/>
          <w:color w:val="000000" w:themeColor="text1"/>
        </w:rPr>
        <w:t xml:space="preserve"> de 1982</w:t>
      </w:r>
      <w:r w:rsidR="006F1124">
        <w:rPr>
          <w:rFonts w:ascii="Times New Roman" w:hAnsi="Times New Roman" w:cs="Times New Roman"/>
          <w:color w:val="000000" w:themeColor="text1"/>
        </w:rPr>
        <w:t xml:space="preserve">, on devait </w:t>
      </w:r>
      <w:r w:rsidR="007A6FC2" w:rsidRPr="00B84D0A">
        <w:rPr>
          <w:rFonts w:ascii="Times New Roman" w:hAnsi="Times New Roman" w:cs="Times New Roman"/>
          <w:color w:val="000000" w:themeColor="text1"/>
        </w:rPr>
        <w:t>procéder avec la règle de l’unanimité de 41</w:t>
      </w:r>
      <w:r w:rsidR="007A6FC2" w:rsidRPr="00B84D0A">
        <w:rPr>
          <w:rFonts w:ascii="Times New Roman" w:hAnsi="Times New Roman" w:cs="Times New Roman"/>
          <w:color w:val="000000" w:themeColor="text1"/>
          <w:vertAlign w:val="superscript"/>
        </w:rPr>
        <w:t>E</w:t>
      </w:r>
      <w:r w:rsidR="007A6FC2" w:rsidRPr="00B84D0A">
        <w:rPr>
          <w:rFonts w:ascii="Times New Roman" w:hAnsi="Times New Roman" w:cs="Times New Roman"/>
          <w:color w:val="000000" w:themeColor="text1"/>
        </w:rPr>
        <w:t>. Ce q</w:t>
      </w:r>
      <w:r w:rsidR="006F1124">
        <w:rPr>
          <w:rFonts w:ascii="Times New Roman" w:hAnsi="Times New Roman" w:cs="Times New Roman"/>
          <w:color w:val="000000" w:themeColor="text1"/>
        </w:rPr>
        <w:t>ui veut dire que si vous voulez</w:t>
      </w:r>
      <w:r w:rsidR="007A6FC2" w:rsidRPr="00B84D0A">
        <w:rPr>
          <w:rFonts w:ascii="Times New Roman" w:hAnsi="Times New Roman" w:cs="Times New Roman"/>
          <w:color w:val="000000" w:themeColor="text1"/>
        </w:rPr>
        <w:t xml:space="preserve"> réaliser l’accord du Lac </w:t>
      </w:r>
      <w:proofErr w:type="spellStart"/>
      <w:r w:rsidR="007A6FC2" w:rsidRPr="00B84D0A">
        <w:rPr>
          <w:rFonts w:ascii="Times New Roman" w:hAnsi="Times New Roman" w:cs="Times New Roman"/>
          <w:color w:val="000000" w:themeColor="text1"/>
        </w:rPr>
        <w:t>Meech</w:t>
      </w:r>
      <w:proofErr w:type="spellEnd"/>
      <w:r w:rsidR="007A6FC2" w:rsidRPr="00B84D0A">
        <w:rPr>
          <w:rFonts w:ascii="Times New Roman" w:hAnsi="Times New Roman" w:cs="Times New Roman"/>
          <w:color w:val="000000" w:themeColor="text1"/>
        </w:rPr>
        <w:t xml:space="preserve"> en totalité vous devriez avoir l’unanimité de </w:t>
      </w:r>
      <w:r w:rsidR="006F1124">
        <w:rPr>
          <w:rFonts w:ascii="Times New Roman" w:hAnsi="Times New Roman" w:cs="Times New Roman"/>
          <w:color w:val="000000" w:themeColor="text1"/>
        </w:rPr>
        <w:t>tous</w:t>
      </w:r>
      <w:r w:rsidR="006F1124" w:rsidRPr="00B84D0A">
        <w:rPr>
          <w:rFonts w:ascii="Times New Roman" w:hAnsi="Times New Roman" w:cs="Times New Roman"/>
          <w:color w:val="000000" w:themeColor="text1"/>
        </w:rPr>
        <w:t xml:space="preserve"> les partenaires fédér</w:t>
      </w:r>
      <w:r w:rsidR="006F1124">
        <w:rPr>
          <w:rFonts w:ascii="Times New Roman" w:hAnsi="Times New Roman" w:cs="Times New Roman"/>
          <w:color w:val="000000" w:themeColor="text1"/>
        </w:rPr>
        <w:t>atifs</w:t>
      </w:r>
      <w:r w:rsidR="007A6FC2" w:rsidRPr="00B84D0A">
        <w:rPr>
          <w:rFonts w:ascii="Times New Roman" w:hAnsi="Times New Roman" w:cs="Times New Roman"/>
          <w:color w:val="000000" w:themeColor="text1"/>
        </w:rPr>
        <w:t xml:space="preserve">. </w:t>
      </w:r>
    </w:p>
    <w:p w14:paraId="46939844" w14:textId="77777777" w:rsidR="006F1124" w:rsidRDefault="007A6FC2" w:rsidP="006F1124">
      <w:pPr>
        <w:tabs>
          <w:tab w:val="left" w:pos="5612"/>
        </w:tabs>
        <w:rPr>
          <w:rFonts w:ascii="Times New Roman" w:hAnsi="Times New Roman" w:cs="Times New Roman"/>
          <w:color w:val="000000" w:themeColor="text1"/>
        </w:rPr>
      </w:pPr>
      <w:r w:rsidRPr="00B84D0A">
        <w:rPr>
          <w:rFonts w:ascii="Times New Roman" w:hAnsi="Times New Roman" w:cs="Times New Roman"/>
          <w:color w:val="000000" w:themeColor="text1"/>
        </w:rPr>
        <w:t xml:space="preserve">Si </w:t>
      </w:r>
      <w:r w:rsidR="006F1124">
        <w:rPr>
          <w:rFonts w:ascii="Times New Roman" w:hAnsi="Times New Roman" w:cs="Times New Roman"/>
          <w:color w:val="000000" w:themeColor="text1"/>
        </w:rPr>
        <w:t xml:space="preserve">on </w:t>
      </w:r>
      <w:r w:rsidRPr="00B84D0A">
        <w:rPr>
          <w:rFonts w:ascii="Times New Roman" w:hAnsi="Times New Roman" w:cs="Times New Roman"/>
          <w:color w:val="000000" w:themeColor="text1"/>
        </w:rPr>
        <w:t>voulait seulement accomplir la reconnaissance distinct</w:t>
      </w:r>
      <w:r w:rsidR="006F1124">
        <w:rPr>
          <w:rFonts w:ascii="Times New Roman" w:hAnsi="Times New Roman" w:cs="Times New Roman"/>
          <w:color w:val="000000" w:themeColor="text1"/>
        </w:rPr>
        <w:t>e</w:t>
      </w:r>
      <w:r w:rsidRPr="00B84D0A">
        <w:rPr>
          <w:rFonts w:ascii="Times New Roman" w:hAnsi="Times New Roman" w:cs="Times New Roman"/>
          <w:color w:val="000000" w:themeColor="text1"/>
        </w:rPr>
        <w:t xml:space="preserve"> la procédure est celle du sept-cinquante, </w:t>
      </w:r>
      <w:r w:rsidR="006F1124">
        <w:rPr>
          <w:rFonts w:ascii="Times New Roman" w:hAnsi="Times New Roman" w:cs="Times New Roman"/>
          <w:color w:val="000000" w:themeColor="text1"/>
        </w:rPr>
        <w:t xml:space="preserve">c’était </w:t>
      </w:r>
      <w:r w:rsidRPr="00B84D0A">
        <w:rPr>
          <w:rFonts w:ascii="Times New Roman" w:hAnsi="Times New Roman" w:cs="Times New Roman"/>
          <w:color w:val="000000" w:themeColor="text1"/>
        </w:rPr>
        <w:t>la mêm</w:t>
      </w:r>
      <w:r w:rsidR="006F1124">
        <w:rPr>
          <w:rFonts w:ascii="Times New Roman" w:hAnsi="Times New Roman" w:cs="Times New Roman"/>
          <w:color w:val="000000" w:themeColor="text1"/>
        </w:rPr>
        <w:t>e procédure que celle</w:t>
      </w:r>
      <w:r w:rsidRPr="00B84D0A">
        <w:rPr>
          <w:rFonts w:ascii="Times New Roman" w:hAnsi="Times New Roman" w:cs="Times New Roman"/>
          <w:color w:val="000000" w:themeColor="text1"/>
        </w:rPr>
        <w:t xml:space="preserve"> pour le rôle des provinces dans la nomination des juges et </w:t>
      </w:r>
      <w:r w:rsidR="006F1124">
        <w:rPr>
          <w:rFonts w:ascii="Times New Roman" w:hAnsi="Times New Roman" w:cs="Times New Roman"/>
          <w:color w:val="000000" w:themeColor="text1"/>
        </w:rPr>
        <w:t>sénateurs, la limitation du pouvoir fédéral</w:t>
      </w:r>
      <w:r w:rsidRPr="00B84D0A">
        <w:rPr>
          <w:rFonts w:ascii="Times New Roman" w:hAnsi="Times New Roman" w:cs="Times New Roman"/>
          <w:color w:val="000000" w:themeColor="text1"/>
        </w:rPr>
        <w:t xml:space="preserve"> de dépenser et l’accroissement des pourvoir du Québec en matière d’immigration. </w:t>
      </w:r>
      <w:r w:rsidR="006F1124">
        <w:rPr>
          <w:rFonts w:ascii="Times New Roman" w:hAnsi="Times New Roman" w:cs="Times New Roman"/>
          <w:color w:val="000000" w:themeColor="text1"/>
        </w:rPr>
        <w:t>Dè</w:t>
      </w:r>
      <w:r w:rsidRPr="00B84D0A">
        <w:rPr>
          <w:rFonts w:ascii="Times New Roman" w:hAnsi="Times New Roman" w:cs="Times New Roman"/>
          <w:color w:val="000000" w:themeColor="text1"/>
        </w:rPr>
        <w:t xml:space="preserve">s le moment que vous touchez à l’article 42 pour donner au Québec et </w:t>
      </w:r>
      <w:r w:rsidR="006F1124">
        <w:rPr>
          <w:rFonts w:ascii="Times New Roman" w:hAnsi="Times New Roman" w:cs="Times New Roman"/>
          <w:color w:val="000000" w:themeColor="text1"/>
        </w:rPr>
        <w:t xml:space="preserve">aux </w:t>
      </w:r>
      <w:r w:rsidRPr="00B84D0A">
        <w:rPr>
          <w:rFonts w:ascii="Times New Roman" w:hAnsi="Times New Roman" w:cs="Times New Roman"/>
          <w:color w:val="000000" w:themeColor="text1"/>
        </w:rPr>
        <w:t>autre</w:t>
      </w:r>
      <w:r w:rsidR="006F1124">
        <w:rPr>
          <w:rFonts w:ascii="Times New Roman" w:hAnsi="Times New Roman" w:cs="Times New Roman"/>
          <w:color w:val="000000" w:themeColor="text1"/>
        </w:rPr>
        <w:t>s provinces c</w:t>
      </w:r>
      <w:r w:rsidRPr="00B84D0A">
        <w:rPr>
          <w:rFonts w:ascii="Times New Roman" w:hAnsi="Times New Roman" w:cs="Times New Roman"/>
          <w:color w:val="000000" w:themeColor="text1"/>
        </w:rPr>
        <w:t>anadienne</w:t>
      </w:r>
      <w:r w:rsidR="006F1124">
        <w:rPr>
          <w:rFonts w:ascii="Times New Roman" w:hAnsi="Times New Roman" w:cs="Times New Roman"/>
          <w:color w:val="000000" w:themeColor="text1"/>
        </w:rPr>
        <w:t>s</w:t>
      </w:r>
      <w:r w:rsidRPr="00B84D0A">
        <w:rPr>
          <w:rFonts w:ascii="Times New Roman" w:hAnsi="Times New Roman" w:cs="Times New Roman"/>
          <w:color w:val="000000" w:themeColor="text1"/>
        </w:rPr>
        <w:t xml:space="preserve"> un droit de véto ça prend l’unanimité. Cela v</w:t>
      </w:r>
      <w:r w:rsidR="006F1124">
        <w:rPr>
          <w:rFonts w:ascii="Times New Roman" w:hAnsi="Times New Roman" w:cs="Times New Roman"/>
          <w:color w:val="000000" w:themeColor="text1"/>
        </w:rPr>
        <w:t xml:space="preserve">eut dire que si vous considérez </w:t>
      </w:r>
      <w:r w:rsidRPr="00B84D0A">
        <w:rPr>
          <w:rFonts w:ascii="Times New Roman" w:hAnsi="Times New Roman" w:cs="Times New Roman"/>
          <w:color w:val="000000" w:themeColor="text1"/>
        </w:rPr>
        <w:t xml:space="preserve">que </w:t>
      </w:r>
      <w:proofErr w:type="spellStart"/>
      <w:r w:rsidRPr="00B84D0A">
        <w:rPr>
          <w:rFonts w:ascii="Times New Roman" w:hAnsi="Times New Roman" w:cs="Times New Roman"/>
          <w:color w:val="000000" w:themeColor="text1"/>
        </w:rPr>
        <w:t>Meech</w:t>
      </w:r>
      <w:proofErr w:type="spellEnd"/>
      <w:r w:rsidRPr="00B84D0A">
        <w:rPr>
          <w:rFonts w:ascii="Times New Roman" w:hAnsi="Times New Roman" w:cs="Times New Roman"/>
          <w:color w:val="000000" w:themeColor="text1"/>
        </w:rPr>
        <w:t xml:space="preserve"> est un tout</w:t>
      </w:r>
      <w:r w:rsidR="006F1124">
        <w:rPr>
          <w:rFonts w:ascii="Times New Roman" w:hAnsi="Times New Roman" w:cs="Times New Roman"/>
          <w:color w:val="000000" w:themeColor="text1"/>
        </w:rPr>
        <w:t>, vous procédez</w:t>
      </w:r>
      <w:r w:rsidRPr="00B84D0A">
        <w:rPr>
          <w:rFonts w:ascii="Times New Roman" w:hAnsi="Times New Roman" w:cs="Times New Roman"/>
          <w:color w:val="000000" w:themeColor="text1"/>
        </w:rPr>
        <w:t xml:space="preserve"> avec 41-E</w:t>
      </w:r>
      <w:r w:rsidR="006F1124">
        <w:rPr>
          <w:rFonts w:ascii="Times New Roman" w:hAnsi="Times New Roman" w:cs="Times New Roman"/>
          <w:color w:val="000000" w:themeColor="text1"/>
        </w:rPr>
        <w:t>.</w:t>
      </w:r>
      <w:r w:rsidRPr="00B84D0A">
        <w:rPr>
          <w:rFonts w:ascii="Times New Roman" w:hAnsi="Times New Roman" w:cs="Times New Roman"/>
          <w:color w:val="000000" w:themeColor="text1"/>
        </w:rPr>
        <w:t xml:space="preserve"> </w:t>
      </w:r>
    </w:p>
    <w:p w14:paraId="4A6802F6" w14:textId="77777777" w:rsidR="0095521A" w:rsidRDefault="006F1124" w:rsidP="006F1124">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Lac </w:t>
      </w:r>
      <w:proofErr w:type="spellStart"/>
      <w:r>
        <w:rPr>
          <w:rFonts w:ascii="Times New Roman" w:hAnsi="Times New Roman" w:cs="Times New Roman"/>
          <w:color w:val="000000" w:themeColor="text1"/>
        </w:rPr>
        <w:t>Meech</w:t>
      </w:r>
      <w:proofErr w:type="spellEnd"/>
      <w:r>
        <w:rPr>
          <w:rFonts w:ascii="Times New Roman" w:hAnsi="Times New Roman" w:cs="Times New Roman"/>
          <w:color w:val="000000" w:themeColor="text1"/>
        </w:rPr>
        <w:t xml:space="preserve"> devient</w:t>
      </w:r>
      <w:r w:rsidR="007A6FC2" w:rsidRPr="00B84D0A">
        <w:rPr>
          <w:rFonts w:ascii="Times New Roman" w:hAnsi="Times New Roman" w:cs="Times New Roman"/>
          <w:color w:val="000000" w:themeColor="text1"/>
        </w:rPr>
        <w:t xml:space="preserve"> caduque le 22 juin 1990 </w:t>
      </w:r>
      <w:r>
        <w:rPr>
          <w:rFonts w:ascii="Times New Roman" w:hAnsi="Times New Roman" w:cs="Times New Roman"/>
          <w:color w:val="000000" w:themeColor="text1"/>
        </w:rPr>
        <w:t>car</w:t>
      </w:r>
      <w:r w:rsidR="007A6FC2" w:rsidRPr="00B84D0A">
        <w:rPr>
          <w:rFonts w:ascii="Times New Roman" w:hAnsi="Times New Roman" w:cs="Times New Roman"/>
          <w:color w:val="000000" w:themeColor="text1"/>
        </w:rPr>
        <w:t xml:space="preserve"> ils ont appliqué le délai maximal de trois ans qui est prévu à l’article 29 paragraphe 3 de la loi constitutionnelle de 1982</w:t>
      </w:r>
      <w:r w:rsidR="00D965F8" w:rsidRPr="00B84D0A">
        <w:rPr>
          <w:rFonts w:ascii="Times New Roman" w:hAnsi="Times New Roman" w:cs="Times New Roman"/>
          <w:color w:val="000000" w:themeColor="text1"/>
        </w:rPr>
        <w:t>. Or, le paragraphe 39 deux en question ne s’applique pas à la modification po</w:t>
      </w:r>
      <w:r w:rsidR="0095521A">
        <w:rPr>
          <w:rFonts w:ascii="Times New Roman" w:hAnsi="Times New Roman" w:cs="Times New Roman"/>
          <w:color w:val="000000" w:themeColor="text1"/>
        </w:rPr>
        <w:t>rtée en vertu de l’article 41, ç</w:t>
      </w:r>
      <w:r w:rsidR="0095521A" w:rsidRPr="00B84D0A">
        <w:rPr>
          <w:rFonts w:ascii="Times New Roman" w:hAnsi="Times New Roman" w:cs="Times New Roman"/>
          <w:color w:val="000000" w:themeColor="text1"/>
        </w:rPr>
        <w:t>a</w:t>
      </w:r>
      <w:r w:rsidR="00D965F8" w:rsidRPr="00B84D0A">
        <w:rPr>
          <w:rFonts w:ascii="Times New Roman" w:hAnsi="Times New Roman" w:cs="Times New Roman"/>
          <w:color w:val="000000" w:themeColor="text1"/>
        </w:rPr>
        <w:t xml:space="preserve"> s’applique seulement </w:t>
      </w:r>
      <w:r w:rsidR="0095521A">
        <w:rPr>
          <w:rFonts w:ascii="Times New Roman" w:hAnsi="Times New Roman" w:cs="Times New Roman"/>
          <w:color w:val="000000" w:themeColor="text1"/>
        </w:rPr>
        <w:t>aux</w:t>
      </w:r>
      <w:r w:rsidR="0095521A" w:rsidRPr="00B84D0A">
        <w:rPr>
          <w:rFonts w:ascii="Times New Roman" w:hAnsi="Times New Roman" w:cs="Times New Roman"/>
          <w:color w:val="000000" w:themeColor="text1"/>
        </w:rPr>
        <w:t xml:space="preserve"> modifications</w:t>
      </w:r>
      <w:r w:rsidR="00D965F8" w:rsidRPr="00B84D0A">
        <w:rPr>
          <w:rFonts w:ascii="Times New Roman" w:hAnsi="Times New Roman" w:cs="Times New Roman"/>
          <w:color w:val="000000" w:themeColor="text1"/>
        </w:rPr>
        <w:t xml:space="preserve"> qui sont apporté</w:t>
      </w:r>
      <w:r w:rsidR="0095521A">
        <w:rPr>
          <w:rFonts w:ascii="Times New Roman" w:hAnsi="Times New Roman" w:cs="Times New Roman"/>
          <w:color w:val="000000" w:themeColor="text1"/>
        </w:rPr>
        <w:t>es</w:t>
      </w:r>
      <w:r w:rsidR="00D965F8" w:rsidRPr="00B84D0A">
        <w:rPr>
          <w:rFonts w:ascii="Times New Roman" w:hAnsi="Times New Roman" w:cs="Times New Roman"/>
          <w:color w:val="000000" w:themeColor="text1"/>
        </w:rPr>
        <w:t xml:space="preserve"> en vertu du paragraphe 38(1) de loi constitutionnelle de 1982. </w:t>
      </w:r>
      <w:r w:rsidR="0095521A">
        <w:rPr>
          <w:rFonts w:ascii="Times New Roman" w:hAnsi="Times New Roman" w:cs="Times New Roman"/>
          <w:color w:val="000000" w:themeColor="text1"/>
        </w:rPr>
        <w:t>Alors, les acteurs politiques</w:t>
      </w:r>
      <w:r w:rsidR="009E3CB6" w:rsidRPr="00B84D0A">
        <w:rPr>
          <w:rFonts w:ascii="Times New Roman" w:hAnsi="Times New Roman" w:cs="Times New Roman"/>
          <w:color w:val="000000" w:themeColor="text1"/>
        </w:rPr>
        <w:t xml:space="preserve"> </w:t>
      </w:r>
      <w:r w:rsidR="0095521A">
        <w:rPr>
          <w:rFonts w:ascii="Times New Roman" w:hAnsi="Times New Roman" w:cs="Times New Roman"/>
          <w:color w:val="000000" w:themeColor="text1"/>
        </w:rPr>
        <w:t>n’ont pas connu le 22 juin comme étant une date officielle</w:t>
      </w:r>
      <w:r w:rsidR="009E3CB6" w:rsidRPr="00B84D0A">
        <w:rPr>
          <w:rFonts w:ascii="Times New Roman" w:hAnsi="Times New Roman" w:cs="Times New Roman"/>
          <w:color w:val="000000" w:themeColor="text1"/>
        </w:rPr>
        <w:t xml:space="preserve">. Ils pouvaient continuer les discussions sur </w:t>
      </w:r>
      <w:proofErr w:type="spellStart"/>
      <w:r w:rsidR="009E3CB6" w:rsidRPr="00B84D0A">
        <w:rPr>
          <w:rFonts w:ascii="Times New Roman" w:hAnsi="Times New Roman" w:cs="Times New Roman"/>
          <w:color w:val="000000" w:themeColor="text1"/>
        </w:rPr>
        <w:t>Meech</w:t>
      </w:r>
      <w:proofErr w:type="spellEnd"/>
      <w:r w:rsidR="009E3CB6" w:rsidRPr="00B84D0A">
        <w:rPr>
          <w:rFonts w:ascii="Times New Roman" w:hAnsi="Times New Roman" w:cs="Times New Roman"/>
          <w:color w:val="000000" w:themeColor="text1"/>
        </w:rPr>
        <w:t xml:space="preserve"> mais il n’y a pas eu. </w:t>
      </w:r>
      <w:proofErr w:type="gramStart"/>
      <w:r w:rsidR="009E3CB6" w:rsidRPr="00B84D0A">
        <w:rPr>
          <w:rFonts w:ascii="Times New Roman" w:hAnsi="Times New Roman" w:cs="Times New Roman"/>
          <w:color w:val="000000" w:themeColor="text1"/>
        </w:rPr>
        <w:t>Il n</w:t>
      </w:r>
      <w:r w:rsidR="0095521A">
        <w:rPr>
          <w:rFonts w:ascii="Times New Roman" w:hAnsi="Times New Roman" w:cs="Times New Roman"/>
          <w:color w:val="000000" w:themeColor="text1"/>
        </w:rPr>
        <w:t>’</w:t>
      </w:r>
      <w:r w:rsidR="009E3CB6" w:rsidRPr="00B84D0A">
        <w:rPr>
          <w:rFonts w:ascii="Times New Roman" w:hAnsi="Times New Roman" w:cs="Times New Roman"/>
          <w:color w:val="000000" w:themeColor="text1"/>
        </w:rPr>
        <w:t>on</w:t>
      </w:r>
      <w:r w:rsidR="0095521A">
        <w:rPr>
          <w:rFonts w:ascii="Times New Roman" w:hAnsi="Times New Roman" w:cs="Times New Roman"/>
          <w:color w:val="000000" w:themeColor="text1"/>
        </w:rPr>
        <w:t>t</w:t>
      </w:r>
      <w:proofErr w:type="gramEnd"/>
      <w:r w:rsidR="009E3CB6" w:rsidRPr="00B84D0A">
        <w:rPr>
          <w:rFonts w:ascii="Times New Roman" w:hAnsi="Times New Roman" w:cs="Times New Roman"/>
          <w:color w:val="000000" w:themeColor="text1"/>
        </w:rPr>
        <w:t xml:space="preserve"> pas eu l’unan</w:t>
      </w:r>
      <w:r w:rsidR="0095521A">
        <w:rPr>
          <w:rFonts w:ascii="Times New Roman" w:hAnsi="Times New Roman" w:cs="Times New Roman"/>
          <w:color w:val="000000" w:themeColor="text1"/>
        </w:rPr>
        <w:t>imité parce qu’il manquait</w:t>
      </w:r>
      <w:r w:rsidR="009E3CB6" w:rsidRPr="00B84D0A">
        <w:rPr>
          <w:rFonts w:ascii="Times New Roman" w:hAnsi="Times New Roman" w:cs="Times New Roman"/>
          <w:color w:val="000000" w:themeColor="text1"/>
        </w:rPr>
        <w:t xml:space="preserve"> deux provinces; Terre-Neuve et Manitoba. </w:t>
      </w:r>
    </w:p>
    <w:p w14:paraId="7FB337A8" w14:textId="77777777" w:rsidR="0095521A" w:rsidRDefault="009E3CB6" w:rsidP="006F1124">
      <w:pPr>
        <w:tabs>
          <w:tab w:val="left" w:pos="5612"/>
        </w:tabs>
        <w:rPr>
          <w:rFonts w:ascii="Times New Roman" w:hAnsi="Times New Roman" w:cs="Times New Roman"/>
          <w:color w:val="000000" w:themeColor="text1"/>
        </w:rPr>
      </w:pPr>
      <w:r w:rsidRPr="00B84D0A">
        <w:rPr>
          <w:rFonts w:ascii="Times New Roman" w:hAnsi="Times New Roman" w:cs="Times New Roman"/>
          <w:color w:val="000000" w:themeColor="text1"/>
        </w:rPr>
        <w:t>Au début du mois de juin 1990</w:t>
      </w:r>
      <w:r w:rsidR="0095521A">
        <w:rPr>
          <w:rFonts w:ascii="Times New Roman" w:hAnsi="Times New Roman" w:cs="Times New Roman"/>
          <w:color w:val="000000" w:themeColor="text1"/>
        </w:rPr>
        <w:t xml:space="preserve">, alors qu’on voyait venir </w:t>
      </w:r>
      <w:r w:rsidRPr="00B84D0A">
        <w:rPr>
          <w:rFonts w:ascii="Times New Roman" w:hAnsi="Times New Roman" w:cs="Times New Roman"/>
          <w:color w:val="000000" w:themeColor="text1"/>
        </w:rPr>
        <w:t>l’arrivée de la déchéance du 22 juin</w:t>
      </w:r>
      <w:r w:rsidR="0095521A">
        <w:rPr>
          <w:rFonts w:ascii="Times New Roman" w:hAnsi="Times New Roman" w:cs="Times New Roman"/>
          <w:color w:val="000000" w:themeColor="text1"/>
        </w:rPr>
        <w:t>,</w:t>
      </w:r>
      <w:r w:rsidRPr="00B84D0A">
        <w:rPr>
          <w:rFonts w:ascii="Times New Roman" w:hAnsi="Times New Roman" w:cs="Times New Roman"/>
          <w:color w:val="000000" w:themeColor="text1"/>
        </w:rPr>
        <w:t xml:space="preserve"> on a obtenu une conférence fédérale pour essayer de sauver </w:t>
      </w:r>
      <w:proofErr w:type="spellStart"/>
      <w:r w:rsidRPr="00B84D0A">
        <w:rPr>
          <w:rFonts w:ascii="Times New Roman" w:hAnsi="Times New Roman" w:cs="Times New Roman"/>
          <w:color w:val="000000" w:themeColor="text1"/>
        </w:rPr>
        <w:t>Meech</w:t>
      </w:r>
      <w:proofErr w:type="spellEnd"/>
      <w:r w:rsidRPr="00B84D0A">
        <w:rPr>
          <w:rFonts w:ascii="Times New Roman" w:hAnsi="Times New Roman" w:cs="Times New Roman"/>
          <w:color w:val="000000" w:themeColor="text1"/>
        </w:rPr>
        <w:t xml:space="preserve">. La méthode qu’on a </w:t>
      </w:r>
      <w:r w:rsidR="004D5529" w:rsidRPr="00B84D0A">
        <w:rPr>
          <w:rFonts w:ascii="Times New Roman" w:hAnsi="Times New Roman" w:cs="Times New Roman"/>
          <w:color w:val="000000" w:themeColor="text1"/>
        </w:rPr>
        <w:t>utilisée</w:t>
      </w:r>
      <w:r w:rsidRPr="00B84D0A">
        <w:rPr>
          <w:rFonts w:ascii="Times New Roman" w:hAnsi="Times New Roman" w:cs="Times New Roman"/>
          <w:color w:val="000000" w:themeColor="text1"/>
        </w:rPr>
        <w:t xml:space="preserve"> c’était de</w:t>
      </w:r>
      <w:r w:rsidR="0095521A">
        <w:rPr>
          <w:rFonts w:ascii="Times New Roman" w:hAnsi="Times New Roman" w:cs="Times New Roman"/>
          <w:color w:val="000000" w:themeColor="text1"/>
        </w:rPr>
        <w:t xml:space="preserve"> dire qu’on va joindre à l’accord du Lac </w:t>
      </w:r>
      <w:proofErr w:type="spellStart"/>
      <w:r w:rsidR="0095521A">
        <w:rPr>
          <w:rFonts w:ascii="Times New Roman" w:hAnsi="Times New Roman" w:cs="Times New Roman"/>
          <w:color w:val="000000" w:themeColor="text1"/>
        </w:rPr>
        <w:t>Meech</w:t>
      </w:r>
      <w:proofErr w:type="spellEnd"/>
      <w:r w:rsidR="0095521A">
        <w:rPr>
          <w:rFonts w:ascii="Times New Roman" w:hAnsi="Times New Roman" w:cs="Times New Roman"/>
          <w:color w:val="000000" w:themeColor="text1"/>
        </w:rPr>
        <w:t xml:space="preserve"> un</w:t>
      </w:r>
      <w:r w:rsidR="004D5529" w:rsidRPr="00B84D0A">
        <w:rPr>
          <w:rFonts w:ascii="Times New Roman" w:hAnsi="Times New Roman" w:cs="Times New Roman"/>
          <w:color w:val="000000" w:themeColor="text1"/>
        </w:rPr>
        <w:t xml:space="preserve"> an</w:t>
      </w:r>
      <w:r w:rsidR="0095521A">
        <w:rPr>
          <w:rFonts w:ascii="Times New Roman" w:hAnsi="Times New Roman" w:cs="Times New Roman"/>
          <w:color w:val="000000" w:themeColor="text1"/>
        </w:rPr>
        <w:t xml:space="preserve">nexe et dans cette annexe là </w:t>
      </w:r>
      <w:r w:rsidR="004D5529" w:rsidRPr="00B84D0A">
        <w:rPr>
          <w:rFonts w:ascii="Times New Roman" w:hAnsi="Times New Roman" w:cs="Times New Roman"/>
          <w:color w:val="000000" w:themeColor="text1"/>
        </w:rPr>
        <w:t>les premières ministres vont engager à négocier un certain nombre de sujet</w:t>
      </w:r>
      <w:r w:rsidR="0095521A">
        <w:rPr>
          <w:rFonts w:ascii="Times New Roman" w:hAnsi="Times New Roman" w:cs="Times New Roman"/>
          <w:color w:val="000000" w:themeColor="text1"/>
        </w:rPr>
        <w:t>s</w:t>
      </w:r>
      <w:r w:rsidR="004D5529" w:rsidRPr="00B84D0A">
        <w:rPr>
          <w:rFonts w:ascii="Times New Roman" w:hAnsi="Times New Roman" w:cs="Times New Roman"/>
          <w:color w:val="000000" w:themeColor="text1"/>
        </w:rPr>
        <w:t xml:space="preserve"> dans l</w:t>
      </w:r>
      <w:r w:rsidR="0095521A">
        <w:rPr>
          <w:rFonts w:ascii="Times New Roman" w:hAnsi="Times New Roman" w:cs="Times New Roman"/>
          <w:color w:val="000000" w:themeColor="text1"/>
        </w:rPr>
        <w:t xml:space="preserve">e futur. Ils ont décidé qu’une fois que </w:t>
      </w:r>
      <w:proofErr w:type="spellStart"/>
      <w:r w:rsidR="0095521A">
        <w:rPr>
          <w:rFonts w:ascii="Times New Roman" w:hAnsi="Times New Roman" w:cs="Times New Roman"/>
          <w:color w:val="000000" w:themeColor="text1"/>
        </w:rPr>
        <w:t>Meech</w:t>
      </w:r>
      <w:proofErr w:type="spellEnd"/>
      <w:r w:rsidR="0095521A">
        <w:rPr>
          <w:rFonts w:ascii="Times New Roman" w:hAnsi="Times New Roman" w:cs="Times New Roman"/>
          <w:color w:val="000000" w:themeColor="text1"/>
        </w:rPr>
        <w:t xml:space="preserve"> ser</w:t>
      </w:r>
      <w:r w:rsidR="004D5529" w:rsidRPr="00B84D0A">
        <w:rPr>
          <w:rFonts w:ascii="Times New Roman" w:hAnsi="Times New Roman" w:cs="Times New Roman"/>
          <w:color w:val="000000" w:themeColor="text1"/>
        </w:rPr>
        <w:t>ait mit dans la constitution nous allons poursuivre les négociations constitutionnelles et puis nous allons négocier un certain nombre de sujets. Parmi les sujets qui figure</w:t>
      </w:r>
      <w:r w:rsidR="0095521A">
        <w:rPr>
          <w:rFonts w:ascii="Times New Roman" w:hAnsi="Times New Roman" w:cs="Times New Roman"/>
          <w:color w:val="000000" w:themeColor="text1"/>
        </w:rPr>
        <w:t>nt dans cet accord</w:t>
      </w:r>
      <w:r w:rsidR="004D5529" w:rsidRPr="00B84D0A">
        <w:rPr>
          <w:rFonts w:ascii="Times New Roman" w:hAnsi="Times New Roman" w:cs="Times New Roman"/>
          <w:color w:val="000000" w:themeColor="text1"/>
        </w:rPr>
        <w:t xml:space="preserve"> de 1990 nous retrouvons</w:t>
      </w:r>
      <w:r w:rsidR="0095521A">
        <w:rPr>
          <w:rFonts w:ascii="Times New Roman" w:hAnsi="Times New Roman" w:cs="Times New Roman"/>
          <w:color w:val="000000" w:themeColor="text1"/>
        </w:rPr>
        <w:t> :</w:t>
      </w:r>
    </w:p>
    <w:p w14:paraId="0E7FC92C" w14:textId="3231377C" w:rsidR="0095521A" w:rsidRDefault="0095521A" w:rsidP="0095521A">
      <w:pPr>
        <w:pStyle w:val="Lijstalinea"/>
        <w:numPr>
          <w:ilvl w:val="0"/>
          <w:numId w:val="1"/>
        </w:numPr>
        <w:tabs>
          <w:tab w:val="left" w:pos="5612"/>
        </w:tabs>
        <w:rPr>
          <w:rFonts w:ascii="Times New Roman" w:hAnsi="Times New Roman" w:cs="Times New Roman"/>
          <w:color w:val="000000" w:themeColor="text1"/>
        </w:rPr>
      </w:pPr>
      <w:r w:rsidRPr="0095521A">
        <w:rPr>
          <w:rFonts w:ascii="Times New Roman" w:hAnsi="Times New Roman" w:cs="Times New Roman"/>
          <w:color w:val="000000" w:themeColor="text1"/>
        </w:rPr>
        <w:t>Le</w:t>
      </w:r>
      <w:r w:rsidR="004D5529" w:rsidRPr="0095521A">
        <w:rPr>
          <w:rFonts w:ascii="Times New Roman" w:hAnsi="Times New Roman" w:cs="Times New Roman"/>
          <w:color w:val="000000" w:themeColor="text1"/>
        </w:rPr>
        <w:t xml:space="preserve"> sénat élu donc une élection pour les sénateurs (ce n’est jamais arrivé), </w:t>
      </w:r>
    </w:p>
    <w:p w14:paraId="001C039C" w14:textId="17C7BF7C" w:rsidR="0095521A" w:rsidRDefault="0095521A" w:rsidP="0095521A">
      <w:pPr>
        <w:pStyle w:val="Lijstalinea"/>
        <w:numPr>
          <w:ilvl w:val="0"/>
          <w:numId w:val="1"/>
        </w:numPr>
        <w:tabs>
          <w:tab w:val="left" w:pos="5612"/>
        </w:tabs>
        <w:rPr>
          <w:rFonts w:ascii="Times New Roman" w:hAnsi="Times New Roman" w:cs="Times New Roman"/>
          <w:color w:val="000000" w:themeColor="text1"/>
        </w:rPr>
      </w:pPr>
      <w:r w:rsidRPr="0095521A">
        <w:rPr>
          <w:rFonts w:ascii="Times New Roman" w:hAnsi="Times New Roman" w:cs="Times New Roman"/>
          <w:color w:val="000000" w:themeColor="text1"/>
        </w:rPr>
        <w:t>Des</w:t>
      </w:r>
      <w:r w:rsidR="004D5529" w:rsidRPr="0095521A">
        <w:rPr>
          <w:rFonts w:ascii="Times New Roman" w:hAnsi="Times New Roman" w:cs="Times New Roman"/>
          <w:color w:val="000000" w:themeColor="text1"/>
        </w:rPr>
        <w:t xml:space="preserve"> discussions pour créer des provinces à partir des territoires canadiens donc ça veut dire que si sa serrait le cas on aurait probablement trois autres provinces (les territoires)</w:t>
      </w:r>
    </w:p>
    <w:p w14:paraId="271B4B5F" w14:textId="5D56D8E7" w:rsidR="0095521A" w:rsidRDefault="0095521A" w:rsidP="0095521A">
      <w:pPr>
        <w:pStyle w:val="Lijstalinea"/>
        <w:numPr>
          <w:ilvl w:val="0"/>
          <w:numId w:val="1"/>
        </w:numPr>
        <w:tabs>
          <w:tab w:val="left" w:pos="5612"/>
        </w:tabs>
        <w:rPr>
          <w:rFonts w:ascii="Times New Roman" w:hAnsi="Times New Roman" w:cs="Times New Roman"/>
          <w:color w:val="000000" w:themeColor="text1"/>
        </w:rPr>
      </w:pPr>
      <w:r w:rsidRPr="0095521A">
        <w:rPr>
          <w:rFonts w:ascii="Times New Roman" w:hAnsi="Times New Roman" w:cs="Times New Roman"/>
          <w:color w:val="000000" w:themeColor="text1"/>
        </w:rPr>
        <w:t>Des</w:t>
      </w:r>
      <w:r w:rsidR="004D5529" w:rsidRPr="0095521A">
        <w:rPr>
          <w:rFonts w:ascii="Times New Roman" w:hAnsi="Times New Roman" w:cs="Times New Roman"/>
          <w:color w:val="000000" w:themeColor="text1"/>
        </w:rPr>
        <w:t xml:space="preserve"> discussions sur un certain nombre de reconnaissance du caractère distinct du Québec</w:t>
      </w:r>
    </w:p>
    <w:p w14:paraId="3A0A6616" w14:textId="07D3296C" w:rsidR="0095521A" w:rsidRDefault="0095521A" w:rsidP="0095521A">
      <w:pPr>
        <w:pStyle w:val="Lijstalinea"/>
        <w:numPr>
          <w:ilvl w:val="0"/>
          <w:numId w:val="1"/>
        </w:num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L’attachement canadien en</w:t>
      </w:r>
      <w:r w:rsidR="004D5529" w:rsidRPr="0095521A">
        <w:rPr>
          <w:rFonts w:ascii="Times New Roman" w:hAnsi="Times New Roman" w:cs="Times New Roman"/>
          <w:color w:val="000000" w:themeColor="text1"/>
        </w:rPr>
        <w:t>vers leur minorité de langue officiel</w:t>
      </w:r>
    </w:p>
    <w:p w14:paraId="65EFCF4A" w14:textId="468D4A4F" w:rsidR="0095521A" w:rsidRDefault="0095521A" w:rsidP="0095521A">
      <w:pPr>
        <w:pStyle w:val="Lijstalinea"/>
        <w:numPr>
          <w:ilvl w:val="0"/>
          <w:numId w:val="1"/>
        </w:num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L</w:t>
      </w:r>
      <w:r w:rsidR="004D5529" w:rsidRPr="0095521A">
        <w:rPr>
          <w:rFonts w:ascii="Times New Roman" w:hAnsi="Times New Roman" w:cs="Times New Roman"/>
          <w:color w:val="000000" w:themeColor="text1"/>
        </w:rPr>
        <w:t xml:space="preserve">e principe de l’égalité des provinces et le principe du respect des droits des autochtones. </w:t>
      </w:r>
    </w:p>
    <w:p w14:paraId="0A31F85E" w14:textId="77777777" w:rsidR="0095521A" w:rsidRPr="0095521A" w:rsidRDefault="0095521A" w:rsidP="0095521A">
      <w:pPr>
        <w:tabs>
          <w:tab w:val="left" w:pos="5612"/>
        </w:tabs>
        <w:ind w:left="720"/>
        <w:rPr>
          <w:rFonts w:ascii="Times New Roman" w:hAnsi="Times New Roman" w:cs="Times New Roman"/>
          <w:color w:val="000000" w:themeColor="text1"/>
        </w:rPr>
      </w:pPr>
    </w:p>
    <w:p w14:paraId="7DB0D4F0" w14:textId="0EE593CF" w:rsidR="008D7A42" w:rsidRPr="0095521A" w:rsidRDefault="0095521A" w:rsidP="0095521A">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Toutes ces reconnaissances se</w:t>
      </w:r>
      <w:r w:rsidR="004D5529" w:rsidRPr="0095521A">
        <w:rPr>
          <w:rFonts w:ascii="Times New Roman" w:hAnsi="Times New Roman" w:cs="Times New Roman"/>
          <w:color w:val="000000" w:themeColor="text1"/>
        </w:rPr>
        <w:t>raient dans une clause Canada qui était contenu</w:t>
      </w:r>
      <w:r>
        <w:rPr>
          <w:rFonts w:ascii="Times New Roman" w:hAnsi="Times New Roman" w:cs="Times New Roman"/>
          <w:color w:val="000000" w:themeColor="text1"/>
        </w:rPr>
        <w:t>e</w:t>
      </w:r>
      <w:r w:rsidR="004D5529" w:rsidRPr="0095521A">
        <w:rPr>
          <w:rFonts w:ascii="Times New Roman" w:hAnsi="Times New Roman" w:cs="Times New Roman"/>
          <w:color w:val="000000" w:themeColor="text1"/>
        </w:rPr>
        <w:t xml:space="preserve"> dans l’entente de Charlottetown</w:t>
      </w:r>
      <w:proofErr w:type="gramStart"/>
      <w:r w:rsidR="004D5529" w:rsidRPr="0095521A">
        <w:rPr>
          <w:rFonts w:ascii="Times New Roman" w:hAnsi="Times New Roman" w:cs="Times New Roman"/>
          <w:color w:val="000000" w:themeColor="text1"/>
        </w:rPr>
        <w:t>..</w:t>
      </w:r>
      <w:proofErr w:type="gramEnd"/>
      <w:r w:rsidR="004D5529" w:rsidRPr="0095521A">
        <w:rPr>
          <w:rFonts w:ascii="Times New Roman" w:hAnsi="Times New Roman" w:cs="Times New Roman"/>
          <w:color w:val="000000" w:themeColor="text1"/>
        </w:rPr>
        <w:t xml:space="preserve"> L’accord du Lac </w:t>
      </w:r>
      <w:proofErr w:type="spellStart"/>
      <w:r w:rsidR="004D5529" w:rsidRPr="0095521A">
        <w:rPr>
          <w:rFonts w:ascii="Times New Roman" w:hAnsi="Times New Roman" w:cs="Times New Roman"/>
          <w:color w:val="000000" w:themeColor="text1"/>
        </w:rPr>
        <w:t>Meech</w:t>
      </w:r>
      <w:proofErr w:type="spellEnd"/>
      <w:r w:rsidR="004D5529" w:rsidRPr="0095521A">
        <w:rPr>
          <w:rFonts w:ascii="Times New Roman" w:hAnsi="Times New Roman" w:cs="Times New Roman"/>
          <w:color w:val="000000" w:themeColor="text1"/>
        </w:rPr>
        <w:t xml:space="preserve"> dans sa version </w:t>
      </w:r>
      <w:r w:rsidR="00783BB1" w:rsidRPr="0095521A">
        <w:rPr>
          <w:rFonts w:ascii="Times New Roman" w:hAnsi="Times New Roman" w:cs="Times New Roman"/>
          <w:color w:val="000000" w:themeColor="text1"/>
        </w:rPr>
        <w:t>de 1987 (page 705) a la clause de société distinct</w:t>
      </w:r>
      <w:r w:rsidR="00DF2C53">
        <w:rPr>
          <w:rFonts w:ascii="Times New Roman" w:hAnsi="Times New Roman" w:cs="Times New Roman"/>
          <w:color w:val="000000" w:themeColor="text1"/>
        </w:rPr>
        <w:t>e</w:t>
      </w:r>
      <w:r w:rsidR="00783BB1" w:rsidRPr="0095521A">
        <w:rPr>
          <w:rFonts w:ascii="Times New Roman" w:hAnsi="Times New Roman" w:cs="Times New Roman"/>
          <w:color w:val="000000" w:themeColor="text1"/>
        </w:rPr>
        <w:t xml:space="preserve"> dès le départ et pui</w:t>
      </w:r>
      <w:r w:rsidR="00DF2C53">
        <w:rPr>
          <w:rFonts w:ascii="Times New Roman" w:hAnsi="Times New Roman" w:cs="Times New Roman"/>
          <w:color w:val="000000" w:themeColor="text1"/>
        </w:rPr>
        <w:t>s l’accord</w:t>
      </w:r>
      <w:r w:rsidR="00783BB1" w:rsidRPr="0095521A">
        <w:rPr>
          <w:rFonts w:ascii="Times New Roman" w:hAnsi="Times New Roman" w:cs="Times New Roman"/>
          <w:color w:val="000000" w:themeColor="text1"/>
        </w:rPr>
        <w:t xml:space="preserve"> de 1990 avec l’annexe (page 713). </w:t>
      </w:r>
      <w:r w:rsidR="008D7A42" w:rsidRPr="0095521A">
        <w:rPr>
          <w:rFonts w:ascii="Times New Roman" w:hAnsi="Times New Roman" w:cs="Times New Roman"/>
          <w:color w:val="000000" w:themeColor="text1"/>
        </w:rPr>
        <w:t xml:space="preserve">Plusieurs pourraient imaginer que les discutions constitutionnelles arrêterait </w:t>
      </w:r>
      <w:r w:rsidR="00DF2C53">
        <w:rPr>
          <w:rFonts w:ascii="Times New Roman" w:hAnsi="Times New Roman" w:cs="Times New Roman"/>
          <w:color w:val="000000" w:themeColor="text1"/>
        </w:rPr>
        <w:t>là mais cela n’est pas le cas, elles</w:t>
      </w:r>
      <w:r w:rsidR="008D7A42" w:rsidRPr="0095521A">
        <w:rPr>
          <w:rFonts w:ascii="Times New Roman" w:hAnsi="Times New Roman" w:cs="Times New Roman"/>
          <w:color w:val="000000" w:themeColor="text1"/>
        </w:rPr>
        <w:t xml:space="preserve"> ont </w:t>
      </w:r>
      <w:r w:rsidR="001F5654" w:rsidRPr="0095521A">
        <w:rPr>
          <w:rFonts w:ascii="Times New Roman" w:hAnsi="Times New Roman" w:cs="Times New Roman"/>
          <w:color w:val="000000" w:themeColor="text1"/>
        </w:rPr>
        <w:t>continué</w:t>
      </w:r>
      <w:r w:rsidR="00DF2C53">
        <w:rPr>
          <w:rFonts w:ascii="Times New Roman" w:hAnsi="Times New Roman" w:cs="Times New Roman"/>
          <w:color w:val="000000" w:themeColor="text1"/>
        </w:rPr>
        <w:t>es avec l’accord</w:t>
      </w:r>
      <w:r w:rsidR="001F5654" w:rsidRPr="0095521A">
        <w:rPr>
          <w:rFonts w:ascii="Times New Roman" w:hAnsi="Times New Roman" w:cs="Times New Roman"/>
          <w:color w:val="000000" w:themeColor="text1"/>
        </w:rPr>
        <w:t xml:space="preserve"> de Charlottetown. </w:t>
      </w:r>
      <w:r w:rsidR="008D7A42" w:rsidRPr="0095521A">
        <w:rPr>
          <w:rFonts w:ascii="Times New Roman" w:hAnsi="Times New Roman" w:cs="Times New Roman"/>
          <w:color w:val="000000" w:themeColor="text1"/>
        </w:rPr>
        <w:t xml:space="preserve"> </w:t>
      </w:r>
    </w:p>
    <w:p w14:paraId="298AF5D6" w14:textId="77777777" w:rsidR="008D7A42" w:rsidRDefault="008D7A42" w:rsidP="00C567FB">
      <w:pPr>
        <w:tabs>
          <w:tab w:val="left" w:pos="5612"/>
        </w:tabs>
        <w:rPr>
          <w:rFonts w:ascii="Times New Roman" w:hAnsi="Times New Roman" w:cs="Times New Roman"/>
          <w:color w:val="000000" w:themeColor="text1"/>
        </w:rPr>
      </w:pPr>
    </w:p>
    <w:p w14:paraId="05EB3BFA" w14:textId="77777777" w:rsidR="00AF503B" w:rsidRDefault="008D7A42" w:rsidP="00C567FB">
      <w:pPr>
        <w:tabs>
          <w:tab w:val="left" w:pos="5612"/>
        </w:tabs>
        <w:rPr>
          <w:rFonts w:ascii="Times New Roman" w:hAnsi="Times New Roman" w:cs="Times New Roman"/>
          <w:color w:val="000000" w:themeColor="text1"/>
        </w:rPr>
      </w:pPr>
      <w:r w:rsidRPr="008D7A42">
        <w:rPr>
          <w:rFonts w:ascii="Times New Roman" w:hAnsi="Times New Roman" w:cs="Times New Roman"/>
          <w:b/>
          <w:color w:val="000000" w:themeColor="text1"/>
        </w:rPr>
        <w:t xml:space="preserve">Charlottetown : </w:t>
      </w:r>
      <w:r w:rsidR="00783BB1" w:rsidRPr="008D7A42">
        <w:rPr>
          <w:rFonts w:ascii="Times New Roman" w:hAnsi="Times New Roman" w:cs="Times New Roman"/>
          <w:b/>
          <w:color w:val="000000" w:themeColor="text1"/>
        </w:rPr>
        <w:t xml:space="preserve"> </w:t>
      </w:r>
      <w:r w:rsidR="003704F8">
        <w:rPr>
          <w:rFonts w:ascii="Times New Roman" w:hAnsi="Times New Roman" w:cs="Times New Roman"/>
          <w:color w:val="000000" w:themeColor="text1"/>
        </w:rPr>
        <w:t xml:space="preserve">on peut dire que les négociations entourer de Charlottetown ont découle en septembre de 1991 à aout 1992. Avec l’entente de Charlottetown nous sommes en présence d’une clause Canada qui vise à plaire et à satisfaire tout le monde et à répondre aux besoins de tout le monde. Cela nous a donné une entente extrêmement élaborer qui contient une foule de dispositions donc une clause Canada qui est celle retrouver à la page 719 et la première partie de la page 720. </w:t>
      </w:r>
      <w:r w:rsidR="00F621EE">
        <w:rPr>
          <w:rFonts w:ascii="Times New Roman" w:hAnsi="Times New Roman" w:cs="Times New Roman"/>
          <w:color w:val="000000" w:themeColor="text1"/>
        </w:rPr>
        <w:t xml:space="preserve">A la lumière de cela quel aurait été l’effet de la clause de la société distinct présent dans l’accord? À l’avis de Mr Pelletier, l’effet réel aurait été très faible parce que les tribunaux auraient voulu mettre en corrélation les différentes reconnaissances qu’on retrouve dans la clause Canada et très semblablement la </w:t>
      </w:r>
      <w:r w:rsidR="004E4B55">
        <w:rPr>
          <w:rFonts w:ascii="Times New Roman" w:hAnsi="Times New Roman" w:cs="Times New Roman"/>
          <w:color w:val="000000" w:themeColor="text1"/>
        </w:rPr>
        <w:t xml:space="preserve">reconnaissance </w:t>
      </w:r>
      <w:r w:rsidR="00F621EE">
        <w:rPr>
          <w:rFonts w:ascii="Times New Roman" w:hAnsi="Times New Roman" w:cs="Times New Roman"/>
          <w:color w:val="000000" w:themeColor="text1"/>
        </w:rPr>
        <w:t xml:space="preserve">du caractère distinct du Québec se serait trouvé perdue et diluer dans un ensemble de reconnaissance d’on la reconnaissance de l’attachement </w:t>
      </w:r>
      <w:r w:rsidR="004E4B55">
        <w:rPr>
          <w:rFonts w:ascii="Times New Roman" w:hAnsi="Times New Roman" w:cs="Times New Roman"/>
          <w:color w:val="000000" w:themeColor="text1"/>
        </w:rPr>
        <w:t xml:space="preserve">à la minorité des langues officiels. Imaginer l’hypothèse où vous reconnaissez le caractère distinct du Québec fondé sur la langue français, culture et droit civil et puis en même temps vous reconnaissez l’attachement du Québec à l’épanouissement de sa minorité anglophone. Alors comment concilier les deux? Cela serait très loin d’être évident. Plusieurs ont compris que dans Charlottetown ont avait diluer la reconnaissance du caractère distinct et même au Québec il y a eu beaucoup de gens qui ont voté contre l’entente de Charlottetown qui a été défaite à l’occasion d’un référendum le 26 octobre 1992 par six provinces sur dix. Le Québec est un des provinces qui ont voté </w:t>
      </w:r>
      <w:r w:rsidR="00451376">
        <w:rPr>
          <w:rFonts w:ascii="Times New Roman" w:hAnsi="Times New Roman" w:cs="Times New Roman"/>
          <w:color w:val="000000" w:themeColor="text1"/>
        </w:rPr>
        <w:t>« </w:t>
      </w:r>
      <w:r w:rsidR="004E4B55">
        <w:rPr>
          <w:rFonts w:ascii="Times New Roman" w:hAnsi="Times New Roman" w:cs="Times New Roman"/>
          <w:color w:val="000000" w:themeColor="text1"/>
        </w:rPr>
        <w:t>non</w:t>
      </w:r>
      <w:r w:rsidR="00451376">
        <w:rPr>
          <w:rFonts w:ascii="Times New Roman" w:hAnsi="Times New Roman" w:cs="Times New Roman"/>
          <w:color w:val="000000" w:themeColor="text1"/>
        </w:rPr>
        <w:t> »</w:t>
      </w:r>
      <w:r w:rsidR="004E4B55">
        <w:rPr>
          <w:rFonts w:ascii="Times New Roman" w:hAnsi="Times New Roman" w:cs="Times New Roman"/>
          <w:color w:val="000000" w:themeColor="text1"/>
        </w:rPr>
        <w:t xml:space="preserve">, la population totale du Canada en voté environ 56% « non ». </w:t>
      </w:r>
    </w:p>
    <w:p w14:paraId="080FD612" w14:textId="77777777" w:rsidR="000E0C70" w:rsidRDefault="000E0C70" w:rsidP="00C567FB">
      <w:pPr>
        <w:tabs>
          <w:tab w:val="left" w:pos="5612"/>
        </w:tabs>
        <w:rPr>
          <w:rFonts w:ascii="Times New Roman" w:hAnsi="Times New Roman" w:cs="Times New Roman"/>
          <w:color w:val="000000" w:themeColor="text1"/>
        </w:rPr>
      </w:pPr>
    </w:p>
    <w:p w14:paraId="73D49F39" w14:textId="5293B83D" w:rsidR="00791AD1" w:rsidRDefault="00451376" w:rsidP="00C567FB">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Cet entente proposer de crée un troisième ordre de gouvernement autochtones, ça veut dire que si cet accorde a été mis dans la constitution nous aurions aujourd’hui un troisième ordre de gouvernement autochtones et l’accord de Charlottetown garantissez au Québec 25% des sièges au Québec dans la chambres des communes. Une garantie pour toujours peu importe la diminution de la population du Québec dans l’ensemble canadien. Cela aurait été une gaine fantastique pour le Québec qui aurait eu toujours au moins 25% des sièges au chambres des communes car la population diminue comparé à l’ensemble du Canada, mais ça va a l’on contre de la représentation proportionnelle qui démontre que c’est une concession majeure qui a été fait au Québec. Mais l’entente a été défaite lors du référendum du 26 octobre 1992 et là on sait très bien que si jamais il devait y avoir dans l’avenir une réforme constitutionnelle majeure on sait très bien que sa serait très difficile de ne pas tenir de référendum que même si les acteurs politiques sont pas </w:t>
      </w:r>
      <w:r w:rsidR="00227230">
        <w:rPr>
          <w:rFonts w:ascii="Times New Roman" w:hAnsi="Times New Roman" w:cs="Times New Roman"/>
          <w:color w:val="000000" w:themeColor="text1"/>
        </w:rPr>
        <w:t>obligés</w:t>
      </w:r>
      <w:r>
        <w:rPr>
          <w:rFonts w:ascii="Times New Roman" w:hAnsi="Times New Roman" w:cs="Times New Roman"/>
          <w:color w:val="000000" w:themeColor="text1"/>
        </w:rPr>
        <w:t xml:space="preserve"> de tenir un référendum</w:t>
      </w:r>
      <w:r w:rsidR="00227230">
        <w:rPr>
          <w:rFonts w:ascii="Times New Roman" w:hAnsi="Times New Roman" w:cs="Times New Roman"/>
          <w:color w:val="000000" w:themeColor="text1"/>
        </w:rPr>
        <w:t xml:space="preserve"> ils vont sans doute sentir obligés si nous sommes en face d’une entente avec le même montent d’allure que Charlottetown en </w:t>
      </w:r>
      <w:r w:rsidR="00227230">
        <w:rPr>
          <w:rFonts w:ascii="Times New Roman" w:hAnsi="Times New Roman" w:cs="Times New Roman"/>
          <w:color w:val="000000" w:themeColor="text1"/>
        </w:rPr>
        <w:lastRenderedPageBreak/>
        <w:t xml:space="preserve">avait. L’entente de Charlottetown porté la signature des premières ministres provinciaux et fédérale et des territoires puis avec les représentes des autochtones qui constitue un précédent importante il serait très difficile d’avenir une entente sans qu’il y soit mention de la participation des autochtones et puis sans que les autochtones est a signé l’entente et c’est la même chose pour les premières ministres des territoires. Mettez-vous dans les souliers d’un juge qui est à interpréter la clause </w:t>
      </w:r>
      <w:r w:rsidR="00043F79">
        <w:rPr>
          <w:rFonts w:ascii="Times New Roman" w:hAnsi="Times New Roman" w:cs="Times New Roman"/>
          <w:color w:val="000000" w:themeColor="text1"/>
        </w:rPr>
        <w:t>de la société distincte</w:t>
      </w:r>
      <w:r w:rsidR="00227230">
        <w:rPr>
          <w:rFonts w:ascii="Times New Roman" w:hAnsi="Times New Roman" w:cs="Times New Roman"/>
          <w:color w:val="000000" w:themeColor="text1"/>
        </w:rPr>
        <w:t xml:space="preserve"> dans l’accorde du Lac </w:t>
      </w:r>
      <w:proofErr w:type="spellStart"/>
      <w:r w:rsidR="00227230">
        <w:rPr>
          <w:rFonts w:ascii="Times New Roman" w:hAnsi="Times New Roman" w:cs="Times New Roman"/>
          <w:color w:val="000000" w:themeColor="text1"/>
        </w:rPr>
        <w:t>Meech</w:t>
      </w:r>
      <w:proofErr w:type="spellEnd"/>
      <w:r w:rsidR="00227230">
        <w:rPr>
          <w:rFonts w:ascii="Times New Roman" w:hAnsi="Times New Roman" w:cs="Times New Roman"/>
          <w:color w:val="000000" w:themeColor="text1"/>
        </w:rPr>
        <w:t xml:space="preserve">, alors le juge voit ceci (page 706).  </w:t>
      </w:r>
    </w:p>
    <w:p w14:paraId="30B5F6B0" w14:textId="77777777" w:rsidR="00791AD1" w:rsidRDefault="00791AD1" w:rsidP="00C567FB">
      <w:pPr>
        <w:tabs>
          <w:tab w:val="left" w:pos="5612"/>
        </w:tabs>
        <w:rPr>
          <w:rFonts w:ascii="Times New Roman" w:hAnsi="Times New Roman" w:cs="Times New Roman"/>
          <w:color w:val="000000" w:themeColor="text1"/>
        </w:rPr>
      </w:pPr>
    </w:p>
    <w:p w14:paraId="5B6E1C0D" w14:textId="03B056EC" w:rsidR="00791AD1" w:rsidRPr="00791AD1" w:rsidRDefault="00791AD1" w:rsidP="00791AD1">
      <w:pPr>
        <w:tabs>
          <w:tab w:val="left" w:pos="5612"/>
        </w:tabs>
        <w:rPr>
          <w:rFonts w:ascii="Times New Roman" w:hAnsi="Times New Roman" w:cs="Times New Roman"/>
          <w:color w:val="000000" w:themeColor="text1"/>
        </w:rPr>
      </w:pPr>
      <w:r w:rsidRPr="00791AD1">
        <w:rPr>
          <w:rFonts w:ascii="Times New Roman" w:hAnsi="Times New Roman" w:cs="Times New Roman"/>
          <w:color w:val="000000" w:themeColor="text1"/>
        </w:rPr>
        <w:t>« 2. (1) Toute interprétation de la Constitution du Canada doit concorder avec :</w:t>
      </w:r>
    </w:p>
    <w:p w14:paraId="2A370AD9" w14:textId="7B4EAAAD" w:rsidR="00791AD1" w:rsidRPr="00791AD1" w:rsidRDefault="00791AD1" w:rsidP="00791AD1">
      <w:pPr>
        <w:tabs>
          <w:tab w:val="left" w:pos="567"/>
        </w:tabs>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791AD1">
        <w:rPr>
          <w:rFonts w:ascii="Times New Roman" w:hAnsi="Times New Roman" w:cs="Times New Roman"/>
          <w:color w:val="000000" w:themeColor="text1"/>
        </w:rPr>
        <w:t xml:space="preserve">a) la reconnaissance de ce que l’existence de Canadiens d’expression française, concentres au Québec </w:t>
      </w:r>
      <w:r>
        <w:rPr>
          <w:rFonts w:ascii="Times New Roman" w:hAnsi="Times New Roman" w:cs="Times New Roman"/>
          <w:color w:val="000000" w:themeColor="text1"/>
        </w:rPr>
        <w:t xml:space="preserve">   </w:t>
      </w:r>
      <w:r>
        <w:rPr>
          <w:rFonts w:ascii="Times New Roman" w:hAnsi="Times New Roman" w:cs="Times New Roman"/>
          <w:color w:val="000000" w:themeColor="text1"/>
        </w:rPr>
        <w:tab/>
      </w:r>
      <w:r w:rsidRPr="00791AD1">
        <w:rPr>
          <w:rFonts w:ascii="Times New Roman" w:hAnsi="Times New Roman" w:cs="Times New Roman"/>
          <w:color w:val="000000" w:themeColor="text1"/>
        </w:rPr>
        <w:t xml:space="preserve">mais présents aussi dans le reste du Canada, et de Canadiens d’expressions anglaise, concentres dans le </w:t>
      </w:r>
      <w:r>
        <w:rPr>
          <w:rFonts w:ascii="Times New Roman" w:hAnsi="Times New Roman" w:cs="Times New Roman"/>
          <w:color w:val="000000" w:themeColor="text1"/>
        </w:rPr>
        <w:tab/>
      </w:r>
      <w:r w:rsidRPr="00791AD1">
        <w:rPr>
          <w:rFonts w:ascii="Times New Roman" w:hAnsi="Times New Roman" w:cs="Times New Roman"/>
          <w:color w:val="000000" w:themeColor="text1"/>
        </w:rPr>
        <w:t xml:space="preserve">reste du pays mais aussi présent au Québec constitue une caractéristique fondamentale du Canada ; </w:t>
      </w:r>
    </w:p>
    <w:p w14:paraId="1CA7DE6E" w14:textId="2FB85295" w:rsidR="00791AD1" w:rsidRPr="00791AD1" w:rsidRDefault="00791AD1" w:rsidP="00791AD1">
      <w:pPr>
        <w:tabs>
          <w:tab w:val="left" w:pos="567"/>
        </w:tabs>
        <w:rPr>
          <w:rFonts w:ascii="Times New Roman" w:hAnsi="Times New Roman" w:cs="Times New Roman"/>
          <w:color w:val="000000" w:themeColor="text1"/>
        </w:rPr>
      </w:pPr>
      <w:r>
        <w:rPr>
          <w:rFonts w:ascii="Times New Roman" w:hAnsi="Times New Roman" w:cs="Times New Roman"/>
          <w:color w:val="000000" w:themeColor="text1"/>
        </w:rPr>
        <w:tab/>
      </w:r>
      <w:r w:rsidRPr="00791AD1">
        <w:rPr>
          <w:rFonts w:ascii="Times New Roman" w:hAnsi="Times New Roman" w:cs="Times New Roman"/>
          <w:color w:val="000000" w:themeColor="text1"/>
        </w:rPr>
        <w:t>b) la reconnaissance de ce que le Québec forme au sein du Canada une société́</w:t>
      </w:r>
    </w:p>
    <w:p w14:paraId="6F0CF341" w14:textId="15BFB4B7" w:rsidR="00791AD1" w:rsidRPr="00791AD1" w:rsidRDefault="00791AD1" w:rsidP="00791AD1">
      <w:pPr>
        <w:tabs>
          <w:tab w:val="left" w:pos="567"/>
        </w:tabs>
        <w:rPr>
          <w:rFonts w:ascii="Times New Roman" w:hAnsi="Times New Roman" w:cs="Times New Roman"/>
          <w:color w:val="000000" w:themeColor="text1"/>
        </w:rPr>
      </w:pPr>
      <w:r>
        <w:rPr>
          <w:rFonts w:ascii="Times New Roman" w:hAnsi="Times New Roman" w:cs="Times New Roman"/>
          <w:color w:val="000000" w:themeColor="text1"/>
        </w:rPr>
        <w:tab/>
      </w:r>
      <w:proofErr w:type="gramStart"/>
      <w:r w:rsidRPr="00791AD1">
        <w:rPr>
          <w:rFonts w:ascii="Times New Roman" w:hAnsi="Times New Roman" w:cs="Times New Roman"/>
          <w:color w:val="000000" w:themeColor="text1"/>
        </w:rPr>
        <w:t>distincte</w:t>
      </w:r>
      <w:proofErr w:type="gramEnd"/>
      <w:r w:rsidRPr="00791AD1">
        <w:rPr>
          <w:rFonts w:ascii="Times New Roman" w:hAnsi="Times New Roman" w:cs="Times New Roman"/>
          <w:color w:val="000000" w:themeColor="text1"/>
        </w:rPr>
        <w:t>.</w:t>
      </w:r>
    </w:p>
    <w:p w14:paraId="6084724B" w14:textId="7F8993BE" w:rsidR="00791AD1" w:rsidRPr="00791AD1" w:rsidRDefault="00791AD1" w:rsidP="00791AD1">
      <w:pPr>
        <w:tabs>
          <w:tab w:val="left" w:pos="5612"/>
        </w:tabs>
        <w:rPr>
          <w:rFonts w:ascii="Times New Roman" w:hAnsi="Times New Roman" w:cs="Times New Roman"/>
          <w:color w:val="000000" w:themeColor="text1"/>
        </w:rPr>
      </w:pPr>
      <w:r w:rsidRPr="00791AD1">
        <w:rPr>
          <w:rFonts w:ascii="Times New Roman" w:hAnsi="Times New Roman" w:cs="Times New Roman"/>
          <w:color w:val="000000" w:themeColor="text1"/>
        </w:rPr>
        <w:t xml:space="preserve"> (2) Le Parlement du Canada et les législatures des provinc</w:t>
      </w:r>
      <w:r>
        <w:rPr>
          <w:rFonts w:ascii="Times New Roman" w:hAnsi="Times New Roman" w:cs="Times New Roman"/>
          <w:color w:val="000000" w:themeColor="text1"/>
        </w:rPr>
        <w:t xml:space="preserve">es ont le rôle de protéger la </w:t>
      </w:r>
      <w:r w:rsidRPr="00791AD1">
        <w:rPr>
          <w:rFonts w:ascii="Times New Roman" w:hAnsi="Times New Roman" w:cs="Times New Roman"/>
          <w:color w:val="000000" w:themeColor="text1"/>
        </w:rPr>
        <w:t>caractéristique</w:t>
      </w:r>
      <w:r>
        <w:rPr>
          <w:rFonts w:ascii="Times New Roman" w:hAnsi="Times New Roman" w:cs="Times New Roman"/>
          <w:color w:val="000000" w:themeColor="text1"/>
        </w:rPr>
        <w:t xml:space="preserve"> </w:t>
      </w:r>
      <w:r w:rsidRPr="00791AD1">
        <w:rPr>
          <w:rFonts w:ascii="Times New Roman" w:hAnsi="Times New Roman" w:cs="Times New Roman"/>
          <w:color w:val="000000" w:themeColor="text1"/>
        </w:rPr>
        <w:t xml:space="preserve">fondamentale du Canada visée à l’alinéa (1)a). </w:t>
      </w:r>
    </w:p>
    <w:p w14:paraId="5421977D" w14:textId="130E7139" w:rsidR="00791AD1" w:rsidRPr="00791AD1" w:rsidRDefault="00791AD1" w:rsidP="00791AD1">
      <w:pPr>
        <w:tabs>
          <w:tab w:val="left" w:pos="5612"/>
        </w:tabs>
        <w:rPr>
          <w:rFonts w:ascii="Times New Roman" w:hAnsi="Times New Roman" w:cs="Times New Roman"/>
          <w:color w:val="000000" w:themeColor="text1"/>
        </w:rPr>
      </w:pPr>
      <w:r w:rsidRPr="00791AD1">
        <w:rPr>
          <w:rFonts w:ascii="Times New Roman" w:hAnsi="Times New Roman" w:cs="Times New Roman"/>
          <w:color w:val="000000" w:themeColor="text1"/>
        </w:rPr>
        <w:t>(3) La législature et le gouvernement du Québec ont le rôle de protéger et de promouvoir le caractère distinct du Québec visé à l’alinéa (1)b). »</w:t>
      </w:r>
    </w:p>
    <w:p w14:paraId="1F035A3A" w14:textId="77777777" w:rsidR="00791AD1" w:rsidRDefault="00791AD1" w:rsidP="00791AD1">
      <w:pPr>
        <w:tabs>
          <w:tab w:val="left" w:pos="5612"/>
        </w:tabs>
        <w:rPr>
          <w:rFonts w:ascii="Times New Roman" w:hAnsi="Times New Roman" w:cs="Times New Roman"/>
          <w:color w:val="000000" w:themeColor="text1"/>
        </w:rPr>
      </w:pPr>
      <w:r w:rsidRPr="00791AD1">
        <w:rPr>
          <w:rFonts w:ascii="Times New Roman" w:hAnsi="Times New Roman" w:cs="Times New Roman"/>
          <w:color w:val="000000" w:themeColor="text1"/>
        </w:rPr>
        <w:t>(4) Le présent article n’a pas pour effet de déroger aux pouvoirs, droits ou privilèges du Parlement ou du gouvernement du Canada, ou des législatures ou des gouvernements des provinces, y compris à leur pouvoirs, droits ou privilèges en matière de langue</w:t>
      </w:r>
      <w:r w:rsidR="00227230">
        <w:rPr>
          <w:rFonts w:ascii="Times New Roman" w:hAnsi="Times New Roman" w:cs="Times New Roman"/>
          <w:color w:val="000000" w:themeColor="text1"/>
        </w:rPr>
        <w:t xml:space="preserve">    </w:t>
      </w:r>
    </w:p>
    <w:p w14:paraId="1AA16A34" w14:textId="77777777" w:rsidR="00791AD1" w:rsidRDefault="00791AD1" w:rsidP="00791AD1">
      <w:pPr>
        <w:tabs>
          <w:tab w:val="left" w:pos="5612"/>
        </w:tabs>
        <w:rPr>
          <w:rFonts w:ascii="Times New Roman" w:hAnsi="Times New Roman" w:cs="Times New Roman"/>
          <w:color w:val="000000" w:themeColor="text1"/>
        </w:rPr>
      </w:pPr>
    </w:p>
    <w:p w14:paraId="2C20F905" w14:textId="77777777" w:rsidR="00E865B5" w:rsidRDefault="00043F79" w:rsidP="00791AD1">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En d’autres termes la clause de la société distincte n’est pas </w:t>
      </w:r>
      <w:proofErr w:type="gramStart"/>
      <w:r>
        <w:rPr>
          <w:rFonts w:ascii="Times New Roman" w:hAnsi="Times New Roman" w:cs="Times New Roman"/>
          <w:color w:val="000000" w:themeColor="text1"/>
        </w:rPr>
        <w:t>sensé</w:t>
      </w:r>
      <w:proofErr w:type="gramEnd"/>
      <w:r>
        <w:rPr>
          <w:rFonts w:ascii="Times New Roman" w:hAnsi="Times New Roman" w:cs="Times New Roman"/>
          <w:color w:val="000000" w:themeColor="text1"/>
        </w:rPr>
        <w:t xml:space="preserve"> d’avoir une impacte sur les droits, les pouvoirs et les privilèges des parlements ou gouvernements provinciaux ni sur le parlement du Canada et le gouvernement du Canada. Quel serait l’effet de cet clause interprétative si elle n’est pas sensée d’avoir un impact sur les pouvoirs législatifs entre le fédérale et les provinces? La réponse est que cet clause aurait sens doute un service dans le contexte de la charte canadienne des droits et libertés, beaucoup moins dans le contexte des partages des pouvoirs mais la clause aurait néanmoins un service dans le contexte de la charte des droits et libertés et l’aurait pu favoriser une interprétation qui tienne compte du caractère distinct du Québec. Déjà les tribunaux (cour suprême du Canada) tienne compte du caractère distinct du Québec lorsqu’elle applique l’article 1 de la charte canadienne des droits et libertés qui est une disposition qui explique comment apporter atteinte à une des droits et libertés de la charte dans la mesure où c’est raisonnable et dans la mesure ou sa se justifie dans le cadre d’une société libre et démocratique. Cela démontre que </w:t>
      </w:r>
      <w:r w:rsidR="001B0DEC">
        <w:rPr>
          <w:rFonts w:ascii="Times New Roman" w:hAnsi="Times New Roman" w:cs="Times New Roman"/>
          <w:color w:val="000000" w:themeColor="text1"/>
        </w:rPr>
        <w:t>l’article n’ajouter pas</w:t>
      </w:r>
      <w:r>
        <w:rPr>
          <w:rFonts w:ascii="Times New Roman" w:hAnsi="Times New Roman" w:cs="Times New Roman"/>
          <w:color w:val="000000" w:themeColor="text1"/>
        </w:rPr>
        <w:t xml:space="preserve"> </w:t>
      </w:r>
      <w:r w:rsidR="001B0DEC">
        <w:rPr>
          <w:rFonts w:ascii="Times New Roman" w:hAnsi="Times New Roman" w:cs="Times New Roman"/>
          <w:color w:val="000000" w:themeColor="text1"/>
        </w:rPr>
        <w:t>grand-chose</w:t>
      </w:r>
      <w:r>
        <w:rPr>
          <w:rFonts w:ascii="Times New Roman" w:hAnsi="Times New Roman" w:cs="Times New Roman"/>
          <w:color w:val="000000" w:themeColor="text1"/>
        </w:rPr>
        <w:t xml:space="preserve"> au débat </w:t>
      </w:r>
      <w:r w:rsidR="001B0DEC">
        <w:rPr>
          <w:rFonts w:ascii="Times New Roman" w:hAnsi="Times New Roman" w:cs="Times New Roman"/>
          <w:color w:val="000000" w:themeColor="text1"/>
        </w:rPr>
        <w:t xml:space="preserve">on voie pas pourquoi la Canada anglaise c’est opposer avec autant de véhémence et que c’est montré tellement inquiète par rapport à l’adoption de cet clause qui encore une fois qui aurait eu qu’un faible impact sur le plan juridique. Tout en plus que la aussi (page 720) ont disait que le présent article ne porte pas atteinte au pouvoirs ou privilèges du parlement ou du gouvernement du Canada, les législatures ou gouvernement des provinces ou des affaires des peuples autochtones. On le fait claire que la clause Canada n’aurait pas d’effet sur le plan juridique et les partages des pouvoirs comme dans </w:t>
      </w:r>
      <w:proofErr w:type="spellStart"/>
      <w:r w:rsidR="001B0DEC">
        <w:rPr>
          <w:rFonts w:ascii="Times New Roman" w:hAnsi="Times New Roman" w:cs="Times New Roman"/>
          <w:color w:val="000000" w:themeColor="text1"/>
        </w:rPr>
        <w:t>Meech</w:t>
      </w:r>
      <w:proofErr w:type="spellEnd"/>
      <w:r w:rsidR="001B0DEC">
        <w:rPr>
          <w:rFonts w:ascii="Times New Roman" w:hAnsi="Times New Roman" w:cs="Times New Roman"/>
          <w:color w:val="000000" w:themeColor="text1"/>
        </w:rPr>
        <w:t xml:space="preserve"> et il aurait peut-être un petit effet sur la charte.</w:t>
      </w:r>
      <w:r w:rsidR="00792E5B">
        <w:rPr>
          <w:rFonts w:ascii="Times New Roman" w:hAnsi="Times New Roman" w:cs="Times New Roman"/>
          <w:color w:val="000000" w:themeColor="text1"/>
        </w:rPr>
        <w:t xml:space="preserve"> De ce qui concerne la modification constitutionnelle comme avant ils disaient</w:t>
      </w:r>
      <w:r w:rsidR="001B0DEC">
        <w:rPr>
          <w:rFonts w:ascii="Times New Roman" w:hAnsi="Times New Roman" w:cs="Times New Roman"/>
          <w:color w:val="000000" w:themeColor="text1"/>
        </w:rPr>
        <w:t xml:space="preserve"> </w:t>
      </w:r>
      <w:r w:rsidR="00792E5B">
        <w:rPr>
          <w:rFonts w:ascii="Times New Roman" w:hAnsi="Times New Roman" w:cs="Times New Roman"/>
          <w:color w:val="000000" w:themeColor="text1"/>
        </w:rPr>
        <w:t xml:space="preserve">que tous les sujets de l’article 42 serraient couvert par l’article 41 donc pour enchâsser Charlottetown dans la constitution il aurait fallu avoir l’unanimité comme </w:t>
      </w:r>
      <w:proofErr w:type="spellStart"/>
      <w:r w:rsidR="00792E5B">
        <w:rPr>
          <w:rFonts w:ascii="Times New Roman" w:hAnsi="Times New Roman" w:cs="Times New Roman"/>
          <w:color w:val="000000" w:themeColor="text1"/>
        </w:rPr>
        <w:t>Meech</w:t>
      </w:r>
      <w:proofErr w:type="spellEnd"/>
      <w:r w:rsidR="00792E5B">
        <w:rPr>
          <w:rFonts w:ascii="Times New Roman" w:hAnsi="Times New Roman" w:cs="Times New Roman"/>
          <w:color w:val="000000" w:themeColor="text1"/>
        </w:rPr>
        <w:t xml:space="preserve"> et puis par ailleurs et dans Charlottetown et </w:t>
      </w:r>
      <w:proofErr w:type="spellStart"/>
      <w:r w:rsidR="00792E5B">
        <w:rPr>
          <w:rFonts w:ascii="Times New Roman" w:hAnsi="Times New Roman" w:cs="Times New Roman"/>
          <w:color w:val="000000" w:themeColor="text1"/>
        </w:rPr>
        <w:t>Meech</w:t>
      </w:r>
      <w:proofErr w:type="spellEnd"/>
      <w:r w:rsidR="00792E5B">
        <w:rPr>
          <w:rFonts w:ascii="Times New Roman" w:hAnsi="Times New Roman" w:cs="Times New Roman"/>
          <w:color w:val="000000" w:themeColor="text1"/>
        </w:rPr>
        <w:t xml:space="preserve"> on prévoyiez que la compensation financière de l’article 40 de la loi de 1982 serait élargi à tous les sujets et non pas seulement limité à l’éducation et d’autre domaines culturels, cela est une modification qui pourrait être effectuer en vertu de l’article 41-E et donc c’est pourquoi pour entériner Charlottetown il est nécessaire d’avoir l’unanimité tout comme </w:t>
      </w:r>
      <w:proofErr w:type="spellStart"/>
      <w:r w:rsidR="00792E5B">
        <w:rPr>
          <w:rFonts w:ascii="Times New Roman" w:hAnsi="Times New Roman" w:cs="Times New Roman"/>
          <w:color w:val="000000" w:themeColor="text1"/>
        </w:rPr>
        <w:t>Meech</w:t>
      </w:r>
      <w:proofErr w:type="spellEnd"/>
      <w:r w:rsidR="00792E5B">
        <w:rPr>
          <w:rFonts w:ascii="Times New Roman" w:hAnsi="Times New Roman" w:cs="Times New Roman"/>
          <w:color w:val="000000" w:themeColor="text1"/>
        </w:rPr>
        <w:t xml:space="preserve">. En passent, si Charlottetown avait passé, prenait l’hypothèse que chaque province canadienne il aurait eu une majorité de la population qui a appuie cet accorde, sa </w:t>
      </w:r>
      <w:r w:rsidR="00D455C4">
        <w:rPr>
          <w:rFonts w:ascii="Times New Roman" w:hAnsi="Times New Roman" w:cs="Times New Roman"/>
          <w:color w:val="000000" w:themeColor="text1"/>
        </w:rPr>
        <w:t>nous n’aurait pas</w:t>
      </w:r>
      <w:r w:rsidR="00792E5B">
        <w:rPr>
          <w:rFonts w:ascii="Times New Roman" w:hAnsi="Times New Roman" w:cs="Times New Roman"/>
          <w:color w:val="000000" w:themeColor="text1"/>
        </w:rPr>
        <w:t xml:space="preserve"> dispenser d’obtenir les résolutions de la part du sénat, la chambres des communes et des </w:t>
      </w:r>
      <w:r w:rsidR="00D455C4">
        <w:rPr>
          <w:rFonts w:ascii="Times New Roman" w:hAnsi="Times New Roman" w:cs="Times New Roman"/>
          <w:color w:val="000000" w:themeColor="text1"/>
        </w:rPr>
        <w:t xml:space="preserve">dix législatures provinciales. </w:t>
      </w:r>
      <w:r w:rsidR="00275FBC">
        <w:rPr>
          <w:rFonts w:ascii="Times New Roman" w:hAnsi="Times New Roman" w:cs="Times New Roman"/>
          <w:color w:val="000000" w:themeColor="text1"/>
        </w:rPr>
        <w:t>Le référendum</w:t>
      </w:r>
      <w:r w:rsidR="00D455C4">
        <w:rPr>
          <w:rFonts w:ascii="Times New Roman" w:hAnsi="Times New Roman" w:cs="Times New Roman"/>
          <w:color w:val="000000" w:themeColor="text1"/>
        </w:rPr>
        <w:t xml:space="preserve"> n’est pas </w:t>
      </w:r>
      <w:proofErr w:type="gramStart"/>
      <w:r w:rsidR="00D455C4">
        <w:rPr>
          <w:rFonts w:ascii="Times New Roman" w:hAnsi="Times New Roman" w:cs="Times New Roman"/>
          <w:color w:val="000000" w:themeColor="text1"/>
        </w:rPr>
        <w:t>partie</w:t>
      </w:r>
      <w:proofErr w:type="gramEnd"/>
      <w:r w:rsidR="00D455C4">
        <w:rPr>
          <w:rFonts w:ascii="Times New Roman" w:hAnsi="Times New Roman" w:cs="Times New Roman"/>
          <w:color w:val="000000" w:themeColor="text1"/>
        </w:rPr>
        <w:t xml:space="preserve"> de la constitution formelle, elle s’ajoute au procès de modification constitutionnelle mais il ne le remplace pas. </w:t>
      </w:r>
    </w:p>
    <w:p w14:paraId="3438263C" w14:textId="77777777" w:rsidR="00E865B5" w:rsidRDefault="00E865B5" w:rsidP="00791AD1">
      <w:pPr>
        <w:tabs>
          <w:tab w:val="left" w:pos="5612"/>
        </w:tabs>
        <w:rPr>
          <w:rFonts w:ascii="Times New Roman" w:hAnsi="Times New Roman" w:cs="Times New Roman"/>
          <w:color w:val="000000" w:themeColor="text1"/>
        </w:rPr>
      </w:pPr>
    </w:p>
    <w:p w14:paraId="691FAAA7" w14:textId="77777777" w:rsidR="00E865B5" w:rsidRDefault="00E865B5" w:rsidP="00791AD1">
      <w:pPr>
        <w:tabs>
          <w:tab w:val="left" w:pos="5612"/>
        </w:tabs>
        <w:rPr>
          <w:rFonts w:ascii="Times New Roman" w:hAnsi="Times New Roman" w:cs="Times New Roman"/>
          <w:color w:val="000000" w:themeColor="text1"/>
        </w:rPr>
      </w:pPr>
    </w:p>
    <w:p w14:paraId="7EE2C738" w14:textId="77777777" w:rsidR="00E865B5" w:rsidRDefault="00E865B5" w:rsidP="00791AD1">
      <w:pPr>
        <w:tabs>
          <w:tab w:val="left" w:pos="5612"/>
        </w:tabs>
        <w:rPr>
          <w:rFonts w:ascii="Times New Roman" w:hAnsi="Times New Roman" w:cs="Times New Roman"/>
          <w:color w:val="000000" w:themeColor="text1"/>
        </w:rPr>
      </w:pPr>
    </w:p>
    <w:p w14:paraId="72A6489F" w14:textId="77777777" w:rsidR="00613FCA" w:rsidRDefault="00E865B5" w:rsidP="00791AD1">
      <w:pPr>
        <w:tabs>
          <w:tab w:val="left" w:pos="5612"/>
        </w:tabs>
        <w:rPr>
          <w:rFonts w:ascii="Times New Roman" w:hAnsi="Times New Roman" w:cs="Times New Roman"/>
          <w:color w:val="000000" w:themeColor="text1"/>
        </w:rPr>
      </w:pPr>
      <w:r w:rsidRPr="00E865B5">
        <w:rPr>
          <w:rFonts w:ascii="Times New Roman" w:hAnsi="Times New Roman" w:cs="Times New Roman"/>
          <w:b/>
          <w:color w:val="000000" w:themeColor="text1"/>
        </w:rPr>
        <w:lastRenderedPageBreak/>
        <w:t>Le renvoie sur le repartirent : résolution pour modifier la constitution</w:t>
      </w:r>
      <w:r>
        <w:rPr>
          <w:rFonts w:ascii="Times New Roman" w:hAnsi="Times New Roman" w:cs="Times New Roman"/>
          <w:b/>
          <w:color w:val="000000" w:themeColor="text1"/>
        </w:rPr>
        <w:t xml:space="preserve"> : </w:t>
      </w:r>
      <w:r w:rsidR="0016636A">
        <w:rPr>
          <w:rFonts w:ascii="Times New Roman" w:hAnsi="Times New Roman" w:cs="Times New Roman"/>
          <w:color w:val="000000" w:themeColor="text1"/>
        </w:rPr>
        <w:t xml:space="preserve">Dans le renvoie sur le rapatriement, nous avons des juges majoritaires pour la question du droit stricte, des juges dissidents sur la question du droit stricte, des dissidents sur les conventions constitutionnelles et les juges majoritaires sure les conventions constitutionnelles. Alors donc, le jugement peut être divisé en quatre parti. D’abord le jugement majoritaire sur le droit strict commence à la (page 10) c’est la page 762 du jugement. On voie que l’opinion majoritaire sur le droit stricte elle est rendu par le Juge en Chef et Dickson et plusieurs d’autres. Immédiatement, on nous dit que la cour est en face à un projet de résolution, le projet de résolution a été cuvier le 2 octobre 1980 pour être soumis à la chambre des communes de même pour le sénat du Canada. Il contient une adresse à sa Majesté la Reine, voici le texte disposé devant le chambre des communes le 6 octobre 1980. (INSERT QUOTE). </w:t>
      </w:r>
      <w:r w:rsidR="00AD2041">
        <w:rPr>
          <w:rFonts w:ascii="Times New Roman" w:hAnsi="Times New Roman" w:cs="Times New Roman"/>
          <w:color w:val="000000" w:themeColor="text1"/>
        </w:rPr>
        <w:t>Que nous appel ici (dans le texte) la loi sur le Canada, c’est devenu la loi de 1982 sur le Canada. Et donc, ce qu’ont fait c’est que on a un projet de résolution, le projet de résolution est déposé au parlement du Canada en vue d’être adopté par le sénat et la chambre des communes et le projet de résolution contient lui-même une adresse à sa Majesté la Reine et puis cet adresse-là demande à sa Majesté la Reine de déposer au parlement britannique un projet de loi qui va devenir la loi de 1982 sur le Canada et on écrit de quel type de projet de loi il s’agit et on écrit quel dispositions de lois on veut qui soit adopter par le parlement du Royaume-Uni. Le projet de résolution a été effectivement adoptée car la chambre des communes le 23 avril 1981 et par le sénat le 24 avril 1981. Donc, projet de résolution porte adresse à sa Majesté la Rei</w:t>
      </w:r>
      <w:r w:rsidR="00537C5C">
        <w:rPr>
          <w:rFonts w:ascii="Times New Roman" w:hAnsi="Times New Roman" w:cs="Times New Roman"/>
          <w:color w:val="000000" w:themeColor="text1"/>
        </w:rPr>
        <w:t>ne, doit remarquer la nuance. Le</w:t>
      </w:r>
      <w:r w:rsidR="00AD2041">
        <w:rPr>
          <w:rFonts w:ascii="Times New Roman" w:hAnsi="Times New Roman" w:cs="Times New Roman"/>
          <w:color w:val="000000" w:themeColor="text1"/>
        </w:rPr>
        <w:t xml:space="preserve"> projet de résolution demande à sa Majesté, en réalité au gouvernement britannique, de bien vouloir déposer devant le parlement britannique un projet de loi destiné de devenir la loi de 1982 sur le Canada.</w:t>
      </w:r>
      <w:r w:rsidR="00537C5C">
        <w:rPr>
          <w:rFonts w:ascii="Times New Roman" w:hAnsi="Times New Roman" w:cs="Times New Roman"/>
          <w:color w:val="000000" w:themeColor="text1"/>
        </w:rPr>
        <w:t xml:space="preserve"> Alors là, les juges majoritaires ont essentiellement à interpréter les dispositions du statut de Westminster de 1931. D’ailleurs, les dispositions du statut de Westminster sont reproduites au (page 40 et 41). Donc, ils effectuent au page 44 et 45 une analyse du statut de Westminster, ils vont regarder des différentes dispositions du statut et ils vont essayez de déterminer si à l’article 4 le mot « dominion » signifie le parlement du Canada seule ou le parlement du Canada et les provinces? Ils sont venus à la conclusion que sa signifie le parlement du Canada seule. Mais ils se sert de différents arguments qui sont des arguments grammaticaux avec une approche plus littérale du statut. Il remarque entre autres que le paragraphe 7(2) du statut nous dites que les dispositions de l’article 2 de la présente loi doivent s’étendre aux lois édicter par les provinces du Canada et aux pouvoirs des législatures de ces provinces mais que on ne dit pas la même chose par rapport à l’article 4. Or, c’est l’article 4 qu’il fait interpréter ici et non l’article 2 car l’article 4 est l’article qui prévoit que aucune loi britannique peut s’appliquer au dominion du Canada à moins que le dominion du Canada en fasse la demande et consent à l’édiction de cet loi. </w:t>
      </w:r>
      <w:r w:rsidR="006C1DF7">
        <w:rPr>
          <w:rFonts w:ascii="Times New Roman" w:hAnsi="Times New Roman" w:cs="Times New Roman"/>
          <w:color w:val="000000" w:themeColor="text1"/>
        </w:rPr>
        <w:t xml:space="preserve">Les juges majoritaires </w:t>
      </w:r>
      <w:r w:rsidR="00C2763C">
        <w:rPr>
          <w:rFonts w:ascii="Times New Roman" w:hAnsi="Times New Roman" w:cs="Times New Roman"/>
          <w:color w:val="000000" w:themeColor="text1"/>
        </w:rPr>
        <w:t>constatent</w:t>
      </w:r>
      <w:r w:rsidR="006C1DF7">
        <w:rPr>
          <w:rFonts w:ascii="Times New Roman" w:hAnsi="Times New Roman" w:cs="Times New Roman"/>
          <w:color w:val="000000" w:themeColor="text1"/>
        </w:rPr>
        <w:t xml:space="preserve"> que à 7(2) on précis que à l’article 2 sa couvre les provinces et le fédérale donc ils viennent à la conclusion que </w:t>
      </w:r>
      <w:r w:rsidR="00C2763C">
        <w:rPr>
          <w:rFonts w:ascii="Times New Roman" w:hAnsi="Times New Roman" w:cs="Times New Roman"/>
          <w:color w:val="000000" w:themeColor="text1"/>
        </w:rPr>
        <w:t>puisqu’il</w:t>
      </w:r>
      <w:r w:rsidR="006C1DF7">
        <w:rPr>
          <w:rFonts w:ascii="Times New Roman" w:hAnsi="Times New Roman" w:cs="Times New Roman"/>
          <w:color w:val="000000" w:themeColor="text1"/>
        </w:rPr>
        <w:t xml:space="preserve"> n’y a pas de précisions par rapport à l’article 4 que le mot « dominion »</w:t>
      </w:r>
      <w:r w:rsidR="00C2763C">
        <w:rPr>
          <w:rFonts w:ascii="Times New Roman" w:hAnsi="Times New Roman" w:cs="Times New Roman"/>
          <w:color w:val="000000" w:themeColor="text1"/>
        </w:rPr>
        <w:t xml:space="preserve"> couvre pas les provinces, juste le gouvernement du Canada et le parlement du Canada. Ils font ce type d’analyse là relativement littérale et il n’adopte pas du tout l’approche évolutive que dans biens des jugements ils adoptent car ils ont généralement une approche qui n’est pas de ce manière. Puis, à la page 47, on voit ceci (INSERT QUOTE </w:t>
      </w:r>
      <w:r w:rsidR="00C2763C" w:rsidRPr="00C2763C">
        <w:rPr>
          <w:rFonts w:ascii="Times New Roman" w:hAnsi="Times New Roman" w:cs="Times New Roman"/>
          <w:color w:val="000000" w:themeColor="text1"/>
        </w:rPr>
        <w:sym w:font="Wingdings" w:char="F0E0"/>
      </w:r>
      <w:r w:rsidR="00C2763C">
        <w:rPr>
          <w:rFonts w:ascii="Times New Roman" w:hAnsi="Times New Roman" w:cs="Times New Roman"/>
          <w:color w:val="000000" w:themeColor="text1"/>
        </w:rPr>
        <w:t xml:space="preserve">  IL SAGIT EN </w:t>
      </w:r>
      <w:proofErr w:type="gramStart"/>
      <w:r w:rsidR="00C2763C">
        <w:rPr>
          <w:rFonts w:ascii="Times New Roman" w:hAnsi="Times New Roman" w:cs="Times New Roman"/>
          <w:color w:val="000000" w:themeColor="text1"/>
        </w:rPr>
        <w:t>ESPECE…..</w:t>
      </w:r>
      <w:proofErr w:type="gramEnd"/>
      <w:r w:rsidR="00C2763C">
        <w:rPr>
          <w:rFonts w:ascii="Times New Roman" w:hAnsi="Times New Roman" w:cs="Times New Roman"/>
          <w:color w:val="000000" w:themeColor="text1"/>
        </w:rPr>
        <w:t xml:space="preserve"> ET DU MODE D’ACTION). Deux choses là-dedans, premièrement, les juges majoritaires ont accordé beaucoup d’importance à la relation internationale qui existe entre le Canada et le Royaume-Uni. Donc, pour eu </w:t>
      </w:r>
      <w:proofErr w:type="gramStart"/>
      <w:r w:rsidR="00C2763C">
        <w:rPr>
          <w:rFonts w:ascii="Times New Roman" w:hAnsi="Times New Roman" w:cs="Times New Roman"/>
          <w:color w:val="000000" w:themeColor="text1"/>
        </w:rPr>
        <w:t>cet</w:t>
      </w:r>
      <w:proofErr w:type="gramEnd"/>
      <w:r w:rsidR="00C2763C">
        <w:rPr>
          <w:rFonts w:ascii="Times New Roman" w:hAnsi="Times New Roman" w:cs="Times New Roman"/>
          <w:color w:val="000000" w:themeColor="text1"/>
        </w:rPr>
        <w:t xml:space="preserve"> question du rapatriement soulever également une dimension internationale. C’est parce que c’est le Canada qui veut faire la demande au Royaume-Uni pour modifier sa propre constitution. Donc, forcément, à propos des juges majoritaires</w:t>
      </w:r>
      <w:r w:rsidR="00307280">
        <w:rPr>
          <w:rFonts w:ascii="Times New Roman" w:hAnsi="Times New Roman" w:cs="Times New Roman"/>
          <w:color w:val="000000" w:themeColor="text1"/>
        </w:rPr>
        <w:t>,</w:t>
      </w:r>
      <w:r w:rsidR="00C2763C">
        <w:rPr>
          <w:rFonts w:ascii="Times New Roman" w:hAnsi="Times New Roman" w:cs="Times New Roman"/>
          <w:color w:val="000000" w:themeColor="text1"/>
        </w:rPr>
        <w:t xml:space="preserve"> sa implique du droit international et ils sont dit que dans le fond les provinces n’avaient pas de lien avec le Royaume-Uni comparable </w:t>
      </w:r>
      <w:r w:rsidR="00307280">
        <w:rPr>
          <w:rFonts w:ascii="Times New Roman" w:hAnsi="Times New Roman" w:cs="Times New Roman"/>
          <w:color w:val="000000" w:themeColor="text1"/>
        </w:rPr>
        <w:t>à</w:t>
      </w:r>
      <w:r w:rsidR="00C2763C">
        <w:rPr>
          <w:rFonts w:ascii="Times New Roman" w:hAnsi="Times New Roman" w:cs="Times New Roman"/>
          <w:color w:val="000000" w:themeColor="text1"/>
        </w:rPr>
        <w:t xml:space="preserve"> celui qu’avait le parlement et gouvernement du Canada avec eu. En d’</w:t>
      </w:r>
      <w:r w:rsidR="00307280">
        <w:rPr>
          <w:rFonts w:ascii="Times New Roman" w:hAnsi="Times New Roman" w:cs="Times New Roman"/>
          <w:color w:val="000000" w:themeColor="text1"/>
        </w:rPr>
        <w:t xml:space="preserve">autres termes, ils retiennent l’argument international mais en même temps il rejette l’idée que les provinces aient un lien international avec le Royaume-Uni. Pour eux c’est seulement le gouvernement du Canada et le parlement du Canada qui ont un tel lien avec le Royaume-Uni. C’est </w:t>
      </w:r>
      <w:r w:rsidR="00A33B9A">
        <w:rPr>
          <w:rFonts w:ascii="Times New Roman" w:hAnsi="Times New Roman" w:cs="Times New Roman"/>
          <w:color w:val="000000" w:themeColor="text1"/>
        </w:rPr>
        <w:t>une affirmation</w:t>
      </w:r>
      <w:r w:rsidR="00307280">
        <w:rPr>
          <w:rFonts w:ascii="Times New Roman" w:hAnsi="Times New Roman" w:cs="Times New Roman"/>
          <w:color w:val="000000" w:themeColor="text1"/>
        </w:rPr>
        <w:t xml:space="preserve"> qui est drôlement douteuse ils disent que la compétence du parlement du royaume uni est pour les motives </w:t>
      </w:r>
      <w:r w:rsidR="00A33B9A">
        <w:rPr>
          <w:rFonts w:ascii="Times New Roman" w:hAnsi="Times New Roman" w:cs="Times New Roman"/>
          <w:color w:val="000000" w:themeColor="text1"/>
        </w:rPr>
        <w:t>déjà</w:t>
      </w:r>
      <w:r w:rsidR="00307280">
        <w:rPr>
          <w:rFonts w:ascii="Times New Roman" w:hAnsi="Times New Roman" w:cs="Times New Roman"/>
          <w:color w:val="000000" w:themeColor="text1"/>
        </w:rPr>
        <w:t xml:space="preserve"> exposer </w:t>
      </w:r>
      <w:r w:rsidR="00A33B9A">
        <w:rPr>
          <w:rFonts w:ascii="Times New Roman" w:hAnsi="Times New Roman" w:cs="Times New Roman"/>
          <w:color w:val="000000" w:themeColor="text1"/>
        </w:rPr>
        <w:t>entière</w:t>
      </w:r>
      <w:r w:rsidR="00307280">
        <w:rPr>
          <w:rFonts w:ascii="Times New Roman" w:hAnsi="Times New Roman" w:cs="Times New Roman"/>
          <w:color w:val="000000" w:themeColor="text1"/>
        </w:rPr>
        <w:t xml:space="preserve"> et lui appartient</w:t>
      </w:r>
      <w:r w:rsidR="00A33B9A">
        <w:rPr>
          <w:rFonts w:ascii="Times New Roman" w:hAnsi="Times New Roman" w:cs="Times New Roman"/>
          <w:color w:val="000000" w:themeColor="text1"/>
        </w:rPr>
        <w:t xml:space="preserve"> à lui seule</w:t>
      </w:r>
      <w:r w:rsidR="00307280">
        <w:rPr>
          <w:rFonts w:ascii="Times New Roman" w:hAnsi="Times New Roman" w:cs="Times New Roman"/>
          <w:color w:val="000000" w:themeColor="text1"/>
        </w:rPr>
        <w:t xml:space="preserve"> </w:t>
      </w:r>
      <w:r w:rsidR="00A33B9A">
        <w:rPr>
          <w:rFonts w:ascii="Times New Roman" w:hAnsi="Times New Roman" w:cs="Times New Roman"/>
          <w:color w:val="000000" w:themeColor="text1"/>
        </w:rPr>
        <w:t xml:space="preserve">de décider d’agir et du mode d’action, c’est très douteux à la lumière de l’article 4 du statut qui prévoie que l’onde dans le fond ne pouvait agir que conformément au volonté Canadienne. Alors ici on semble de contredire cet idée voulons que l’onde ne soit pu agir que conformément à la volonté du dominion du Canada et ont semblé prétendre que l’onde avait dans le fond la possibilité d’agir comme il l’entendait et puis la possibilité de choisir leur mode d’action comme il le voulait. À la page 48 on cite également Paul Gérer Lajoie à l’avant dernier paragraphe « insert citation ». En d’autres termes on cite Paul pour dire que les provinces n’ont pas le droit de se faire </w:t>
      </w:r>
      <w:r w:rsidR="00A33B9A">
        <w:rPr>
          <w:rFonts w:ascii="Times New Roman" w:hAnsi="Times New Roman" w:cs="Times New Roman"/>
          <w:color w:val="000000" w:themeColor="text1"/>
        </w:rPr>
        <w:lastRenderedPageBreak/>
        <w:t xml:space="preserve">entendre par le parlement britannique ou le gouvernement britannique, sa confirme un peu ce qui a été dit précédemment que les provinces ont pas de liens avec le </w:t>
      </w:r>
      <w:r w:rsidR="005D7F0B">
        <w:rPr>
          <w:rFonts w:ascii="Times New Roman" w:hAnsi="Times New Roman" w:cs="Times New Roman"/>
          <w:color w:val="000000" w:themeColor="text1"/>
        </w:rPr>
        <w:t xml:space="preserve">Royaume-Uni. Et puis encore une fois à la page 49 un passage qui semble reconnaître la souveraine du Royaume-Uni par rapport au Canada même après 1931 juste à la fin du première paragraphe « le statut peut… »  Donc, on semble vraiment dire que le Royaume-Uni à un pleine contrôle sur </w:t>
      </w:r>
      <w:r w:rsidR="001A1BD6">
        <w:rPr>
          <w:rFonts w:ascii="Times New Roman" w:hAnsi="Times New Roman" w:cs="Times New Roman"/>
          <w:color w:val="000000" w:themeColor="text1"/>
        </w:rPr>
        <w:t>les changements constitutionnels</w:t>
      </w:r>
      <w:r w:rsidR="005D7F0B">
        <w:rPr>
          <w:rFonts w:ascii="Times New Roman" w:hAnsi="Times New Roman" w:cs="Times New Roman"/>
          <w:color w:val="000000" w:themeColor="text1"/>
        </w:rPr>
        <w:t xml:space="preserve"> au Canada</w:t>
      </w:r>
      <w:r w:rsidR="001A1BD6">
        <w:rPr>
          <w:rFonts w:ascii="Times New Roman" w:hAnsi="Times New Roman" w:cs="Times New Roman"/>
          <w:color w:val="000000" w:themeColor="text1"/>
        </w:rPr>
        <w:t xml:space="preserve"> en</w:t>
      </w:r>
      <w:r w:rsidR="005D7F0B">
        <w:rPr>
          <w:rFonts w:ascii="Times New Roman" w:hAnsi="Times New Roman" w:cs="Times New Roman"/>
          <w:color w:val="000000" w:themeColor="text1"/>
        </w:rPr>
        <w:t xml:space="preserve"> </w:t>
      </w:r>
      <w:r w:rsidR="001A1BD6">
        <w:rPr>
          <w:rFonts w:ascii="Times New Roman" w:hAnsi="Times New Roman" w:cs="Times New Roman"/>
          <w:color w:val="000000" w:themeColor="text1"/>
        </w:rPr>
        <w:t>ignorait</w:t>
      </w:r>
      <w:r w:rsidR="005D7F0B">
        <w:rPr>
          <w:rFonts w:ascii="Times New Roman" w:hAnsi="Times New Roman" w:cs="Times New Roman"/>
          <w:color w:val="000000" w:themeColor="text1"/>
        </w:rPr>
        <w:t xml:space="preserve"> l’article 4 du statut. </w:t>
      </w:r>
      <w:r w:rsidR="00DB601E">
        <w:rPr>
          <w:rFonts w:ascii="Times New Roman" w:hAnsi="Times New Roman" w:cs="Times New Roman"/>
          <w:color w:val="000000" w:themeColor="text1"/>
        </w:rPr>
        <w:t xml:space="preserve">À la page 50, </w:t>
      </w:r>
      <w:r w:rsidR="004A017A">
        <w:rPr>
          <w:rFonts w:ascii="Times New Roman" w:hAnsi="Times New Roman" w:cs="Times New Roman"/>
          <w:color w:val="000000" w:themeColor="text1"/>
        </w:rPr>
        <w:t>les juges majoritaires mentionne des dispositions de la loi de 1867 qui ont une connotation centraliste</w:t>
      </w:r>
      <w:r w:rsidR="00AF2BA0">
        <w:rPr>
          <w:rFonts w:ascii="Times New Roman" w:hAnsi="Times New Roman" w:cs="Times New Roman"/>
          <w:color w:val="000000" w:themeColor="text1"/>
        </w:rPr>
        <w:t>, lire en particulier le premier p</w:t>
      </w:r>
      <w:r w:rsidR="00594979">
        <w:rPr>
          <w:rFonts w:ascii="Times New Roman" w:hAnsi="Times New Roman" w:cs="Times New Roman"/>
          <w:color w:val="000000" w:themeColor="text1"/>
        </w:rPr>
        <w:t>aragraphe, vous allez voir là qu’ont dressé une liste de mesures qui démontre un caractère</w:t>
      </w:r>
      <w:r w:rsidR="00FF2232">
        <w:rPr>
          <w:rFonts w:ascii="Times New Roman" w:hAnsi="Times New Roman" w:cs="Times New Roman"/>
          <w:color w:val="000000" w:themeColor="text1"/>
        </w:rPr>
        <w:t xml:space="preserve"> centralisateur et puis par la suite on rappelle que le Canada a obtenu une reconnaissance internationale de son pourvoir de négocier les obligations et de contracter les obligations avec l’étranger lorsqu’il négocia la convention sur la (manque le mot) avec L’état Unis en 1923, sa aussi c’est intéressent et importante parce que sa confirme que les juges majoritaires en accordé beaucoup d’importance au rôle international du Canada qui est joué par le gouvernement du Canada. À la page 51, </w:t>
      </w:r>
      <w:r w:rsidR="00184E71">
        <w:rPr>
          <w:rFonts w:ascii="Times New Roman" w:hAnsi="Times New Roman" w:cs="Times New Roman"/>
          <w:color w:val="000000" w:themeColor="text1"/>
        </w:rPr>
        <w:t>là aussi il y a un passage intéressent</w:t>
      </w:r>
      <w:r w:rsidR="00AF5B55">
        <w:rPr>
          <w:rFonts w:ascii="Times New Roman" w:hAnsi="Times New Roman" w:cs="Times New Roman"/>
          <w:color w:val="000000" w:themeColor="text1"/>
        </w:rPr>
        <w:t xml:space="preserve"> lorsque les juges disent que « les arguments tirés de l’histoire ne nous donnes pas une vision uniforme ni une vision unique de la nature de l’acte de l’Amérique du nord britannique » plusieurs interprétation ont été fait. A</w:t>
      </w:r>
      <w:r w:rsidR="00184E71">
        <w:rPr>
          <w:rFonts w:ascii="Times New Roman" w:hAnsi="Times New Roman" w:cs="Times New Roman"/>
          <w:color w:val="000000" w:themeColor="text1"/>
        </w:rPr>
        <w:t>ussi à la page</w:t>
      </w:r>
      <w:r w:rsidR="00AF5B55">
        <w:rPr>
          <w:rFonts w:ascii="Times New Roman" w:hAnsi="Times New Roman" w:cs="Times New Roman"/>
          <w:color w:val="000000" w:themeColor="text1"/>
        </w:rPr>
        <w:t xml:space="preserve"> 52 est intéressent. Encore une foi une illusion au rôle internationale du Canada et puis je répète cet question du rôle international du Canada, c’est que le gouvernent canadien représente le Canada en matière extérieur. Donc, dans la mesure où ils ont donné une grosse dimension internationale au dossier, un dossier qui met en cause la relation du Canada avec le Royaume-Uni, ils ont tendance à accorder plus du pouvoir au gouvernent du Canada qu’aux provinces forcément. À la page 54, au milieu de la page, les juges majoritaires dise « les provinces s’oppose …… des provinces ». </w:t>
      </w:r>
      <w:r w:rsidR="00F9080C">
        <w:rPr>
          <w:rFonts w:ascii="Times New Roman" w:hAnsi="Times New Roman" w:cs="Times New Roman"/>
          <w:color w:val="000000" w:themeColor="text1"/>
        </w:rPr>
        <w:t>En d’autres termes</w:t>
      </w:r>
      <w:r w:rsidR="00AF5B55">
        <w:rPr>
          <w:rFonts w:ascii="Times New Roman" w:hAnsi="Times New Roman" w:cs="Times New Roman"/>
          <w:color w:val="000000" w:themeColor="text1"/>
        </w:rPr>
        <w:t xml:space="preserve">, les provinces </w:t>
      </w:r>
      <w:r w:rsidR="00F9080C">
        <w:rPr>
          <w:rFonts w:ascii="Times New Roman" w:hAnsi="Times New Roman" w:cs="Times New Roman"/>
          <w:color w:val="000000" w:themeColor="text1"/>
        </w:rPr>
        <w:t xml:space="preserve">ne </w:t>
      </w:r>
      <w:r w:rsidR="00A22027">
        <w:rPr>
          <w:rFonts w:ascii="Times New Roman" w:hAnsi="Times New Roman" w:cs="Times New Roman"/>
          <w:color w:val="000000" w:themeColor="text1"/>
        </w:rPr>
        <w:t>puissent</w:t>
      </w:r>
      <w:r w:rsidR="00F9080C">
        <w:rPr>
          <w:rFonts w:ascii="Times New Roman" w:hAnsi="Times New Roman" w:cs="Times New Roman"/>
          <w:color w:val="000000" w:themeColor="text1"/>
        </w:rPr>
        <w:t xml:space="preserve"> pas</w:t>
      </w:r>
      <w:r w:rsidR="00AF5B55">
        <w:rPr>
          <w:rFonts w:ascii="Times New Roman" w:hAnsi="Times New Roman" w:cs="Times New Roman"/>
          <w:color w:val="000000" w:themeColor="text1"/>
        </w:rPr>
        <w:t xml:space="preserve"> avoir </w:t>
      </w:r>
      <w:r w:rsidR="00F9080C">
        <w:rPr>
          <w:rFonts w:ascii="Times New Roman" w:hAnsi="Times New Roman" w:cs="Times New Roman"/>
          <w:color w:val="000000" w:themeColor="text1"/>
        </w:rPr>
        <w:t>des pouvoirs législatifs qui s’exprime sur le plan externe, il reconnaisse que les provinces ont des pouvoirs législatifs qui s’exprime sur le plan interne mais ils se refuse d’admettre que les provinces ont aussi des pouvoirs législatifs d’expression sur la scène internationale</w:t>
      </w:r>
      <w:r w:rsidR="00A22027">
        <w:rPr>
          <w:rFonts w:ascii="Times New Roman" w:hAnsi="Times New Roman" w:cs="Times New Roman"/>
          <w:color w:val="000000" w:themeColor="text1"/>
        </w:rPr>
        <w:t xml:space="preserve">. </w:t>
      </w:r>
    </w:p>
    <w:p w14:paraId="6CC9596D" w14:textId="77777777" w:rsidR="00613FCA" w:rsidRDefault="00613FCA" w:rsidP="00791AD1">
      <w:pPr>
        <w:tabs>
          <w:tab w:val="left" w:pos="5612"/>
        </w:tabs>
        <w:rPr>
          <w:rFonts w:ascii="Times New Roman" w:hAnsi="Times New Roman" w:cs="Times New Roman"/>
          <w:color w:val="000000" w:themeColor="text1"/>
        </w:rPr>
      </w:pPr>
    </w:p>
    <w:p w14:paraId="2B78AD28" w14:textId="77777777" w:rsidR="00613FCA" w:rsidRDefault="00A22027" w:rsidP="00791AD1">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À la page 57, les juges dissidents sur la question du droit stricte, qui ont fait une forte dissidence. On constate en autre à la page 78, le passage « on ne relevé…… 1931 ». Il n’y avait pas de précédent qui aller dans le sens de l’application de la règle d’un degré substantielle de consentement provinciale que tous les précédents aller dans le sens de la règle de l’unanimité. Les précédents aller tous dans le sens de l’unanimité, ont </w:t>
      </w:r>
      <w:proofErr w:type="gramStart"/>
      <w:r>
        <w:rPr>
          <w:rFonts w:ascii="Times New Roman" w:hAnsi="Times New Roman" w:cs="Times New Roman"/>
          <w:color w:val="000000" w:themeColor="text1"/>
        </w:rPr>
        <w:t>rechercher</w:t>
      </w:r>
      <w:proofErr w:type="gramEnd"/>
      <w:r>
        <w:rPr>
          <w:rFonts w:ascii="Times New Roman" w:hAnsi="Times New Roman" w:cs="Times New Roman"/>
          <w:color w:val="000000" w:themeColor="text1"/>
        </w:rPr>
        <w:t xml:space="preserve"> le consentement de tous les provinces. Ils font une analyse des arguments du procureur générale du Canada au page 87-89, une analyse qui mérite l’attention. </w:t>
      </w:r>
      <w:r w:rsidR="00613FCA">
        <w:rPr>
          <w:rFonts w:ascii="Times New Roman" w:hAnsi="Times New Roman" w:cs="Times New Roman"/>
          <w:color w:val="000000" w:themeColor="text1"/>
        </w:rPr>
        <w:t xml:space="preserve">Ils viennent à la conclusion suivant, les juges dissidents sur le droit stricte, à la page 96, « nous sommes </w:t>
      </w:r>
      <w:proofErr w:type="gramStart"/>
      <w:r w:rsidR="00613FCA">
        <w:rPr>
          <w:rFonts w:ascii="Times New Roman" w:hAnsi="Times New Roman" w:cs="Times New Roman"/>
          <w:color w:val="000000" w:themeColor="text1"/>
        </w:rPr>
        <w:t>donc…….</w:t>
      </w:r>
      <w:proofErr w:type="gramEnd"/>
      <w:r w:rsidR="00613FCA">
        <w:rPr>
          <w:rFonts w:ascii="Times New Roman" w:hAnsi="Times New Roman" w:cs="Times New Roman"/>
          <w:color w:val="000000" w:themeColor="text1"/>
        </w:rPr>
        <w:t xml:space="preserve"> Des provinces » Ca veut dire que même en droit stricte les juges dissidents eu estime que la constitution canadienne ne pourra pas être modifié sans le consentement des provinces. Les juges majoritaires en droit stricte dit que le parlement du Canada peut agir seule. Il ne mentionne pas, les juges minoritaires que sa prend toutes les provinces. </w:t>
      </w:r>
    </w:p>
    <w:p w14:paraId="07ECCD2A" w14:textId="77777777" w:rsidR="00613FCA" w:rsidRDefault="00613FCA" w:rsidP="00791AD1">
      <w:pPr>
        <w:tabs>
          <w:tab w:val="left" w:pos="5612"/>
        </w:tabs>
        <w:rPr>
          <w:rFonts w:ascii="Times New Roman" w:hAnsi="Times New Roman" w:cs="Times New Roman"/>
          <w:color w:val="000000" w:themeColor="text1"/>
        </w:rPr>
      </w:pPr>
    </w:p>
    <w:p w14:paraId="68AF215C" w14:textId="77777777" w:rsidR="000B26CD" w:rsidRDefault="00613FCA" w:rsidP="00791AD1">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Le juge en Chef et d’autres sont dissident sur la question des conventions constitutionnelles. Leur point de vue, à la page 97, «  ». Aux pages 119-121, il tienne des propos assez intéressent que le Canada n’est pas une fédération idéale, ils sont bien conscient que le principe du fédéralisme est à être respecter mais la AANB, (milieu du page de 120), « la AANB n’a </w:t>
      </w:r>
      <w:proofErr w:type="gramStart"/>
      <w:r>
        <w:rPr>
          <w:rFonts w:ascii="Times New Roman" w:hAnsi="Times New Roman" w:cs="Times New Roman"/>
          <w:color w:val="000000" w:themeColor="text1"/>
        </w:rPr>
        <w:t>pas…..</w:t>
      </w:r>
      <w:proofErr w:type="gramEnd"/>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fédéraux</w:t>
      </w:r>
      <w:proofErr w:type="gramEnd"/>
      <w:r>
        <w:rPr>
          <w:rFonts w:ascii="Times New Roman" w:hAnsi="Times New Roman" w:cs="Times New Roman"/>
          <w:color w:val="000000" w:themeColor="text1"/>
        </w:rPr>
        <w:t xml:space="preserve"> ». Ca veut dire que pour eu le Canada </w:t>
      </w:r>
      <w:r w:rsidR="000B26CD">
        <w:rPr>
          <w:rFonts w:ascii="Times New Roman" w:hAnsi="Times New Roman" w:cs="Times New Roman"/>
          <w:color w:val="000000" w:themeColor="text1"/>
        </w:rPr>
        <w:t xml:space="preserve">été pas un état fédérale idéale, le parlement et le gouvernement du Canada ont une certaine primauté sur les provinces et c’est en raison de ce primauté là qu’ils en vienne à nié l’existence d’une convention voulant qu’il fait obtenir le consentement provinciale pour modifier la constitution canadienne même sur les questions intéressent de des relations fédérale-provinciale. Dans le fond, le fédérale ont une primauté sur les provinces et c’est cet primauté-là qui fait qu’il n’a pas besoin du consentement des provinciale pour aller à Londres et pour faire modifier la constitution canadienne mêmes sur des questions aussi importantes que celle ici enjeux. </w:t>
      </w:r>
    </w:p>
    <w:p w14:paraId="097CBAD6" w14:textId="77777777" w:rsidR="000B26CD" w:rsidRDefault="000B26CD" w:rsidP="00791AD1">
      <w:pPr>
        <w:tabs>
          <w:tab w:val="left" w:pos="5612"/>
        </w:tabs>
        <w:rPr>
          <w:rFonts w:ascii="Times New Roman" w:hAnsi="Times New Roman" w:cs="Times New Roman"/>
          <w:color w:val="000000" w:themeColor="text1"/>
        </w:rPr>
      </w:pPr>
    </w:p>
    <w:p w14:paraId="60493DBC" w14:textId="77777777" w:rsidR="00F855DA" w:rsidRDefault="000B26CD" w:rsidP="00791AD1">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À la page 122, il y a l’opinion des juges majoritaires sur la question des conventions constitutionnelles. À la page 136, les juges majoritaires commence à examiner les précédents. Donc, tous les fois que nous ont </w:t>
      </w:r>
      <w:proofErr w:type="gramStart"/>
      <w:r>
        <w:rPr>
          <w:rFonts w:ascii="Times New Roman" w:hAnsi="Times New Roman" w:cs="Times New Roman"/>
          <w:color w:val="000000" w:themeColor="text1"/>
        </w:rPr>
        <w:t>aller</w:t>
      </w:r>
      <w:proofErr w:type="gramEnd"/>
      <w:r>
        <w:rPr>
          <w:rFonts w:ascii="Times New Roman" w:hAnsi="Times New Roman" w:cs="Times New Roman"/>
          <w:color w:val="000000" w:themeColor="text1"/>
        </w:rPr>
        <w:t xml:space="preserve"> à Londres ou tous les fois que on n’a pas aller à Londres pour faire modifier la constitution canadienne. Donc, ils font une analyse de ces précédents et ils viennent à la conclusion suivant à la page 139, « Pour les motifs </w:t>
      </w:r>
      <w:r w:rsidR="00F113E1">
        <w:rPr>
          <w:rFonts w:ascii="Times New Roman" w:hAnsi="Times New Roman" w:cs="Times New Roman"/>
          <w:color w:val="000000" w:themeColor="text1"/>
        </w:rPr>
        <w:t>déjà</w:t>
      </w:r>
      <w:r>
        <w:rPr>
          <w:rFonts w:ascii="Times New Roman" w:hAnsi="Times New Roman" w:cs="Times New Roman"/>
          <w:color w:val="000000" w:themeColor="text1"/>
        </w:rPr>
        <w:t xml:space="preserve">……. </w:t>
      </w:r>
      <w:r w:rsidR="00C92705">
        <w:rPr>
          <w:rFonts w:ascii="Times New Roman" w:hAnsi="Times New Roman" w:cs="Times New Roman"/>
          <w:color w:val="000000" w:themeColor="text1"/>
        </w:rPr>
        <w:t>1960 (</w:t>
      </w:r>
      <w:proofErr w:type="spellStart"/>
      <w:r w:rsidR="00C92705">
        <w:rPr>
          <w:rFonts w:ascii="Times New Roman" w:hAnsi="Times New Roman" w:cs="Times New Roman"/>
          <w:color w:val="000000" w:themeColor="text1"/>
        </w:rPr>
        <w:t>something</w:t>
      </w:r>
      <w:proofErr w:type="spellEnd"/>
      <w:r w:rsidR="00C92705">
        <w:rPr>
          <w:rFonts w:ascii="Times New Roman" w:hAnsi="Times New Roman" w:cs="Times New Roman"/>
          <w:color w:val="000000" w:themeColor="text1"/>
        </w:rPr>
        <w:t>)</w:t>
      </w:r>
      <w:r>
        <w:rPr>
          <w:rFonts w:ascii="Times New Roman" w:hAnsi="Times New Roman" w:cs="Times New Roman"/>
          <w:color w:val="000000" w:themeColor="text1"/>
        </w:rPr>
        <w:t xml:space="preserve"> » </w:t>
      </w:r>
      <w:r w:rsidR="00C92705">
        <w:rPr>
          <w:rFonts w:ascii="Times New Roman" w:hAnsi="Times New Roman" w:cs="Times New Roman"/>
          <w:color w:val="000000" w:themeColor="text1"/>
        </w:rPr>
        <w:t xml:space="preserve">En d’autres termes, ont fait d’abord l’analyse de tous les précédents, les précédents positives qui sont les fois qu’on a allé à Londres et les précédentes négatives sont les fois qu’on n’a </w:t>
      </w:r>
      <w:r w:rsidR="00C92705">
        <w:rPr>
          <w:rFonts w:ascii="Times New Roman" w:hAnsi="Times New Roman" w:cs="Times New Roman"/>
          <w:color w:val="000000" w:themeColor="text1"/>
        </w:rPr>
        <w:lastRenderedPageBreak/>
        <w:t>pas allé à Londres, on n’est pas allé pour quelle raison? Il faut faire attention parce que ces précédentes-là dans certain cas touche des modifications qui concerne qu’une province ou quelques provinces, ce ne sont pas tous les précédents qui touche les relations fédérales-provinciales. Alors, ils ont dit qu’il fait retenir les précédents qui concerne les relations fédérales-provinciales, il y a cinq. Les cinq sont parler à la page 139. À la page 141, il poursuive en disent «ces cinq modifications……… il existe aucune exception …….   »</w:t>
      </w:r>
      <w:r w:rsidR="00561FB7">
        <w:rPr>
          <w:rFonts w:ascii="Times New Roman" w:hAnsi="Times New Roman" w:cs="Times New Roman"/>
          <w:color w:val="000000" w:themeColor="text1"/>
        </w:rPr>
        <w:t xml:space="preserve"> Mais, à la page 149, </w:t>
      </w:r>
      <w:r w:rsidR="00FC222C">
        <w:rPr>
          <w:rFonts w:ascii="Times New Roman" w:hAnsi="Times New Roman" w:cs="Times New Roman"/>
          <w:color w:val="000000" w:themeColor="text1"/>
        </w:rPr>
        <w:t xml:space="preserve">il commence un exercice qui est plutôt étonnante </w:t>
      </w:r>
      <w:r w:rsidR="00B21105">
        <w:rPr>
          <w:rFonts w:ascii="Times New Roman" w:hAnsi="Times New Roman" w:cs="Times New Roman"/>
          <w:color w:val="000000" w:themeColor="text1"/>
        </w:rPr>
        <w:t xml:space="preserve">puisque là il pose la question de savoir </w:t>
      </w:r>
      <w:r w:rsidR="00CB2157">
        <w:rPr>
          <w:rFonts w:ascii="Times New Roman" w:hAnsi="Times New Roman" w:cs="Times New Roman"/>
          <w:color w:val="000000" w:themeColor="text1"/>
        </w:rPr>
        <w:t xml:space="preserve">es ce que les acteurs politiques se sentait liée par les précédents. Pour le déterminer ils vont avoir du discours de politicien, essentiellement les politiciens de la scène fédérale du gouvernement (page 150-152) vous allez voir que les discours ne sont pas du tout </w:t>
      </w:r>
      <w:r w:rsidR="00420890">
        <w:rPr>
          <w:rFonts w:ascii="Times New Roman" w:hAnsi="Times New Roman" w:cs="Times New Roman"/>
          <w:color w:val="000000" w:themeColor="text1"/>
        </w:rPr>
        <w:t>convaincants</w:t>
      </w:r>
      <w:r w:rsidR="00CB2157">
        <w:rPr>
          <w:rFonts w:ascii="Times New Roman" w:hAnsi="Times New Roman" w:cs="Times New Roman"/>
          <w:color w:val="000000" w:themeColor="text1"/>
        </w:rPr>
        <w:t xml:space="preserve"> que les politiciens se sentait liée à la règle de l’unanimité et puis vous allez voir qu’</w:t>
      </w:r>
      <w:r w:rsidR="00420890">
        <w:rPr>
          <w:rFonts w:ascii="Times New Roman" w:hAnsi="Times New Roman" w:cs="Times New Roman"/>
          <w:color w:val="000000" w:themeColor="text1"/>
        </w:rPr>
        <w:t>il a très e</w:t>
      </w:r>
      <w:r w:rsidR="00CB2157">
        <w:rPr>
          <w:rFonts w:ascii="Times New Roman" w:hAnsi="Times New Roman" w:cs="Times New Roman"/>
          <w:color w:val="000000" w:themeColor="text1"/>
        </w:rPr>
        <w:t>u de discours</w:t>
      </w:r>
      <w:r w:rsidR="00420890">
        <w:rPr>
          <w:rFonts w:ascii="Times New Roman" w:hAnsi="Times New Roman" w:cs="Times New Roman"/>
          <w:color w:val="000000" w:themeColor="text1"/>
        </w:rPr>
        <w:t xml:space="preserve"> ou les acteurs politiques se dise qu’il sentait liée par la règle de consentement substantielle des provinces mais malgré tout ont retiens de tout cela que les acteurs politiques ne sentait pas liée par la règle de l’unanimité et puis </w:t>
      </w:r>
      <w:r w:rsidR="001D1AF1">
        <w:rPr>
          <w:rFonts w:ascii="Times New Roman" w:hAnsi="Times New Roman" w:cs="Times New Roman"/>
          <w:color w:val="000000" w:themeColor="text1"/>
        </w:rPr>
        <w:t>on</w:t>
      </w:r>
      <w:r w:rsidR="00420890">
        <w:rPr>
          <w:rFonts w:ascii="Times New Roman" w:hAnsi="Times New Roman" w:cs="Times New Roman"/>
          <w:color w:val="000000" w:themeColor="text1"/>
        </w:rPr>
        <w:t xml:space="preserve"> </w:t>
      </w:r>
      <w:r w:rsidR="001D1AF1">
        <w:rPr>
          <w:rFonts w:ascii="Times New Roman" w:hAnsi="Times New Roman" w:cs="Times New Roman"/>
          <w:color w:val="000000" w:themeColor="text1"/>
        </w:rPr>
        <w:t>élabore et énonce la convention constitutionnelles voulant que fait obtenir le consentement d’un nombre substantiel des provinces canadiennes. Alors, on dit ceci, à la page 153, « il ne convient pas que………….</w:t>
      </w:r>
      <w:r w:rsidR="006363A2">
        <w:rPr>
          <w:rFonts w:ascii="Times New Roman" w:hAnsi="Times New Roman" w:cs="Times New Roman"/>
          <w:color w:val="000000" w:themeColor="text1"/>
        </w:rPr>
        <w:t xml:space="preserve"> </w:t>
      </w:r>
      <w:r w:rsidR="007C7719">
        <w:rPr>
          <w:rFonts w:ascii="Times New Roman" w:hAnsi="Times New Roman" w:cs="Times New Roman"/>
          <w:color w:val="000000" w:themeColor="text1"/>
        </w:rPr>
        <w:t>à cet égard</w:t>
      </w:r>
      <w:r w:rsidR="001D1AF1">
        <w:rPr>
          <w:rFonts w:ascii="Times New Roman" w:hAnsi="Times New Roman" w:cs="Times New Roman"/>
          <w:color w:val="000000" w:themeColor="text1"/>
        </w:rPr>
        <w:t xml:space="preserve"> » </w:t>
      </w:r>
      <w:r w:rsidR="007C7719">
        <w:rPr>
          <w:rFonts w:ascii="Times New Roman" w:hAnsi="Times New Roman" w:cs="Times New Roman"/>
          <w:color w:val="000000" w:themeColor="text1"/>
        </w:rPr>
        <w:t xml:space="preserve">et puis on s’interroge à la raison d’être de la règle ils ont dit que la raison être de la règle c’est le fédéralisme. Ont conclu de la façon suivant, à la page 157, « sans </w:t>
      </w:r>
      <w:proofErr w:type="gramStart"/>
      <w:r w:rsidR="007C7719">
        <w:rPr>
          <w:rFonts w:ascii="Times New Roman" w:hAnsi="Times New Roman" w:cs="Times New Roman"/>
          <w:color w:val="000000" w:themeColor="text1"/>
        </w:rPr>
        <w:t>exprimé….. au</w:t>
      </w:r>
      <w:proofErr w:type="gramEnd"/>
      <w:r w:rsidR="007C7719">
        <w:rPr>
          <w:rFonts w:ascii="Times New Roman" w:hAnsi="Times New Roman" w:cs="Times New Roman"/>
          <w:color w:val="000000" w:themeColor="text1"/>
        </w:rPr>
        <w:t xml:space="preserve"> sens conventionnelles». </w:t>
      </w:r>
    </w:p>
    <w:p w14:paraId="3F167B80" w14:textId="77777777" w:rsidR="00F855DA" w:rsidRDefault="00F855DA" w:rsidP="00791AD1">
      <w:pPr>
        <w:tabs>
          <w:tab w:val="left" w:pos="5612"/>
        </w:tabs>
        <w:rPr>
          <w:rFonts w:ascii="Times New Roman" w:hAnsi="Times New Roman" w:cs="Times New Roman"/>
          <w:color w:val="000000" w:themeColor="text1"/>
        </w:rPr>
      </w:pPr>
    </w:p>
    <w:p w14:paraId="4A204CB9" w14:textId="77777777" w:rsidR="0086568C" w:rsidRDefault="005C0F03" w:rsidP="00791AD1">
      <w:pPr>
        <w:tabs>
          <w:tab w:val="left" w:pos="5612"/>
        </w:tabs>
        <w:rPr>
          <w:rFonts w:ascii="Times New Roman" w:hAnsi="Times New Roman" w:cs="Times New Roman"/>
          <w:color w:val="000000" w:themeColor="text1"/>
        </w:rPr>
      </w:pPr>
      <w:r w:rsidRPr="005C0F03">
        <w:rPr>
          <w:rFonts w:ascii="Times New Roman" w:hAnsi="Times New Roman" w:cs="Times New Roman"/>
          <w:b/>
          <w:color w:val="000000" w:themeColor="text1"/>
        </w:rPr>
        <w:t>Renvoie sur le droit de véto du Québec </w:t>
      </w:r>
      <w:r>
        <w:rPr>
          <w:rFonts w:ascii="Times New Roman" w:hAnsi="Times New Roman" w:cs="Times New Roman"/>
          <w:color w:val="000000" w:themeColor="text1"/>
        </w:rPr>
        <w:t>:</w:t>
      </w:r>
      <w:r w:rsidR="00B82ECB">
        <w:rPr>
          <w:rFonts w:ascii="Times New Roman" w:hAnsi="Times New Roman" w:cs="Times New Roman"/>
          <w:color w:val="000000" w:themeColor="text1"/>
        </w:rPr>
        <w:t xml:space="preserve"> </w:t>
      </w:r>
      <w:r>
        <w:rPr>
          <w:rFonts w:ascii="Times New Roman" w:hAnsi="Times New Roman" w:cs="Times New Roman"/>
          <w:color w:val="000000" w:themeColor="text1"/>
        </w:rPr>
        <w:t>mettre votre attention sur deux choses, d’abord à la page 177 un élément soulever par le procureur général du Québec qui est forte intéressent.</w:t>
      </w:r>
      <w:r w:rsidR="00A42321">
        <w:rPr>
          <w:rFonts w:ascii="Times New Roman" w:hAnsi="Times New Roman" w:cs="Times New Roman"/>
          <w:color w:val="000000" w:themeColor="text1"/>
        </w:rPr>
        <w:t xml:space="preserve"> Il cite un extrait de Guy Favreau qui est intitulé : modification de la constitution du Canada</w:t>
      </w:r>
      <w:r>
        <w:rPr>
          <w:rFonts w:ascii="Times New Roman" w:hAnsi="Times New Roman" w:cs="Times New Roman"/>
          <w:color w:val="000000" w:themeColor="text1"/>
        </w:rPr>
        <w:t xml:space="preserve"> </w:t>
      </w:r>
      <w:r w:rsidR="00A42321">
        <w:rPr>
          <w:rFonts w:ascii="Times New Roman" w:hAnsi="Times New Roman" w:cs="Times New Roman"/>
          <w:color w:val="000000" w:themeColor="text1"/>
        </w:rPr>
        <w:t xml:space="preserve">puis Guy comme ministre de la justice du Canada a sorti le livre blanc sur la modification de la constitution canadienne qui était littéralement une petite bible dans la matière et puis la cour suprême du Canada a accordé beaucoup d’importance à ce livre blanc dans son renvoie sur le rapatriement. Dans le livre blanc par rapport au renvoie sur le droit du véto du Québec le plan cite « d’aucun pourrait soutenir... </w:t>
      </w:r>
      <w:r w:rsidR="0038287C">
        <w:rPr>
          <w:rFonts w:ascii="Times New Roman" w:hAnsi="Times New Roman" w:cs="Times New Roman"/>
          <w:color w:val="000000" w:themeColor="text1"/>
        </w:rPr>
        <w:t>long… proposé</w:t>
      </w:r>
      <w:r w:rsidR="00A42321">
        <w:rPr>
          <w:rFonts w:ascii="Times New Roman" w:hAnsi="Times New Roman" w:cs="Times New Roman"/>
          <w:color w:val="000000" w:themeColor="text1"/>
        </w:rPr>
        <w:t> »</w:t>
      </w:r>
      <w:r w:rsidR="0038287C">
        <w:rPr>
          <w:rFonts w:ascii="Times New Roman" w:hAnsi="Times New Roman" w:cs="Times New Roman"/>
          <w:color w:val="000000" w:themeColor="text1"/>
        </w:rPr>
        <w:t xml:space="preserve">. Et là les juges de la cour suprême disent ceci, « dans le premier renvoie… de l’unanimité » Donc, effectivement, quand on lit les extraits du livre blanc de Guy Favreau, c’est assez évident que la règle de l’unanimité est la convention constitutionnelle à laquelle les acteurs politiques sont arrivé et retenue. La cours malgré tous a pris ce passage là et puis en effet fait tout une remise en contexte et </w:t>
      </w:r>
      <w:r w:rsidR="0096490E">
        <w:rPr>
          <w:rFonts w:ascii="Times New Roman" w:hAnsi="Times New Roman" w:cs="Times New Roman"/>
          <w:color w:val="000000" w:themeColor="text1"/>
        </w:rPr>
        <w:t>a déclaré</w:t>
      </w:r>
      <w:r w:rsidR="0038287C">
        <w:rPr>
          <w:rFonts w:ascii="Times New Roman" w:hAnsi="Times New Roman" w:cs="Times New Roman"/>
          <w:color w:val="000000" w:themeColor="text1"/>
        </w:rPr>
        <w:t xml:space="preserve"> que ce n’était pas convainquant </w:t>
      </w:r>
      <w:r w:rsidR="0096490E">
        <w:rPr>
          <w:rFonts w:ascii="Times New Roman" w:hAnsi="Times New Roman" w:cs="Times New Roman"/>
          <w:color w:val="000000" w:themeColor="text1"/>
        </w:rPr>
        <w:t xml:space="preserve">comme démonstration. La cour a plutôt accordé l’importance à un passage où Guy Favreau dit ceci, à la page 179 « Quatrièmement … à la procédure de modification ». Alors, la cour dit, si ce n’était pas facile de préciser la nature et l’étendue de la participation provinciale c’est donc que cet participation-là n’est pas préciser. La cour considère que l’extrait du livre blanc de Guy Favreau cite par le procureur général du Québec est contredit par ces dernières lignes ici qu’on retrouve aussi dans le livre blanc. Et ont dit, je le répète il n’a pas été facile de préciser la nature et l’étendue de la participation des provinces à la procédure de modification (à mon avis ça dit pas beaucoup juste que c’était difficile mais on est arrivé à la règle de l’unanimité). Alors, la cours poursuive en disent ceci, « l’énonce de la page 48 du livre blanc … </w:t>
      </w:r>
      <w:r w:rsidR="0038607F">
        <w:rPr>
          <w:rFonts w:ascii="Times New Roman" w:hAnsi="Times New Roman" w:cs="Times New Roman"/>
          <w:color w:val="000000" w:themeColor="text1"/>
        </w:rPr>
        <w:t>des précédentes historiques ». Alors, ce que fait la cour suprême c’est qu’elle est face à un extrait du livre blanc de Guy Favreau est particulier embêtent alors la cour suprême essayez de le remettre on contexte, va chercher deux petites phrases qui dise qu’il n’est pas été facile pour les acteurs politiques de préciser la nature et l’étendue de la participation provinciale à la procédure de la modification et donc conclu à cause de cela que si c’est n’est pas été facile ça veut dire que ça n’</w:t>
      </w:r>
      <w:r w:rsidR="0086568C">
        <w:rPr>
          <w:rFonts w:ascii="Times New Roman" w:hAnsi="Times New Roman" w:cs="Times New Roman"/>
          <w:color w:val="000000" w:themeColor="text1"/>
        </w:rPr>
        <w:t xml:space="preserve">a pas été fait. On doit accorder la préférence à la quatrième règle générale qui constitue un énoncé juste de la règle, elle fait partie intégrant d’un code conventionnel dans une chapitre qui constitue une analyse détachée des précédents historiques. </w:t>
      </w:r>
    </w:p>
    <w:p w14:paraId="3FC4DDA2" w14:textId="77777777" w:rsidR="0086568C" w:rsidRDefault="0086568C" w:rsidP="00791AD1">
      <w:pPr>
        <w:tabs>
          <w:tab w:val="left" w:pos="5612"/>
        </w:tabs>
        <w:rPr>
          <w:rFonts w:ascii="Times New Roman" w:hAnsi="Times New Roman" w:cs="Times New Roman"/>
          <w:color w:val="000000" w:themeColor="text1"/>
        </w:rPr>
      </w:pPr>
    </w:p>
    <w:p w14:paraId="40AD865C" w14:textId="77777777" w:rsidR="00B06526" w:rsidRDefault="0086568C" w:rsidP="00791AD1">
      <w:pPr>
        <w:tabs>
          <w:tab w:val="left" w:pos="5612"/>
        </w:tabs>
        <w:rPr>
          <w:rFonts w:ascii="Times New Roman" w:hAnsi="Times New Roman" w:cs="Times New Roman"/>
          <w:color w:val="000000" w:themeColor="text1"/>
        </w:rPr>
      </w:pPr>
      <w:r w:rsidRPr="00B06526">
        <w:rPr>
          <w:rFonts w:ascii="Times New Roman" w:hAnsi="Times New Roman" w:cs="Times New Roman"/>
          <w:b/>
          <w:color w:val="000000" w:themeColor="text1"/>
        </w:rPr>
        <w:t>Résume de repartaient et le droit sur le véto :</w:t>
      </w:r>
      <w:r>
        <w:rPr>
          <w:rFonts w:ascii="Times New Roman" w:hAnsi="Times New Roman" w:cs="Times New Roman"/>
          <w:color w:val="000000" w:themeColor="text1"/>
        </w:rPr>
        <w:t xml:space="preserve"> Vous avez par rapport au rapatriement les juges majoritaires sur la question du droit stricte qui font une analyse grammaticale du statut de Westminster et qui se refuse d’adopter une approche évolutive </w:t>
      </w:r>
      <w:r w:rsidR="000F311D">
        <w:rPr>
          <w:rFonts w:ascii="Times New Roman" w:hAnsi="Times New Roman" w:cs="Times New Roman"/>
          <w:color w:val="000000" w:themeColor="text1"/>
        </w:rPr>
        <w:t>et même de dirais ce refuse de s’adopter une approche fédérative lorsqu’il aurait très bien pu interpréter le statut de façon fédérative. C’est à dire, comme incluent les provinces dans le mot « dominion » qu’on retrouve à l’article 4 du statut de Westminster de 1931. Ce n’est pas la voie qu’ils ont choisie, ils ont choisi une voie en vertu de laquelle le mot « dominion » est interpréter strictement comme concernent le parlement et le gouvernement du Canada seulement. Donc, les juges majoritaires sur la question de droit stricte refusent d’appliquer une approche évolutive ou fédérative dans leur analyse du statut. Ils optent pour une approche littérale, grammaticale et historiques dans leur analyse de</w:t>
      </w:r>
      <w:r w:rsidR="003E4C0A">
        <w:rPr>
          <w:rFonts w:ascii="Times New Roman" w:hAnsi="Times New Roman" w:cs="Times New Roman"/>
          <w:color w:val="000000" w:themeColor="text1"/>
        </w:rPr>
        <w:t xml:space="preserve"> l’article 4 du statut alors qu’ils ont </w:t>
      </w:r>
      <w:r w:rsidR="003E4C0A">
        <w:rPr>
          <w:rFonts w:ascii="Times New Roman" w:hAnsi="Times New Roman" w:cs="Times New Roman"/>
          <w:color w:val="000000" w:themeColor="text1"/>
        </w:rPr>
        <w:lastRenderedPageBreak/>
        <w:t>toujours le choix ou possibilité d’opter pour une analyse beaucoup plus évolutive, moderne et dynamique. Les juges minoritaires sur la question de la convention constitutionnelles qui disent que si on est à croire les juges majoritaires le parlement du Canada peut demander seule à Londres n’importe quelle modification constitutionnelle y compris une modification constitutionnelle touchent et détruiriez la base du fédéralisme canadienne cela est inacceptable ont dit les juges minoritaires sur la question du droit stricte. Les juges minoritaires sur la question de conventions constitutionnelles on dit que le gouvernent du Canada peut aller seule sans aucune province par appliqué peu d’importance au concept fédérale et comme il le dise eu même le Canada est loin d’être un état fédérale idéale</w:t>
      </w:r>
      <w:r w:rsidR="00133E66">
        <w:rPr>
          <w:rFonts w:ascii="Times New Roman" w:hAnsi="Times New Roman" w:cs="Times New Roman"/>
          <w:color w:val="000000" w:themeColor="text1"/>
        </w:rPr>
        <w:t xml:space="preserve"> et que le fédérale à une primauté sur les provinces en droit canadien qui fait qu’ils n’ont pas besoin du consentement provincial même au niveau conventionnel pour les modifications. Les juges majoritaires sur la question des conventions constitutionnelles qu’ont dit qu’au nom du fédéralisme il fait qu’il y ait le consentement des provinces mais un nombre substantiel. Donc, la raison d’être de la convention qu’ils ont arrêté c’est le principe fédéral et puis ils ont venu à la conclusion que ça prenait le consentement de d’un nombre substantielle de provinces canadiennes. Puis le Québec vienne et dit que « moi j’ai un véto » qui me permet de bloquer le rapatriement de la constitution canadienne. Évidemment, la cour suprême leur a dit « non » tu n’as pas le droit de véto parce que nous avons pas retenu la règle de l’unanimité et aussi t’as pas le droit d’un veto en raison de ton caractère distinct puisque la preuve </w:t>
      </w:r>
      <w:r w:rsidR="006E466F">
        <w:rPr>
          <w:rFonts w:ascii="Times New Roman" w:hAnsi="Times New Roman" w:cs="Times New Roman"/>
          <w:color w:val="000000" w:themeColor="text1"/>
        </w:rPr>
        <w:t>n’a</w:t>
      </w:r>
      <w:r w:rsidR="00133E66">
        <w:rPr>
          <w:rFonts w:ascii="Times New Roman" w:hAnsi="Times New Roman" w:cs="Times New Roman"/>
          <w:color w:val="000000" w:themeColor="text1"/>
        </w:rPr>
        <w:t xml:space="preserve"> pas été fait que tu disposé d’un tel véto. Le Québec cite un extrait de Guy Favreau, </w:t>
      </w:r>
      <w:r w:rsidR="006E466F">
        <w:rPr>
          <w:rFonts w:ascii="Times New Roman" w:hAnsi="Times New Roman" w:cs="Times New Roman"/>
          <w:color w:val="000000" w:themeColor="text1"/>
        </w:rPr>
        <w:t xml:space="preserve">la cour dit c’est intéressent mais ce n’est pas ce qu’il voulait vraiment dire Guy Favreau. Ce qu’il voulait dire c’est que les acteurs politiques ne sont pas </w:t>
      </w:r>
      <w:r w:rsidR="009F45CE">
        <w:rPr>
          <w:rFonts w:ascii="Times New Roman" w:hAnsi="Times New Roman" w:cs="Times New Roman"/>
          <w:color w:val="000000" w:themeColor="text1"/>
        </w:rPr>
        <w:t>parvenus</w:t>
      </w:r>
      <w:r w:rsidR="006E466F">
        <w:rPr>
          <w:rFonts w:ascii="Times New Roman" w:hAnsi="Times New Roman" w:cs="Times New Roman"/>
          <w:color w:val="000000" w:themeColor="text1"/>
        </w:rPr>
        <w:t xml:space="preserve"> à une règle d’unanimité et puis le gouvernement du Québec a citez Lord </w:t>
      </w:r>
      <w:proofErr w:type="spellStart"/>
      <w:r w:rsidR="006E466F">
        <w:rPr>
          <w:rFonts w:ascii="Times New Roman" w:hAnsi="Times New Roman" w:cs="Times New Roman"/>
          <w:color w:val="000000" w:themeColor="text1"/>
        </w:rPr>
        <w:t>Gennings</w:t>
      </w:r>
      <w:proofErr w:type="spellEnd"/>
      <w:r w:rsidR="006E466F">
        <w:rPr>
          <w:rFonts w:ascii="Times New Roman" w:hAnsi="Times New Roman" w:cs="Times New Roman"/>
          <w:color w:val="000000" w:themeColor="text1"/>
        </w:rPr>
        <w:t xml:space="preserve"> à la page 183, « Le procureur de l’appelant …</w:t>
      </w:r>
      <w:r w:rsidR="009F45CE">
        <w:rPr>
          <w:rFonts w:ascii="Times New Roman" w:hAnsi="Times New Roman" w:cs="Times New Roman"/>
          <w:color w:val="000000" w:themeColor="text1"/>
        </w:rPr>
        <w:t xml:space="preserve"> ainsi liée ». En d’autres termes, la seule précédente avec une bonne raison d’être sa suffit pour établir la règle, pas besoin d’aller voir si les acteurs politiques se sent liée dit </w:t>
      </w:r>
      <w:proofErr w:type="spellStart"/>
      <w:r w:rsidR="009F45CE">
        <w:rPr>
          <w:rFonts w:ascii="Times New Roman" w:hAnsi="Times New Roman" w:cs="Times New Roman"/>
          <w:color w:val="000000" w:themeColor="text1"/>
        </w:rPr>
        <w:t>Gennings</w:t>
      </w:r>
      <w:proofErr w:type="spellEnd"/>
      <w:r w:rsidR="009F45CE">
        <w:rPr>
          <w:rFonts w:ascii="Times New Roman" w:hAnsi="Times New Roman" w:cs="Times New Roman"/>
          <w:color w:val="000000" w:themeColor="text1"/>
        </w:rPr>
        <w:t xml:space="preserve">. Pour </w:t>
      </w:r>
      <w:proofErr w:type="spellStart"/>
      <w:r w:rsidR="009F45CE">
        <w:rPr>
          <w:rFonts w:ascii="Times New Roman" w:hAnsi="Times New Roman" w:cs="Times New Roman"/>
          <w:color w:val="000000" w:themeColor="text1"/>
        </w:rPr>
        <w:t>Gennings</w:t>
      </w:r>
      <w:proofErr w:type="spellEnd"/>
      <w:r w:rsidR="009F45CE">
        <w:rPr>
          <w:rFonts w:ascii="Times New Roman" w:hAnsi="Times New Roman" w:cs="Times New Roman"/>
          <w:color w:val="000000" w:themeColor="text1"/>
        </w:rPr>
        <w:t xml:space="preserve"> c’est dans le contexte ou les précédentes n’avait pas de raison d’être ou en devrait aller voir si les acteurs politiques se sentaient liée par les précédents mais si vous avez un précédentes et qu’il répond à la question, pas besoin d’aller voir les acteurs politiques. La cour suprême a évacuer de cela aussi, ils ont dit non-non, le fait que les acteurs politiques se sent liée par le précédente c’est quelque chose qui doit être rechercher en tout temps et de majeure dans la démarche d’identifier l’existence d’un convention constitutionnel</w:t>
      </w:r>
      <w:r w:rsidR="00380874">
        <w:rPr>
          <w:rFonts w:ascii="Times New Roman" w:hAnsi="Times New Roman" w:cs="Times New Roman"/>
          <w:color w:val="000000" w:themeColor="text1"/>
        </w:rPr>
        <w:t xml:space="preserve">. </w:t>
      </w:r>
    </w:p>
    <w:p w14:paraId="46A962EF" w14:textId="77777777" w:rsidR="00B06526" w:rsidRDefault="00B06526" w:rsidP="00791AD1">
      <w:pPr>
        <w:tabs>
          <w:tab w:val="left" w:pos="5612"/>
        </w:tabs>
        <w:rPr>
          <w:rFonts w:ascii="Times New Roman" w:hAnsi="Times New Roman" w:cs="Times New Roman"/>
          <w:color w:val="000000" w:themeColor="text1"/>
        </w:rPr>
      </w:pPr>
    </w:p>
    <w:p w14:paraId="4E2A8AE6" w14:textId="77777777" w:rsidR="00F4404E" w:rsidRDefault="00B06526" w:rsidP="00791AD1">
      <w:pPr>
        <w:tabs>
          <w:tab w:val="left" w:pos="5612"/>
        </w:tabs>
        <w:rPr>
          <w:rFonts w:ascii="Times New Roman" w:hAnsi="Times New Roman" w:cs="Times New Roman"/>
          <w:color w:val="000000" w:themeColor="text1"/>
        </w:rPr>
      </w:pPr>
      <w:r w:rsidRPr="00B06526">
        <w:rPr>
          <w:rFonts w:ascii="Times New Roman" w:hAnsi="Times New Roman" w:cs="Times New Roman"/>
          <w:b/>
          <w:color w:val="000000" w:themeColor="text1"/>
        </w:rPr>
        <w:t xml:space="preserve">Rôle internationale des provinces canadiennes : </w:t>
      </w:r>
      <w:r w:rsidR="00F4404E">
        <w:rPr>
          <w:rFonts w:ascii="Times New Roman" w:hAnsi="Times New Roman" w:cs="Times New Roman"/>
          <w:color w:val="000000" w:themeColor="text1"/>
        </w:rPr>
        <w:t xml:space="preserve">ça découle de la prérogative royale, la prérogative royale ou les prérogatives royales ce sont des restants ou résidu des pouvoirs qu’assumer le roi en Angleterre à l’époque ou le roi gouverner comme un monarque absolu. Ces pouvoirs sont petit à petit été récupérer par le parlement mais il est resté un certain nombre de pouvoirs du monarque qui n’ont pas été récupérer par le parlement et qui existe encore aujourd’hui que nous appelons les prérogatives royales. </w:t>
      </w:r>
    </w:p>
    <w:p w14:paraId="413E3CF9" w14:textId="77777777" w:rsidR="00F4404E" w:rsidRDefault="00F4404E" w:rsidP="00791AD1">
      <w:pPr>
        <w:tabs>
          <w:tab w:val="left" w:pos="5612"/>
        </w:tabs>
        <w:rPr>
          <w:rFonts w:ascii="Times New Roman" w:hAnsi="Times New Roman" w:cs="Times New Roman"/>
          <w:color w:val="000000" w:themeColor="text1"/>
        </w:rPr>
      </w:pPr>
    </w:p>
    <w:p w14:paraId="14AE484C" w14:textId="77777777" w:rsidR="00562733" w:rsidRDefault="00F4404E" w:rsidP="00791AD1">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Cela veut dire deux choses, en ce qui nous concerne. D’abord que </w:t>
      </w:r>
      <w:r w:rsidR="00322D8B">
        <w:rPr>
          <w:rFonts w:ascii="Times New Roman" w:hAnsi="Times New Roman" w:cs="Times New Roman"/>
          <w:color w:val="000000" w:themeColor="text1"/>
        </w:rPr>
        <w:t>les affaires extérieures</w:t>
      </w:r>
      <w:r>
        <w:rPr>
          <w:rFonts w:ascii="Times New Roman" w:hAnsi="Times New Roman" w:cs="Times New Roman"/>
          <w:color w:val="000000" w:themeColor="text1"/>
        </w:rPr>
        <w:t xml:space="preserve"> </w:t>
      </w:r>
      <w:r w:rsidR="00322D8B">
        <w:rPr>
          <w:rFonts w:ascii="Times New Roman" w:hAnsi="Times New Roman" w:cs="Times New Roman"/>
          <w:color w:val="000000" w:themeColor="text1"/>
        </w:rPr>
        <w:t xml:space="preserve">vont relever essentiellement du pouvoir exécutive de l’état et ça veut dire également que les prérogatives royales vont être assumer dans les faits par les gouvernements. La constitution canadienne est silencieuse par rapport au pouvoir en matière extérieur. Tout ce qu’ont retrouvaient dans la constitution canadienne (dans le passé, la disposition pas active) c’est l’article 132 de la loi de 1867. </w:t>
      </w:r>
      <w:r w:rsidR="00A9741D">
        <w:rPr>
          <w:rFonts w:ascii="Times New Roman" w:hAnsi="Times New Roman" w:cs="Times New Roman"/>
          <w:color w:val="000000" w:themeColor="text1"/>
        </w:rPr>
        <w:t xml:space="preserve">L’article prévoyez qu’il appartenait au parlement du Canada de mettre en œuvre les traités internationaux qui a été conclu par le gouvernement britannique au nom de l’empire. Donc, possibilité pour le parlement du Canada et le gouvernement du Canada de remplir les obligations internationales naissant des traités conclus par le gouvernement britannique au nom de l’empire. Dans les faits et les circonstances historiques dans lequel le Canada c’est construit, ils ont permis au </w:t>
      </w:r>
      <w:r w:rsidR="00DC2BF4">
        <w:rPr>
          <w:rFonts w:ascii="Times New Roman" w:hAnsi="Times New Roman" w:cs="Times New Roman"/>
          <w:color w:val="000000" w:themeColor="text1"/>
        </w:rPr>
        <w:t xml:space="preserve">gouvernement du </w:t>
      </w:r>
      <w:r w:rsidR="00A9741D">
        <w:rPr>
          <w:rFonts w:ascii="Times New Roman" w:hAnsi="Times New Roman" w:cs="Times New Roman"/>
          <w:color w:val="000000" w:themeColor="text1"/>
        </w:rPr>
        <w:t>Canada de devenir le porte-parole du pays dans son ensem</w:t>
      </w:r>
      <w:r w:rsidR="00DC2BF4">
        <w:rPr>
          <w:rFonts w:ascii="Times New Roman" w:hAnsi="Times New Roman" w:cs="Times New Roman"/>
          <w:color w:val="000000" w:themeColor="text1"/>
        </w:rPr>
        <w:t xml:space="preserve">ble sur la scène internationale. Les circonstances historiques ont fait de facto que le gouvernement Canadien est le porte-parole en matière d’affaires extérieur. Le model conventionnel des conventions constitutionnelles veule que sur le plan interne la souveraineté canadienne </w:t>
      </w:r>
      <w:r w:rsidR="00AF5237">
        <w:rPr>
          <w:rFonts w:ascii="Times New Roman" w:hAnsi="Times New Roman" w:cs="Times New Roman"/>
          <w:color w:val="000000" w:themeColor="text1"/>
        </w:rPr>
        <w:t xml:space="preserve">s’exprime à deux niveau, fédérale et provinciale. Mais, sur le plan externe, la souveraineté s’exprime par la volonté du seul gouvernement fédérale. </w:t>
      </w:r>
      <w:r w:rsidR="00774A02">
        <w:rPr>
          <w:rFonts w:ascii="Times New Roman" w:hAnsi="Times New Roman" w:cs="Times New Roman"/>
          <w:color w:val="000000" w:themeColor="text1"/>
        </w:rPr>
        <w:t>La question s’élevé de ce qu’est la place des provinces sur la scène internationale? Ont sais que les provinces sont présentes sur la scène internationale et qu’elles ont des bureaux, employées et la promotion de leur produit mais quel est la capacité internationale des provinces? Est-ce que les provinces ne devraient pas avoir une capacité internationale</w:t>
      </w:r>
      <w:r w:rsidR="0078477B">
        <w:rPr>
          <w:rFonts w:ascii="Times New Roman" w:hAnsi="Times New Roman" w:cs="Times New Roman"/>
          <w:color w:val="000000" w:themeColor="text1"/>
        </w:rPr>
        <w:t xml:space="preserve"> car nous sommes dans </w:t>
      </w:r>
      <w:proofErr w:type="gramStart"/>
      <w:r w:rsidR="0078477B">
        <w:rPr>
          <w:rFonts w:ascii="Times New Roman" w:hAnsi="Times New Roman" w:cs="Times New Roman"/>
          <w:color w:val="000000" w:themeColor="text1"/>
        </w:rPr>
        <w:t>une état fédérale</w:t>
      </w:r>
      <w:proofErr w:type="gramEnd"/>
      <w:r w:rsidR="00774A02">
        <w:rPr>
          <w:rFonts w:ascii="Times New Roman" w:hAnsi="Times New Roman" w:cs="Times New Roman"/>
          <w:color w:val="000000" w:themeColor="text1"/>
        </w:rPr>
        <w:t xml:space="preserve">? </w:t>
      </w:r>
      <w:r w:rsidR="00610CFA">
        <w:rPr>
          <w:rFonts w:ascii="Times New Roman" w:hAnsi="Times New Roman" w:cs="Times New Roman"/>
          <w:color w:val="000000" w:themeColor="text1"/>
        </w:rPr>
        <w:t>Dans une décision importante le renvoie relative au plateau continental de terre neuve : la cour supr</w:t>
      </w:r>
      <w:r w:rsidR="00656FD0">
        <w:rPr>
          <w:rFonts w:ascii="Times New Roman" w:hAnsi="Times New Roman" w:cs="Times New Roman"/>
          <w:color w:val="000000" w:themeColor="text1"/>
        </w:rPr>
        <w:t xml:space="preserve">ême a écrit que sa Majesté du chef du Canada ça veut dire le gouvernent du Canada est la seule entité au Canada qui possède la </w:t>
      </w:r>
      <w:r w:rsidR="00656FD0">
        <w:rPr>
          <w:rFonts w:ascii="Times New Roman" w:hAnsi="Times New Roman" w:cs="Times New Roman"/>
          <w:color w:val="000000" w:themeColor="text1"/>
        </w:rPr>
        <w:lastRenderedPageBreak/>
        <w:t>volonté extérieure. On retrouve également dans le renvoie sur le rapatriement : une série d’</w:t>
      </w:r>
      <w:proofErr w:type="spellStart"/>
      <w:r w:rsidR="00656FD0">
        <w:rPr>
          <w:rFonts w:ascii="Times New Roman" w:hAnsi="Times New Roman" w:cs="Times New Roman"/>
          <w:color w:val="000000" w:themeColor="text1"/>
        </w:rPr>
        <w:t>obiter</w:t>
      </w:r>
      <w:proofErr w:type="spellEnd"/>
      <w:r w:rsidR="00656FD0">
        <w:rPr>
          <w:rFonts w:ascii="Times New Roman" w:hAnsi="Times New Roman" w:cs="Times New Roman"/>
          <w:color w:val="000000" w:themeColor="text1"/>
        </w:rPr>
        <w:t xml:space="preserve"> dicta</w:t>
      </w:r>
      <w:r w:rsidR="00AF7020">
        <w:rPr>
          <w:rFonts w:ascii="Times New Roman" w:hAnsi="Times New Roman" w:cs="Times New Roman"/>
          <w:color w:val="000000" w:themeColor="text1"/>
        </w:rPr>
        <w:t xml:space="preserve"> qui suggère que les provinces n’ont pas de statut international. En d’autres mots, lorsque les provinces sont présentes sur la scène internationale </w:t>
      </w:r>
      <w:r w:rsidR="00BF19D4">
        <w:rPr>
          <w:rFonts w:ascii="Times New Roman" w:hAnsi="Times New Roman" w:cs="Times New Roman"/>
          <w:color w:val="000000" w:themeColor="text1"/>
        </w:rPr>
        <w:t>elles n’exerceraient</w:t>
      </w:r>
      <w:r w:rsidR="00AF7020">
        <w:rPr>
          <w:rFonts w:ascii="Times New Roman" w:hAnsi="Times New Roman" w:cs="Times New Roman"/>
          <w:color w:val="000000" w:themeColor="text1"/>
        </w:rPr>
        <w:t xml:space="preserve"> pas de puissance publique et ça serrait à titre privé</w:t>
      </w:r>
      <w:r w:rsidR="00BF19D4">
        <w:rPr>
          <w:rFonts w:ascii="Times New Roman" w:hAnsi="Times New Roman" w:cs="Times New Roman"/>
          <w:color w:val="000000" w:themeColor="text1"/>
        </w:rPr>
        <w:t xml:space="preserve"> qu’elle posséder des bureaux à l’étranger. </w:t>
      </w:r>
      <w:r w:rsidR="009439A7">
        <w:rPr>
          <w:rFonts w:ascii="Times New Roman" w:hAnsi="Times New Roman" w:cs="Times New Roman"/>
          <w:color w:val="000000" w:themeColor="text1"/>
        </w:rPr>
        <w:t xml:space="preserve">De la même manière, les provinces peuvent faire des ententes </w:t>
      </w:r>
      <w:r w:rsidR="00C36BA0">
        <w:rPr>
          <w:rFonts w:ascii="Times New Roman" w:hAnsi="Times New Roman" w:cs="Times New Roman"/>
          <w:color w:val="000000" w:themeColor="text1"/>
        </w:rPr>
        <w:t>avec</w:t>
      </w:r>
      <w:r w:rsidR="00230D8E">
        <w:rPr>
          <w:rFonts w:ascii="Times New Roman" w:hAnsi="Times New Roman" w:cs="Times New Roman"/>
          <w:color w:val="000000" w:themeColor="text1"/>
        </w:rPr>
        <w:t xml:space="preserve"> l’étranger qui ne crée pas d’obligations en droit international publique m</w:t>
      </w:r>
      <w:r w:rsidR="00C36BA0">
        <w:rPr>
          <w:rFonts w:ascii="Times New Roman" w:hAnsi="Times New Roman" w:cs="Times New Roman"/>
          <w:color w:val="000000" w:themeColor="text1"/>
        </w:rPr>
        <w:t>a</w:t>
      </w:r>
      <w:r w:rsidR="00230D8E">
        <w:rPr>
          <w:rFonts w:ascii="Times New Roman" w:hAnsi="Times New Roman" w:cs="Times New Roman"/>
          <w:color w:val="000000" w:themeColor="text1"/>
        </w:rPr>
        <w:t>is elles ne peuvent pas conclure de traités au sens stricte</w:t>
      </w:r>
      <w:r w:rsidR="00C36BA0">
        <w:rPr>
          <w:rFonts w:ascii="Times New Roman" w:hAnsi="Times New Roman" w:cs="Times New Roman"/>
          <w:color w:val="000000" w:themeColor="text1"/>
        </w:rPr>
        <w:t>. En d’autres mots, comme pour les personnes ordinaires, les provinces peuvent conclure les contrats internationaux qui les lies mais qui les lies en vertu de droit internationale privé.</w:t>
      </w:r>
      <w:r w:rsidR="007D5817">
        <w:rPr>
          <w:rFonts w:ascii="Times New Roman" w:hAnsi="Times New Roman" w:cs="Times New Roman"/>
          <w:color w:val="000000" w:themeColor="text1"/>
        </w:rPr>
        <w:t xml:space="preserve"> Dans une décision importante qui est l’avis sur les conventions du travail, une décision </w:t>
      </w:r>
      <w:r w:rsidR="004700BE">
        <w:rPr>
          <w:rFonts w:ascii="Times New Roman" w:hAnsi="Times New Roman" w:cs="Times New Roman"/>
          <w:color w:val="000000" w:themeColor="text1"/>
        </w:rPr>
        <w:t>de la commission</w:t>
      </w:r>
      <w:r w:rsidR="007D5817">
        <w:rPr>
          <w:rFonts w:ascii="Times New Roman" w:hAnsi="Times New Roman" w:cs="Times New Roman"/>
          <w:color w:val="000000" w:themeColor="text1"/>
        </w:rPr>
        <w:t xml:space="preserve"> judicaire du conseil privé, </w:t>
      </w:r>
      <w:r w:rsidR="004700BE">
        <w:rPr>
          <w:rFonts w:ascii="Times New Roman" w:hAnsi="Times New Roman" w:cs="Times New Roman"/>
          <w:color w:val="000000" w:themeColor="text1"/>
        </w:rPr>
        <w:t>n’a pas voulu décider si les provinces pouvaient conclure des traités internationaux. Donc, la commission judicaire du conseil privé</w:t>
      </w:r>
      <w:r w:rsidR="00C67964">
        <w:rPr>
          <w:rFonts w:ascii="Times New Roman" w:hAnsi="Times New Roman" w:cs="Times New Roman"/>
          <w:color w:val="000000" w:themeColor="text1"/>
        </w:rPr>
        <w:t xml:space="preserve"> a pas voulu décerner si les provinces pouvaient se liée par obligations internationale. Mais, ils ont néanmoins jugé que les traités lorsqu’ils sont mise en œuvre et lorsqu’ils modifient le droit interne canadien et qu’ils doivent être mise en œuvre pas les provinces lorsque c’est un pouvoir provinciale. Quand on est </w:t>
      </w:r>
      <w:r w:rsidR="00DE0F66">
        <w:rPr>
          <w:rFonts w:ascii="Times New Roman" w:hAnsi="Times New Roman" w:cs="Times New Roman"/>
          <w:color w:val="000000" w:themeColor="text1"/>
        </w:rPr>
        <w:t>dans la</w:t>
      </w:r>
      <w:r w:rsidR="00C67964">
        <w:rPr>
          <w:rFonts w:ascii="Times New Roman" w:hAnsi="Times New Roman" w:cs="Times New Roman"/>
          <w:color w:val="000000" w:themeColor="text1"/>
        </w:rPr>
        <w:t xml:space="preserve"> matière de traité il y a plusieurs étapes </w:t>
      </w:r>
      <w:r w:rsidR="00DE0F66">
        <w:rPr>
          <w:rFonts w:ascii="Times New Roman" w:hAnsi="Times New Roman" w:cs="Times New Roman"/>
          <w:color w:val="000000" w:themeColor="text1"/>
        </w:rPr>
        <w:t xml:space="preserve">par rapport à un traité internationale. Les organismes internationaux ont par ailleurs le droit de conclure des traités (en passent). Un traité c’est une entente entre les pays qui crée donc des </w:t>
      </w:r>
      <w:r w:rsidR="005E1F2F">
        <w:rPr>
          <w:rFonts w:ascii="Times New Roman" w:hAnsi="Times New Roman" w:cs="Times New Roman"/>
          <w:color w:val="000000" w:themeColor="text1"/>
        </w:rPr>
        <w:t xml:space="preserve">obligations internationales. </w:t>
      </w:r>
      <w:r w:rsidR="00ED1B02">
        <w:rPr>
          <w:rFonts w:ascii="Times New Roman" w:hAnsi="Times New Roman" w:cs="Times New Roman"/>
          <w:color w:val="000000" w:themeColor="text1"/>
        </w:rPr>
        <w:t xml:space="preserve">Donc, lorsque ont est on matière de traité, il faut distinguer entre la négociation, la conclusion du traité (signature), la ratification du traité et puis sa mise en œuvre. </w:t>
      </w:r>
      <w:r w:rsidR="0097592D">
        <w:rPr>
          <w:rFonts w:ascii="Times New Roman" w:hAnsi="Times New Roman" w:cs="Times New Roman"/>
          <w:color w:val="000000" w:themeColor="text1"/>
        </w:rPr>
        <w:t xml:space="preserve">Dans l’avis sur les conditions de travail, le comité a dit que c’est différent dans la mise en œuvre du traité et que dans la mesure ou la mise en œuvre des traités requière un changement en droit interne </w:t>
      </w:r>
      <w:r w:rsidR="00EE474C">
        <w:rPr>
          <w:rFonts w:ascii="Times New Roman" w:hAnsi="Times New Roman" w:cs="Times New Roman"/>
          <w:color w:val="000000" w:themeColor="text1"/>
        </w:rPr>
        <w:t xml:space="preserve">canadien que sa doit être fait </w:t>
      </w:r>
      <w:r w:rsidR="00BF0167">
        <w:rPr>
          <w:rFonts w:ascii="Times New Roman" w:hAnsi="Times New Roman" w:cs="Times New Roman"/>
          <w:color w:val="000000" w:themeColor="text1"/>
        </w:rPr>
        <w:t>par les provinces lorsque les compétences provinciales</w:t>
      </w:r>
      <w:r w:rsidR="00CA2FDA">
        <w:rPr>
          <w:rFonts w:ascii="Times New Roman" w:hAnsi="Times New Roman" w:cs="Times New Roman"/>
          <w:color w:val="000000" w:themeColor="text1"/>
        </w:rPr>
        <w:t xml:space="preserve"> sont en cause. </w:t>
      </w:r>
      <w:r w:rsidR="00562733">
        <w:rPr>
          <w:rFonts w:ascii="Times New Roman" w:hAnsi="Times New Roman" w:cs="Times New Roman"/>
          <w:color w:val="000000" w:themeColor="text1"/>
        </w:rPr>
        <w:t xml:space="preserve">Si un traité pour le mettre en œuvre c’est pour modifier le droit interne sa passe par l’adoption de loi et ces lois vont être fédérale si c’est dans le champ de compétence fédérale ou provinciale si on est en présence de champ de compétence provinciale. Donc, ça veut dire que les provinces ont au moins un rôle reconnu dans la jurisprudence en matière de relation internationale en ce qui concerne la mise en œuvre de traités internationaux. </w:t>
      </w:r>
    </w:p>
    <w:p w14:paraId="2630780F" w14:textId="77777777" w:rsidR="00562733" w:rsidRDefault="00562733" w:rsidP="00791AD1">
      <w:pPr>
        <w:tabs>
          <w:tab w:val="left" w:pos="5612"/>
        </w:tabs>
        <w:rPr>
          <w:rFonts w:ascii="Times New Roman" w:hAnsi="Times New Roman" w:cs="Times New Roman"/>
          <w:color w:val="000000" w:themeColor="text1"/>
        </w:rPr>
      </w:pPr>
    </w:p>
    <w:p w14:paraId="7FB59DD3" w14:textId="1C6F2EEA" w:rsidR="001B0DEC" w:rsidRPr="00B06526" w:rsidRDefault="00562733" w:rsidP="00791AD1">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La doctrine de Gérer Lajoie : </w:t>
      </w:r>
      <w:r w:rsidR="00927E96">
        <w:rPr>
          <w:rFonts w:ascii="Times New Roman" w:hAnsi="Times New Roman" w:cs="Times New Roman"/>
          <w:color w:val="000000" w:themeColor="text1"/>
        </w:rPr>
        <w:t xml:space="preserve">il est le vice-président en </w:t>
      </w:r>
      <w:r w:rsidR="00FC42EE">
        <w:rPr>
          <w:rFonts w:ascii="Times New Roman" w:hAnsi="Times New Roman" w:cs="Times New Roman"/>
          <w:color w:val="000000" w:themeColor="text1"/>
        </w:rPr>
        <w:t xml:space="preserve">1975 du conseil exécutive du Québec. Donc, il est ministre. Devant un parterre de diplômât il a soumis la doctrine voulant que les compétences du Québec sur le plan interne plus être étendue sur le plan externe. En d’autres mots, si le Québec à une compétence sur le plan interne en matière de l’éducation, le Québec aurait la même compétence sur la scène internationale. La doctrine est limitée au champ des compétences provinciaux. </w:t>
      </w:r>
      <w:r w:rsidR="005820F9">
        <w:rPr>
          <w:rFonts w:ascii="Times New Roman" w:hAnsi="Times New Roman" w:cs="Times New Roman"/>
          <w:color w:val="000000" w:themeColor="text1"/>
        </w:rPr>
        <w:t xml:space="preserve">Selon lui, le Québec aurait même la possibilité de signé un traité international avec un état à l’étranger si c’est dans leur compétence. </w:t>
      </w:r>
      <w:r w:rsidR="006D438C">
        <w:rPr>
          <w:rFonts w:ascii="Times New Roman" w:hAnsi="Times New Roman" w:cs="Times New Roman"/>
          <w:color w:val="000000" w:themeColor="text1"/>
        </w:rPr>
        <w:t xml:space="preserve">Comme le France </w:t>
      </w:r>
      <w:r w:rsidR="00D12427">
        <w:rPr>
          <w:rFonts w:ascii="Times New Roman" w:hAnsi="Times New Roman" w:cs="Times New Roman"/>
          <w:color w:val="000000" w:themeColor="text1"/>
        </w:rPr>
        <w:t>a</w:t>
      </w:r>
      <w:r w:rsidR="006D438C">
        <w:rPr>
          <w:rFonts w:ascii="Times New Roman" w:hAnsi="Times New Roman" w:cs="Times New Roman"/>
          <w:color w:val="000000" w:themeColor="text1"/>
        </w:rPr>
        <w:t xml:space="preserve"> signé un traité</w:t>
      </w:r>
      <w:r w:rsidR="00D12427">
        <w:rPr>
          <w:rFonts w:ascii="Times New Roman" w:hAnsi="Times New Roman" w:cs="Times New Roman"/>
          <w:color w:val="000000" w:themeColor="text1"/>
        </w:rPr>
        <w:t xml:space="preserve"> avec le Québec mais c’est droit privé pas publique. Les actes normatifs et les actes de gestion, les actes normatives sont les actes de souveraineté qui exprimé la puissance publique et puis les actes de gestions sont l’état qui vent, loue ou achète des biens et donc les provinces sont sur la scène internationale sont dans la catégorie de actes de gestion. Les provinces n’ont pas de souveraineté externe. L’avis sur les conventions de travail est un avis qui s’inspire du principe fédéral. </w:t>
      </w:r>
      <w:r w:rsidR="00EF7072">
        <w:rPr>
          <w:rFonts w:ascii="Times New Roman" w:hAnsi="Times New Roman" w:cs="Times New Roman"/>
          <w:color w:val="000000" w:themeColor="text1"/>
        </w:rPr>
        <w:t xml:space="preserve">C’est une décision que plusieurs personnes </w:t>
      </w:r>
      <w:r w:rsidR="002129C2">
        <w:rPr>
          <w:rFonts w:ascii="Times New Roman" w:hAnsi="Times New Roman" w:cs="Times New Roman"/>
          <w:color w:val="000000" w:themeColor="text1"/>
        </w:rPr>
        <w:t xml:space="preserve">trouvent discutable. Il y a des arguments qui sont favorables à la province sur la scène internationale et défavorable aussi.     </w:t>
      </w:r>
      <w:r w:rsidR="00A9741D">
        <w:rPr>
          <w:rFonts w:ascii="Times New Roman" w:hAnsi="Times New Roman" w:cs="Times New Roman"/>
          <w:color w:val="000000" w:themeColor="text1"/>
        </w:rPr>
        <w:t xml:space="preserve"> </w:t>
      </w:r>
    </w:p>
    <w:p w14:paraId="17ABAA7C" w14:textId="77777777" w:rsidR="001B0DEC" w:rsidRDefault="001B0DEC" w:rsidP="00791AD1">
      <w:pPr>
        <w:tabs>
          <w:tab w:val="left" w:pos="5612"/>
        </w:tabs>
        <w:rPr>
          <w:rFonts w:ascii="Times New Roman" w:hAnsi="Times New Roman" w:cs="Times New Roman"/>
          <w:color w:val="000000" w:themeColor="text1"/>
        </w:rPr>
      </w:pPr>
    </w:p>
    <w:p w14:paraId="4F600461" w14:textId="325FD11B" w:rsidR="001B0DEC" w:rsidRDefault="001B0DEC" w:rsidP="00791AD1">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  </w:t>
      </w:r>
      <w:r w:rsidR="00B21E3C">
        <w:rPr>
          <w:rFonts w:ascii="Times New Roman" w:hAnsi="Times New Roman" w:cs="Times New Roman"/>
          <w:color w:val="000000" w:themeColor="text1"/>
        </w:rPr>
        <w:t>--------</w:t>
      </w:r>
    </w:p>
    <w:p w14:paraId="35C6EF0B" w14:textId="249EFCD2" w:rsidR="00B21E3C" w:rsidRDefault="00B21E3C" w:rsidP="00B21E3C">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La Constitution canadienne (en particulier, la LC de 1867) était quasiment </w:t>
      </w:r>
      <w:r w:rsidR="008B6D95">
        <w:rPr>
          <w:rFonts w:ascii="Times New Roman" w:hAnsi="Times New Roman" w:cs="Times New Roman"/>
          <w:color w:val="000000" w:themeColor="text1"/>
        </w:rPr>
        <w:t>silencieuse</w:t>
      </w:r>
      <w:r>
        <w:rPr>
          <w:rFonts w:ascii="Times New Roman" w:hAnsi="Times New Roman" w:cs="Times New Roman"/>
          <w:color w:val="000000" w:themeColor="text1"/>
        </w:rPr>
        <w:t xml:space="preserve"> par rapport </w:t>
      </w:r>
      <w:r w:rsidR="008B6D95">
        <w:rPr>
          <w:rFonts w:ascii="Times New Roman" w:hAnsi="Times New Roman" w:cs="Times New Roman"/>
          <w:color w:val="000000" w:themeColor="text1"/>
        </w:rPr>
        <w:t>aux</w:t>
      </w:r>
      <w:r>
        <w:rPr>
          <w:rFonts w:ascii="Times New Roman" w:hAnsi="Times New Roman" w:cs="Times New Roman"/>
          <w:color w:val="000000" w:themeColor="text1"/>
        </w:rPr>
        <w:t xml:space="preserve"> affaires </w:t>
      </w:r>
      <w:r w:rsidR="008B6D95">
        <w:rPr>
          <w:rFonts w:ascii="Times New Roman" w:hAnsi="Times New Roman" w:cs="Times New Roman"/>
          <w:color w:val="000000" w:themeColor="text1"/>
        </w:rPr>
        <w:t>extérieures</w:t>
      </w:r>
      <w:r>
        <w:rPr>
          <w:rFonts w:ascii="Times New Roman" w:hAnsi="Times New Roman" w:cs="Times New Roman"/>
          <w:color w:val="000000" w:themeColor="text1"/>
        </w:rPr>
        <w:t xml:space="preserve">. Il y avait une </w:t>
      </w:r>
      <w:r w:rsidR="008B6D95">
        <w:rPr>
          <w:rFonts w:ascii="Times New Roman" w:hAnsi="Times New Roman" w:cs="Times New Roman"/>
          <w:color w:val="000000" w:themeColor="text1"/>
        </w:rPr>
        <w:t>disposition</w:t>
      </w:r>
      <w:r>
        <w:rPr>
          <w:rFonts w:ascii="Times New Roman" w:hAnsi="Times New Roman" w:cs="Times New Roman"/>
          <w:color w:val="000000" w:themeColor="text1"/>
        </w:rPr>
        <w:t xml:space="preserve">, l’article 132, qui prévoyait que </w:t>
      </w:r>
      <w:r w:rsidR="008B6D95">
        <w:rPr>
          <w:rFonts w:ascii="Times New Roman" w:hAnsi="Times New Roman" w:cs="Times New Roman"/>
          <w:color w:val="000000" w:themeColor="text1"/>
        </w:rPr>
        <w:t>c’est</w:t>
      </w:r>
      <w:r>
        <w:rPr>
          <w:rFonts w:ascii="Times New Roman" w:hAnsi="Times New Roman" w:cs="Times New Roman"/>
          <w:color w:val="000000" w:themeColor="text1"/>
        </w:rPr>
        <w:t xml:space="preserve"> le </w:t>
      </w:r>
      <w:r w:rsidR="008B6D95">
        <w:rPr>
          <w:rFonts w:ascii="Times New Roman" w:hAnsi="Times New Roman" w:cs="Times New Roman"/>
          <w:color w:val="000000" w:themeColor="text1"/>
        </w:rPr>
        <w:t>parlement</w:t>
      </w:r>
      <w:r>
        <w:rPr>
          <w:rFonts w:ascii="Times New Roman" w:hAnsi="Times New Roman" w:cs="Times New Roman"/>
          <w:color w:val="000000" w:themeColor="text1"/>
        </w:rPr>
        <w:t xml:space="preserve"> et le gouvernement du </w:t>
      </w:r>
      <w:r>
        <w:rPr>
          <w:rFonts w:ascii="Times New Roman" w:hAnsi="Times New Roman" w:cs="Times New Roman"/>
          <w:color w:val="000000" w:themeColor="text1"/>
        </w:rPr>
        <w:br/>
        <w:t xml:space="preserve">canada qui aurait la responsabilité de mettre en œuvre es traités (fédéraux et provinciaux aussi) </w:t>
      </w:r>
      <w:r w:rsidR="008B6D95">
        <w:rPr>
          <w:rFonts w:ascii="Times New Roman" w:hAnsi="Times New Roman" w:cs="Times New Roman"/>
          <w:color w:val="000000" w:themeColor="text1"/>
        </w:rPr>
        <w:t>que le gouv</w:t>
      </w:r>
      <w:r>
        <w:rPr>
          <w:rFonts w:ascii="Times New Roman" w:hAnsi="Times New Roman" w:cs="Times New Roman"/>
          <w:color w:val="000000" w:themeColor="text1"/>
        </w:rPr>
        <w:t>e</w:t>
      </w:r>
      <w:r w:rsidR="008B6D95">
        <w:rPr>
          <w:rFonts w:ascii="Times New Roman" w:hAnsi="Times New Roman" w:cs="Times New Roman"/>
          <w:color w:val="000000" w:themeColor="text1"/>
        </w:rPr>
        <w:t>rnement</w:t>
      </w:r>
      <w:r>
        <w:rPr>
          <w:rFonts w:ascii="Times New Roman" w:hAnsi="Times New Roman" w:cs="Times New Roman"/>
          <w:color w:val="000000" w:themeColor="text1"/>
        </w:rPr>
        <w:t xml:space="preserve"> du R</w:t>
      </w:r>
      <w:r w:rsidR="008B6D95">
        <w:rPr>
          <w:rFonts w:ascii="Times New Roman" w:hAnsi="Times New Roman" w:cs="Times New Roman"/>
          <w:color w:val="000000" w:themeColor="text1"/>
        </w:rPr>
        <w:t>-</w:t>
      </w:r>
      <w:r>
        <w:rPr>
          <w:rFonts w:ascii="Times New Roman" w:hAnsi="Times New Roman" w:cs="Times New Roman"/>
          <w:color w:val="000000" w:themeColor="text1"/>
        </w:rPr>
        <w:t xml:space="preserve">U </w:t>
      </w:r>
      <w:r w:rsidR="008B6D95">
        <w:rPr>
          <w:rFonts w:ascii="Times New Roman" w:hAnsi="Times New Roman" w:cs="Times New Roman"/>
          <w:color w:val="000000" w:themeColor="text1"/>
        </w:rPr>
        <w:t>négocierait</w:t>
      </w:r>
      <w:r>
        <w:rPr>
          <w:rFonts w:ascii="Times New Roman" w:hAnsi="Times New Roman" w:cs="Times New Roman"/>
          <w:color w:val="000000" w:themeColor="text1"/>
        </w:rPr>
        <w:t xml:space="preserve"> pour nous. </w:t>
      </w:r>
    </w:p>
    <w:p w14:paraId="0C6AE7C7" w14:textId="487E1B37" w:rsidR="00B21E3C" w:rsidRDefault="00B21E3C" w:rsidP="00B21E3C">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Cette disposition est caduque maintenant car le Canada prend ses propres décisions depuis le SW. </w:t>
      </w:r>
    </w:p>
    <w:p w14:paraId="3EE39048" w14:textId="764FFD3A" w:rsidR="00B21E3C" w:rsidRDefault="00B21E3C" w:rsidP="00B21E3C">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Ils ont par contre signé leur première entente avant le SW avec les EU sur le traité sur le flétan. </w:t>
      </w:r>
    </w:p>
    <w:p w14:paraId="72B5F519" w14:textId="7B57FED6" w:rsidR="00820F58" w:rsidRDefault="008B6D95" w:rsidP="00820F58">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Affaires étrangères</w:t>
      </w:r>
      <w:r w:rsidR="00820F58">
        <w:rPr>
          <w:rFonts w:ascii="Times New Roman" w:hAnsi="Times New Roman" w:cs="Times New Roman"/>
          <w:color w:val="000000" w:themeColor="text1"/>
        </w:rPr>
        <w:t xml:space="preserve"> </w:t>
      </w:r>
      <w:r>
        <w:rPr>
          <w:rFonts w:ascii="Times New Roman" w:hAnsi="Times New Roman" w:cs="Times New Roman"/>
          <w:color w:val="000000" w:themeColor="text1"/>
        </w:rPr>
        <w:t>relèvent</w:t>
      </w:r>
      <w:r w:rsidR="00820F58">
        <w:rPr>
          <w:rFonts w:ascii="Times New Roman" w:hAnsi="Times New Roman" w:cs="Times New Roman"/>
          <w:color w:val="000000" w:themeColor="text1"/>
        </w:rPr>
        <w:t xml:space="preserve"> des prérogatives royales, prééminences de la branche </w:t>
      </w:r>
      <w:r w:rsidR="00BA4E46">
        <w:rPr>
          <w:rFonts w:ascii="Times New Roman" w:hAnsi="Times New Roman" w:cs="Times New Roman"/>
          <w:color w:val="000000" w:themeColor="text1"/>
        </w:rPr>
        <w:t>exécutive</w:t>
      </w:r>
      <w:r w:rsidR="00820F58">
        <w:rPr>
          <w:rFonts w:ascii="Times New Roman" w:hAnsi="Times New Roman" w:cs="Times New Roman"/>
          <w:color w:val="000000" w:themeColor="text1"/>
        </w:rPr>
        <w:t xml:space="preserve"> pour les affaires </w:t>
      </w:r>
      <w:r>
        <w:rPr>
          <w:rFonts w:ascii="Times New Roman" w:hAnsi="Times New Roman" w:cs="Times New Roman"/>
          <w:color w:val="000000" w:themeColor="text1"/>
        </w:rPr>
        <w:t>étrangères</w:t>
      </w:r>
      <w:r w:rsidR="00820F58">
        <w:rPr>
          <w:rFonts w:ascii="Times New Roman" w:hAnsi="Times New Roman" w:cs="Times New Roman"/>
          <w:color w:val="000000" w:themeColor="text1"/>
        </w:rPr>
        <w:t xml:space="preserve"> (ce sont les </w:t>
      </w:r>
      <w:r>
        <w:rPr>
          <w:rFonts w:ascii="Times New Roman" w:hAnsi="Times New Roman" w:cs="Times New Roman"/>
          <w:color w:val="000000" w:themeColor="text1"/>
        </w:rPr>
        <w:t>gouvernements</w:t>
      </w:r>
      <w:r w:rsidR="00820F58">
        <w:rPr>
          <w:rFonts w:ascii="Times New Roman" w:hAnsi="Times New Roman" w:cs="Times New Roman"/>
          <w:color w:val="000000" w:themeColor="text1"/>
        </w:rPr>
        <w:t xml:space="preserve"> qui prennent les décisions). Par contre, ce n’</w:t>
      </w:r>
      <w:r w:rsidR="00BA4E46">
        <w:rPr>
          <w:rFonts w:ascii="Times New Roman" w:hAnsi="Times New Roman" w:cs="Times New Roman"/>
          <w:color w:val="000000" w:themeColor="text1"/>
        </w:rPr>
        <w:t>est pa</w:t>
      </w:r>
      <w:r w:rsidR="00820F58">
        <w:rPr>
          <w:rFonts w:ascii="Times New Roman" w:hAnsi="Times New Roman" w:cs="Times New Roman"/>
          <w:color w:val="000000" w:themeColor="text1"/>
        </w:rPr>
        <w:t xml:space="preserve">s </w:t>
      </w:r>
      <w:r>
        <w:rPr>
          <w:rFonts w:ascii="Times New Roman" w:hAnsi="Times New Roman" w:cs="Times New Roman"/>
          <w:color w:val="000000" w:themeColor="text1"/>
        </w:rPr>
        <w:t>exclusif</w:t>
      </w:r>
      <w:r w:rsidR="00820F58">
        <w:rPr>
          <w:rFonts w:ascii="Times New Roman" w:hAnsi="Times New Roman" w:cs="Times New Roman"/>
          <w:color w:val="000000" w:themeColor="text1"/>
        </w:rPr>
        <w:t>. Les législatures créent quand même des lois. 4 phases d’un traité (négociation, conclusion, ratification, mise en œuvre dans le droit interne)</w:t>
      </w:r>
      <w:r w:rsidR="00BA4E46">
        <w:rPr>
          <w:rFonts w:ascii="Times New Roman" w:hAnsi="Times New Roman" w:cs="Times New Roman"/>
          <w:color w:val="000000" w:themeColor="text1"/>
        </w:rPr>
        <w:t>. Il y a des lois de mise en œuvre de traités. Il faut savoir que des traités sont des ententes entre des pays qui créent des obligations internationales.</w:t>
      </w:r>
    </w:p>
    <w:p w14:paraId="353CA17F" w14:textId="18730926" w:rsidR="00BA4E46" w:rsidRDefault="00BA4E46" w:rsidP="00820F58">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Qui au Canada peut conclure des traités avec des pays étrangers? Est-ce que les provinces ont un rôle à jouer sur la scène internationale? Il n’y a pas de dispositions constitutionnelles qui reconnaissent </w:t>
      </w:r>
      <w:r w:rsidR="008B6D95">
        <w:rPr>
          <w:rFonts w:ascii="Times New Roman" w:hAnsi="Times New Roman" w:cs="Times New Roman"/>
          <w:color w:val="000000" w:themeColor="text1"/>
        </w:rPr>
        <w:t>explicitement</w:t>
      </w:r>
      <w:r>
        <w:rPr>
          <w:rFonts w:ascii="Times New Roman" w:hAnsi="Times New Roman" w:cs="Times New Roman"/>
          <w:color w:val="000000" w:themeColor="text1"/>
        </w:rPr>
        <w:t xml:space="preserve"> que les provinces peuvent conclure des ententes à l’étranger. Nous retrouvons une jurisprudence qui semble </w:t>
      </w:r>
      <w:r w:rsidR="008B6D95">
        <w:rPr>
          <w:rFonts w:ascii="Times New Roman" w:hAnsi="Times New Roman" w:cs="Times New Roman"/>
          <w:color w:val="000000" w:themeColor="text1"/>
        </w:rPr>
        <w:t>reconnaitre</w:t>
      </w:r>
      <w:r>
        <w:rPr>
          <w:rFonts w:ascii="Times New Roman" w:hAnsi="Times New Roman" w:cs="Times New Roman"/>
          <w:color w:val="000000" w:themeColor="text1"/>
        </w:rPr>
        <w:t xml:space="preserve"> </w:t>
      </w:r>
      <w:r>
        <w:rPr>
          <w:rFonts w:ascii="Times New Roman" w:hAnsi="Times New Roman" w:cs="Times New Roman"/>
          <w:color w:val="000000" w:themeColor="text1"/>
        </w:rPr>
        <w:lastRenderedPageBreak/>
        <w:t xml:space="preserve">que les provinces ne possèdent pas de souveraineté internationale. Cette jurisprudence découle du </w:t>
      </w:r>
      <w:r>
        <w:rPr>
          <w:rFonts w:ascii="Times New Roman" w:hAnsi="Times New Roman" w:cs="Times New Roman"/>
          <w:i/>
          <w:iCs/>
          <w:color w:val="000000" w:themeColor="text1"/>
        </w:rPr>
        <w:t>renvoie relatif du plateau continental de terre-neuve</w:t>
      </w:r>
      <w:r>
        <w:rPr>
          <w:rFonts w:ascii="Times New Roman" w:hAnsi="Times New Roman" w:cs="Times New Roman"/>
          <w:color w:val="000000" w:themeColor="text1"/>
        </w:rPr>
        <w:t xml:space="preserve"> et dans le </w:t>
      </w:r>
      <w:r>
        <w:rPr>
          <w:rFonts w:ascii="Times New Roman" w:hAnsi="Times New Roman" w:cs="Times New Roman"/>
          <w:i/>
          <w:iCs/>
          <w:color w:val="000000" w:themeColor="text1"/>
        </w:rPr>
        <w:t xml:space="preserve">renvoi sur le rapatriement </w:t>
      </w:r>
      <w:r>
        <w:rPr>
          <w:rFonts w:ascii="Times New Roman" w:hAnsi="Times New Roman" w:cs="Times New Roman"/>
          <w:color w:val="000000" w:themeColor="text1"/>
        </w:rPr>
        <w:t xml:space="preserve">(dans les </w:t>
      </w:r>
      <w:proofErr w:type="spellStart"/>
      <w:r>
        <w:rPr>
          <w:rFonts w:ascii="Times New Roman" w:hAnsi="Times New Roman" w:cs="Times New Roman"/>
          <w:i/>
          <w:iCs/>
          <w:color w:val="000000" w:themeColor="text1"/>
        </w:rPr>
        <w:t>obiter</w:t>
      </w:r>
      <w:proofErr w:type="spellEnd"/>
      <w:r>
        <w:rPr>
          <w:rFonts w:ascii="Times New Roman" w:hAnsi="Times New Roman" w:cs="Times New Roman"/>
          <w:i/>
          <w:iCs/>
          <w:color w:val="000000" w:themeColor="text1"/>
        </w:rPr>
        <w:t xml:space="preserve"> dicta</w:t>
      </w:r>
      <w:r>
        <w:rPr>
          <w:rFonts w:ascii="Times New Roman" w:hAnsi="Times New Roman" w:cs="Times New Roman"/>
          <w:color w:val="000000" w:themeColor="text1"/>
        </w:rPr>
        <w:t xml:space="preserve">). </w:t>
      </w:r>
    </w:p>
    <w:p w14:paraId="3CCED629" w14:textId="1FA9550B" w:rsidR="00BA4E46" w:rsidRDefault="00BA4E46" w:rsidP="00820F58">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Quand les provinces agissent </w:t>
      </w:r>
      <w:r w:rsidR="00D22CFA">
        <w:rPr>
          <w:rFonts w:ascii="Times New Roman" w:hAnsi="Times New Roman" w:cs="Times New Roman"/>
          <w:color w:val="000000" w:themeColor="text1"/>
        </w:rPr>
        <w:t>à</w:t>
      </w:r>
      <w:r>
        <w:rPr>
          <w:rFonts w:ascii="Times New Roman" w:hAnsi="Times New Roman" w:cs="Times New Roman"/>
          <w:color w:val="000000" w:themeColor="text1"/>
        </w:rPr>
        <w:t xml:space="preserve"> l’</w:t>
      </w:r>
      <w:r w:rsidR="008D1F46">
        <w:rPr>
          <w:rFonts w:ascii="Times New Roman" w:hAnsi="Times New Roman" w:cs="Times New Roman"/>
          <w:color w:val="000000" w:themeColor="text1"/>
        </w:rPr>
        <w:t>étranger</w:t>
      </w:r>
      <w:r>
        <w:rPr>
          <w:rFonts w:ascii="Times New Roman" w:hAnsi="Times New Roman" w:cs="Times New Roman"/>
          <w:color w:val="000000" w:themeColor="text1"/>
        </w:rPr>
        <w:t xml:space="preserve">, c’est à titre privé et non </w:t>
      </w:r>
      <w:r w:rsidR="008D1F46">
        <w:rPr>
          <w:rFonts w:ascii="Times New Roman" w:hAnsi="Times New Roman" w:cs="Times New Roman"/>
          <w:color w:val="000000" w:themeColor="text1"/>
        </w:rPr>
        <w:t xml:space="preserve">en </w:t>
      </w:r>
      <w:r>
        <w:rPr>
          <w:rFonts w:ascii="Times New Roman" w:hAnsi="Times New Roman" w:cs="Times New Roman"/>
          <w:color w:val="000000" w:themeColor="text1"/>
        </w:rPr>
        <w:t xml:space="preserve">tant que puissance publique. </w:t>
      </w:r>
    </w:p>
    <w:p w14:paraId="22312406" w14:textId="523FC6D5" w:rsidR="008D1F46" w:rsidRDefault="008D1F46" w:rsidP="00820F58">
      <w:pPr>
        <w:tabs>
          <w:tab w:val="left" w:pos="5612"/>
        </w:tabs>
        <w:rPr>
          <w:rFonts w:ascii="Times New Roman" w:hAnsi="Times New Roman" w:cs="Times New Roman"/>
          <w:color w:val="000000" w:themeColor="text1"/>
        </w:rPr>
      </w:pPr>
    </w:p>
    <w:p w14:paraId="73BBAC3F" w14:textId="3163105A" w:rsidR="008D1F46" w:rsidRDefault="008D1F46" w:rsidP="00820F58">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Les provinces ont une capacité d’agir en droit international privé mais pas en DIP. </w:t>
      </w:r>
    </w:p>
    <w:p w14:paraId="40771826" w14:textId="33E64046" w:rsidR="008D1F46" w:rsidRDefault="008D1F46" w:rsidP="00820F58">
      <w:pPr>
        <w:tabs>
          <w:tab w:val="left" w:pos="5612"/>
        </w:tabs>
        <w:rPr>
          <w:rFonts w:ascii="Times New Roman" w:hAnsi="Times New Roman" w:cs="Times New Roman"/>
          <w:color w:val="000000" w:themeColor="text1"/>
        </w:rPr>
      </w:pPr>
    </w:p>
    <w:p w14:paraId="233C886F" w14:textId="7226FF21" w:rsidR="008D1F46" w:rsidRDefault="008D1F46" w:rsidP="00820F58">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Dans une </w:t>
      </w:r>
      <w:r w:rsidR="00D22CFA">
        <w:rPr>
          <w:rFonts w:ascii="Times New Roman" w:hAnsi="Times New Roman" w:cs="Times New Roman"/>
          <w:color w:val="000000" w:themeColor="text1"/>
        </w:rPr>
        <w:t>décision</w:t>
      </w:r>
      <w:r>
        <w:rPr>
          <w:rFonts w:ascii="Times New Roman" w:hAnsi="Times New Roman" w:cs="Times New Roman"/>
          <w:color w:val="000000" w:themeColor="text1"/>
        </w:rPr>
        <w:t xml:space="preserve"> du comité judiciaire,</w:t>
      </w:r>
      <w:r w:rsidR="00FD52CF">
        <w:rPr>
          <w:rFonts w:ascii="Times New Roman" w:hAnsi="Times New Roman" w:cs="Times New Roman"/>
          <w:color w:val="000000" w:themeColor="text1"/>
        </w:rPr>
        <w:t xml:space="preserve"> </w:t>
      </w:r>
      <w:r w:rsidR="00FD52CF">
        <w:rPr>
          <w:rFonts w:ascii="Times New Roman" w:hAnsi="Times New Roman" w:cs="Times New Roman"/>
          <w:i/>
          <w:iCs/>
          <w:color w:val="000000" w:themeColor="text1"/>
        </w:rPr>
        <w:t>l’avis sur les conventions du travail,</w:t>
      </w:r>
      <w:r>
        <w:rPr>
          <w:rFonts w:ascii="Times New Roman" w:hAnsi="Times New Roman" w:cs="Times New Roman"/>
          <w:color w:val="000000" w:themeColor="text1"/>
        </w:rPr>
        <w:t xml:space="preserve"> le comité déclare que lorsque le t</w:t>
      </w:r>
      <w:r w:rsidR="00FD52CF">
        <w:rPr>
          <w:rFonts w:ascii="Times New Roman" w:hAnsi="Times New Roman" w:cs="Times New Roman"/>
          <w:color w:val="000000" w:themeColor="text1"/>
        </w:rPr>
        <w:t>raité doit ê</w:t>
      </w:r>
      <w:r>
        <w:rPr>
          <w:rFonts w:ascii="Times New Roman" w:hAnsi="Times New Roman" w:cs="Times New Roman"/>
          <w:color w:val="000000" w:themeColor="text1"/>
        </w:rPr>
        <w:t xml:space="preserve">tre mise en œuvre en droit </w:t>
      </w:r>
      <w:r w:rsidR="00D22CFA">
        <w:rPr>
          <w:rFonts w:ascii="Times New Roman" w:hAnsi="Times New Roman" w:cs="Times New Roman"/>
          <w:color w:val="000000" w:themeColor="text1"/>
        </w:rPr>
        <w:t>interne</w:t>
      </w:r>
      <w:r>
        <w:rPr>
          <w:rFonts w:ascii="Times New Roman" w:hAnsi="Times New Roman" w:cs="Times New Roman"/>
          <w:color w:val="000000" w:themeColor="text1"/>
        </w:rPr>
        <w:t xml:space="preserve"> au Canada, dans </w:t>
      </w:r>
      <w:r w:rsidR="00FD52CF">
        <w:rPr>
          <w:rFonts w:ascii="Times New Roman" w:hAnsi="Times New Roman" w:cs="Times New Roman"/>
          <w:color w:val="000000" w:themeColor="text1"/>
        </w:rPr>
        <w:t>d</w:t>
      </w:r>
      <w:r>
        <w:rPr>
          <w:rFonts w:ascii="Times New Roman" w:hAnsi="Times New Roman" w:cs="Times New Roman"/>
          <w:color w:val="000000" w:themeColor="text1"/>
        </w:rPr>
        <w:t xml:space="preserve">es champs de compétences </w:t>
      </w:r>
      <w:r w:rsidR="00FD52CF">
        <w:rPr>
          <w:rFonts w:ascii="Times New Roman" w:hAnsi="Times New Roman" w:cs="Times New Roman"/>
          <w:color w:val="000000" w:themeColor="text1"/>
        </w:rPr>
        <w:t>provinciaux</w:t>
      </w:r>
      <w:r>
        <w:rPr>
          <w:rFonts w:ascii="Times New Roman" w:hAnsi="Times New Roman" w:cs="Times New Roman"/>
          <w:color w:val="000000" w:themeColor="text1"/>
        </w:rPr>
        <w:t xml:space="preserve">, ce sont </w:t>
      </w:r>
      <w:r w:rsidR="00D22CFA">
        <w:rPr>
          <w:rFonts w:ascii="Times New Roman" w:hAnsi="Times New Roman" w:cs="Times New Roman"/>
          <w:color w:val="000000" w:themeColor="text1"/>
        </w:rPr>
        <w:t>les</w:t>
      </w:r>
      <w:r>
        <w:rPr>
          <w:rFonts w:ascii="Times New Roman" w:hAnsi="Times New Roman" w:cs="Times New Roman"/>
          <w:color w:val="000000" w:themeColor="text1"/>
        </w:rPr>
        <w:t xml:space="preserve"> provinces </w:t>
      </w:r>
      <w:r w:rsidR="00FD52CF">
        <w:rPr>
          <w:rFonts w:ascii="Times New Roman" w:hAnsi="Times New Roman" w:cs="Times New Roman"/>
          <w:color w:val="000000" w:themeColor="text1"/>
        </w:rPr>
        <w:t>elles-mêmes</w:t>
      </w:r>
      <w:r>
        <w:rPr>
          <w:rFonts w:ascii="Times New Roman" w:hAnsi="Times New Roman" w:cs="Times New Roman"/>
          <w:color w:val="000000" w:themeColor="text1"/>
        </w:rPr>
        <w:t xml:space="preserve"> qui doivent </w:t>
      </w:r>
      <w:r w:rsidR="00FD52CF">
        <w:rPr>
          <w:rFonts w:ascii="Times New Roman" w:hAnsi="Times New Roman" w:cs="Times New Roman"/>
          <w:color w:val="000000" w:themeColor="text1"/>
        </w:rPr>
        <w:t xml:space="preserve">adopter les lois de mise en </w:t>
      </w:r>
      <w:r w:rsidR="00D22CFA">
        <w:rPr>
          <w:rFonts w:ascii="Times New Roman" w:hAnsi="Times New Roman" w:cs="Times New Roman"/>
          <w:color w:val="000000" w:themeColor="text1"/>
        </w:rPr>
        <w:t>œuvre</w:t>
      </w:r>
      <w:r>
        <w:rPr>
          <w:rFonts w:ascii="Times New Roman" w:hAnsi="Times New Roman" w:cs="Times New Roman"/>
          <w:color w:val="000000" w:themeColor="text1"/>
        </w:rPr>
        <w:t xml:space="preserve">. </w:t>
      </w:r>
    </w:p>
    <w:p w14:paraId="1A6EC72C" w14:textId="7096364B" w:rsidR="00FD52CF" w:rsidRDefault="00FD52CF" w:rsidP="00820F58">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La conclusion du traité : le comité judiciaire ne dit pas si c’Est une juridiction exclusivement fédérale. Il affirme que </w:t>
      </w:r>
      <w:r w:rsidR="00D22CFA">
        <w:rPr>
          <w:rFonts w:ascii="Times New Roman" w:hAnsi="Times New Roman" w:cs="Times New Roman"/>
          <w:color w:val="000000" w:themeColor="text1"/>
        </w:rPr>
        <w:t>lorsqu’on</w:t>
      </w:r>
      <w:r>
        <w:rPr>
          <w:rFonts w:ascii="Times New Roman" w:hAnsi="Times New Roman" w:cs="Times New Roman"/>
          <w:color w:val="000000" w:themeColor="text1"/>
        </w:rPr>
        <w:t xml:space="preserve"> arrive </w:t>
      </w:r>
      <w:r w:rsidR="00D22CFA">
        <w:rPr>
          <w:rFonts w:ascii="Times New Roman" w:hAnsi="Times New Roman" w:cs="Times New Roman"/>
          <w:color w:val="000000" w:themeColor="text1"/>
        </w:rPr>
        <w:t>à</w:t>
      </w:r>
      <w:r>
        <w:rPr>
          <w:rFonts w:ascii="Times New Roman" w:hAnsi="Times New Roman" w:cs="Times New Roman"/>
          <w:color w:val="000000" w:themeColor="text1"/>
        </w:rPr>
        <w:t xml:space="preserve"> la mise en œuvre des traités et qu’ils affectent une province à l’interne, c’est la province qui v</w:t>
      </w:r>
      <w:r w:rsidR="00D22CFA">
        <w:rPr>
          <w:rFonts w:ascii="Times New Roman" w:hAnsi="Times New Roman" w:cs="Times New Roman"/>
          <w:color w:val="000000" w:themeColor="text1"/>
        </w:rPr>
        <w:t>a devoir créer la loi de mise en</w:t>
      </w:r>
      <w:r>
        <w:rPr>
          <w:rFonts w:ascii="Times New Roman" w:hAnsi="Times New Roman" w:cs="Times New Roman"/>
          <w:color w:val="000000" w:themeColor="text1"/>
        </w:rPr>
        <w:t xml:space="preserve"> œuvre. </w:t>
      </w:r>
    </w:p>
    <w:p w14:paraId="676E2805" w14:textId="5D169929" w:rsidR="00FD52CF" w:rsidRDefault="00D22CFA" w:rsidP="00820F58">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Lorsque le fédéral signe un traité qui touche à des compétences provinciales, il n’a pas la capacité d garantir que le traité va être appliqué par des provinces. C’est pour cela que le fédéral consulte les provinces lors de la négociation des traités (c’est comme ça qu’il peut garantir à ses partenaires internationaux que les provinces vont appliquer le traité). </w:t>
      </w:r>
    </w:p>
    <w:p w14:paraId="46FEA39E" w14:textId="77777777" w:rsidR="00D22CFA" w:rsidRPr="008D1F46" w:rsidRDefault="00D22CFA" w:rsidP="00820F58">
      <w:pPr>
        <w:tabs>
          <w:tab w:val="left" w:pos="5612"/>
        </w:tabs>
        <w:rPr>
          <w:rFonts w:ascii="Times New Roman" w:hAnsi="Times New Roman" w:cs="Times New Roman"/>
          <w:color w:val="000000" w:themeColor="text1"/>
        </w:rPr>
      </w:pPr>
    </w:p>
    <w:p w14:paraId="7F2D0999" w14:textId="79BAC4E6" w:rsidR="00BA4E46" w:rsidRDefault="00D22CFA" w:rsidP="00820F58">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Pourrait-il avoir un plaidoyer développé pour un pouvoir accru pour es province sur le plan externe? </w:t>
      </w:r>
    </w:p>
    <w:p w14:paraId="55BFFECE" w14:textId="7D3D3799" w:rsidR="00D22CFA" w:rsidRDefault="00D22CFA" w:rsidP="00820F58">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En 1965, la doctrine Gérin-Lajoie a été publiée. Il a dit, devant le corps consulaire au Québec lors d’une conférence, que si on a une </w:t>
      </w:r>
      <w:r w:rsidR="005E5893">
        <w:rPr>
          <w:rFonts w:ascii="Times New Roman" w:hAnsi="Times New Roman" w:cs="Times New Roman"/>
          <w:color w:val="000000" w:themeColor="text1"/>
        </w:rPr>
        <w:t>compétence</w:t>
      </w:r>
      <w:r>
        <w:rPr>
          <w:rFonts w:ascii="Times New Roman" w:hAnsi="Times New Roman" w:cs="Times New Roman"/>
          <w:color w:val="000000" w:themeColor="text1"/>
        </w:rPr>
        <w:t xml:space="preserve"> sur le plan interne, on devrait avoir la </w:t>
      </w:r>
      <w:r w:rsidR="005E5893">
        <w:rPr>
          <w:rFonts w:ascii="Times New Roman" w:hAnsi="Times New Roman" w:cs="Times New Roman"/>
          <w:color w:val="000000" w:themeColor="text1"/>
        </w:rPr>
        <w:t>même</w:t>
      </w:r>
      <w:r>
        <w:rPr>
          <w:rFonts w:ascii="Times New Roman" w:hAnsi="Times New Roman" w:cs="Times New Roman"/>
          <w:color w:val="000000" w:themeColor="text1"/>
        </w:rPr>
        <w:t xml:space="preserve"> compétence sur le plan externe. C’est devenu la doctrine officielle pour le gouvernement du </w:t>
      </w:r>
      <w:r w:rsidR="005E5893">
        <w:rPr>
          <w:rFonts w:ascii="Times New Roman" w:hAnsi="Times New Roman" w:cs="Times New Roman"/>
          <w:color w:val="000000" w:themeColor="text1"/>
        </w:rPr>
        <w:t>Québec</w:t>
      </w:r>
      <w:r>
        <w:rPr>
          <w:rFonts w:ascii="Times New Roman" w:hAnsi="Times New Roman" w:cs="Times New Roman"/>
          <w:color w:val="000000" w:themeColor="text1"/>
        </w:rPr>
        <w:t xml:space="preserve"> sur les relations </w:t>
      </w:r>
      <w:r w:rsidR="005E5893">
        <w:rPr>
          <w:rFonts w:ascii="Times New Roman" w:hAnsi="Times New Roman" w:cs="Times New Roman"/>
          <w:color w:val="000000" w:themeColor="text1"/>
        </w:rPr>
        <w:t>internationales</w:t>
      </w:r>
      <w:r>
        <w:rPr>
          <w:rFonts w:ascii="Times New Roman" w:hAnsi="Times New Roman" w:cs="Times New Roman"/>
          <w:color w:val="000000" w:themeColor="text1"/>
        </w:rPr>
        <w:t xml:space="preserve">. Jean Charest a dit la </w:t>
      </w:r>
      <w:r w:rsidR="005E5893">
        <w:rPr>
          <w:rFonts w:ascii="Times New Roman" w:hAnsi="Times New Roman" w:cs="Times New Roman"/>
          <w:color w:val="000000" w:themeColor="text1"/>
        </w:rPr>
        <w:t xml:space="preserve">même chose. </w:t>
      </w:r>
    </w:p>
    <w:p w14:paraId="308ADC6C" w14:textId="74BB5325" w:rsidR="005E5893" w:rsidRDefault="005E5893" w:rsidP="00820F58">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Le Québec signe alors des traités avec des autres états fédérés (états des EU, Écosse, Barcelone, etc.). </w:t>
      </w:r>
    </w:p>
    <w:p w14:paraId="5171B976" w14:textId="12E4C9FF" w:rsidR="005E5893" w:rsidRDefault="005E5893" w:rsidP="00820F58">
      <w:pPr>
        <w:tabs>
          <w:tab w:val="left" w:pos="5612"/>
        </w:tabs>
        <w:rPr>
          <w:rFonts w:ascii="Times New Roman" w:hAnsi="Times New Roman" w:cs="Times New Roman"/>
          <w:color w:val="000000" w:themeColor="text1"/>
        </w:rPr>
      </w:pPr>
    </w:p>
    <w:p w14:paraId="6E260537" w14:textId="79D86068" w:rsidR="005E5893" w:rsidRDefault="005E5893" w:rsidP="00820F58">
      <w:pPr>
        <w:tabs>
          <w:tab w:val="left" w:pos="5612"/>
        </w:tabs>
        <w:rPr>
          <w:rFonts w:ascii="Times New Roman" w:hAnsi="Times New Roman" w:cs="Times New Roman"/>
          <w:b/>
          <w:bCs/>
          <w:i/>
          <w:iCs/>
          <w:color w:val="000000" w:themeColor="text1"/>
        </w:rPr>
      </w:pPr>
      <w:r>
        <w:rPr>
          <w:rFonts w:ascii="Times New Roman" w:hAnsi="Times New Roman" w:cs="Times New Roman"/>
          <w:b/>
          <w:bCs/>
          <w:i/>
          <w:iCs/>
          <w:color w:val="000000" w:themeColor="text1"/>
        </w:rPr>
        <w:t>VOIR LE DOCUMENT DES ARGUMENTS FAVORABLES ET DÉFAVORABLES AUX PROVINCES</w:t>
      </w:r>
    </w:p>
    <w:p w14:paraId="05444A30" w14:textId="185AAFB9" w:rsidR="008B6D95" w:rsidRPr="005956CF" w:rsidRDefault="008B6D95" w:rsidP="00820F58">
      <w:pPr>
        <w:tabs>
          <w:tab w:val="left" w:pos="5612"/>
        </w:tabs>
        <w:rPr>
          <w:rFonts w:ascii="Times New Roman" w:hAnsi="Times New Roman" w:cs="Times New Roman"/>
          <w:color w:val="000000" w:themeColor="text1"/>
        </w:rPr>
      </w:pPr>
    </w:p>
    <w:p w14:paraId="735ED93D" w14:textId="29B0194F" w:rsidR="003747C4" w:rsidRDefault="003747C4">
      <w:pPr>
        <w:tabs>
          <w:tab w:val="left" w:pos="5612"/>
        </w:tabs>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La sécession du Québec à l’intérieur du Canada </w:t>
      </w:r>
    </w:p>
    <w:p w14:paraId="3A6841C8" w14:textId="77777777" w:rsidR="003747C4" w:rsidRDefault="003747C4">
      <w:pPr>
        <w:tabs>
          <w:tab w:val="left" w:pos="5612"/>
        </w:tabs>
        <w:rPr>
          <w:rFonts w:ascii="Times New Roman" w:hAnsi="Times New Roman" w:cs="Times New Roman"/>
          <w:color w:val="000000" w:themeColor="text1"/>
          <w:u w:val="single"/>
        </w:rPr>
      </w:pPr>
    </w:p>
    <w:p w14:paraId="1AE38C5F" w14:textId="350CD1C1" w:rsidR="00BA4E46" w:rsidRDefault="003747C4">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Renvoi : p. 249 du recueil. </w:t>
      </w:r>
    </w:p>
    <w:p w14:paraId="47D7A4CA" w14:textId="5534C2AF" w:rsidR="003747C4" w:rsidRDefault="003747C4">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Sécession : lorsqu’un état fédéré veut quitter une fédération </w:t>
      </w:r>
    </w:p>
    <w:p w14:paraId="641D8D09" w14:textId="770A31B6" w:rsidR="003747C4" w:rsidRDefault="003747C4">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La question posée dans ce renvoi (p.250) : </w:t>
      </w:r>
    </w:p>
    <w:p w14:paraId="3E799815" w14:textId="385C9CD3" w:rsidR="003747C4" w:rsidRDefault="003747C4" w:rsidP="003747C4">
      <w:pPr>
        <w:pStyle w:val="Lijstalinea"/>
        <w:numPr>
          <w:ilvl w:val="0"/>
          <w:numId w:val="46"/>
        </w:num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Est-ce que le Québec peut faire une sécession unilatérale (pas négociée) ? </w:t>
      </w:r>
    </w:p>
    <w:p w14:paraId="43C95F19" w14:textId="7EE6740E" w:rsidR="003747C4" w:rsidRDefault="003747C4" w:rsidP="003747C4">
      <w:pPr>
        <w:pStyle w:val="Lijstalinea"/>
        <w:numPr>
          <w:ilvl w:val="1"/>
          <w:numId w:val="46"/>
        </w:num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En droit constitutionnel canadien </w:t>
      </w:r>
    </w:p>
    <w:p w14:paraId="056698FF" w14:textId="57D9E7DB" w:rsidR="003747C4" w:rsidRDefault="003747C4" w:rsidP="003747C4">
      <w:pPr>
        <w:pStyle w:val="Lijstalinea"/>
        <w:numPr>
          <w:ilvl w:val="1"/>
          <w:numId w:val="46"/>
        </w:num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En droit international</w:t>
      </w:r>
    </w:p>
    <w:p w14:paraId="5DA0B0D9" w14:textId="53F90A6A" w:rsidR="003747C4" w:rsidRDefault="003747C4" w:rsidP="003747C4">
      <w:pPr>
        <w:pStyle w:val="Lijstalinea"/>
        <w:numPr>
          <w:ilvl w:val="0"/>
          <w:numId w:val="46"/>
        </w:numPr>
        <w:tabs>
          <w:tab w:val="left" w:pos="5612"/>
        </w:tabs>
        <w:rPr>
          <w:rFonts w:ascii="Times New Roman" w:hAnsi="Times New Roman" w:cs="Times New Roman"/>
          <w:color w:val="000000" w:themeColor="text1"/>
        </w:rPr>
      </w:pPr>
      <w:r w:rsidRPr="003747C4">
        <w:rPr>
          <w:rFonts w:ascii="Times New Roman" w:hAnsi="Times New Roman" w:cs="Times New Roman"/>
          <w:color w:val="000000" w:themeColor="text1"/>
        </w:rPr>
        <w:t>S’il y avait un conflit entre ces deux droits, lequel aurait le dessus?</w:t>
      </w:r>
    </w:p>
    <w:p w14:paraId="36DCB665" w14:textId="00012EB1" w:rsidR="003747C4" w:rsidRDefault="003747C4" w:rsidP="003747C4">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La CS pose un certain nombre de conditions pour que la sécession du Québec soit valide constitutionnellement. </w:t>
      </w:r>
    </w:p>
    <w:p w14:paraId="5CE6034B" w14:textId="39728DCE" w:rsidR="003747C4" w:rsidRDefault="003747C4" w:rsidP="003747C4">
      <w:pPr>
        <w:pStyle w:val="Lijstalinea"/>
        <w:numPr>
          <w:ilvl w:val="0"/>
          <w:numId w:val="47"/>
        </w:num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Il doit y avoir une question claire dans un référendum. Sur cette question-là il doit y avoir un vote clair. </w:t>
      </w:r>
    </w:p>
    <w:p w14:paraId="356BD548" w14:textId="369E9730" w:rsidR="003747C4" w:rsidRDefault="00E7160B" w:rsidP="00E7160B">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La cour n’explique pas ce que veut dire un vote clair. Tout ce qu’elle dit c’est qu’il doit être clair sur le plan qualitatif (ce n’est pas qu’une question de chiffre</w:t>
      </w:r>
      <w:r w:rsidR="00AE0AE2">
        <w:rPr>
          <w:rFonts w:ascii="Times New Roman" w:hAnsi="Times New Roman" w:cs="Times New Roman"/>
          <w:color w:val="000000" w:themeColor="text1"/>
        </w:rPr>
        <w:t>s</w:t>
      </w:r>
      <w:r>
        <w:rPr>
          <w:rFonts w:ascii="Times New Roman" w:hAnsi="Times New Roman" w:cs="Times New Roman"/>
          <w:color w:val="000000" w:themeColor="text1"/>
        </w:rPr>
        <w:t xml:space="preserve">). </w:t>
      </w:r>
    </w:p>
    <w:p w14:paraId="7D1AD437" w14:textId="7AF82EFE" w:rsidR="0005583B" w:rsidRDefault="0005583B" w:rsidP="0005583B">
      <w:pPr>
        <w:pStyle w:val="Lijstalinea"/>
        <w:numPr>
          <w:ilvl w:val="0"/>
          <w:numId w:val="47"/>
        </w:num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S’il y a un vote et une question claire, ça va créer des acteur politiques canadiens une obligation constitutionnelle de négocier. La cour dit que cette obligation est une obligation de moyens (négocier de bonne foi mais pas une obligation de parvenir à une entente)</w:t>
      </w:r>
      <w:r w:rsidR="00910ED1">
        <w:rPr>
          <w:rFonts w:ascii="Times New Roman" w:hAnsi="Times New Roman" w:cs="Times New Roman"/>
          <w:color w:val="000000" w:themeColor="text1"/>
        </w:rPr>
        <w:t xml:space="preserve">. </w:t>
      </w:r>
    </w:p>
    <w:p w14:paraId="1E2FB2B2" w14:textId="5A0D2846" w:rsidR="00910ED1" w:rsidRDefault="00910ED1" w:rsidP="0005583B">
      <w:pPr>
        <w:pStyle w:val="Lijstalinea"/>
        <w:numPr>
          <w:ilvl w:val="0"/>
          <w:numId w:val="47"/>
        </w:num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Il ne s’agit pas seulement de négocier la validité et la possibilité de la sécession, mais il faut aussi discuter des modalités de la sécession (questions de territoire et d’autochtones). </w:t>
      </w:r>
    </w:p>
    <w:p w14:paraId="45CEF8BF" w14:textId="77777777" w:rsidR="003520AC" w:rsidRPr="003520AC" w:rsidRDefault="003520AC" w:rsidP="003520AC">
      <w:pPr>
        <w:tabs>
          <w:tab w:val="left" w:pos="5612"/>
        </w:tabs>
        <w:rPr>
          <w:rFonts w:ascii="Times New Roman" w:hAnsi="Times New Roman" w:cs="Times New Roman"/>
          <w:color w:val="000000" w:themeColor="text1"/>
        </w:rPr>
      </w:pPr>
    </w:p>
    <w:p w14:paraId="63C8F4D6" w14:textId="281F7661" w:rsidR="003520AC" w:rsidRPr="003520AC" w:rsidRDefault="003520AC" w:rsidP="003520AC">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La Cour précise que la question doit être courte, sans ambiguïté. </w:t>
      </w:r>
    </w:p>
    <w:p w14:paraId="49E7F86B" w14:textId="04D9FA60" w:rsidR="003747C4" w:rsidRDefault="003747C4" w:rsidP="003747C4">
      <w:pPr>
        <w:tabs>
          <w:tab w:val="left" w:pos="5612"/>
        </w:tabs>
        <w:rPr>
          <w:rFonts w:ascii="Times New Roman" w:hAnsi="Times New Roman" w:cs="Times New Roman"/>
          <w:color w:val="000000" w:themeColor="text1"/>
        </w:rPr>
      </w:pPr>
    </w:p>
    <w:p w14:paraId="3966DCD0" w14:textId="77777777" w:rsidR="003520AC" w:rsidRPr="003747C4" w:rsidRDefault="003520AC" w:rsidP="003747C4">
      <w:pPr>
        <w:tabs>
          <w:tab w:val="left" w:pos="5612"/>
        </w:tabs>
        <w:rPr>
          <w:rFonts w:ascii="Times New Roman" w:hAnsi="Times New Roman" w:cs="Times New Roman"/>
          <w:color w:val="000000" w:themeColor="text1"/>
        </w:rPr>
      </w:pPr>
    </w:p>
    <w:p w14:paraId="31EAC98C" w14:textId="2CFDE6E0" w:rsidR="003747C4" w:rsidRDefault="00EA47EE" w:rsidP="00EA47EE">
      <w:pPr>
        <w:pStyle w:val="Lijstalinea"/>
        <w:numPr>
          <w:ilvl w:val="0"/>
          <w:numId w:val="47"/>
        </w:num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La cour doit agir sur 4 principes constitutionnels sous-jacents : </w:t>
      </w:r>
    </w:p>
    <w:p w14:paraId="238EDF4A" w14:textId="77777777" w:rsidR="001A6459" w:rsidRPr="001A6459" w:rsidRDefault="001A6459" w:rsidP="001A6459">
      <w:pPr>
        <w:tabs>
          <w:tab w:val="left" w:pos="5612"/>
        </w:tabs>
        <w:rPr>
          <w:rFonts w:ascii="Times New Roman" w:hAnsi="Times New Roman" w:cs="Times New Roman"/>
          <w:color w:val="000000" w:themeColor="text1"/>
        </w:rPr>
      </w:pPr>
    </w:p>
    <w:p w14:paraId="53041E90" w14:textId="0EA905E4" w:rsidR="00EA47EE" w:rsidRDefault="00EA47EE" w:rsidP="00EA47EE">
      <w:pPr>
        <w:pStyle w:val="Lijstalinea"/>
        <w:numPr>
          <w:ilvl w:val="1"/>
          <w:numId w:val="47"/>
        </w:num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Le f</w:t>
      </w:r>
      <w:r w:rsidR="001A6459">
        <w:rPr>
          <w:rFonts w:ascii="Times New Roman" w:hAnsi="Times New Roman" w:cs="Times New Roman"/>
          <w:color w:val="000000" w:themeColor="text1"/>
        </w:rPr>
        <w:t>édéralisme : fait naitre des obligations réciproques entre les partenaires (on ne peut pas tout simplement quitter une fédération)</w:t>
      </w:r>
    </w:p>
    <w:p w14:paraId="5F7E8587" w14:textId="6E5B7961" w:rsidR="00EA47EE" w:rsidRDefault="001A6459" w:rsidP="00EA47EE">
      <w:pPr>
        <w:pStyle w:val="Lijstalinea"/>
        <w:numPr>
          <w:ilvl w:val="1"/>
          <w:numId w:val="47"/>
        </w:numPr>
        <w:tabs>
          <w:tab w:val="left" w:pos="5612"/>
        </w:tabs>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La protection des minorités : </w:t>
      </w:r>
      <w:r w:rsidR="003200D6">
        <w:rPr>
          <w:rFonts w:ascii="Times New Roman" w:hAnsi="Times New Roman" w:cs="Times New Roman"/>
          <w:color w:val="000000" w:themeColor="text1"/>
        </w:rPr>
        <w:t xml:space="preserve">protection des </w:t>
      </w:r>
      <w:r w:rsidR="008F1B24">
        <w:rPr>
          <w:rFonts w:ascii="Times New Roman" w:hAnsi="Times New Roman" w:cs="Times New Roman"/>
          <w:color w:val="000000" w:themeColor="text1"/>
        </w:rPr>
        <w:t xml:space="preserve">autochtones </w:t>
      </w:r>
      <w:r w:rsidR="003200D6">
        <w:rPr>
          <w:rFonts w:ascii="Times New Roman" w:hAnsi="Times New Roman" w:cs="Times New Roman"/>
          <w:color w:val="000000" w:themeColor="text1"/>
        </w:rPr>
        <w:t>et des anglophones</w:t>
      </w:r>
    </w:p>
    <w:p w14:paraId="2386B15C" w14:textId="0F88A75A" w:rsidR="00EA47EE" w:rsidRDefault="00EA47EE" w:rsidP="00EA47EE">
      <w:pPr>
        <w:pStyle w:val="Lijstalinea"/>
        <w:numPr>
          <w:ilvl w:val="1"/>
          <w:numId w:val="47"/>
        </w:num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La démocratie</w:t>
      </w:r>
      <w:r w:rsidR="00D310B2">
        <w:rPr>
          <w:rFonts w:ascii="Times New Roman" w:hAnsi="Times New Roman" w:cs="Times New Roman"/>
          <w:color w:val="000000" w:themeColor="text1"/>
        </w:rPr>
        <w:t xml:space="preserve"> : principe démocratique des canadiens compte aussi (et non seulement des québécois) </w:t>
      </w:r>
    </w:p>
    <w:p w14:paraId="0B0F6240" w14:textId="252F0429" w:rsidR="00EA47EE" w:rsidRPr="001A6459" w:rsidRDefault="00EA47EE" w:rsidP="00EA47EE">
      <w:pPr>
        <w:pStyle w:val="Lijstalinea"/>
        <w:numPr>
          <w:ilvl w:val="1"/>
          <w:numId w:val="47"/>
        </w:numPr>
        <w:tabs>
          <w:tab w:val="left" w:pos="5612"/>
        </w:tabs>
        <w:rPr>
          <w:rFonts w:ascii="Times New Roman" w:hAnsi="Times New Roman" w:cs="Times New Roman"/>
          <w:color w:val="000000" w:themeColor="text1"/>
          <w:u w:val="single"/>
        </w:rPr>
      </w:pPr>
      <w:r>
        <w:rPr>
          <w:rFonts w:ascii="Times New Roman" w:hAnsi="Times New Roman" w:cs="Times New Roman"/>
          <w:color w:val="000000" w:themeColor="text1"/>
        </w:rPr>
        <w:t>La primauté du droit et le constitutionnalisme</w:t>
      </w:r>
      <w:r w:rsidR="001A6459">
        <w:rPr>
          <w:rFonts w:ascii="Times New Roman" w:hAnsi="Times New Roman" w:cs="Times New Roman"/>
          <w:color w:val="000000" w:themeColor="text1"/>
        </w:rPr>
        <w:t xml:space="preserve"> : très important car la sécession a une dimension politique mais aussi </w:t>
      </w:r>
      <w:r w:rsidR="001A6459" w:rsidRPr="001A6459">
        <w:rPr>
          <w:rFonts w:ascii="Times New Roman" w:hAnsi="Times New Roman" w:cs="Times New Roman"/>
          <w:color w:val="000000" w:themeColor="text1"/>
          <w:u w:val="single"/>
        </w:rPr>
        <w:t xml:space="preserve">juridique. </w:t>
      </w:r>
    </w:p>
    <w:p w14:paraId="62DDF156" w14:textId="77777777" w:rsidR="001A6459" w:rsidRPr="001A6459" w:rsidRDefault="001A6459" w:rsidP="001A6459">
      <w:pPr>
        <w:tabs>
          <w:tab w:val="left" w:pos="5612"/>
        </w:tabs>
        <w:rPr>
          <w:rFonts w:ascii="Times New Roman" w:hAnsi="Times New Roman" w:cs="Times New Roman"/>
          <w:color w:val="000000" w:themeColor="text1"/>
        </w:rPr>
      </w:pPr>
    </w:p>
    <w:p w14:paraId="1987C522" w14:textId="5F6C01F6" w:rsidR="004E108D" w:rsidRDefault="009F2F60" w:rsidP="009F2F60">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La cour dit que les négociations doivent porter sur ces principes. C’est une manière pour la cour de nous dire que ces principes dont fondamentaux pour notre système politique. Ils ne sont pas exhaustifs, par contre. Elle pourra penser à d’autres principes. </w:t>
      </w:r>
    </w:p>
    <w:p w14:paraId="5127EBF5" w14:textId="0393F47E" w:rsidR="00C80F42" w:rsidRDefault="00C80F42" w:rsidP="009F2F60">
      <w:pPr>
        <w:tabs>
          <w:tab w:val="left" w:pos="5612"/>
        </w:tabs>
        <w:rPr>
          <w:rFonts w:ascii="Times New Roman" w:hAnsi="Times New Roman" w:cs="Times New Roman"/>
          <w:color w:val="000000" w:themeColor="text1"/>
        </w:rPr>
      </w:pPr>
    </w:p>
    <w:p w14:paraId="49A54747" w14:textId="61C8010F" w:rsidR="00976270" w:rsidRDefault="005956CF" w:rsidP="00976270">
      <w:pPr>
        <w:pStyle w:val="Lijstalinea"/>
        <w:numPr>
          <w:ilvl w:val="0"/>
          <w:numId w:val="47"/>
        </w:numPr>
        <w:tabs>
          <w:tab w:val="left" w:pos="5612"/>
        </w:tabs>
        <w:rPr>
          <w:rFonts w:ascii="Times New Roman" w:hAnsi="Times New Roman" w:cs="Times New Roman"/>
          <w:color w:val="000000" w:themeColor="text1"/>
        </w:rPr>
      </w:pPr>
      <w:r w:rsidRPr="00C80F42">
        <w:rPr>
          <w:rFonts w:ascii="Times New Roman" w:hAnsi="Times New Roman" w:cs="Times New Roman"/>
          <w:color w:val="000000" w:themeColor="text1"/>
        </w:rPr>
        <w:t xml:space="preserve">S’il n’y a pas d’entente suite à la </w:t>
      </w:r>
      <w:r w:rsidR="002168D2" w:rsidRPr="00C80F42">
        <w:rPr>
          <w:rFonts w:ascii="Times New Roman" w:hAnsi="Times New Roman" w:cs="Times New Roman"/>
          <w:color w:val="000000" w:themeColor="text1"/>
        </w:rPr>
        <w:t>négociation</w:t>
      </w:r>
      <w:r w:rsidRPr="00C80F42">
        <w:rPr>
          <w:rFonts w:ascii="Times New Roman" w:hAnsi="Times New Roman" w:cs="Times New Roman"/>
          <w:color w:val="000000" w:themeColor="text1"/>
        </w:rPr>
        <w:t>, l’entente aura échouée et il n’y aura pas de sécession</w:t>
      </w:r>
      <w:r w:rsidR="002168D2" w:rsidRPr="00C80F42">
        <w:rPr>
          <w:rFonts w:ascii="Times New Roman" w:hAnsi="Times New Roman" w:cs="Times New Roman"/>
          <w:color w:val="000000" w:themeColor="text1"/>
        </w:rPr>
        <w:t xml:space="preserve">. S’il y a une entente, il faut entreprendre la procédure de modification constitutionnel de la Partie V de la loi de 1982. </w:t>
      </w:r>
      <w:r w:rsidR="00782CEB" w:rsidRPr="00C80F42">
        <w:rPr>
          <w:rFonts w:ascii="Times New Roman" w:hAnsi="Times New Roman" w:cs="Times New Roman"/>
          <w:color w:val="000000" w:themeColor="text1"/>
        </w:rPr>
        <w:t xml:space="preserve">On ne dit pas quelle procédure utiliser. Pelletier pense que ce devrait être la procédure de l’unanimité. </w:t>
      </w:r>
      <w:r w:rsidR="00976270">
        <w:rPr>
          <w:rFonts w:ascii="Times New Roman" w:hAnsi="Times New Roman" w:cs="Times New Roman"/>
          <w:color w:val="000000" w:themeColor="text1"/>
        </w:rPr>
        <w:t xml:space="preserve"> </w:t>
      </w:r>
    </w:p>
    <w:p w14:paraId="50DD9828" w14:textId="3EA4FB4A" w:rsidR="00976270" w:rsidRDefault="00976270" w:rsidP="00976270">
      <w:pPr>
        <w:tabs>
          <w:tab w:val="left" w:pos="5612"/>
        </w:tabs>
        <w:rPr>
          <w:rFonts w:ascii="Times New Roman" w:hAnsi="Times New Roman" w:cs="Times New Roman"/>
          <w:color w:val="000000" w:themeColor="text1"/>
        </w:rPr>
      </w:pPr>
    </w:p>
    <w:p w14:paraId="161F5A9C" w14:textId="77777777" w:rsidR="00976270" w:rsidRDefault="00976270" w:rsidP="00976270">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La cour suprême a reconnu le Québec a le droit a l’auto-détermination sur le plan international. Ce droit s’Exerce tant à l’interne (autonomie) que sur le plan externe (sécession).</w:t>
      </w:r>
    </w:p>
    <w:p w14:paraId="5A4908B8" w14:textId="53624F72" w:rsidR="00976270" w:rsidRDefault="00976270" w:rsidP="00976270">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P. 292 du recueil : « bien que……… principe du droit international ». La CS renvoie à plusieurs documents internationaux dans les pages qui suivent. </w:t>
      </w:r>
      <w:r w:rsidR="00C06D8A">
        <w:rPr>
          <w:rFonts w:ascii="Times New Roman" w:hAnsi="Times New Roman" w:cs="Times New Roman"/>
          <w:color w:val="000000" w:themeColor="text1"/>
        </w:rPr>
        <w:t xml:space="preserve">Le droit international reconnait le droit des états nations mais aussi le droit de peuple à s’autodéterminer. Par contre, il dit que le droit à l’auto-détermination est seulement pour les peuples colonisés ou opprimés (p. 297). Il applique aussi le principe dans le cas de négation de l’autonomie sur le plan interne.  Le Québec ne remplit pas ces critères. </w:t>
      </w:r>
      <w:r w:rsidR="00734CD8">
        <w:rPr>
          <w:rFonts w:ascii="Times New Roman" w:hAnsi="Times New Roman" w:cs="Times New Roman"/>
          <w:color w:val="000000" w:themeColor="text1"/>
        </w:rPr>
        <w:t xml:space="preserve">Le Québec ne dispose du droit à l’autodétermination sur la scène internationale. </w:t>
      </w:r>
    </w:p>
    <w:p w14:paraId="593AF08E" w14:textId="452B5AB7" w:rsidR="00734CD8" w:rsidRDefault="00734CD8" w:rsidP="00976270">
      <w:pPr>
        <w:tabs>
          <w:tab w:val="left" w:pos="5612"/>
        </w:tabs>
        <w:rPr>
          <w:rFonts w:ascii="Times New Roman" w:hAnsi="Times New Roman" w:cs="Times New Roman"/>
          <w:color w:val="000000" w:themeColor="text1"/>
        </w:rPr>
      </w:pPr>
    </w:p>
    <w:p w14:paraId="2B44043C" w14:textId="41BAC4B6" w:rsidR="00734CD8" w:rsidRDefault="00734CD8" w:rsidP="00976270">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Alors, quant à la 3</w:t>
      </w:r>
      <w:r w:rsidRPr="00734CD8">
        <w:rPr>
          <w:rFonts w:ascii="Times New Roman" w:hAnsi="Times New Roman" w:cs="Times New Roman"/>
          <w:color w:val="000000" w:themeColor="text1"/>
          <w:vertAlign w:val="superscript"/>
        </w:rPr>
        <w:t>e</w:t>
      </w:r>
      <w:r>
        <w:rPr>
          <w:rFonts w:ascii="Times New Roman" w:hAnsi="Times New Roman" w:cs="Times New Roman"/>
          <w:color w:val="000000" w:themeColor="text1"/>
        </w:rPr>
        <w:t xml:space="preserve"> question, c’est clair : </w:t>
      </w:r>
    </w:p>
    <w:p w14:paraId="5CF2133F" w14:textId="4DD93253" w:rsidR="00734CD8" w:rsidRDefault="00734CD8" w:rsidP="00734CD8">
      <w:pPr>
        <w:tabs>
          <w:tab w:val="left" w:pos="5612"/>
        </w:tabs>
        <w:rPr>
          <w:rFonts w:ascii="Times New Roman" w:hAnsi="Times New Roman" w:cs="Times New Roman"/>
          <w:color w:val="000000" w:themeColor="text1"/>
        </w:rPr>
      </w:pPr>
      <w:r w:rsidRPr="00734CD8">
        <w:rPr>
          <w:rFonts w:ascii="Times New Roman" w:hAnsi="Times New Roman" w:cs="Times New Roman"/>
          <w:color w:val="000000" w:themeColor="text1"/>
        </w:rPr>
        <w:t xml:space="preserve">La sécession ne peut pas être unilatérale ni dans le droit constitutionnel ni dans le droit international. </w:t>
      </w:r>
    </w:p>
    <w:p w14:paraId="206C7D36" w14:textId="77777777" w:rsidR="00734CD8" w:rsidRDefault="00734CD8" w:rsidP="00734CD8">
      <w:pPr>
        <w:tabs>
          <w:tab w:val="left" w:pos="5612"/>
        </w:tabs>
        <w:rPr>
          <w:rFonts w:ascii="Times New Roman" w:hAnsi="Times New Roman" w:cs="Times New Roman"/>
          <w:color w:val="000000" w:themeColor="text1"/>
        </w:rPr>
      </w:pPr>
    </w:p>
    <w:p w14:paraId="35194007" w14:textId="24B804A6" w:rsidR="00734CD8" w:rsidRDefault="00734CD8" w:rsidP="00734CD8">
      <w:pPr>
        <w:tabs>
          <w:tab w:val="left" w:pos="5612"/>
        </w:tabs>
        <w:rPr>
          <w:rFonts w:ascii="Times New Roman" w:hAnsi="Times New Roman" w:cs="Times New Roman"/>
          <w:color w:val="000000" w:themeColor="text1"/>
          <w:u w:val="single"/>
        </w:rPr>
      </w:pPr>
      <w:r w:rsidRPr="00734CD8">
        <w:rPr>
          <w:rFonts w:ascii="Times New Roman" w:hAnsi="Times New Roman" w:cs="Times New Roman"/>
          <w:color w:val="000000" w:themeColor="text1"/>
          <w:u w:val="single"/>
        </w:rPr>
        <w:t xml:space="preserve">La CS examine une hypothèse : la sécession </w:t>
      </w:r>
      <w:r w:rsidRPr="00734CD8">
        <w:rPr>
          <w:rFonts w:ascii="Times New Roman" w:hAnsi="Times New Roman" w:cs="Times New Roman"/>
          <w:i/>
          <w:iCs/>
          <w:color w:val="000000" w:themeColor="text1"/>
          <w:u w:val="single"/>
        </w:rPr>
        <w:t>de facto</w:t>
      </w:r>
    </w:p>
    <w:p w14:paraId="42970F0C" w14:textId="7E243F54" w:rsidR="00734CD8" w:rsidRDefault="00734CD8" w:rsidP="00734CD8">
      <w:pPr>
        <w:tabs>
          <w:tab w:val="left" w:pos="5612"/>
        </w:tabs>
        <w:rPr>
          <w:rFonts w:ascii="Times New Roman" w:hAnsi="Times New Roman" w:cs="Times New Roman"/>
          <w:color w:val="000000" w:themeColor="text1"/>
        </w:rPr>
      </w:pPr>
      <w:r>
        <w:rPr>
          <w:rFonts w:ascii="Times New Roman" w:hAnsi="Times New Roman" w:cs="Times New Roman"/>
          <w:color w:val="000000" w:themeColor="text1"/>
        </w:rPr>
        <w:t xml:space="preserve">La possibilité pour un groupe de sécessionnistes d’imposer une sécession a l’état préexistant (état dans lequel se trouve le mouvement sécessionniste. Lorsqu’elle est reconnue par la communauté internationale, il y a naissance d’un nouvel État. Ce mouvement est illégal au début, mais les forces sécessionnistes réussissent néanmoins de s’imposer et deviennent un État. </w:t>
      </w:r>
    </w:p>
    <w:p w14:paraId="63BF739B" w14:textId="6AB5BE1F" w:rsidR="00734CD8" w:rsidRDefault="00734CD8" w:rsidP="00734CD8">
      <w:pPr>
        <w:tabs>
          <w:tab w:val="left" w:pos="5612"/>
        </w:tabs>
        <w:rPr>
          <w:rFonts w:ascii="Helvetica" w:hAnsi="Helvetica" w:cs="Helvetica"/>
          <w:lang w:val="fr-FR" w:bidi="he-IL"/>
        </w:rPr>
      </w:pPr>
      <w:r>
        <w:rPr>
          <w:rFonts w:ascii="Times New Roman" w:hAnsi="Times New Roman" w:cs="Times New Roman"/>
          <w:color w:val="000000" w:themeColor="text1"/>
        </w:rPr>
        <w:t>p.299-301 du recueil : le principe de l’effectivité.</w:t>
      </w:r>
      <w:r w:rsidR="008B0056">
        <w:rPr>
          <w:rFonts w:ascii="Times New Roman" w:hAnsi="Times New Roman" w:cs="Times New Roman"/>
          <w:color w:val="000000" w:themeColor="text1"/>
        </w:rPr>
        <w:t xml:space="preserve"> </w:t>
      </w:r>
      <w:r w:rsidR="008B0056" w:rsidRPr="008B0056">
        <w:rPr>
          <w:rFonts w:ascii="Times New Roman" w:hAnsi="Times New Roman" w:cs="Times New Roman"/>
          <w:color w:val="000000" w:themeColor="text1"/>
        </w:rPr>
        <w:t xml:space="preserve">Le Québec n’a pas le droit de faire cessation unilatéralement ils font </w:t>
      </w:r>
      <w:r w:rsidR="00652747" w:rsidRPr="008B0056">
        <w:rPr>
          <w:rFonts w:ascii="Times New Roman" w:hAnsi="Times New Roman" w:cs="Times New Roman"/>
          <w:color w:val="000000" w:themeColor="text1"/>
        </w:rPr>
        <w:t>la distinction</w:t>
      </w:r>
      <w:r w:rsidR="008B0056" w:rsidRPr="008B0056">
        <w:rPr>
          <w:rFonts w:ascii="Times New Roman" w:hAnsi="Times New Roman" w:cs="Times New Roman"/>
          <w:color w:val="000000" w:themeColor="text1"/>
        </w:rPr>
        <w:t xml:space="preserve"> entre ce qui a le droit de faire et ce qui pourrait être fait</w:t>
      </w:r>
      <w:r w:rsidR="008B0056">
        <w:rPr>
          <w:rFonts w:ascii="Times New Roman" w:hAnsi="Times New Roman" w:cs="Times New Roman"/>
          <w:color w:val="000000" w:themeColor="text1"/>
        </w:rPr>
        <w:t xml:space="preserve"> réellement</w:t>
      </w:r>
      <w:r w:rsidR="008B0056" w:rsidRPr="008B0056">
        <w:rPr>
          <w:rFonts w:ascii="Times New Roman" w:hAnsi="Times New Roman" w:cs="Times New Roman"/>
          <w:color w:val="000000" w:themeColor="text1"/>
        </w:rPr>
        <w:t>.</w:t>
      </w:r>
      <w:r w:rsidR="008B0056" w:rsidRPr="008B0056">
        <w:rPr>
          <w:rFonts w:ascii="Helvetica" w:hAnsi="Helvetica" w:cs="Helvetica"/>
          <w:lang w:val="fr-FR" w:bidi="he-IL"/>
        </w:rPr>
        <w:t xml:space="preserve"> </w:t>
      </w:r>
    </w:p>
    <w:p w14:paraId="4F588BA1" w14:textId="09812EA5" w:rsidR="008B0056" w:rsidRDefault="008B0056" w:rsidP="00734CD8">
      <w:pPr>
        <w:tabs>
          <w:tab w:val="left" w:pos="5612"/>
        </w:tabs>
        <w:rPr>
          <w:rFonts w:asciiTheme="majorBidi" w:hAnsiTheme="majorBidi" w:cstheme="majorBidi"/>
          <w:color w:val="000000" w:themeColor="text1"/>
          <w:lang w:val="fr-FR"/>
        </w:rPr>
      </w:pPr>
    </w:p>
    <w:p w14:paraId="2C535BB0" w14:textId="77777777" w:rsidR="001A6459" w:rsidRDefault="0003653C" w:rsidP="00734CD8">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Négo</w:t>
      </w:r>
      <w:r w:rsidR="00652747">
        <w:rPr>
          <w:rFonts w:asciiTheme="majorBidi" w:hAnsiTheme="majorBidi" w:cstheme="majorBidi"/>
          <w:color w:val="000000" w:themeColor="text1"/>
          <w:lang w:val="fr-FR"/>
        </w:rPr>
        <w:t>ciations sur les 4 principes sous-jacents. Si le Québec négocie de mauvaise foi, la communauté internationale prendra acte et sera moins encline de reconnaitre le Québec comme étant un État souverains. À l’inverse, si le reste du Canada négocie de mauvaise foi et non le Québec, la communauté internationale sera plus inclinée à</w:t>
      </w:r>
      <w:r w:rsidR="001A6459">
        <w:rPr>
          <w:rFonts w:asciiTheme="majorBidi" w:hAnsiTheme="majorBidi" w:cstheme="majorBidi"/>
          <w:color w:val="000000" w:themeColor="text1"/>
          <w:lang w:val="fr-FR"/>
        </w:rPr>
        <w:t xml:space="preserve"> le reconnaitre comme étant un État souverain. </w:t>
      </w:r>
    </w:p>
    <w:p w14:paraId="03405CFC" w14:textId="77777777" w:rsidR="001A6459" w:rsidRDefault="001A6459" w:rsidP="00734CD8">
      <w:pPr>
        <w:tabs>
          <w:tab w:val="left" w:pos="5612"/>
        </w:tabs>
        <w:rPr>
          <w:rFonts w:asciiTheme="majorBidi" w:hAnsiTheme="majorBidi" w:cstheme="majorBidi"/>
          <w:color w:val="000000" w:themeColor="text1"/>
          <w:lang w:val="fr-FR"/>
        </w:rPr>
      </w:pPr>
    </w:p>
    <w:p w14:paraId="3BE71A94" w14:textId="161AE7B9" w:rsidR="0003653C" w:rsidRDefault="001A6459" w:rsidP="00734CD8">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 xml:space="preserve">La question </w:t>
      </w:r>
      <w:r w:rsidR="004C75ED">
        <w:rPr>
          <w:rFonts w:asciiTheme="majorBidi" w:hAnsiTheme="majorBidi" w:cstheme="majorBidi"/>
          <w:color w:val="000000" w:themeColor="text1"/>
          <w:lang w:val="fr-FR"/>
        </w:rPr>
        <w:t>de la reconnaissance internationale</w:t>
      </w:r>
      <w:r>
        <w:rPr>
          <w:rFonts w:asciiTheme="majorBidi" w:hAnsiTheme="majorBidi" w:cstheme="majorBidi"/>
          <w:color w:val="000000" w:themeColor="text1"/>
          <w:lang w:val="fr-FR"/>
        </w:rPr>
        <w:t xml:space="preserve"> est une question centrale dans ce renvoi. </w:t>
      </w:r>
      <w:r w:rsidR="003225F7">
        <w:rPr>
          <w:rFonts w:asciiTheme="majorBidi" w:hAnsiTheme="majorBidi" w:cstheme="majorBidi"/>
          <w:color w:val="000000" w:themeColor="text1"/>
          <w:lang w:val="fr-FR"/>
        </w:rPr>
        <w:t xml:space="preserve">Tout le monde applaudi la décision. </w:t>
      </w:r>
      <w:r w:rsidR="004C75ED">
        <w:rPr>
          <w:rFonts w:asciiTheme="majorBidi" w:hAnsiTheme="majorBidi" w:cstheme="majorBidi"/>
          <w:color w:val="000000" w:themeColor="text1"/>
          <w:lang w:val="fr-FR"/>
        </w:rPr>
        <w:t xml:space="preserve">Les fédéralistes ont aimé la solution pour la sécession du Québec car la cour a balisé un processus de sécession aussi exigeant. Souverainistes sont contents car s’ils obtiennent un bon résultat lors du référendum sur une question claire, </w:t>
      </w:r>
      <w:r w:rsidR="003225F7">
        <w:rPr>
          <w:rFonts w:asciiTheme="majorBidi" w:hAnsiTheme="majorBidi" w:cstheme="majorBidi"/>
          <w:color w:val="000000" w:themeColor="text1"/>
          <w:lang w:val="fr-FR"/>
        </w:rPr>
        <w:t>la canada</w:t>
      </w:r>
      <w:r w:rsidR="004C75ED">
        <w:rPr>
          <w:rFonts w:asciiTheme="majorBidi" w:hAnsiTheme="majorBidi" w:cstheme="majorBidi"/>
          <w:color w:val="000000" w:themeColor="text1"/>
          <w:lang w:val="fr-FR"/>
        </w:rPr>
        <w:t xml:space="preserve"> doit négocier avec eux. </w:t>
      </w:r>
    </w:p>
    <w:p w14:paraId="213871FC" w14:textId="0D7998DB" w:rsidR="003225F7" w:rsidRDefault="003225F7" w:rsidP="00734CD8">
      <w:pPr>
        <w:tabs>
          <w:tab w:val="left" w:pos="5612"/>
        </w:tabs>
        <w:rPr>
          <w:rFonts w:asciiTheme="majorBidi" w:hAnsiTheme="majorBidi" w:cstheme="majorBidi"/>
          <w:color w:val="000000" w:themeColor="text1"/>
          <w:lang w:val="fr-FR"/>
        </w:rPr>
      </w:pPr>
    </w:p>
    <w:p w14:paraId="0CE9C7E7" w14:textId="31FF61CA" w:rsidR="003225F7" w:rsidRDefault="003225F7" w:rsidP="00734CD8">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 xml:space="preserve">Ce qui est floue : qu’est-ce un vote clair (pas de chiffre précis, la cour laisse les acteur politiques déterminer) et qu’est-ce une question claire ?  Le fédéral prend la balle au bond : </w:t>
      </w:r>
    </w:p>
    <w:p w14:paraId="383A78D5" w14:textId="2F4E8627" w:rsidR="003225F7" w:rsidRDefault="003225F7" w:rsidP="00734CD8">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Le fédéral adopte</w:t>
      </w:r>
      <w:r>
        <w:rPr>
          <w:rFonts w:asciiTheme="majorBidi" w:hAnsiTheme="majorBidi" w:cstheme="majorBidi"/>
          <w:i/>
          <w:iCs/>
          <w:color w:val="000000" w:themeColor="text1"/>
          <w:lang w:val="fr-FR"/>
        </w:rPr>
        <w:t xml:space="preserve"> La loi sur la clarté (p. 307)</w:t>
      </w:r>
      <w:r>
        <w:rPr>
          <w:rFonts w:asciiTheme="majorBidi" w:hAnsiTheme="majorBidi" w:cstheme="majorBidi"/>
          <w:color w:val="000000" w:themeColor="text1"/>
          <w:lang w:val="fr-FR"/>
        </w:rPr>
        <w:t xml:space="preserve">. </w:t>
      </w:r>
    </w:p>
    <w:p w14:paraId="727D5BCF" w14:textId="03B22B39" w:rsidR="00293E99" w:rsidRDefault="00293E99" w:rsidP="00734CD8">
      <w:pPr>
        <w:tabs>
          <w:tab w:val="left" w:pos="5612"/>
        </w:tabs>
        <w:rPr>
          <w:rFonts w:asciiTheme="majorBidi" w:hAnsiTheme="majorBidi" w:cstheme="majorBidi"/>
          <w:i/>
          <w:iCs/>
          <w:color w:val="000000" w:themeColor="text1"/>
          <w:lang w:val="fr-FR"/>
        </w:rPr>
      </w:pPr>
      <w:r>
        <w:rPr>
          <w:rFonts w:asciiTheme="majorBidi" w:hAnsiTheme="majorBidi" w:cstheme="majorBidi"/>
          <w:color w:val="000000" w:themeColor="text1"/>
          <w:lang w:val="fr-FR"/>
        </w:rPr>
        <w:t xml:space="preserve">Réponse </w:t>
      </w:r>
      <w:r w:rsidR="00F256C9">
        <w:rPr>
          <w:rFonts w:asciiTheme="majorBidi" w:hAnsiTheme="majorBidi" w:cstheme="majorBidi"/>
          <w:color w:val="000000" w:themeColor="text1"/>
          <w:lang w:val="fr-FR"/>
        </w:rPr>
        <w:t>québécoise</w:t>
      </w:r>
      <w:r>
        <w:rPr>
          <w:rFonts w:asciiTheme="majorBidi" w:hAnsiTheme="majorBidi" w:cstheme="majorBidi"/>
          <w:color w:val="000000" w:themeColor="text1"/>
          <w:lang w:val="fr-FR"/>
        </w:rPr>
        <w:t xml:space="preserve"> : </w:t>
      </w:r>
      <w:r w:rsidR="00F256C9">
        <w:rPr>
          <w:rFonts w:asciiTheme="majorBidi" w:hAnsiTheme="majorBidi" w:cstheme="majorBidi"/>
          <w:i/>
          <w:iCs/>
          <w:color w:val="000000" w:themeColor="text1"/>
          <w:lang w:val="fr-FR"/>
        </w:rPr>
        <w:t>Loi sur l’exercice des droits fondamentaux...</w:t>
      </w:r>
    </w:p>
    <w:p w14:paraId="325F4129" w14:textId="77777777" w:rsidR="00F256C9" w:rsidRPr="00F256C9" w:rsidRDefault="00F256C9" w:rsidP="00734CD8">
      <w:pPr>
        <w:tabs>
          <w:tab w:val="left" w:pos="5612"/>
        </w:tabs>
        <w:rPr>
          <w:rFonts w:asciiTheme="majorBidi" w:hAnsiTheme="majorBidi" w:cstheme="majorBidi"/>
          <w:color w:val="000000" w:themeColor="text1"/>
          <w:lang w:val="fr-FR"/>
        </w:rPr>
      </w:pPr>
    </w:p>
    <w:p w14:paraId="7755C817" w14:textId="4E99041A" w:rsidR="001A6459" w:rsidRDefault="000D7A25" w:rsidP="00734CD8">
      <w:pPr>
        <w:tabs>
          <w:tab w:val="left" w:pos="5612"/>
        </w:tabs>
        <w:rPr>
          <w:rFonts w:asciiTheme="majorBidi" w:hAnsiTheme="majorBidi" w:cstheme="majorBidi"/>
          <w:color w:val="000000" w:themeColor="text1"/>
          <w:u w:val="single"/>
          <w:lang w:val="fr-FR"/>
        </w:rPr>
      </w:pPr>
      <w:r>
        <w:rPr>
          <w:rFonts w:asciiTheme="majorBidi" w:hAnsiTheme="majorBidi" w:cstheme="majorBidi"/>
          <w:color w:val="000000" w:themeColor="text1"/>
          <w:u w:val="single"/>
          <w:lang w:val="fr-FR"/>
        </w:rPr>
        <w:t xml:space="preserve">Partage des pouvoirs législatifs : </w:t>
      </w:r>
    </w:p>
    <w:p w14:paraId="5F3F2678" w14:textId="77777777" w:rsidR="00E44FD7" w:rsidRDefault="00E44FD7" w:rsidP="00734CD8">
      <w:pPr>
        <w:tabs>
          <w:tab w:val="left" w:pos="5612"/>
        </w:tabs>
        <w:rPr>
          <w:rFonts w:asciiTheme="majorBidi" w:hAnsiTheme="majorBidi" w:cstheme="majorBidi"/>
          <w:color w:val="000000" w:themeColor="text1"/>
          <w:u w:val="single"/>
          <w:lang w:val="fr-FR"/>
        </w:rPr>
      </w:pPr>
    </w:p>
    <w:p w14:paraId="7DA8ABF3" w14:textId="6604FF01" w:rsidR="000D7A25" w:rsidRDefault="000D7A25" w:rsidP="00734CD8">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lastRenderedPageBreak/>
        <w:t xml:space="preserve">Article 91, 92 de la LC de 1867 (pouvoirs fédéraux et provinciaux). </w:t>
      </w:r>
    </w:p>
    <w:p w14:paraId="6CA15407" w14:textId="2E4B9A14" w:rsidR="00E801D7" w:rsidRPr="00E44FD7" w:rsidRDefault="000D7A25" w:rsidP="00E801D7">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 xml:space="preserve">Article 91 possède un paragraphe introductif </w:t>
      </w:r>
      <w:r w:rsidR="00E801D7">
        <w:rPr>
          <w:rFonts w:asciiTheme="majorBidi" w:hAnsiTheme="majorBidi" w:cstheme="majorBidi"/>
          <w:color w:val="000000" w:themeColor="text1"/>
          <w:lang w:val="fr-FR"/>
        </w:rPr>
        <w:t>(1304 B</w:t>
      </w:r>
      <w:r w:rsidR="00E44FD7">
        <w:rPr>
          <w:rFonts w:asciiTheme="majorBidi" w:hAnsiTheme="majorBidi" w:cstheme="majorBidi"/>
          <w:color w:val="000000" w:themeColor="text1"/>
          <w:lang w:val="fr-FR"/>
        </w:rPr>
        <w:t>.</w:t>
      </w:r>
      <w:r w:rsidR="00E801D7">
        <w:rPr>
          <w:rFonts w:asciiTheme="majorBidi" w:hAnsiTheme="majorBidi" w:cstheme="majorBidi"/>
          <w:color w:val="000000" w:themeColor="text1"/>
          <w:lang w:val="fr-FR"/>
        </w:rPr>
        <w:t>T</w:t>
      </w:r>
      <w:r w:rsidR="00E44FD7">
        <w:rPr>
          <w:rFonts w:asciiTheme="majorBidi" w:hAnsiTheme="majorBidi" w:cstheme="majorBidi"/>
          <w:color w:val="000000" w:themeColor="text1"/>
          <w:lang w:val="fr-FR"/>
        </w:rPr>
        <w:t>.</w:t>
      </w:r>
      <w:r w:rsidR="00E801D7">
        <w:rPr>
          <w:rFonts w:asciiTheme="majorBidi" w:hAnsiTheme="majorBidi" w:cstheme="majorBidi"/>
          <w:color w:val="000000" w:themeColor="text1"/>
          <w:lang w:val="fr-FR"/>
        </w:rPr>
        <w:t xml:space="preserve">B) intéressant : </w:t>
      </w:r>
      <w:r w:rsidR="00E44FD7" w:rsidRPr="00E44FD7">
        <w:rPr>
          <w:rFonts w:asciiTheme="majorBidi" w:hAnsiTheme="majorBidi" w:cstheme="majorBidi"/>
          <w:color w:val="000000" w:themeColor="text1"/>
          <w:lang w:val="fr-FR"/>
        </w:rPr>
        <w:t>Le pou</w:t>
      </w:r>
      <w:r w:rsidR="00E801D7" w:rsidRPr="00E44FD7">
        <w:rPr>
          <w:rFonts w:asciiTheme="majorBidi" w:hAnsiTheme="majorBidi" w:cstheme="majorBidi"/>
          <w:color w:val="000000" w:themeColor="text1"/>
          <w:lang w:val="fr-FR"/>
        </w:rPr>
        <w:t>voir conférer par article 91 est le pouvoir législative et pour qu’il soit adoptée la reine doit donner consen</w:t>
      </w:r>
      <w:r w:rsidR="00E44FD7" w:rsidRPr="00E44FD7">
        <w:rPr>
          <w:rFonts w:asciiTheme="majorBidi" w:hAnsiTheme="majorBidi" w:cstheme="majorBidi"/>
          <w:color w:val="000000" w:themeColor="text1"/>
          <w:lang w:val="fr-FR"/>
        </w:rPr>
        <w:t>t</w:t>
      </w:r>
      <w:r w:rsidR="00E801D7" w:rsidRPr="00E44FD7">
        <w:rPr>
          <w:rFonts w:asciiTheme="majorBidi" w:hAnsiTheme="majorBidi" w:cstheme="majorBidi"/>
          <w:color w:val="000000" w:themeColor="text1"/>
          <w:lang w:val="fr-FR"/>
        </w:rPr>
        <w:t>ement avec la chambre des communes et sénat</w:t>
      </w:r>
      <w:r w:rsidR="00E44FD7" w:rsidRPr="00E44FD7">
        <w:rPr>
          <w:rFonts w:asciiTheme="majorBidi" w:hAnsiTheme="majorBidi" w:cstheme="majorBidi"/>
          <w:color w:val="000000" w:themeColor="text1"/>
          <w:lang w:val="fr-FR"/>
        </w:rPr>
        <w:t xml:space="preserve">. Pouvoir législatif fédéral : a paix, l’ordre, et le bon-gouvernement du Canada dans ce qui n’est pas dans la compétence des provinces. </w:t>
      </w:r>
      <w:r w:rsidR="00E44FD7">
        <w:rPr>
          <w:rFonts w:asciiTheme="majorBidi" w:hAnsiTheme="majorBidi" w:cstheme="majorBidi"/>
          <w:color w:val="000000" w:themeColor="text1"/>
          <w:lang w:val="fr-FR"/>
        </w:rPr>
        <w:t>La liste dans 91 n’est pas exhaustive, ce sont des exemples de la compétence fédérale.</w:t>
      </w:r>
    </w:p>
    <w:p w14:paraId="4AF6913C" w14:textId="155AF5BF" w:rsidR="000D2EE2" w:rsidRDefault="000D2EE2" w:rsidP="00E801D7">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 xml:space="preserve">91 </w:t>
      </w:r>
      <w:r w:rsidRPr="00E44FD7">
        <w:rPr>
          <w:rFonts w:asciiTheme="majorBidi" w:hAnsiTheme="majorBidi" w:cstheme="majorBidi"/>
          <w:i/>
          <w:iCs/>
          <w:color w:val="000000" w:themeColor="text1"/>
          <w:lang w:val="fr-FR"/>
        </w:rPr>
        <w:t>in fine :</w:t>
      </w:r>
      <w:r>
        <w:rPr>
          <w:rFonts w:asciiTheme="majorBidi" w:hAnsiTheme="majorBidi" w:cstheme="majorBidi"/>
          <w:color w:val="000000" w:themeColor="text1"/>
          <w:lang w:val="fr-FR"/>
        </w:rPr>
        <w:t xml:space="preserve"> </w:t>
      </w:r>
      <w:r w:rsidR="00E44FD7">
        <w:rPr>
          <w:rFonts w:asciiTheme="majorBidi" w:hAnsiTheme="majorBidi" w:cstheme="majorBidi"/>
          <w:color w:val="000000" w:themeColor="text1"/>
          <w:lang w:val="fr-FR"/>
        </w:rPr>
        <w:t>nous dit que lorsqu’il légifère dans une de ces matières énumérées, le parlement d</w:t>
      </w:r>
      <w:r w:rsidR="00AC1A52">
        <w:rPr>
          <w:rFonts w:asciiTheme="majorBidi" w:hAnsiTheme="majorBidi" w:cstheme="majorBidi"/>
          <w:color w:val="000000" w:themeColor="text1"/>
          <w:lang w:val="fr-FR"/>
        </w:rPr>
        <w:t>u C</w:t>
      </w:r>
      <w:r w:rsidR="00E44FD7">
        <w:rPr>
          <w:rFonts w:asciiTheme="majorBidi" w:hAnsiTheme="majorBidi" w:cstheme="majorBidi"/>
          <w:color w:val="000000" w:themeColor="text1"/>
          <w:lang w:val="fr-FR"/>
        </w:rPr>
        <w:t xml:space="preserve">anada ne devrait pas légiférer dans </w:t>
      </w:r>
      <w:r w:rsidR="0064700E">
        <w:rPr>
          <w:rFonts w:asciiTheme="majorBidi" w:hAnsiTheme="majorBidi" w:cstheme="majorBidi"/>
          <w:color w:val="000000" w:themeColor="text1"/>
          <w:lang w:val="fr-FR"/>
        </w:rPr>
        <w:t>une matière locale ou privée</w:t>
      </w:r>
      <w:r w:rsidR="00E44FD7">
        <w:rPr>
          <w:rFonts w:asciiTheme="majorBidi" w:hAnsiTheme="majorBidi" w:cstheme="majorBidi"/>
          <w:color w:val="000000" w:themeColor="text1"/>
          <w:lang w:val="fr-FR"/>
        </w:rPr>
        <w:t xml:space="preserve"> de la même manière qu’il puisse pas légiférer dans une compétence provinciale (ex : loi fédérale ayant un impact que sur un</w:t>
      </w:r>
      <w:r w:rsidR="002C02EE">
        <w:rPr>
          <w:rFonts w:asciiTheme="majorBidi" w:hAnsiTheme="majorBidi" w:cstheme="majorBidi"/>
          <w:color w:val="000000" w:themeColor="text1"/>
          <w:lang w:val="fr-FR"/>
        </w:rPr>
        <w:t>e</w:t>
      </w:r>
      <w:r w:rsidR="00E44FD7">
        <w:rPr>
          <w:rFonts w:asciiTheme="majorBidi" w:hAnsiTheme="majorBidi" w:cstheme="majorBidi"/>
          <w:color w:val="000000" w:themeColor="text1"/>
          <w:lang w:val="fr-FR"/>
        </w:rPr>
        <w:t xml:space="preserve"> province). </w:t>
      </w:r>
    </w:p>
    <w:p w14:paraId="6C4A0FB1" w14:textId="19D5E864" w:rsidR="00E44FD7" w:rsidRDefault="00E44FD7" w:rsidP="00E801D7">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 xml:space="preserve">À partir du pouvoir du parlement de paix, ordre et bon-gouvernement, trois doctrines sont ressorties : </w:t>
      </w:r>
    </w:p>
    <w:p w14:paraId="686C8C9A" w14:textId="6604EB68" w:rsidR="00E44FD7" w:rsidRPr="00E44FD7" w:rsidRDefault="00E44FD7" w:rsidP="00E44FD7">
      <w:pPr>
        <w:pStyle w:val="Lijstalinea"/>
        <w:numPr>
          <w:ilvl w:val="0"/>
          <w:numId w:val="49"/>
        </w:num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L’</w:t>
      </w:r>
      <w:r w:rsidRPr="00E44FD7">
        <w:rPr>
          <w:rFonts w:asciiTheme="majorBidi" w:hAnsiTheme="majorBidi" w:cstheme="majorBidi"/>
          <w:color w:val="000000" w:themeColor="text1"/>
          <w:lang w:val="fr-FR"/>
        </w:rPr>
        <w:t>urgence</w:t>
      </w:r>
      <w:r w:rsidR="00510263">
        <w:rPr>
          <w:rFonts w:asciiTheme="majorBidi" w:hAnsiTheme="majorBidi" w:cstheme="majorBidi"/>
          <w:color w:val="000000" w:themeColor="text1"/>
          <w:lang w:val="fr-FR"/>
        </w:rPr>
        <w:t> : pouvoir de faire face à une crise (compétence fédérale que nous r</w:t>
      </w:r>
      <w:r w:rsidR="00977574">
        <w:rPr>
          <w:rFonts w:asciiTheme="majorBidi" w:hAnsiTheme="majorBidi" w:cstheme="majorBidi"/>
          <w:color w:val="000000" w:themeColor="text1"/>
          <w:lang w:val="fr-FR"/>
        </w:rPr>
        <w:t>etrouvons à 91 au paragraphe 7). Utilisé temporairement et non-restreint du partage de pouvoirs – permet au parlement fédéral de s’accaparer de pouvoirs de compétences provinciales.</w:t>
      </w:r>
      <w:r w:rsidR="00186C58">
        <w:rPr>
          <w:rFonts w:asciiTheme="majorBidi" w:hAnsiTheme="majorBidi" w:cstheme="majorBidi"/>
          <w:color w:val="000000" w:themeColor="text1"/>
          <w:lang w:val="fr-FR"/>
        </w:rPr>
        <w:t xml:space="preserve"> Il faut y avoir une preuve très convaincante que l’urgence n’existe pas ou l’inexistence d’une base rationnelle si on veut contester une législation fédérale qui invoque l’urgence. </w:t>
      </w:r>
      <w:r w:rsidR="00664CAC">
        <w:rPr>
          <w:rFonts w:asciiTheme="majorBidi" w:hAnsiTheme="majorBidi" w:cstheme="majorBidi"/>
          <w:color w:val="000000" w:themeColor="text1"/>
          <w:lang w:val="fr-FR"/>
        </w:rPr>
        <w:t>Il faut aussi prouver si on pense que l’urgence est terminée ou si les mesures not sont pas justifiés. Les tribunaux ne vont seulement s’appliquer que dans un abus de pouvoir.</w:t>
      </w:r>
    </w:p>
    <w:p w14:paraId="23E59182" w14:textId="2BB400AB" w:rsidR="00E44FD7" w:rsidRDefault="00E44FD7" w:rsidP="00E44FD7">
      <w:pPr>
        <w:pStyle w:val="Lijstalinea"/>
        <w:numPr>
          <w:ilvl w:val="0"/>
          <w:numId w:val="49"/>
        </w:numPr>
        <w:tabs>
          <w:tab w:val="left" w:pos="5612"/>
        </w:tabs>
        <w:rPr>
          <w:rFonts w:asciiTheme="majorBidi" w:hAnsiTheme="majorBidi" w:cstheme="majorBidi"/>
          <w:color w:val="000000" w:themeColor="text1"/>
          <w:lang w:val="fr-FR"/>
        </w:rPr>
      </w:pPr>
      <w:r w:rsidRPr="00E44FD7">
        <w:rPr>
          <w:rFonts w:asciiTheme="majorBidi" w:hAnsiTheme="majorBidi" w:cstheme="majorBidi"/>
          <w:color w:val="000000" w:themeColor="text1"/>
          <w:lang w:val="fr-FR"/>
        </w:rPr>
        <w:t xml:space="preserve">Les pouvoirs résiduels </w:t>
      </w:r>
    </w:p>
    <w:p w14:paraId="338A67FA" w14:textId="3E40FAF4" w:rsidR="00E44FD7" w:rsidRDefault="00E44FD7" w:rsidP="00E44FD7">
      <w:pPr>
        <w:pStyle w:val="Lijstalinea"/>
        <w:numPr>
          <w:ilvl w:val="0"/>
          <w:numId w:val="49"/>
        </w:num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 xml:space="preserve">La dimension nationale </w:t>
      </w:r>
    </w:p>
    <w:p w14:paraId="03CB3117" w14:textId="77777777" w:rsidR="002C605A" w:rsidRDefault="00E44FD7" w:rsidP="002C605A">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 xml:space="preserve">Dans le cas de pouvoirs résiduels, </w:t>
      </w:r>
      <w:r w:rsidR="006A3FFE">
        <w:rPr>
          <w:rFonts w:asciiTheme="majorBidi" w:hAnsiTheme="majorBidi" w:cstheme="majorBidi"/>
          <w:color w:val="000000" w:themeColor="text1"/>
          <w:lang w:val="fr-FR"/>
        </w:rPr>
        <w:t>l</w:t>
      </w:r>
      <w:r>
        <w:rPr>
          <w:rFonts w:asciiTheme="majorBidi" w:hAnsiTheme="majorBidi" w:cstheme="majorBidi"/>
          <w:color w:val="000000" w:themeColor="text1"/>
          <w:lang w:val="fr-FR"/>
        </w:rPr>
        <w:t>a jurisprudence a créé cette doctrine car la LC reconnait au Canada la compétence par rapport à toute compétence qui n’</w:t>
      </w:r>
      <w:r w:rsidR="006A3FFE">
        <w:rPr>
          <w:rFonts w:asciiTheme="majorBidi" w:hAnsiTheme="majorBidi" w:cstheme="majorBidi"/>
          <w:color w:val="000000" w:themeColor="text1"/>
          <w:lang w:val="fr-FR"/>
        </w:rPr>
        <w:t>e</w:t>
      </w:r>
      <w:r>
        <w:rPr>
          <w:rFonts w:asciiTheme="majorBidi" w:hAnsiTheme="majorBidi" w:cstheme="majorBidi"/>
          <w:color w:val="000000" w:themeColor="text1"/>
          <w:lang w:val="fr-FR"/>
        </w:rPr>
        <w:t>st pas donnée aux provinces</w:t>
      </w:r>
      <w:r w:rsidR="002C02EE">
        <w:rPr>
          <w:rFonts w:asciiTheme="majorBidi" w:hAnsiTheme="majorBidi" w:cstheme="majorBidi"/>
          <w:color w:val="000000" w:themeColor="text1"/>
          <w:lang w:val="fr-FR"/>
        </w:rPr>
        <w:t xml:space="preserve"> (pouvoirs résiduel)</w:t>
      </w:r>
      <w:r>
        <w:rPr>
          <w:rFonts w:asciiTheme="majorBidi" w:hAnsiTheme="majorBidi" w:cstheme="majorBidi"/>
          <w:color w:val="000000" w:themeColor="text1"/>
          <w:lang w:val="fr-FR"/>
        </w:rPr>
        <w:t>.</w:t>
      </w:r>
      <w:r w:rsidR="006A3FFE">
        <w:rPr>
          <w:rFonts w:asciiTheme="majorBidi" w:hAnsiTheme="majorBidi" w:cstheme="majorBidi"/>
          <w:color w:val="000000" w:themeColor="text1"/>
          <w:lang w:val="fr-FR"/>
        </w:rPr>
        <w:t xml:space="preserve"> C’est un exemple de l’esprit centralisateur des père fondateurs du Canada. </w:t>
      </w:r>
    </w:p>
    <w:p w14:paraId="7ADAA8A3" w14:textId="44B4E572" w:rsidR="006A3FFE" w:rsidRDefault="002C605A" w:rsidP="002C605A">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 xml:space="preserve">Exemple de pouvoirs résiduels : Aviation, aéronautique, incorporation de compagnies pour objets fédéraux </w:t>
      </w:r>
      <w:r w:rsidR="006A3FFE">
        <w:rPr>
          <w:rFonts w:asciiTheme="majorBidi" w:hAnsiTheme="majorBidi" w:cstheme="majorBidi"/>
          <w:color w:val="000000" w:themeColor="text1"/>
          <w:lang w:val="fr-FR"/>
        </w:rPr>
        <w:t xml:space="preserve">Aérospatiale, énergie nucléaire et télécommunications </w:t>
      </w:r>
    </w:p>
    <w:p w14:paraId="372BD8EF" w14:textId="282E2117" w:rsidR="006A3FFE" w:rsidRDefault="006A3FFE" w:rsidP="00E44FD7">
      <w:pPr>
        <w:tabs>
          <w:tab w:val="left" w:pos="5612"/>
        </w:tabs>
        <w:rPr>
          <w:rFonts w:asciiTheme="majorBidi" w:hAnsiTheme="majorBidi" w:cstheme="majorBidi"/>
          <w:color w:val="000000" w:themeColor="text1"/>
          <w:lang w:val="fr-FR"/>
        </w:rPr>
      </w:pPr>
    </w:p>
    <w:p w14:paraId="0CB84826" w14:textId="6F14AEAD" w:rsidR="006A3FFE" w:rsidRDefault="006A3FFE" w:rsidP="00E44FD7">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L’article 92(16) : généralement de compétence purement locale ou privée sont de compétence provincial (aussi un pouvoir résiduel au provinces cette fois-ci</w:t>
      </w:r>
      <w:r w:rsidR="0064700E">
        <w:rPr>
          <w:rFonts w:asciiTheme="majorBidi" w:hAnsiTheme="majorBidi" w:cstheme="majorBidi"/>
          <w:color w:val="000000" w:themeColor="text1"/>
          <w:lang w:val="fr-FR"/>
        </w:rPr>
        <w:t xml:space="preserve"> ce qui limite </w:t>
      </w:r>
      <w:r w:rsidR="00ED29B8">
        <w:rPr>
          <w:rFonts w:asciiTheme="majorBidi" w:hAnsiTheme="majorBidi" w:cstheme="majorBidi"/>
          <w:color w:val="000000" w:themeColor="text1"/>
          <w:lang w:val="fr-FR"/>
        </w:rPr>
        <w:t>l</w:t>
      </w:r>
      <w:r w:rsidR="0064700E">
        <w:rPr>
          <w:rFonts w:asciiTheme="majorBidi" w:hAnsiTheme="majorBidi" w:cstheme="majorBidi"/>
          <w:color w:val="000000" w:themeColor="text1"/>
          <w:lang w:val="fr-FR"/>
        </w:rPr>
        <w:t>e pouvoir résiduels fédéral</w:t>
      </w:r>
      <w:r>
        <w:rPr>
          <w:rFonts w:asciiTheme="majorBidi" w:hAnsiTheme="majorBidi" w:cstheme="majorBidi"/>
          <w:color w:val="000000" w:themeColor="text1"/>
          <w:lang w:val="fr-FR"/>
        </w:rPr>
        <w:t xml:space="preserve">). </w:t>
      </w:r>
    </w:p>
    <w:p w14:paraId="077E0528" w14:textId="08988F00" w:rsidR="00821EB0" w:rsidRDefault="00821EB0" w:rsidP="00E44FD7">
      <w:pPr>
        <w:tabs>
          <w:tab w:val="left" w:pos="5612"/>
        </w:tabs>
        <w:rPr>
          <w:rFonts w:asciiTheme="majorBidi" w:hAnsiTheme="majorBidi" w:cstheme="majorBidi"/>
          <w:color w:val="000000" w:themeColor="text1"/>
          <w:lang w:val="fr-FR"/>
        </w:rPr>
      </w:pPr>
    </w:p>
    <w:p w14:paraId="5FB2A0B4" w14:textId="4E863752" w:rsidR="00821EB0" w:rsidRDefault="00821EB0" w:rsidP="00E44FD7">
      <w:pPr>
        <w:tabs>
          <w:tab w:val="left" w:pos="5612"/>
        </w:tabs>
        <w:rPr>
          <w:rFonts w:asciiTheme="majorBidi" w:hAnsiTheme="majorBidi" w:cstheme="majorBidi"/>
          <w:color w:val="000000" w:themeColor="text1"/>
          <w:lang w:val="fr-FR"/>
        </w:rPr>
      </w:pPr>
      <w:r>
        <w:rPr>
          <w:rFonts w:asciiTheme="majorBidi" w:hAnsiTheme="majorBidi" w:cstheme="majorBidi"/>
          <w:i/>
          <w:iCs/>
          <w:color w:val="000000" w:themeColor="text1"/>
          <w:lang w:val="fr-FR"/>
        </w:rPr>
        <w:t>Avis sur la loi anti-inflation</w:t>
      </w:r>
      <w:r w:rsidR="00401320">
        <w:rPr>
          <w:rFonts w:asciiTheme="majorBidi" w:hAnsiTheme="majorBidi" w:cstheme="majorBidi"/>
          <w:color w:val="000000" w:themeColor="text1"/>
          <w:lang w:val="fr-FR"/>
        </w:rPr>
        <w:t xml:space="preserve"> (1976) – urgence peut être invoquée dans une situation d’inflation galopante. Il pet alors y avoir une urgence dans un temps de paix (pas nécessairement une guerre). </w:t>
      </w:r>
    </w:p>
    <w:p w14:paraId="439820C9" w14:textId="71BD1CB5" w:rsidR="00826E28" w:rsidRDefault="00826E28" w:rsidP="00826E28">
      <w:pPr>
        <w:tabs>
          <w:tab w:val="left" w:pos="5612"/>
        </w:tabs>
        <w:rPr>
          <w:rFonts w:asciiTheme="majorBidi" w:hAnsiTheme="majorBidi" w:cstheme="majorBidi"/>
          <w:i/>
          <w:iCs/>
          <w:color w:val="000000" w:themeColor="text1"/>
          <w:lang w:val="fr-FR"/>
        </w:rPr>
      </w:pPr>
      <w:r>
        <w:rPr>
          <w:rFonts w:asciiTheme="majorBidi" w:hAnsiTheme="majorBidi" w:cstheme="majorBidi"/>
          <w:i/>
          <w:iCs/>
          <w:color w:val="000000" w:themeColor="text1"/>
          <w:lang w:val="fr-FR"/>
        </w:rPr>
        <w:t xml:space="preserve">Affaire Russell </w:t>
      </w:r>
    </w:p>
    <w:p w14:paraId="7F032DE8" w14:textId="1286CC0F" w:rsidR="00826E28" w:rsidRDefault="00826E28" w:rsidP="00826E28">
      <w:pPr>
        <w:tabs>
          <w:tab w:val="left" w:pos="5612"/>
        </w:tabs>
        <w:rPr>
          <w:rFonts w:asciiTheme="majorBidi" w:hAnsiTheme="majorBidi" w:cstheme="majorBidi"/>
          <w:i/>
          <w:iCs/>
          <w:color w:val="000000" w:themeColor="text1"/>
          <w:lang w:val="fr-FR"/>
        </w:rPr>
      </w:pPr>
      <w:r>
        <w:rPr>
          <w:rFonts w:asciiTheme="majorBidi" w:hAnsiTheme="majorBidi" w:cstheme="majorBidi"/>
          <w:i/>
          <w:iCs/>
          <w:color w:val="000000" w:themeColor="text1"/>
          <w:lang w:val="fr-FR"/>
        </w:rPr>
        <w:t>Affaire Snyder </w:t>
      </w:r>
    </w:p>
    <w:p w14:paraId="584F1837" w14:textId="4D0BE18C" w:rsidR="00826E28" w:rsidRDefault="00826E28" w:rsidP="00826E28">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 xml:space="preserve">Cour suprême reconnait que le gouvernement du Canada aurait pu invoquer l’urgence. </w:t>
      </w:r>
    </w:p>
    <w:p w14:paraId="7CB3B849" w14:textId="6AFB1811" w:rsidR="00826E28" w:rsidRPr="00826E28" w:rsidRDefault="00826E28" w:rsidP="00826E28">
      <w:pPr>
        <w:tabs>
          <w:tab w:val="left" w:pos="5612"/>
        </w:tabs>
        <w:rPr>
          <w:rFonts w:asciiTheme="majorBidi" w:hAnsiTheme="majorBidi" w:cstheme="majorBidi"/>
          <w:color w:val="000000" w:themeColor="text1"/>
          <w:lang w:val="fr-FR"/>
        </w:rPr>
      </w:pPr>
      <w:r>
        <w:rPr>
          <w:rFonts w:asciiTheme="majorBidi" w:hAnsiTheme="majorBidi" w:cstheme="majorBidi"/>
          <w:color w:val="000000" w:themeColor="text1"/>
          <w:lang w:val="fr-FR"/>
        </w:rPr>
        <w:t>La crise économique de 1929 n’a pas justifié l’intervention du gouvernement fédéral dans la matière de travail et de chômage (</w:t>
      </w:r>
      <w:r>
        <w:rPr>
          <w:rFonts w:asciiTheme="majorBidi" w:hAnsiTheme="majorBidi" w:cstheme="majorBidi"/>
          <w:i/>
          <w:iCs/>
          <w:color w:val="000000" w:themeColor="text1"/>
          <w:lang w:val="fr-FR"/>
        </w:rPr>
        <w:t>Avis sur les conventions du travail).</w:t>
      </w:r>
      <w:r>
        <w:rPr>
          <w:rFonts w:asciiTheme="majorBidi" w:hAnsiTheme="majorBidi" w:cstheme="majorBidi"/>
          <w:color w:val="000000" w:themeColor="text1"/>
          <w:lang w:val="fr-FR"/>
        </w:rPr>
        <w:t xml:space="preserve"> </w:t>
      </w:r>
    </w:p>
    <w:p w14:paraId="016F5566" w14:textId="2F444845" w:rsidR="00E44FD7" w:rsidRDefault="00E44FD7" w:rsidP="00E801D7">
      <w:pPr>
        <w:tabs>
          <w:tab w:val="left" w:pos="5612"/>
        </w:tabs>
        <w:rPr>
          <w:rFonts w:asciiTheme="majorBidi" w:hAnsiTheme="majorBidi" w:cstheme="majorBidi"/>
          <w:color w:val="000000" w:themeColor="text1"/>
          <w:lang w:val="fr-FR"/>
        </w:rPr>
      </w:pPr>
    </w:p>
    <w:p w14:paraId="69955E27" w14:textId="77777777" w:rsidR="00510263" w:rsidRPr="000D2EE2" w:rsidRDefault="00510263" w:rsidP="00E801D7">
      <w:pPr>
        <w:tabs>
          <w:tab w:val="left" w:pos="5612"/>
        </w:tabs>
        <w:rPr>
          <w:rFonts w:asciiTheme="majorBidi" w:hAnsiTheme="majorBidi" w:cstheme="majorBidi"/>
          <w:color w:val="000000" w:themeColor="text1"/>
          <w:lang w:val="fr-FR"/>
        </w:rPr>
      </w:pPr>
    </w:p>
    <w:sectPr w:rsidR="00510263" w:rsidRPr="000D2EE2" w:rsidSect="00151EC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Light">
    <w:altName w:val="Consolas"/>
    <w:charset w:val="00"/>
    <w:family w:val="auto"/>
    <w:pitch w:val="variable"/>
    <w:sig w:usb0="A00002EF" w:usb1="4000207B" w:usb2="00000000" w:usb3="00000000" w:csb0="0000019F" w:csb1="00000000"/>
  </w:font>
  <w:font w:name="Yu Gothic Light">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Yu Mincho">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530F"/>
    <w:multiLevelType w:val="hybridMultilevel"/>
    <w:tmpl w:val="407AD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32401"/>
    <w:multiLevelType w:val="hybridMultilevel"/>
    <w:tmpl w:val="0CAA56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AE0B59"/>
    <w:multiLevelType w:val="hybridMultilevel"/>
    <w:tmpl w:val="20E2E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DF5F64"/>
    <w:multiLevelType w:val="hybridMultilevel"/>
    <w:tmpl w:val="9E4439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DC53F0"/>
    <w:multiLevelType w:val="hybridMultilevel"/>
    <w:tmpl w:val="B0ECC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4176F8"/>
    <w:multiLevelType w:val="hybridMultilevel"/>
    <w:tmpl w:val="A7CA5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343619"/>
    <w:multiLevelType w:val="hybridMultilevel"/>
    <w:tmpl w:val="1450B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2F7067"/>
    <w:multiLevelType w:val="hybridMultilevel"/>
    <w:tmpl w:val="E6EEB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813924"/>
    <w:multiLevelType w:val="hybridMultilevel"/>
    <w:tmpl w:val="D7A8CA40"/>
    <w:lvl w:ilvl="0" w:tplc="0409000B">
      <w:start w:val="1"/>
      <w:numFmt w:val="bullet"/>
      <w:lvlText w:val=""/>
      <w:lvlJc w:val="left"/>
      <w:pPr>
        <w:ind w:left="2089" w:hanging="360"/>
      </w:pPr>
      <w:rPr>
        <w:rFonts w:ascii="Wingdings" w:hAnsi="Wingdings" w:hint="default"/>
      </w:rPr>
    </w:lvl>
    <w:lvl w:ilvl="1" w:tplc="04090003" w:tentative="1">
      <w:start w:val="1"/>
      <w:numFmt w:val="bullet"/>
      <w:lvlText w:val="o"/>
      <w:lvlJc w:val="left"/>
      <w:pPr>
        <w:ind w:left="2809" w:hanging="360"/>
      </w:pPr>
      <w:rPr>
        <w:rFonts w:ascii="Courier New" w:hAnsi="Courier New" w:cs="Courier New" w:hint="default"/>
      </w:rPr>
    </w:lvl>
    <w:lvl w:ilvl="2" w:tplc="04090005" w:tentative="1">
      <w:start w:val="1"/>
      <w:numFmt w:val="bullet"/>
      <w:lvlText w:val=""/>
      <w:lvlJc w:val="left"/>
      <w:pPr>
        <w:ind w:left="3529" w:hanging="360"/>
      </w:pPr>
      <w:rPr>
        <w:rFonts w:ascii="Wingdings" w:hAnsi="Wingdings" w:hint="default"/>
      </w:rPr>
    </w:lvl>
    <w:lvl w:ilvl="3" w:tplc="04090001" w:tentative="1">
      <w:start w:val="1"/>
      <w:numFmt w:val="bullet"/>
      <w:lvlText w:val=""/>
      <w:lvlJc w:val="left"/>
      <w:pPr>
        <w:ind w:left="4249" w:hanging="360"/>
      </w:pPr>
      <w:rPr>
        <w:rFonts w:ascii="Symbol" w:hAnsi="Symbol" w:hint="default"/>
      </w:rPr>
    </w:lvl>
    <w:lvl w:ilvl="4" w:tplc="04090003" w:tentative="1">
      <w:start w:val="1"/>
      <w:numFmt w:val="bullet"/>
      <w:lvlText w:val="o"/>
      <w:lvlJc w:val="left"/>
      <w:pPr>
        <w:ind w:left="4969" w:hanging="360"/>
      </w:pPr>
      <w:rPr>
        <w:rFonts w:ascii="Courier New" w:hAnsi="Courier New" w:cs="Courier New" w:hint="default"/>
      </w:rPr>
    </w:lvl>
    <w:lvl w:ilvl="5" w:tplc="04090005" w:tentative="1">
      <w:start w:val="1"/>
      <w:numFmt w:val="bullet"/>
      <w:lvlText w:val=""/>
      <w:lvlJc w:val="left"/>
      <w:pPr>
        <w:ind w:left="5689" w:hanging="360"/>
      </w:pPr>
      <w:rPr>
        <w:rFonts w:ascii="Wingdings" w:hAnsi="Wingdings" w:hint="default"/>
      </w:rPr>
    </w:lvl>
    <w:lvl w:ilvl="6" w:tplc="04090001" w:tentative="1">
      <w:start w:val="1"/>
      <w:numFmt w:val="bullet"/>
      <w:lvlText w:val=""/>
      <w:lvlJc w:val="left"/>
      <w:pPr>
        <w:ind w:left="6409" w:hanging="360"/>
      </w:pPr>
      <w:rPr>
        <w:rFonts w:ascii="Symbol" w:hAnsi="Symbol" w:hint="default"/>
      </w:rPr>
    </w:lvl>
    <w:lvl w:ilvl="7" w:tplc="04090003" w:tentative="1">
      <w:start w:val="1"/>
      <w:numFmt w:val="bullet"/>
      <w:lvlText w:val="o"/>
      <w:lvlJc w:val="left"/>
      <w:pPr>
        <w:ind w:left="7129" w:hanging="360"/>
      </w:pPr>
      <w:rPr>
        <w:rFonts w:ascii="Courier New" w:hAnsi="Courier New" w:cs="Courier New" w:hint="default"/>
      </w:rPr>
    </w:lvl>
    <w:lvl w:ilvl="8" w:tplc="04090005" w:tentative="1">
      <w:start w:val="1"/>
      <w:numFmt w:val="bullet"/>
      <w:lvlText w:val=""/>
      <w:lvlJc w:val="left"/>
      <w:pPr>
        <w:ind w:left="7849" w:hanging="360"/>
      </w:pPr>
      <w:rPr>
        <w:rFonts w:ascii="Wingdings" w:hAnsi="Wingdings" w:hint="default"/>
      </w:rPr>
    </w:lvl>
  </w:abstractNum>
  <w:abstractNum w:abstractNumId="9">
    <w:nsid w:val="0FBD092F"/>
    <w:multiLevelType w:val="hybridMultilevel"/>
    <w:tmpl w:val="EBA01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DE7A51"/>
    <w:multiLevelType w:val="hybridMultilevel"/>
    <w:tmpl w:val="8B68B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7A71D9"/>
    <w:multiLevelType w:val="hybridMultilevel"/>
    <w:tmpl w:val="A3ACA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45689A"/>
    <w:multiLevelType w:val="hybridMultilevel"/>
    <w:tmpl w:val="6C569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B80ACF"/>
    <w:multiLevelType w:val="hybridMultilevel"/>
    <w:tmpl w:val="D0C24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901A98"/>
    <w:multiLevelType w:val="hybridMultilevel"/>
    <w:tmpl w:val="032AC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6332C"/>
    <w:multiLevelType w:val="hybridMultilevel"/>
    <w:tmpl w:val="776E4876"/>
    <w:lvl w:ilvl="0" w:tplc="FDD0C4AA">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8D70CE4"/>
    <w:multiLevelType w:val="hybridMultilevel"/>
    <w:tmpl w:val="6AB28A52"/>
    <w:lvl w:ilvl="0" w:tplc="0409000B">
      <w:start w:val="1"/>
      <w:numFmt w:val="bullet"/>
      <w:lvlText w:val=""/>
      <w:lvlJc w:val="left"/>
      <w:pPr>
        <w:ind w:left="3236" w:hanging="360"/>
      </w:pPr>
      <w:rPr>
        <w:rFonts w:ascii="Wingdings" w:hAnsi="Wingdings" w:hint="default"/>
      </w:rPr>
    </w:lvl>
    <w:lvl w:ilvl="1" w:tplc="04090003" w:tentative="1">
      <w:start w:val="1"/>
      <w:numFmt w:val="bullet"/>
      <w:lvlText w:val="o"/>
      <w:lvlJc w:val="left"/>
      <w:pPr>
        <w:ind w:left="3956" w:hanging="360"/>
      </w:pPr>
      <w:rPr>
        <w:rFonts w:ascii="Courier New" w:hAnsi="Courier New" w:cs="Courier New" w:hint="default"/>
      </w:rPr>
    </w:lvl>
    <w:lvl w:ilvl="2" w:tplc="04090005" w:tentative="1">
      <w:start w:val="1"/>
      <w:numFmt w:val="bullet"/>
      <w:lvlText w:val=""/>
      <w:lvlJc w:val="left"/>
      <w:pPr>
        <w:ind w:left="4676" w:hanging="360"/>
      </w:pPr>
      <w:rPr>
        <w:rFonts w:ascii="Wingdings" w:hAnsi="Wingdings" w:hint="default"/>
      </w:rPr>
    </w:lvl>
    <w:lvl w:ilvl="3" w:tplc="04090001" w:tentative="1">
      <w:start w:val="1"/>
      <w:numFmt w:val="bullet"/>
      <w:lvlText w:val=""/>
      <w:lvlJc w:val="left"/>
      <w:pPr>
        <w:ind w:left="5396" w:hanging="360"/>
      </w:pPr>
      <w:rPr>
        <w:rFonts w:ascii="Symbol" w:hAnsi="Symbol" w:hint="default"/>
      </w:rPr>
    </w:lvl>
    <w:lvl w:ilvl="4" w:tplc="04090003" w:tentative="1">
      <w:start w:val="1"/>
      <w:numFmt w:val="bullet"/>
      <w:lvlText w:val="o"/>
      <w:lvlJc w:val="left"/>
      <w:pPr>
        <w:ind w:left="6116" w:hanging="360"/>
      </w:pPr>
      <w:rPr>
        <w:rFonts w:ascii="Courier New" w:hAnsi="Courier New" w:cs="Courier New" w:hint="default"/>
      </w:rPr>
    </w:lvl>
    <w:lvl w:ilvl="5" w:tplc="04090005" w:tentative="1">
      <w:start w:val="1"/>
      <w:numFmt w:val="bullet"/>
      <w:lvlText w:val=""/>
      <w:lvlJc w:val="left"/>
      <w:pPr>
        <w:ind w:left="6836" w:hanging="360"/>
      </w:pPr>
      <w:rPr>
        <w:rFonts w:ascii="Wingdings" w:hAnsi="Wingdings" w:hint="default"/>
      </w:rPr>
    </w:lvl>
    <w:lvl w:ilvl="6" w:tplc="04090001" w:tentative="1">
      <w:start w:val="1"/>
      <w:numFmt w:val="bullet"/>
      <w:lvlText w:val=""/>
      <w:lvlJc w:val="left"/>
      <w:pPr>
        <w:ind w:left="7556" w:hanging="360"/>
      </w:pPr>
      <w:rPr>
        <w:rFonts w:ascii="Symbol" w:hAnsi="Symbol" w:hint="default"/>
      </w:rPr>
    </w:lvl>
    <w:lvl w:ilvl="7" w:tplc="04090003" w:tentative="1">
      <w:start w:val="1"/>
      <w:numFmt w:val="bullet"/>
      <w:lvlText w:val="o"/>
      <w:lvlJc w:val="left"/>
      <w:pPr>
        <w:ind w:left="8276" w:hanging="360"/>
      </w:pPr>
      <w:rPr>
        <w:rFonts w:ascii="Courier New" w:hAnsi="Courier New" w:cs="Courier New" w:hint="default"/>
      </w:rPr>
    </w:lvl>
    <w:lvl w:ilvl="8" w:tplc="04090005" w:tentative="1">
      <w:start w:val="1"/>
      <w:numFmt w:val="bullet"/>
      <w:lvlText w:val=""/>
      <w:lvlJc w:val="left"/>
      <w:pPr>
        <w:ind w:left="8996" w:hanging="360"/>
      </w:pPr>
      <w:rPr>
        <w:rFonts w:ascii="Wingdings" w:hAnsi="Wingdings" w:hint="default"/>
      </w:rPr>
    </w:lvl>
  </w:abstractNum>
  <w:abstractNum w:abstractNumId="17">
    <w:nsid w:val="296E1E6B"/>
    <w:multiLevelType w:val="hybridMultilevel"/>
    <w:tmpl w:val="3C2A9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BA663E"/>
    <w:multiLevelType w:val="hybridMultilevel"/>
    <w:tmpl w:val="13B670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F602838"/>
    <w:multiLevelType w:val="hybridMultilevel"/>
    <w:tmpl w:val="3626A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A433F4"/>
    <w:multiLevelType w:val="hybridMultilevel"/>
    <w:tmpl w:val="B192D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F547C1"/>
    <w:multiLevelType w:val="hybridMultilevel"/>
    <w:tmpl w:val="0C1607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EE1EC5"/>
    <w:multiLevelType w:val="hybridMultilevel"/>
    <w:tmpl w:val="36129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CA2BBF"/>
    <w:multiLevelType w:val="hybridMultilevel"/>
    <w:tmpl w:val="17C2D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087F26"/>
    <w:multiLevelType w:val="hybridMultilevel"/>
    <w:tmpl w:val="6374BA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9577F9"/>
    <w:multiLevelType w:val="hybridMultilevel"/>
    <w:tmpl w:val="BED6A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DA5F14"/>
    <w:multiLevelType w:val="hybridMultilevel"/>
    <w:tmpl w:val="955E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3D699A"/>
    <w:multiLevelType w:val="hybridMultilevel"/>
    <w:tmpl w:val="037CE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3F4431"/>
    <w:multiLevelType w:val="hybridMultilevel"/>
    <w:tmpl w:val="B1AA3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646FFD"/>
    <w:multiLevelType w:val="hybridMultilevel"/>
    <w:tmpl w:val="6F7A16B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02724B2"/>
    <w:multiLevelType w:val="hybridMultilevel"/>
    <w:tmpl w:val="7A326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481EBF"/>
    <w:multiLevelType w:val="hybridMultilevel"/>
    <w:tmpl w:val="8EBC6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9C6324"/>
    <w:multiLevelType w:val="hybridMultilevel"/>
    <w:tmpl w:val="3A4E3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FD6ADD"/>
    <w:multiLevelType w:val="hybridMultilevel"/>
    <w:tmpl w:val="01D45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033361"/>
    <w:multiLevelType w:val="hybridMultilevel"/>
    <w:tmpl w:val="7570E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1D651A"/>
    <w:multiLevelType w:val="hybridMultilevel"/>
    <w:tmpl w:val="DFD0BC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46E0CA0"/>
    <w:multiLevelType w:val="hybridMultilevel"/>
    <w:tmpl w:val="1CFAF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DA17E4"/>
    <w:multiLevelType w:val="hybridMultilevel"/>
    <w:tmpl w:val="80FA90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892742E"/>
    <w:multiLevelType w:val="hybridMultilevel"/>
    <w:tmpl w:val="AD6C7EF2"/>
    <w:lvl w:ilvl="0" w:tplc="04090001">
      <w:start w:val="1"/>
      <w:numFmt w:val="bullet"/>
      <w:lvlText w:val=""/>
      <w:lvlJc w:val="left"/>
      <w:pPr>
        <w:ind w:left="3714" w:hanging="360"/>
      </w:pPr>
      <w:rPr>
        <w:rFonts w:ascii="Symbol" w:hAnsi="Symbol" w:hint="default"/>
      </w:rPr>
    </w:lvl>
    <w:lvl w:ilvl="1" w:tplc="04090003" w:tentative="1">
      <w:start w:val="1"/>
      <w:numFmt w:val="bullet"/>
      <w:lvlText w:val="o"/>
      <w:lvlJc w:val="left"/>
      <w:pPr>
        <w:ind w:left="4434" w:hanging="360"/>
      </w:pPr>
      <w:rPr>
        <w:rFonts w:ascii="Courier New" w:hAnsi="Courier New" w:cs="Courier New" w:hint="default"/>
      </w:rPr>
    </w:lvl>
    <w:lvl w:ilvl="2" w:tplc="04090005" w:tentative="1">
      <w:start w:val="1"/>
      <w:numFmt w:val="bullet"/>
      <w:lvlText w:val=""/>
      <w:lvlJc w:val="left"/>
      <w:pPr>
        <w:ind w:left="5154" w:hanging="360"/>
      </w:pPr>
      <w:rPr>
        <w:rFonts w:ascii="Wingdings" w:hAnsi="Wingdings" w:hint="default"/>
      </w:rPr>
    </w:lvl>
    <w:lvl w:ilvl="3" w:tplc="04090001" w:tentative="1">
      <w:start w:val="1"/>
      <w:numFmt w:val="bullet"/>
      <w:lvlText w:val=""/>
      <w:lvlJc w:val="left"/>
      <w:pPr>
        <w:ind w:left="5874" w:hanging="360"/>
      </w:pPr>
      <w:rPr>
        <w:rFonts w:ascii="Symbol" w:hAnsi="Symbol" w:hint="default"/>
      </w:rPr>
    </w:lvl>
    <w:lvl w:ilvl="4" w:tplc="04090003" w:tentative="1">
      <w:start w:val="1"/>
      <w:numFmt w:val="bullet"/>
      <w:lvlText w:val="o"/>
      <w:lvlJc w:val="left"/>
      <w:pPr>
        <w:ind w:left="6594" w:hanging="360"/>
      </w:pPr>
      <w:rPr>
        <w:rFonts w:ascii="Courier New" w:hAnsi="Courier New" w:cs="Courier New" w:hint="default"/>
      </w:rPr>
    </w:lvl>
    <w:lvl w:ilvl="5" w:tplc="04090005" w:tentative="1">
      <w:start w:val="1"/>
      <w:numFmt w:val="bullet"/>
      <w:lvlText w:val=""/>
      <w:lvlJc w:val="left"/>
      <w:pPr>
        <w:ind w:left="7314" w:hanging="360"/>
      </w:pPr>
      <w:rPr>
        <w:rFonts w:ascii="Wingdings" w:hAnsi="Wingdings" w:hint="default"/>
      </w:rPr>
    </w:lvl>
    <w:lvl w:ilvl="6" w:tplc="04090001" w:tentative="1">
      <w:start w:val="1"/>
      <w:numFmt w:val="bullet"/>
      <w:lvlText w:val=""/>
      <w:lvlJc w:val="left"/>
      <w:pPr>
        <w:ind w:left="8034" w:hanging="360"/>
      </w:pPr>
      <w:rPr>
        <w:rFonts w:ascii="Symbol" w:hAnsi="Symbol" w:hint="default"/>
      </w:rPr>
    </w:lvl>
    <w:lvl w:ilvl="7" w:tplc="04090003" w:tentative="1">
      <w:start w:val="1"/>
      <w:numFmt w:val="bullet"/>
      <w:lvlText w:val="o"/>
      <w:lvlJc w:val="left"/>
      <w:pPr>
        <w:ind w:left="8754" w:hanging="360"/>
      </w:pPr>
      <w:rPr>
        <w:rFonts w:ascii="Courier New" w:hAnsi="Courier New" w:cs="Courier New" w:hint="default"/>
      </w:rPr>
    </w:lvl>
    <w:lvl w:ilvl="8" w:tplc="04090005" w:tentative="1">
      <w:start w:val="1"/>
      <w:numFmt w:val="bullet"/>
      <w:lvlText w:val=""/>
      <w:lvlJc w:val="left"/>
      <w:pPr>
        <w:ind w:left="9474" w:hanging="360"/>
      </w:pPr>
      <w:rPr>
        <w:rFonts w:ascii="Wingdings" w:hAnsi="Wingdings" w:hint="default"/>
      </w:rPr>
    </w:lvl>
  </w:abstractNum>
  <w:abstractNum w:abstractNumId="39">
    <w:nsid w:val="6D8548D3"/>
    <w:multiLevelType w:val="hybridMultilevel"/>
    <w:tmpl w:val="ABB6FE4C"/>
    <w:lvl w:ilvl="0" w:tplc="1009000F">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E43534A"/>
    <w:multiLevelType w:val="hybridMultilevel"/>
    <w:tmpl w:val="A87AF75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707225AA"/>
    <w:multiLevelType w:val="hybridMultilevel"/>
    <w:tmpl w:val="C380C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AC2163"/>
    <w:multiLevelType w:val="hybridMultilevel"/>
    <w:tmpl w:val="BA365B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721F6CF6"/>
    <w:multiLevelType w:val="hybridMultilevel"/>
    <w:tmpl w:val="CB2E2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EB74C9"/>
    <w:multiLevelType w:val="hybridMultilevel"/>
    <w:tmpl w:val="34F04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BE61FA"/>
    <w:multiLevelType w:val="hybridMultilevel"/>
    <w:tmpl w:val="D9BC7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6D92FBF"/>
    <w:multiLevelType w:val="hybridMultilevel"/>
    <w:tmpl w:val="AE0A2C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CEC33CC"/>
    <w:multiLevelType w:val="hybridMultilevel"/>
    <w:tmpl w:val="26AE52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7D7F5402"/>
    <w:multiLevelType w:val="hybridMultilevel"/>
    <w:tmpl w:val="2D2C5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D8364FD"/>
    <w:multiLevelType w:val="hybridMultilevel"/>
    <w:tmpl w:val="7B422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7"/>
  </w:num>
  <w:num w:numId="3">
    <w:abstractNumId w:val="30"/>
  </w:num>
  <w:num w:numId="4">
    <w:abstractNumId w:val="38"/>
  </w:num>
  <w:num w:numId="5">
    <w:abstractNumId w:val="37"/>
  </w:num>
  <w:num w:numId="6">
    <w:abstractNumId w:val="48"/>
  </w:num>
  <w:num w:numId="7">
    <w:abstractNumId w:val="26"/>
  </w:num>
  <w:num w:numId="8">
    <w:abstractNumId w:val="31"/>
  </w:num>
  <w:num w:numId="9">
    <w:abstractNumId w:val="14"/>
  </w:num>
  <w:num w:numId="10">
    <w:abstractNumId w:val="3"/>
  </w:num>
  <w:num w:numId="11">
    <w:abstractNumId w:val="25"/>
  </w:num>
  <w:num w:numId="12">
    <w:abstractNumId w:val="34"/>
  </w:num>
  <w:num w:numId="13">
    <w:abstractNumId w:val="8"/>
  </w:num>
  <w:num w:numId="14">
    <w:abstractNumId w:val="23"/>
  </w:num>
  <w:num w:numId="15">
    <w:abstractNumId w:val="44"/>
  </w:num>
  <w:num w:numId="16">
    <w:abstractNumId w:val="21"/>
  </w:num>
  <w:num w:numId="17">
    <w:abstractNumId w:val="28"/>
  </w:num>
  <w:num w:numId="18">
    <w:abstractNumId w:val="45"/>
  </w:num>
  <w:num w:numId="19">
    <w:abstractNumId w:val="1"/>
  </w:num>
  <w:num w:numId="20">
    <w:abstractNumId w:val="9"/>
  </w:num>
  <w:num w:numId="21">
    <w:abstractNumId w:val="32"/>
  </w:num>
  <w:num w:numId="22">
    <w:abstractNumId w:val="0"/>
  </w:num>
  <w:num w:numId="23">
    <w:abstractNumId w:val="33"/>
  </w:num>
  <w:num w:numId="24">
    <w:abstractNumId w:val="43"/>
  </w:num>
  <w:num w:numId="25">
    <w:abstractNumId w:val="7"/>
  </w:num>
  <w:num w:numId="26">
    <w:abstractNumId w:val="20"/>
  </w:num>
  <w:num w:numId="27">
    <w:abstractNumId w:val="41"/>
  </w:num>
  <w:num w:numId="28">
    <w:abstractNumId w:val="47"/>
  </w:num>
  <w:num w:numId="29">
    <w:abstractNumId w:val="22"/>
  </w:num>
  <w:num w:numId="30">
    <w:abstractNumId w:val="12"/>
  </w:num>
  <w:num w:numId="31">
    <w:abstractNumId w:val="5"/>
  </w:num>
  <w:num w:numId="32">
    <w:abstractNumId w:val="16"/>
  </w:num>
  <w:num w:numId="33">
    <w:abstractNumId w:val="2"/>
  </w:num>
  <w:num w:numId="34">
    <w:abstractNumId w:val="11"/>
  </w:num>
  <w:num w:numId="35">
    <w:abstractNumId w:val="19"/>
  </w:num>
  <w:num w:numId="36">
    <w:abstractNumId w:val="10"/>
  </w:num>
  <w:num w:numId="37">
    <w:abstractNumId w:val="13"/>
  </w:num>
  <w:num w:numId="38">
    <w:abstractNumId w:val="17"/>
  </w:num>
  <w:num w:numId="39">
    <w:abstractNumId w:val="36"/>
  </w:num>
  <w:num w:numId="40">
    <w:abstractNumId w:val="4"/>
  </w:num>
  <w:num w:numId="41">
    <w:abstractNumId w:val="35"/>
  </w:num>
  <w:num w:numId="42">
    <w:abstractNumId w:val="24"/>
  </w:num>
  <w:num w:numId="43">
    <w:abstractNumId w:val="49"/>
  </w:num>
  <w:num w:numId="44">
    <w:abstractNumId w:val="6"/>
  </w:num>
  <w:num w:numId="45">
    <w:abstractNumId w:val="39"/>
  </w:num>
  <w:num w:numId="46">
    <w:abstractNumId w:val="29"/>
  </w:num>
  <w:num w:numId="47">
    <w:abstractNumId w:val="40"/>
  </w:num>
  <w:num w:numId="48">
    <w:abstractNumId w:val="18"/>
  </w:num>
  <w:num w:numId="49">
    <w:abstractNumId w:val="42"/>
  </w:num>
  <w:num w:numId="50">
    <w:abstractNumId w:val="4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18E"/>
    <w:rsid w:val="00006F1A"/>
    <w:rsid w:val="00013E84"/>
    <w:rsid w:val="00024B36"/>
    <w:rsid w:val="0003503E"/>
    <w:rsid w:val="0003653C"/>
    <w:rsid w:val="00043236"/>
    <w:rsid w:val="000433AF"/>
    <w:rsid w:val="00043F79"/>
    <w:rsid w:val="000535CD"/>
    <w:rsid w:val="0005583B"/>
    <w:rsid w:val="00064E6C"/>
    <w:rsid w:val="000719B9"/>
    <w:rsid w:val="000733CE"/>
    <w:rsid w:val="0007570A"/>
    <w:rsid w:val="00084543"/>
    <w:rsid w:val="00096444"/>
    <w:rsid w:val="000B26CD"/>
    <w:rsid w:val="000D2EE2"/>
    <w:rsid w:val="000D7A25"/>
    <w:rsid w:val="000E0C70"/>
    <w:rsid w:val="000E3065"/>
    <w:rsid w:val="000F311D"/>
    <w:rsid w:val="000F7286"/>
    <w:rsid w:val="001009B3"/>
    <w:rsid w:val="00101C11"/>
    <w:rsid w:val="00102148"/>
    <w:rsid w:val="00104BC9"/>
    <w:rsid w:val="001074C1"/>
    <w:rsid w:val="00107B9B"/>
    <w:rsid w:val="0011018E"/>
    <w:rsid w:val="00133E66"/>
    <w:rsid w:val="00151EC4"/>
    <w:rsid w:val="00164A9B"/>
    <w:rsid w:val="001654E4"/>
    <w:rsid w:val="0016636A"/>
    <w:rsid w:val="0017206A"/>
    <w:rsid w:val="001730F2"/>
    <w:rsid w:val="00177C4B"/>
    <w:rsid w:val="00184E71"/>
    <w:rsid w:val="00186C58"/>
    <w:rsid w:val="00192738"/>
    <w:rsid w:val="001A1BD6"/>
    <w:rsid w:val="001A6459"/>
    <w:rsid w:val="001A7642"/>
    <w:rsid w:val="001B0DEC"/>
    <w:rsid w:val="001C0B19"/>
    <w:rsid w:val="001C23DF"/>
    <w:rsid w:val="001D0FC1"/>
    <w:rsid w:val="001D1AF1"/>
    <w:rsid w:val="001E6970"/>
    <w:rsid w:val="001F3E69"/>
    <w:rsid w:val="001F5654"/>
    <w:rsid w:val="00203F4B"/>
    <w:rsid w:val="002129C2"/>
    <w:rsid w:val="002168D2"/>
    <w:rsid w:val="00227230"/>
    <w:rsid w:val="00230D8E"/>
    <w:rsid w:val="002542BF"/>
    <w:rsid w:val="0026263C"/>
    <w:rsid w:val="0026681D"/>
    <w:rsid w:val="00274A23"/>
    <w:rsid w:val="00275FBC"/>
    <w:rsid w:val="002833E8"/>
    <w:rsid w:val="00290680"/>
    <w:rsid w:val="00293E99"/>
    <w:rsid w:val="002A68E9"/>
    <w:rsid w:val="002C02EE"/>
    <w:rsid w:val="002C605A"/>
    <w:rsid w:val="002D28B0"/>
    <w:rsid w:val="002D402B"/>
    <w:rsid w:val="002E739C"/>
    <w:rsid w:val="002F590A"/>
    <w:rsid w:val="0030488D"/>
    <w:rsid w:val="00307280"/>
    <w:rsid w:val="00311355"/>
    <w:rsid w:val="003200D6"/>
    <w:rsid w:val="0032148D"/>
    <w:rsid w:val="003225F7"/>
    <w:rsid w:val="00322D8B"/>
    <w:rsid w:val="003315FA"/>
    <w:rsid w:val="003408EC"/>
    <w:rsid w:val="003520AC"/>
    <w:rsid w:val="003704F8"/>
    <w:rsid w:val="00371B11"/>
    <w:rsid w:val="003747C4"/>
    <w:rsid w:val="00380874"/>
    <w:rsid w:val="0038287C"/>
    <w:rsid w:val="0038607F"/>
    <w:rsid w:val="003A0B4F"/>
    <w:rsid w:val="003B4CB5"/>
    <w:rsid w:val="003B6395"/>
    <w:rsid w:val="003E4C0A"/>
    <w:rsid w:val="00401320"/>
    <w:rsid w:val="004018B3"/>
    <w:rsid w:val="00420890"/>
    <w:rsid w:val="004453CE"/>
    <w:rsid w:val="00451376"/>
    <w:rsid w:val="00451A73"/>
    <w:rsid w:val="0045549C"/>
    <w:rsid w:val="00455C83"/>
    <w:rsid w:val="004700BE"/>
    <w:rsid w:val="004733A5"/>
    <w:rsid w:val="00495756"/>
    <w:rsid w:val="004A017A"/>
    <w:rsid w:val="004C75ED"/>
    <w:rsid w:val="004D04FA"/>
    <w:rsid w:val="004D5529"/>
    <w:rsid w:val="004D57AD"/>
    <w:rsid w:val="004E108D"/>
    <w:rsid w:val="004E4B55"/>
    <w:rsid w:val="004E5BFB"/>
    <w:rsid w:val="004F3CA2"/>
    <w:rsid w:val="004F41DD"/>
    <w:rsid w:val="005008F3"/>
    <w:rsid w:val="00510263"/>
    <w:rsid w:val="00526631"/>
    <w:rsid w:val="00537C5C"/>
    <w:rsid w:val="0054600D"/>
    <w:rsid w:val="00550E38"/>
    <w:rsid w:val="00561FB7"/>
    <w:rsid w:val="00562733"/>
    <w:rsid w:val="00562852"/>
    <w:rsid w:val="0056393E"/>
    <w:rsid w:val="00564480"/>
    <w:rsid w:val="00571DFD"/>
    <w:rsid w:val="00571F9D"/>
    <w:rsid w:val="005730D0"/>
    <w:rsid w:val="005744A1"/>
    <w:rsid w:val="005812F5"/>
    <w:rsid w:val="005820F9"/>
    <w:rsid w:val="00594979"/>
    <w:rsid w:val="005956CF"/>
    <w:rsid w:val="005A4B55"/>
    <w:rsid w:val="005C0F03"/>
    <w:rsid w:val="005C703A"/>
    <w:rsid w:val="005D7F0B"/>
    <w:rsid w:val="005E1F2F"/>
    <w:rsid w:val="005E5893"/>
    <w:rsid w:val="00610CFA"/>
    <w:rsid w:val="00613FCA"/>
    <w:rsid w:val="00615BA3"/>
    <w:rsid w:val="006223EF"/>
    <w:rsid w:val="00630C41"/>
    <w:rsid w:val="006360F4"/>
    <w:rsid w:val="006363A2"/>
    <w:rsid w:val="00646BD8"/>
    <w:rsid w:val="0064700E"/>
    <w:rsid w:val="00652747"/>
    <w:rsid w:val="00656FD0"/>
    <w:rsid w:val="00660996"/>
    <w:rsid w:val="00664CAC"/>
    <w:rsid w:val="00677BBD"/>
    <w:rsid w:val="0068000C"/>
    <w:rsid w:val="006935E7"/>
    <w:rsid w:val="00694A6D"/>
    <w:rsid w:val="006A0307"/>
    <w:rsid w:val="006A3FFE"/>
    <w:rsid w:val="006A5920"/>
    <w:rsid w:val="006C105E"/>
    <w:rsid w:val="006C1DF7"/>
    <w:rsid w:val="006D438C"/>
    <w:rsid w:val="006D60D4"/>
    <w:rsid w:val="006E1F5F"/>
    <w:rsid w:val="006E466F"/>
    <w:rsid w:val="006F1124"/>
    <w:rsid w:val="006F4192"/>
    <w:rsid w:val="006F6080"/>
    <w:rsid w:val="00713515"/>
    <w:rsid w:val="00734CD8"/>
    <w:rsid w:val="0073579C"/>
    <w:rsid w:val="00735D6B"/>
    <w:rsid w:val="007449D0"/>
    <w:rsid w:val="00746AB5"/>
    <w:rsid w:val="00757CD3"/>
    <w:rsid w:val="007610A6"/>
    <w:rsid w:val="00774A02"/>
    <w:rsid w:val="00782CEB"/>
    <w:rsid w:val="00783BB1"/>
    <w:rsid w:val="0078477B"/>
    <w:rsid w:val="00791AD1"/>
    <w:rsid w:val="00792E5B"/>
    <w:rsid w:val="007A6FC2"/>
    <w:rsid w:val="007C7719"/>
    <w:rsid w:val="007D4138"/>
    <w:rsid w:val="007D5817"/>
    <w:rsid w:val="007D7613"/>
    <w:rsid w:val="007E2F3C"/>
    <w:rsid w:val="007F45B9"/>
    <w:rsid w:val="00820F58"/>
    <w:rsid w:val="00821EB0"/>
    <w:rsid w:val="00826E28"/>
    <w:rsid w:val="00842EE3"/>
    <w:rsid w:val="00845288"/>
    <w:rsid w:val="00855415"/>
    <w:rsid w:val="0086568C"/>
    <w:rsid w:val="00872A67"/>
    <w:rsid w:val="00884F06"/>
    <w:rsid w:val="00887713"/>
    <w:rsid w:val="008A7708"/>
    <w:rsid w:val="008B0056"/>
    <w:rsid w:val="008B2764"/>
    <w:rsid w:val="008B6D95"/>
    <w:rsid w:val="008C04EC"/>
    <w:rsid w:val="008C0D07"/>
    <w:rsid w:val="008D1F46"/>
    <w:rsid w:val="008D7A42"/>
    <w:rsid w:val="008F1B24"/>
    <w:rsid w:val="00902711"/>
    <w:rsid w:val="00910ED1"/>
    <w:rsid w:val="009205F7"/>
    <w:rsid w:val="00927E96"/>
    <w:rsid w:val="009439A7"/>
    <w:rsid w:val="009450C6"/>
    <w:rsid w:val="0095521A"/>
    <w:rsid w:val="00960B36"/>
    <w:rsid w:val="0096490E"/>
    <w:rsid w:val="009677B1"/>
    <w:rsid w:val="0097592D"/>
    <w:rsid w:val="00976270"/>
    <w:rsid w:val="009773A5"/>
    <w:rsid w:val="00977574"/>
    <w:rsid w:val="00992999"/>
    <w:rsid w:val="00992F88"/>
    <w:rsid w:val="0099597D"/>
    <w:rsid w:val="009A71F3"/>
    <w:rsid w:val="009B0C66"/>
    <w:rsid w:val="009D1038"/>
    <w:rsid w:val="009D797E"/>
    <w:rsid w:val="009E3CB6"/>
    <w:rsid w:val="009E6621"/>
    <w:rsid w:val="009F2340"/>
    <w:rsid w:val="009F2F60"/>
    <w:rsid w:val="009F45CE"/>
    <w:rsid w:val="00A0070F"/>
    <w:rsid w:val="00A05B6F"/>
    <w:rsid w:val="00A071E8"/>
    <w:rsid w:val="00A1386C"/>
    <w:rsid w:val="00A21DD1"/>
    <w:rsid w:val="00A22027"/>
    <w:rsid w:val="00A33B9A"/>
    <w:rsid w:val="00A42321"/>
    <w:rsid w:val="00A57EF8"/>
    <w:rsid w:val="00A667C3"/>
    <w:rsid w:val="00A66825"/>
    <w:rsid w:val="00A71E06"/>
    <w:rsid w:val="00A9741D"/>
    <w:rsid w:val="00AA07B9"/>
    <w:rsid w:val="00AB1541"/>
    <w:rsid w:val="00AB7A23"/>
    <w:rsid w:val="00AC1A52"/>
    <w:rsid w:val="00AD2041"/>
    <w:rsid w:val="00AD4C7E"/>
    <w:rsid w:val="00AE0203"/>
    <w:rsid w:val="00AE0AE2"/>
    <w:rsid w:val="00AF2AD6"/>
    <w:rsid w:val="00AF2BA0"/>
    <w:rsid w:val="00AF503B"/>
    <w:rsid w:val="00AF5237"/>
    <w:rsid w:val="00AF5B55"/>
    <w:rsid w:val="00AF7020"/>
    <w:rsid w:val="00B06526"/>
    <w:rsid w:val="00B06742"/>
    <w:rsid w:val="00B07F11"/>
    <w:rsid w:val="00B16BBC"/>
    <w:rsid w:val="00B21105"/>
    <w:rsid w:val="00B21E3C"/>
    <w:rsid w:val="00B30858"/>
    <w:rsid w:val="00B425EE"/>
    <w:rsid w:val="00B62A28"/>
    <w:rsid w:val="00B703DB"/>
    <w:rsid w:val="00B82ECB"/>
    <w:rsid w:val="00B84D0A"/>
    <w:rsid w:val="00B9113F"/>
    <w:rsid w:val="00BA4E46"/>
    <w:rsid w:val="00BB6A01"/>
    <w:rsid w:val="00BC0A63"/>
    <w:rsid w:val="00BF0167"/>
    <w:rsid w:val="00BF19D4"/>
    <w:rsid w:val="00C04D2D"/>
    <w:rsid w:val="00C06D8A"/>
    <w:rsid w:val="00C2763C"/>
    <w:rsid w:val="00C36BA0"/>
    <w:rsid w:val="00C4668F"/>
    <w:rsid w:val="00C5162F"/>
    <w:rsid w:val="00C54249"/>
    <w:rsid w:val="00C567FB"/>
    <w:rsid w:val="00C66882"/>
    <w:rsid w:val="00C67964"/>
    <w:rsid w:val="00C80F42"/>
    <w:rsid w:val="00C92705"/>
    <w:rsid w:val="00CA2FDA"/>
    <w:rsid w:val="00CB2157"/>
    <w:rsid w:val="00CB2967"/>
    <w:rsid w:val="00CD01BF"/>
    <w:rsid w:val="00D12427"/>
    <w:rsid w:val="00D1272D"/>
    <w:rsid w:val="00D22CFA"/>
    <w:rsid w:val="00D30F70"/>
    <w:rsid w:val="00D310B2"/>
    <w:rsid w:val="00D4307C"/>
    <w:rsid w:val="00D455C4"/>
    <w:rsid w:val="00D5208B"/>
    <w:rsid w:val="00D914AD"/>
    <w:rsid w:val="00D965F8"/>
    <w:rsid w:val="00DA6341"/>
    <w:rsid w:val="00DA7CB9"/>
    <w:rsid w:val="00DB1785"/>
    <w:rsid w:val="00DB601E"/>
    <w:rsid w:val="00DC243F"/>
    <w:rsid w:val="00DC2BF4"/>
    <w:rsid w:val="00DD4369"/>
    <w:rsid w:val="00DE0F66"/>
    <w:rsid w:val="00DF0559"/>
    <w:rsid w:val="00DF2C53"/>
    <w:rsid w:val="00E1393A"/>
    <w:rsid w:val="00E424B3"/>
    <w:rsid w:val="00E44FD7"/>
    <w:rsid w:val="00E53ECF"/>
    <w:rsid w:val="00E56C4E"/>
    <w:rsid w:val="00E7160B"/>
    <w:rsid w:val="00E779A6"/>
    <w:rsid w:val="00E801D7"/>
    <w:rsid w:val="00E809D9"/>
    <w:rsid w:val="00E831CC"/>
    <w:rsid w:val="00E865B5"/>
    <w:rsid w:val="00E86994"/>
    <w:rsid w:val="00E91C8B"/>
    <w:rsid w:val="00EA47DA"/>
    <w:rsid w:val="00EA47EE"/>
    <w:rsid w:val="00ED1B02"/>
    <w:rsid w:val="00ED29B8"/>
    <w:rsid w:val="00EE474C"/>
    <w:rsid w:val="00EF04FC"/>
    <w:rsid w:val="00EF7072"/>
    <w:rsid w:val="00F0736A"/>
    <w:rsid w:val="00F113E1"/>
    <w:rsid w:val="00F12F07"/>
    <w:rsid w:val="00F17AE9"/>
    <w:rsid w:val="00F256C9"/>
    <w:rsid w:val="00F4404E"/>
    <w:rsid w:val="00F4538E"/>
    <w:rsid w:val="00F621EE"/>
    <w:rsid w:val="00F726B4"/>
    <w:rsid w:val="00F7597B"/>
    <w:rsid w:val="00F855DA"/>
    <w:rsid w:val="00F9080C"/>
    <w:rsid w:val="00F937AA"/>
    <w:rsid w:val="00FA3398"/>
    <w:rsid w:val="00FA4640"/>
    <w:rsid w:val="00FB1052"/>
    <w:rsid w:val="00FB55BE"/>
    <w:rsid w:val="00FC222C"/>
    <w:rsid w:val="00FC3390"/>
    <w:rsid w:val="00FC42EE"/>
    <w:rsid w:val="00FC6A28"/>
    <w:rsid w:val="00FD4891"/>
    <w:rsid w:val="00FD52CF"/>
    <w:rsid w:val="00FE61E9"/>
    <w:rsid w:val="00FF2232"/>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AF4016"/>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sid w:val="0099597D"/>
    <w:rPr>
      <w:lang w:val="fr-CA"/>
    </w:rPr>
  </w:style>
  <w:style w:type="paragraph" w:styleId="Kop1">
    <w:name w:val="heading 1"/>
    <w:basedOn w:val="Normaal"/>
    <w:next w:val="Normaal"/>
    <w:link w:val="Kop1Teken"/>
    <w:uiPriority w:val="9"/>
    <w:qFormat/>
    <w:rsid w:val="00571D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Normaal"/>
    <w:next w:val="Normaal"/>
    <w:link w:val="Kop2Teken"/>
    <w:uiPriority w:val="9"/>
    <w:unhideWhenUsed/>
    <w:qFormat/>
    <w:rsid w:val="006360F4"/>
    <w:pPr>
      <w:keepNext/>
      <w:keepLines/>
      <w:spacing w:before="200"/>
      <w:outlineLvl w:val="1"/>
    </w:pPr>
    <w:rPr>
      <w:rFonts w:asciiTheme="majorHAnsi" w:eastAsiaTheme="majorEastAsia" w:hAnsiTheme="majorHAnsi" w:cstheme="majorBidi"/>
      <w:b/>
      <w:bCs/>
      <w:color w:val="4472C4" w:themeColor="accent1"/>
      <w:sz w:val="26"/>
      <w:szCs w:val="26"/>
      <w:lang w:eastAsia="fr-FR"/>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Normaal"/>
    <w:uiPriority w:val="34"/>
    <w:qFormat/>
    <w:rsid w:val="0045549C"/>
    <w:pPr>
      <w:ind w:left="720"/>
      <w:contextualSpacing/>
    </w:pPr>
  </w:style>
  <w:style w:type="paragraph" w:styleId="Bijschrift">
    <w:name w:val="caption"/>
    <w:basedOn w:val="Normaal"/>
    <w:next w:val="Normaal"/>
    <w:uiPriority w:val="35"/>
    <w:unhideWhenUsed/>
    <w:qFormat/>
    <w:rsid w:val="00151EC4"/>
    <w:pPr>
      <w:spacing w:after="200"/>
    </w:pPr>
    <w:rPr>
      <w:i/>
      <w:iCs/>
      <w:color w:val="44546A" w:themeColor="text2"/>
      <w:sz w:val="18"/>
      <w:szCs w:val="18"/>
    </w:rPr>
  </w:style>
  <w:style w:type="character" w:customStyle="1" w:styleId="Kop2Teken">
    <w:name w:val="Kop 2 Teken"/>
    <w:basedOn w:val="Standaardalinea-lettertype"/>
    <w:link w:val="Kop2"/>
    <w:uiPriority w:val="9"/>
    <w:rsid w:val="006360F4"/>
    <w:rPr>
      <w:rFonts w:asciiTheme="majorHAnsi" w:eastAsiaTheme="majorEastAsia" w:hAnsiTheme="majorHAnsi" w:cstheme="majorBidi"/>
      <w:b/>
      <w:bCs/>
      <w:color w:val="4472C4" w:themeColor="accent1"/>
      <w:sz w:val="26"/>
      <w:szCs w:val="26"/>
      <w:lang w:val="fr-CA" w:eastAsia="fr-FR"/>
    </w:rPr>
  </w:style>
  <w:style w:type="character" w:customStyle="1" w:styleId="Kop1Teken">
    <w:name w:val="Kop 1 Teken"/>
    <w:basedOn w:val="Standaardalinea-lettertype"/>
    <w:link w:val="Kop1"/>
    <w:uiPriority w:val="9"/>
    <w:rsid w:val="00571DFD"/>
    <w:rPr>
      <w:rFonts w:asciiTheme="majorHAnsi" w:eastAsiaTheme="majorEastAsia" w:hAnsiTheme="majorHAnsi" w:cstheme="majorBidi"/>
      <w:color w:val="2F5496" w:themeColor="accent1" w:themeShade="BF"/>
      <w:sz w:val="32"/>
      <w:szCs w:val="32"/>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sid w:val="0099597D"/>
    <w:rPr>
      <w:lang w:val="fr-CA"/>
    </w:rPr>
  </w:style>
  <w:style w:type="paragraph" w:styleId="Kop1">
    <w:name w:val="heading 1"/>
    <w:basedOn w:val="Normaal"/>
    <w:next w:val="Normaal"/>
    <w:link w:val="Kop1Teken"/>
    <w:uiPriority w:val="9"/>
    <w:qFormat/>
    <w:rsid w:val="00571D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Normaal"/>
    <w:next w:val="Normaal"/>
    <w:link w:val="Kop2Teken"/>
    <w:uiPriority w:val="9"/>
    <w:unhideWhenUsed/>
    <w:qFormat/>
    <w:rsid w:val="006360F4"/>
    <w:pPr>
      <w:keepNext/>
      <w:keepLines/>
      <w:spacing w:before="200"/>
      <w:outlineLvl w:val="1"/>
    </w:pPr>
    <w:rPr>
      <w:rFonts w:asciiTheme="majorHAnsi" w:eastAsiaTheme="majorEastAsia" w:hAnsiTheme="majorHAnsi" w:cstheme="majorBidi"/>
      <w:b/>
      <w:bCs/>
      <w:color w:val="4472C4" w:themeColor="accent1"/>
      <w:sz w:val="26"/>
      <w:szCs w:val="26"/>
      <w:lang w:eastAsia="fr-FR"/>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Normaal"/>
    <w:uiPriority w:val="34"/>
    <w:qFormat/>
    <w:rsid w:val="0045549C"/>
    <w:pPr>
      <w:ind w:left="720"/>
      <w:contextualSpacing/>
    </w:pPr>
  </w:style>
  <w:style w:type="paragraph" w:styleId="Bijschrift">
    <w:name w:val="caption"/>
    <w:basedOn w:val="Normaal"/>
    <w:next w:val="Normaal"/>
    <w:uiPriority w:val="35"/>
    <w:unhideWhenUsed/>
    <w:qFormat/>
    <w:rsid w:val="00151EC4"/>
    <w:pPr>
      <w:spacing w:after="200"/>
    </w:pPr>
    <w:rPr>
      <w:i/>
      <w:iCs/>
      <w:color w:val="44546A" w:themeColor="text2"/>
      <w:sz w:val="18"/>
      <w:szCs w:val="18"/>
    </w:rPr>
  </w:style>
  <w:style w:type="character" w:customStyle="1" w:styleId="Kop2Teken">
    <w:name w:val="Kop 2 Teken"/>
    <w:basedOn w:val="Standaardalinea-lettertype"/>
    <w:link w:val="Kop2"/>
    <w:uiPriority w:val="9"/>
    <w:rsid w:val="006360F4"/>
    <w:rPr>
      <w:rFonts w:asciiTheme="majorHAnsi" w:eastAsiaTheme="majorEastAsia" w:hAnsiTheme="majorHAnsi" w:cstheme="majorBidi"/>
      <w:b/>
      <w:bCs/>
      <w:color w:val="4472C4" w:themeColor="accent1"/>
      <w:sz w:val="26"/>
      <w:szCs w:val="26"/>
      <w:lang w:val="fr-CA" w:eastAsia="fr-FR"/>
    </w:rPr>
  </w:style>
  <w:style w:type="character" w:customStyle="1" w:styleId="Kop1Teken">
    <w:name w:val="Kop 1 Teken"/>
    <w:basedOn w:val="Standaardalinea-lettertype"/>
    <w:link w:val="Kop1"/>
    <w:uiPriority w:val="9"/>
    <w:rsid w:val="00571DFD"/>
    <w:rPr>
      <w:rFonts w:asciiTheme="majorHAnsi" w:eastAsiaTheme="majorEastAsia" w:hAnsiTheme="majorHAnsi" w:cstheme="majorBidi"/>
      <w:color w:val="2F5496" w:themeColor="accent1" w:themeShade="BF"/>
      <w:sz w:val="32"/>
      <w:szCs w:val="3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3F334DC-B8C7-F540-93E1-55C67D10A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924</TotalTime>
  <Pages>29</Pages>
  <Words>17458</Words>
  <Characters>96023</Characters>
  <Application>Microsoft Macintosh Word</Application>
  <DocSecurity>0</DocSecurity>
  <Lines>800</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Russo</dc:creator>
  <cp:keywords/>
  <dc:description/>
  <cp:lastModifiedBy>amir gholami</cp:lastModifiedBy>
  <cp:revision>176</cp:revision>
  <dcterms:created xsi:type="dcterms:W3CDTF">2018-01-30T02:56:00Z</dcterms:created>
  <dcterms:modified xsi:type="dcterms:W3CDTF">2018-02-10T07:31:00Z</dcterms:modified>
</cp:coreProperties>
</file>