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40EA69" w14:textId="77777777" w:rsidR="00522262" w:rsidRPr="00522262" w:rsidRDefault="00522262" w:rsidP="00522262">
      <w:pPr>
        <w:keepNext/>
        <w:spacing w:before="240" w:after="60"/>
        <w:jc w:val="center"/>
        <w:outlineLvl w:val="0"/>
        <w:rPr>
          <w:rFonts w:cs="Arial"/>
          <w:b/>
          <w:bCs/>
          <w:kern w:val="32"/>
          <w:sz w:val="36"/>
          <w:szCs w:val="36"/>
        </w:rPr>
      </w:pPr>
      <w:bookmarkStart w:id="0" w:name="_GoBack"/>
      <w:bookmarkEnd w:id="0"/>
      <w:r w:rsidRPr="00522262">
        <w:rPr>
          <w:rFonts w:cs="Arial"/>
          <w:b/>
          <w:bCs/>
          <w:kern w:val="32"/>
          <w:sz w:val="36"/>
          <w:szCs w:val="36"/>
        </w:rPr>
        <w:t>Name: ____________________________________________</w:t>
      </w:r>
    </w:p>
    <w:p w14:paraId="676D845A" w14:textId="77777777" w:rsidR="00522262" w:rsidRPr="00522262" w:rsidRDefault="00522262" w:rsidP="00522262">
      <w:pPr>
        <w:keepNext/>
        <w:spacing w:after="0" w:line="360" w:lineRule="auto"/>
        <w:jc w:val="center"/>
        <w:outlineLvl w:val="0"/>
        <w:rPr>
          <w:rFonts w:cs="Arial"/>
          <w:b/>
          <w:bCs/>
          <w:kern w:val="32"/>
          <w:sz w:val="36"/>
          <w:szCs w:val="36"/>
        </w:rPr>
      </w:pPr>
    </w:p>
    <w:p w14:paraId="6F7B5219" w14:textId="77777777" w:rsidR="00522262" w:rsidRPr="00522262" w:rsidRDefault="00522262" w:rsidP="00522262">
      <w:pPr>
        <w:keepNext/>
        <w:spacing w:after="0" w:line="360" w:lineRule="auto"/>
        <w:jc w:val="center"/>
        <w:outlineLvl w:val="0"/>
        <w:rPr>
          <w:rFonts w:cs="Arial"/>
          <w:b/>
          <w:bCs/>
          <w:kern w:val="32"/>
          <w:sz w:val="36"/>
          <w:szCs w:val="36"/>
        </w:rPr>
      </w:pPr>
      <w:r w:rsidRPr="00522262">
        <w:rPr>
          <w:rFonts w:cs="Arial"/>
          <w:b/>
          <w:bCs/>
          <w:kern w:val="32"/>
          <w:sz w:val="36"/>
          <w:szCs w:val="36"/>
        </w:rPr>
        <w:t>CONCORDIA UNIVERSITY</w:t>
      </w:r>
    </w:p>
    <w:p w14:paraId="69098E61" w14:textId="77777777" w:rsidR="00522262" w:rsidRPr="00522262" w:rsidRDefault="00522262" w:rsidP="00522262">
      <w:pPr>
        <w:keepNext/>
        <w:spacing w:after="0" w:line="360" w:lineRule="auto"/>
        <w:jc w:val="center"/>
        <w:outlineLvl w:val="0"/>
        <w:rPr>
          <w:rFonts w:cs="Arial"/>
          <w:b/>
          <w:bCs/>
          <w:kern w:val="32"/>
          <w:sz w:val="36"/>
          <w:szCs w:val="36"/>
        </w:rPr>
      </w:pPr>
      <w:r w:rsidRPr="00522262">
        <w:rPr>
          <w:rFonts w:cs="Arial"/>
          <w:b/>
          <w:bCs/>
          <w:kern w:val="32"/>
          <w:sz w:val="36"/>
          <w:szCs w:val="36"/>
        </w:rPr>
        <w:t>JOHN MOLSON SCHOOL OF BUSINESS</w:t>
      </w:r>
    </w:p>
    <w:p w14:paraId="2EA7FE79" w14:textId="77777777" w:rsidR="00522262" w:rsidRPr="00522262" w:rsidRDefault="00522262" w:rsidP="00522262">
      <w:pPr>
        <w:keepNext/>
        <w:spacing w:after="0" w:line="360" w:lineRule="auto"/>
        <w:jc w:val="center"/>
        <w:outlineLvl w:val="0"/>
        <w:rPr>
          <w:rFonts w:cs="Arial"/>
          <w:b/>
          <w:bCs/>
          <w:kern w:val="32"/>
          <w:sz w:val="36"/>
          <w:szCs w:val="36"/>
        </w:rPr>
      </w:pPr>
      <w:r w:rsidRPr="00522262">
        <w:rPr>
          <w:rFonts w:cs="Arial"/>
          <w:b/>
          <w:bCs/>
          <w:kern w:val="32"/>
          <w:sz w:val="36"/>
          <w:szCs w:val="36"/>
        </w:rPr>
        <w:t>DEPARTMENT OF ACCOUNTING</w:t>
      </w:r>
    </w:p>
    <w:p w14:paraId="7DDA3C9F" w14:textId="77777777" w:rsidR="00522262" w:rsidRPr="00522262" w:rsidRDefault="00522262" w:rsidP="00522262">
      <w:pPr>
        <w:keepNext/>
        <w:spacing w:after="0" w:line="360" w:lineRule="auto"/>
        <w:jc w:val="center"/>
        <w:outlineLvl w:val="0"/>
        <w:rPr>
          <w:rFonts w:cs="Arial"/>
          <w:b/>
          <w:bCs/>
          <w:kern w:val="32"/>
          <w:sz w:val="36"/>
          <w:szCs w:val="36"/>
        </w:rPr>
      </w:pPr>
    </w:p>
    <w:p w14:paraId="3854A9B5" w14:textId="1666BE3F" w:rsidR="00522262" w:rsidRPr="00522262" w:rsidRDefault="00522262" w:rsidP="00522262">
      <w:pPr>
        <w:keepNext/>
        <w:spacing w:after="0" w:line="360" w:lineRule="auto"/>
        <w:jc w:val="center"/>
        <w:outlineLvl w:val="0"/>
        <w:rPr>
          <w:rFonts w:cs="Arial"/>
          <w:b/>
          <w:bCs/>
          <w:kern w:val="32"/>
          <w:sz w:val="36"/>
          <w:szCs w:val="36"/>
        </w:rPr>
      </w:pPr>
      <w:r>
        <w:rPr>
          <w:rFonts w:cs="Arial"/>
          <w:b/>
          <w:bCs/>
          <w:kern w:val="32"/>
          <w:sz w:val="36"/>
          <w:szCs w:val="36"/>
        </w:rPr>
        <w:t>ACCO 310/2</w:t>
      </w:r>
    </w:p>
    <w:p w14:paraId="22FF47AB" w14:textId="37BA97DA" w:rsidR="00522262" w:rsidRPr="00522262" w:rsidRDefault="00522262" w:rsidP="00522262">
      <w:pPr>
        <w:keepNext/>
        <w:spacing w:after="0" w:line="360" w:lineRule="auto"/>
        <w:jc w:val="center"/>
        <w:outlineLvl w:val="0"/>
        <w:rPr>
          <w:rFonts w:cs="Arial"/>
          <w:b/>
          <w:bCs/>
          <w:kern w:val="32"/>
          <w:sz w:val="36"/>
          <w:szCs w:val="36"/>
        </w:rPr>
      </w:pPr>
      <w:r>
        <w:rPr>
          <w:rFonts w:cs="Arial"/>
          <w:b/>
          <w:bCs/>
          <w:kern w:val="32"/>
          <w:sz w:val="36"/>
          <w:szCs w:val="36"/>
        </w:rPr>
        <w:t>Fall 2015</w:t>
      </w:r>
    </w:p>
    <w:p w14:paraId="366D2677" w14:textId="77777777" w:rsidR="00522262" w:rsidRPr="00522262" w:rsidRDefault="00522262" w:rsidP="00522262">
      <w:pPr>
        <w:keepNext/>
        <w:spacing w:after="0" w:line="360" w:lineRule="auto"/>
        <w:jc w:val="center"/>
        <w:outlineLvl w:val="0"/>
        <w:rPr>
          <w:rFonts w:cs="Arial"/>
          <w:b/>
          <w:bCs/>
          <w:kern w:val="32"/>
          <w:sz w:val="36"/>
          <w:szCs w:val="36"/>
        </w:rPr>
      </w:pPr>
      <w:r w:rsidRPr="00522262">
        <w:rPr>
          <w:rFonts w:cs="Arial"/>
          <w:b/>
          <w:bCs/>
          <w:kern w:val="32"/>
          <w:sz w:val="36"/>
          <w:szCs w:val="36"/>
        </w:rPr>
        <w:t>FINAL EXAMINATION</w:t>
      </w:r>
    </w:p>
    <w:p w14:paraId="663A6FAC" w14:textId="77777777" w:rsidR="00522262" w:rsidRDefault="00522262" w:rsidP="00522262">
      <w:pPr>
        <w:spacing w:after="0" w:line="360" w:lineRule="auto"/>
        <w:jc w:val="center"/>
        <w:rPr>
          <w:b/>
          <w:noProof/>
          <w:sz w:val="36"/>
          <w:szCs w:val="36"/>
        </w:rPr>
      </w:pPr>
      <w:r w:rsidRPr="00522262">
        <w:rPr>
          <w:b/>
          <w:noProof/>
          <w:sz w:val="36"/>
          <w:szCs w:val="36"/>
        </w:rPr>
        <w:t xml:space="preserve">All sections </w:t>
      </w:r>
    </w:p>
    <w:p w14:paraId="146977AD" w14:textId="1A28A94F" w:rsidR="00522262" w:rsidRPr="00522262" w:rsidRDefault="00522262" w:rsidP="00522262">
      <w:pPr>
        <w:spacing w:after="0" w:line="360" w:lineRule="auto"/>
        <w:jc w:val="center"/>
        <w:rPr>
          <w:b/>
          <w:noProof/>
          <w:sz w:val="36"/>
          <w:szCs w:val="36"/>
        </w:rPr>
      </w:pPr>
      <w:r>
        <w:rPr>
          <w:b/>
          <w:noProof/>
          <w:sz w:val="36"/>
          <w:szCs w:val="36"/>
        </w:rPr>
        <w:t>Professors Peltier, Moldovan, Schulman and Campbell</w:t>
      </w:r>
    </w:p>
    <w:p w14:paraId="649E41E1" w14:textId="409AFB72" w:rsidR="00522262" w:rsidRPr="00522262" w:rsidRDefault="00522262" w:rsidP="00522262">
      <w:pPr>
        <w:keepNext/>
        <w:spacing w:before="240" w:after="60"/>
        <w:jc w:val="center"/>
        <w:outlineLvl w:val="0"/>
        <w:rPr>
          <w:rFonts w:cs="Arial"/>
          <w:b/>
          <w:bCs/>
          <w:kern w:val="32"/>
          <w:sz w:val="36"/>
          <w:szCs w:val="36"/>
        </w:rPr>
      </w:pPr>
      <w:r>
        <w:rPr>
          <w:rFonts w:cs="Arial"/>
          <w:b/>
          <w:bCs/>
          <w:kern w:val="32"/>
          <w:sz w:val="36"/>
          <w:szCs w:val="36"/>
        </w:rPr>
        <w:t>December 19, 2015</w:t>
      </w:r>
    </w:p>
    <w:p w14:paraId="26522E5B" w14:textId="77777777" w:rsidR="00522262" w:rsidRPr="00522262" w:rsidRDefault="00522262" w:rsidP="00522262">
      <w:pPr>
        <w:jc w:val="center"/>
        <w:rPr>
          <w:noProof/>
          <w:sz w:val="36"/>
          <w:szCs w:val="36"/>
        </w:rPr>
      </w:pPr>
    </w:p>
    <w:tbl>
      <w:tblPr>
        <w:tblW w:w="0" w:type="auto"/>
        <w:tblLayout w:type="fixed"/>
        <w:tblLook w:val="04A0" w:firstRow="1" w:lastRow="0" w:firstColumn="1" w:lastColumn="0" w:noHBand="0" w:noVBand="1"/>
      </w:tblPr>
      <w:tblGrid>
        <w:gridCol w:w="4927"/>
        <w:gridCol w:w="1540"/>
        <w:gridCol w:w="1669"/>
      </w:tblGrid>
      <w:tr w:rsidR="00522262" w:rsidRPr="00522262" w14:paraId="62C75B7E" w14:textId="77777777" w:rsidTr="00B215D4">
        <w:trPr>
          <w:trHeight w:val="317"/>
        </w:trPr>
        <w:tc>
          <w:tcPr>
            <w:tcW w:w="4927" w:type="dxa"/>
          </w:tcPr>
          <w:p w14:paraId="39C915D3" w14:textId="77777777" w:rsidR="00522262" w:rsidRPr="00522262" w:rsidRDefault="00522262" w:rsidP="00B215D4">
            <w:pPr>
              <w:jc w:val="center"/>
              <w:rPr>
                <w:b/>
                <w:noProof/>
                <w:sz w:val="36"/>
                <w:szCs w:val="36"/>
              </w:rPr>
            </w:pPr>
          </w:p>
        </w:tc>
        <w:tc>
          <w:tcPr>
            <w:tcW w:w="1540" w:type="dxa"/>
            <w:hideMark/>
          </w:tcPr>
          <w:p w14:paraId="72572567" w14:textId="77777777" w:rsidR="00522262" w:rsidRPr="00522262" w:rsidRDefault="00522262" w:rsidP="00B215D4">
            <w:pPr>
              <w:jc w:val="center"/>
              <w:rPr>
                <w:b/>
                <w:noProof/>
                <w:sz w:val="36"/>
                <w:szCs w:val="36"/>
              </w:rPr>
            </w:pPr>
            <w:r w:rsidRPr="00522262">
              <w:rPr>
                <w:b/>
                <w:noProof/>
                <w:sz w:val="36"/>
                <w:szCs w:val="36"/>
              </w:rPr>
              <w:t>Marks</w:t>
            </w:r>
          </w:p>
        </w:tc>
        <w:tc>
          <w:tcPr>
            <w:tcW w:w="1669" w:type="dxa"/>
            <w:hideMark/>
          </w:tcPr>
          <w:p w14:paraId="1442D3E3" w14:textId="77777777" w:rsidR="00522262" w:rsidRPr="00522262" w:rsidRDefault="00522262" w:rsidP="00B215D4">
            <w:pPr>
              <w:jc w:val="center"/>
              <w:rPr>
                <w:b/>
                <w:noProof/>
                <w:sz w:val="36"/>
                <w:szCs w:val="36"/>
                <w:lang w:val="fr-FR"/>
              </w:rPr>
            </w:pPr>
            <w:r w:rsidRPr="00522262">
              <w:rPr>
                <w:b/>
                <w:noProof/>
                <w:sz w:val="36"/>
                <w:szCs w:val="36"/>
                <w:lang w:val="fr-FR"/>
              </w:rPr>
              <w:t>Minutes</w:t>
            </w:r>
          </w:p>
        </w:tc>
      </w:tr>
      <w:tr w:rsidR="00522262" w:rsidRPr="00522262" w14:paraId="3A05157B" w14:textId="77777777" w:rsidTr="00B215D4">
        <w:trPr>
          <w:trHeight w:val="329"/>
        </w:trPr>
        <w:tc>
          <w:tcPr>
            <w:tcW w:w="4927" w:type="dxa"/>
            <w:hideMark/>
          </w:tcPr>
          <w:p w14:paraId="150DDB2D" w14:textId="77777777" w:rsidR="00522262" w:rsidRPr="00522262" w:rsidRDefault="00522262" w:rsidP="00B215D4">
            <w:pPr>
              <w:jc w:val="center"/>
              <w:rPr>
                <w:b/>
                <w:noProof/>
                <w:sz w:val="36"/>
                <w:szCs w:val="36"/>
                <w:lang w:val="fr-FR"/>
              </w:rPr>
            </w:pPr>
            <w:r w:rsidRPr="00522262">
              <w:rPr>
                <w:b/>
                <w:noProof/>
                <w:sz w:val="36"/>
                <w:szCs w:val="36"/>
                <w:lang w:val="fr-FR"/>
              </w:rPr>
              <w:t>Question 1</w:t>
            </w:r>
          </w:p>
        </w:tc>
        <w:tc>
          <w:tcPr>
            <w:tcW w:w="1540" w:type="dxa"/>
          </w:tcPr>
          <w:p w14:paraId="4F9DFE20" w14:textId="511AED86" w:rsidR="00522262" w:rsidRPr="00522262" w:rsidRDefault="00522262" w:rsidP="00B215D4">
            <w:pPr>
              <w:jc w:val="center"/>
              <w:rPr>
                <w:b/>
                <w:noProof/>
                <w:sz w:val="36"/>
                <w:szCs w:val="36"/>
                <w:lang w:val="fr-FR"/>
              </w:rPr>
            </w:pPr>
            <w:r>
              <w:rPr>
                <w:b/>
                <w:noProof/>
                <w:sz w:val="36"/>
                <w:szCs w:val="36"/>
                <w:lang w:val="fr-FR"/>
              </w:rPr>
              <w:t>20</w:t>
            </w:r>
          </w:p>
        </w:tc>
        <w:tc>
          <w:tcPr>
            <w:tcW w:w="1669" w:type="dxa"/>
          </w:tcPr>
          <w:p w14:paraId="7B2AF4FA" w14:textId="77777777" w:rsidR="00522262" w:rsidRPr="00522262" w:rsidRDefault="00522262" w:rsidP="00B215D4">
            <w:pPr>
              <w:jc w:val="center"/>
              <w:rPr>
                <w:b/>
                <w:noProof/>
                <w:sz w:val="36"/>
                <w:szCs w:val="36"/>
                <w:lang w:val="fr-FR"/>
              </w:rPr>
            </w:pPr>
            <w:r w:rsidRPr="00522262">
              <w:rPr>
                <w:b/>
                <w:noProof/>
                <w:sz w:val="36"/>
                <w:szCs w:val="36"/>
                <w:lang w:val="fr-FR"/>
              </w:rPr>
              <w:t>10</w:t>
            </w:r>
          </w:p>
        </w:tc>
      </w:tr>
      <w:tr w:rsidR="00522262" w:rsidRPr="00522262" w14:paraId="18ECD77F" w14:textId="77777777" w:rsidTr="00B215D4">
        <w:trPr>
          <w:trHeight w:val="329"/>
        </w:trPr>
        <w:tc>
          <w:tcPr>
            <w:tcW w:w="4927" w:type="dxa"/>
            <w:hideMark/>
          </w:tcPr>
          <w:p w14:paraId="7015D07E" w14:textId="77777777" w:rsidR="00522262" w:rsidRPr="00522262" w:rsidRDefault="00522262" w:rsidP="00B215D4">
            <w:pPr>
              <w:jc w:val="center"/>
              <w:rPr>
                <w:b/>
                <w:noProof/>
                <w:sz w:val="36"/>
                <w:szCs w:val="36"/>
                <w:lang w:val="fr-FR"/>
              </w:rPr>
            </w:pPr>
            <w:r w:rsidRPr="00522262">
              <w:rPr>
                <w:b/>
                <w:noProof/>
                <w:sz w:val="36"/>
                <w:szCs w:val="36"/>
                <w:lang w:val="fr-FR"/>
              </w:rPr>
              <w:t>Question 2</w:t>
            </w:r>
          </w:p>
        </w:tc>
        <w:tc>
          <w:tcPr>
            <w:tcW w:w="1540" w:type="dxa"/>
          </w:tcPr>
          <w:p w14:paraId="0FEC768D" w14:textId="3EA76709" w:rsidR="00522262" w:rsidRPr="00522262" w:rsidRDefault="00522262" w:rsidP="00B215D4">
            <w:pPr>
              <w:jc w:val="center"/>
              <w:rPr>
                <w:b/>
                <w:noProof/>
                <w:sz w:val="36"/>
                <w:szCs w:val="36"/>
                <w:lang w:val="fr-FR"/>
              </w:rPr>
            </w:pPr>
            <w:r>
              <w:rPr>
                <w:b/>
                <w:noProof/>
                <w:sz w:val="36"/>
                <w:szCs w:val="36"/>
                <w:lang w:val="fr-FR"/>
              </w:rPr>
              <w:t>20</w:t>
            </w:r>
          </w:p>
        </w:tc>
        <w:tc>
          <w:tcPr>
            <w:tcW w:w="1669" w:type="dxa"/>
          </w:tcPr>
          <w:p w14:paraId="7D8CAD9A" w14:textId="3C41B0AA" w:rsidR="00522262" w:rsidRPr="00522262" w:rsidRDefault="00522262" w:rsidP="00522262">
            <w:pPr>
              <w:jc w:val="center"/>
              <w:rPr>
                <w:b/>
                <w:noProof/>
                <w:sz w:val="36"/>
                <w:szCs w:val="36"/>
                <w:lang w:val="fr-FR"/>
              </w:rPr>
            </w:pPr>
            <w:r w:rsidRPr="00522262">
              <w:rPr>
                <w:b/>
                <w:noProof/>
                <w:sz w:val="36"/>
                <w:szCs w:val="36"/>
                <w:lang w:val="fr-FR"/>
              </w:rPr>
              <w:t>4</w:t>
            </w:r>
            <w:r>
              <w:rPr>
                <w:b/>
                <w:noProof/>
                <w:sz w:val="36"/>
                <w:szCs w:val="36"/>
                <w:lang w:val="fr-FR"/>
              </w:rPr>
              <w:t>0</w:t>
            </w:r>
          </w:p>
        </w:tc>
      </w:tr>
      <w:tr w:rsidR="00522262" w:rsidRPr="00522262" w14:paraId="1FF1B37E" w14:textId="77777777" w:rsidTr="00B215D4">
        <w:trPr>
          <w:trHeight w:val="329"/>
        </w:trPr>
        <w:tc>
          <w:tcPr>
            <w:tcW w:w="4927" w:type="dxa"/>
            <w:hideMark/>
          </w:tcPr>
          <w:p w14:paraId="5113E200" w14:textId="77777777" w:rsidR="00522262" w:rsidRPr="00522262" w:rsidRDefault="00522262" w:rsidP="00B215D4">
            <w:pPr>
              <w:jc w:val="center"/>
              <w:rPr>
                <w:b/>
                <w:noProof/>
                <w:sz w:val="36"/>
                <w:szCs w:val="36"/>
                <w:lang w:val="fr-FR"/>
              </w:rPr>
            </w:pPr>
            <w:r w:rsidRPr="00522262">
              <w:rPr>
                <w:b/>
                <w:noProof/>
                <w:sz w:val="36"/>
                <w:szCs w:val="36"/>
              </w:rPr>
              <w:t>Question 3</w:t>
            </w:r>
          </w:p>
        </w:tc>
        <w:tc>
          <w:tcPr>
            <w:tcW w:w="1540" w:type="dxa"/>
            <w:shd w:val="clear" w:color="auto" w:fill="FFFFFF"/>
          </w:tcPr>
          <w:p w14:paraId="02D2030E" w14:textId="2CFE6191" w:rsidR="00522262" w:rsidRPr="00522262" w:rsidRDefault="00522262" w:rsidP="00B215D4">
            <w:pPr>
              <w:jc w:val="center"/>
              <w:rPr>
                <w:b/>
                <w:noProof/>
                <w:sz w:val="36"/>
                <w:szCs w:val="36"/>
                <w:lang w:val="fr-FR"/>
              </w:rPr>
            </w:pPr>
            <w:r>
              <w:rPr>
                <w:b/>
                <w:noProof/>
                <w:sz w:val="36"/>
                <w:szCs w:val="36"/>
                <w:lang w:val="fr-FR"/>
              </w:rPr>
              <w:t>20</w:t>
            </w:r>
          </w:p>
        </w:tc>
        <w:tc>
          <w:tcPr>
            <w:tcW w:w="1669" w:type="dxa"/>
            <w:shd w:val="clear" w:color="auto" w:fill="FFFFFF"/>
          </w:tcPr>
          <w:p w14:paraId="4DCBD686" w14:textId="47B12D12" w:rsidR="00522262" w:rsidRPr="00522262" w:rsidRDefault="00522262" w:rsidP="00B215D4">
            <w:pPr>
              <w:jc w:val="center"/>
              <w:rPr>
                <w:b/>
                <w:noProof/>
                <w:sz w:val="36"/>
                <w:szCs w:val="36"/>
                <w:lang w:val="fr-FR"/>
              </w:rPr>
            </w:pPr>
            <w:r>
              <w:rPr>
                <w:b/>
                <w:noProof/>
                <w:sz w:val="36"/>
                <w:szCs w:val="36"/>
                <w:lang w:val="fr-FR"/>
              </w:rPr>
              <w:t>4</w:t>
            </w:r>
            <w:r w:rsidRPr="00522262">
              <w:rPr>
                <w:b/>
                <w:noProof/>
                <w:sz w:val="36"/>
                <w:szCs w:val="36"/>
                <w:lang w:val="fr-FR"/>
              </w:rPr>
              <w:t>0</w:t>
            </w:r>
          </w:p>
        </w:tc>
      </w:tr>
      <w:tr w:rsidR="00522262" w:rsidRPr="00522262" w14:paraId="191E15D9" w14:textId="77777777" w:rsidTr="00B215D4">
        <w:trPr>
          <w:trHeight w:val="329"/>
        </w:trPr>
        <w:tc>
          <w:tcPr>
            <w:tcW w:w="4927" w:type="dxa"/>
            <w:hideMark/>
          </w:tcPr>
          <w:p w14:paraId="167FA6F7" w14:textId="77777777" w:rsidR="00522262" w:rsidRPr="00522262" w:rsidRDefault="00522262" w:rsidP="00B215D4">
            <w:pPr>
              <w:jc w:val="center"/>
              <w:rPr>
                <w:b/>
                <w:noProof/>
                <w:sz w:val="36"/>
                <w:szCs w:val="36"/>
                <w:lang w:val="fr-FR"/>
              </w:rPr>
            </w:pPr>
            <w:r w:rsidRPr="00522262">
              <w:rPr>
                <w:b/>
                <w:noProof/>
                <w:sz w:val="36"/>
                <w:szCs w:val="36"/>
                <w:lang w:val="fr-FR"/>
              </w:rPr>
              <w:t>Question 4</w:t>
            </w:r>
          </w:p>
        </w:tc>
        <w:tc>
          <w:tcPr>
            <w:tcW w:w="1540" w:type="dxa"/>
            <w:shd w:val="clear" w:color="auto" w:fill="FFFFFF"/>
          </w:tcPr>
          <w:p w14:paraId="3A35226E" w14:textId="19A63F20" w:rsidR="00522262" w:rsidRPr="00522262" w:rsidRDefault="00522262" w:rsidP="00B215D4">
            <w:pPr>
              <w:jc w:val="center"/>
              <w:rPr>
                <w:b/>
                <w:noProof/>
                <w:sz w:val="36"/>
                <w:szCs w:val="36"/>
                <w:lang w:val="fr-FR"/>
              </w:rPr>
            </w:pPr>
            <w:r>
              <w:rPr>
                <w:b/>
                <w:noProof/>
                <w:sz w:val="36"/>
                <w:szCs w:val="36"/>
                <w:lang w:val="fr-FR"/>
              </w:rPr>
              <w:t>25</w:t>
            </w:r>
          </w:p>
        </w:tc>
        <w:tc>
          <w:tcPr>
            <w:tcW w:w="1669" w:type="dxa"/>
            <w:shd w:val="clear" w:color="auto" w:fill="FFFFFF"/>
          </w:tcPr>
          <w:p w14:paraId="2376A17E" w14:textId="36FB04DB" w:rsidR="00522262" w:rsidRPr="00522262" w:rsidRDefault="00522262" w:rsidP="00B215D4">
            <w:pPr>
              <w:jc w:val="center"/>
              <w:rPr>
                <w:b/>
                <w:noProof/>
                <w:sz w:val="36"/>
                <w:szCs w:val="36"/>
                <w:lang w:val="fr-FR"/>
              </w:rPr>
            </w:pPr>
            <w:r>
              <w:rPr>
                <w:b/>
                <w:noProof/>
                <w:sz w:val="36"/>
                <w:szCs w:val="36"/>
                <w:lang w:val="fr-FR"/>
              </w:rPr>
              <w:t>50</w:t>
            </w:r>
          </w:p>
        </w:tc>
      </w:tr>
      <w:tr w:rsidR="00522262" w:rsidRPr="00522262" w14:paraId="616156A8" w14:textId="77777777" w:rsidTr="00B215D4">
        <w:trPr>
          <w:trHeight w:val="329"/>
        </w:trPr>
        <w:tc>
          <w:tcPr>
            <w:tcW w:w="4927" w:type="dxa"/>
            <w:hideMark/>
          </w:tcPr>
          <w:p w14:paraId="3238ECB7" w14:textId="77777777" w:rsidR="00522262" w:rsidRPr="00522262" w:rsidRDefault="00522262" w:rsidP="00B215D4">
            <w:pPr>
              <w:jc w:val="center"/>
              <w:rPr>
                <w:b/>
                <w:noProof/>
                <w:sz w:val="36"/>
                <w:szCs w:val="36"/>
                <w:lang w:val="fr-FR"/>
              </w:rPr>
            </w:pPr>
            <w:r w:rsidRPr="00522262">
              <w:rPr>
                <w:b/>
                <w:noProof/>
                <w:sz w:val="36"/>
                <w:szCs w:val="36"/>
                <w:lang w:val="fr-FR"/>
              </w:rPr>
              <w:t>Question 5</w:t>
            </w:r>
          </w:p>
        </w:tc>
        <w:tc>
          <w:tcPr>
            <w:tcW w:w="1540" w:type="dxa"/>
            <w:tcBorders>
              <w:top w:val="nil"/>
              <w:left w:val="nil"/>
              <w:bottom w:val="single" w:sz="18" w:space="0" w:color="auto"/>
              <w:right w:val="nil"/>
            </w:tcBorders>
            <w:shd w:val="clear" w:color="auto" w:fill="FFFFFF"/>
          </w:tcPr>
          <w:p w14:paraId="4CDDFBE0" w14:textId="6EAB9EF0" w:rsidR="00522262" w:rsidRPr="00522262" w:rsidRDefault="00522262" w:rsidP="00B215D4">
            <w:pPr>
              <w:jc w:val="center"/>
              <w:rPr>
                <w:b/>
                <w:noProof/>
                <w:sz w:val="36"/>
                <w:szCs w:val="36"/>
                <w:lang w:val="fr-FR"/>
              </w:rPr>
            </w:pPr>
            <w:r>
              <w:rPr>
                <w:b/>
                <w:noProof/>
                <w:sz w:val="36"/>
                <w:szCs w:val="36"/>
                <w:lang w:val="fr-FR"/>
              </w:rPr>
              <w:t>15</w:t>
            </w:r>
          </w:p>
        </w:tc>
        <w:tc>
          <w:tcPr>
            <w:tcW w:w="1669" w:type="dxa"/>
            <w:tcBorders>
              <w:top w:val="nil"/>
              <w:left w:val="nil"/>
              <w:bottom w:val="single" w:sz="18" w:space="0" w:color="auto"/>
              <w:right w:val="nil"/>
            </w:tcBorders>
            <w:shd w:val="clear" w:color="auto" w:fill="FFFFFF"/>
          </w:tcPr>
          <w:p w14:paraId="7B14A094" w14:textId="77777777" w:rsidR="00522262" w:rsidRPr="00522262" w:rsidRDefault="00522262" w:rsidP="00B215D4">
            <w:pPr>
              <w:jc w:val="center"/>
              <w:rPr>
                <w:b/>
                <w:noProof/>
                <w:sz w:val="36"/>
                <w:szCs w:val="36"/>
                <w:lang w:val="fr-FR"/>
              </w:rPr>
            </w:pPr>
            <w:r w:rsidRPr="00522262">
              <w:rPr>
                <w:b/>
                <w:noProof/>
                <w:sz w:val="36"/>
                <w:szCs w:val="36"/>
                <w:lang w:val="fr-FR"/>
              </w:rPr>
              <w:t>40</w:t>
            </w:r>
          </w:p>
        </w:tc>
      </w:tr>
      <w:tr w:rsidR="00522262" w:rsidRPr="00522262" w14:paraId="465764EA" w14:textId="77777777" w:rsidTr="00B215D4">
        <w:trPr>
          <w:trHeight w:val="329"/>
        </w:trPr>
        <w:tc>
          <w:tcPr>
            <w:tcW w:w="4927" w:type="dxa"/>
          </w:tcPr>
          <w:p w14:paraId="6E4665D6" w14:textId="77777777" w:rsidR="00522262" w:rsidRPr="00522262" w:rsidRDefault="00522262" w:rsidP="00B215D4">
            <w:pPr>
              <w:jc w:val="center"/>
              <w:rPr>
                <w:b/>
                <w:noProof/>
                <w:sz w:val="36"/>
                <w:szCs w:val="36"/>
                <w:lang w:val="fr-FR"/>
              </w:rPr>
            </w:pPr>
          </w:p>
        </w:tc>
        <w:tc>
          <w:tcPr>
            <w:tcW w:w="1540" w:type="dxa"/>
            <w:tcBorders>
              <w:top w:val="single" w:sz="18" w:space="0" w:color="auto"/>
              <w:left w:val="nil"/>
              <w:bottom w:val="single" w:sz="18" w:space="0" w:color="auto"/>
              <w:right w:val="nil"/>
            </w:tcBorders>
            <w:hideMark/>
          </w:tcPr>
          <w:p w14:paraId="1DBDB7C8" w14:textId="77777777" w:rsidR="00522262" w:rsidRPr="00522262" w:rsidRDefault="00522262" w:rsidP="00B215D4">
            <w:pPr>
              <w:jc w:val="center"/>
              <w:rPr>
                <w:b/>
                <w:noProof/>
                <w:sz w:val="36"/>
                <w:szCs w:val="36"/>
                <w:lang w:val="fr-FR"/>
              </w:rPr>
            </w:pPr>
            <w:r w:rsidRPr="00522262">
              <w:rPr>
                <w:b/>
                <w:noProof/>
                <w:sz w:val="36"/>
                <w:szCs w:val="36"/>
                <w:lang w:val="fr-FR"/>
              </w:rPr>
              <w:t>100</w:t>
            </w:r>
          </w:p>
        </w:tc>
        <w:tc>
          <w:tcPr>
            <w:tcW w:w="1669" w:type="dxa"/>
            <w:tcBorders>
              <w:top w:val="single" w:sz="18" w:space="0" w:color="auto"/>
              <w:left w:val="nil"/>
              <w:bottom w:val="single" w:sz="18" w:space="0" w:color="auto"/>
              <w:right w:val="nil"/>
            </w:tcBorders>
            <w:hideMark/>
          </w:tcPr>
          <w:p w14:paraId="12404302" w14:textId="77777777" w:rsidR="00522262" w:rsidRPr="00522262" w:rsidRDefault="00522262" w:rsidP="00B215D4">
            <w:pPr>
              <w:jc w:val="center"/>
              <w:rPr>
                <w:b/>
                <w:noProof/>
                <w:sz w:val="36"/>
                <w:szCs w:val="36"/>
                <w:lang w:val="fr-FR"/>
              </w:rPr>
            </w:pPr>
            <w:r w:rsidRPr="00522262">
              <w:rPr>
                <w:b/>
                <w:noProof/>
                <w:sz w:val="36"/>
                <w:szCs w:val="36"/>
                <w:lang w:val="fr-FR"/>
              </w:rPr>
              <w:t>180</w:t>
            </w:r>
          </w:p>
        </w:tc>
      </w:tr>
    </w:tbl>
    <w:p w14:paraId="48C98E9D" w14:textId="2AC06156" w:rsidR="00B43864" w:rsidRPr="00062340" w:rsidRDefault="00B43864" w:rsidP="00C56C04">
      <w:pPr>
        <w:pStyle w:val="NormalText"/>
        <w:rPr>
          <w:rFonts w:asciiTheme="minorHAnsi" w:hAnsiTheme="minorHAnsi"/>
          <w:b/>
          <w:sz w:val="22"/>
          <w:szCs w:val="22"/>
        </w:rPr>
      </w:pPr>
      <w:r w:rsidRPr="00062340">
        <w:rPr>
          <w:rFonts w:asciiTheme="minorHAnsi" w:hAnsiTheme="minorHAnsi"/>
          <w:b/>
          <w:sz w:val="22"/>
          <w:szCs w:val="22"/>
        </w:rPr>
        <w:lastRenderedPageBreak/>
        <w:t>Question 1 Multiple Choice (20 marks, 25 minutes)</w:t>
      </w:r>
    </w:p>
    <w:p w14:paraId="7770E6C3" w14:textId="77777777" w:rsidR="00C56C04" w:rsidRPr="00062340" w:rsidRDefault="00C56C04" w:rsidP="00C56C04">
      <w:pPr>
        <w:pStyle w:val="NormalText"/>
        <w:rPr>
          <w:rFonts w:asciiTheme="minorHAnsi" w:hAnsiTheme="minorHAnsi"/>
          <w:sz w:val="22"/>
          <w:szCs w:val="22"/>
        </w:rPr>
      </w:pPr>
      <w:r w:rsidRPr="00062340">
        <w:rPr>
          <w:rFonts w:asciiTheme="minorHAnsi" w:hAnsiTheme="minorHAnsi"/>
          <w:sz w:val="22"/>
          <w:szCs w:val="22"/>
        </w:rPr>
        <w:t xml:space="preserve">1) Peter exchanged similar assets with Sunshine Company in a transaction </w:t>
      </w:r>
      <w:r w:rsidRPr="00062340">
        <w:rPr>
          <w:rFonts w:asciiTheme="minorHAnsi" w:hAnsiTheme="minorHAnsi"/>
          <w:i/>
          <w:iCs/>
          <w:sz w:val="22"/>
          <w:szCs w:val="22"/>
        </w:rPr>
        <w:t>without</w:t>
      </w:r>
      <w:r w:rsidRPr="00062340">
        <w:rPr>
          <w:rFonts w:asciiTheme="minorHAnsi" w:hAnsiTheme="minorHAnsi"/>
          <w:sz w:val="22"/>
          <w:szCs w:val="22"/>
        </w:rPr>
        <w:t xml:space="preserve"> commercial substance. Peter gave up equipment that had a net book value of $49,000 (fair value $51,000) and Sunshine exchanged equipment with a net book value of $38,000 (fair value $37,000). What is the correct value at which Sunshine should record the new equipment?</w:t>
      </w:r>
    </w:p>
    <w:p w14:paraId="4151BCDA" w14:textId="77777777" w:rsidR="00C56C04" w:rsidRPr="00062340" w:rsidRDefault="00C56C04" w:rsidP="00C56C04">
      <w:pPr>
        <w:pStyle w:val="NormalText"/>
        <w:rPr>
          <w:rFonts w:asciiTheme="minorHAnsi" w:hAnsiTheme="minorHAnsi"/>
          <w:sz w:val="22"/>
          <w:szCs w:val="22"/>
        </w:rPr>
      </w:pPr>
      <w:r w:rsidRPr="00062340">
        <w:rPr>
          <w:rFonts w:asciiTheme="minorHAnsi" w:hAnsiTheme="minorHAnsi"/>
          <w:sz w:val="22"/>
          <w:szCs w:val="22"/>
        </w:rPr>
        <w:t>A) $37,000</w:t>
      </w:r>
    </w:p>
    <w:p w14:paraId="77C6D454" w14:textId="77777777" w:rsidR="00C56C04" w:rsidRPr="00062340" w:rsidRDefault="00C56C04" w:rsidP="00C56C04">
      <w:pPr>
        <w:pStyle w:val="NormalText"/>
        <w:rPr>
          <w:rFonts w:asciiTheme="minorHAnsi" w:hAnsiTheme="minorHAnsi"/>
          <w:sz w:val="22"/>
          <w:szCs w:val="22"/>
        </w:rPr>
      </w:pPr>
      <w:r w:rsidRPr="00062340">
        <w:rPr>
          <w:rFonts w:asciiTheme="minorHAnsi" w:hAnsiTheme="minorHAnsi"/>
          <w:sz w:val="22"/>
          <w:szCs w:val="22"/>
        </w:rPr>
        <w:t>B) $38,000</w:t>
      </w:r>
    </w:p>
    <w:p w14:paraId="21CC9241" w14:textId="77777777" w:rsidR="00C56C04" w:rsidRPr="00062340" w:rsidRDefault="00C56C04" w:rsidP="00C56C04">
      <w:pPr>
        <w:pStyle w:val="NormalText"/>
        <w:rPr>
          <w:rFonts w:asciiTheme="minorHAnsi" w:hAnsiTheme="minorHAnsi"/>
          <w:sz w:val="22"/>
          <w:szCs w:val="22"/>
        </w:rPr>
      </w:pPr>
      <w:r w:rsidRPr="00062340">
        <w:rPr>
          <w:rFonts w:asciiTheme="minorHAnsi" w:hAnsiTheme="minorHAnsi"/>
          <w:sz w:val="22"/>
          <w:szCs w:val="22"/>
        </w:rPr>
        <w:t>C) $49,000</w:t>
      </w:r>
    </w:p>
    <w:p w14:paraId="40138548" w14:textId="77777777" w:rsidR="00C56C04" w:rsidRPr="00062340" w:rsidRDefault="00C56C04" w:rsidP="00C56C04">
      <w:pPr>
        <w:pStyle w:val="NormalText"/>
        <w:rPr>
          <w:rFonts w:asciiTheme="minorHAnsi" w:hAnsiTheme="minorHAnsi"/>
          <w:sz w:val="22"/>
          <w:szCs w:val="22"/>
        </w:rPr>
      </w:pPr>
      <w:r w:rsidRPr="00062340">
        <w:rPr>
          <w:rFonts w:asciiTheme="minorHAnsi" w:hAnsiTheme="minorHAnsi"/>
          <w:sz w:val="22"/>
          <w:szCs w:val="22"/>
        </w:rPr>
        <w:t>D) $51,000</w:t>
      </w:r>
    </w:p>
    <w:p w14:paraId="47ECE170" w14:textId="77777777" w:rsidR="00062340" w:rsidRDefault="00062340" w:rsidP="003D1DA9">
      <w:pPr>
        <w:pStyle w:val="NormalText"/>
        <w:rPr>
          <w:rFonts w:asciiTheme="minorHAnsi" w:hAnsiTheme="minorHAnsi"/>
          <w:sz w:val="22"/>
          <w:szCs w:val="22"/>
        </w:rPr>
      </w:pPr>
    </w:p>
    <w:p w14:paraId="65916E10" w14:textId="77777777" w:rsidR="00062340" w:rsidRPr="00062340" w:rsidRDefault="00062340" w:rsidP="003D1DA9">
      <w:pPr>
        <w:pStyle w:val="NormalText"/>
        <w:rPr>
          <w:rFonts w:asciiTheme="minorHAnsi" w:hAnsiTheme="minorHAnsi"/>
          <w:sz w:val="22"/>
          <w:szCs w:val="22"/>
        </w:rPr>
      </w:pPr>
    </w:p>
    <w:p w14:paraId="173836A1" w14:textId="160353F4"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2) Francisco purchased a machine on Jan</w:t>
      </w:r>
      <w:r w:rsidR="00E810C1">
        <w:rPr>
          <w:rFonts w:asciiTheme="minorHAnsi" w:hAnsiTheme="minorHAnsi"/>
          <w:sz w:val="22"/>
          <w:szCs w:val="22"/>
        </w:rPr>
        <w:t>uary</w:t>
      </w:r>
      <w:r w:rsidRPr="00062340">
        <w:rPr>
          <w:rFonts w:asciiTheme="minorHAnsi" w:hAnsiTheme="minorHAnsi"/>
          <w:sz w:val="22"/>
          <w:szCs w:val="22"/>
        </w:rPr>
        <w:t xml:space="preserve"> 1, 201</w:t>
      </w:r>
      <w:r w:rsidR="00522262">
        <w:rPr>
          <w:rFonts w:asciiTheme="minorHAnsi" w:hAnsiTheme="minorHAnsi"/>
          <w:sz w:val="22"/>
          <w:szCs w:val="22"/>
        </w:rPr>
        <w:t>2</w:t>
      </w:r>
      <w:r w:rsidRPr="00062340">
        <w:rPr>
          <w:rFonts w:asciiTheme="minorHAnsi" w:hAnsiTheme="minorHAnsi"/>
          <w:sz w:val="22"/>
          <w:szCs w:val="22"/>
        </w:rPr>
        <w:t xml:space="preserve"> for $600,000. </w:t>
      </w:r>
      <w:r w:rsidR="00E810C1">
        <w:rPr>
          <w:rFonts w:asciiTheme="minorHAnsi" w:hAnsiTheme="minorHAnsi"/>
          <w:sz w:val="22"/>
          <w:szCs w:val="22"/>
        </w:rPr>
        <w:t>Francisco</w:t>
      </w:r>
      <w:r w:rsidRPr="00062340">
        <w:rPr>
          <w:rFonts w:asciiTheme="minorHAnsi" w:hAnsiTheme="minorHAnsi"/>
          <w:sz w:val="22"/>
          <w:szCs w:val="22"/>
        </w:rPr>
        <w:t xml:space="preserve"> estimated </w:t>
      </w:r>
      <w:r w:rsidR="00E810C1">
        <w:rPr>
          <w:rFonts w:asciiTheme="minorHAnsi" w:hAnsiTheme="minorHAnsi"/>
          <w:sz w:val="22"/>
          <w:szCs w:val="22"/>
        </w:rPr>
        <w:t xml:space="preserve">a </w:t>
      </w:r>
      <w:r w:rsidRPr="00062340">
        <w:rPr>
          <w:rFonts w:asciiTheme="minorHAnsi" w:hAnsiTheme="minorHAnsi"/>
          <w:sz w:val="22"/>
          <w:szCs w:val="22"/>
        </w:rPr>
        <w:t>useful li</w:t>
      </w:r>
      <w:r w:rsidR="00E810C1">
        <w:rPr>
          <w:rFonts w:asciiTheme="minorHAnsi" w:hAnsiTheme="minorHAnsi"/>
          <w:sz w:val="22"/>
          <w:szCs w:val="22"/>
        </w:rPr>
        <w:t xml:space="preserve">fe of 10 years and </w:t>
      </w:r>
      <w:r w:rsidRPr="00062340">
        <w:rPr>
          <w:rFonts w:asciiTheme="minorHAnsi" w:hAnsiTheme="minorHAnsi"/>
          <w:sz w:val="22"/>
          <w:szCs w:val="22"/>
        </w:rPr>
        <w:t>residual value of $10,000. The company uses straight</w:t>
      </w:r>
      <w:r w:rsidRPr="00062340">
        <w:rPr>
          <w:rFonts w:asciiTheme="minorHAnsi" w:hAnsiTheme="minorHAnsi" w:cs="TestGen"/>
          <w:sz w:val="22"/>
          <w:szCs w:val="22"/>
        </w:rPr>
        <w:t>-</w:t>
      </w:r>
      <w:r w:rsidRPr="00062340">
        <w:rPr>
          <w:rFonts w:asciiTheme="minorHAnsi" w:hAnsiTheme="minorHAnsi"/>
          <w:sz w:val="22"/>
          <w:szCs w:val="22"/>
        </w:rPr>
        <w:t>line depreciation. The machine was sold on December 31, 201</w:t>
      </w:r>
      <w:r w:rsidR="00522262">
        <w:rPr>
          <w:rFonts w:asciiTheme="minorHAnsi" w:hAnsiTheme="minorHAnsi"/>
          <w:sz w:val="22"/>
          <w:szCs w:val="22"/>
        </w:rPr>
        <w:t>4</w:t>
      </w:r>
      <w:r w:rsidRPr="00062340">
        <w:rPr>
          <w:rFonts w:asciiTheme="minorHAnsi" w:hAnsiTheme="minorHAnsi"/>
          <w:sz w:val="22"/>
          <w:szCs w:val="22"/>
        </w:rPr>
        <w:t xml:space="preserve"> for $350,000. What was the gain/loss on disposal of the machine?</w:t>
      </w:r>
    </w:p>
    <w:p w14:paraId="629477A8"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$70,000 loss.</w:t>
      </w:r>
    </w:p>
    <w:p w14:paraId="74BF5892"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$70,000 gain.</w:t>
      </w:r>
    </w:p>
    <w:p w14:paraId="6BB5D27F"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$73,000 loss.</w:t>
      </w:r>
    </w:p>
    <w:p w14:paraId="39593CE9"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$73,000 gain.</w:t>
      </w:r>
    </w:p>
    <w:p w14:paraId="2F828A57" w14:textId="77777777" w:rsidR="003D1DA9" w:rsidRDefault="003D1DA9" w:rsidP="003D1DA9">
      <w:pPr>
        <w:pStyle w:val="NormalText"/>
        <w:rPr>
          <w:rFonts w:asciiTheme="minorHAnsi" w:hAnsiTheme="minorHAnsi"/>
          <w:sz w:val="22"/>
          <w:szCs w:val="22"/>
        </w:rPr>
      </w:pPr>
    </w:p>
    <w:p w14:paraId="3E020153" w14:textId="77777777" w:rsidR="00062340" w:rsidRDefault="00062340" w:rsidP="003D1DA9">
      <w:pPr>
        <w:pStyle w:val="NormalText"/>
        <w:rPr>
          <w:rFonts w:asciiTheme="minorHAnsi" w:hAnsiTheme="minorHAnsi"/>
          <w:sz w:val="22"/>
          <w:szCs w:val="22"/>
        </w:rPr>
      </w:pPr>
    </w:p>
    <w:p w14:paraId="6DF99F32"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 xml:space="preserve">3) What costs should </w:t>
      </w:r>
      <w:r w:rsidRPr="00062340">
        <w:rPr>
          <w:rFonts w:asciiTheme="minorHAnsi" w:hAnsiTheme="minorHAnsi"/>
          <w:i/>
          <w:iCs/>
          <w:sz w:val="22"/>
          <w:szCs w:val="22"/>
        </w:rPr>
        <w:t>not</w:t>
      </w:r>
      <w:r w:rsidRPr="00062340">
        <w:rPr>
          <w:rFonts w:asciiTheme="minorHAnsi" w:hAnsiTheme="minorHAnsi"/>
          <w:sz w:val="22"/>
          <w:szCs w:val="22"/>
        </w:rPr>
        <w:t xml:space="preserve"> be capitalized to 'building'?</w:t>
      </w:r>
    </w:p>
    <w:p w14:paraId="1C5D3D66"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Demolition of old structures.</w:t>
      </w:r>
    </w:p>
    <w:p w14:paraId="40092BD3"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Engineering surveys.</w:t>
      </w:r>
    </w:p>
    <w:p w14:paraId="3AE31937"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Interest during construction.</w:t>
      </w:r>
    </w:p>
    <w:p w14:paraId="354B2B79"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Construction permits.</w:t>
      </w:r>
    </w:p>
    <w:p w14:paraId="1FCF884B" w14:textId="77777777" w:rsidR="003D1DA9" w:rsidRDefault="003D1DA9" w:rsidP="003D1DA9">
      <w:pPr>
        <w:pStyle w:val="NormalText"/>
        <w:rPr>
          <w:rFonts w:asciiTheme="minorHAnsi" w:hAnsiTheme="minorHAnsi"/>
          <w:sz w:val="22"/>
          <w:szCs w:val="22"/>
        </w:rPr>
      </w:pPr>
    </w:p>
    <w:p w14:paraId="77AC55B9" w14:textId="77777777" w:rsidR="00062340" w:rsidRDefault="00062340" w:rsidP="003D1DA9">
      <w:pPr>
        <w:pStyle w:val="NormalText"/>
        <w:rPr>
          <w:rFonts w:asciiTheme="minorHAnsi" w:hAnsiTheme="minorHAnsi"/>
          <w:sz w:val="22"/>
          <w:szCs w:val="22"/>
        </w:rPr>
      </w:pPr>
    </w:p>
    <w:p w14:paraId="2961880E"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 xml:space="preserve">4) What factor will </w:t>
      </w:r>
      <w:r w:rsidRPr="00062340">
        <w:rPr>
          <w:rFonts w:asciiTheme="minorHAnsi" w:hAnsiTheme="minorHAnsi"/>
          <w:i/>
          <w:iCs/>
          <w:sz w:val="22"/>
          <w:szCs w:val="22"/>
        </w:rPr>
        <w:t>not</w:t>
      </w:r>
      <w:r w:rsidRPr="00062340">
        <w:rPr>
          <w:rFonts w:asciiTheme="minorHAnsi" w:hAnsiTheme="minorHAnsi"/>
          <w:sz w:val="22"/>
          <w:szCs w:val="22"/>
        </w:rPr>
        <w:t xml:space="preserve"> affect the estimated useful life of property, plant or equipment?</w:t>
      </w:r>
    </w:p>
    <w:p w14:paraId="1DAD3FA7"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Legal life of the asset.</w:t>
      </w:r>
    </w:p>
    <w:p w14:paraId="1A6FB6D9"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Technological obsolescence.</w:t>
      </w:r>
    </w:p>
    <w:p w14:paraId="4AC659C1"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Competitive pressures.</w:t>
      </w:r>
    </w:p>
    <w:p w14:paraId="366E206C"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Productive capacity.</w:t>
      </w:r>
    </w:p>
    <w:p w14:paraId="39DEAADF" w14:textId="77777777" w:rsidR="003D1DA9" w:rsidRDefault="003D1DA9" w:rsidP="003D1DA9">
      <w:pPr>
        <w:pStyle w:val="NormalText"/>
        <w:rPr>
          <w:rFonts w:asciiTheme="minorHAnsi" w:hAnsiTheme="minorHAnsi"/>
          <w:sz w:val="22"/>
          <w:szCs w:val="22"/>
        </w:rPr>
      </w:pPr>
    </w:p>
    <w:p w14:paraId="2E4E0C79" w14:textId="77777777" w:rsidR="00062340" w:rsidRDefault="00062340" w:rsidP="003D1DA9">
      <w:pPr>
        <w:pStyle w:val="NormalText"/>
        <w:rPr>
          <w:rFonts w:asciiTheme="minorHAnsi" w:hAnsiTheme="minorHAnsi"/>
          <w:sz w:val="22"/>
          <w:szCs w:val="22"/>
        </w:rPr>
      </w:pPr>
    </w:p>
    <w:p w14:paraId="0341412C" w14:textId="6ED6D356"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5) Hotel</w:t>
      </w:r>
      <w:r w:rsidR="00522262">
        <w:rPr>
          <w:rFonts w:asciiTheme="minorHAnsi" w:hAnsiTheme="minorHAnsi"/>
          <w:sz w:val="22"/>
          <w:szCs w:val="22"/>
        </w:rPr>
        <w:t>s</w:t>
      </w:r>
      <w:r w:rsidRPr="00062340">
        <w:rPr>
          <w:rFonts w:asciiTheme="minorHAnsi" w:hAnsiTheme="minorHAnsi" w:cs="TestGen"/>
          <w:sz w:val="22"/>
          <w:szCs w:val="22"/>
        </w:rPr>
        <w:t>-</w:t>
      </w:r>
      <w:r w:rsidRPr="00062340">
        <w:rPr>
          <w:rFonts w:asciiTheme="minorHAnsi" w:hAnsiTheme="minorHAnsi"/>
          <w:sz w:val="22"/>
          <w:szCs w:val="22"/>
        </w:rPr>
        <w:t>R</w:t>
      </w:r>
      <w:r w:rsidRPr="00062340">
        <w:rPr>
          <w:rFonts w:asciiTheme="minorHAnsi" w:hAnsiTheme="minorHAnsi" w:cs="TestGen"/>
          <w:sz w:val="22"/>
          <w:szCs w:val="22"/>
        </w:rPr>
        <w:t>-</w:t>
      </w:r>
      <w:r w:rsidRPr="00062340">
        <w:rPr>
          <w:rFonts w:asciiTheme="minorHAnsi" w:hAnsiTheme="minorHAnsi"/>
          <w:sz w:val="22"/>
          <w:szCs w:val="22"/>
        </w:rPr>
        <w:t>Us owns a machine that it purchased on Jan</w:t>
      </w:r>
      <w:r w:rsidR="00522262">
        <w:rPr>
          <w:rFonts w:asciiTheme="minorHAnsi" w:hAnsiTheme="minorHAnsi"/>
          <w:sz w:val="22"/>
          <w:szCs w:val="22"/>
        </w:rPr>
        <w:t>uary 1, 2012</w:t>
      </w:r>
      <w:r w:rsidRPr="00062340">
        <w:rPr>
          <w:rFonts w:asciiTheme="minorHAnsi" w:hAnsiTheme="minorHAnsi"/>
          <w:sz w:val="22"/>
          <w:szCs w:val="22"/>
        </w:rPr>
        <w:t xml:space="preserve"> for $600,000. The machine had an estimated useful life of 5 years and an estimated residual value of $100,000. The company uses the declining balance method with a rate of 20%. What was the accumulated d</w:t>
      </w:r>
      <w:r w:rsidR="00522262">
        <w:rPr>
          <w:rFonts w:asciiTheme="minorHAnsi" w:hAnsiTheme="minorHAnsi"/>
          <w:sz w:val="22"/>
          <w:szCs w:val="22"/>
        </w:rPr>
        <w:t>epreciation at December 31, 2014</w:t>
      </w:r>
      <w:r w:rsidRPr="00062340">
        <w:rPr>
          <w:rFonts w:asciiTheme="minorHAnsi" w:hAnsiTheme="minorHAnsi"/>
          <w:sz w:val="22"/>
          <w:szCs w:val="22"/>
        </w:rPr>
        <w:t>?</w:t>
      </w:r>
    </w:p>
    <w:p w14:paraId="796DE5D6"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$292,800</w:t>
      </w:r>
    </w:p>
    <w:p w14:paraId="08172D12"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$180,000</w:t>
      </w:r>
    </w:p>
    <w:p w14:paraId="7C28CC59"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$150,000</w:t>
      </w:r>
    </w:p>
    <w:p w14:paraId="4434771B"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$76,800</w:t>
      </w:r>
    </w:p>
    <w:p w14:paraId="2BCA1B8E" w14:textId="77777777" w:rsidR="003D1DA9" w:rsidRDefault="003D1DA9" w:rsidP="003D1DA9">
      <w:pPr>
        <w:pStyle w:val="NormalText"/>
        <w:rPr>
          <w:rFonts w:asciiTheme="minorHAnsi" w:hAnsiTheme="minorHAnsi"/>
          <w:sz w:val="22"/>
          <w:szCs w:val="22"/>
        </w:rPr>
      </w:pPr>
    </w:p>
    <w:p w14:paraId="038FDAC6" w14:textId="77777777" w:rsidR="00062340" w:rsidRDefault="00062340" w:rsidP="003D1DA9">
      <w:pPr>
        <w:pStyle w:val="NormalText"/>
        <w:rPr>
          <w:rFonts w:asciiTheme="minorHAnsi" w:hAnsiTheme="minorHAnsi"/>
          <w:sz w:val="22"/>
          <w:szCs w:val="22"/>
        </w:rPr>
      </w:pPr>
    </w:p>
    <w:p w14:paraId="2F039927" w14:textId="603148D4" w:rsidR="00C55F57" w:rsidRPr="00C55F57" w:rsidRDefault="00E810C1" w:rsidP="00C55F57">
      <w:pPr>
        <w:pStyle w:val="NormalText"/>
        <w:rPr>
          <w:rFonts w:asciiTheme="minorHAnsi" w:hAnsiTheme="minorHAnsi"/>
          <w:sz w:val="22"/>
          <w:szCs w:val="22"/>
        </w:rPr>
      </w:pPr>
      <w:r>
        <w:rPr>
          <w:rFonts w:asciiTheme="minorHAnsi" w:hAnsiTheme="minorHAnsi"/>
          <w:sz w:val="22"/>
          <w:szCs w:val="22"/>
        </w:rPr>
        <w:t>6</w:t>
      </w:r>
      <w:r w:rsidR="00C55F57" w:rsidRPr="00C55F57">
        <w:rPr>
          <w:rFonts w:asciiTheme="minorHAnsi" w:hAnsiTheme="minorHAnsi"/>
          <w:sz w:val="22"/>
          <w:szCs w:val="22"/>
        </w:rPr>
        <w:t>) A $50,000 sale is made with terms of 2/10, net 30. Assuming that the customer takes the discount, what amount is booked to the "cash discount" account under the net method of recording a discount?</w:t>
      </w:r>
    </w:p>
    <w:p w14:paraId="381734CD" w14:textId="77777777" w:rsidR="00C55F57" w:rsidRPr="00C55F57" w:rsidRDefault="00C55F57" w:rsidP="00C55F57">
      <w:pPr>
        <w:pStyle w:val="NormalText"/>
        <w:rPr>
          <w:rFonts w:asciiTheme="minorHAnsi" w:hAnsiTheme="minorHAnsi"/>
          <w:sz w:val="22"/>
          <w:szCs w:val="22"/>
        </w:rPr>
      </w:pPr>
      <w:r w:rsidRPr="00C55F57">
        <w:rPr>
          <w:rFonts w:asciiTheme="minorHAnsi" w:hAnsiTheme="minorHAnsi"/>
          <w:sz w:val="22"/>
          <w:szCs w:val="22"/>
        </w:rPr>
        <w:t>A) $0</w:t>
      </w:r>
    </w:p>
    <w:p w14:paraId="6D5168D2" w14:textId="77777777" w:rsidR="00C55F57" w:rsidRPr="00C55F57" w:rsidRDefault="00C55F57" w:rsidP="00C55F57">
      <w:pPr>
        <w:pStyle w:val="NormalText"/>
        <w:rPr>
          <w:rFonts w:asciiTheme="minorHAnsi" w:hAnsiTheme="minorHAnsi"/>
          <w:sz w:val="22"/>
          <w:szCs w:val="22"/>
        </w:rPr>
      </w:pPr>
      <w:r w:rsidRPr="00C55F57">
        <w:rPr>
          <w:rFonts w:asciiTheme="minorHAnsi" w:hAnsiTheme="minorHAnsi"/>
          <w:sz w:val="22"/>
          <w:szCs w:val="22"/>
        </w:rPr>
        <w:t>B) $1,000 debit</w:t>
      </w:r>
    </w:p>
    <w:p w14:paraId="672F4403" w14:textId="77777777" w:rsidR="00C55F57" w:rsidRPr="00E810C1" w:rsidRDefault="00C55F57" w:rsidP="00C55F57">
      <w:pPr>
        <w:pStyle w:val="NormalText"/>
        <w:rPr>
          <w:rFonts w:asciiTheme="minorHAnsi" w:hAnsiTheme="minorHAnsi"/>
          <w:sz w:val="22"/>
          <w:szCs w:val="22"/>
        </w:rPr>
      </w:pPr>
      <w:r w:rsidRPr="00E810C1">
        <w:rPr>
          <w:rFonts w:asciiTheme="minorHAnsi" w:hAnsiTheme="minorHAnsi"/>
          <w:sz w:val="22"/>
          <w:szCs w:val="22"/>
        </w:rPr>
        <w:t>C) $1,000 credit</w:t>
      </w:r>
    </w:p>
    <w:p w14:paraId="1B510D85" w14:textId="77777777" w:rsidR="00C55F57" w:rsidRPr="00E810C1" w:rsidRDefault="00C55F57" w:rsidP="00C55F57">
      <w:pPr>
        <w:pStyle w:val="NormalText"/>
        <w:rPr>
          <w:rFonts w:asciiTheme="minorHAnsi" w:hAnsiTheme="minorHAnsi"/>
          <w:sz w:val="22"/>
          <w:szCs w:val="22"/>
        </w:rPr>
      </w:pPr>
      <w:r w:rsidRPr="00E810C1">
        <w:rPr>
          <w:rFonts w:asciiTheme="minorHAnsi" w:hAnsiTheme="minorHAnsi"/>
          <w:sz w:val="22"/>
          <w:szCs w:val="22"/>
        </w:rPr>
        <w:t>D) $49,000 debit</w:t>
      </w:r>
    </w:p>
    <w:p w14:paraId="38B4904B" w14:textId="6D49D61B" w:rsidR="00E54F52" w:rsidRPr="00062340" w:rsidRDefault="00E54F52" w:rsidP="00E54F52">
      <w:pPr>
        <w:pStyle w:val="NormalText"/>
        <w:rPr>
          <w:rFonts w:asciiTheme="minorHAnsi" w:hAnsiTheme="minorHAnsi"/>
          <w:sz w:val="22"/>
          <w:szCs w:val="22"/>
        </w:rPr>
      </w:pPr>
      <w:r w:rsidRPr="00062340">
        <w:rPr>
          <w:rFonts w:asciiTheme="minorHAnsi" w:hAnsiTheme="minorHAnsi"/>
          <w:sz w:val="22"/>
          <w:szCs w:val="22"/>
        </w:rPr>
        <w:lastRenderedPageBreak/>
        <w:t>7) The method of depreciation was changed from the double-declining-balance method to the str</w:t>
      </w:r>
      <w:r w:rsidR="00522262">
        <w:rPr>
          <w:rFonts w:asciiTheme="minorHAnsi" w:hAnsiTheme="minorHAnsi"/>
          <w:sz w:val="22"/>
          <w:szCs w:val="22"/>
        </w:rPr>
        <w:t>aight-line method in fiscal 2015</w:t>
      </w:r>
      <w:r w:rsidRPr="00062340">
        <w:rPr>
          <w:rFonts w:asciiTheme="minorHAnsi" w:hAnsiTheme="minorHAnsi"/>
          <w:sz w:val="22"/>
          <w:szCs w:val="22"/>
        </w:rPr>
        <w:t xml:space="preserve">. A machine </w:t>
      </w:r>
      <w:r w:rsidR="00522262">
        <w:rPr>
          <w:rFonts w:asciiTheme="minorHAnsi" w:hAnsiTheme="minorHAnsi"/>
          <w:sz w:val="22"/>
          <w:szCs w:val="22"/>
        </w:rPr>
        <w:t>was purchased on January 1, 2014</w:t>
      </w:r>
      <w:r w:rsidRPr="00062340">
        <w:rPr>
          <w:rFonts w:asciiTheme="minorHAnsi" w:hAnsiTheme="minorHAnsi"/>
          <w:sz w:val="22"/>
          <w:szCs w:val="22"/>
        </w:rPr>
        <w:t xml:space="preserve"> at a cost of $150,000. The machine has an estimated useful life of 10 years and a residual value of $9,000. What should have been booked as dep</w:t>
      </w:r>
      <w:r w:rsidR="00522262">
        <w:rPr>
          <w:rFonts w:asciiTheme="minorHAnsi" w:hAnsiTheme="minorHAnsi"/>
          <w:sz w:val="22"/>
          <w:szCs w:val="22"/>
        </w:rPr>
        <w:t>reciation expense in fiscal 2015</w:t>
      </w:r>
      <w:r w:rsidRPr="00062340">
        <w:rPr>
          <w:rFonts w:asciiTheme="minorHAnsi" w:hAnsiTheme="minorHAnsi"/>
          <w:sz w:val="22"/>
          <w:szCs w:val="22"/>
        </w:rPr>
        <w:t>?</w:t>
      </w:r>
    </w:p>
    <w:p w14:paraId="02106285" w14:textId="77777777" w:rsidR="00E54F52" w:rsidRPr="00062340" w:rsidRDefault="00E54F52" w:rsidP="00E54F52">
      <w:pPr>
        <w:pStyle w:val="NormalText"/>
        <w:rPr>
          <w:rFonts w:asciiTheme="minorHAnsi" w:hAnsiTheme="minorHAnsi"/>
          <w:sz w:val="22"/>
          <w:szCs w:val="22"/>
        </w:rPr>
      </w:pPr>
      <w:r w:rsidRPr="00062340">
        <w:rPr>
          <w:rFonts w:asciiTheme="minorHAnsi" w:hAnsiTheme="minorHAnsi"/>
          <w:sz w:val="22"/>
          <w:szCs w:val="22"/>
        </w:rPr>
        <w:t>A) $15,000</w:t>
      </w:r>
    </w:p>
    <w:p w14:paraId="49A0308D" w14:textId="77777777" w:rsidR="00E54F52" w:rsidRPr="00062340" w:rsidRDefault="00E54F52" w:rsidP="00E54F52">
      <w:pPr>
        <w:pStyle w:val="NormalText"/>
        <w:rPr>
          <w:rFonts w:asciiTheme="minorHAnsi" w:hAnsiTheme="minorHAnsi"/>
          <w:sz w:val="22"/>
          <w:szCs w:val="22"/>
        </w:rPr>
      </w:pPr>
      <w:r w:rsidRPr="00062340">
        <w:rPr>
          <w:rFonts w:asciiTheme="minorHAnsi" w:hAnsiTheme="minorHAnsi"/>
          <w:sz w:val="22"/>
          <w:szCs w:val="22"/>
        </w:rPr>
        <w:t>B) $10,875</w:t>
      </w:r>
    </w:p>
    <w:p w14:paraId="21737FD2" w14:textId="77777777" w:rsidR="00E54F52" w:rsidRPr="00062340" w:rsidRDefault="00E54F52" w:rsidP="00E54F52">
      <w:pPr>
        <w:pStyle w:val="NormalText"/>
        <w:rPr>
          <w:rFonts w:asciiTheme="minorHAnsi" w:hAnsiTheme="minorHAnsi"/>
          <w:sz w:val="22"/>
          <w:szCs w:val="22"/>
        </w:rPr>
      </w:pPr>
      <w:r w:rsidRPr="00062340">
        <w:rPr>
          <w:rFonts w:asciiTheme="minorHAnsi" w:hAnsiTheme="minorHAnsi"/>
          <w:sz w:val="22"/>
          <w:szCs w:val="22"/>
        </w:rPr>
        <w:t>C) $11,280</w:t>
      </w:r>
    </w:p>
    <w:p w14:paraId="66FB69A9" w14:textId="77777777" w:rsidR="00E54F52" w:rsidRPr="00062340" w:rsidRDefault="00E54F52" w:rsidP="00E54F52">
      <w:pPr>
        <w:pStyle w:val="NormalText"/>
        <w:rPr>
          <w:rFonts w:asciiTheme="minorHAnsi" w:hAnsiTheme="minorHAnsi"/>
          <w:sz w:val="22"/>
          <w:szCs w:val="22"/>
        </w:rPr>
      </w:pPr>
      <w:r w:rsidRPr="00062340">
        <w:rPr>
          <w:rFonts w:asciiTheme="minorHAnsi" w:hAnsiTheme="minorHAnsi"/>
          <w:sz w:val="22"/>
          <w:szCs w:val="22"/>
        </w:rPr>
        <w:t>D) $</w:t>
      </w:r>
      <w:r w:rsidR="00A2639F" w:rsidRPr="00062340">
        <w:rPr>
          <w:rFonts w:asciiTheme="minorHAnsi" w:hAnsiTheme="minorHAnsi"/>
          <w:sz w:val="22"/>
          <w:szCs w:val="22"/>
        </w:rPr>
        <w:t>19,200</w:t>
      </w:r>
    </w:p>
    <w:p w14:paraId="56117872" w14:textId="77777777" w:rsidR="003D1DA9" w:rsidRDefault="003D1DA9" w:rsidP="003D1DA9">
      <w:pPr>
        <w:pStyle w:val="NormalText"/>
        <w:rPr>
          <w:rFonts w:asciiTheme="minorHAnsi" w:hAnsiTheme="minorHAnsi"/>
          <w:sz w:val="22"/>
          <w:szCs w:val="22"/>
        </w:rPr>
      </w:pPr>
    </w:p>
    <w:p w14:paraId="77469782" w14:textId="77777777" w:rsidR="00062340" w:rsidRPr="00062340" w:rsidRDefault="00062340" w:rsidP="003D1DA9">
      <w:pPr>
        <w:pStyle w:val="NormalText"/>
        <w:rPr>
          <w:rFonts w:asciiTheme="minorHAnsi" w:hAnsiTheme="minorHAnsi"/>
          <w:sz w:val="22"/>
          <w:szCs w:val="22"/>
        </w:rPr>
      </w:pPr>
    </w:p>
    <w:p w14:paraId="6A2F5E38" w14:textId="7932AD7F"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8) Castle Rock owns a machine that it purchased on Jan</w:t>
      </w:r>
      <w:r w:rsidR="004B2AB0">
        <w:rPr>
          <w:rFonts w:asciiTheme="minorHAnsi" w:hAnsiTheme="minorHAnsi"/>
          <w:sz w:val="22"/>
          <w:szCs w:val="22"/>
        </w:rPr>
        <w:t>uary 1, 2013</w:t>
      </w:r>
      <w:r w:rsidRPr="00062340">
        <w:rPr>
          <w:rFonts w:asciiTheme="minorHAnsi" w:hAnsiTheme="minorHAnsi"/>
          <w:sz w:val="22"/>
          <w:szCs w:val="22"/>
        </w:rPr>
        <w:t xml:space="preserve"> for $400,000. The machine had an estimated useful life of 10 years with a production capacity for 80,000 units. The company uses the units</w:t>
      </w:r>
      <w:r w:rsidRPr="00062340">
        <w:rPr>
          <w:rFonts w:asciiTheme="minorHAnsi" w:hAnsiTheme="minorHAnsi" w:cs="TestGen"/>
          <w:sz w:val="22"/>
          <w:szCs w:val="22"/>
        </w:rPr>
        <w:t>-</w:t>
      </w:r>
      <w:r w:rsidRPr="00062340">
        <w:rPr>
          <w:rFonts w:asciiTheme="minorHAnsi" w:hAnsiTheme="minorHAnsi"/>
          <w:sz w:val="22"/>
          <w:szCs w:val="22"/>
        </w:rPr>
        <w:t>of</w:t>
      </w:r>
      <w:r w:rsidRPr="00062340">
        <w:rPr>
          <w:rFonts w:asciiTheme="minorHAnsi" w:hAnsiTheme="minorHAnsi" w:cs="TestGen"/>
          <w:sz w:val="22"/>
          <w:szCs w:val="22"/>
        </w:rPr>
        <w:t>-</w:t>
      </w:r>
      <w:r w:rsidRPr="00062340">
        <w:rPr>
          <w:rFonts w:asciiTheme="minorHAnsi" w:hAnsiTheme="minorHAnsi"/>
          <w:sz w:val="22"/>
          <w:szCs w:val="22"/>
        </w:rPr>
        <w:t>production method to record depreciation. The machi</w:t>
      </w:r>
      <w:r w:rsidR="004B2AB0">
        <w:rPr>
          <w:rFonts w:asciiTheme="minorHAnsi" w:hAnsiTheme="minorHAnsi"/>
          <w:sz w:val="22"/>
          <w:szCs w:val="22"/>
        </w:rPr>
        <w:t>ne produced 15,000 units in 2013</w:t>
      </w:r>
      <w:r w:rsidRPr="00062340">
        <w:rPr>
          <w:rFonts w:asciiTheme="minorHAnsi" w:hAnsiTheme="minorHAnsi"/>
          <w:sz w:val="22"/>
          <w:szCs w:val="22"/>
        </w:rPr>
        <w:t xml:space="preserve">, 18,000 units </w:t>
      </w:r>
      <w:r w:rsidR="004B2AB0">
        <w:rPr>
          <w:rFonts w:asciiTheme="minorHAnsi" w:hAnsiTheme="minorHAnsi"/>
          <w:sz w:val="22"/>
          <w:szCs w:val="22"/>
        </w:rPr>
        <w:t>in 2014 and 25,000 units in 2015</w:t>
      </w:r>
      <w:r w:rsidRPr="00062340">
        <w:rPr>
          <w:rFonts w:asciiTheme="minorHAnsi" w:hAnsiTheme="minorHAnsi"/>
          <w:sz w:val="22"/>
          <w:szCs w:val="22"/>
        </w:rPr>
        <w:t>. What was t</w:t>
      </w:r>
      <w:r w:rsidR="004B2AB0">
        <w:rPr>
          <w:rFonts w:asciiTheme="minorHAnsi" w:hAnsiTheme="minorHAnsi"/>
          <w:sz w:val="22"/>
          <w:szCs w:val="22"/>
        </w:rPr>
        <w:t>he depreciation expense for 2015</w:t>
      </w:r>
      <w:r w:rsidRPr="00062340">
        <w:rPr>
          <w:rFonts w:asciiTheme="minorHAnsi" w:hAnsiTheme="minorHAnsi"/>
          <w:sz w:val="22"/>
          <w:szCs w:val="22"/>
        </w:rPr>
        <w:t xml:space="preserve">? </w:t>
      </w:r>
    </w:p>
    <w:p w14:paraId="363E7E42"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$39,000</w:t>
      </w:r>
    </w:p>
    <w:p w14:paraId="167E83BE"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$40,000</w:t>
      </w:r>
    </w:p>
    <w:p w14:paraId="0E90DABB"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$90,000</w:t>
      </w:r>
    </w:p>
    <w:p w14:paraId="6623EF14"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$125,000</w:t>
      </w:r>
    </w:p>
    <w:p w14:paraId="0B97C67C" w14:textId="77777777" w:rsidR="003D1DA9" w:rsidRDefault="003D1DA9" w:rsidP="003D1DA9">
      <w:pPr>
        <w:pStyle w:val="NormalText"/>
        <w:rPr>
          <w:rFonts w:asciiTheme="minorHAnsi" w:hAnsiTheme="minorHAnsi"/>
          <w:sz w:val="22"/>
          <w:szCs w:val="22"/>
        </w:rPr>
      </w:pPr>
    </w:p>
    <w:p w14:paraId="58A62BF5" w14:textId="77777777" w:rsidR="00062340" w:rsidRPr="00062340" w:rsidRDefault="00062340" w:rsidP="003D1DA9">
      <w:pPr>
        <w:pStyle w:val="NormalText"/>
        <w:rPr>
          <w:rFonts w:asciiTheme="minorHAnsi" w:hAnsiTheme="minorHAnsi"/>
          <w:sz w:val="22"/>
          <w:szCs w:val="22"/>
        </w:rPr>
      </w:pPr>
    </w:p>
    <w:p w14:paraId="79F13695"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9) What i</w:t>
      </w:r>
      <w:r w:rsidR="00C34E56" w:rsidRPr="00062340">
        <w:rPr>
          <w:rFonts w:asciiTheme="minorHAnsi" w:hAnsiTheme="minorHAnsi"/>
          <w:sz w:val="22"/>
          <w:szCs w:val="22"/>
        </w:rPr>
        <w:t>s the effect of overstating 2015</w:t>
      </w:r>
      <w:r w:rsidRPr="00062340">
        <w:rPr>
          <w:rFonts w:asciiTheme="minorHAnsi" w:hAnsiTheme="minorHAnsi"/>
          <w:sz w:val="22"/>
          <w:szCs w:val="22"/>
        </w:rPr>
        <w:t xml:space="preserve"> depreciation expense?</w:t>
      </w:r>
    </w:p>
    <w:p w14:paraId="35C7F781"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Accumulated depreciat</w:t>
      </w:r>
      <w:r w:rsidR="00C34E56" w:rsidRPr="00062340">
        <w:rPr>
          <w:rFonts w:asciiTheme="minorHAnsi" w:hAnsiTheme="minorHAnsi"/>
          <w:sz w:val="22"/>
          <w:szCs w:val="22"/>
        </w:rPr>
        <w:t>ion will be understated for 2015</w:t>
      </w:r>
      <w:r w:rsidRPr="00062340">
        <w:rPr>
          <w:rFonts w:asciiTheme="minorHAnsi" w:hAnsiTheme="minorHAnsi"/>
          <w:sz w:val="22"/>
          <w:szCs w:val="22"/>
        </w:rPr>
        <w:t>.</w:t>
      </w:r>
    </w:p>
    <w:p w14:paraId="536ECFA0"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Net incom</w:t>
      </w:r>
      <w:r w:rsidR="00C34E56" w:rsidRPr="00062340">
        <w:rPr>
          <w:rFonts w:asciiTheme="minorHAnsi" w:hAnsiTheme="minorHAnsi"/>
          <w:sz w:val="22"/>
          <w:szCs w:val="22"/>
        </w:rPr>
        <w:t>e for 2015</w:t>
      </w:r>
      <w:r w:rsidRPr="00062340">
        <w:rPr>
          <w:rFonts w:asciiTheme="minorHAnsi" w:hAnsiTheme="minorHAnsi"/>
          <w:sz w:val="22"/>
          <w:szCs w:val="22"/>
        </w:rPr>
        <w:t xml:space="preserve"> will be overstated.</w:t>
      </w:r>
    </w:p>
    <w:p w14:paraId="5D201D11"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E</w:t>
      </w:r>
      <w:r w:rsidR="00C34E56" w:rsidRPr="00062340">
        <w:rPr>
          <w:rFonts w:asciiTheme="minorHAnsi" w:hAnsiTheme="minorHAnsi"/>
          <w:sz w:val="22"/>
          <w:szCs w:val="22"/>
        </w:rPr>
        <w:t>nding retained earnings for 2015</w:t>
      </w:r>
      <w:r w:rsidRPr="00062340">
        <w:rPr>
          <w:rFonts w:asciiTheme="minorHAnsi" w:hAnsiTheme="minorHAnsi"/>
          <w:sz w:val="22"/>
          <w:szCs w:val="22"/>
        </w:rPr>
        <w:t xml:space="preserve"> will be understated.</w:t>
      </w:r>
    </w:p>
    <w:p w14:paraId="3407FD41"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E</w:t>
      </w:r>
      <w:r w:rsidR="00C34E56" w:rsidRPr="00062340">
        <w:rPr>
          <w:rFonts w:asciiTheme="minorHAnsi" w:hAnsiTheme="minorHAnsi"/>
          <w:sz w:val="22"/>
          <w:szCs w:val="22"/>
        </w:rPr>
        <w:t>nding retained earnings for 2015</w:t>
      </w:r>
      <w:r w:rsidRPr="00062340">
        <w:rPr>
          <w:rFonts w:asciiTheme="minorHAnsi" w:hAnsiTheme="minorHAnsi"/>
          <w:sz w:val="22"/>
          <w:szCs w:val="22"/>
        </w:rPr>
        <w:t xml:space="preserve"> will be overstated.</w:t>
      </w:r>
    </w:p>
    <w:p w14:paraId="318B658E" w14:textId="77777777" w:rsidR="003D1DA9" w:rsidRDefault="003D1DA9" w:rsidP="003D1DA9">
      <w:pPr>
        <w:pStyle w:val="NormalText"/>
        <w:rPr>
          <w:rFonts w:asciiTheme="minorHAnsi" w:hAnsiTheme="minorHAnsi"/>
          <w:sz w:val="22"/>
          <w:szCs w:val="22"/>
        </w:rPr>
      </w:pPr>
    </w:p>
    <w:p w14:paraId="4BC3C23D" w14:textId="77777777" w:rsidR="00062340" w:rsidRPr="00062340" w:rsidRDefault="00062340" w:rsidP="003D1DA9">
      <w:pPr>
        <w:pStyle w:val="NormalText"/>
        <w:rPr>
          <w:rFonts w:asciiTheme="minorHAnsi" w:hAnsiTheme="minorHAnsi"/>
          <w:sz w:val="22"/>
          <w:szCs w:val="22"/>
        </w:rPr>
      </w:pPr>
    </w:p>
    <w:p w14:paraId="2FFF8D35"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10) Which goods in transit would be recorded in inventory at year end?</w:t>
      </w:r>
    </w:p>
    <w:p w14:paraId="79D8E512"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Goods sold with terms FOB destinati</w:t>
      </w:r>
      <w:r w:rsidR="00062340">
        <w:rPr>
          <w:rFonts w:asciiTheme="minorHAnsi" w:hAnsiTheme="minorHAnsi"/>
          <w:sz w:val="22"/>
          <w:szCs w:val="22"/>
        </w:rPr>
        <w:t xml:space="preserve">on </w:t>
      </w:r>
      <w:r w:rsidRPr="00062340">
        <w:rPr>
          <w:rFonts w:asciiTheme="minorHAnsi" w:hAnsiTheme="minorHAnsi"/>
          <w:sz w:val="22"/>
          <w:szCs w:val="22"/>
        </w:rPr>
        <w:t>point that were shipped at year end.</w:t>
      </w:r>
    </w:p>
    <w:p w14:paraId="10D8D3EF"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Goo</w:t>
      </w:r>
      <w:r w:rsidR="00062340">
        <w:rPr>
          <w:rFonts w:asciiTheme="minorHAnsi" w:hAnsiTheme="minorHAnsi"/>
          <w:sz w:val="22"/>
          <w:szCs w:val="22"/>
        </w:rPr>
        <w:t xml:space="preserve">ds sold with terms FOB shipping </w:t>
      </w:r>
      <w:r w:rsidRPr="00062340">
        <w:rPr>
          <w:rFonts w:asciiTheme="minorHAnsi" w:hAnsiTheme="minorHAnsi"/>
          <w:sz w:val="22"/>
          <w:szCs w:val="22"/>
        </w:rPr>
        <w:t>point that were shipped before year end.</w:t>
      </w:r>
    </w:p>
    <w:p w14:paraId="69473CFB"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Goods purchased FOB destination that have not been received by year</w:t>
      </w:r>
      <w:r w:rsidRPr="00062340">
        <w:rPr>
          <w:rFonts w:asciiTheme="minorHAnsi" w:hAnsiTheme="minorHAnsi" w:cs="TestGen"/>
          <w:sz w:val="22"/>
          <w:szCs w:val="22"/>
        </w:rPr>
        <w:t>-</w:t>
      </w:r>
      <w:r w:rsidRPr="00062340">
        <w:rPr>
          <w:rFonts w:asciiTheme="minorHAnsi" w:hAnsiTheme="minorHAnsi"/>
          <w:sz w:val="22"/>
          <w:szCs w:val="22"/>
        </w:rPr>
        <w:t>end.</w:t>
      </w:r>
    </w:p>
    <w:p w14:paraId="6CFB5C1F"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Goods returned for credit before year</w:t>
      </w:r>
      <w:r w:rsidRPr="00062340">
        <w:rPr>
          <w:rFonts w:asciiTheme="minorHAnsi" w:hAnsiTheme="minorHAnsi" w:cs="TestGen"/>
          <w:sz w:val="22"/>
          <w:szCs w:val="22"/>
        </w:rPr>
        <w:t>-</w:t>
      </w:r>
      <w:r w:rsidRPr="00062340">
        <w:rPr>
          <w:rFonts w:asciiTheme="minorHAnsi" w:hAnsiTheme="minorHAnsi"/>
          <w:sz w:val="22"/>
          <w:szCs w:val="22"/>
        </w:rPr>
        <w:t>end, with terms FOB shipping point.</w:t>
      </w:r>
    </w:p>
    <w:p w14:paraId="020A0388" w14:textId="77777777" w:rsidR="003D1DA9" w:rsidRDefault="003D1DA9" w:rsidP="003D1DA9">
      <w:pPr>
        <w:pStyle w:val="NormalText"/>
        <w:rPr>
          <w:rFonts w:asciiTheme="minorHAnsi" w:hAnsiTheme="minorHAnsi"/>
          <w:sz w:val="22"/>
          <w:szCs w:val="22"/>
        </w:rPr>
      </w:pPr>
    </w:p>
    <w:p w14:paraId="55362C08" w14:textId="77777777" w:rsidR="00062340" w:rsidRPr="00062340" w:rsidRDefault="00062340" w:rsidP="003D1DA9">
      <w:pPr>
        <w:pStyle w:val="NormalText"/>
        <w:rPr>
          <w:rFonts w:asciiTheme="minorHAnsi" w:hAnsiTheme="minorHAnsi"/>
          <w:sz w:val="22"/>
          <w:szCs w:val="22"/>
        </w:rPr>
      </w:pPr>
    </w:p>
    <w:p w14:paraId="1A440E85" w14:textId="77777777" w:rsidR="003D1DA9" w:rsidRPr="00062340" w:rsidRDefault="003D1DA9" w:rsidP="003D1DA9">
      <w:pPr>
        <w:pStyle w:val="NormalText"/>
        <w:rPr>
          <w:rFonts w:asciiTheme="minorHAnsi" w:hAnsiTheme="minorHAnsi" w:cs="TestGen"/>
          <w:sz w:val="22"/>
          <w:szCs w:val="22"/>
        </w:rPr>
      </w:pPr>
      <w:r w:rsidRPr="00062340">
        <w:rPr>
          <w:rFonts w:asciiTheme="minorHAnsi" w:hAnsiTheme="minorHAnsi"/>
          <w:sz w:val="22"/>
          <w:szCs w:val="22"/>
        </w:rPr>
        <w:t>11) The following information was taken from the inventory records of Penelope Ltd.:</w:t>
      </w:r>
    </w:p>
    <w:p w14:paraId="3FEDC61B" w14:textId="77777777" w:rsidR="003D1DA9" w:rsidRPr="00062340" w:rsidRDefault="003D1DA9" w:rsidP="003D1DA9">
      <w:pPr>
        <w:pStyle w:val="NormalText"/>
        <w:rPr>
          <w:rFonts w:asciiTheme="minorHAnsi" w:hAnsiTheme="minorHAnsi" w:cs="TestGen"/>
          <w:sz w:val="22"/>
          <w:szCs w:val="22"/>
        </w:rPr>
      </w:pPr>
    </w:p>
    <w:tbl>
      <w:tblPr>
        <w:tblW w:w="0" w:type="auto"/>
        <w:tblInd w:w="6" w:type="dxa"/>
        <w:tblLayout w:type="fixed"/>
        <w:tblCellMar>
          <w:left w:w="0" w:type="dxa"/>
          <w:right w:w="0" w:type="dxa"/>
        </w:tblCellMar>
        <w:tblLook w:val="0000" w:firstRow="0" w:lastRow="0" w:firstColumn="0" w:lastColumn="0" w:noHBand="0" w:noVBand="0"/>
      </w:tblPr>
      <w:tblGrid>
        <w:gridCol w:w="2880"/>
        <w:gridCol w:w="2880"/>
      </w:tblGrid>
      <w:tr w:rsidR="003D1DA9" w:rsidRPr="00062340" w14:paraId="43A9414B" w14:textId="77777777" w:rsidTr="00312580">
        <w:tc>
          <w:tcPr>
            <w:tcW w:w="288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1FD5BFB8" w14:textId="77777777" w:rsidR="003D1DA9" w:rsidRPr="00062340" w:rsidRDefault="003D1DA9" w:rsidP="00312580">
            <w:pPr>
              <w:pStyle w:val="NormalText"/>
              <w:rPr>
                <w:rFonts w:asciiTheme="minorHAnsi" w:hAnsiTheme="minorHAnsi" w:cs="TestGen"/>
                <w:b/>
                <w:bCs/>
                <w:sz w:val="22"/>
                <w:szCs w:val="22"/>
              </w:rPr>
            </w:pPr>
            <w:r w:rsidRPr="00062340">
              <w:rPr>
                <w:rFonts w:asciiTheme="minorHAnsi" w:hAnsiTheme="minorHAnsi"/>
                <w:b/>
                <w:bCs/>
                <w:sz w:val="22"/>
                <w:szCs w:val="22"/>
              </w:rPr>
              <w:t xml:space="preserve">Dates </w:t>
            </w:r>
          </w:p>
        </w:tc>
        <w:tc>
          <w:tcPr>
            <w:tcW w:w="2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6628BB60" w14:textId="77777777" w:rsidR="003D1DA9" w:rsidRPr="00062340" w:rsidRDefault="003D1DA9" w:rsidP="00312580">
            <w:pPr>
              <w:pStyle w:val="NormalText"/>
              <w:rPr>
                <w:rFonts w:asciiTheme="minorHAnsi" w:hAnsiTheme="minorHAnsi"/>
                <w:b/>
                <w:bCs/>
                <w:sz w:val="22"/>
                <w:szCs w:val="22"/>
              </w:rPr>
            </w:pPr>
            <w:r w:rsidRPr="00062340">
              <w:rPr>
                <w:rFonts w:asciiTheme="minorHAnsi" w:hAnsiTheme="minorHAnsi"/>
                <w:b/>
                <w:bCs/>
                <w:sz w:val="22"/>
                <w:szCs w:val="22"/>
              </w:rPr>
              <w:t>Inventory units</w:t>
            </w:r>
          </w:p>
        </w:tc>
      </w:tr>
      <w:tr w:rsidR="003D1DA9" w:rsidRPr="00062340" w14:paraId="24514893" w14:textId="77777777" w:rsidTr="00312580">
        <w:tc>
          <w:tcPr>
            <w:tcW w:w="288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4F3AB7E8"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Inventory — Feb 1 </w:t>
            </w:r>
          </w:p>
        </w:tc>
        <w:tc>
          <w:tcPr>
            <w:tcW w:w="2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1AAE1B12" w14:textId="77777777" w:rsidR="003D1DA9" w:rsidRPr="00062340" w:rsidRDefault="003D1DA9" w:rsidP="00312580">
            <w:pPr>
              <w:pStyle w:val="NormalText"/>
              <w:rPr>
                <w:rFonts w:asciiTheme="minorHAnsi" w:hAnsiTheme="minorHAnsi"/>
                <w:sz w:val="22"/>
                <w:szCs w:val="22"/>
              </w:rPr>
            </w:pPr>
            <w:r w:rsidRPr="00062340">
              <w:rPr>
                <w:rFonts w:asciiTheme="minorHAnsi" w:hAnsiTheme="minorHAnsi"/>
                <w:sz w:val="22"/>
                <w:szCs w:val="22"/>
              </w:rPr>
              <w:t>100 units at $3.00</w:t>
            </w:r>
          </w:p>
        </w:tc>
      </w:tr>
      <w:tr w:rsidR="003D1DA9" w:rsidRPr="00062340" w14:paraId="3C48299A" w14:textId="77777777" w:rsidTr="00312580">
        <w:tc>
          <w:tcPr>
            <w:tcW w:w="288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5D59EA5F"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Purchases — April 1 </w:t>
            </w:r>
          </w:p>
        </w:tc>
        <w:tc>
          <w:tcPr>
            <w:tcW w:w="2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5D81167A" w14:textId="77777777" w:rsidR="003D1DA9" w:rsidRPr="00062340" w:rsidRDefault="003D1DA9" w:rsidP="00312580">
            <w:pPr>
              <w:pStyle w:val="NormalText"/>
              <w:rPr>
                <w:rFonts w:asciiTheme="minorHAnsi" w:hAnsiTheme="minorHAnsi"/>
                <w:sz w:val="22"/>
                <w:szCs w:val="22"/>
              </w:rPr>
            </w:pPr>
            <w:r w:rsidRPr="00062340">
              <w:rPr>
                <w:rFonts w:asciiTheme="minorHAnsi" w:hAnsiTheme="minorHAnsi"/>
                <w:sz w:val="22"/>
                <w:szCs w:val="22"/>
              </w:rPr>
              <w:t>300 units at $3.10</w:t>
            </w:r>
          </w:p>
        </w:tc>
      </w:tr>
      <w:tr w:rsidR="003D1DA9" w:rsidRPr="00062340" w14:paraId="6A105DF2" w14:textId="77777777" w:rsidTr="00312580">
        <w:tc>
          <w:tcPr>
            <w:tcW w:w="288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3770C646" w14:textId="77777777" w:rsidR="003D1DA9" w:rsidRPr="00C643E7" w:rsidRDefault="003D1DA9" w:rsidP="00312580">
            <w:pPr>
              <w:pStyle w:val="NormalText"/>
              <w:rPr>
                <w:rFonts w:asciiTheme="minorHAnsi" w:hAnsiTheme="minorHAnsi" w:cs="TestGen"/>
                <w:sz w:val="22"/>
                <w:szCs w:val="22"/>
              </w:rPr>
            </w:pPr>
            <w:r w:rsidRPr="00C643E7">
              <w:rPr>
                <w:rFonts w:asciiTheme="minorHAnsi" w:hAnsiTheme="minorHAnsi"/>
                <w:sz w:val="22"/>
                <w:szCs w:val="22"/>
              </w:rPr>
              <w:t xml:space="preserve">Purchases — July 15 </w:t>
            </w:r>
          </w:p>
        </w:tc>
        <w:tc>
          <w:tcPr>
            <w:tcW w:w="2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7C733049" w14:textId="77777777" w:rsidR="003D1DA9" w:rsidRPr="00C643E7" w:rsidRDefault="003D1DA9" w:rsidP="00312580">
            <w:pPr>
              <w:pStyle w:val="NormalText"/>
              <w:rPr>
                <w:rFonts w:asciiTheme="minorHAnsi" w:hAnsiTheme="minorHAnsi"/>
                <w:sz w:val="22"/>
                <w:szCs w:val="22"/>
              </w:rPr>
            </w:pPr>
            <w:r w:rsidRPr="00C643E7">
              <w:rPr>
                <w:rFonts w:asciiTheme="minorHAnsi" w:hAnsiTheme="minorHAnsi"/>
                <w:sz w:val="22"/>
                <w:szCs w:val="22"/>
              </w:rPr>
              <w:t>200 units at $3.20</w:t>
            </w:r>
          </w:p>
        </w:tc>
      </w:tr>
      <w:tr w:rsidR="003D1DA9" w:rsidRPr="00062340" w14:paraId="7B0FE37D" w14:textId="77777777" w:rsidTr="00062340">
        <w:trPr>
          <w:trHeight w:val="117"/>
        </w:trPr>
        <w:tc>
          <w:tcPr>
            <w:tcW w:w="288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10F10FD1" w14:textId="77777777" w:rsidR="003D1DA9" w:rsidRPr="00062340" w:rsidRDefault="003D1DA9" w:rsidP="00312580">
            <w:pPr>
              <w:pStyle w:val="NormalText"/>
              <w:rPr>
                <w:rFonts w:asciiTheme="minorHAnsi" w:hAnsiTheme="minorHAnsi" w:cs="TestGen"/>
                <w:sz w:val="22"/>
                <w:szCs w:val="22"/>
              </w:rPr>
            </w:pPr>
          </w:p>
        </w:tc>
        <w:tc>
          <w:tcPr>
            <w:tcW w:w="2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0AF884EB" w14:textId="77777777" w:rsidR="003D1DA9" w:rsidRPr="00062340" w:rsidRDefault="003D1DA9" w:rsidP="00312580">
            <w:pPr>
              <w:pStyle w:val="NormalText"/>
              <w:rPr>
                <w:rFonts w:asciiTheme="minorHAnsi" w:hAnsiTheme="minorHAnsi" w:cs="TestGen"/>
                <w:sz w:val="22"/>
                <w:szCs w:val="22"/>
              </w:rPr>
            </w:pPr>
          </w:p>
        </w:tc>
      </w:tr>
      <w:tr w:rsidR="003D1DA9" w:rsidRPr="00062340" w14:paraId="48EC8A69" w14:textId="77777777" w:rsidTr="00312580">
        <w:tc>
          <w:tcPr>
            <w:tcW w:w="288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2B97347D"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Sales — May 10 </w:t>
            </w:r>
          </w:p>
        </w:tc>
        <w:tc>
          <w:tcPr>
            <w:tcW w:w="2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62C55F79" w14:textId="77777777" w:rsidR="003D1DA9" w:rsidRPr="00062340" w:rsidRDefault="003D1DA9" w:rsidP="00312580">
            <w:pPr>
              <w:pStyle w:val="NormalText"/>
              <w:rPr>
                <w:rFonts w:asciiTheme="minorHAnsi" w:hAnsiTheme="minorHAnsi"/>
                <w:sz w:val="22"/>
                <w:szCs w:val="22"/>
              </w:rPr>
            </w:pPr>
            <w:r w:rsidRPr="00062340">
              <w:rPr>
                <w:rFonts w:asciiTheme="minorHAnsi" w:hAnsiTheme="minorHAnsi"/>
                <w:sz w:val="22"/>
                <w:szCs w:val="22"/>
              </w:rPr>
              <w:t>200 units at $6.00</w:t>
            </w:r>
          </w:p>
        </w:tc>
      </w:tr>
      <w:tr w:rsidR="003D1DA9" w:rsidRPr="00062340" w14:paraId="1733A504" w14:textId="77777777" w:rsidTr="00312580">
        <w:tc>
          <w:tcPr>
            <w:tcW w:w="288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3586B5BD"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Sales — November 15</w:t>
            </w:r>
          </w:p>
        </w:tc>
        <w:tc>
          <w:tcPr>
            <w:tcW w:w="2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0BF6D41A" w14:textId="77777777" w:rsidR="003D1DA9" w:rsidRPr="00062340" w:rsidRDefault="003D1DA9" w:rsidP="00312580">
            <w:pPr>
              <w:pStyle w:val="NormalText"/>
              <w:rPr>
                <w:rFonts w:asciiTheme="minorHAnsi" w:hAnsiTheme="minorHAnsi"/>
                <w:sz w:val="22"/>
                <w:szCs w:val="22"/>
              </w:rPr>
            </w:pPr>
            <w:r w:rsidRPr="00062340">
              <w:rPr>
                <w:rFonts w:asciiTheme="minorHAnsi" w:hAnsiTheme="minorHAnsi"/>
                <w:sz w:val="22"/>
                <w:szCs w:val="22"/>
              </w:rPr>
              <w:t>100 units at $6.10</w:t>
            </w:r>
          </w:p>
        </w:tc>
      </w:tr>
    </w:tbl>
    <w:p w14:paraId="334E4D71" w14:textId="77777777" w:rsidR="003D1DA9" w:rsidRPr="00062340" w:rsidRDefault="003D1DA9" w:rsidP="003D1DA9">
      <w:pPr>
        <w:pStyle w:val="NormalText"/>
        <w:rPr>
          <w:rFonts w:asciiTheme="minorHAnsi" w:hAnsiTheme="minorHAnsi" w:cs="TestGen"/>
          <w:sz w:val="22"/>
          <w:szCs w:val="22"/>
        </w:rPr>
      </w:pPr>
    </w:p>
    <w:p w14:paraId="5DFDAA5C"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What would be the gross margin, assuming that the weighted</w:t>
      </w:r>
      <w:r w:rsidRPr="00062340">
        <w:rPr>
          <w:rFonts w:asciiTheme="minorHAnsi" w:hAnsiTheme="minorHAnsi" w:cs="TestGen"/>
          <w:sz w:val="22"/>
          <w:szCs w:val="22"/>
        </w:rPr>
        <w:t>-</w:t>
      </w:r>
      <w:r w:rsidRPr="00062340">
        <w:rPr>
          <w:rFonts w:asciiTheme="minorHAnsi" w:hAnsiTheme="minorHAnsi"/>
          <w:sz w:val="22"/>
          <w:szCs w:val="22"/>
        </w:rPr>
        <w:t>average method is used in a periodic inventory system?</w:t>
      </w:r>
    </w:p>
    <w:p w14:paraId="677D821B"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$310</w:t>
      </w:r>
    </w:p>
    <w:p w14:paraId="54F53B38"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$875</w:t>
      </w:r>
    </w:p>
    <w:p w14:paraId="5EEDC562"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$935</w:t>
      </w:r>
    </w:p>
    <w:p w14:paraId="62BA2BF9"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$1,810</w:t>
      </w:r>
    </w:p>
    <w:p w14:paraId="1B35D477" w14:textId="77777777" w:rsidR="003D1DA9" w:rsidRPr="00062340" w:rsidRDefault="003D1DA9" w:rsidP="003D1DA9">
      <w:pPr>
        <w:pStyle w:val="NormalText"/>
        <w:rPr>
          <w:rFonts w:asciiTheme="minorHAnsi" w:hAnsiTheme="minorHAnsi" w:cs="TestGen"/>
          <w:sz w:val="22"/>
          <w:szCs w:val="22"/>
        </w:rPr>
      </w:pPr>
      <w:r w:rsidRPr="00062340">
        <w:rPr>
          <w:rFonts w:asciiTheme="minorHAnsi" w:hAnsiTheme="minorHAnsi"/>
          <w:sz w:val="22"/>
          <w:szCs w:val="22"/>
        </w:rPr>
        <w:lastRenderedPageBreak/>
        <w:t>12) A fire destroyed the inventory of Mantis Company in June. Reconstructed data follows:</w:t>
      </w:r>
    </w:p>
    <w:p w14:paraId="7B248702" w14:textId="77777777" w:rsidR="003D1DA9" w:rsidRPr="00062340" w:rsidRDefault="003D1DA9" w:rsidP="003D1DA9">
      <w:pPr>
        <w:pStyle w:val="NormalText"/>
        <w:rPr>
          <w:rFonts w:asciiTheme="minorHAnsi" w:hAnsiTheme="minorHAnsi" w:cs="TestGen"/>
          <w:sz w:val="22"/>
          <w:szCs w:val="22"/>
        </w:rPr>
      </w:pPr>
    </w:p>
    <w:tbl>
      <w:tblPr>
        <w:tblW w:w="0" w:type="auto"/>
        <w:tblInd w:w="6" w:type="dxa"/>
        <w:tblLayout w:type="fixed"/>
        <w:tblCellMar>
          <w:left w:w="0" w:type="dxa"/>
          <w:right w:w="0" w:type="dxa"/>
        </w:tblCellMar>
        <w:tblLook w:val="0000" w:firstRow="0" w:lastRow="0" w:firstColumn="0" w:lastColumn="0" w:noHBand="0" w:noVBand="0"/>
      </w:tblPr>
      <w:tblGrid>
        <w:gridCol w:w="4320"/>
        <w:gridCol w:w="1440"/>
      </w:tblGrid>
      <w:tr w:rsidR="003D1DA9" w:rsidRPr="00062340" w14:paraId="465E5377"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435C5741"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Gross margin as a percentage of sales</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488C3872"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 xml:space="preserve"> 40%</w:t>
            </w:r>
          </w:p>
        </w:tc>
      </w:tr>
      <w:tr w:rsidR="003D1DA9" w:rsidRPr="00062340" w14:paraId="3DD978EC"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2BB4E535"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Sales to date of fire</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55C9E816"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460,000</w:t>
            </w:r>
          </w:p>
        </w:tc>
      </w:tr>
      <w:tr w:rsidR="003D1DA9" w:rsidRPr="00062340" w14:paraId="53E826C5"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5B00C2E9"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Gross purchases to date of fire </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474241EE"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280,000</w:t>
            </w:r>
          </w:p>
        </w:tc>
      </w:tr>
      <w:tr w:rsidR="003D1DA9" w:rsidRPr="00062340" w14:paraId="52F3E8E8"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C242F35"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Purchase returns and allowances to date of fire</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6333BD59"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8,000</w:t>
            </w:r>
          </w:p>
        </w:tc>
      </w:tr>
      <w:tr w:rsidR="003D1DA9" w:rsidRPr="00062340" w14:paraId="3A78A41E"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723AE37F"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Freight</w:t>
            </w:r>
            <w:r w:rsidRPr="00062340">
              <w:rPr>
                <w:rFonts w:asciiTheme="minorHAnsi" w:hAnsiTheme="minorHAnsi" w:cs="TestGen"/>
                <w:sz w:val="22"/>
                <w:szCs w:val="22"/>
              </w:rPr>
              <w:t>-</w:t>
            </w:r>
            <w:r w:rsidRPr="00062340">
              <w:rPr>
                <w:rFonts w:asciiTheme="minorHAnsi" w:hAnsiTheme="minorHAnsi"/>
                <w:sz w:val="22"/>
                <w:szCs w:val="22"/>
              </w:rPr>
              <w:t xml:space="preserve">in </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58366975"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4,000</w:t>
            </w:r>
          </w:p>
        </w:tc>
      </w:tr>
      <w:tr w:rsidR="003D1DA9" w:rsidRPr="00062340" w14:paraId="4444EE2E"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413CDAFB"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Sales returns </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56A99EFB"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10,000</w:t>
            </w:r>
          </w:p>
        </w:tc>
      </w:tr>
      <w:tr w:rsidR="003D1DA9" w:rsidRPr="00062340" w14:paraId="5F67FB26"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2372433D"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Beginning inventory </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718A3D8B"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28,000</w:t>
            </w:r>
          </w:p>
        </w:tc>
      </w:tr>
    </w:tbl>
    <w:p w14:paraId="331AD22C" w14:textId="77777777" w:rsidR="003D1DA9" w:rsidRPr="00062340" w:rsidRDefault="003D1DA9" w:rsidP="003D1DA9">
      <w:pPr>
        <w:pStyle w:val="NormalText"/>
        <w:rPr>
          <w:rFonts w:asciiTheme="minorHAnsi" w:hAnsiTheme="minorHAnsi" w:cs="TestGen"/>
          <w:sz w:val="22"/>
          <w:szCs w:val="22"/>
        </w:rPr>
      </w:pPr>
    </w:p>
    <w:p w14:paraId="26FDB502"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What was the cost of the inventory lost in the fire?</w:t>
      </w:r>
    </w:p>
    <w:p w14:paraId="6E15CB17"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$50,000</w:t>
      </w:r>
    </w:p>
    <w:p w14:paraId="551D287E"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$34,000</w:t>
      </w:r>
    </w:p>
    <w:p w14:paraId="5AA73C6B"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$30,000</w:t>
      </w:r>
    </w:p>
    <w:p w14:paraId="5CC5BC1F"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$26,000</w:t>
      </w:r>
    </w:p>
    <w:p w14:paraId="28CED6A4" w14:textId="77777777" w:rsidR="003D1DA9" w:rsidRDefault="003D1DA9" w:rsidP="003D1DA9">
      <w:pPr>
        <w:pStyle w:val="NormalText"/>
        <w:rPr>
          <w:rFonts w:asciiTheme="minorHAnsi" w:hAnsiTheme="minorHAnsi"/>
          <w:sz w:val="22"/>
          <w:szCs w:val="22"/>
        </w:rPr>
      </w:pPr>
    </w:p>
    <w:p w14:paraId="220D2234" w14:textId="77777777" w:rsidR="00062340" w:rsidRPr="00062340" w:rsidRDefault="00062340" w:rsidP="003D1DA9">
      <w:pPr>
        <w:pStyle w:val="NormalText"/>
        <w:rPr>
          <w:rFonts w:asciiTheme="minorHAnsi" w:hAnsiTheme="minorHAnsi"/>
          <w:sz w:val="22"/>
          <w:szCs w:val="22"/>
        </w:rPr>
      </w:pPr>
    </w:p>
    <w:p w14:paraId="6CE5E973"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13) What criterion differentiates the recognition of a biological asset from the recognition of other assets?</w:t>
      </w:r>
    </w:p>
    <w:p w14:paraId="4B39C255"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The entity must control the biological asset.</w:t>
      </w:r>
    </w:p>
    <w:p w14:paraId="01E123E7"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The fair value of the biological asset can be reliably measurable.</w:t>
      </w:r>
    </w:p>
    <w:p w14:paraId="352B1369"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Future economic benefits from the biological asset must be probable.</w:t>
      </w:r>
    </w:p>
    <w:p w14:paraId="5094695B"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The cost of the biological asset can be reliably measured.</w:t>
      </w:r>
    </w:p>
    <w:p w14:paraId="689A9A1A" w14:textId="77777777" w:rsidR="003D1DA9" w:rsidRDefault="003D1DA9" w:rsidP="003D1DA9">
      <w:pPr>
        <w:pStyle w:val="NormalText"/>
        <w:rPr>
          <w:rFonts w:asciiTheme="minorHAnsi" w:hAnsiTheme="minorHAnsi"/>
          <w:sz w:val="22"/>
          <w:szCs w:val="22"/>
        </w:rPr>
      </w:pPr>
    </w:p>
    <w:p w14:paraId="0E16D3AE" w14:textId="77777777" w:rsidR="00062340" w:rsidRPr="00062340" w:rsidRDefault="00062340" w:rsidP="003D1DA9">
      <w:pPr>
        <w:pStyle w:val="NormalText"/>
        <w:rPr>
          <w:rFonts w:asciiTheme="minorHAnsi" w:hAnsiTheme="minorHAnsi"/>
          <w:sz w:val="22"/>
          <w:szCs w:val="22"/>
        </w:rPr>
      </w:pPr>
    </w:p>
    <w:p w14:paraId="2EA52279" w14:textId="3B42068E" w:rsidR="0042560A" w:rsidRPr="0042560A" w:rsidRDefault="0042560A" w:rsidP="0042560A">
      <w:pPr>
        <w:pStyle w:val="NormalText"/>
        <w:rPr>
          <w:rFonts w:asciiTheme="minorHAnsi" w:hAnsiTheme="minorHAnsi"/>
          <w:sz w:val="22"/>
          <w:szCs w:val="22"/>
        </w:rPr>
      </w:pPr>
      <w:r w:rsidRPr="0042560A">
        <w:rPr>
          <w:rFonts w:asciiTheme="minorHAnsi" w:hAnsiTheme="minorHAnsi"/>
          <w:sz w:val="22"/>
          <w:szCs w:val="22"/>
        </w:rPr>
        <w:t>14) How is revaluation of non-current assets accounted for?</w:t>
      </w:r>
    </w:p>
    <w:p w14:paraId="10283787" w14:textId="77777777" w:rsidR="0042560A" w:rsidRPr="0042560A" w:rsidRDefault="0042560A" w:rsidP="0042560A">
      <w:pPr>
        <w:pStyle w:val="NormalText"/>
        <w:rPr>
          <w:rFonts w:asciiTheme="minorHAnsi" w:hAnsiTheme="minorHAnsi"/>
          <w:sz w:val="22"/>
          <w:szCs w:val="22"/>
        </w:rPr>
      </w:pPr>
      <w:r w:rsidRPr="0042560A">
        <w:rPr>
          <w:rFonts w:asciiTheme="minorHAnsi" w:hAnsiTheme="minorHAnsi"/>
          <w:sz w:val="22"/>
          <w:szCs w:val="22"/>
        </w:rPr>
        <w:t>A) Revaluation surplus is always booked to profit and loss.</w:t>
      </w:r>
    </w:p>
    <w:p w14:paraId="71E6F907" w14:textId="77777777" w:rsidR="0042560A" w:rsidRPr="0042560A" w:rsidRDefault="0042560A" w:rsidP="0042560A">
      <w:pPr>
        <w:pStyle w:val="NormalText"/>
        <w:rPr>
          <w:rFonts w:asciiTheme="minorHAnsi" w:hAnsiTheme="minorHAnsi"/>
          <w:sz w:val="22"/>
          <w:szCs w:val="22"/>
        </w:rPr>
      </w:pPr>
      <w:r w:rsidRPr="0042560A">
        <w:rPr>
          <w:rFonts w:asciiTheme="minorHAnsi" w:hAnsiTheme="minorHAnsi"/>
          <w:sz w:val="22"/>
          <w:szCs w:val="22"/>
        </w:rPr>
        <w:t>B) Revaluation loss is booked to other comprehensive income.</w:t>
      </w:r>
    </w:p>
    <w:p w14:paraId="44EC6A38" w14:textId="77777777" w:rsidR="0042560A" w:rsidRPr="0042560A" w:rsidRDefault="0042560A" w:rsidP="0042560A">
      <w:pPr>
        <w:pStyle w:val="NormalText"/>
        <w:rPr>
          <w:rFonts w:asciiTheme="minorHAnsi" w:hAnsiTheme="minorHAnsi"/>
          <w:sz w:val="22"/>
          <w:szCs w:val="22"/>
        </w:rPr>
      </w:pPr>
      <w:r w:rsidRPr="0042560A">
        <w:rPr>
          <w:rFonts w:asciiTheme="minorHAnsi" w:hAnsiTheme="minorHAnsi"/>
          <w:sz w:val="22"/>
          <w:szCs w:val="22"/>
        </w:rPr>
        <w:t>C) Cumulative revaluation loss is booked to profit and loss.</w:t>
      </w:r>
    </w:p>
    <w:p w14:paraId="3CB3B6BE" w14:textId="77777777" w:rsidR="0042560A" w:rsidRPr="0042560A" w:rsidRDefault="0042560A" w:rsidP="0042560A">
      <w:pPr>
        <w:pStyle w:val="NormalText"/>
        <w:rPr>
          <w:rFonts w:asciiTheme="minorHAnsi" w:hAnsiTheme="minorHAnsi"/>
          <w:sz w:val="22"/>
          <w:szCs w:val="22"/>
        </w:rPr>
      </w:pPr>
      <w:r w:rsidRPr="0042560A">
        <w:rPr>
          <w:rFonts w:asciiTheme="minorHAnsi" w:hAnsiTheme="minorHAnsi"/>
          <w:sz w:val="22"/>
          <w:szCs w:val="22"/>
        </w:rPr>
        <w:t>D) Revaluation surplus is not recognized in other comprehensive income.</w:t>
      </w:r>
    </w:p>
    <w:p w14:paraId="71372F45" w14:textId="77777777" w:rsidR="003D1DA9" w:rsidRDefault="003D1DA9" w:rsidP="003D1DA9">
      <w:pPr>
        <w:pStyle w:val="NormalText"/>
        <w:rPr>
          <w:rFonts w:asciiTheme="minorHAnsi" w:hAnsiTheme="minorHAnsi"/>
          <w:sz w:val="22"/>
          <w:szCs w:val="22"/>
        </w:rPr>
      </w:pPr>
    </w:p>
    <w:p w14:paraId="6D1D4B19" w14:textId="77777777" w:rsidR="00C643E7" w:rsidRPr="00062340" w:rsidRDefault="00C643E7" w:rsidP="003D1DA9">
      <w:pPr>
        <w:pStyle w:val="NormalText"/>
        <w:rPr>
          <w:rFonts w:asciiTheme="minorHAnsi" w:hAnsiTheme="minorHAnsi"/>
          <w:sz w:val="22"/>
          <w:szCs w:val="22"/>
        </w:rPr>
      </w:pPr>
    </w:p>
    <w:p w14:paraId="17D6E09E" w14:textId="2836E1A4" w:rsidR="003D1DA9" w:rsidRPr="00062340" w:rsidRDefault="003D1DA9" w:rsidP="003D1DA9">
      <w:pPr>
        <w:pStyle w:val="NormalText"/>
        <w:rPr>
          <w:rFonts w:asciiTheme="minorHAnsi" w:hAnsiTheme="minorHAnsi" w:cs="TestGen"/>
          <w:sz w:val="22"/>
          <w:szCs w:val="22"/>
        </w:rPr>
      </w:pPr>
      <w:r w:rsidRPr="00062340">
        <w:rPr>
          <w:rFonts w:asciiTheme="minorHAnsi" w:hAnsiTheme="minorHAnsi"/>
          <w:sz w:val="22"/>
          <w:szCs w:val="22"/>
        </w:rPr>
        <w:t>15) Grover Inc</w:t>
      </w:r>
      <w:r w:rsidR="004B2AB0">
        <w:rPr>
          <w:rFonts w:asciiTheme="minorHAnsi" w:hAnsiTheme="minorHAnsi"/>
          <w:sz w:val="22"/>
          <w:szCs w:val="22"/>
        </w:rPr>
        <w:t>.</w:t>
      </w:r>
      <w:r w:rsidRPr="00062340">
        <w:rPr>
          <w:rFonts w:asciiTheme="minorHAnsi" w:hAnsiTheme="minorHAnsi"/>
          <w:sz w:val="22"/>
          <w:szCs w:val="22"/>
        </w:rPr>
        <w:t xml:space="preserve"> wishes to use the revaluation model for this property:</w:t>
      </w:r>
    </w:p>
    <w:p w14:paraId="2973BB7B" w14:textId="77777777" w:rsidR="003D1DA9" w:rsidRPr="00062340" w:rsidRDefault="003D1DA9" w:rsidP="003D1DA9">
      <w:pPr>
        <w:pStyle w:val="NormalText"/>
        <w:rPr>
          <w:rFonts w:asciiTheme="minorHAnsi" w:hAnsiTheme="minorHAnsi" w:cs="TestGen"/>
          <w:sz w:val="22"/>
          <w:szCs w:val="22"/>
        </w:rPr>
      </w:pPr>
    </w:p>
    <w:tbl>
      <w:tblPr>
        <w:tblW w:w="0" w:type="auto"/>
        <w:tblInd w:w="6" w:type="dxa"/>
        <w:tblLayout w:type="fixed"/>
        <w:tblCellMar>
          <w:left w:w="0" w:type="dxa"/>
          <w:right w:w="0" w:type="dxa"/>
        </w:tblCellMar>
        <w:tblLook w:val="0000" w:firstRow="0" w:lastRow="0" w:firstColumn="0" w:lastColumn="0" w:noHBand="0" w:noVBand="0"/>
      </w:tblPr>
      <w:tblGrid>
        <w:gridCol w:w="4320"/>
        <w:gridCol w:w="2160"/>
      </w:tblGrid>
      <w:tr w:rsidR="003D1DA9" w:rsidRPr="00062340" w14:paraId="1F487161"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57EC2C5B" w14:textId="77777777" w:rsidR="003D1DA9" w:rsidRPr="00062340" w:rsidRDefault="003D1DA9" w:rsidP="00312580">
            <w:pPr>
              <w:pStyle w:val="NormalText"/>
              <w:rPr>
                <w:rFonts w:asciiTheme="minorHAnsi" w:hAnsiTheme="minorHAnsi" w:cs="TestGen"/>
                <w:sz w:val="22"/>
                <w:szCs w:val="22"/>
              </w:rPr>
            </w:pP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1A6E94A0"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Before Revaluation</w:t>
            </w:r>
          </w:p>
        </w:tc>
      </w:tr>
      <w:tr w:rsidR="003D1DA9" w:rsidRPr="00062340" w14:paraId="5B60D300"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39325302"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cs="TestGen"/>
                <w:sz w:val="22"/>
                <w:szCs w:val="22"/>
              </w:rPr>
              <w:t>Building Gross Value</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5AA7331D"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120,000</w:t>
            </w:r>
          </w:p>
        </w:tc>
      </w:tr>
      <w:tr w:rsidR="003D1DA9" w:rsidRPr="00062340" w14:paraId="61F6FFD2"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2C8B7D52"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cs="TestGen"/>
                <w:sz w:val="22"/>
                <w:szCs w:val="22"/>
              </w:rPr>
              <w:t>Building Accumulated Depreciation</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7E536FDA"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40,000</w:t>
            </w:r>
          </w:p>
        </w:tc>
      </w:tr>
      <w:tr w:rsidR="003D1DA9" w:rsidRPr="00062340" w14:paraId="4808AB3A" w14:textId="77777777" w:rsidTr="00312580">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5BC0FE6B"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cs="TestGen"/>
                <w:sz w:val="22"/>
                <w:szCs w:val="22"/>
              </w:rPr>
              <w:t xml:space="preserve"> Net carrying value</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15ED34A0"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80,000</w:t>
            </w:r>
          </w:p>
        </w:tc>
      </w:tr>
    </w:tbl>
    <w:p w14:paraId="0F9DA664" w14:textId="77777777" w:rsidR="003D1DA9" w:rsidRPr="00062340" w:rsidRDefault="003D1DA9" w:rsidP="003D1DA9">
      <w:pPr>
        <w:pStyle w:val="NormalText"/>
        <w:rPr>
          <w:rFonts w:asciiTheme="minorHAnsi" w:hAnsiTheme="minorHAnsi" w:cs="TestGen"/>
          <w:sz w:val="22"/>
          <w:szCs w:val="22"/>
        </w:rPr>
      </w:pPr>
    </w:p>
    <w:p w14:paraId="2E050765"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The fair value for the property is $100,000. What would be the effect of recording the revaluation?</w:t>
      </w:r>
    </w:p>
    <w:p w14:paraId="11F988F5"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$20,000 decrease in net income</w:t>
      </w:r>
    </w:p>
    <w:p w14:paraId="2D07DB9F"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$20,000 increase in net income</w:t>
      </w:r>
    </w:p>
    <w:p w14:paraId="21813A94"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$20,000 decrease in other comprehensive income</w:t>
      </w:r>
    </w:p>
    <w:p w14:paraId="75B1151B"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 xml:space="preserve">D) $20,000 increase in other comprehensive income </w:t>
      </w:r>
    </w:p>
    <w:p w14:paraId="2583A8BE" w14:textId="77777777" w:rsidR="003D1DA9" w:rsidRDefault="003D1DA9" w:rsidP="003D1DA9">
      <w:pPr>
        <w:pStyle w:val="NormalText"/>
        <w:rPr>
          <w:rFonts w:asciiTheme="minorHAnsi" w:hAnsiTheme="minorHAnsi"/>
          <w:sz w:val="22"/>
          <w:szCs w:val="22"/>
        </w:rPr>
      </w:pPr>
    </w:p>
    <w:p w14:paraId="46ED4548" w14:textId="77777777" w:rsidR="00062340" w:rsidRPr="00062340" w:rsidRDefault="00062340" w:rsidP="003D1DA9">
      <w:pPr>
        <w:pStyle w:val="NormalText"/>
        <w:rPr>
          <w:rFonts w:asciiTheme="minorHAnsi" w:hAnsiTheme="minorHAnsi"/>
          <w:sz w:val="22"/>
          <w:szCs w:val="22"/>
        </w:rPr>
      </w:pPr>
    </w:p>
    <w:p w14:paraId="1787C735" w14:textId="77777777" w:rsidR="00C643E7" w:rsidRDefault="00C643E7" w:rsidP="003D1DA9">
      <w:pPr>
        <w:pStyle w:val="NormalText"/>
        <w:rPr>
          <w:rFonts w:asciiTheme="minorHAnsi" w:hAnsiTheme="minorHAnsi"/>
          <w:sz w:val="22"/>
          <w:szCs w:val="22"/>
        </w:rPr>
      </w:pPr>
    </w:p>
    <w:p w14:paraId="4EF1ECE2" w14:textId="77777777" w:rsidR="00C643E7" w:rsidRDefault="00C643E7" w:rsidP="003D1DA9">
      <w:pPr>
        <w:pStyle w:val="NormalText"/>
        <w:rPr>
          <w:rFonts w:asciiTheme="minorHAnsi" w:hAnsiTheme="minorHAnsi"/>
          <w:sz w:val="22"/>
          <w:szCs w:val="22"/>
        </w:rPr>
      </w:pPr>
    </w:p>
    <w:p w14:paraId="32196F85" w14:textId="77777777" w:rsidR="00C643E7" w:rsidRDefault="00C643E7">
      <w:pPr>
        <w:rPr>
          <w:rFonts w:eastAsia="Times New Roman" w:cs="Palatino Linotype"/>
          <w:color w:val="000000"/>
        </w:rPr>
      </w:pPr>
      <w:r>
        <w:br w:type="page"/>
      </w:r>
    </w:p>
    <w:p w14:paraId="14D81DDB"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lastRenderedPageBreak/>
        <w:t xml:space="preserve">16) Which of the following is </w:t>
      </w:r>
      <w:r w:rsidRPr="00062340">
        <w:rPr>
          <w:rFonts w:asciiTheme="minorHAnsi" w:hAnsiTheme="minorHAnsi"/>
          <w:i/>
          <w:iCs/>
          <w:sz w:val="22"/>
          <w:szCs w:val="22"/>
        </w:rPr>
        <w:t xml:space="preserve">not </w:t>
      </w:r>
      <w:r w:rsidRPr="00062340">
        <w:rPr>
          <w:rFonts w:asciiTheme="minorHAnsi" w:hAnsiTheme="minorHAnsi"/>
          <w:sz w:val="22"/>
          <w:szCs w:val="22"/>
        </w:rPr>
        <w:t>a concept supporting impairment testing?</w:t>
      </w:r>
    </w:p>
    <w:p w14:paraId="41FE1A8C"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An asset should be presented at its fair value.</w:t>
      </w:r>
    </w:p>
    <w:p w14:paraId="4C4D4B58"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An asset's carrying value should be recoverable from sale.</w:t>
      </w:r>
    </w:p>
    <w:p w14:paraId="4C504AAE"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An asset's carrying value should be recoverable from use.</w:t>
      </w:r>
    </w:p>
    <w:p w14:paraId="3F4DDBA3"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An asset should not be overstated.</w:t>
      </w:r>
    </w:p>
    <w:p w14:paraId="28EFE1AB" w14:textId="77777777" w:rsidR="003D1DA9" w:rsidRDefault="003D1DA9" w:rsidP="003D1DA9">
      <w:pPr>
        <w:pStyle w:val="NormalText"/>
        <w:rPr>
          <w:rFonts w:asciiTheme="minorHAnsi" w:hAnsiTheme="minorHAnsi"/>
          <w:sz w:val="22"/>
          <w:szCs w:val="22"/>
        </w:rPr>
      </w:pPr>
    </w:p>
    <w:p w14:paraId="15B134B7" w14:textId="77777777" w:rsidR="00062340" w:rsidRPr="00062340" w:rsidRDefault="00062340" w:rsidP="003D1DA9">
      <w:pPr>
        <w:pStyle w:val="NormalText"/>
        <w:rPr>
          <w:rFonts w:asciiTheme="minorHAnsi" w:hAnsiTheme="minorHAnsi"/>
          <w:sz w:val="22"/>
          <w:szCs w:val="22"/>
        </w:rPr>
      </w:pPr>
    </w:p>
    <w:p w14:paraId="4A4010EB" w14:textId="77777777" w:rsidR="00FE0D8B" w:rsidRPr="00062340" w:rsidRDefault="00FE0D8B" w:rsidP="00FE0D8B">
      <w:pPr>
        <w:pStyle w:val="NormalText"/>
        <w:rPr>
          <w:rFonts w:asciiTheme="minorHAnsi" w:hAnsiTheme="minorHAnsi"/>
          <w:sz w:val="22"/>
          <w:szCs w:val="22"/>
        </w:rPr>
      </w:pPr>
      <w:r w:rsidRPr="00062340">
        <w:rPr>
          <w:rFonts w:asciiTheme="minorHAnsi" w:hAnsiTheme="minorHAnsi"/>
          <w:sz w:val="22"/>
          <w:szCs w:val="22"/>
        </w:rPr>
        <w:t xml:space="preserve">17) When is property, plant and equipment (PPE) </w:t>
      </w:r>
      <w:r w:rsidRPr="00062340">
        <w:rPr>
          <w:rFonts w:asciiTheme="minorHAnsi" w:hAnsiTheme="minorHAnsi"/>
          <w:i/>
          <w:iCs/>
          <w:sz w:val="22"/>
          <w:szCs w:val="22"/>
        </w:rPr>
        <w:t xml:space="preserve">not </w:t>
      </w:r>
      <w:r w:rsidRPr="00062340">
        <w:rPr>
          <w:rFonts w:asciiTheme="minorHAnsi" w:hAnsiTheme="minorHAnsi"/>
          <w:sz w:val="22"/>
          <w:szCs w:val="22"/>
        </w:rPr>
        <w:t>derecognized?</w:t>
      </w:r>
    </w:p>
    <w:p w14:paraId="16D5E94E" w14:textId="77777777" w:rsidR="00FE0D8B" w:rsidRPr="00062340" w:rsidRDefault="00FE0D8B" w:rsidP="00FE0D8B">
      <w:pPr>
        <w:pStyle w:val="NormalText"/>
        <w:rPr>
          <w:rFonts w:asciiTheme="minorHAnsi" w:hAnsiTheme="minorHAnsi"/>
          <w:sz w:val="22"/>
          <w:szCs w:val="22"/>
        </w:rPr>
      </w:pPr>
      <w:r w:rsidRPr="00062340">
        <w:rPr>
          <w:rFonts w:asciiTheme="minorHAnsi" w:hAnsiTheme="minorHAnsi"/>
          <w:sz w:val="22"/>
          <w:szCs w:val="22"/>
        </w:rPr>
        <w:t>A) When PPE is sold.</w:t>
      </w:r>
    </w:p>
    <w:p w14:paraId="27641853" w14:textId="77777777" w:rsidR="00FE0D8B" w:rsidRPr="00062340" w:rsidRDefault="00FE0D8B" w:rsidP="00FE0D8B">
      <w:pPr>
        <w:pStyle w:val="NormalText"/>
        <w:rPr>
          <w:rFonts w:asciiTheme="minorHAnsi" w:hAnsiTheme="minorHAnsi"/>
          <w:sz w:val="22"/>
          <w:szCs w:val="22"/>
        </w:rPr>
      </w:pPr>
      <w:r w:rsidRPr="00062340">
        <w:rPr>
          <w:rFonts w:asciiTheme="minorHAnsi" w:hAnsiTheme="minorHAnsi"/>
          <w:sz w:val="22"/>
          <w:szCs w:val="22"/>
        </w:rPr>
        <w:t>B) When PPE is scrapped.</w:t>
      </w:r>
    </w:p>
    <w:p w14:paraId="4605EA77" w14:textId="77777777" w:rsidR="00FE0D8B" w:rsidRPr="00062340" w:rsidRDefault="00FE0D8B" w:rsidP="00FE0D8B">
      <w:pPr>
        <w:pStyle w:val="NormalText"/>
        <w:rPr>
          <w:rFonts w:asciiTheme="minorHAnsi" w:hAnsiTheme="minorHAnsi"/>
          <w:sz w:val="22"/>
          <w:szCs w:val="22"/>
        </w:rPr>
      </w:pPr>
      <w:r w:rsidRPr="00062340">
        <w:rPr>
          <w:rFonts w:asciiTheme="minorHAnsi" w:hAnsiTheme="minorHAnsi"/>
          <w:sz w:val="22"/>
          <w:szCs w:val="22"/>
        </w:rPr>
        <w:t>C) When PPE is idle.</w:t>
      </w:r>
    </w:p>
    <w:p w14:paraId="6C00A78D" w14:textId="77777777" w:rsidR="00FE0D8B" w:rsidRPr="00062340" w:rsidRDefault="00FE0D8B" w:rsidP="00FE0D8B">
      <w:pPr>
        <w:pStyle w:val="NormalText"/>
        <w:rPr>
          <w:rFonts w:asciiTheme="minorHAnsi" w:hAnsiTheme="minorHAnsi"/>
          <w:sz w:val="22"/>
          <w:szCs w:val="22"/>
        </w:rPr>
      </w:pPr>
      <w:r w:rsidRPr="00062340">
        <w:rPr>
          <w:rFonts w:asciiTheme="minorHAnsi" w:hAnsiTheme="minorHAnsi"/>
          <w:sz w:val="22"/>
          <w:szCs w:val="22"/>
        </w:rPr>
        <w:t>D) When PPE is destroyed in a flood.</w:t>
      </w:r>
    </w:p>
    <w:p w14:paraId="7028C1A2" w14:textId="77777777" w:rsidR="003D1DA9" w:rsidRPr="00062340" w:rsidRDefault="003D1DA9" w:rsidP="003D1DA9">
      <w:pPr>
        <w:pStyle w:val="NormalText"/>
        <w:rPr>
          <w:rFonts w:asciiTheme="minorHAnsi" w:hAnsiTheme="minorHAnsi"/>
          <w:sz w:val="22"/>
          <w:szCs w:val="22"/>
        </w:rPr>
      </w:pPr>
    </w:p>
    <w:p w14:paraId="669955F7" w14:textId="77777777" w:rsidR="00476074" w:rsidRPr="00062340" w:rsidRDefault="00476074" w:rsidP="003D1DA9">
      <w:pPr>
        <w:pStyle w:val="NormalText"/>
        <w:rPr>
          <w:rFonts w:asciiTheme="minorHAnsi" w:hAnsiTheme="minorHAnsi"/>
          <w:sz w:val="22"/>
          <w:szCs w:val="22"/>
        </w:rPr>
      </w:pPr>
    </w:p>
    <w:p w14:paraId="2383D726"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18) Which statement is correct?</w:t>
      </w:r>
    </w:p>
    <w:p w14:paraId="13E18E4C"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The 'net' method for recording cash discounts is conceptually inferior to the 'gross' method.</w:t>
      </w:r>
    </w:p>
    <w:p w14:paraId="4F1CA3A5"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Under the 'net' method, an entry is needed if the discount is not taken.</w:t>
      </w:r>
    </w:p>
    <w:p w14:paraId="18BEC6F6"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The 'gross' method for recording cash discounts is conceptually superior to the 'net' method.</w:t>
      </w:r>
    </w:p>
    <w:p w14:paraId="69E392EC"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The gross method overstates revenue.</w:t>
      </w:r>
    </w:p>
    <w:p w14:paraId="5A88537B" w14:textId="77777777" w:rsidR="003D1DA9" w:rsidRDefault="003D1DA9" w:rsidP="003D1DA9">
      <w:pPr>
        <w:pStyle w:val="NormalText"/>
        <w:rPr>
          <w:rFonts w:asciiTheme="minorHAnsi" w:hAnsiTheme="minorHAnsi"/>
          <w:sz w:val="22"/>
          <w:szCs w:val="22"/>
        </w:rPr>
      </w:pPr>
    </w:p>
    <w:p w14:paraId="3AF7772A" w14:textId="77777777" w:rsidR="00062340" w:rsidRPr="00062340" w:rsidRDefault="00062340" w:rsidP="003D1DA9">
      <w:pPr>
        <w:pStyle w:val="NormalText"/>
        <w:rPr>
          <w:rFonts w:asciiTheme="minorHAnsi" w:hAnsiTheme="minorHAnsi"/>
          <w:sz w:val="22"/>
          <w:szCs w:val="22"/>
        </w:rPr>
      </w:pPr>
    </w:p>
    <w:p w14:paraId="42A36C29"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19) How should $45,000 spent to obtain greater productive efficiency for a machine with a carrying value of $80,000 be accounted for?</w:t>
      </w:r>
    </w:p>
    <w:p w14:paraId="12793BEF"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Capitalized, then depreciated during current and subsequent periods.</w:t>
      </w:r>
    </w:p>
    <w:p w14:paraId="4FFD0DE6"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Expensed in the period in which the cost occurs.</w:t>
      </w:r>
    </w:p>
    <w:p w14:paraId="3A0B14BC"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Charged to accumulated depreciation with no change in the depreciation rate.</w:t>
      </w:r>
    </w:p>
    <w:p w14:paraId="56274484"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Charged to retained earnings.</w:t>
      </w:r>
    </w:p>
    <w:p w14:paraId="3B7C5C16" w14:textId="77777777" w:rsidR="003D1DA9" w:rsidRDefault="003D1DA9" w:rsidP="003D1DA9">
      <w:pPr>
        <w:pStyle w:val="NormalText"/>
        <w:rPr>
          <w:rFonts w:asciiTheme="minorHAnsi" w:hAnsiTheme="minorHAnsi"/>
          <w:sz w:val="22"/>
          <w:szCs w:val="22"/>
        </w:rPr>
      </w:pPr>
    </w:p>
    <w:p w14:paraId="6F023AF8" w14:textId="77777777" w:rsidR="0042560A" w:rsidRPr="00062340" w:rsidRDefault="0042560A" w:rsidP="003D1DA9">
      <w:pPr>
        <w:pStyle w:val="NormalText"/>
        <w:rPr>
          <w:rFonts w:asciiTheme="minorHAnsi" w:hAnsiTheme="minorHAnsi"/>
          <w:sz w:val="22"/>
          <w:szCs w:val="22"/>
        </w:rPr>
      </w:pPr>
    </w:p>
    <w:p w14:paraId="2CE5938E" w14:textId="77777777" w:rsidR="003D1DA9" w:rsidRPr="00062340" w:rsidRDefault="003D1DA9" w:rsidP="003D1DA9">
      <w:pPr>
        <w:pStyle w:val="NormalText"/>
        <w:rPr>
          <w:rFonts w:asciiTheme="minorHAnsi" w:hAnsiTheme="minorHAnsi" w:cs="TestGen"/>
          <w:sz w:val="22"/>
          <w:szCs w:val="22"/>
        </w:rPr>
      </w:pPr>
      <w:r w:rsidRPr="00062340">
        <w:rPr>
          <w:rFonts w:asciiTheme="minorHAnsi" w:hAnsiTheme="minorHAnsi"/>
          <w:sz w:val="22"/>
          <w:szCs w:val="22"/>
        </w:rPr>
        <w:t>20) On March 1, 2012, Penguin Company (PC) had been renting its office building for several years and decided to have a new office building constructed. On April 1, 2012, it acquired land with an abandoned warehouse on it for $100,000. Other costs included:</w:t>
      </w:r>
    </w:p>
    <w:p w14:paraId="7E5A8713" w14:textId="77777777" w:rsidR="003D1DA9" w:rsidRPr="00062340" w:rsidRDefault="003D1DA9" w:rsidP="003D1DA9">
      <w:pPr>
        <w:pStyle w:val="NormalText"/>
        <w:rPr>
          <w:rFonts w:asciiTheme="minorHAnsi" w:hAnsiTheme="minorHAnsi" w:cs="TestGen"/>
          <w:sz w:val="22"/>
          <w:szCs w:val="22"/>
        </w:rPr>
      </w:pPr>
    </w:p>
    <w:tbl>
      <w:tblPr>
        <w:tblW w:w="0" w:type="auto"/>
        <w:tblInd w:w="6" w:type="dxa"/>
        <w:tblLayout w:type="fixed"/>
        <w:tblCellMar>
          <w:left w:w="0" w:type="dxa"/>
          <w:right w:w="0" w:type="dxa"/>
        </w:tblCellMar>
        <w:tblLook w:val="0000" w:firstRow="0" w:lastRow="0" w:firstColumn="0" w:lastColumn="0" w:noHBand="0" w:noVBand="0"/>
      </w:tblPr>
      <w:tblGrid>
        <w:gridCol w:w="4320"/>
        <w:gridCol w:w="1440"/>
      </w:tblGrid>
      <w:tr w:rsidR="003D1DA9" w:rsidRPr="00062340" w14:paraId="5B006A27" w14:textId="77777777" w:rsidTr="00312580">
        <w:tc>
          <w:tcPr>
            <w:tcW w:w="432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71FCD198"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Demolition of warehouse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0B01B16D"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20,000</w:t>
            </w:r>
          </w:p>
        </w:tc>
      </w:tr>
      <w:tr w:rsidR="003D1DA9" w:rsidRPr="00062340" w14:paraId="29FAB850" w14:textId="77777777" w:rsidTr="00312580">
        <w:tc>
          <w:tcPr>
            <w:tcW w:w="432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39F545EA"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Legal fees for purchase of land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1188037E"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 xml:space="preserve"> 2,400</w:t>
            </w:r>
          </w:p>
        </w:tc>
      </w:tr>
      <w:tr w:rsidR="003D1DA9" w:rsidRPr="00062340" w14:paraId="0A630980" w14:textId="77777777" w:rsidTr="00312580">
        <w:tc>
          <w:tcPr>
            <w:tcW w:w="432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127DB01A"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Construction costs of new building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7AD9A384"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400,000</w:t>
            </w:r>
          </w:p>
        </w:tc>
      </w:tr>
      <w:tr w:rsidR="003D1DA9" w:rsidRPr="00062340" w14:paraId="44D51D41" w14:textId="77777777" w:rsidTr="00312580">
        <w:tc>
          <w:tcPr>
            <w:tcW w:w="432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1470216F"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Proceeds from salvage of warehouse materials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2CBF6010"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4,000</w:t>
            </w:r>
          </w:p>
        </w:tc>
      </w:tr>
      <w:tr w:rsidR="003D1DA9" w:rsidRPr="00062340" w14:paraId="302C4B60" w14:textId="77777777" w:rsidTr="00312580">
        <w:tc>
          <w:tcPr>
            <w:tcW w:w="432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3ED01F7B"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Installation of wiring and plumbing fixtures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5154757E"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16,000</w:t>
            </w:r>
          </w:p>
        </w:tc>
      </w:tr>
      <w:tr w:rsidR="003D1DA9" w:rsidRPr="00062340" w14:paraId="3185CA9D" w14:textId="77777777" w:rsidTr="00312580">
        <w:tc>
          <w:tcPr>
            <w:tcW w:w="432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2E546B3B" w14:textId="77777777" w:rsidR="003D1DA9" w:rsidRPr="00062340" w:rsidRDefault="003D1DA9" w:rsidP="00312580">
            <w:pPr>
              <w:pStyle w:val="NormalText"/>
              <w:rPr>
                <w:rFonts w:asciiTheme="minorHAnsi" w:hAnsiTheme="minorHAnsi" w:cs="TestGen"/>
                <w:sz w:val="22"/>
                <w:szCs w:val="22"/>
              </w:rPr>
            </w:pPr>
            <w:r w:rsidRPr="00062340">
              <w:rPr>
                <w:rFonts w:asciiTheme="minorHAnsi" w:hAnsiTheme="minorHAnsi"/>
                <w:sz w:val="22"/>
                <w:szCs w:val="22"/>
              </w:rPr>
              <w:t xml:space="preserve">Architectural fees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77A2899A" w14:textId="77777777" w:rsidR="003D1DA9" w:rsidRPr="00062340" w:rsidRDefault="003D1DA9" w:rsidP="00312580">
            <w:pPr>
              <w:pStyle w:val="NormalText"/>
              <w:jc w:val="right"/>
              <w:rPr>
                <w:rFonts w:asciiTheme="minorHAnsi" w:hAnsiTheme="minorHAnsi"/>
                <w:sz w:val="22"/>
                <w:szCs w:val="22"/>
              </w:rPr>
            </w:pPr>
            <w:r w:rsidRPr="00062340">
              <w:rPr>
                <w:rFonts w:asciiTheme="minorHAnsi" w:hAnsiTheme="minorHAnsi"/>
                <w:sz w:val="22"/>
                <w:szCs w:val="22"/>
              </w:rPr>
              <w:t>24,000</w:t>
            </w:r>
          </w:p>
        </w:tc>
      </w:tr>
    </w:tbl>
    <w:p w14:paraId="74BAB1A3" w14:textId="77777777" w:rsidR="003D1DA9" w:rsidRPr="00062340" w:rsidRDefault="003D1DA9" w:rsidP="003D1DA9">
      <w:pPr>
        <w:pStyle w:val="NormalText"/>
        <w:rPr>
          <w:rFonts w:asciiTheme="minorHAnsi" w:hAnsiTheme="minorHAnsi" w:cs="TestGen"/>
          <w:sz w:val="22"/>
          <w:szCs w:val="22"/>
        </w:rPr>
      </w:pPr>
    </w:p>
    <w:p w14:paraId="393DBACB"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How much will be capitalized to 'building' in fiscal 2012?</w:t>
      </w:r>
    </w:p>
    <w:p w14:paraId="1033CBE6"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A) $380,000</w:t>
      </w:r>
    </w:p>
    <w:p w14:paraId="2E21FB57"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B) $400,000</w:t>
      </w:r>
    </w:p>
    <w:p w14:paraId="68B408B4"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C) $420,000</w:t>
      </w:r>
    </w:p>
    <w:p w14:paraId="5DBEC1E6" w14:textId="77777777" w:rsidR="003D1DA9" w:rsidRPr="00062340" w:rsidRDefault="003D1DA9" w:rsidP="003D1DA9">
      <w:pPr>
        <w:pStyle w:val="NormalText"/>
        <w:rPr>
          <w:rFonts w:asciiTheme="minorHAnsi" w:hAnsiTheme="minorHAnsi"/>
          <w:sz w:val="22"/>
          <w:szCs w:val="22"/>
        </w:rPr>
      </w:pPr>
      <w:r w:rsidRPr="00062340">
        <w:rPr>
          <w:rFonts w:asciiTheme="minorHAnsi" w:hAnsiTheme="minorHAnsi"/>
          <w:sz w:val="22"/>
          <w:szCs w:val="22"/>
        </w:rPr>
        <w:t>D) $440,000</w:t>
      </w:r>
    </w:p>
    <w:p w14:paraId="7A216C98" w14:textId="77777777" w:rsidR="003D1DA9" w:rsidRPr="00062340" w:rsidRDefault="003D1DA9" w:rsidP="00EB6E62">
      <w:pPr>
        <w:rPr>
          <w:rFonts w:cs="Times New Roman"/>
          <w:b/>
        </w:rPr>
      </w:pPr>
    </w:p>
    <w:p w14:paraId="6F4FED77" w14:textId="77777777" w:rsidR="003D1DA9" w:rsidRDefault="003D1DA9" w:rsidP="00EB6E62">
      <w:pPr>
        <w:rPr>
          <w:rFonts w:cs="Times New Roman"/>
          <w:b/>
          <w:lang w:val="en-CA"/>
        </w:rPr>
      </w:pPr>
    </w:p>
    <w:p w14:paraId="6855DDF2" w14:textId="77777777" w:rsidR="00D776E8" w:rsidRDefault="00D776E8">
      <w:pPr>
        <w:rPr>
          <w:rFonts w:cs="Times New Roman"/>
          <w:b/>
          <w:lang w:val="en-CA"/>
        </w:rPr>
      </w:pPr>
      <w:r>
        <w:rPr>
          <w:rFonts w:cs="Times New Roman"/>
          <w:b/>
          <w:lang w:val="en-CA"/>
        </w:rPr>
        <w:br w:type="page"/>
      </w:r>
    </w:p>
    <w:p w14:paraId="7DC3BA77" w14:textId="4A93F915" w:rsidR="00811273" w:rsidRPr="00976D3C" w:rsidRDefault="00811273" w:rsidP="00811273">
      <w:pPr>
        <w:rPr>
          <w:rFonts w:cs="Times New Roman"/>
          <w:b/>
          <w:lang w:val="en-CA"/>
        </w:rPr>
      </w:pPr>
      <w:r w:rsidRPr="00976D3C">
        <w:rPr>
          <w:rFonts w:cs="Times New Roman"/>
          <w:b/>
          <w:lang w:val="en-CA"/>
        </w:rPr>
        <w:lastRenderedPageBreak/>
        <w:t>Q</w:t>
      </w:r>
      <w:r>
        <w:rPr>
          <w:rFonts w:cs="Times New Roman"/>
          <w:b/>
          <w:lang w:val="en-CA"/>
        </w:rPr>
        <w:t>uestion 2</w:t>
      </w:r>
      <w:r w:rsidRPr="00976D3C">
        <w:rPr>
          <w:rFonts w:cs="Times New Roman"/>
          <w:b/>
          <w:lang w:val="en-CA"/>
        </w:rPr>
        <w:t xml:space="preserve"> </w:t>
      </w:r>
      <w:r>
        <w:rPr>
          <w:rFonts w:cs="Times New Roman"/>
          <w:b/>
          <w:lang w:val="en-CA"/>
        </w:rPr>
        <w:t>(40 minutes</w:t>
      </w:r>
      <w:r w:rsidR="0017311B">
        <w:rPr>
          <w:rFonts w:cs="Times New Roman"/>
          <w:b/>
          <w:lang w:val="en-CA"/>
        </w:rPr>
        <w:t>, 20 marks</w:t>
      </w:r>
      <w:r>
        <w:rPr>
          <w:rFonts w:cs="Times New Roman"/>
          <w:b/>
          <w:lang w:val="en-CA"/>
        </w:rPr>
        <w:t>)</w:t>
      </w:r>
    </w:p>
    <w:p w14:paraId="58D55766" w14:textId="77777777" w:rsidR="00811273" w:rsidRPr="00976D3C" w:rsidRDefault="00811273" w:rsidP="00811273">
      <w:pPr>
        <w:rPr>
          <w:rFonts w:cs="Times New Roman"/>
          <w:lang w:val="en-CA"/>
        </w:rPr>
      </w:pPr>
      <w:r w:rsidRPr="00976D3C">
        <w:rPr>
          <w:rFonts w:cs="Times New Roman"/>
          <w:lang w:val="en-CA"/>
        </w:rPr>
        <w:t>Part of the accounting records for the last quarter of 2014 of Pix Corp., a Canadian private company applying IFRS, were destroyed due to a software malfunctio</w:t>
      </w:r>
      <w:r>
        <w:rPr>
          <w:rFonts w:cs="Times New Roman"/>
          <w:lang w:val="en-CA"/>
        </w:rPr>
        <w:t>n. You have been tasked with re</w:t>
      </w:r>
      <w:r w:rsidRPr="00976D3C">
        <w:rPr>
          <w:rFonts w:cs="Times New Roman"/>
          <w:lang w:val="en-CA"/>
        </w:rPr>
        <w:t xml:space="preserve">constructing the accounting records related to inventory and receivables. </w:t>
      </w:r>
    </w:p>
    <w:p w14:paraId="0B86BAC0" w14:textId="77777777" w:rsidR="00811273" w:rsidRPr="00976D3C" w:rsidRDefault="00811273" w:rsidP="00811273">
      <w:pPr>
        <w:rPr>
          <w:rFonts w:cs="Times New Roman"/>
          <w:lang w:val="en-CA"/>
        </w:rPr>
      </w:pPr>
      <w:r w:rsidRPr="00976D3C">
        <w:rPr>
          <w:rFonts w:cs="Times New Roman"/>
          <w:lang w:val="en-CA"/>
        </w:rPr>
        <w:t>The following information has been salvaged:</w:t>
      </w:r>
    </w:p>
    <w:p w14:paraId="4AB7114B" w14:textId="77777777" w:rsidR="00811273" w:rsidRDefault="00811273" w:rsidP="00811273">
      <w:pPr>
        <w:spacing w:after="0" w:line="240" w:lineRule="auto"/>
        <w:jc w:val="center"/>
        <w:rPr>
          <w:rFonts w:cs="Times New Roman"/>
          <w:b/>
          <w:lang w:val="en-CA"/>
        </w:rPr>
      </w:pPr>
      <w:r w:rsidRPr="00976D3C">
        <w:rPr>
          <w:rFonts w:cs="Times New Roman"/>
          <w:b/>
          <w:lang w:val="en-CA"/>
        </w:rPr>
        <w:t>Extract from the Quarterly Statement of Financial Position as at December 31, 2014</w:t>
      </w:r>
    </w:p>
    <w:p w14:paraId="6C1F5744" w14:textId="77777777" w:rsidR="00811273" w:rsidRPr="00976D3C" w:rsidRDefault="00811273" w:rsidP="00811273">
      <w:pPr>
        <w:spacing w:after="0" w:line="240" w:lineRule="auto"/>
        <w:jc w:val="center"/>
        <w:rPr>
          <w:rFonts w:cs="Times New Roman"/>
          <w:b/>
          <w:lang w:val="en-CA"/>
        </w:rPr>
      </w:pPr>
    </w:p>
    <w:p w14:paraId="0963B08F" w14:textId="77777777" w:rsidR="00811273" w:rsidRPr="00976D3C" w:rsidRDefault="00811273" w:rsidP="00811273">
      <w:pPr>
        <w:spacing w:after="0" w:line="240" w:lineRule="auto"/>
        <w:rPr>
          <w:rFonts w:cs="Times New Roman"/>
          <w:lang w:val="en-CA"/>
        </w:rPr>
      </w:pPr>
      <w:r w:rsidRPr="00976D3C">
        <w:rPr>
          <w:rFonts w:cs="Times New Roman"/>
          <w:lang w:val="en-CA"/>
        </w:rPr>
        <w:tab/>
      </w:r>
      <w:r w:rsidRPr="00976D3C">
        <w:rPr>
          <w:rFonts w:cs="Times New Roman"/>
          <w:lang w:val="en-CA"/>
        </w:rPr>
        <w:tab/>
      </w:r>
      <w:r w:rsidRPr="00976D3C">
        <w:rPr>
          <w:rFonts w:cs="Times New Roman"/>
          <w:lang w:val="en-CA"/>
        </w:rPr>
        <w:tab/>
      </w:r>
      <w:r w:rsidRPr="00976D3C">
        <w:rPr>
          <w:rFonts w:cs="Times New Roman"/>
          <w:lang w:val="en-CA"/>
        </w:rPr>
        <w:tab/>
        <w:t xml:space="preserve">  </w:t>
      </w:r>
      <w:r w:rsidRPr="00976D3C">
        <w:rPr>
          <w:rFonts w:cs="Times New Roman"/>
          <w:lang w:val="en-CA"/>
        </w:rPr>
        <w:tab/>
      </w:r>
      <w:r w:rsidRPr="00976D3C">
        <w:rPr>
          <w:rFonts w:cs="Times New Roman"/>
          <w:lang w:val="en-CA"/>
        </w:rPr>
        <w:tab/>
      </w:r>
      <w:r w:rsidRPr="00976D3C">
        <w:rPr>
          <w:rFonts w:cs="Times New Roman"/>
          <w:lang w:val="en-CA"/>
        </w:rPr>
        <w:tab/>
      </w:r>
      <w:r w:rsidRPr="00976D3C">
        <w:rPr>
          <w:rFonts w:cs="Times New Roman"/>
          <w:u w:val="single"/>
          <w:lang w:val="en-CA"/>
        </w:rPr>
        <w:t>Oct. 1, 2014</w:t>
      </w:r>
      <w:r w:rsidRPr="00976D3C">
        <w:rPr>
          <w:rFonts w:cs="Times New Roman"/>
          <w:lang w:val="en-CA"/>
        </w:rPr>
        <w:tab/>
      </w:r>
      <w:r w:rsidRPr="00976D3C">
        <w:rPr>
          <w:rFonts w:cs="Times New Roman"/>
          <w:u w:val="single"/>
          <w:lang w:val="en-CA"/>
        </w:rPr>
        <w:t>Dec. 31, 2014</w:t>
      </w:r>
    </w:p>
    <w:p w14:paraId="5079244E" w14:textId="77777777" w:rsidR="00811273" w:rsidRPr="00976D3C" w:rsidRDefault="00811273" w:rsidP="00811273">
      <w:pPr>
        <w:spacing w:after="0" w:line="240" w:lineRule="auto"/>
        <w:rPr>
          <w:rFonts w:cs="Times New Roman"/>
          <w:u w:val="single"/>
          <w:lang w:val="en-CA"/>
        </w:rPr>
      </w:pPr>
      <w:r w:rsidRPr="00976D3C">
        <w:rPr>
          <w:rFonts w:cs="Times New Roman"/>
          <w:lang w:val="en-CA"/>
        </w:rPr>
        <w:t xml:space="preserve">            </w:t>
      </w:r>
      <w:r w:rsidRPr="00976D3C">
        <w:rPr>
          <w:rFonts w:cs="Times New Roman"/>
          <w:u w:val="single"/>
          <w:lang w:val="en-CA"/>
        </w:rPr>
        <w:t>Current assets</w:t>
      </w:r>
    </w:p>
    <w:p w14:paraId="5272B3AE" w14:textId="77777777" w:rsidR="00811273" w:rsidRPr="00976D3C" w:rsidRDefault="00811273" w:rsidP="00811273">
      <w:pPr>
        <w:spacing w:after="0"/>
        <w:rPr>
          <w:rFonts w:cs="Times New Roman"/>
          <w:lang w:val="en-CA"/>
        </w:rPr>
      </w:pPr>
      <w:r w:rsidRPr="00976D3C">
        <w:rPr>
          <w:rFonts w:cs="Times New Roman"/>
          <w:lang w:val="en-CA"/>
        </w:rPr>
        <w:tab/>
      </w:r>
      <w:r w:rsidRPr="00976D3C">
        <w:rPr>
          <w:rFonts w:cs="Times New Roman"/>
          <w:lang w:val="en-CA"/>
        </w:rPr>
        <w:tab/>
        <w:t>Net accounts receivable</w:t>
      </w:r>
      <w:r w:rsidRPr="00976D3C">
        <w:rPr>
          <w:rFonts w:cs="Times New Roman"/>
          <w:lang w:val="en-CA"/>
        </w:rPr>
        <w:tab/>
      </w:r>
      <w:r w:rsidRPr="00976D3C">
        <w:rPr>
          <w:rFonts w:cs="Times New Roman"/>
          <w:lang w:val="en-CA"/>
        </w:rPr>
        <w:tab/>
      </w:r>
      <w:r w:rsidRPr="00976D3C">
        <w:rPr>
          <w:rFonts w:cs="Times New Roman"/>
          <w:lang w:val="en-CA"/>
        </w:rPr>
        <w:tab/>
      </w:r>
      <w:r>
        <w:rPr>
          <w:rFonts w:cs="Times New Roman"/>
          <w:lang w:val="en-CA"/>
        </w:rPr>
        <w:t xml:space="preserve">   </w:t>
      </w:r>
      <w:r w:rsidRPr="00976D3C">
        <w:rPr>
          <w:rFonts w:cs="Times New Roman"/>
          <w:lang w:val="en-CA"/>
        </w:rPr>
        <w:t>$4,700</w:t>
      </w:r>
      <w:r>
        <w:rPr>
          <w:rFonts w:cs="Times New Roman"/>
          <w:lang w:val="en-CA"/>
        </w:rPr>
        <w:tab/>
      </w:r>
      <w:r>
        <w:rPr>
          <w:rFonts w:cs="Times New Roman"/>
          <w:lang w:val="en-CA"/>
        </w:rPr>
        <w:tab/>
        <w:t>?</w:t>
      </w:r>
    </w:p>
    <w:p w14:paraId="1563F0E8" w14:textId="77777777" w:rsidR="00811273" w:rsidRPr="00976D3C" w:rsidRDefault="00811273" w:rsidP="00811273">
      <w:pPr>
        <w:spacing w:after="0"/>
        <w:rPr>
          <w:rFonts w:cs="Times New Roman"/>
          <w:lang w:val="en-CA"/>
        </w:rPr>
      </w:pPr>
      <w:r w:rsidRPr="00976D3C">
        <w:rPr>
          <w:rFonts w:cs="Times New Roman"/>
          <w:lang w:val="en-CA"/>
        </w:rPr>
        <w:tab/>
      </w:r>
      <w:r w:rsidRPr="00976D3C">
        <w:rPr>
          <w:rFonts w:cs="Times New Roman"/>
          <w:lang w:val="en-CA"/>
        </w:rPr>
        <w:tab/>
        <w:t>Inventory</w:t>
      </w:r>
      <w:r>
        <w:rPr>
          <w:rFonts w:cs="Times New Roman"/>
          <w:lang w:val="en-CA"/>
        </w:rPr>
        <w:tab/>
      </w:r>
      <w:r>
        <w:rPr>
          <w:rFonts w:cs="Times New Roman"/>
          <w:lang w:val="en-CA"/>
        </w:rPr>
        <w:tab/>
      </w:r>
      <w:r>
        <w:rPr>
          <w:rFonts w:cs="Times New Roman"/>
          <w:lang w:val="en-CA"/>
        </w:rPr>
        <w:tab/>
      </w:r>
      <w:r>
        <w:rPr>
          <w:rFonts w:cs="Times New Roman"/>
          <w:lang w:val="en-CA"/>
        </w:rPr>
        <w:tab/>
        <w:t xml:space="preserve">  </w:t>
      </w:r>
      <w:r w:rsidRPr="00976D3C">
        <w:rPr>
          <w:rFonts w:cs="Times New Roman"/>
          <w:lang w:val="en-CA"/>
        </w:rPr>
        <w:t xml:space="preserve">   </w:t>
      </w:r>
      <w:r>
        <w:rPr>
          <w:rFonts w:cs="Times New Roman"/>
          <w:lang w:val="en-CA"/>
        </w:rPr>
        <w:t xml:space="preserve">    </w:t>
      </w:r>
      <w:r w:rsidRPr="00976D3C">
        <w:rPr>
          <w:rFonts w:cs="Times New Roman"/>
          <w:lang w:val="en-CA"/>
        </w:rPr>
        <w:t>300</w:t>
      </w:r>
      <w:r w:rsidRPr="00976D3C">
        <w:rPr>
          <w:rFonts w:cs="Times New Roman"/>
          <w:lang w:val="en-CA"/>
        </w:rPr>
        <w:tab/>
      </w:r>
      <w:r w:rsidRPr="00976D3C">
        <w:rPr>
          <w:rFonts w:cs="Times New Roman"/>
          <w:lang w:val="en-CA"/>
        </w:rPr>
        <w:tab/>
      </w:r>
      <w:r>
        <w:rPr>
          <w:rFonts w:cs="Times New Roman"/>
          <w:lang w:val="en-CA"/>
        </w:rPr>
        <w:t>?</w:t>
      </w:r>
    </w:p>
    <w:p w14:paraId="361DADD4" w14:textId="77777777" w:rsidR="00811273" w:rsidRDefault="00811273" w:rsidP="00811273">
      <w:pPr>
        <w:jc w:val="center"/>
        <w:rPr>
          <w:rFonts w:cs="Times New Roman"/>
          <w:b/>
          <w:lang w:val="en-CA"/>
        </w:rPr>
      </w:pPr>
    </w:p>
    <w:p w14:paraId="2BA264AD" w14:textId="77777777" w:rsidR="00811273" w:rsidRPr="00976D3C" w:rsidRDefault="00811273" w:rsidP="00811273">
      <w:pPr>
        <w:jc w:val="center"/>
        <w:rPr>
          <w:rFonts w:cs="Times New Roman"/>
          <w:b/>
          <w:lang w:val="en-CA"/>
        </w:rPr>
      </w:pPr>
      <w:r w:rsidRPr="00976D3C">
        <w:rPr>
          <w:rFonts w:cs="Times New Roman"/>
          <w:b/>
          <w:lang w:val="en-CA"/>
        </w:rPr>
        <w:t>Aging of receivables analysis as at December 31, 2014 (incomplete)</w:t>
      </w:r>
    </w:p>
    <w:tbl>
      <w:tblPr>
        <w:tblStyle w:val="TableGrid"/>
        <w:tblW w:w="0" w:type="auto"/>
        <w:jc w:val="center"/>
        <w:tblLook w:val="04A0" w:firstRow="1" w:lastRow="0" w:firstColumn="1" w:lastColumn="0" w:noHBand="0" w:noVBand="1"/>
      </w:tblPr>
      <w:tblGrid>
        <w:gridCol w:w="1288"/>
        <w:gridCol w:w="940"/>
        <w:gridCol w:w="1536"/>
        <w:gridCol w:w="1360"/>
        <w:gridCol w:w="3392"/>
      </w:tblGrid>
      <w:tr w:rsidR="00811273" w:rsidRPr="00976D3C" w14:paraId="2419853E" w14:textId="77777777" w:rsidTr="002A4226">
        <w:trPr>
          <w:trHeight w:val="748"/>
          <w:jc w:val="center"/>
        </w:trPr>
        <w:tc>
          <w:tcPr>
            <w:tcW w:w="1288" w:type="dxa"/>
            <w:hideMark/>
          </w:tcPr>
          <w:p w14:paraId="0FFCFF57" w14:textId="77777777" w:rsidR="00811273" w:rsidRPr="00976D3C" w:rsidRDefault="00811273" w:rsidP="002A4226">
            <w:pPr>
              <w:jc w:val="center"/>
              <w:rPr>
                <w:rFonts w:cs="Times New Roman"/>
                <w:lang w:val="en-CA"/>
              </w:rPr>
            </w:pPr>
            <w:r w:rsidRPr="00976D3C">
              <w:rPr>
                <w:rFonts w:cs="Times New Roman"/>
              </w:rPr>
              <w:t>Days outstanding</w:t>
            </w:r>
          </w:p>
        </w:tc>
        <w:tc>
          <w:tcPr>
            <w:tcW w:w="940" w:type="dxa"/>
            <w:hideMark/>
          </w:tcPr>
          <w:p w14:paraId="77DC72CF" w14:textId="77777777" w:rsidR="00811273" w:rsidRPr="00976D3C" w:rsidRDefault="00811273" w:rsidP="002A4226">
            <w:pPr>
              <w:jc w:val="center"/>
              <w:rPr>
                <w:rFonts w:cs="Times New Roman"/>
              </w:rPr>
            </w:pPr>
            <w:r w:rsidRPr="00976D3C">
              <w:rPr>
                <w:rFonts w:cs="Times New Roman"/>
              </w:rPr>
              <w:t>Amount</w:t>
            </w:r>
          </w:p>
        </w:tc>
        <w:tc>
          <w:tcPr>
            <w:tcW w:w="1536" w:type="dxa"/>
            <w:hideMark/>
          </w:tcPr>
          <w:p w14:paraId="5F2D76F8" w14:textId="77777777" w:rsidR="00811273" w:rsidRPr="00976D3C" w:rsidRDefault="00811273" w:rsidP="002A4226">
            <w:pPr>
              <w:jc w:val="center"/>
              <w:rPr>
                <w:rFonts w:cs="Times New Roman"/>
              </w:rPr>
            </w:pPr>
            <w:r w:rsidRPr="00976D3C">
              <w:rPr>
                <w:rFonts w:cs="Times New Roman"/>
              </w:rPr>
              <w:t>Estimated percentage of uncollectible</w:t>
            </w:r>
          </w:p>
        </w:tc>
        <w:tc>
          <w:tcPr>
            <w:tcW w:w="1360" w:type="dxa"/>
            <w:hideMark/>
          </w:tcPr>
          <w:p w14:paraId="6E39E707" w14:textId="77777777" w:rsidR="00811273" w:rsidRPr="00976D3C" w:rsidRDefault="00811273" w:rsidP="002A4226">
            <w:pPr>
              <w:jc w:val="center"/>
              <w:rPr>
                <w:rFonts w:cs="Times New Roman"/>
              </w:rPr>
            </w:pPr>
            <w:r w:rsidRPr="00976D3C">
              <w:rPr>
                <w:rFonts w:cs="Times New Roman"/>
              </w:rPr>
              <w:t>Estimated uncollectible amount</w:t>
            </w:r>
          </w:p>
        </w:tc>
        <w:tc>
          <w:tcPr>
            <w:tcW w:w="3392" w:type="dxa"/>
            <w:hideMark/>
          </w:tcPr>
          <w:p w14:paraId="3E60D6B4" w14:textId="77777777" w:rsidR="00811273" w:rsidRPr="00976D3C" w:rsidRDefault="00811273" w:rsidP="002A4226">
            <w:pPr>
              <w:jc w:val="center"/>
              <w:rPr>
                <w:rFonts w:cs="Times New Roman"/>
              </w:rPr>
            </w:pPr>
            <w:r w:rsidRPr="00976D3C">
              <w:rPr>
                <w:rFonts w:cs="Times New Roman"/>
              </w:rPr>
              <w:t>Observations</w:t>
            </w:r>
          </w:p>
        </w:tc>
      </w:tr>
      <w:tr w:rsidR="00811273" w:rsidRPr="00976D3C" w14:paraId="4177CA78" w14:textId="77777777" w:rsidTr="002A4226">
        <w:trPr>
          <w:trHeight w:val="300"/>
          <w:jc w:val="center"/>
        </w:trPr>
        <w:tc>
          <w:tcPr>
            <w:tcW w:w="1288" w:type="dxa"/>
            <w:noWrap/>
            <w:hideMark/>
          </w:tcPr>
          <w:p w14:paraId="02196ACD" w14:textId="77777777" w:rsidR="00811273" w:rsidRPr="00976D3C" w:rsidRDefault="00811273" w:rsidP="002A4226">
            <w:pPr>
              <w:jc w:val="center"/>
              <w:rPr>
                <w:rFonts w:cs="Times New Roman"/>
              </w:rPr>
            </w:pPr>
            <w:r w:rsidRPr="00976D3C">
              <w:rPr>
                <w:rFonts w:cs="Times New Roman"/>
              </w:rPr>
              <w:t>0-60</w:t>
            </w:r>
          </w:p>
        </w:tc>
        <w:tc>
          <w:tcPr>
            <w:tcW w:w="940" w:type="dxa"/>
            <w:noWrap/>
            <w:hideMark/>
          </w:tcPr>
          <w:p w14:paraId="2422F4B2" w14:textId="77777777" w:rsidR="00811273" w:rsidRPr="00976D3C" w:rsidRDefault="00811273" w:rsidP="002A4226">
            <w:pPr>
              <w:jc w:val="center"/>
              <w:rPr>
                <w:rFonts w:cs="Times New Roman"/>
              </w:rPr>
            </w:pPr>
          </w:p>
        </w:tc>
        <w:tc>
          <w:tcPr>
            <w:tcW w:w="1536" w:type="dxa"/>
            <w:noWrap/>
            <w:hideMark/>
          </w:tcPr>
          <w:p w14:paraId="6C12094F" w14:textId="77777777" w:rsidR="00811273" w:rsidRPr="00976D3C" w:rsidRDefault="00811273" w:rsidP="002A4226">
            <w:pPr>
              <w:jc w:val="center"/>
              <w:rPr>
                <w:rFonts w:cs="Times New Roman"/>
              </w:rPr>
            </w:pPr>
            <w:r w:rsidRPr="00976D3C">
              <w:rPr>
                <w:rFonts w:cs="Times New Roman"/>
              </w:rPr>
              <w:t>3%</w:t>
            </w:r>
          </w:p>
        </w:tc>
        <w:tc>
          <w:tcPr>
            <w:tcW w:w="1360" w:type="dxa"/>
            <w:noWrap/>
            <w:hideMark/>
          </w:tcPr>
          <w:p w14:paraId="0AFC18D5" w14:textId="77777777" w:rsidR="00811273" w:rsidRPr="00976D3C" w:rsidRDefault="00811273" w:rsidP="002A4226">
            <w:pPr>
              <w:jc w:val="center"/>
              <w:rPr>
                <w:rFonts w:cs="Times New Roman"/>
              </w:rPr>
            </w:pPr>
          </w:p>
        </w:tc>
        <w:tc>
          <w:tcPr>
            <w:tcW w:w="3392" w:type="dxa"/>
            <w:noWrap/>
            <w:hideMark/>
          </w:tcPr>
          <w:p w14:paraId="0451640C" w14:textId="77777777" w:rsidR="00811273" w:rsidRPr="00976D3C" w:rsidRDefault="00811273" w:rsidP="002A4226">
            <w:pPr>
              <w:jc w:val="center"/>
              <w:rPr>
                <w:rFonts w:cs="Times New Roman"/>
              </w:rPr>
            </w:pPr>
          </w:p>
        </w:tc>
      </w:tr>
      <w:tr w:rsidR="00811273" w:rsidRPr="00976D3C" w14:paraId="69B0C4D6" w14:textId="77777777" w:rsidTr="002A4226">
        <w:trPr>
          <w:trHeight w:val="300"/>
          <w:jc w:val="center"/>
        </w:trPr>
        <w:tc>
          <w:tcPr>
            <w:tcW w:w="1288" w:type="dxa"/>
            <w:noWrap/>
            <w:hideMark/>
          </w:tcPr>
          <w:p w14:paraId="2B9F3A95" w14:textId="77777777" w:rsidR="00811273" w:rsidRPr="00976D3C" w:rsidRDefault="00811273" w:rsidP="002A4226">
            <w:pPr>
              <w:jc w:val="center"/>
              <w:rPr>
                <w:rFonts w:cs="Times New Roman"/>
              </w:rPr>
            </w:pPr>
            <w:r w:rsidRPr="00976D3C">
              <w:rPr>
                <w:rFonts w:cs="Times New Roman"/>
              </w:rPr>
              <w:t>60-120</w:t>
            </w:r>
          </w:p>
        </w:tc>
        <w:tc>
          <w:tcPr>
            <w:tcW w:w="940" w:type="dxa"/>
            <w:noWrap/>
            <w:hideMark/>
          </w:tcPr>
          <w:p w14:paraId="16972991" w14:textId="77777777" w:rsidR="00811273" w:rsidRPr="00976D3C" w:rsidRDefault="00811273" w:rsidP="002A4226">
            <w:pPr>
              <w:jc w:val="center"/>
              <w:rPr>
                <w:rFonts w:cs="Times New Roman"/>
              </w:rPr>
            </w:pPr>
          </w:p>
        </w:tc>
        <w:tc>
          <w:tcPr>
            <w:tcW w:w="1536" w:type="dxa"/>
            <w:noWrap/>
            <w:hideMark/>
          </w:tcPr>
          <w:p w14:paraId="4022656F" w14:textId="77777777" w:rsidR="00811273" w:rsidRPr="00976D3C" w:rsidRDefault="00811273" w:rsidP="002A4226">
            <w:pPr>
              <w:jc w:val="center"/>
              <w:rPr>
                <w:rFonts w:cs="Times New Roman"/>
              </w:rPr>
            </w:pPr>
            <w:r w:rsidRPr="00976D3C">
              <w:rPr>
                <w:rFonts w:cs="Times New Roman"/>
              </w:rPr>
              <w:t>10%</w:t>
            </w:r>
          </w:p>
        </w:tc>
        <w:tc>
          <w:tcPr>
            <w:tcW w:w="1360" w:type="dxa"/>
            <w:noWrap/>
            <w:hideMark/>
          </w:tcPr>
          <w:p w14:paraId="029A314A" w14:textId="77777777" w:rsidR="00811273" w:rsidRPr="00976D3C" w:rsidRDefault="00811273" w:rsidP="002A4226">
            <w:pPr>
              <w:jc w:val="center"/>
              <w:rPr>
                <w:rFonts w:cs="Times New Roman"/>
              </w:rPr>
            </w:pPr>
          </w:p>
        </w:tc>
        <w:tc>
          <w:tcPr>
            <w:tcW w:w="3392" w:type="dxa"/>
            <w:noWrap/>
            <w:hideMark/>
          </w:tcPr>
          <w:p w14:paraId="70618ED0" w14:textId="77777777" w:rsidR="00811273" w:rsidRPr="00976D3C" w:rsidRDefault="00811273" w:rsidP="002A4226">
            <w:pPr>
              <w:jc w:val="center"/>
              <w:rPr>
                <w:rFonts w:cs="Times New Roman"/>
              </w:rPr>
            </w:pPr>
          </w:p>
        </w:tc>
      </w:tr>
      <w:tr w:rsidR="00811273" w:rsidRPr="00976D3C" w14:paraId="47B479E7" w14:textId="77777777" w:rsidTr="002A4226">
        <w:trPr>
          <w:trHeight w:val="300"/>
          <w:jc w:val="center"/>
        </w:trPr>
        <w:tc>
          <w:tcPr>
            <w:tcW w:w="1288" w:type="dxa"/>
            <w:noWrap/>
            <w:hideMark/>
          </w:tcPr>
          <w:p w14:paraId="3D7C3FA7" w14:textId="77777777" w:rsidR="00811273" w:rsidRPr="00976D3C" w:rsidRDefault="00811273" w:rsidP="002A4226">
            <w:pPr>
              <w:jc w:val="center"/>
              <w:rPr>
                <w:rFonts w:cs="Times New Roman"/>
              </w:rPr>
            </w:pPr>
            <w:r w:rsidRPr="00976D3C">
              <w:rPr>
                <w:rFonts w:cs="Times New Roman"/>
              </w:rPr>
              <w:t>&gt;120</w:t>
            </w:r>
          </w:p>
        </w:tc>
        <w:tc>
          <w:tcPr>
            <w:tcW w:w="940" w:type="dxa"/>
            <w:noWrap/>
            <w:hideMark/>
          </w:tcPr>
          <w:p w14:paraId="62A2B173" w14:textId="77777777" w:rsidR="00811273" w:rsidRPr="00976D3C" w:rsidRDefault="00811273" w:rsidP="002A4226">
            <w:pPr>
              <w:jc w:val="center"/>
              <w:rPr>
                <w:rFonts w:cs="Times New Roman"/>
              </w:rPr>
            </w:pPr>
            <w:r w:rsidRPr="00976D3C">
              <w:rPr>
                <w:rFonts w:cs="Times New Roman"/>
              </w:rPr>
              <w:t xml:space="preserve">$2,000 </w:t>
            </w:r>
          </w:p>
        </w:tc>
        <w:tc>
          <w:tcPr>
            <w:tcW w:w="1536" w:type="dxa"/>
            <w:noWrap/>
            <w:hideMark/>
          </w:tcPr>
          <w:p w14:paraId="167E6312" w14:textId="77777777" w:rsidR="00811273" w:rsidRPr="00976D3C" w:rsidRDefault="00811273" w:rsidP="002A4226">
            <w:pPr>
              <w:jc w:val="center"/>
              <w:rPr>
                <w:rFonts w:cs="Times New Roman"/>
              </w:rPr>
            </w:pPr>
            <w:r w:rsidRPr="00976D3C">
              <w:rPr>
                <w:rFonts w:cs="Times New Roman"/>
              </w:rPr>
              <w:t>50%</w:t>
            </w:r>
          </w:p>
        </w:tc>
        <w:tc>
          <w:tcPr>
            <w:tcW w:w="1360" w:type="dxa"/>
            <w:noWrap/>
            <w:hideMark/>
          </w:tcPr>
          <w:p w14:paraId="09AB584C" w14:textId="77777777" w:rsidR="00811273" w:rsidRPr="00976D3C" w:rsidRDefault="00811273" w:rsidP="002A4226">
            <w:pPr>
              <w:jc w:val="center"/>
              <w:rPr>
                <w:rFonts w:cs="Times New Roman"/>
              </w:rPr>
            </w:pPr>
          </w:p>
        </w:tc>
        <w:tc>
          <w:tcPr>
            <w:tcW w:w="3392" w:type="dxa"/>
            <w:noWrap/>
            <w:hideMark/>
          </w:tcPr>
          <w:p w14:paraId="0D671C47" w14:textId="77777777" w:rsidR="00811273" w:rsidRPr="00976D3C" w:rsidRDefault="00811273" w:rsidP="002A4226">
            <w:pPr>
              <w:jc w:val="center"/>
              <w:rPr>
                <w:rFonts w:cs="Times New Roman"/>
              </w:rPr>
            </w:pPr>
            <w:r w:rsidRPr="00976D3C">
              <w:rPr>
                <w:rFonts w:cs="Times New Roman"/>
              </w:rPr>
              <w:t>$500 of the $2,000 were deemed completely uncollectible</w:t>
            </w:r>
          </w:p>
        </w:tc>
      </w:tr>
    </w:tbl>
    <w:p w14:paraId="71B56FE7" w14:textId="77777777" w:rsidR="00811273" w:rsidRPr="00976D3C" w:rsidRDefault="00811273" w:rsidP="00811273">
      <w:pPr>
        <w:jc w:val="center"/>
        <w:rPr>
          <w:rFonts w:cs="Times New Roman"/>
          <w:lang w:val="en-CA"/>
        </w:rPr>
      </w:pPr>
    </w:p>
    <w:p w14:paraId="5892DAB7" w14:textId="77777777" w:rsidR="00811273" w:rsidRPr="00976D3C" w:rsidRDefault="00811273" w:rsidP="00811273">
      <w:pPr>
        <w:jc w:val="both"/>
        <w:rPr>
          <w:rFonts w:cs="Times New Roman"/>
          <w:lang w:val="en-CA"/>
        </w:rPr>
      </w:pPr>
      <w:r w:rsidRPr="00976D3C">
        <w:rPr>
          <w:rFonts w:cs="Times New Roman"/>
          <w:lang w:val="en-CA"/>
        </w:rPr>
        <w:t>By talking to the CEO, the controller, and other employees of the accounting department you were also able to gather the following information:</w:t>
      </w:r>
    </w:p>
    <w:p w14:paraId="14DD8A9B" w14:textId="77777777" w:rsidR="00811273" w:rsidRPr="00976D3C" w:rsidRDefault="00811273" w:rsidP="00811273">
      <w:pPr>
        <w:jc w:val="both"/>
        <w:rPr>
          <w:rFonts w:cs="Times New Roman"/>
          <w:b/>
          <w:lang w:val="en-CA"/>
        </w:rPr>
      </w:pPr>
      <w:r w:rsidRPr="00976D3C">
        <w:rPr>
          <w:rFonts w:cs="Times New Roman"/>
          <w:b/>
          <w:lang w:val="en-CA"/>
        </w:rPr>
        <w:t xml:space="preserve">Firm’s accounting policies: </w:t>
      </w:r>
      <w:r w:rsidRPr="00976D3C">
        <w:rPr>
          <w:rFonts w:cs="Times New Roman"/>
          <w:b/>
          <w:lang w:val="en-CA"/>
        </w:rPr>
        <w:tab/>
      </w:r>
    </w:p>
    <w:p w14:paraId="121B13E9" w14:textId="77777777" w:rsidR="00811273" w:rsidRPr="00976D3C" w:rsidRDefault="00811273" w:rsidP="00811273">
      <w:pPr>
        <w:pStyle w:val="ListParagraph"/>
        <w:numPr>
          <w:ilvl w:val="0"/>
          <w:numId w:val="1"/>
        </w:numPr>
        <w:jc w:val="both"/>
        <w:rPr>
          <w:rFonts w:cs="Times New Roman"/>
          <w:lang w:val="en-CA"/>
        </w:rPr>
      </w:pPr>
      <w:r w:rsidRPr="00976D3C">
        <w:rPr>
          <w:rFonts w:cs="Times New Roman"/>
          <w:lang w:val="en-CA"/>
        </w:rPr>
        <w:t>The company uses the periodic inventory system and the FIFO cost flow method.</w:t>
      </w:r>
      <w:r w:rsidRPr="00976D3C">
        <w:rPr>
          <w:rFonts w:cs="Times New Roman"/>
          <w:lang w:val="en-CA"/>
        </w:rPr>
        <w:tab/>
      </w:r>
    </w:p>
    <w:p w14:paraId="33D77C94" w14:textId="77777777" w:rsidR="00811273" w:rsidRPr="00976D3C" w:rsidRDefault="00811273" w:rsidP="00811273">
      <w:pPr>
        <w:pStyle w:val="ListParagraph"/>
        <w:numPr>
          <w:ilvl w:val="0"/>
          <w:numId w:val="1"/>
        </w:numPr>
        <w:jc w:val="both"/>
        <w:rPr>
          <w:rFonts w:cs="Times New Roman"/>
          <w:lang w:val="en-CA"/>
        </w:rPr>
      </w:pPr>
      <w:r w:rsidRPr="00976D3C">
        <w:rPr>
          <w:rFonts w:cs="Times New Roman"/>
          <w:lang w:val="en-CA"/>
        </w:rPr>
        <w:t>The company uses the gross method to account for sales discounts.</w:t>
      </w:r>
      <w:r w:rsidRPr="00976D3C">
        <w:rPr>
          <w:rFonts w:cs="Times New Roman"/>
          <w:lang w:val="en-CA"/>
        </w:rPr>
        <w:tab/>
      </w:r>
    </w:p>
    <w:p w14:paraId="6CD316AD" w14:textId="77777777" w:rsidR="00811273" w:rsidRPr="00976D3C" w:rsidRDefault="00811273" w:rsidP="00811273">
      <w:pPr>
        <w:pStyle w:val="ListParagraph"/>
        <w:numPr>
          <w:ilvl w:val="0"/>
          <w:numId w:val="1"/>
        </w:numPr>
        <w:jc w:val="both"/>
        <w:rPr>
          <w:rFonts w:cs="Times New Roman"/>
          <w:lang w:val="en-CA"/>
        </w:rPr>
      </w:pPr>
      <w:r w:rsidRPr="00976D3C">
        <w:rPr>
          <w:rFonts w:cs="Times New Roman"/>
          <w:lang w:val="en-CA"/>
        </w:rPr>
        <w:t>The company applies the percentage-of-receivables method for estimating AFDA, using the aging of receivables analysis to adjust the AFDA at year-end.</w:t>
      </w:r>
      <w:r w:rsidRPr="00976D3C">
        <w:rPr>
          <w:rFonts w:cs="Times New Roman"/>
          <w:lang w:val="en-CA"/>
        </w:rPr>
        <w:tab/>
      </w:r>
    </w:p>
    <w:p w14:paraId="7919CDAD" w14:textId="77777777" w:rsidR="00811273" w:rsidRPr="00976D3C" w:rsidRDefault="00811273" w:rsidP="00811273">
      <w:pPr>
        <w:jc w:val="both"/>
        <w:rPr>
          <w:rFonts w:cs="Times New Roman"/>
          <w:b/>
          <w:lang w:val="en-CA"/>
        </w:rPr>
      </w:pPr>
      <w:r w:rsidRPr="00976D3C">
        <w:rPr>
          <w:rFonts w:cs="Times New Roman"/>
          <w:b/>
          <w:lang w:val="en-CA"/>
        </w:rPr>
        <w:t>The only inventory and sales-related transactions during the quarter were:</w:t>
      </w:r>
      <w:r w:rsidRPr="00976D3C">
        <w:rPr>
          <w:rFonts w:cs="Times New Roman"/>
          <w:b/>
          <w:lang w:val="en-CA"/>
        </w:rPr>
        <w:tab/>
      </w:r>
    </w:p>
    <w:p w14:paraId="6DF4562A" w14:textId="2C38A35A" w:rsidR="00811273" w:rsidRPr="00976D3C" w:rsidRDefault="00811273" w:rsidP="00811273">
      <w:pPr>
        <w:jc w:val="both"/>
        <w:rPr>
          <w:rFonts w:cs="Times New Roman"/>
          <w:lang w:val="en-CA"/>
        </w:rPr>
      </w:pPr>
      <w:r>
        <w:rPr>
          <w:rFonts w:cs="Times New Roman"/>
          <w:lang w:val="en-CA"/>
        </w:rPr>
        <w:t>1</w:t>
      </w:r>
      <w:r w:rsidRPr="00976D3C">
        <w:rPr>
          <w:rFonts w:cs="Times New Roman"/>
          <w:lang w:val="en-CA"/>
        </w:rPr>
        <w:t xml:space="preserve">. </w:t>
      </w:r>
      <w:r w:rsidR="004B2AB0">
        <w:rPr>
          <w:rFonts w:cs="Times New Roman"/>
          <w:lang w:val="en-CA"/>
        </w:rPr>
        <w:t>On October 15</w:t>
      </w:r>
      <w:r w:rsidRPr="00976D3C">
        <w:rPr>
          <w:rFonts w:cs="Times New Roman"/>
          <w:lang w:val="en-CA"/>
        </w:rPr>
        <w:t>, 2014, Pix sold 80 units at $10 each, shipped on the same day, FOB destination, and arrived 3 days later, freight-out of $30 for the entire shipment, and payment within 30 days. As at December 31st, 2014, the client had still not paid.</w:t>
      </w:r>
    </w:p>
    <w:p w14:paraId="519A6DE3" w14:textId="2769CCCF" w:rsidR="00811273" w:rsidRPr="00976D3C" w:rsidRDefault="00811273" w:rsidP="00811273">
      <w:pPr>
        <w:jc w:val="both"/>
        <w:rPr>
          <w:rFonts w:cs="Times New Roman"/>
          <w:lang w:val="en-CA"/>
        </w:rPr>
      </w:pPr>
      <w:r>
        <w:rPr>
          <w:rFonts w:cs="Times New Roman"/>
          <w:lang w:val="en-CA"/>
        </w:rPr>
        <w:t>2</w:t>
      </w:r>
      <w:r w:rsidR="004B2AB0">
        <w:rPr>
          <w:rFonts w:cs="Times New Roman"/>
          <w:lang w:val="en-CA"/>
        </w:rPr>
        <w:t>. On November 10</w:t>
      </w:r>
      <w:r w:rsidRPr="00976D3C">
        <w:rPr>
          <w:rFonts w:cs="Times New Roman"/>
          <w:lang w:val="en-CA"/>
        </w:rPr>
        <w:t>, Pix Corp. received from its Estonian business partner a shipment of 1</w:t>
      </w:r>
      <w:r w:rsidR="004B2AB0">
        <w:rPr>
          <w:rFonts w:cs="Times New Roman"/>
          <w:lang w:val="en-CA"/>
        </w:rPr>
        <w:t xml:space="preserve">,000 units costing </w:t>
      </w:r>
      <w:r w:rsidRPr="00976D3C">
        <w:rPr>
          <w:rFonts w:cs="Times New Roman"/>
          <w:lang w:val="en-CA"/>
        </w:rPr>
        <w:t>$5 each. Pix also had to cover shipping costs of $500, import duty taxes of $100, personnel costs for unloading the truck of $200, bonuses for selling agents of $300, English-Estonian translation services that the CEO used to conclude this deal of $100.</w:t>
      </w:r>
    </w:p>
    <w:p w14:paraId="2C767535" w14:textId="2C6796C6" w:rsidR="00811273" w:rsidRPr="00976D3C" w:rsidRDefault="00811273" w:rsidP="00811273">
      <w:pPr>
        <w:jc w:val="both"/>
        <w:rPr>
          <w:rFonts w:cs="Times New Roman"/>
          <w:lang w:val="en-CA"/>
        </w:rPr>
      </w:pPr>
      <w:r>
        <w:rPr>
          <w:rFonts w:cs="Times New Roman"/>
          <w:lang w:val="en-CA"/>
        </w:rPr>
        <w:t>3</w:t>
      </w:r>
      <w:r w:rsidR="004B2AB0">
        <w:rPr>
          <w:rFonts w:cs="Times New Roman"/>
          <w:lang w:val="en-CA"/>
        </w:rPr>
        <w:t>. On December 1</w:t>
      </w:r>
      <w:r w:rsidRPr="00976D3C">
        <w:rPr>
          <w:rFonts w:cs="Times New Roman"/>
          <w:lang w:val="en-CA"/>
        </w:rPr>
        <w:t xml:space="preserve">, Pix sold 500 units at $10 each, 2/10, n/30. The client paid half of the total amount </w:t>
      </w:r>
      <w:r w:rsidR="004B2AB0">
        <w:rPr>
          <w:rFonts w:cs="Times New Roman"/>
          <w:lang w:val="en-CA"/>
        </w:rPr>
        <w:t>on December 5</w:t>
      </w:r>
      <w:r w:rsidRPr="00976D3C">
        <w:rPr>
          <w:rFonts w:cs="Times New Roman"/>
          <w:lang w:val="en-CA"/>
        </w:rPr>
        <w:t>, but made no other payment since.</w:t>
      </w:r>
    </w:p>
    <w:p w14:paraId="577B40A1" w14:textId="1F7BC340" w:rsidR="00811273" w:rsidRPr="00976D3C" w:rsidRDefault="00811273" w:rsidP="00811273">
      <w:pPr>
        <w:jc w:val="both"/>
        <w:rPr>
          <w:rFonts w:cs="Times New Roman"/>
          <w:lang w:val="en-CA"/>
        </w:rPr>
      </w:pPr>
      <w:r>
        <w:rPr>
          <w:rFonts w:cs="Times New Roman"/>
          <w:lang w:val="en-CA"/>
        </w:rPr>
        <w:lastRenderedPageBreak/>
        <w:t>4</w:t>
      </w:r>
      <w:r w:rsidR="004B2AB0">
        <w:rPr>
          <w:rFonts w:cs="Times New Roman"/>
          <w:lang w:val="en-CA"/>
        </w:rPr>
        <w:t>. On December 15</w:t>
      </w:r>
      <w:r w:rsidRPr="00976D3C">
        <w:rPr>
          <w:rFonts w:cs="Times New Roman"/>
          <w:lang w:val="en-CA"/>
        </w:rPr>
        <w:t>, 2014, Pix signed a contract for the purchase of 500 units of inventory from a Canadian supplier at a price of $6.5</w:t>
      </w:r>
      <w:r w:rsidR="004B2AB0">
        <w:rPr>
          <w:rFonts w:cs="Times New Roman"/>
          <w:lang w:val="en-CA"/>
        </w:rPr>
        <w:t>0</w:t>
      </w:r>
      <w:r w:rsidRPr="00976D3C">
        <w:rPr>
          <w:rFonts w:cs="Times New Roman"/>
          <w:lang w:val="en-CA"/>
        </w:rPr>
        <w:t xml:space="preserve"> per unit. The supplier shipped the goods FOB destination on December 2</w:t>
      </w:r>
      <w:r w:rsidR="004B2AB0">
        <w:rPr>
          <w:rFonts w:cs="Times New Roman"/>
          <w:lang w:val="en-CA"/>
        </w:rPr>
        <w:t>7. On December 31</w:t>
      </w:r>
      <w:r w:rsidRPr="00976D3C">
        <w:rPr>
          <w:rFonts w:cs="Times New Roman"/>
          <w:lang w:val="en-CA"/>
        </w:rPr>
        <w:t>, 2014, the goods had not yet been delivered, and no invoice had been received.</w:t>
      </w:r>
    </w:p>
    <w:p w14:paraId="2E6B3A2E" w14:textId="77777777" w:rsidR="00811273" w:rsidRPr="00976D3C" w:rsidRDefault="00811273" w:rsidP="00811273">
      <w:pPr>
        <w:jc w:val="both"/>
        <w:rPr>
          <w:rFonts w:cs="Times New Roman"/>
          <w:b/>
          <w:lang w:val="en-CA"/>
        </w:rPr>
      </w:pPr>
      <w:r w:rsidRPr="00976D3C">
        <w:rPr>
          <w:rFonts w:cs="Times New Roman"/>
          <w:b/>
          <w:lang w:val="en-CA"/>
        </w:rPr>
        <w:t>Other information:</w:t>
      </w:r>
      <w:r w:rsidRPr="00976D3C">
        <w:rPr>
          <w:rFonts w:cs="Times New Roman"/>
          <w:b/>
          <w:lang w:val="en-CA"/>
        </w:rPr>
        <w:tab/>
      </w:r>
    </w:p>
    <w:p w14:paraId="62A3BA72" w14:textId="77777777" w:rsidR="00811273" w:rsidRPr="00976D3C" w:rsidRDefault="00811273" w:rsidP="00811273">
      <w:pPr>
        <w:pStyle w:val="ListParagraph"/>
        <w:numPr>
          <w:ilvl w:val="0"/>
          <w:numId w:val="2"/>
        </w:numPr>
        <w:jc w:val="both"/>
        <w:rPr>
          <w:rFonts w:cs="Times New Roman"/>
          <w:lang w:val="en-CA"/>
        </w:rPr>
      </w:pPr>
      <w:r w:rsidRPr="00976D3C">
        <w:rPr>
          <w:rFonts w:cs="Times New Roman"/>
          <w:lang w:val="en-CA"/>
        </w:rPr>
        <w:t>The physical count of inventory at the end of the previous quarter was 100 units. The physical count of inventory at the end of December 2014 was 520 units.</w:t>
      </w:r>
      <w:r w:rsidRPr="00976D3C">
        <w:rPr>
          <w:rFonts w:cs="Times New Roman"/>
          <w:lang w:val="en-CA"/>
        </w:rPr>
        <w:tab/>
      </w:r>
    </w:p>
    <w:p w14:paraId="3E34890C" w14:textId="77777777" w:rsidR="00811273" w:rsidRPr="00976D3C" w:rsidRDefault="00811273" w:rsidP="00811273">
      <w:pPr>
        <w:pStyle w:val="ListParagraph"/>
        <w:numPr>
          <w:ilvl w:val="0"/>
          <w:numId w:val="2"/>
        </w:numPr>
        <w:jc w:val="both"/>
        <w:rPr>
          <w:rFonts w:cs="Times New Roman"/>
          <w:lang w:val="en-CA"/>
        </w:rPr>
      </w:pPr>
      <w:r w:rsidRPr="00976D3C">
        <w:rPr>
          <w:rFonts w:cs="Times New Roman"/>
          <w:lang w:val="en-CA"/>
        </w:rPr>
        <w:t>The Allowance for decline of Inventory to Net Realisable Value at the end of the previous quarter was $200.</w:t>
      </w:r>
      <w:r w:rsidRPr="00976D3C">
        <w:rPr>
          <w:rFonts w:cs="Times New Roman"/>
          <w:lang w:val="en-CA"/>
        </w:rPr>
        <w:tab/>
      </w:r>
    </w:p>
    <w:p w14:paraId="007A5ED7" w14:textId="5CE149D6" w:rsidR="00811273" w:rsidRPr="00976D3C" w:rsidRDefault="00811273" w:rsidP="00811273">
      <w:pPr>
        <w:pStyle w:val="ListParagraph"/>
        <w:numPr>
          <w:ilvl w:val="0"/>
          <w:numId w:val="2"/>
        </w:numPr>
        <w:jc w:val="both"/>
        <w:rPr>
          <w:rFonts w:cs="Times New Roman"/>
          <w:lang w:val="en-CA"/>
        </w:rPr>
      </w:pPr>
      <w:r w:rsidRPr="00976D3C">
        <w:rPr>
          <w:rFonts w:cs="Times New Roman"/>
          <w:lang w:val="en-CA"/>
        </w:rPr>
        <w:t xml:space="preserve">The beginning balance for Gross Accounts Receivable for the </w:t>
      </w:r>
      <w:r w:rsidRPr="000E2C0B">
        <w:rPr>
          <w:rFonts w:cs="Times New Roman"/>
          <w:lang w:val="en-CA"/>
        </w:rPr>
        <w:t xml:space="preserve">quarter </w:t>
      </w:r>
      <w:r w:rsidRPr="00976D3C">
        <w:rPr>
          <w:rFonts w:cs="Times New Roman"/>
          <w:lang w:val="en-CA"/>
        </w:rPr>
        <w:t>was $5,000.</w:t>
      </w:r>
      <w:r w:rsidRPr="00976D3C">
        <w:rPr>
          <w:rFonts w:cs="Times New Roman"/>
          <w:lang w:val="en-CA"/>
        </w:rPr>
        <w:tab/>
      </w:r>
    </w:p>
    <w:p w14:paraId="71950A89" w14:textId="57D0722D" w:rsidR="00811273" w:rsidRPr="00976D3C" w:rsidRDefault="00811273" w:rsidP="00811273">
      <w:pPr>
        <w:pStyle w:val="ListParagraph"/>
        <w:numPr>
          <w:ilvl w:val="0"/>
          <w:numId w:val="2"/>
        </w:numPr>
        <w:jc w:val="both"/>
        <w:rPr>
          <w:rFonts w:cs="Times New Roman"/>
          <w:lang w:val="en-CA"/>
        </w:rPr>
      </w:pPr>
      <w:r w:rsidRPr="00976D3C">
        <w:rPr>
          <w:rFonts w:cs="Times New Roman"/>
          <w:lang w:val="en-CA"/>
        </w:rPr>
        <w:t>The CEO estimates that, due to obsolescence, inventory on hand at the end of 2014 could be sold for a per unit price of $5.5</w:t>
      </w:r>
      <w:r w:rsidR="004B2AB0">
        <w:rPr>
          <w:rFonts w:cs="Times New Roman"/>
          <w:lang w:val="en-CA"/>
        </w:rPr>
        <w:t>0</w:t>
      </w:r>
      <w:r w:rsidRPr="00976D3C">
        <w:rPr>
          <w:rFonts w:cs="Times New Roman"/>
          <w:lang w:val="en-CA"/>
        </w:rPr>
        <w:t>, with $0.1</w:t>
      </w:r>
      <w:r w:rsidR="004B2AB0">
        <w:rPr>
          <w:rFonts w:cs="Times New Roman"/>
          <w:lang w:val="en-CA"/>
        </w:rPr>
        <w:t>0</w:t>
      </w:r>
      <w:r w:rsidRPr="00976D3C">
        <w:rPr>
          <w:rFonts w:cs="Times New Roman"/>
          <w:lang w:val="en-CA"/>
        </w:rPr>
        <w:t xml:space="preserve"> per unit costs to sell.</w:t>
      </w:r>
      <w:r w:rsidRPr="00976D3C">
        <w:rPr>
          <w:rFonts w:cs="Times New Roman"/>
          <w:lang w:val="en-CA"/>
        </w:rPr>
        <w:tab/>
      </w:r>
    </w:p>
    <w:p w14:paraId="7DC21EF5" w14:textId="77777777" w:rsidR="00811273" w:rsidRPr="0043409D" w:rsidRDefault="00811273" w:rsidP="00811273">
      <w:pPr>
        <w:jc w:val="both"/>
        <w:rPr>
          <w:rFonts w:cs="Times New Roman"/>
          <w:b/>
          <w:lang w:val="en-CA"/>
        </w:rPr>
      </w:pPr>
      <w:r w:rsidRPr="0043409D">
        <w:rPr>
          <w:rFonts w:cs="Times New Roman"/>
          <w:b/>
          <w:lang w:val="en-CA"/>
        </w:rPr>
        <w:t>Required:</w:t>
      </w:r>
    </w:p>
    <w:p w14:paraId="1B2A85AE" w14:textId="77777777" w:rsidR="00811273" w:rsidRDefault="00811273" w:rsidP="00811273">
      <w:pPr>
        <w:pStyle w:val="ListParagraph"/>
        <w:numPr>
          <w:ilvl w:val="0"/>
          <w:numId w:val="3"/>
        </w:numPr>
        <w:jc w:val="both"/>
        <w:rPr>
          <w:rFonts w:cs="Times New Roman"/>
          <w:lang w:val="en-CA"/>
        </w:rPr>
      </w:pPr>
      <w:r w:rsidRPr="00976D3C">
        <w:rPr>
          <w:rFonts w:cs="Times New Roman"/>
          <w:lang w:val="en-CA"/>
        </w:rPr>
        <w:t xml:space="preserve">Re-construct the journal entries for the transactions during the quarter. </w:t>
      </w:r>
    </w:p>
    <w:p w14:paraId="4957349C" w14:textId="77777777" w:rsidR="00811273" w:rsidRPr="00976D3C" w:rsidRDefault="00811273" w:rsidP="00811273">
      <w:pPr>
        <w:pStyle w:val="ListParagraph"/>
        <w:numPr>
          <w:ilvl w:val="0"/>
          <w:numId w:val="3"/>
        </w:numPr>
        <w:jc w:val="both"/>
        <w:rPr>
          <w:rFonts w:cs="Times New Roman"/>
          <w:lang w:val="en-CA"/>
        </w:rPr>
      </w:pPr>
      <w:r w:rsidRPr="00976D3C">
        <w:rPr>
          <w:rFonts w:cs="Times New Roman"/>
          <w:lang w:val="en-CA"/>
        </w:rPr>
        <w:t>Make the necessary quarter-end adjusting entries as at December 31, 2014.</w:t>
      </w:r>
      <w:r>
        <w:rPr>
          <w:rFonts w:cs="Times New Roman"/>
          <w:lang w:val="en-CA"/>
        </w:rPr>
        <w:t xml:space="preserve"> Show your computations.</w:t>
      </w:r>
    </w:p>
    <w:p w14:paraId="318A1AB1" w14:textId="77777777" w:rsidR="00811273" w:rsidRPr="00976D3C" w:rsidRDefault="00811273" w:rsidP="00811273">
      <w:pPr>
        <w:pStyle w:val="ListParagraph"/>
        <w:numPr>
          <w:ilvl w:val="0"/>
          <w:numId w:val="3"/>
        </w:numPr>
        <w:jc w:val="both"/>
        <w:rPr>
          <w:rFonts w:cs="Times New Roman"/>
          <w:lang w:val="en-CA"/>
        </w:rPr>
      </w:pPr>
      <w:r w:rsidRPr="00976D3C">
        <w:rPr>
          <w:rFonts w:cs="Times New Roman"/>
          <w:lang w:val="en-CA"/>
        </w:rPr>
        <w:t>Present to the CEO the calculation of gross profit.</w:t>
      </w:r>
    </w:p>
    <w:p w14:paraId="20390B07" w14:textId="77777777" w:rsidR="00976D3C" w:rsidRDefault="00976D3C" w:rsidP="00976D3C">
      <w:pPr>
        <w:jc w:val="both"/>
        <w:rPr>
          <w:rFonts w:ascii="Times New Roman" w:hAnsi="Times New Roman" w:cs="Times New Roman"/>
          <w:sz w:val="24"/>
          <w:lang w:val="en-CA"/>
        </w:rPr>
      </w:pPr>
    </w:p>
    <w:p w14:paraId="4768D293" w14:textId="77777777" w:rsidR="00976D3C" w:rsidRDefault="00976D3C">
      <w:pPr>
        <w:rPr>
          <w:rFonts w:eastAsia="Arial"/>
          <w:b/>
          <w:color w:val="131313"/>
        </w:rPr>
      </w:pPr>
      <w:r>
        <w:rPr>
          <w:b/>
          <w:color w:val="131313"/>
        </w:rPr>
        <w:br w:type="page"/>
      </w:r>
    </w:p>
    <w:p w14:paraId="1B6332BD" w14:textId="22B70CFA" w:rsidR="00976D3C" w:rsidRPr="00AC35B9" w:rsidRDefault="00976D3C" w:rsidP="00976D3C">
      <w:pPr>
        <w:pStyle w:val="BodyText"/>
        <w:spacing w:before="48" w:line="465" w:lineRule="auto"/>
        <w:ind w:left="180" w:right="1162" w:hanging="15"/>
        <w:rPr>
          <w:rFonts w:asciiTheme="minorHAnsi" w:hAnsiTheme="minorHAnsi"/>
          <w:b/>
          <w:color w:val="131313"/>
          <w:sz w:val="22"/>
          <w:szCs w:val="22"/>
        </w:rPr>
      </w:pPr>
      <w:r w:rsidRPr="00AC35B9">
        <w:rPr>
          <w:rFonts w:asciiTheme="minorHAnsi" w:hAnsiTheme="minorHAnsi"/>
          <w:b/>
          <w:color w:val="131313"/>
          <w:sz w:val="22"/>
          <w:szCs w:val="22"/>
        </w:rPr>
        <w:lastRenderedPageBreak/>
        <w:t xml:space="preserve">Question </w:t>
      </w:r>
      <w:r>
        <w:rPr>
          <w:rFonts w:asciiTheme="minorHAnsi" w:hAnsiTheme="minorHAnsi"/>
          <w:b/>
          <w:color w:val="131313"/>
          <w:sz w:val="22"/>
          <w:szCs w:val="22"/>
        </w:rPr>
        <w:t>3</w:t>
      </w:r>
      <w:r w:rsidR="003B6AA6">
        <w:rPr>
          <w:rFonts w:asciiTheme="minorHAnsi" w:hAnsiTheme="minorHAnsi"/>
          <w:b/>
          <w:color w:val="131313"/>
          <w:sz w:val="22"/>
          <w:szCs w:val="22"/>
        </w:rPr>
        <w:t xml:space="preserve"> (</w:t>
      </w:r>
      <w:r w:rsidR="00A2639F">
        <w:rPr>
          <w:rFonts w:asciiTheme="minorHAnsi" w:hAnsiTheme="minorHAnsi"/>
          <w:b/>
          <w:color w:val="131313"/>
          <w:sz w:val="22"/>
          <w:szCs w:val="22"/>
        </w:rPr>
        <w:t>40</w:t>
      </w:r>
      <w:r w:rsidR="003B6AA6">
        <w:rPr>
          <w:rFonts w:asciiTheme="minorHAnsi" w:hAnsiTheme="minorHAnsi"/>
          <w:b/>
          <w:color w:val="131313"/>
          <w:sz w:val="22"/>
          <w:szCs w:val="22"/>
        </w:rPr>
        <w:t xml:space="preserve"> minutes</w:t>
      </w:r>
      <w:r w:rsidR="00522262">
        <w:rPr>
          <w:rFonts w:asciiTheme="minorHAnsi" w:hAnsiTheme="minorHAnsi"/>
          <w:b/>
          <w:color w:val="131313"/>
          <w:sz w:val="22"/>
          <w:szCs w:val="22"/>
        </w:rPr>
        <w:t>, 20 marks</w:t>
      </w:r>
      <w:r w:rsidR="003B6AA6">
        <w:rPr>
          <w:rFonts w:asciiTheme="minorHAnsi" w:hAnsiTheme="minorHAnsi"/>
          <w:b/>
          <w:color w:val="131313"/>
          <w:sz w:val="22"/>
          <w:szCs w:val="22"/>
        </w:rPr>
        <w:t>)</w:t>
      </w:r>
    </w:p>
    <w:p w14:paraId="479E2E43" w14:textId="77777777" w:rsidR="00A745D4" w:rsidRPr="00DD646C" w:rsidRDefault="00A745D4" w:rsidP="00A745D4">
      <w:pPr>
        <w:pStyle w:val="BodyText"/>
        <w:spacing w:before="48" w:line="465" w:lineRule="auto"/>
        <w:ind w:left="180" w:right="1162" w:hanging="15"/>
        <w:rPr>
          <w:rFonts w:asciiTheme="minorHAnsi" w:hAnsiTheme="minorHAnsi"/>
          <w:color w:val="131313"/>
          <w:sz w:val="22"/>
          <w:szCs w:val="22"/>
          <w:u w:val="single"/>
        </w:rPr>
      </w:pPr>
      <w:r w:rsidRPr="00DD646C">
        <w:rPr>
          <w:rFonts w:asciiTheme="minorHAnsi" w:hAnsiTheme="minorHAnsi"/>
          <w:color w:val="131313"/>
          <w:sz w:val="22"/>
          <w:szCs w:val="22"/>
          <w:u w:val="single"/>
        </w:rPr>
        <w:t>Situation 1</w:t>
      </w:r>
      <w:r w:rsidR="00BA0FA4">
        <w:rPr>
          <w:rFonts w:asciiTheme="minorHAnsi" w:hAnsiTheme="minorHAnsi"/>
          <w:color w:val="131313"/>
          <w:sz w:val="22"/>
          <w:szCs w:val="22"/>
          <w:u w:val="single"/>
        </w:rPr>
        <w:t xml:space="preserve"> (</w:t>
      </w:r>
      <w:r w:rsidR="00A2639F">
        <w:rPr>
          <w:rFonts w:asciiTheme="minorHAnsi" w:hAnsiTheme="minorHAnsi"/>
          <w:color w:val="131313"/>
          <w:sz w:val="22"/>
          <w:szCs w:val="22"/>
          <w:u w:val="single"/>
        </w:rPr>
        <w:t>10</w:t>
      </w:r>
      <w:r w:rsidR="00BA0FA4">
        <w:rPr>
          <w:rFonts w:asciiTheme="minorHAnsi" w:hAnsiTheme="minorHAnsi"/>
          <w:color w:val="131313"/>
          <w:sz w:val="22"/>
          <w:szCs w:val="22"/>
          <w:u w:val="single"/>
        </w:rPr>
        <w:t xml:space="preserve"> minutes)</w:t>
      </w:r>
    </w:p>
    <w:p w14:paraId="1A61A39F" w14:textId="77777777" w:rsidR="00A745D4" w:rsidRDefault="00A745D4" w:rsidP="00A745D4">
      <w:pPr>
        <w:pStyle w:val="BodyText"/>
        <w:spacing w:before="6"/>
        <w:ind w:left="166" w:right="1162" w:firstLine="0"/>
        <w:rPr>
          <w:rFonts w:asciiTheme="minorHAnsi" w:hAnsiTheme="minorHAnsi"/>
          <w:sz w:val="22"/>
          <w:szCs w:val="22"/>
        </w:rPr>
      </w:pPr>
      <w:r>
        <w:rPr>
          <w:rFonts w:asciiTheme="minorHAnsi" w:hAnsiTheme="minorHAnsi"/>
          <w:sz w:val="22"/>
          <w:szCs w:val="22"/>
        </w:rPr>
        <w:t xml:space="preserve">Molly Corporation purchased a </w:t>
      </w:r>
      <w:proofErr w:type="spellStart"/>
      <w:r>
        <w:rPr>
          <w:rFonts w:asciiTheme="minorHAnsi" w:hAnsiTheme="minorHAnsi"/>
          <w:sz w:val="22"/>
          <w:szCs w:val="22"/>
        </w:rPr>
        <w:t>melter</w:t>
      </w:r>
      <w:proofErr w:type="spellEnd"/>
      <w:r>
        <w:rPr>
          <w:rFonts w:asciiTheme="minorHAnsi" w:hAnsiTheme="minorHAnsi"/>
          <w:sz w:val="22"/>
          <w:szCs w:val="22"/>
        </w:rPr>
        <w:t xml:space="preserve"> on April 30, 2015 by trading in its old gas model and paying the balance in cash. The data listed below pertains to the purchase:</w:t>
      </w:r>
    </w:p>
    <w:p w14:paraId="2ECED817" w14:textId="77777777" w:rsidR="00A745D4" w:rsidRDefault="00A745D4" w:rsidP="00A745D4">
      <w:pPr>
        <w:pStyle w:val="BodyText"/>
        <w:spacing w:before="6"/>
        <w:ind w:left="166" w:right="1162" w:firstLine="0"/>
        <w:rPr>
          <w:rFonts w:asciiTheme="minorHAnsi" w:hAnsiTheme="minorHAnsi"/>
          <w:sz w:val="22"/>
          <w:szCs w:val="22"/>
        </w:rPr>
      </w:pPr>
    </w:p>
    <w:tbl>
      <w:tblPr>
        <w:tblStyle w:val="TableGrid"/>
        <w:tblW w:w="0" w:type="auto"/>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6124"/>
        <w:gridCol w:w="1984"/>
      </w:tblGrid>
      <w:tr w:rsidR="00A745D4" w14:paraId="5EF5B0BF" w14:textId="77777777" w:rsidTr="00312580">
        <w:tc>
          <w:tcPr>
            <w:tcW w:w="6124" w:type="dxa"/>
          </w:tcPr>
          <w:p w14:paraId="5044AF37" w14:textId="77777777" w:rsidR="00A745D4" w:rsidRDefault="00A745D4" w:rsidP="00312580">
            <w:pPr>
              <w:pStyle w:val="BodyText"/>
              <w:spacing w:before="6"/>
              <w:ind w:right="1162" w:hanging="137"/>
              <w:rPr>
                <w:rFonts w:asciiTheme="minorHAnsi" w:hAnsiTheme="minorHAnsi"/>
                <w:sz w:val="22"/>
                <w:szCs w:val="22"/>
              </w:rPr>
            </w:pPr>
            <w:r>
              <w:rPr>
                <w:rFonts w:asciiTheme="minorHAnsi" w:hAnsiTheme="minorHAnsi"/>
                <w:sz w:val="22"/>
                <w:szCs w:val="22"/>
              </w:rPr>
              <w:t>Cash paid</w:t>
            </w:r>
          </w:p>
        </w:tc>
        <w:tc>
          <w:tcPr>
            <w:tcW w:w="1984" w:type="dxa"/>
          </w:tcPr>
          <w:p w14:paraId="7602A80B" w14:textId="77777777" w:rsidR="00A745D4" w:rsidRDefault="00A745D4" w:rsidP="00312580">
            <w:pPr>
              <w:pStyle w:val="BodyText"/>
              <w:spacing w:before="6"/>
              <w:ind w:left="0" w:right="1162" w:firstLine="0"/>
              <w:jc w:val="right"/>
              <w:rPr>
                <w:rFonts w:asciiTheme="minorHAnsi" w:hAnsiTheme="minorHAnsi"/>
                <w:sz w:val="22"/>
                <w:szCs w:val="22"/>
              </w:rPr>
            </w:pPr>
            <w:r>
              <w:rPr>
                <w:rFonts w:asciiTheme="minorHAnsi" w:hAnsiTheme="minorHAnsi"/>
                <w:sz w:val="22"/>
                <w:szCs w:val="22"/>
              </w:rPr>
              <w:t>$10,000</w:t>
            </w:r>
          </w:p>
        </w:tc>
      </w:tr>
      <w:tr w:rsidR="00A745D4" w14:paraId="77838B61" w14:textId="77777777" w:rsidTr="00312580">
        <w:tc>
          <w:tcPr>
            <w:tcW w:w="6124" w:type="dxa"/>
          </w:tcPr>
          <w:p w14:paraId="128A67E1" w14:textId="77777777" w:rsidR="00A745D4" w:rsidRDefault="00A745D4" w:rsidP="00312580">
            <w:pPr>
              <w:pStyle w:val="BodyText"/>
              <w:spacing w:before="6"/>
              <w:ind w:right="1162" w:hanging="137"/>
              <w:rPr>
                <w:rFonts w:asciiTheme="minorHAnsi" w:hAnsiTheme="minorHAnsi"/>
                <w:sz w:val="22"/>
                <w:szCs w:val="22"/>
              </w:rPr>
            </w:pPr>
            <w:r>
              <w:rPr>
                <w:rFonts w:asciiTheme="minorHAnsi" w:hAnsiTheme="minorHAnsi"/>
                <w:sz w:val="22"/>
                <w:szCs w:val="22"/>
              </w:rPr>
              <w:t xml:space="preserve">List price of new </w:t>
            </w:r>
            <w:proofErr w:type="spellStart"/>
            <w:r>
              <w:rPr>
                <w:rFonts w:asciiTheme="minorHAnsi" w:hAnsiTheme="minorHAnsi"/>
                <w:sz w:val="22"/>
                <w:szCs w:val="22"/>
              </w:rPr>
              <w:t>melter</w:t>
            </w:r>
            <w:proofErr w:type="spellEnd"/>
          </w:p>
        </w:tc>
        <w:tc>
          <w:tcPr>
            <w:tcW w:w="1984" w:type="dxa"/>
          </w:tcPr>
          <w:p w14:paraId="62BFEA11" w14:textId="77777777" w:rsidR="00A745D4" w:rsidRDefault="00A745D4" w:rsidP="00312580">
            <w:pPr>
              <w:pStyle w:val="BodyText"/>
              <w:spacing w:before="6"/>
              <w:ind w:left="0" w:right="1162" w:firstLine="0"/>
              <w:jc w:val="right"/>
              <w:rPr>
                <w:rFonts w:asciiTheme="minorHAnsi" w:hAnsiTheme="minorHAnsi"/>
                <w:sz w:val="22"/>
                <w:szCs w:val="22"/>
              </w:rPr>
            </w:pPr>
            <w:r>
              <w:rPr>
                <w:rFonts w:asciiTheme="minorHAnsi" w:hAnsiTheme="minorHAnsi"/>
                <w:sz w:val="22"/>
                <w:szCs w:val="22"/>
              </w:rPr>
              <w:t>15,800</w:t>
            </w:r>
          </w:p>
        </w:tc>
      </w:tr>
      <w:tr w:rsidR="00A745D4" w14:paraId="55070320" w14:textId="77777777" w:rsidTr="00312580">
        <w:tc>
          <w:tcPr>
            <w:tcW w:w="6124" w:type="dxa"/>
          </w:tcPr>
          <w:p w14:paraId="0C86F616" w14:textId="77777777" w:rsidR="00A745D4" w:rsidRDefault="00A745D4" w:rsidP="00312580">
            <w:pPr>
              <w:pStyle w:val="BodyText"/>
              <w:spacing w:before="6"/>
              <w:ind w:left="0" w:right="1162" w:firstLine="0"/>
              <w:rPr>
                <w:rFonts w:asciiTheme="minorHAnsi" w:hAnsiTheme="minorHAnsi"/>
                <w:sz w:val="22"/>
                <w:szCs w:val="22"/>
              </w:rPr>
            </w:pPr>
            <w:r>
              <w:rPr>
                <w:rFonts w:asciiTheme="minorHAnsi" w:hAnsiTheme="minorHAnsi"/>
                <w:sz w:val="22"/>
                <w:szCs w:val="22"/>
              </w:rPr>
              <w:t>Cost of old melter-5 year life, $700 residual value</w:t>
            </w:r>
          </w:p>
        </w:tc>
        <w:tc>
          <w:tcPr>
            <w:tcW w:w="1984" w:type="dxa"/>
          </w:tcPr>
          <w:p w14:paraId="309B688F" w14:textId="77777777" w:rsidR="00A745D4" w:rsidRDefault="00A745D4" w:rsidP="00312580">
            <w:pPr>
              <w:pStyle w:val="BodyText"/>
              <w:spacing w:before="6"/>
              <w:ind w:left="0" w:right="1162" w:firstLine="0"/>
              <w:jc w:val="right"/>
              <w:rPr>
                <w:rFonts w:asciiTheme="minorHAnsi" w:hAnsiTheme="minorHAnsi"/>
                <w:sz w:val="22"/>
                <w:szCs w:val="22"/>
              </w:rPr>
            </w:pPr>
            <w:r>
              <w:rPr>
                <w:rFonts w:asciiTheme="minorHAnsi" w:hAnsiTheme="minorHAnsi"/>
                <w:sz w:val="22"/>
                <w:szCs w:val="22"/>
              </w:rPr>
              <w:t>11,200</w:t>
            </w:r>
          </w:p>
        </w:tc>
      </w:tr>
      <w:tr w:rsidR="00A745D4" w14:paraId="51C36847" w14:textId="77777777" w:rsidTr="00312580">
        <w:tc>
          <w:tcPr>
            <w:tcW w:w="6124" w:type="dxa"/>
          </w:tcPr>
          <w:p w14:paraId="090FBFEA" w14:textId="77777777" w:rsidR="00A745D4" w:rsidRDefault="00A745D4" w:rsidP="00312580">
            <w:pPr>
              <w:pStyle w:val="BodyText"/>
              <w:spacing w:before="6"/>
              <w:ind w:left="0" w:right="1162" w:firstLine="0"/>
              <w:rPr>
                <w:rFonts w:asciiTheme="minorHAnsi" w:hAnsiTheme="minorHAnsi"/>
                <w:sz w:val="22"/>
                <w:szCs w:val="22"/>
              </w:rPr>
            </w:pPr>
            <w:r>
              <w:rPr>
                <w:rFonts w:asciiTheme="minorHAnsi" w:hAnsiTheme="minorHAnsi"/>
                <w:sz w:val="22"/>
                <w:szCs w:val="22"/>
              </w:rPr>
              <w:t xml:space="preserve">Market value of old </w:t>
            </w:r>
            <w:proofErr w:type="spellStart"/>
            <w:r>
              <w:rPr>
                <w:rFonts w:asciiTheme="minorHAnsi" w:hAnsiTheme="minorHAnsi"/>
                <w:sz w:val="22"/>
                <w:szCs w:val="22"/>
              </w:rPr>
              <w:t>melter</w:t>
            </w:r>
            <w:proofErr w:type="spellEnd"/>
            <w:r>
              <w:rPr>
                <w:rFonts w:asciiTheme="minorHAnsi" w:hAnsiTheme="minorHAnsi"/>
                <w:sz w:val="22"/>
                <w:szCs w:val="22"/>
              </w:rPr>
              <w:t xml:space="preserve"> in active secondary market</w:t>
            </w:r>
          </w:p>
        </w:tc>
        <w:tc>
          <w:tcPr>
            <w:tcW w:w="1984" w:type="dxa"/>
          </w:tcPr>
          <w:p w14:paraId="3C422CF4" w14:textId="77777777" w:rsidR="00A745D4" w:rsidRDefault="00A745D4" w:rsidP="00312580">
            <w:pPr>
              <w:pStyle w:val="BodyText"/>
              <w:spacing w:before="6"/>
              <w:ind w:left="0" w:right="1162" w:firstLine="0"/>
              <w:jc w:val="right"/>
              <w:rPr>
                <w:rFonts w:asciiTheme="minorHAnsi" w:hAnsiTheme="minorHAnsi"/>
                <w:sz w:val="22"/>
                <w:szCs w:val="22"/>
              </w:rPr>
            </w:pPr>
            <w:r>
              <w:rPr>
                <w:rFonts w:asciiTheme="minorHAnsi" w:hAnsiTheme="minorHAnsi"/>
                <w:sz w:val="22"/>
                <w:szCs w:val="22"/>
              </w:rPr>
              <w:t>5,200</w:t>
            </w:r>
          </w:p>
        </w:tc>
      </w:tr>
      <w:tr w:rsidR="00A745D4" w14:paraId="2196D8DF" w14:textId="77777777" w:rsidTr="00312580">
        <w:tc>
          <w:tcPr>
            <w:tcW w:w="6124" w:type="dxa"/>
          </w:tcPr>
          <w:p w14:paraId="50844B40" w14:textId="77777777" w:rsidR="00A745D4" w:rsidRDefault="00A745D4" w:rsidP="00312580">
            <w:pPr>
              <w:pStyle w:val="BodyText"/>
              <w:spacing w:before="6"/>
              <w:ind w:left="0" w:right="1162" w:firstLine="0"/>
              <w:rPr>
                <w:rFonts w:asciiTheme="minorHAnsi" w:hAnsiTheme="minorHAnsi"/>
                <w:sz w:val="22"/>
                <w:szCs w:val="22"/>
              </w:rPr>
            </w:pPr>
            <w:r>
              <w:rPr>
                <w:rFonts w:asciiTheme="minorHAnsi" w:hAnsiTheme="minorHAnsi"/>
                <w:sz w:val="22"/>
                <w:szCs w:val="22"/>
              </w:rPr>
              <w:t xml:space="preserve">Accumulated amortization on old </w:t>
            </w:r>
            <w:proofErr w:type="spellStart"/>
            <w:r>
              <w:rPr>
                <w:rFonts w:asciiTheme="minorHAnsi" w:hAnsiTheme="minorHAnsi"/>
                <w:sz w:val="22"/>
                <w:szCs w:val="22"/>
              </w:rPr>
              <w:t>melter</w:t>
            </w:r>
            <w:proofErr w:type="spellEnd"/>
            <w:r>
              <w:rPr>
                <w:rFonts w:asciiTheme="minorHAnsi" w:hAnsiTheme="minorHAnsi"/>
                <w:sz w:val="22"/>
                <w:szCs w:val="22"/>
              </w:rPr>
              <w:t>-straight line</w:t>
            </w:r>
          </w:p>
        </w:tc>
        <w:tc>
          <w:tcPr>
            <w:tcW w:w="1984" w:type="dxa"/>
          </w:tcPr>
          <w:p w14:paraId="7E47BFD2" w14:textId="77777777" w:rsidR="00A745D4" w:rsidRDefault="00A745D4" w:rsidP="00312580">
            <w:pPr>
              <w:pStyle w:val="BodyText"/>
              <w:spacing w:before="6"/>
              <w:ind w:left="0" w:right="1162" w:firstLine="0"/>
              <w:jc w:val="right"/>
              <w:rPr>
                <w:rFonts w:asciiTheme="minorHAnsi" w:hAnsiTheme="minorHAnsi"/>
                <w:sz w:val="22"/>
                <w:szCs w:val="22"/>
              </w:rPr>
            </w:pPr>
            <w:r>
              <w:rPr>
                <w:rFonts w:asciiTheme="minorHAnsi" w:hAnsiTheme="minorHAnsi"/>
                <w:sz w:val="22"/>
                <w:szCs w:val="22"/>
              </w:rPr>
              <w:t>6,300</w:t>
            </w:r>
          </w:p>
        </w:tc>
      </w:tr>
    </w:tbl>
    <w:p w14:paraId="330AA6F9" w14:textId="77777777" w:rsidR="00A745D4" w:rsidRDefault="00A745D4" w:rsidP="00A745D4">
      <w:pPr>
        <w:pStyle w:val="BodyText"/>
        <w:spacing w:before="6"/>
        <w:ind w:left="166" w:right="1162" w:firstLine="0"/>
        <w:rPr>
          <w:rFonts w:asciiTheme="minorHAnsi" w:hAnsiTheme="minorHAnsi"/>
          <w:sz w:val="22"/>
          <w:szCs w:val="22"/>
        </w:rPr>
      </w:pPr>
    </w:p>
    <w:p w14:paraId="3AB46EA2" w14:textId="77777777" w:rsidR="00A745D4" w:rsidRPr="00D776E8" w:rsidRDefault="00A745D4" w:rsidP="00A745D4">
      <w:pPr>
        <w:pStyle w:val="BodyText"/>
        <w:spacing w:before="6"/>
        <w:ind w:left="166" w:right="1162" w:firstLine="0"/>
        <w:rPr>
          <w:rFonts w:asciiTheme="minorHAnsi" w:hAnsiTheme="minorHAnsi"/>
          <w:b/>
          <w:sz w:val="22"/>
          <w:szCs w:val="22"/>
        </w:rPr>
      </w:pPr>
      <w:r w:rsidRPr="00D776E8">
        <w:rPr>
          <w:rFonts w:asciiTheme="minorHAnsi" w:hAnsiTheme="minorHAnsi"/>
          <w:b/>
          <w:sz w:val="22"/>
          <w:szCs w:val="22"/>
        </w:rPr>
        <w:t>Required:</w:t>
      </w:r>
    </w:p>
    <w:p w14:paraId="3704FDF7" w14:textId="3E9837F6" w:rsidR="00A745D4" w:rsidRDefault="00A745D4" w:rsidP="00A745D4">
      <w:pPr>
        <w:pStyle w:val="BodyText"/>
        <w:spacing w:before="6"/>
        <w:ind w:left="166" w:right="1162" w:firstLine="0"/>
        <w:rPr>
          <w:rFonts w:asciiTheme="minorHAnsi" w:hAnsiTheme="minorHAnsi"/>
          <w:sz w:val="22"/>
          <w:szCs w:val="22"/>
        </w:rPr>
      </w:pPr>
      <w:r>
        <w:rPr>
          <w:rFonts w:asciiTheme="minorHAnsi" w:hAnsiTheme="minorHAnsi"/>
          <w:sz w:val="22"/>
          <w:szCs w:val="22"/>
        </w:rPr>
        <w:t xml:space="preserve">Assuming Molly Corporation has a December 31 fiscal year end and all the depreciation has been recorded through December 31, 2014, prepare the journal entry or entries necessary to record this exchange. </w:t>
      </w:r>
      <w:r w:rsidR="000E2C0B">
        <w:rPr>
          <w:rFonts w:asciiTheme="minorHAnsi" w:hAnsiTheme="minorHAnsi"/>
          <w:sz w:val="22"/>
          <w:szCs w:val="22"/>
        </w:rPr>
        <w:t>Show your computations or justifications for the amounts you choose.</w:t>
      </w:r>
    </w:p>
    <w:p w14:paraId="4DDC9D5F" w14:textId="77777777" w:rsidR="00067840" w:rsidRDefault="00067840" w:rsidP="00067840">
      <w:pPr>
        <w:rPr>
          <w:rFonts w:eastAsia="Arial" w:cs="Arial"/>
          <w:u w:val="single"/>
        </w:rPr>
      </w:pPr>
    </w:p>
    <w:p w14:paraId="238E171C" w14:textId="77777777" w:rsidR="00067840" w:rsidRDefault="00067840" w:rsidP="00067840">
      <w:pPr>
        <w:rPr>
          <w:rFonts w:eastAsia="Arial" w:cs="Arial"/>
          <w:u w:val="single"/>
        </w:rPr>
      </w:pPr>
    </w:p>
    <w:p w14:paraId="1D195F98" w14:textId="77777777" w:rsidR="00067840" w:rsidRDefault="00067840" w:rsidP="00067840">
      <w:pPr>
        <w:rPr>
          <w:rFonts w:eastAsia="Arial" w:cs="Arial"/>
          <w:u w:val="single"/>
        </w:rPr>
      </w:pPr>
    </w:p>
    <w:p w14:paraId="09BE455F" w14:textId="77777777" w:rsidR="00067840" w:rsidRPr="00883F11" w:rsidRDefault="00067840" w:rsidP="00067840">
      <w:pPr>
        <w:rPr>
          <w:rFonts w:eastAsia="Arial" w:cs="Arial"/>
          <w:u w:val="single"/>
        </w:rPr>
      </w:pPr>
      <w:r>
        <w:rPr>
          <w:rFonts w:eastAsia="Arial" w:cs="Arial"/>
          <w:u w:val="single"/>
        </w:rPr>
        <w:t>Situation 2 (15 minutes)</w:t>
      </w:r>
    </w:p>
    <w:p w14:paraId="71111789" w14:textId="08381105" w:rsidR="000D1F29" w:rsidRPr="000D1F29" w:rsidRDefault="00067840" w:rsidP="00067840">
      <w:pPr>
        <w:rPr>
          <w:rFonts w:eastAsia="Arial" w:cs="Arial"/>
        </w:rPr>
      </w:pPr>
      <w:r>
        <w:rPr>
          <w:rFonts w:eastAsia="Arial" w:cs="Arial"/>
        </w:rPr>
        <w:t>On November 30, 2014, Going, Going, Gone Ltd. owned the following equipment.</w:t>
      </w:r>
      <w:r w:rsidRPr="00883F11">
        <w:rPr>
          <w:rFonts w:eastAsia="Arial" w:cs="Arial"/>
        </w:rPr>
        <w:t xml:space="preserve"> </w:t>
      </w:r>
      <w:r>
        <w:rPr>
          <w:rFonts w:eastAsia="Arial" w:cs="Arial"/>
        </w:rPr>
        <w:t>Assume they will continue to use this asset in the future. At November 30, 2014 there is a remaining useful life of four years and the company amortizes the equipment using the straight-line method.</w:t>
      </w:r>
      <w:r>
        <w:rPr>
          <w:rFonts w:eastAsia="Arial" w:cs="Arial"/>
        </w:rPr>
        <w:fldChar w:fldCharType="begin"/>
      </w:r>
      <w:r>
        <w:rPr>
          <w:rFonts w:eastAsia="Arial" w:cs="Arial"/>
        </w:rPr>
        <w:instrText xml:space="preserve"> LINK </w:instrText>
      </w:r>
      <w:r w:rsidR="009A04DD">
        <w:rPr>
          <w:rFonts w:eastAsia="Arial" w:cs="Arial"/>
        </w:rPr>
        <w:instrText xml:space="preserve">Excel.Sheet.12 "C:\\Users\\epeltier\\Documents\\Documents\\ACCO 310\\exams\\Fall 2015\\answers to F15 final.xlsx" Sheet1!R4C6:R14C7 </w:instrText>
      </w:r>
      <w:r>
        <w:rPr>
          <w:rFonts w:eastAsia="Arial" w:cs="Arial"/>
        </w:rPr>
        <w:instrText xml:space="preserve">\a \f 5 \h  \* MERGEFORMAT </w:instrText>
      </w:r>
      <w:r>
        <w:rPr>
          <w:rFonts w:eastAsia="Arial" w:cs="Arial"/>
        </w:rPr>
        <w:fldChar w:fldCharType="separate"/>
      </w:r>
    </w:p>
    <w:tbl>
      <w:tblPr>
        <w:tblStyle w:val="TableGrid"/>
        <w:tblW w:w="7280" w:type="dxa"/>
        <w:tblLook w:val="04A0" w:firstRow="1" w:lastRow="0" w:firstColumn="1" w:lastColumn="0" w:noHBand="0" w:noVBand="1"/>
      </w:tblPr>
      <w:tblGrid>
        <w:gridCol w:w="5831"/>
        <w:gridCol w:w="389"/>
        <w:gridCol w:w="1060"/>
      </w:tblGrid>
      <w:tr w:rsidR="000D1F29" w:rsidRPr="000D1F29" w14:paraId="75AFD9C8" w14:textId="77777777" w:rsidTr="000D1F29">
        <w:trPr>
          <w:divId w:val="1107388486"/>
          <w:trHeight w:val="300"/>
        </w:trPr>
        <w:tc>
          <w:tcPr>
            <w:tcW w:w="6220" w:type="dxa"/>
            <w:gridSpan w:val="2"/>
            <w:hideMark/>
          </w:tcPr>
          <w:p w14:paraId="5DB8A826" w14:textId="77777777" w:rsidR="000D1F29" w:rsidRPr="000D1F29" w:rsidRDefault="000D1F29" w:rsidP="000D1F29">
            <w:pPr>
              <w:rPr>
                <w:rFonts w:eastAsia="Arial" w:cs="Arial"/>
              </w:rPr>
            </w:pPr>
            <w:r w:rsidRPr="000D1F29">
              <w:rPr>
                <w:rFonts w:eastAsia="Arial" w:cs="Arial"/>
              </w:rPr>
              <w:t>Cost</w:t>
            </w:r>
          </w:p>
        </w:tc>
        <w:tc>
          <w:tcPr>
            <w:tcW w:w="1060" w:type="dxa"/>
            <w:hideMark/>
          </w:tcPr>
          <w:p w14:paraId="1017A208" w14:textId="77777777" w:rsidR="000D1F29" w:rsidRPr="000D1F29" w:rsidRDefault="000D1F29" w:rsidP="000D1F29">
            <w:pPr>
              <w:jc w:val="right"/>
              <w:rPr>
                <w:rFonts w:eastAsia="Arial" w:cs="Arial"/>
              </w:rPr>
            </w:pPr>
            <w:r w:rsidRPr="000D1F29">
              <w:rPr>
                <w:rFonts w:eastAsia="Arial" w:cs="Arial"/>
              </w:rPr>
              <w:t>$16,000</w:t>
            </w:r>
          </w:p>
        </w:tc>
      </w:tr>
      <w:tr w:rsidR="000D1F29" w:rsidRPr="000D1F29" w14:paraId="77BFA232" w14:textId="77777777" w:rsidTr="000D1F29">
        <w:trPr>
          <w:divId w:val="1107388486"/>
          <w:trHeight w:val="300"/>
        </w:trPr>
        <w:tc>
          <w:tcPr>
            <w:tcW w:w="6220" w:type="dxa"/>
            <w:gridSpan w:val="2"/>
            <w:hideMark/>
          </w:tcPr>
          <w:p w14:paraId="7642B56E" w14:textId="77777777" w:rsidR="000D1F29" w:rsidRPr="000D1F29" w:rsidRDefault="000D1F29" w:rsidP="000D1F29">
            <w:pPr>
              <w:rPr>
                <w:rFonts w:eastAsia="Arial" w:cs="Arial"/>
              </w:rPr>
            </w:pPr>
            <w:r w:rsidRPr="000D1F29">
              <w:rPr>
                <w:rFonts w:eastAsia="Arial" w:cs="Arial"/>
              </w:rPr>
              <w:t>Accumulated amortization to date</w:t>
            </w:r>
          </w:p>
        </w:tc>
        <w:tc>
          <w:tcPr>
            <w:tcW w:w="1060" w:type="dxa"/>
            <w:hideMark/>
          </w:tcPr>
          <w:p w14:paraId="78372CD3" w14:textId="77777777" w:rsidR="000D1F29" w:rsidRPr="000D1F29" w:rsidRDefault="000D1F29" w:rsidP="000D1F29">
            <w:pPr>
              <w:jc w:val="right"/>
              <w:rPr>
                <w:rFonts w:eastAsia="Arial" w:cs="Arial"/>
              </w:rPr>
            </w:pPr>
            <w:r w:rsidRPr="000D1F29">
              <w:rPr>
                <w:rFonts w:eastAsia="Arial" w:cs="Arial"/>
              </w:rPr>
              <w:t>7,000</w:t>
            </w:r>
          </w:p>
        </w:tc>
      </w:tr>
      <w:tr w:rsidR="000D1F29" w:rsidRPr="000D1F29" w14:paraId="75E75782" w14:textId="77777777" w:rsidTr="000D1F29">
        <w:trPr>
          <w:divId w:val="1107388486"/>
          <w:trHeight w:val="300"/>
        </w:trPr>
        <w:tc>
          <w:tcPr>
            <w:tcW w:w="6220" w:type="dxa"/>
            <w:gridSpan w:val="2"/>
            <w:hideMark/>
          </w:tcPr>
          <w:p w14:paraId="0DBE48A3" w14:textId="77777777" w:rsidR="000D1F29" w:rsidRPr="000D1F29" w:rsidRDefault="000D1F29" w:rsidP="000D1F29">
            <w:pPr>
              <w:rPr>
                <w:rFonts w:eastAsia="Arial" w:cs="Arial"/>
              </w:rPr>
            </w:pPr>
            <w:r w:rsidRPr="000D1F29">
              <w:rPr>
                <w:rFonts w:eastAsia="Arial" w:cs="Arial"/>
              </w:rPr>
              <w:t>Undiscounted expected future value net cash flows 2014</w:t>
            </w:r>
          </w:p>
        </w:tc>
        <w:tc>
          <w:tcPr>
            <w:tcW w:w="1060" w:type="dxa"/>
            <w:hideMark/>
          </w:tcPr>
          <w:p w14:paraId="57F53B0D" w14:textId="77777777" w:rsidR="000D1F29" w:rsidRPr="000D1F29" w:rsidRDefault="000D1F29" w:rsidP="000D1F29">
            <w:pPr>
              <w:jc w:val="right"/>
              <w:rPr>
                <w:rFonts w:eastAsia="Arial" w:cs="Arial"/>
              </w:rPr>
            </w:pPr>
            <w:r w:rsidRPr="000D1F29">
              <w:rPr>
                <w:rFonts w:eastAsia="Arial" w:cs="Arial"/>
              </w:rPr>
              <w:t>7,000</w:t>
            </w:r>
          </w:p>
        </w:tc>
      </w:tr>
      <w:tr w:rsidR="000D1F29" w:rsidRPr="000D1F29" w14:paraId="701DA0EA" w14:textId="77777777" w:rsidTr="000D1F29">
        <w:trPr>
          <w:divId w:val="1107388486"/>
          <w:trHeight w:val="300"/>
        </w:trPr>
        <w:tc>
          <w:tcPr>
            <w:tcW w:w="6220" w:type="dxa"/>
            <w:gridSpan w:val="2"/>
            <w:hideMark/>
          </w:tcPr>
          <w:p w14:paraId="471504BF" w14:textId="77777777" w:rsidR="000D1F29" w:rsidRPr="000D1F29" w:rsidRDefault="000D1F29" w:rsidP="000D1F29">
            <w:pPr>
              <w:rPr>
                <w:rFonts w:eastAsia="Arial" w:cs="Arial"/>
              </w:rPr>
            </w:pPr>
            <w:r w:rsidRPr="000D1F29">
              <w:rPr>
                <w:rFonts w:eastAsia="Arial" w:cs="Arial"/>
              </w:rPr>
              <w:t xml:space="preserve">Discounted, value in </w:t>
            </w:r>
            <w:proofErr w:type="spellStart"/>
            <w:r w:rsidRPr="000D1F29">
              <w:rPr>
                <w:rFonts w:eastAsia="Arial" w:cs="Arial"/>
              </w:rPr>
              <w:t>use,expected</w:t>
            </w:r>
            <w:proofErr w:type="spellEnd"/>
            <w:r w:rsidRPr="000D1F29">
              <w:rPr>
                <w:rFonts w:eastAsia="Arial" w:cs="Arial"/>
              </w:rPr>
              <w:t xml:space="preserve"> future net cash flows 2014</w:t>
            </w:r>
          </w:p>
        </w:tc>
        <w:tc>
          <w:tcPr>
            <w:tcW w:w="1060" w:type="dxa"/>
            <w:hideMark/>
          </w:tcPr>
          <w:p w14:paraId="0C63EA3B" w14:textId="77777777" w:rsidR="000D1F29" w:rsidRPr="000D1F29" w:rsidRDefault="000D1F29" w:rsidP="000D1F29">
            <w:pPr>
              <w:jc w:val="right"/>
              <w:rPr>
                <w:rFonts w:eastAsia="Arial" w:cs="Arial"/>
              </w:rPr>
            </w:pPr>
            <w:r w:rsidRPr="000D1F29">
              <w:rPr>
                <w:rFonts w:eastAsia="Arial" w:cs="Arial"/>
              </w:rPr>
              <w:t>6,200</w:t>
            </w:r>
          </w:p>
        </w:tc>
      </w:tr>
      <w:tr w:rsidR="000D1F29" w:rsidRPr="000D1F29" w14:paraId="1D7C8A2A" w14:textId="77777777" w:rsidTr="000D1F29">
        <w:trPr>
          <w:divId w:val="1107388486"/>
          <w:trHeight w:val="300"/>
        </w:trPr>
        <w:tc>
          <w:tcPr>
            <w:tcW w:w="6220" w:type="dxa"/>
            <w:gridSpan w:val="2"/>
            <w:hideMark/>
          </w:tcPr>
          <w:p w14:paraId="3BB315C9" w14:textId="77777777" w:rsidR="000D1F29" w:rsidRPr="000D1F29" w:rsidRDefault="000D1F29" w:rsidP="000D1F29">
            <w:pPr>
              <w:rPr>
                <w:rFonts w:eastAsia="Arial" w:cs="Arial"/>
              </w:rPr>
            </w:pPr>
            <w:r w:rsidRPr="000D1F29">
              <w:rPr>
                <w:rFonts w:eastAsia="Arial" w:cs="Arial"/>
              </w:rPr>
              <w:t>Fair value</w:t>
            </w:r>
          </w:p>
        </w:tc>
        <w:tc>
          <w:tcPr>
            <w:tcW w:w="1060" w:type="dxa"/>
            <w:hideMark/>
          </w:tcPr>
          <w:p w14:paraId="6057A5B2" w14:textId="77777777" w:rsidR="000D1F29" w:rsidRPr="000D1F29" w:rsidRDefault="000D1F29" w:rsidP="000D1F29">
            <w:pPr>
              <w:jc w:val="right"/>
              <w:rPr>
                <w:rFonts w:eastAsia="Arial" w:cs="Arial"/>
              </w:rPr>
            </w:pPr>
            <w:r w:rsidRPr="000D1F29">
              <w:rPr>
                <w:rFonts w:eastAsia="Arial" w:cs="Arial"/>
              </w:rPr>
              <w:t>6,300</w:t>
            </w:r>
          </w:p>
        </w:tc>
      </w:tr>
      <w:tr w:rsidR="000D1F29" w:rsidRPr="000D1F29" w14:paraId="67855B9B" w14:textId="77777777" w:rsidTr="000D1F29">
        <w:trPr>
          <w:divId w:val="1107388486"/>
          <w:trHeight w:val="300"/>
        </w:trPr>
        <w:tc>
          <w:tcPr>
            <w:tcW w:w="6220" w:type="dxa"/>
            <w:gridSpan w:val="2"/>
            <w:hideMark/>
          </w:tcPr>
          <w:p w14:paraId="4DCD2155" w14:textId="77777777" w:rsidR="000D1F29" w:rsidRPr="000D1F29" w:rsidRDefault="000D1F29" w:rsidP="000D1F29">
            <w:pPr>
              <w:rPr>
                <w:rFonts w:eastAsia="Arial" w:cs="Arial"/>
              </w:rPr>
            </w:pPr>
            <w:r w:rsidRPr="000D1F29">
              <w:rPr>
                <w:rFonts w:eastAsia="Arial" w:cs="Arial"/>
              </w:rPr>
              <w:t>Cost of Disposal</w:t>
            </w:r>
          </w:p>
        </w:tc>
        <w:tc>
          <w:tcPr>
            <w:tcW w:w="1060" w:type="dxa"/>
            <w:hideMark/>
          </w:tcPr>
          <w:p w14:paraId="51849CEF" w14:textId="77777777" w:rsidR="000D1F29" w:rsidRPr="000D1F29" w:rsidRDefault="000D1F29" w:rsidP="000D1F29">
            <w:pPr>
              <w:jc w:val="right"/>
              <w:rPr>
                <w:rFonts w:eastAsia="Arial" w:cs="Arial"/>
              </w:rPr>
            </w:pPr>
            <w:r w:rsidRPr="000D1F29">
              <w:rPr>
                <w:rFonts w:eastAsia="Arial" w:cs="Arial"/>
              </w:rPr>
              <w:t>50</w:t>
            </w:r>
          </w:p>
        </w:tc>
      </w:tr>
      <w:tr w:rsidR="000D1F29" w:rsidRPr="000D1F29" w14:paraId="47476A4E" w14:textId="77777777" w:rsidTr="000D1F29">
        <w:trPr>
          <w:divId w:val="1107388486"/>
          <w:trHeight w:val="300"/>
        </w:trPr>
        <w:tc>
          <w:tcPr>
            <w:tcW w:w="6220" w:type="dxa"/>
            <w:gridSpan w:val="2"/>
            <w:hideMark/>
          </w:tcPr>
          <w:p w14:paraId="021840E6" w14:textId="77777777" w:rsidR="000D1F29" w:rsidRPr="000D1F29" w:rsidRDefault="000D1F29" w:rsidP="000D1F29">
            <w:pPr>
              <w:rPr>
                <w:rFonts w:eastAsia="Arial" w:cs="Arial"/>
              </w:rPr>
            </w:pPr>
            <w:r w:rsidRPr="000D1F29">
              <w:rPr>
                <w:rFonts w:eastAsia="Arial" w:cs="Arial"/>
              </w:rPr>
              <w:t>years of useful life</w:t>
            </w:r>
          </w:p>
        </w:tc>
        <w:tc>
          <w:tcPr>
            <w:tcW w:w="1060" w:type="dxa"/>
            <w:hideMark/>
          </w:tcPr>
          <w:p w14:paraId="777E6722" w14:textId="77777777" w:rsidR="000D1F29" w:rsidRPr="000D1F29" w:rsidRDefault="000D1F29" w:rsidP="000D1F29">
            <w:pPr>
              <w:jc w:val="right"/>
              <w:rPr>
                <w:rFonts w:eastAsia="Arial" w:cs="Arial"/>
              </w:rPr>
            </w:pPr>
            <w:r w:rsidRPr="000D1F29">
              <w:rPr>
                <w:rFonts w:eastAsia="Arial" w:cs="Arial"/>
              </w:rPr>
              <w:t>4</w:t>
            </w:r>
          </w:p>
        </w:tc>
      </w:tr>
      <w:tr w:rsidR="000D1F29" w:rsidRPr="000D1F29" w14:paraId="04A58F5F" w14:textId="77777777" w:rsidTr="000D1F29">
        <w:trPr>
          <w:divId w:val="1107388486"/>
          <w:trHeight w:val="300"/>
        </w:trPr>
        <w:tc>
          <w:tcPr>
            <w:tcW w:w="6220" w:type="dxa"/>
            <w:gridSpan w:val="2"/>
            <w:noWrap/>
            <w:hideMark/>
          </w:tcPr>
          <w:p w14:paraId="19C612EC" w14:textId="77777777" w:rsidR="000D1F29" w:rsidRPr="000D1F29" w:rsidRDefault="000D1F29" w:rsidP="000D1F29">
            <w:pPr>
              <w:rPr>
                <w:rFonts w:eastAsia="Arial" w:cs="Arial"/>
              </w:rPr>
            </w:pPr>
          </w:p>
        </w:tc>
        <w:tc>
          <w:tcPr>
            <w:tcW w:w="1060" w:type="dxa"/>
            <w:noWrap/>
            <w:hideMark/>
          </w:tcPr>
          <w:p w14:paraId="5ED0A061" w14:textId="77777777" w:rsidR="000D1F29" w:rsidRPr="000D1F29" w:rsidRDefault="000D1F29" w:rsidP="000D1F29">
            <w:pPr>
              <w:jc w:val="right"/>
              <w:rPr>
                <w:rFonts w:eastAsia="Arial" w:cs="Arial"/>
              </w:rPr>
            </w:pPr>
          </w:p>
        </w:tc>
      </w:tr>
      <w:tr w:rsidR="000D1F29" w:rsidRPr="000D1F29" w14:paraId="522FCC3E" w14:textId="77777777" w:rsidTr="000D1F29">
        <w:trPr>
          <w:divId w:val="1107388486"/>
          <w:trHeight w:hRule="exact" w:val="300"/>
        </w:trPr>
        <w:tc>
          <w:tcPr>
            <w:tcW w:w="6220" w:type="dxa"/>
            <w:gridSpan w:val="2"/>
            <w:hideMark/>
          </w:tcPr>
          <w:p w14:paraId="5E79D2BA" w14:textId="77777777" w:rsidR="000D1F29" w:rsidRPr="000D1F29" w:rsidRDefault="000D1F29" w:rsidP="000D1F29">
            <w:pPr>
              <w:rPr>
                <w:rFonts w:eastAsia="Arial" w:cs="Arial"/>
              </w:rPr>
            </w:pPr>
            <w:r w:rsidRPr="000D1F29">
              <w:rPr>
                <w:rFonts w:eastAsia="Arial" w:cs="Arial"/>
              </w:rPr>
              <w:t>Undiscounted expected future value net cash flows 2015</w:t>
            </w:r>
          </w:p>
        </w:tc>
        <w:tc>
          <w:tcPr>
            <w:tcW w:w="1060" w:type="dxa"/>
            <w:hideMark/>
          </w:tcPr>
          <w:p w14:paraId="029611A6" w14:textId="77777777" w:rsidR="000D1F29" w:rsidRPr="000D1F29" w:rsidRDefault="000D1F29" w:rsidP="000D1F29">
            <w:pPr>
              <w:jc w:val="right"/>
              <w:rPr>
                <w:rFonts w:eastAsia="Arial" w:cs="Arial"/>
              </w:rPr>
            </w:pPr>
            <w:r w:rsidRPr="000D1F29">
              <w:rPr>
                <w:rFonts w:eastAsia="Arial" w:cs="Arial"/>
              </w:rPr>
              <w:t>5,500</w:t>
            </w:r>
          </w:p>
        </w:tc>
      </w:tr>
      <w:tr w:rsidR="000D1F29" w:rsidRPr="000D1F29" w14:paraId="009EA6D5" w14:textId="77777777" w:rsidTr="000D1F29">
        <w:trPr>
          <w:divId w:val="1107388486"/>
          <w:trHeight w:hRule="exact" w:val="300"/>
        </w:trPr>
        <w:tc>
          <w:tcPr>
            <w:tcW w:w="6220" w:type="dxa"/>
            <w:gridSpan w:val="2"/>
            <w:hideMark/>
          </w:tcPr>
          <w:p w14:paraId="0EBB568C" w14:textId="77777777" w:rsidR="000D1F29" w:rsidRPr="000D1F29" w:rsidRDefault="000D1F29" w:rsidP="000D1F29">
            <w:pPr>
              <w:rPr>
                <w:rFonts w:eastAsia="Arial" w:cs="Arial"/>
              </w:rPr>
            </w:pPr>
            <w:r w:rsidRPr="000D1F29">
              <w:rPr>
                <w:rFonts w:eastAsia="Arial" w:cs="Arial"/>
              </w:rPr>
              <w:t xml:space="preserve">Discounted, value in </w:t>
            </w:r>
            <w:proofErr w:type="spellStart"/>
            <w:r w:rsidRPr="000D1F29">
              <w:rPr>
                <w:rFonts w:eastAsia="Arial" w:cs="Arial"/>
              </w:rPr>
              <w:t>use,expected</w:t>
            </w:r>
            <w:proofErr w:type="spellEnd"/>
            <w:r w:rsidRPr="000D1F29">
              <w:rPr>
                <w:rFonts w:eastAsia="Arial" w:cs="Arial"/>
              </w:rPr>
              <w:t xml:space="preserve"> future net cash flows 2015</w:t>
            </w:r>
          </w:p>
        </w:tc>
        <w:tc>
          <w:tcPr>
            <w:tcW w:w="1060" w:type="dxa"/>
            <w:hideMark/>
          </w:tcPr>
          <w:p w14:paraId="43F3F22E" w14:textId="77777777" w:rsidR="000D1F29" w:rsidRPr="000D1F29" w:rsidRDefault="000D1F29" w:rsidP="000D1F29">
            <w:pPr>
              <w:jc w:val="right"/>
              <w:rPr>
                <w:rFonts w:eastAsia="Arial" w:cs="Arial"/>
              </w:rPr>
            </w:pPr>
            <w:r w:rsidRPr="000D1F29">
              <w:rPr>
                <w:rFonts w:eastAsia="Arial" w:cs="Arial"/>
              </w:rPr>
              <w:t>4,700</w:t>
            </w:r>
          </w:p>
        </w:tc>
      </w:tr>
      <w:tr w:rsidR="000D1F29" w:rsidRPr="000D1F29" w14:paraId="09508528" w14:textId="77777777" w:rsidTr="000D1F29">
        <w:trPr>
          <w:divId w:val="1107388486"/>
          <w:trHeight w:val="300"/>
        </w:trPr>
        <w:tc>
          <w:tcPr>
            <w:tcW w:w="5831" w:type="dxa"/>
            <w:hideMark/>
          </w:tcPr>
          <w:p w14:paraId="6172DDDE" w14:textId="77777777" w:rsidR="000D1F29" w:rsidRPr="000D1F29" w:rsidRDefault="000D1F29" w:rsidP="000D1F29">
            <w:pPr>
              <w:rPr>
                <w:rFonts w:eastAsia="Arial" w:cs="Arial"/>
              </w:rPr>
            </w:pPr>
            <w:r w:rsidRPr="000D1F29">
              <w:rPr>
                <w:rFonts w:eastAsia="Arial" w:cs="Arial"/>
              </w:rPr>
              <w:t>Fair value</w:t>
            </w:r>
          </w:p>
        </w:tc>
        <w:tc>
          <w:tcPr>
            <w:tcW w:w="1449" w:type="dxa"/>
            <w:gridSpan w:val="2"/>
            <w:hideMark/>
          </w:tcPr>
          <w:p w14:paraId="0EB6791A" w14:textId="77777777" w:rsidR="000D1F29" w:rsidRPr="000D1F29" w:rsidRDefault="000D1F29" w:rsidP="000D1F29">
            <w:pPr>
              <w:rPr>
                <w:rFonts w:eastAsia="Arial" w:cs="Arial"/>
              </w:rPr>
            </w:pPr>
            <w:r w:rsidRPr="000D1F29">
              <w:rPr>
                <w:rFonts w:eastAsia="Arial" w:cs="Arial"/>
              </w:rPr>
              <w:t>6,250</w:t>
            </w:r>
          </w:p>
        </w:tc>
      </w:tr>
    </w:tbl>
    <w:p w14:paraId="3DE10F62" w14:textId="77777777" w:rsidR="00067840" w:rsidRDefault="00067840" w:rsidP="00067840">
      <w:pPr>
        <w:rPr>
          <w:rFonts w:eastAsia="Arial" w:cs="Arial"/>
        </w:rPr>
      </w:pPr>
      <w:r>
        <w:rPr>
          <w:rFonts w:eastAsia="Arial" w:cs="Arial"/>
        </w:rPr>
        <w:fldChar w:fldCharType="end"/>
      </w:r>
    </w:p>
    <w:p w14:paraId="7E17F8EA" w14:textId="77777777" w:rsidR="00067840" w:rsidRPr="00976D3C" w:rsidRDefault="00067840" w:rsidP="00067840">
      <w:pPr>
        <w:spacing w:before="1"/>
        <w:rPr>
          <w:rFonts w:eastAsia="Arial" w:cs="Arial"/>
          <w:b/>
        </w:rPr>
      </w:pPr>
      <w:r w:rsidRPr="00976D3C">
        <w:rPr>
          <w:rFonts w:eastAsia="Arial" w:cs="Arial"/>
          <w:b/>
        </w:rPr>
        <w:t>Required</w:t>
      </w:r>
      <w:r>
        <w:rPr>
          <w:rFonts w:eastAsia="Arial" w:cs="Arial"/>
          <w:b/>
        </w:rPr>
        <w:t>:</w:t>
      </w:r>
    </w:p>
    <w:p w14:paraId="78B532CC" w14:textId="77777777" w:rsidR="00067840" w:rsidRDefault="00067840" w:rsidP="00067840">
      <w:pPr>
        <w:pStyle w:val="ListParagraph"/>
        <w:widowControl w:val="0"/>
        <w:numPr>
          <w:ilvl w:val="0"/>
          <w:numId w:val="4"/>
        </w:numPr>
        <w:spacing w:before="1" w:after="0" w:line="240" w:lineRule="auto"/>
        <w:contextualSpacing w:val="0"/>
        <w:rPr>
          <w:rFonts w:eastAsia="Arial" w:cs="Arial"/>
        </w:rPr>
      </w:pPr>
      <w:r>
        <w:rPr>
          <w:rFonts w:eastAsia="Arial" w:cs="Arial"/>
        </w:rPr>
        <w:t>Assume the company follows IFRS</w:t>
      </w:r>
    </w:p>
    <w:p w14:paraId="5A6ABDCF" w14:textId="77777777" w:rsidR="00067840" w:rsidRDefault="00067840" w:rsidP="00067840">
      <w:pPr>
        <w:pStyle w:val="ListParagraph"/>
        <w:widowControl w:val="0"/>
        <w:numPr>
          <w:ilvl w:val="0"/>
          <w:numId w:val="6"/>
        </w:numPr>
        <w:spacing w:before="1" w:after="0" w:line="240" w:lineRule="auto"/>
        <w:contextualSpacing w:val="0"/>
        <w:rPr>
          <w:rFonts w:eastAsia="Arial" w:cs="Arial"/>
        </w:rPr>
      </w:pPr>
      <w:r>
        <w:rPr>
          <w:rFonts w:eastAsia="Arial" w:cs="Arial"/>
        </w:rPr>
        <w:t>Prepare the journal entry at November 30, 2014 to record asset impairment, if any.</w:t>
      </w:r>
    </w:p>
    <w:p w14:paraId="4C009839" w14:textId="77777777" w:rsidR="00067840" w:rsidRPr="00DE7D8E" w:rsidRDefault="00067840" w:rsidP="00067840">
      <w:pPr>
        <w:pStyle w:val="ListParagraph"/>
        <w:widowControl w:val="0"/>
        <w:numPr>
          <w:ilvl w:val="0"/>
          <w:numId w:val="6"/>
        </w:numPr>
        <w:spacing w:before="1" w:after="0" w:line="240" w:lineRule="auto"/>
        <w:contextualSpacing w:val="0"/>
        <w:rPr>
          <w:rFonts w:ascii="Times New Roman" w:hAnsi="Times New Roman" w:cs="Times New Roman"/>
          <w:sz w:val="24"/>
          <w:lang w:val="en-CA"/>
        </w:rPr>
      </w:pPr>
      <w:r w:rsidRPr="00976D3C">
        <w:rPr>
          <w:rFonts w:eastAsia="Arial" w:cs="Arial"/>
        </w:rPr>
        <w:t>Prepare journal entries required at November 30, 2015</w:t>
      </w:r>
      <w:r>
        <w:rPr>
          <w:rFonts w:eastAsia="Arial" w:cs="Arial"/>
        </w:rPr>
        <w:t xml:space="preserve"> to record impairment and depreciation</w:t>
      </w:r>
      <w:r w:rsidRPr="00976D3C">
        <w:rPr>
          <w:rFonts w:eastAsia="Arial" w:cs="Arial"/>
        </w:rPr>
        <w:t>.</w:t>
      </w:r>
    </w:p>
    <w:p w14:paraId="558FC0A6" w14:textId="77777777" w:rsidR="00A2639F" w:rsidRDefault="00A2639F" w:rsidP="00A745D4">
      <w:pPr>
        <w:pStyle w:val="BodyText"/>
        <w:spacing w:before="48" w:line="465" w:lineRule="auto"/>
        <w:ind w:left="180" w:right="1162" w:hanging="15"/>
        <w:rPr>
          <w:rFonts w:asciiTheme="minorHAnsi" w:hAnsiTheme="minorHAnsi"/>
          <w:color w:val="131313"/>
          <w:sz w:val="22"/>
          <w:szCs w:val="22"/>
          <w:u w:val="single"/>
        </w:rPr>
      </w:pPr>
    </w:p>
    <w:p w14:paraId="06DE8AEE" w14:textId="123FF2A9" w:rsidR="00A745D4" w:rsidRDefault="00A745D4" w:rsidP="00A745D4">
      <w:pPr>
        <w:pStyle w:val="BodyText"/>
        <w:spacing w:before="48" w:line="465" w:lineRule="auto"/>
        <w:ind w:left="180" w:right="1162" w:hanging="15"/>
        <w:rPr>
          <w:rFonts w:asciiTheme="minorHAnsi" w:hAnsiTheme="minorHAnsi"/>
          <w:color w:val="131313"/>
          <w:sz w:val="22"/>
          <w:szCs w:val="22"/>
          <w:u w:val="single"/>
        </w:rPr>
      </w:pPr>
      <w:r>
        <w:rPr>
          <w:rFonts w:asciiTheme="minorHAnsi" w:hAnsiTheme="minorHAnsi"/>
          <w:color w:val="131313"/>
          <w:sz w:val="22"/>
          <w:szCs w:val="22"/>
          <w:u w:val="single"/>
        </w:rPr>
        <w:lastRenderedPageBreak/>
        <w:t xml:space="preserve">Situation </w:t>
      </w:r>
      <w:r w:rsidR="00067840">
        <w:rPr>
          <w:rFonts w:asciiTheme="minorHAnsi" w:hAnsiTheme="minorHAnsi"/>
          <w:color w:val="131313"/>
          <w:sz w:val="22"/>
          <w:szCs w:val="22"/>
          <w:u w:val="single"/>
        </w:rPr>
        <w:t>3</w:t>
      </w:r>
      <w:r>
        <w:rPr>
          <w:rFonts w:asciiTheme="minorHAnsi" w:hAnsiTheme="minorHAnsi"/>
          <w:color w:val="131313"/>
          <w:sz w:val="22"/>
          <w:szCs w:val="22"/>
          <w:u w:val="single"/>
        </w:rPr>
        <w:t xml:space="preserve"> (15 minutes)</w:t>
      </w:r>
    </w:p>
    <w:p w14:paraId="22849225" w14:textId="77777777" w:rsidR="00976D3C" w:rsidRDefault="00FD39BB" w:rsidP="00215AF8">
      <w:pPr>
        <w:spacing w:before="1"/>
        <w:ind w:firstLine="165"/>
        <w:rPr>
          <w:rFonts w:eastAsia="Arial" w:cs="Arial"/>
        </w:rPr>
      </w:pPr>
      <w:proofErr w:type="spellStart"/>
      <w:r>
        <w:rPr>
          <w:rFonts w:eastAsia="Arial" w:cs="Arial"/>
        </w:rPr>
        <w:t>Jolicoeur</w:t>
      </w:r>
      <w:proofErr w:type="spellEnd"/>
      <w:r>
        <w:rPr>
          <w:rFonts w:eastAsia="Arial" w:cs="Arial"/>
        </w:rPr>
        <w:t xml:space="preserve"> Company has provided information on the following items:</w:t>
      </w:r>
    </w:p>
    <w:p w14:paraId="52E76C6F" w14:textId="1F85B330" w:rsidR="00FD39BB" w:rsidRDefault="00FD39BB" w:rsidP="00FD39BB">
      <w:pPr>
        <w:pStyle w:val="ListParagraph"/>
        <w:numPr>
          <w:ilvl w:val="0"/>
          <w:numId w:val="10"/>
        </w:numPr>
        <w:spacing w:before="1"/>
        <w:rPr>
          <w:rFonts w:eastAsia="Arial" w:cs="Arial"/>
        </w:rPr>
      </w:pPr>
      <w:r>
        <w:rPr>
          <w:rFonts w:eastAsia="Arial" w:cs="Arial"/>
        </w:rPr>
        <w:t xml:space="preserve">A patent was purchased from </w:t>
      </w:r>
      <w:proofErr w:type="spellStart"/>
      <w:r>
        <w:rPr>
          <w:rFonts w:eastAsia="Arial" w:cs="Arial"/>
        </w:rPr>
        <w:t>Totley</w:t>
      </w:r>
      <w:proofErr w:type="spellEnd"/>
      <w:r>
        <w:rPr>
          <w:rFonts w:eastAsia="Arial" w:cs="Arial"/>
        </w:rPr>
        <w:t xml:space="preserve"> Company for $500,000 on Januar</w:t>
      </w:r>
      <w:r w:rsidR="00484DE7">
        <w:rPr>
          <w:rFonts w:eastAsia="Arial" w:cs="Arial"/>
        </w:rPr>
        <w:t>y 1, 2014</w:t>
      </w:r>
      <w:r>
        <w:rPr>
          <w:rFonts w:eastAsia="Arial" w:cs="Arial"/>
        </w:rPr>
        <w:t xml:space="preserve">. At that time </w:t>
      </w:r>
      <w:proofErr w:type="spellStart"/>
      <w:r>
        <w:rPr>
          <w:rFonts w:eastAsia="Arial" w:cs="Arial"/>
        </w:rPr>
        <w:t>Jolicoeur</w:t>
      </w:r>
      <w:proofErr w:type="spellEnd"/>
      <w:r>
        <w:rPr>
          <w:rFonts w:eastAsia="Arial" w:cs="Arial"/>
        </w:rPr>
        <w:t xml:space="preserve"> estimate</w:t>
      </w:r>
      <w:r w:rsidR="00484DE7">
        <w:rPr>
          <w:rFonts w:eastAsia="Arial" w:cs="Arial"/>
        </w:rPr>
        <w:t>d</w:t>
      </w:r>
      <w:r>
        <w:rPr>
          <w:rFonts w:eastAsia="Arial" w:cs="Arial"/>
        </w:rPr>
        <w:t xml:space="preserve"> the remaining useful life to be 10 years. The patent was carried on </w:t>
      </w:r>
      <w:proofErr w:type="spellStart"/>
      <w:r>
        <w:rPr>
          <w:rFonts w:eastAsia="Arial" w:cs="Arial"/>
        </w:rPr>
        <w:t>Totley’s</w:t>
      </w:r>
      <w:proofErr w:type="spellEnd"/>
      <w:r>
        <w:rPr>
          <w:rFonts w:eastAsia="Arial" w:cs="Arial"/>
        </w:rPr>
        <w:t xml:space="preserve"> books at $20,000 when it sold the patent.</w:t>
      </w:r>
    </w:p>
    <w:p w14:paraId="1337B3BF" w14:textId="65204EFC" w:rsidR="00FD39BB" w:rsidRDefault="00484DE7" w:rsidP="00FD39BB">
      <w:pPr>
        <w:pStyle w:val="ListParagraph"/>
        <w:numPr>
          <w:ilvl w:val="0"/>
          <w:numId w:val="10"/>
        </w:numPr>
        <w:spacing w:before="1"/>
        <w:rPr>
          <w:rFonts w:eastAsia="Arial" w:cs="Arial"/>
        </w:rPr>
      </w:pPr>
      <w:r>
        <w:rPr>
          <w:rFonts w:eastAsia="Arial" w:cs="Arial"/>
        </w:rPr>
        <w:t>On March 2, 2015</w:t>
      </w:r>
      <w:r w:rsidR="00FD39BB">
        <w:rPr>
          <w:rFonts w:eastAsia="Arial" w:cs="Arial"/>
        </w:rPr>
        <w:t xml:space="preserve"> a franchise was purchased from </w:t>
      </w:r>
      <w:proofErr w:type="spellStart"/>
      <w:r w:rsidR="00FD39BB">
        <w:rPr>
          <w:rFonts w:eastAsia="Arial" w:cs="Arial"/>
        </w:rPr>
        <w:t>Unal</w:t>
      </w:r>
      <w:proofErr w:type="spellEnd"/>
      <w:r w:rsidR="00FD39BB">
        <w:rPr>
          <w:rFonts w:eastAsia="Arial" w:cs="Arial"/>
        </w:rPr>
        <w:t xml:space="preserve"> Company for $240,000. In addition, 8% of the revenue from the franchise must be paid to </w:t>
      </w:r>
      <w:proofErr w:type="spellStart"/>
      <w:r>
        <w:rPr>
          <w:rFonts w:eastAsia="Arial" w:cs="Arial"/>
        </w:rPr>
        <w:t>Unal</w:t>
      </w:r>
      <w:proofErr w:type="spellEnd"/>
      <w:r>
        <w:rPr>
          <w:rFonts w:eastAsia="Arial" w:cs="Arial"/>
        </w:rPr>
        <w:t>. Revenue earned during 2015</w:t>
      </w:r>
      <w:r w:rsidR="00FD39BB">
        <w:rPr>
          <w:rFonts w:eastAsia="Arial" w:cs="Arial"/>
        </w:rPr>
        <w:t xml:space="preserve"> was $620,000. </w:t>
      </w:r>
      <w:proofErr w:type="spellStart"/>
      <w:r w:rsidR="00FD39BB">
        <w:rPr>
          <w:rFonts w:eastAsia="Arial" w:cs="Arial"/>
        </w:rPr>
        <w:t>Jolicoeur</w:t>
      </w:r>
      <w:proofErr w:type="spellEnd"/>
      <w:r w:rsidR="00FD39BB">
        <w:rPr>
          <w:rFonts w:eastAsia="Arial" w:cs="Arial"/>
        </w:rPr>
        <w:t xml:space="preserve"> believes that the life of the franchise is indefinite and that the franchise is</w:t>
      </w:r>
      <w:r>
        <w:rPr>
          <w:rFonts w:eastAsia="Arial" w:cs="Arial"/>
        </w:rPr>
        <w:t xml:space="preserve"> not impaired at the end of 2015</w:t>
      </w:r>
      <w:r w:rsidR="00FD39BB">
        <w:rPr>
          <w:rFonts w:eastAsia="Arial" w:cs="Arial"/>
        </w:rPr>
        <w:t>.</w:t>
      </w:r>
    </w:p>
    <w:p w14:paraId="5EA6C04D" w14:textId="4D2585F5" w:rsidR="00FD39BB" w:rsidRDefault="00C06B75" w:rsidP="00FD39BB">
      <w:pPr>
        <w:pStyle w:val="ListParagraph"/>
        <w:numPr>
          <w:ilvl w:val="0"/>
          <w:numId w:val="10"/>
        </w:numPr>
        <w:spacing w:before="1"/>
        <w:rPr>
          <w:rFonts w:eastAsia="Arial" w:cs="Arial"/>
        </w:rPr>
      </w:pPr>
      <w:r>
        <w:rPr>
          <w:rFonts w:eastAsia="Arial" w:cs="Arial"/>
        </w:rPr>
        <w:t>A trade name had been p</w:t>
      </w:r>
      <w:r w:rsidR="00FD39BB">
        <w:rPr>
          <w:rFonts w:eastAsia="Arial" w:cs="Arial"/>
        </w:rPr>
        <w:t>urchased for a sugar substitute at the</w:t>
      </w:r>
      <w:r w:rsidR="00484DE7">
        <w:rPr>
          <w:rFonts w:eastAsia="Arial" w:cs="Arial"/>
        </w:rPr>
        <w:t xml:space="preserve"> beginning of 2011 for $80,000. When purchased the company planned to renew the trade name indefinitely. In January 2015</w:t>
      </w:r>
      <w:r w:rsidR="00FD39BB">
        <w:rPr>
          <w:rFonts w:eastAsia="Arial" w:cs="Arial"/>
        </w:rPr>
        <w:t xml:space="preserve"> it was suspected that the product caused cancer. Its fair value was estimated to be zero and the trade name was abandoned.</w:t>
      </w:r>
    </w:p>
    <w:p w14:paraId="3E2C2875" w14:textId="34B62975" w:rsidR="00215AF8" w:rsidRDefault="00FD39BB" w:rsidP="00FD39BB">
      <w:pPr>
        <w:pStyle w:val="ListParagraph"/>
        <w:numPr>
          <w:ilvl w:val="0"/>
          <w:numId w:val="10"/>
        </w:numPr>
        <w:spacing w:before="1"/>
        <w:rPr>
          <w:rFonts w:eastAsia="Arial" w:cs="Arial"/>
        </w:rPr>
      </w:pPr>
      <w:r>
        <w:rPr>
          <w:rFonts w:eastAsia="Arial" w:cs="Arial"/>
        </w:rPr>
        <w:t>The company purchased the net assets of Lansing Company on September 1</w:t>
      </w:r>
      <w:r w:rsidR="00484DE7">
        <w:rPr>
          <w:rFonts w:eastAsia="Arial" w:cs="Arial"/>
        </w:rPr>
        <w:t>, 2015</w:t>
      </w:r>
      <w:r>
        <w:rPr>
          <w:rFonts w:eastAsia="Arial" w:cs="Arial"/>
        </w:rPr>
        <w:t xml:space="preserve"> for $950,000 and Lansing was liquidated. </w:t>
      </w:r>
    </w:p>
    <w:p w14:paraId="3F18EC37" w14:textId="77777777" w:rsidR="00FD39BB" w:rsidRPr="00FD39BB" w:rsidRDefault="00FD39BB" w:rsidP="00215AF8">
      <w:pPr>
        <w:pStyle w:val="ListParagraph"/>
        <w:spacing w:before="1"/>
        <w:rPr>
          <w:rFonts w:eastAsia="Arial" w:cs="Arial"/>
        </w:rPr>
      </w:pPr>
      <w:r>
        <w:rPr>
          <w:rFonts w:eastAsia="Arial" w:cs="Arial"/>
        </w:rPr>
        <w:t xml:space="preserve">Lansing had the following </w:t>
      </w:r>
      <w:r w:rsidR="00215AF8">
        <w:rPr>
          <w:rFonts w:eastAsia="Arial" w:cs="Arial"/>
        </w:rPr>
        <w:t>book values and fair values when they were acquired.</w:t>
      </w:r>
    </w:p>
    <w:tbl>
      <w:tblPr>
        <w:tblStyle w:val="TableGrid"/>
        <w:tblW w:w="0" w:type="auto"/>
        <w:tblInd w:w="10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1278"/>
        <w:gridCol w:w="1169"/>
      </w:tblGrid>
      <w:tr w:rsidR="00215AF8" w14:paraId="06AA10C5" w14:textId="77777777" w:rsidTr="00215AF8">
        <w:tc>
          <w:tcPr>
            <w:tcW w:w="3510" w:type="dxa"/>
          </w:tcPr>
          <w:p w14:paraId="3A2AE068" w14:textId="77777777" w:rsidR="00215AF8" w:rsidRDefault="00215AF8" w:rsidP="00976D3C">
            <w:pPr>
              <w:rPr>
                <w:rFonts w:eastAsia="Arial" w:cs="Arial"/>
                <w:u w:val="single"/>
              </w:rPr>
            </w:pPr>
          </w:p>
        </w:tc>
        <w:tc>
          <w:tcPr>
            <w:tcW w:w="1278" w:type="dxa"/>
          </w:tcPr>
          <w:p w14:paraId="19EFDB3D" w14:textId="77777777" w:rsidR="00215AF8" w:rsidRDefault="00215AF8" w:rsidP="00976D3C">
            <w:pPr>
              <w:rPr>
                <w:rFonts w:eastAsia="Arial" w:cs="Arial"/>
                <w:u w:val="single"/>
              </w:rPr>
            </w:pPr>
            <w:r>
              <w:rPr>
                <w:rFonts w:eastAsia="Arial" w:cs="Arial"/>
                <w:u w:val="single"/>
              </w:rPr>
              <w:t xml:space="preserve"> Book value</w:t>
            </w:r>
          </w:p>
        </w:tc>
        <w:tc>
          <w:tcPr>
            <w:tcW w:w="1169" w:type="dxa"/>
          </w:tcPr>
          <w:p w14:paraId="21BA6464" w14:textId="77777777" w:rsidR="00215AF8" w:rsidRDefault="00215AF8" w:rsidP="00976D3C">
            <w:pPr>
              <w:rPr>
                <w:rFonts w:eastAsia="Arial" w:cs="Arial"/>
                <w:u w:val="single"/>
              </w:rPr>
            </w:pPr>
            <w:r>
              <w:rPr>
                <w:rFonts w:eastAsia="Arial" w:cs="Arial"/>
                <w:u w:val="single"/>
              </w:rPr>
              <w:t xml:space="preserve"> Fair value</w:t>
            </w:r>
          </w:p>
        </w:tc>
      </w:tr>
      <w:tr w:rsidR="00215AF8" w14:paraId="241AD6CA" w14:textId="77777777" w:rsidTr="00215AF8">
        <w:tc>
          <w:tcPr>
            <w:tcW w:w="3510" w:type="dxa"/>
          </w:tcPr>
          <w:p w14:paraId="45521122" w14:textId="77777777" w:rsidR="00215AF8" w:rsidRPr="00215AF8" w:rsidRDefault="00215AF8" w:rsidP="00312580">
            <w:pPr>
              <w:rPr>
                <w:rFonts w:eastAsia="Arial" w:cs="Arial"/>
              </w:rPr>
            </w:pPr>
            <w:r w:rsidRPr="00215AF8">
              <w:rPr>
                <w:rFonts w:eastAsia="Arial" w:cs="Arial"/>
              </w:rPr>
              <w:t>Cash</w:t>
            </w:r>
          </w:p>
        </w:tc>
        <w:tc>
          <w:tcPr>
            <w:tcW w:w="1278" w:type="dxa"/>
          </w:tcPr>
          <w:p w14:paraId="78682EB3" w14:textId="77777777" w:rsidR="00215AF8" w:rsidRPr="00215AF8" w:rsidRDefault="00215AF8" w:rsidP="00215AF8">
            <w:pPr>
              <w:jc w:val="right"/>
              <w:rPr>
                <w:rFonts w:eastAsia="Arial" w:cs="Arial"/>
              </w:rPr>
            </w:pPr>
            <w:r>
              <w:rPr>
                <w:rFonts w:eastAsia="Arial" w:cs="Arial"/>
              </w:rPr>
              <w:t>$</w:t>
            </w:r>
            <w:r w:rsidRPr="00215AF8">
              <w:rPr>
                <w:rFonts w:eastAsia="Arial" w:cs="Arial"/>
              </w:rPr>
              <w:t>50,000</w:t>
            </w:r>
          </w:p>
        </w:tc>
        <w:tc>
          <w:tcPr>
            <w:tcW w:w="1169" w:type="dxa"/>
          </w:tcPr>
          <w:p w14:paraId="4FD471B4" w14:textId="77777777" w:rsidR="00215AF8" w:rsidRPr="00215AF8" w:rsidRDefault="00215AF8" w:rsidP="00215AF8">
            <w:pPr>
              <w:jc w:val="right"/>
              <w:rPr>
                <w:rFonts w:eastAsia="Arial" w:cs="Arial"/>
              </w:rPr>
            </w:pPr>
            <w:r>
              <w:rPr>
                <w:rFonts w:eastAsia="Arial" w:cs="Arial"/>
              </w:rPr>
              <w:t>$</w:t>
            </w:r>
            <w:r w:rsidRPr="00215AF8">
              <w:rPr>
                <w:rFonts w:eastAsia="Arial" w:cs="Arial"/>
              </w:rPr>
              <w:t>50,000</w:t>
            </w:r>
          </w:p>
        </w:tc>
      </w:tr>
      <w:tr w:rsidR="00215AF8" w14:paraId="54331B5F" w14:textId="77777777" w:rsidTr="00215AF8">
        <w:tc>
          <w:tcPr>
            <w:tcW w:w="3510" w:type="dxa"/>
          </w:tcPr>
          <w:p w14:paraId="34AED967" w14:textId="77777777" w:rsidR="00215AF8" w:rsidRPr="00215AF8" w:rsidRDefault="00215AF8" w:rsidP="00976D3C">
            <w:pPr>
              <w:rPr>
                <w:rFonts w:eastAsia="Arial" w:cs="Arial"/>
              </w:rPr>
            </w:pPr>
            <w:r w:rsidRPr="00215AF8">
              <w:rPr>
                <w:rFonts w:eastAsia="Arial" w:cs="Arial"/>
              </w:rPr>
              <w:t>Inventory</w:t>
            </w:r>
          </w:p>
        </w:tc>
        <w:tc>
          <w:tcPr>
            <w:tcW w:w="1278" w:type="dxa"/>
          </w:tcPr>
          <w:p w14:paraId="32D70BFA" w14:textId="77777777" w:rsidR="00215AF8" w:rsidRPr="00215AF8" w:rsidRDefault="00215AF8" w:rsidP="00215AF8">
            <w:pPr>
              <w:jc w:val="right"/>
              <w:rPr>
                <w:rFonts w:eastAsia="Arial" w:cs="Arial"/>
              </w:rPr>
            </w:pPr>
            <w:r w:rsidRPr="00215AF8">
              <w:rPr>
                <w:rFonts w:eastAsia="Arial" w:cs="Arial"/>
              </w:rPr>
              <w:t>150,000</w:t>
            </w:r>
          </w:p>
        </w:tc>
        <w:tc>
          <w:tcPr>
            <w:tcW w:w="1169" w:type="dxa"/>
          </w:tcPr>
          <w:p w14:paraId="7EF33B33" w14:textId="77777777" w:rsidR="00215AF8" w:rsidRPr="00215AF8" w:rsidRDefault="00215AF8" w:rsidP="00215AF8">
            <w:pPr>
              <w:jc w:val="right"/>
              <w:rPr>
                <w:rFonts w:eastAsia="Arial" w:cs="Arial"/>
              </w:rPr>
            </w:pPr>
            <w:r w:rsidRPr="00215AF8">
              <w:rPr>
                <w:rFonts w:eastAsia="Arial" w:cs="Arial"/>
              </w:rPr>
              <w:t>160,000</w:t>
            </w:r>
          </w:p>
        </w:tc>
      </w:tr>
      <w:tr w:rsidR="00215AF8" w14:paraId="6F39C747" w14:textId="77777777" w:rsidTr="00215AF8">
        <w:tc>
          <w:tcPr>
            <w:tcW w:w="3510" w:type="dxa"/>
          </w:tcPr>
          <w:p w14:paraId="47ADF17D" w14:textId="77777777" w:rsidR="00215AF8" w:rsidRPr="00215AF8" w:rsidRDefault="00215AF8" w:rsidP="00976D3C">
            <w:pPr>
              <w:rPr>
                <w:rFonts w:eastAsia="Arial" w:cs="Arial"/>
              </w:rPr>
            </w:pPr>
            <w:r w:rsidRPr="00215AF8">
              <w:rPr>
                <w:rFonts w:eastAsia="Arial" w:cs="Arial"/>
              </w:rPr>
              <w:t>Property, plant, and equipment</w:t>
            </w:r>
          </w:p>
        </w:tc>
        <w:tc>
          <w:tcPr>
            <w:tcW w:w="1278" w:type="dxa"/>
          </w:tcPr>
          <w:p w14:paraId="77162A6A" w14:textId="77777777" w:rsidR="00215AF8" w:rsidRPr="00215AF8" w:rsidRDefault="00215AF8" w:rsidP="00215AF8">
            <w:pPr>
              <w:jc w:val="right"/>
              <w:rPr>
                <w:rFonts w:eastAsia="Arial" w:cs="Arial"/>
              </w:rPr>
            </w:pPr>
            <w:r w:rsidRPr="00215AF8">
              <w:rPr>
                <w:rFonts w:eastAsia="Arial" w:cs="Arial"/>
              </w:rPr>
              <w:t>750,000</w:t>
            </w:r>
          </w:p>
        </w:tc>
        <w:tc>
          <w:tcPr>
            <w:tcW w:w="1169" w:type="dxa"/>
          </w:tcPr>
          <w:p w14:paraId="286614D4" w14:textId="77777777" w:rsidR="00215AF8" w:rsidRPr="00215AF8" w:rsidRDefault="00215AF8" w:rsidP="00215AF8">
            <w:pPr>
              <w:jc w:val="right"/>
              <w:rPr>
                <w:rFonts w:eastAsia="Arial" w:cs="Arial"/>
              </w:rPr>
            </w:pPr>
            <w:r w:rsidRPr="00215AF8">
              <w:rPr>
                <w:rFonts w:eastAsia="Arial" w:cs="Arial"/>
              </w:rPr>
              <w:t>900,000</w:t>
            </w:r>
          </w:p>
        </w:tc>
      </w:tr>
      <w:tr w:rsidR="00215AF8" w14:paraId="5F13DC7B" w14:textId="77777777" w:rsidTr="00215AF8">
        <w:tc>
          <w:tcPr>
            <w:tcW w:w="3510" w:type="dxa"/>
          </w:tcPr>
          <w:p w14:paraId="169EECD3" w14:textId="77777777" w:rsidR="00215AF8" w:rsidRPr="00215AF8" w:rsidRDefault="00215AF8" w:rsidP="00976D3C">
            <w:pPr>
              <w:rPr>
                <w:rFonts w:eastAsia="Arial" w:cs="Arial"/>
              </w:rPr>
            </w:pPr>
            <w:r w:rsidRPr="00215AF8">
              <w:rPr>
                <w:rFonts w:eastAsia="Arial" w:cs="Arial"/>
              </w:rPr>
              <w:t>Accounts payable</w:t>
            </w:r>
          </w:p>
        </w:tc>
        <w:tc>
          <w:tcPr>
            <w:tcW w:w="1278" w:type="dxa"/>
          </w:tcPr>
          <w:p w14:paraId="69F02235" w14:textId="77777777" w:rsidR="00215AF8" w:rsidRPr="00215AF8" w:rsidRDefault="00215AF8" w:rsidP="00215AF8">
            <w:pPr>
              <w:jc w:val="right"/>
              <w:rPr>
                <w:rFonts w:eastAsia="Arial" w:cs="Arial"/>
              </w:rPr>
            </w:pPr>
            <w:r w:rsidRPr="00215AF8">
              <w:rPr>
                <w:rFonts w:eastAsia="Arial" w:cs="Arial"/>
              </w:rPr>
              <w:t>75,000</w:t>
            </w:r>
          </w:p>
        </w:tc>
        <w:tc>
          <w:tcPr>
            <w:tcW w:w="1169" w:type="dxa"/>
          </w:tcPr>
          <w:p w14:paraId="3C5D3700" w14:textId="77777777" w:rsidR="00215AF8" w:rsidRPr="00215AF8" w:rsidRDefault="00215AF8" w:rsidP="00215AF8">
            <w:pPr>
              <w:jc w:val="right"/>
              <w:rPr>
                <w:rFonts w:eastAsia="Arial" w:cs="Arial"/>
              </w:rPr>
            </w:pPr>
            <w:r w:rsidRPr="00215AF8">
              <w:rPr>
                <w:rFonts w:eastAsia="Arial" w:cs="Arial"/>
              </w:rPr>
              <w:t>75,000</w:t>
            </w:r>
          </w:p>
        </w:tc>
      </w:tr>
      <w:tr w:rsidR="00215AF8" w14:paraId="0C9D62DE" w14:textId="77777777" w:rsidTr="00215AF8">
        <w:tc>
          <w:tcPr>
            <w:tcW w:w="3510" w:type="dxa"/>
          </w:tcPr>
          <w:p w14:paraId="17FE4097" w14:textId="77777777" w:rsidR="00215AF8" w:rsidRPr="00215AF8" w:rsidRDefault="00215AF8" w:rsidP="00976D3C">
            <w:pPr>
              <w:rPr>
                <w:rFonts w:eastAsia="Arial" w:cs="Arial"/>
              </w:rPr>
            </w:pPr>
            <w:r w:rsidRPr="00215AF8">
              <w:rPr>
                <w:rFonts w:eastAsia="Arial" w:cs="Arial"/>
              </w:rPr>
              <w:t>Notes payable</w:t>
            </w:r>
          </w:p>
        </w:tc>
        <w:tc>
          <w:tcPr>
            <w:tcW w:w="1278" w:type="dxa"/>
          </w:tcPr>
          <w:p w14:paraId="10009589" w14:textId="77777777" w:rsidR="00215AF8" w:rsidRPr="00215AF8" w:rsidRDefault="00215AF8" w:rsidP="00215AF8">
            <w:pPr>
              <w:jc w:val="right"/>
              <w:rPr>
                <w:rFonts w:eastAsia="Arial" w:cs="Arial"/>
              </w:rPr>
            </w:pPr>
            <w:r w:rsidRPr="00215AF8">
              <w:rPr>
                <w:rFonts w:eastAsia="Arial" w:cs="Arial"/>
              </w:rPr>
              <w:t>175,000</w:t>
            </w:r>
          </w:p>
        </w:tc>
        <w:tc>
          <w:tcPr>
            <w:tcW w:w="1169" w:type="dxa"/>
          </w:tcPr>
          <w:p w14:paraId="0175507C" w14:textId="77777777" w:rsidR="00215AF8" w:rsidRPr="00215AF8" w:rsidRDefault="00215AF8" w:rsidP="00215AF8">
            <w:pPr>
              <w:jc w:val="right"/>
              <w:rPr>
                <w:rFonts w:eastAsia="Arial" w:cs="Arial"/>
              </w:rPr>
            </w:pPr>
            <w:r w:rsidRPr="00215AF8">
              <w:rPr>
                <w:rFonts w:eastAsia="Arial" w:cs="Arial"/>
              </w:rPr>
              <w:t>175,000</w:t>
            </w:r>
          </w:p>
        </w:tc>
      </w:tr>
    </w:tbl>
    <w:p w14:paraId="03A91C80" w14:textId="15498153" w:rsidR="00D776E8" w:rsidRPr="001A58F3" w:rsidRDefault="001A58F3" w:rsidP="00976D3C">
      <w:pPr>
        <w:rPr>
          <w:rFonts w:eastAsia="Arial" w:cs="Arial"/>
          <w:b/>
        </w:rPr>
      </w:pPr>
      <w:r w:rsidRPr="001A58F3">
        <w:rPr>
          <w:rFonts w:eastAsia="Arial" w:cs="Arial"/>
          <w:b/>
        </w:rPr>
        <w:t>Required:</w:t>
      </w:r>
    </w:p>
    <w:p w14:paraId="2C814316" w14:textId="230536B6" w:rsidR="00DE124C" w:rsidRPr="00DE124C" w:rsidRDefault="00DE124C" w:rsidP="00976D3C">
      <w:pPr>
        <w:rPr>
          <w:rFonts w:eastAsia="Arial" w:cs="Arial"/>
        </w:rPr>
      </w:pPr>
      <w:r w:rsidRPr="00DE124C">
        <w:rPr>
          <w:rFonts w:eastAsia="Arial" w:cs="Arial"/>
        </w:rPr>
        <w:t>Prepare journa</w:t>
      </w:r>
      <w:r w:rsidR="00484DE7">
        <w:rPr>
          <w:rFonts w:eastAsia="Arial" w:cs="Arial"/>
        </w:rPr>
        <w:t xml:space="preserve">l entries for </w:t>
      </w:r>
      <w:proofErr w:type="spellStart"/>
      <w:r w:rsidR="00484DE7">
        <w:rPr>
          <w:rFonts w:eastAsia="Arial" w:cs="Arial"/>
        </w:rPr>
        <w:t>Jolicoeur</w:t>
      </w:r>
      <w:proofErr w:type="spellEnd"/>
      <w:r w:rsidR="00484DE7">
        <w:rPr>
          <w:rFonts w:eastAsia="Arial" w:cs="Arial"/>
        </w:rPr>
        <w:t xml:space="preserve"> for 2015</w:t>
      </w:r>
      <w:r w:rsidRPr="00DE124C">
        <w:rPr>
          <w:rFonts w:eastAsia="Arial" w:cs="Arial"/>
        </w:rPr>
        <w:t>. The company uses the straight-line method of amortization computed to the nearest month over the maximum allowable life. Assume the company pays all costs in cash unless otherwise indicated.</w:t>
      </w:r>
    </w:p>
    <w:p w14:paraId="4F2E909A" w14:textId="77777777" w:rsidR="00DE7D8E" w:rsidRDefault="00DE7D8E">
      <w:pPr>
        <w:rPr>
          <w:rFonts w:eastAsia="Arial" w:cs="Arial"/>
        </w:rPr>
      </w:pPr>
      <w:r>
        <w:rPr>
          <w:rFonts w:eastAsia="Arial" w:cs="Arial"/>
        </w:rPr>
        <w:br w:type="page"/>
      </w:r>
    </w:p>
    <w:p w14:paraId="486E3864" w14:textId="58117CFF" w:rsidR="001C1235" w:rsidRPr="00794E88" w:rsidRDefault="001C1235" w:rsidP="00DE7D8E">
      <w:pPr>
        <w:autoSpaceDE w:val="0"/>
        <w:autoSpaceDN w:val="0"/>
        <w:adjustRightInd w:val="0"/>
        <w:spacing w:after="0" w:line="240" w:lineRule="auto"/>
        <w:rPr>
          <w:rFonts w:cs="Times New Roman"/>
          <w:b/>
          <w:bCs/>
          <w:color w:val="000000"/>
        </w:rPr>
      </w:pPr>
      <w:r w:rsidRPr="00794E88">
        <w:rPr>
          <w:rFonts w:cs="Times New Roman"/>
          <w:b/>
          <w:bCs/>
          <w:color w:val="000000"/>
        </w:rPr>
        <w:lastRenderedPageBreak/>
        <w:t>Question 4</w:t>
      </w:r>
      <w:r w:rsidR="00BF75A5">
        <w:rPr>
          <w:rFonts w:cs="Times New Roman"/>
          <w:b/>
          <w:bCs/>
          <w:color w:val="000000"/>
        </w:rPr>
        <w:t xml:space="preserve"> (</w:t>
      </w:r>
      <w:r w:rsidR="00522262">
        <w:rPr>
          <w:rFonts w:cs="Times New Roman"/>
          <w:b/>
          <w:bCs/>
          <w:color w:val="000000"/>
        </w:rPr>
        <w:t>50</w:t>
      </w:r>
      <w:r w:rsidR="00BF75A5">
        <w:rPr>
          <w:rFonts w:cs="Times New Roman"/>
          <w:b/>
          <w:bCs/>
          <w:color w:val="000000"/>
        </w:rPr>
        <w:t xml:space="preserve"> minutes</w:t>
      </w:r>
      <w:r w:rsidR="00522262">
        <w:rPr>
          <w:rFonts w:cs="Times New Roman"/>
          <w:b/>
          <w:bCs/>
          <w:color w:val="000000"/>
        </w:rPr>
        <w:t>, 25 marks</w:t>
      </w:r>
      <w:r w:rsidR="00BF75A5">
        <w:rPr>
          <w:rFonts w:cs="Times New Roman"/>
          <w:b/>
          <w:bCs/>
          <w:color w:val="000000"/>
        </w:rPr>
        <w:t>)</w:t>
      </w:r>
    </w:p>
    <w:p w14:paraId="47762301" w14:textId="335FE9EF" w:rsidR="001C1235" w:rsidRDefault="0017311B" w:rsidP="00DE7D8E">
      <w:pPr>
        <w:autoSpaceDE w:val="0"/>
        <w:autoSpaceDN w:val="0"/>
        <w:adjustRightInd w:val="0"/>
        <w:spacing w:after="0" w:line="240" w:lineRule="auto"/>
        <w:rPr>
          <w:rFonts w:cs="Times New Roman"/>
          <w:bCs/>
          <w:color w:val="000000"/>
        </w:rPr>
      </w:pPr>
      <w:r>
        <w:rPr>
          <w:rFonts w:cs="Times New Roman"/>
          <w:bCs/>
          <w:color w:val="000000"/>
        </w:rPr>
        <w:t>Consider each of the scenarios independently</w:t>
      </w:r>
    </w:p>
    <w:p w14:paraId="019E3C69" w14:textId="77777777" w:rsidR="0017311B" w:rsidRDefault="0017311B" w:rsidP="00DE7D8E">
      <w:pPr>
        <w:autoSpaceDE w:val="0"/>
        <w:autoSpaceDN w:val="0"/>
        <w:adjustRightInd w:val="0"/>
        <w:spacing w:after="0" w:line="240" w:lineRule="auto"/>
        <w:rPr>
          <w:rFonts w:cs="Times New Roman"/>
          <w:bCs/>
          <w:color w:val="000000"/>
          <w:u w:val="single"/>
        </w:rPr>
      </w:pPr>
    </w:p>
    <w:p w14:paraId="1A29AC91" w14:textId="77777777" w:rsidR="00794E88" w:rsidRPr="00BF75A5" w:rsidRDefault="00BF75A5" w:rsidP="00DE7D8E">
      <w:pPr>
        <w:autoSpaceDE w:val="0"/>
        <w:autoSpaceDN w:val="0"/>
        <w:adjustRightInd w:val="0"/>
        <w:spacing w:after="0" w:line="240" w:lineRule="auto"/>
        <w:rPr>
          <w:rFonts w:cs="Times New Roman"/>
          <w:bCs/>
          <w:color w:val="000000"/>
          <w:u w:val="single"/>
        </w:rPr>
      </w:pPr>
      <w:r w:rsidRPr="00BF75A5">
        <w:rPr>
          <w:rFonts w:cs="Times New Roman"/>
          <w:bCs/>
          <w:color w:val="000000"/>
          <w:u w:val="single"/>
        </w:rPr>
        <w:t>Part 1</w:t>
      </w:r>
    </w:p>
    <w:p w14:paraId="0BA5F2D4" w14:textId="77777777" w:rsidR="001C1235" w:rsidRPr="00794E88" w:rsidRDefault="001C1235" w:rsidP="001C1235">
      <w:pPr>
        <w:pStyle w:val="ListParagraph"/>
        <w:numPr>
          <w:ilvl w:val="0"/>
          <w:numId w:val="7"/>
        </w:numPr>
        <w:autoSpaceDE w:val="0"/>
        <w:autoSpaceDN w:val="0"/>
        <w:adjustRightInd w:val="0"/>
        <w:spacing w:after="0" w:line="240" w:lineRule="auto"/>
        <w:rPr>
          <w:rFonts w:cs="Times New Roman"/>
          <w:bCs/>
          <w:color w:val="000000"/>
        </w:rPr>
      </w:pPr>
      <w:r w:rsidRPr="00794E88">
        <w:rPr>
          <w:rFonts w:cs="Times New Roman"/>
          <w:bCs/>
          <w:color w:val="000000"/>
        </w:rPr>
        <w:t>Quo manufactures heavy equipment customized to customer specifications on a contract basis. Historically the company was unable to estimate the costs associated with each contract and used the completed contract method to record these contracts. However, after years of experience with such contracts the company can now estimate costs and has adopted the percentage of completion method.</w:t>
      </w:r>
    </w:p>
    <w:p w14:paraId="786155C0" w14:textId="77777777" w:rsidR="001C1235" w:rsidRPr="00794E88" w:rsidRDefault="001C1235" w:rsidP="001C1235">
      <w:pPr>
        <w:pStyle w:val="ListParagraph"/>
        <w:numPr>
          <w:ilvl w:val="0"/>
          <w:numId w:val="7"/>
        </w:numPr>
        <w:autoSpaceDE w:val="0"/>
        <w:autoSpaceDN w:val="0"/>
        <w:adjustRightInd w:val="0"/>
        <w:spacing w:after="0" w:line="240" w:lineRule="auto"/>
        <w:rPr>
          <w:rFonts w:cs="Times New Roman"/>
          <w:bCs/>
          <w:color w:val="000000"/>
        </w:rPr>
      </w:pPr>
      <w:r w:rsidRPr="00794E88">
        <w:rPr>
          <w:rFonts w:cs="Times New Roman"/>
          <w:bCs/>
          <w:color w:val="000000"/>
        </w:rPr>
        <w:t>The equipment the Quo manufactures is sold with a 5 year warranty. Because of a production breakthrough, Quo reduced its computation of warranty costs from 3% of sales to 1% of sales.</w:t>
      </w:r>
    </w:p>
    <w:p w14:paraId="4923A36E" w14:textId="77777777" w:rsidR="001C1235" w:rsidRPr="00794E88" w:rsidRDefault="001C1235" w:rsidP="001C1235">
      <w:pPr>
        <w:pStyle w:val="ListParagraph"/>
        <w:numPr>
          <w:ilvl w:val="0"/>
          <w:numId w:val="7"/>
        </w:numPr>
        <w:autoSpaceDE w:val="0"/>
        <w:autoSpaceDN w:val="0"/>
        <w:adjustRightInd w:val="0"/>
        <w:spacing w:after="0" w:line="240" w:lineRule="auto"/>
        <w:rPr>
          <w:rFonts w:cs="Times New Roman"/>
          <w:bCs/>
          <w:color w:val="000000"/>
        </w:rPr>
      </w:pPr>
      <w:r w:rsidRPr="00794E88">
        <w:rPr>
          <w:rFonts w:cs="Times New Roman"/>
          <w:bCs/>
          <w:color w:val="000000"/>
        </w:rPr>
        <w:t>Quo changed from LIFO (last in first out) to FIFO (first in first out) for its finished goods inventory.</w:t>
      </w:r>
    </w:p>
    <w:p w14:paraId="77419663" w14:textId="77777777" w:rsidR="001C1235" w:rsidRPr="00794E88" w:rsidRDefault="001C1235" w:rsidP="001C1235">
      <w:pPr>
        <w:pStyle w:val="ListParagraph"/>
        <w:numPr>
          <w:ilvl w:val="0"/>
          <w:numId w:val="7"/>
        </w:numPr>
        <w:autoSpaceDE w:val="0"/>
        <w:autoSpaceDN w:val="0"/>
        <w:adjustRightInd w:val="0"/>
        <w:spacing w:after="0" w:line="240" w:lineRule="auto"/>
        <w:rPr>
          <w:rFonts w:cs="Times New Roman"/>
          <w:bCs/>
          <w:color w:val="000000"/>
        </w:rPr>
      </w:pPr>
      <w:r w:rsidRPr="00794E88">
        <w:rPr>
          <w:rFonts w:cs="Times New Roman"/>
          <w:bCs/>
          <w:color w:val="000000"/>
        </w:rPr>
        <w:t>Quo sells extended service contracts on its products. Because related services are performed over several years, in 2013</w:t>
      </w:r>
      <w:r w:rsidR="00794E88" w:rsidRPr="00794E88">
        <w:rPr>
          <w:rFonts w:cs="Times New Roman"/>
          <w:bCs/>
          <w:color w:val="000000"/>
        </w:rPr>
        <w:t xml:space="preserve"> Quo changed from the cash method to the accrual method of recognizing income from these service contracts.</w:t>
      </w:r>
    </w:p>
    <w:p w14:paraId="2A335598" w14:textId="77777777" w:rsidR="00794E88" w:rsidRPr="00794E88" w:rsidRDefault="00794E88" w:rsidP="001C1235">
      <w:pPr>
        <w:pStyle w:val="ListParagraph"/>
        <w:numPr>
          <w:ilvl w:val="0"/>
          <w:numId w:val="7"/>
        </w:numPr>
        <w:autoSpaceDE w:val="0"/>
        <w:autoSpaceDN w:val="0"/>
        <w:adjustRightInd w:val="0"/>
        <w:spacing w:after="0" w:line="240" w:lineRule="auto"/>
        <w:rPr>
          <w:rFonts w:cs="Times New Roman"/>
          <w:bCs/>
          <w:color w:val="000000"/>
        </w:rPr>
      </w:pPr>
      <w:r w:rsidRPr="00794E88">
        <w:rPr>
          <w:rFonts w:cs="Times New Roman"/>
          <w:bCs/>
          <w:color w:val="000000"/>
        </w:rPr>
        <w:t>Quo instituted a pension plan for all employees in 2013 and adopted the IFRS standards for pension accounting. Quo had not previously had a pension plan.</w:t>
      </w:r>
    </w:p>
    <w:p w14:paraId="0E6764FD" w14:textId="77777777" w:rsidR="00794E88" w:rsidRPr="00794E88" w:rsidRDefault="00794E88" w:rsidP="00794E88">
      <w:pPr>
        <w:autoSpaceDE w:val="0"/>
        <w:autoSpaceDN w:val="0"/>
        <w:adjustRightInd w:val="0"/>
        <w:spacing w:after="0" w:line="240" w:lineRule="auto"/>
        <w:ind w:left="360"/>
        <w:rPr>
          <w:rFonts w:cs="Times New Roman"/>
          <w:bCs/>
          <w:color w:val="000000"/>
        </w:rPr>
      </w:pPr>
    </w:p>
    <w:p w14:paraId="2F99FD4D" w14:textId="77777777" w:rsidR="00794E88" w:rsidRPr="0017311B" w:rsidRDefault="00794E88" w:rsidP="00794E88">
      <w:pPr>
        <w:autoSpaceDE w:val="0"/>
        <w:autoSpaceDN w:val="0"/>
        <w:adjustRightInd w:val="0"/>
        <w:spacing w:after="0" w:line="240" w:lineRule="auto"/>
        <w:ind w:left="360"/>
        <w:rPr>
          <w:rFonts w:cs="Times New Roman"/>
          <w:b/>
          <w:bCs/>
          <w:color w:val="000000"/>
        </w:rPr>
      </w:pPr>
      <w:r w:rsidRPr="0017311B">
        <w:rPr>
          <w:rFonts w:cs="Times New Roman"/>
          <w:b/>
          <w:bCs/>
          <w:color w:val="000000"/>
        </w:rPr>
        <w:t>Required:</w:t>
      </w:r>
    </w:p>
    <w:p w14:paraId="41974013" w14:textId="77777777" w:rsidR="00794E88" w:rsidRPr="00794E88" w:rsidRDefault="00794E88" w:rsidP="00794E88">
      <w:pPr>
        <w:pStyle w:val="ListParagraph"/>
        <w:numPr>
          <w:ilvl w:val="0"/>
          <w:numId w:val="8"/>
        </w:numPr>
        <w:autoSpaceDE w:val="0"/>
        <w:autoSpaceDN w:val="0"/>
        <w:adjustRightInd w:val="0"/>
        <w:spacing w:after="0" w:line="240" w:lineRule="auto"/>
        <w:rPr>
          <w:rFonts w:cs="Times New Roman"/>
          <w:bCs/>
          <w:color w:val="000000"/>
        </w:rPr>
      </w:pPr>
      <w:r w:rsidRPr="00794E88">
        <w:rPr>
          <w:rFonts w:cs="Times New Roman"/>
          <w:bCs/>
          <w:color w:val="000000"/>
        </w:rPr>
        <w:t>Indicate whether each situation describes a change in accounting policy, a change in accounting estimate, a correction of an error, or none of these.</w:t>
      </w:r>
    </w:p>
    <w:p w14:paraId="6281EF38" w14:textId="77777777" w:rsidR="00794E88" w:rsidRDefault="00794E88" w:rsidP="00794E88">
      <w:pPr>
        <w:pStyle w:val="ListParagraph"/>
        <w:numPr>
          <w:ilvl w:val="0"/>
          <w:numId w:val="8"/>
        </w:numPr>
        <w:autoSpaceDE w:val="0"/>
        <w:autoSpaceDN w:val="0"/>
        <w:adjustRightInd w:val="0"/>
        <w:spacing w:after="0" w:line="240" w:lineRule="auto"/>
        <w:rPr>
          <w:rFonts w:cs="Times New Roman"/>
          <w:bCs/>
          <w:color w:val="000000"/>
        </w:rPr>
      </w:pPr>
      <w:r w:rsidRPr="00794E88">
        <w:rPr>
          <w:rFonts w:cs="Times New Roman"/>
          <w:bCs/>
          <w:color w:val="000000"/>
        </w:rPr>
        <w:t>Indicate whether the change/error should be applied/corrected retrospectively or prospectively.</w:t>
      </w:r>
    </w:p>
    <w:p w14:paraId="2DC31AC6" w14:textId="77777777" w:rsidR="00375CB0" w:rsidRDefault="00375CB0" w:rsidP="00375CB0">
      <w:pPr>
        <w:autoSpaceDE w:val="0"/>
        <w:autoSpaceDN w:val="0"/>
        <w:adjustRightInd w:val="0"/>
        <w:spacing w:after="0" w:line="240" w:lineRule="auto"/>
        <w:rPr>
          <w:rFonts w:cs="Times New Roman"/>
          <w:bCs/>
          <w:color w:val="000000"/>
        </w:rPr>
      </w:pPr>
    </w:p>
    <w:p w14:paraId="30E6F932" w14:textId="77777777" w:rsidR="00375CB0" w:rsidRPr="00BF75A5" w:rsidRDefault="00375CB0" w:rsidP="00375CB0">
      <w:pPr>
        <w:autoSpaceDE w:val="0"/>
        <w:autoSpaceDN w:val="0"/>
        <w:adjustRightInd w:val="0"/>
        <w:spacing w:after="0" w:line="240" w:lineRule="auto"/>
        <w:rPr>
          <w:rFonts w:cs="Times New Roman"/>
          <w:bCs/>
          <w:color w:val="000000"/>
          <w:u w:val="single"/>
        </w:rPr>
      </w:pPr>
      <w:r w:rsidRPr="00BF75A5">
        <w:rPr>
          <w:rFonts w:cs="Times New Roman"/>
          <w:bCs/>
          <w:color w:val="000000"/>
          <w:u w:val="single"/>
        </w:rPr>
        <w:t>Part 2</w:t>
      </w:r>
    </w:p>
    <w:p w14:paraId="27F2AFC8" w14:textId="77777777" w:rsidR="00375CB0" w:rsidRDefault="00375CB0" w:rsidP="00375CB0">
      <w:pPr>
        <w:autoSpaceDE w:val="0"/>
        <w:autoSpaceDN w:val="0"/>
        <w:adjustRightInd w:val="0"/>
        <w:spacing w:after="0" w:line="240" w:lineRule="auto"/>
        <w:rPr>
          <w:rFonts w:cs="Times New Roman"/>
          <w:bCs/>
          <w:color w:val="000000"/>
        </w:rPr>
      </w:pPr>
    </w:p>
    <w:p w14:paraId="244E6379" w14:textId="012CBB20" w:rsidR="00375CB0" w:rsidRDefault="00375CB0" w:rsidP="00375CB0">
      <w:pPr>
        <w:autoSpaceDE w:val="0"/>
        <w:autoSpaceDN w:val="0"/>
        <w:adjustRightInd w:val="0"/>
        <w:spacing w:after="0" w:line="240" w:lineRule="auto"/>
        <w:rPr>
          <w:rFonts w:cs="Times New Roman"/>
          <w:bCs/>
          <w:color w:val="000000"/>
        </w:rPr>
      </w:pPr>
      <w:r>
        <w:rPr>
          <w:rFonts w:cs="Times New Roman"/>
          <w:bCs/>
          <w:color w:val="000000"/>
        </w:rPr>
        <w:t xml:space="preserve">Quo failed to recognize the following accruals. It also recorded the prepaid expenses </w:t>
      </w:r>
      <w:r w:rsidR="00015AB9">
        <w:rPr>
          <w:rFonts w:cs="Times New Roman"/>
          <w:bCs/>
          <w:color w:val="000000"/>
        </w:rPr>
        <w:t xml:space="preserve">as expenses in the year paid </w:t>
      </w:r>
      <w:r>
        <w:rPr>
          <w:rFonts w:cs="Times New Roman"/>
          <w:bCs/>
          <w:color w:val="000000"/>
        </w:rPr>
        <w:t>and unearned revenues as revenues when the cash was received.</w:t>
      </w:r>
    </w:p>
    <w:p w14:paraId="6E4AEE4C" w14:textId="77777777" w:rsidR="00375CB0" w:rsidRDefault="00375CB0" w:rsidP="00375CB0">
      <w:pPr>
        <w:autoSpaceDE w:val="0"/>
        <w:autoSpaceDN w:val="0"/>
        <w:adjustRightInd w:val="0"/>
        <w:spacing w:after="0" w:line="240" w:lineRule="auto"/>
        <w:rPr>
          <w:rFonts w:cs="Times New Roman"/>
          <w:bCs/>
          <w:color w:val="000000"/>
        </w:rPr>
      </w:pPr>
    </w:p>
    <w:tbl>
      <w:tblPr>
        <w:tblStyle w:val="TableGrid"/>
        <w:tblW w:w="0" w:type="auto"/>
        <w:tblInd w:w="1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0"/>
        <w:gridCol w:w="709"/>
        <w:gridCol w:w="851"/>
        <w:gridCol w:w="850"/>
      </w:tblGrid>
      <w:tr w:rsidR="00BF75A5" w14:paraId="64557DF5" w14:textId="77777777" w:rsidTr="00BF75A5">
        <w:tc>
          <w:tcPr>
            <w:tcW w:w="3260" w:type="dxa"/>
          </w:tcPr>
          <w:p w14:paraId="4BA4D58A" w14:textId="77777777" w:rsidR="00BF75A5" w:rsidRDefault="00BF75A5" w:rsidP="00375CB0">
            <w:pPr>
              <w:autoSpaceDE w:val="0"/>
              <w:autoSpaceDN w:val="0"/>
              <w:adjustRightInd w:val="0"/>
              <w:rPr>
                <w:rFonts w:cs="Times New Roman"/>
                <w:bCs/>
                <w:color w:val="000000"/>
              </w:rPr>
            </w:pPr>
          </w:p>
        </w:tc>
        <w:tc>
          <w:tcPr>
            <w:tcW w:w="709" w:type="dxa"/>
          </w:tcPr>
          <w:p w14:paraId="0DA0F9C2" w14:textId="77777777" w:rsidR="00BF75A5" w:rsidRPr="00BF75A5" w:rsidRDefault="00BF75A5" w:rsidP="00BF75A5">
            <w:pPr>
              <w:autoSpaceDE w:val="0"/>
              <w:autoSpaceDN w:val="0"/>
              <w:adjustRightInd w:val="0"/>
              <w:jc w:val="right"/>
              <w:rPr>
                <w:rFonts w:cs="Times New Roman"/>
                <w:b/>
                <w:bCs/>
                <w:color w:val="000000"/>
                <w:u w:val="single"/>
              </w:rPr>
            </w:pPr>
            <w:r w:rsidRPr="00BF75A5">
              <w:rPr>
                <w:rFonts w:cs="Times New Roman"/>
                <w:b/>
                <w:bCs/>
                <w:color w:val="000000"/>
                <w:u w:val="single"/>
              </w:rPr>
              <w:t>2012</w:t>
            </w:r>
          </w:p>
        </w:tc>
        <w:tc>
          <w:tcPr>
            <w:tcW w:w="851" w:type="dxa"/>
          </w:tcPr>
          <w:p w14:paraId="739A4D28" w14:textId="77777777" w:rsidR="00BF75A5" w:rsidRPr="00BF75A5" w:rsidRDefault="00BF75A5" w:rsidP="00BF75A5">
            <w:pPr>
              <w:autoSpaceDE w:val="0"/>
              <w:autoSpaceDN w:val="0"/>
              <w:adjustRightInd w:val="0"/>
              <w:jc w:val="right"/>
              <w:rPr>
                <w:rFonts w:cs="Times New Roman"/>
                <w:b/>
                <w:bCs/>
                <w:color w:val="000000"/>
                <w:u w:val="single"/>
              </w:rPr>
            </w:pPr>
            <w:r w:rsidRPr="00BF75A5">
              <w:rPr>
                <w:rFonts w:cs="Times New Roman"/>
                <w:b/>
                <w:bCs/>
                <w:color w:val="000000"/>
                <w:u w:val="single"/>
              </w:rPr>
              <w:t>2013</w:t>
            </w:r>
          </w:p>
        </w:tc>
        <w:tc>
          <w:tcPr>
            <w:tcW w:w="850" w:type="dxa"/>
          </w:tcPr>
          <w:p w14:paraId="018EF4E4" w14:textId="77777777" w:rsidR="00BF75A5" w:rsidRPr="00BF75A5" w:rsidRDefault="00BF75A5" w:rsidP="00BF75A5">
            <w:pPr>
              <w:autoSpaceDE w:val="0"/>
              <w:autoSpaceDN w:val="0"/>
              <w:adjustRightInd w:val="0"/>
              <w:jc w:val="right"/>
              <w:rPr>
                <w:rFonts w:cs="Times New Roman"/>
                <w:b/>
                <w:bCs/>
                <w:color w:val="000000"/>
                <w:u w:val="single"/>
              </w:rPr>
            </w:pPr>
            <w:r w:rsidRPr="00BF75A5">
              <w:rPr>
                <w:rFonts w:cs="Times New Roman"/>
                <w:b/>
                <w:bCs/>
                <w:color w:val="000000"/>
                <w:u w:val="single"/>
              </w:rPr>
              <w:t>2014</w:t>
            </w:r>
          </w:p>
        </w:tc>
      </w:tr>
      <w:tr w:rsidR="00BF75A5" w14:paraId="7CABB40C" w14:textId="77777777" w:rsidTr="00BF75A5">
        <w:tc>
          <w:tcPr>
            <w:tcW w:w="3260" w:type="dxa"/>
          </w:tcPr>
          <w:p w14:paraId="3ECE0383" w14:textId="77777777" w:rsidR="00BF75A5" w:rsidRDefault="00BF75A5" w:rsidP="00375CB0">
            <w:pPr>
              <w:autoSpaceDE w:val="0"/>
              <w:autoSpaceDN w:val="0"/>
              <w:adjustRightInd w:val="0"/>
              <w:rPr>
                <w:rFonts w:cs="Times New Roman"/>
                <w:bCs/>
                <w:color w:val="000000"/>
              </w:rPr>
            </w:pPr>
            <w:r>
              <w:rPr>
                <w:rFonts w:cs="Times New Roman"/>
                <w:bCs/>
                <w:color w:val="000000"/>
              </w:rPr>
              <w:t>Prepaid expenses</w:t>
            </w:r>
          </w:p>
        </w:tc>
        <w:tc>
          <w:tcPr>
            <w:tcW w:w="709" w:type="dxa"/>
          </w:tcPr>
          <w:p w14:paraId="00697FED"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$500</w:t>
            </w:r>
          </w:p>
        </w:tc>
        <w:tc>
          <w:tcPr>
            <w:tcW w:w="851" w:type="dxa"/>
          </w:tcPr>
          <w:p w14:paraId="6A5D5793"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$900</w:t>
            </w:r>
          </w:p>
        </w:tc>
        <w:tc>
          <w:tcPr>
            <w:tcW w:w="850" w:type="dxa"/>
          </w:tcPr>
          <w:p w14:paraId="19F59040"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$1,100</w:t>
            </w:r>
          </w:p>
        </w:tc>
      </w:tr>
      <w:tr w:rsidR="00BF75A5" w14:paraId="494B21A7" w14:textId="77777777" w:rsidTr="00BF75A5">
        <w:tc>
          <w:tcPr>
            <w:tcW w:w="3260" w:type="dxa"/>
          </w:tcPr>
          <w:p w14:paraId="62273787" w14:textId="77777777" w:rsidR="00BF75A5" w:rsidRDefault="00BF75A5" w:rsidP="00375CB0">
            <w:pPr>
              <w:autoSpaceDE w:val="0"/>
              <w:autoSpaceDN w:val="0"/>
              <w:adjustRightInd w:val="0"/>
              <w:rPr>
                <w:rFonts w:cs="Times New Roman"/>
                <w:bCs/>
                <w:color w:val="000000"/>
              </w:rPr>
            </w:pPr>
            <w:r>
              <w:rPr>
                <w:rFonts w:cs="Times New Roman"/>
                <w:bCs/>
                <w:color w:val="000000"/>
              </w:rPr>
              <w:t>Accrued expenses</w:t>
            </w:r>
          </w:p>
        </w:tc>
        <w:tc>
          <w:tcPr>
            <w:tcW w:w="709" w:type="dxa"/>
          </w:tcPr>
          <w:p w14:paraId="158A29F6"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800</w:t>
            </w:r>
          </w:p>
        </w:tc>
        <w:tc>
          <w:tcPr>
            <w:tcW w:w="851" w:type="dxa"/>
          </w:tcPr>
          <w:p w14:paraId="707875C4"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700</w:t>
            </w:r>
          </w:p>
        </w:tc>
        <w:tc>
          <w:tcPr>
            <w:tcW w:w="850" w:type="dxa"/>
          </w:tcPr>
          <w:p w14:paraId="584AD145"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950</w:t>
            </w:r>
          </w:p>
        </w:tc>
      </w:tr>
      <w:tr w:rsidR="00BF75A5" w14:paraId="4186161C" w14:textId="77777777" w:rsidTr="00BF75A5">
        <w:tc>
          <w:tcPr>
            <w:tcW w:w="3260" w:type="dxa"/>
          </w:tcPr>
          <w:p w14:paraId="6256D87C" w14:textId="77777777" w:rsidR="00BF75A5" w:rsidRDefault="00BF75A5" w:rsidP="00375CB0">
            <w:pPr>
              <w:autoSpaceDE w:val="0"/>
              <w:autoSpaceDN w:val="0"/>
              <w:adjustRightInd w:val="0"/>
              <w:rPr>
                <w:rFonts w:cs="Times New Roman"/>
                <w:bCs/>
                <w:color w:val="000000"/>
              </w:rPr>
            </w:pPr>
            <w:r>
              <w:rPr>
                <w:rFonts w:cs="Times New Roman"/>
                <w:bCs/>
                <w:color w:val="000000"/>
              </w:rPr>
              <w:t>Revenue received in advance</w:t>
            </w:r>
          </w:p>
        </w:tc>
        <w:tc>
          <w:tcPr>
            <w:tcW w:w="709" w:type="dxa"/>
          </w:tcPr>
          <w:p w14:paraId="38BBFE90"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300</w:t>
            </w:r>
          </w:p>
        </w:tc>
        <w:tc>
          <w:tcPr>
            <w:tcW w:w="851" w:type="dxa"/>
          </w:tcPr>
          <w:p w14:paraId="1F21BB46"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400</w:t>
            </w:r>
          </w:p>
        </w:tc>
        <w:tc>
          <w:tcPr>
            <w:tcW w:w="850" w:type="dxa"/>
          </w:tcPr>
          <w:p w14:paraId="6C1A218D"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1,300</w:t>
            </w:r>
          </w:p>
        </w:tc>
      </w:tr>
      <w:tr w:rsidR="00BF75A5" w14:paraId="7B9D294C" w14:textId="77777777" w:rsidTr="00BF75A5">
        <w:tc>
          <w:tcPr>
            <w:tcW w:w="3260" w:type="dxa"/>
          </w:tcPr>
          <w:p w14:paraId="500AFBA0" w14:textId="77777777" w:rsidR="00BF75A5" w:rsidRDefault="00BF75A5" w:rsidP="00375CB0">
            <w:pPr>
              <w:autoSpaceDE w:val="0"/>
              <w:autoSpaceDN w:val="0"/>
              <w:adjustRightInd w:val="0"/>
              <w:rPr>
                <w:rFonts w:cs="Times New Roman"/>
                <w:bCs/>
                <w:color w:val="000000"/>
              </w:rPr>
            </w:pPr>
            <w:r>
              <w:rPr>
                <w:rFonts w:cs="Times New Roman"/>
                <w:bCs/>
                <w:color w:val="000000"/>
              </w:rPr>
              <w:t>Revenue earned but not received</w:t>
            </w:r>
          </w:p>
        </w:tc>
        <w:tc>
          <w:tcPr>
            <w:tcW w:w="709" w:type="dxa"/>
          </w:tcPr>
          <w:p w14:paraId="5063FF97"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600</w:t>
            </w:r>
          </w:p>
        </w:tc>
        <w:tc>
          <w:tcPr>
            <w:tcW w:w="851" w:type="dxa"/>
          </w:tcPr>
          <w:p w14:paraId="27513539"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1,000</w:t>
            </w:r>
          </w:p>
        </w:tc>
        <w:tc>
          <w:tcPr>
            <w:tcW w:w="850" w:type="dxa"/>
          </w:tcPr>
          <w:p w14:paraId="71739EBA" w14:textId="77777777" w:rsidR="00BF75A5" w:rsidRDefault="00BF75A5" w:rsidP="00BF75A5">
            <w:pPr>
              <w:autoSpaceDE w:val="0"/>
              <w:autoSpaceDN w:val="0"/>
              <w:adjustRightInd w:val="0"/>
              <w:jc w:val="right"/>
              <w:rPr>
                <w:rFonts w:cs="Times New Roman"/>
                <w:bCs/>
                <w:color w:val="000000"/>
              </w:rPr>
            </w:pPr>
            <w:r>
              <w:rPr>
                <w:rFonts w:cs="Times New Roman"/>
                <w:bCs/>
                <w:color w:val="000000"/>
              </w:rPr>
              <w:t>1,200</w:t>
            </w:r>
          </w:p>
        </w:tc>
      </w:tr>
    </w:tbl>
    <w:p w14:paraId="6808FA2D" w14:textId="77777777" w:rsidR="00484DE7" w:rsidRDefault="00484DE7" w:rsidP="00375CB0">
      <w:pPr>
        <w:autoSpaceDE w:val="0"/>
        <w:autoSpaceDN w:val="0"/>
        <w:adjustRightInd w:val="0"/>
        <w:spacing w:after="0" w:line="240" w:lineRule="auto"/>
        <w:rPr>
          <w:rFonts w:cs="Times New Roman"/>
          <w:bCs/>
          <w:color w:val="000000"/>
        </w:rPr>
      </w:pPr>
    </w:p>
    <w:p w14:paraId="57463FD2" w14:textId="613A9692" w:rsidR="00375CB0" w:rsidRPr="00375CB0" w:rsidRDefault="00484DE7" w:rsidP="00375CB0">
      <w:pPr>
        <w:autoSpaceDE w:val="0"/>
        <w:autoSpaceDN w:val="0"/>
        <w:adjustRightInd w:val="0"/>
        <w:spacing w:after="0" w:line="240" w:lineRule="auto"/>
        <w:rPr>
          <w:rFonts w:cs="Times New Roman"/>
          <w:bCs/>
          <w:color w:val="000000"/>
        </w:rPr>
      </w:pPr>
      <w:r>
        <w:rPr>
          <w:rFonts w:cs="Times New Roman"/>
          <w:bCs/>
          <w:color w:val="000000"/>
        </w:rPr>
        <w:t>The reported pre-tax income was $20,000 in 2012, $25,000 in 2013, and $23,000 in 2014.</w:t>
      </w:r>
    </w:p>
    <w:p w14:paraId="3B728742" w14:textId="77777777" w:rsidR="00484DE7" w:rsidRDefault="00484DE7" w:rsidP="00DE7D8E">
      <w:pPr>
        <w:autoSpaceDE w:val="0"/>
        <w:autoSpaceDN w:val="0"/>
        <w:adjustRightInd w:val="0"/>
        <w:spacing w:after="0" w:line="240" w:lineRule="auto"/>
        <w:rPr>
          <w:rFonts w:cs="Times New Roman"/>
          <w:b/>
          <w:bCs/>
          <w:color w:val="000000"/>
        </w:rPr>
      </w:pPr>
    </w:p>
    <w:p w14:paraId="3D0B34D4" w14:textId="77777777" w:rsidR="00BF75A5" w:rsidRDefault="00BF75A5" w:rsidP="00DE7D8E">
      <w:pPr>
        <w:autoSpaceDE w:val="0"/>
        <w:autoSpaceDN w:val="0"/>
        <w:adjustRightInd w:val="0"/>
        <w:spacing w:after="0" w:line="240" w:lineRule="auto"/>
        <w:rPr>
          <w:rFonts w:cs="Times New Roman"/>
          <w:b/>
          <w:bCs/>
          <w:color w:val="000000"/>
        </w:rPr>
      </w:pPr>
      <w:r>
        <w:rPr>
          <w:rFonts w:cs="Times New Roman"/>
          <w:b/>
          <w:bCs/>
          <w:color w:val="000000"/>
        </w:rPr>
        <w:t>Required:</w:t>
      </w:r>
    </w:p>
    <w:p w14:paraId="71F6852D" w14:textId="7DC78BE5" w:rsidR="00BF75A5" w:rsidRPr="00BF75A5" w:rsidRDefault="00BF75A5" w:rsidP="00BF75A5">
      <w:pPr>
        <w:pStyle w:val="ListParagraph"/>
        <w:numPr>
          <w:ilvl w:val="0"/>
          <w:numId w:val="9"/>
        </w:numPr>
        <w:autoSpaceDE w:val="0"/>
        <w:autoSpaceDN w:val="0"/>
        <w:adjustRightInd w:val="0"/>
        <w:spacing w:after="0" w:line="240" w:lineRule="auto"/>
        <w:rPr>
          <w:rFonts w:cs="Times New Roman"/>
          <w:bCs/>
          <w:color w:val="000000"/>
        </w:rPr>
      </w:pPr>
      <w:r w:rsidRPr="00BF75A5">
        <w:rPr>
          <w:rFonts w:cs="Times New Roman"/>
          <w:bCs/>
          <w:color w:val="000000"/>
        </w:rPr>
        <w:t>Compute the correct pretax income for 2012, 2013, and 2014.</w:t>
      </w:r>
      <w:r w:rsidR="00015AB9">
        <w:rPr>
          <w:rFonts w:cs="Times New Roman"/>
          <w:bCs/>
          <w:color w:val="000000"/>
        </w:rPr>
        <w:t xml:space="preserve"> Show computations.</w:t>
      </w:r>
    </w:p>
    <w:p w14:paraId="195FF939" w14:textId="77777777" w:rsidR="00BF75A5" w:rsidRPr="00BF75A5" w:rsidRDefault="00BF75A5" w:rsidP="00BF75A5">
      <w:pPr>
        <w:pStyle w:val="ListParagraph"/>
        <w:numPr>
          <w:ilvl w:val="0"/>
          <w:numId w:val="9"/>
        </w:numPr>
        <w:autoSpaceDE w:val="0"/>
        <w:autoSpaceDN w:val="0"/>
        <w:adjustRightInd w:val="0"/>
        <w:spacing w:after="0" w:line="240" w:lineRule="auto"/>
        <w:rPr>
          <w:rFonts w:cs="Times New Roman"/>
          <w:bCs/>
          <w:color w:val="000000"/>
        </w:rPr>
      </w:pPr>
      <w:r w:rsidRPr="00BF75A5">
        <w:rPr>
          <w:rFonts w:cs="Times New Roman"/>
          <w:bCs/>
          <w:color w:val="000000"/>
        </w:rPr>
        <w:t>Prepare the journal entr</w:t>
      </w:r>
      <w:r>
        <w:rPr>
          <w:rFonts w:cs="Times New Roman"/>
          <w:bCs/>
          <w:color w:val="000000"/>
        </w:rPr>
        <w:t>ies necessary in 2014 if the err</w:t>
      </w:r>
      <w:r w:rsidRPr="00BF75A5">
        <w:rPr>
          <w:rFonts w:cs="Times New Roman"/>
          <w:bCs/>
          <w:color w:val="000000"/>
        </w:rPr>
        <w:t>ors are discovered at the end of that year. Ignore income taxes.</w:t>
      </w:r>
    </w:p>
    <w:p w14:paraId="11E8CC83" w14:textId="77777777" w:rsidR="00BF75A5" w:rsidRPr="00BF75A5" w:rsidRDefault="00BF75A5" w:rsidP="00BF75A5">
      <w:pPr>
        <w:pStyle w:val="ListParagraph"/>
        <w:numPr>
          <w:ilvl w:val="0"/>
          <w:numId w:val="9"/>
        </w:numPr>
        <w:autoSpaceDE w:val="0"/>
        <w:autoSpaceDN w:val="0"/>
        <w:adjustRightInd w:val="0"/>
        <w:spacing w:after="0" w:line="240" w:lineRule="auto"/>
        <w:rPr>
          <w:rFonts w:cs="Times New Roman"/>
          <w:bCs/>
          <w:color w:val="000000"/>
        </w:rPr>
      </w:pPr>
      <w:r w:rsidRPr="00BF75A5">
        <w:rPr>
          <w:rFonts w:cs="Times New Roman"/>
          <w:bCs/>
          <w:color w:val="000000"/>
        </w:rPr>
        <w:t>Prepare the journal entries necessary in 2015 if the errors are discovered at the end of that year. Ignore income taxes.</w:t>
      </w:r>
    </w:p>
    <w:p w14:paraId="2AFA7809" w14:textId="77777777" w:rsidR="00BF75A5" w:rsidRDefault="00BF75A5" w:rsidP="00DE7D8E">
      <w:pPr>
        <w:autoSpaceDE w:val="0"/>
        <w:autoSpaceDN w:val="0"/>
        <w:adjustRightInd w:val="0"/>
        <w:spacing w:after="0" w:line="240" w:lineRule="auto"/>
        <w:rPr>
          <w:rFonts w:cs="Times New Roman"/>
          <w:b/>
          <w:bCs/>
          <w:color w:val="000000"/>
        </w:rPr>
      </w:pPr>
    </w:p>
    <w:p w14:paraId="65DBBED1" w14:textId="77777777" w:rsidR="00BF75A5" w:rsidRDefault="00BF75A5">
      <w:pPr>
        <w:rPr>
          <w:rFonts w:cs="Times New Roman"/>
          <w:b/>
          <w:bCs/>
          <w:color w:val="000000"/>
        </w:rPr>
      </w:pPr>
      <w:r>
        <w:rPr>
          <w:rFonts w:cs="Times New Roman"/>
          <w:b/>
          <w:bCs/>
          <w:color w:val="000000"/>
        </w:rPr>
        <w:br w:type="page"/>
      </w:r>
    </w:p>
    <w:p w14:paraId="3A34580E" w14:textId="31F5186E" w:rsidR="00DE7D8E" w:rsidRPr="005C5006" w:rsidRDefault="00DE7D8E" w:rsidP="00DE7D8E">
      <w:pPr>
        <w:autoSpaceDE w:val="0"/>
        <w:autoSpaceDN w:val="0"/>
        <w:adjustRightInd w:val="0"/>
        <w:spacing w:after="0" w:line="240" w:lineRule="auto"/>
        <w:rPr>
          <w:rFonts w:cs="Times New Roman"/>
          <w:b/>
          <w:bCs/>
          <w:color w:val="000000"/>
        </w:rPr>
      </w:pPr>
      <w:r>
        <w:rPr>
          <w:rFonts w:cs="Times New Roman"/>
          <w:b/>
          <w:bCs/>
          <w:color w:val="000000"/>
        </w:rPr>
        <w:lastRenderedPageBreak/>
        <w:t>Question 5</w:t>
      </w:r>
      <w:r w:rsidR="00B43864">
        <w:rPr>
          <w:rFonts w:cs="Times New Roman"/>
          <w:b/>
          <w:bCs/>
          <w:color w:val="000000"/>
        </w:rPr>
        <w:t xml:space="preserve"> (40 minutes</w:t>
      </w:r>
      <w:r w:rsidR="00522262">
        <w:rPr>
          <w:rFonts w:cs="Times New Roman"/>
          <w:b/>
          <w:bCs/>
          <w:color w:val="000000"/>
        </w:rPr>
        <w:t>, 15 marks</w:t>
      </w:r>
      <w:r w:rsidR="00B43864">
        <w:rPr>
          <w:rFonts w:cs="Times New Roman"/>
          <w:b/>
          <w:bCs/>
          <w:color w:val="000000"/>
        </w:rPr>
        <w:t>)</w:t>
      </w:r>
    </w:p>
    <w:p w14:paraId="0522DBCB" w14:textId="77777777" w:rsidR="00DE7D8E" w:rsidRPr="005C5006" w:rsidRDefault="00DE7D8E" w:rsidP="00DE7D8E">
      <w:pPr>
        <w:autoSpaceDE w:val="0"/>
        <w:autoSpaceDN w:val="0"/>
        <w:adjustRightInd w:val="0"/>
        <w:spacing w:after="0" w:line="240" w:lineRule="auto"/>
        <w:ind w:firstLine="720"/>
        <w:rPr>
          <w:rFonts w:cs="Times New Roman"/>
          <w:color w:val="000000"/>
        </w:rPr>
      </w:pPr>
      <w:r w:rsidRPr="005C5006">
        <w:rPr>
          <w:rFonts w:cs="Times New Roman"/>
          <w:color w:val="000000"/>
        </w:rPr>
        <w:t>You</w:t>
      </w:r>
      <w:r>
        <w:rPr>
          <w:rFonts w:cs="Times New Roman"/>
          <w:color w:val="000000"/>
        </w:rPr>
        <w:t>r friend David has</w:t>
      </w:r>
      <w:r w:rsidRPr="005C5006">
        <w:rPr>
          <w:rFonts w:cs="Times New Roman"/>
          <w:color w:val="000000"/>
        </w:rPr>
        <w:t xml:space="preserve"> just started working for Good Grains, a cereal manufacturer. </w:t>
      </w:r>
      <w:r>
        <w:rPr>
          <w:rFonts w:cs="Times New Roman"/>
          <w:color w:val="000000"/>
        </w:rPr>
        <w:t xml:space="preserve">Here is what David has told you about Good Grains. </w:t>
      </w:r>
      <w:r w:rsidRPr="005C5006">
        <w:rPr>
          <w:rFonts w:cs="Times New Roman"/>
          <w:color w:val="000000"/>
        </w:rPr>
        <w:t xml:space="preserve">Good Grains’ </w:t>
      </w:r>
      <w:r>
        <w:rPr>
          <w:rFonts w:cs="Times New Roman"/>
          <w:color w:val="000000"/>
        </w:rPr>
        <w:t>Research and Development (</w:t>
      </w:r>
      <w:r w:rsidRPr="005C5006">
        <w:rPr>
          <w:rFonts w:cs="Times New Roman"/>
          <w:color w:val="000000"/>
        </w:rPr>
        <w:t>R&amp;D</w:t>
      </w:r>
      <w:r>
        <w:rPr>
          <w:rFonts w:cs="Times New Roman"/>
          <w:color w:val="000000"/>
        </w:rPr>
        <w:t>)</w:t>
      </w:r>
      <w:r w:rsidRPr="005C5006">
        <w:rPr>
          <w:rFonts w:cs="Times New Roman"/>
          <w:color w:val="000000"/>
        </w:rPr>
        <w:t xml:space="preserve"> department is hard at work to reformulate </w:t>
      </w:r>
      <w:r>
        <w:rPr>
          <w:rFonts w:cs="Times New Roman"/>
          <w:color w:val="000000"/>
        </w:rPr>
        <w:t>the best-selling 25%</w:t>
      </w:r>
      <w:r w:rsidRPr="005C5006">
        <w:rPr>
          <w:rFonts w:cs="Times New Roman"/>
          <w:color w:val="000000"/>
        </w:rPr>
        <w:t xml:space="preserve"> </w:t>
      </w:r>
      <w:r>
        <w:rPr>
          <w:rFonts w:cs="Times New Roman"/>
          <w:color w:val="000000"/>
        </w:rPr>
        <w:t>of its</w:t>
      </w:r>
      <w:r w:rsidRPr="005C5006">
        <w:rPr>
          <w:rFonts w:cs="Times New Roman"/>
          <w:color w:val="000000"/>
        </w:rPr>
        <w:t xml:space="preserve"> cereals</w:t>
      </w:r>
      <w:r>
        <w:rPr>
          <w:rFonts w:cs="Times New Roman"/>
          <w:color w:val="000000"/>
        </w:rPr>
        <w:t xml:space="preserve"> to have lower sugar and more</w:t>
      </w:r>
      <w:r w:rsidRPr="005C5006">
        <w:rPr>
          <w:rFonts w:cs="Times New Roman"/>
          <w:color w:val="000000"/>
        </w:rPr>
        <w:t xml:space="preserve"> whole-grain</w:t>
      </w:r>
      <w:r>
        <w:rPr>
          <w:rFonts w:cs="Times New Roman"/>
          <w:color w:val="000000"/>
        </w:rPr>
        <w:t>s</w:t>
      </w:r>
      <w:r w:rsidRPr="005C5006">
        <w:rPr>
          <w:rFonts w:cs="Times New Roman"/>
          <w:color w:val="000000"/>
        </w:rPr>
        <w:t xml:space="preserve"> while maintaining the taste and texture that c</w:t>
      </w:r>
      <w:r>
        <w:rPr>
          <w:rFonts w:cs="Times New Roman"/>
          <w:color w:val="000000"/>
        </w:rPr>
        <w:t>ustomers</w:t>
      </w:r>
      <w:r w:rsidRPr="005C5006">
        <w:rPr>
          <w:rFonts w:cs="Times New Roman"/>
          <w:color w:val="000000"/>
        </w:rPr>
        <w:t xml:space="preserve"> love. </w:t>
      </w:r>
      <w:r>
        <w:rPr>
          <w:rFonts w:cs="Times New Roman"/>
          <w:color w:val="000000"/>
        </w:rPr>
        <w:t>These changes are a response to the</w:t>
      </w:r>
      <w:r w:rsidRPr="005C5006">
        <w:rPr>
          <w:rFonts w:cs="Times New Roman"/>
          <w:color w:val="000000"/>
        </w:rPr>
        <w:t xml:space="preserve"> public’s focus on </w:t>
      </w:r>
      <w:r>
        <w:rPr>
          <w:rFonts w:cs="Times New Roman"/>
          <w:color w:val="000000"/>
        </w:rPr>
        <w:t>more healthful</w:t>
      </w:r>
      <w:r w:rsidRPr="005C5006">
        <w:rPr>
          <w:rFonts w:cs="Times New Roman"/>
          <w:color w:val="000000"/>
        </w:rPr>
        <w:t xml:space="preserve"> foods.</w:t>
      </w:r>
      <w:r>
        <w:rPr>
          <w:rFonts w:cs="Times New Roman"/>
          <w:color w:val="000000"/>
        </w:rPr>
        <w:t xml:space="preserve"> </w:t>
      </w:r>
    </w:p>
    <w:p w14:paraId="2556B1E5" w14:textId="69731DE0" w:rsidR="00DE7D8E" w:rsidRDefault="00DE7D8E" w:rsidP="00DE7D8E">
      <w:pPr>
        <w:autoSpaceDE w:val="0"/>
        <w:autoSpaceDN w:val="0"/>
        <w:adjustRightInd w:val="0"/>
        <w:spacing w:after="0" w:line="240" w:lineRule="auto"/>
        <w:ind w:firstLine="720"/>
        <w:rPr>
          <w:rFonts w:cs="Times New Roman"/>
          <w:color w:val="000000"/>
        </w:rPr>
      </w:pPr>
      <w:r w:rsidRPr="005C5006">
        <w:rPr>
          <w:rFonts w:cs="Times New Roman"/>
          <w:color w:val="000000"/>
        </w:rPr>
        <w:t>The Good Grains’ president</w:t>
      </w:r>
      <w:r>
        <w:rPr>
          <w:rFonts w:cs="Times New Roman"/>
          <w:color w:val="000000"/>
        </w:rPr>
        <w:t xml:space="preserve"> </w:t>
      </w:r>
      <w:r w:rsidRPr="005C5006">
        <w:rPr>
          <w:rFonts w:cs="Times New Roman"/>
          <w:color w:val="000000"/>
        </w:rPr>
        <w:t xml:space="preserve">had convinced the Board of Directors to make significant investments in new product lines and is now facing additional pressure from both the Board and investors to increase Good Grains’ </w:t>
      </w:r>
      <w:r>
        <w:rPr>
          <w:rFonts w:cs="Times New Roman"/>
          <w:color w:val="000000"/>
        </w:rPr>
        <w:t>profitability</w:t>
      </w:r>
      <w:r w:rsidRPr="005C5006">
        <w:rPr>
          <w:rFonts w:cs="Times New Roman"/>
          <w:color w:val="000000"/>
        </w:rPr>
        <w:t xml:space="preserve">. Sales are holding steady, and management believes Good Grains’ annual revenue will exceed $200 million for the first time in its history. </w:t>
      </w:r>
    </w:p>
    <w:p w14:paraId="004E12B7" w14:textId="77777777" w:rsidR="002A680C" w:rsidRPr="005C5006" w:rsidRDefault="002A680C" w:rsidP="00DE7D8E">
      <w:pPr>
        <w:autoSpaceDE w:val="0"/>
        <w:autoSpaceDN w:val="0"/>
        <w:adjustRightInd w:val="0"/>
        <w:spacing w:after="0" w:line="240" w:lineRule="auto"/>
        <w:ind w:firstLine="720"/>
        <w:rPr>
          <w:rFonts w:cs="Times New Roman"/>
          <w:color w:val="000000"/>
        </w:rPr>
      </w:pPr>
    </w:p>
    <w:p w14:paraId="09F36C0C" w14:textId="77777777" w:rsidR="00DE7D8E" w:rsidRDefault="00DE7D8E" w:rsidP="00DE7D8E">
      <w:pPr>
        <w:autoSpaceDE w:val="0"/>
        <w:autoSpaceDN w:val="0"/>
        <w:adjustRightInd w:val="0"/>
        <w:spacing w:after="0" w:line="240" w:lineRule="auto"/>
        <w:ind w:firstLine="720"/>
        <w:rPr>
          <w:rFonts w:cs="Times New Roman"/>
          <w:color w:val="000000"/>
        </w:rPr>
      </w:pPr>
      <w:r w:rsidRPr="005C5006">
        <w:rPr>
          <w:rFonts w:cs="Times New Roman"/>
          <w:color w:val="000000"/>
        </w:rPr>
        <w:t xml:space="preserve">However, there is concern that difficulty with the R&amp;D effort will likely result in higher than budgeted expenses in this area. The R&amp;D department discovered many additional personnel hours are going to be </w:t>
      </w:r>
      <w:r>
        <w:rPr>
          <w:rFonts w:cs="Times New Roman"/>
          <w:color w:val="000000"/>
        </w:rPr>
        <w:t xml:space="preserve">needed. </w:t>
      </w:r>
      <w:r w:rsidRPr="005C5006">
        <w:rPr>
          <w:rFonts w:cs="Times New Roman"/>
          <w:color w:val="000000"/>
        </w:rPr>
        <w:t>Good Grains had originally budgeted R&amp;D expenses at 4% of revenues, a higher rate than usually found in the cereal industry and management now anticipates R&amp;D expenses could be as high as 5% of revenues.</w:t>
      </w:r>
      <w:r>
        <w:rPr>
          <w:rFonts w:cs="Times New Roman"/>
          <w:color w:val="000000"/>
        </w:rPr>
        <w:t xml:space="preserve"> </w:t>
      </w:r>
    </w:p>
    <w:p w14:paraId="5A84B145" w14:textId="77777777" w:rsidR="00DE7D8E" w:rsidRPr="005C5006" w:rsidRDefault="00DE7D8E" w:rsidP="00DE7D8E">
      <w:pPr>
        <w:autoSpaceDE w:val="0"/>
        <w:autoSpaceDN w:val="0"/>
        <w:adjustRightInd w:val="0"/>
        <w:spacing w:after="0" w:line="240" w:lineRule="auto"/>
        <w:ind w:firstLine="720"/>
        <w:rPr>
          <w:rFonts w:cs="Times New Roman"/>
          <w:strike/>
          <w:color w:val="000000"/>
        </w:rPr>
      </w:pPr>
      <w:r>
        <w:rPr>
          <w:rFonts w:cs="Times New Roman"/>
          <w:color w:val="000000"/>
        </w:rPr>
        <w:t>The company policy in the past has been to expense all R&amp;D expenditures. However recently t</w:t>
      </w:r>
      <w:r w:rsidRPr="005C5006">
        <w:rPr>
          <w:rFonts w:cs="Times New Roman"/>
          <w:color w:val="000000"/>
        </w:rPr>
        <w:t>he controller</w:t>
      </w:r>
      <w:r>
        <w:rPr>
          <w:rFonts w:cs="Times New Roman"/>
          <w:color w:val="000000"/>
        </w:rPr>
        <w:t xml:space="preserve"> approached David and asked him</w:t>
      </w:r>
      <w:r w:rsidRPr="005C5006">
        <w:rPr>
          <w:rFonts w:cs="Times New Roman"/>
          <w:color w:val="000000"/>
        </w:rPr>
        <w:t xml:space="preserve"> </w:t>
      </w:r>
      <w:r>
        <w:rPr>
          <w:rFonts w:cs="Times New Roman"/>
          <w:color w:val="000000"/>
        </w:rPr>
        <w:t>to look into whether</w:t>
      </w:r>
      <w:r w:rsidRPr="005C5006">
        <w:rPr>
          <w:rFonts w:cs="Times New Roman"/>
          <w:color w:val="000000"/>
        </w:rPr>
        <w:t xml:space="preserve"> some R&amp;D costs could be reclassified into other expense areas</w:t>
      </w:r>
      <w:r>
        <w:rPr>
          <w:rFonts w:cs="Times New Roman"/>
          <w:color w:val="000000"/>
        </w:rPr>
        <w:t xml:space="preserve">.  The controller mentioned that </w:t>
      </w:r>
      <w:r w:rsidRPr="005C5006">
        <w:rPr>
          <w:rFonts w:cs="Times New Roman"/>
          <w:color w:val="000000"/>
        </w:rPr>
        <w:t>cost of goods sold (COGS) and other expenses were coming in significantly under budget</w:t>
      </w:r>
      <w:r>
        <w:rPr>
          <w:rFonts w:cs="Times New Roman"/>
          <w:color w:val="000000"/>
        </w:rPr>
        <w:t>.</w:t>
      </w:r>
      <w:r w:rsidRPr="005C5006">
        <w:rPr>
          <w:rFonts w:cs="Times New Roman"/>
          <w:color w:val="000000"/>
        </w:rPr>
        <w:t xml:space="preserve"> </w:t>
      </w:r>
    </w:p>
    <w:p w14:paraId="2F9184A6" w14:textId="77777777" w:rsidR="00DE7D8E" w:rsidRPr="005C5006" w:rsidRDefault="00DE7D8E" w:rsidP="00DE7D8E">
      <w:pPr>
        <w:autoSpaceDE w:val="0"/>
        <w:autoSpaceDN w:val="0"/>
        <w:adjustRightInd w:val="0"/>
        <w:spacing w:after="0" w:line="240" w:lineRule="auto"/>
        <w:ind w:firstLine="720"/>
        <w:rPr>
          <w:rFonts w:cs="Times New Roman"/>
          <w:color w:val="000000"/>
        </w:rPr>
      </w:pPr>
      <w:r>
        <w:rPr>
          <w:rFonts w:cs="Times New Roman"/>
          <w:color w:val="000000"/>
        </w:rPr>
        <w:t xml:space="preserve">David did some research into the company’s R&amp;D operations. </w:t>
      </w:r>
      <w:r w:rsidRPr="005C5006">
        <w:rPr>
          <w:rFonts w:cs="Times New Roman"/>
          <w:color w:val="000000"/>
        </w:rPr>
        <w:t xml:space="preserve">R&amp;D </w:t>
      </w:r>
      <w:r>
        <w:rPr>
          <w:rFonts w:cs="Times New Roman"/>
          <w:color w:val="000000"/>
        </w:rPr>
        <w:t xml:space="preserve">at Good Grains </w:t>
      </w:r>
      <w:r w:rsidRPr="005C5006">
        <w:rPr>
          <w:rFonts w:cs="Times New Roman"/>
          <w:color w:val="000000"/>
        </w:rPr>
        <w:t xml:space="preserve">is conducted in two stages. First, small test batches of possible new recipes are developed and produced in the test kitchen. This is a time-consuming process </w:t>
      </w:r>
      <w:r>
        <w:rPr>
          <w:rFonts w:cs="Times New Roman"/>
          <w:color w:val="000000"/>
        </w:rPr>
        <w:t>since</w:t>
      </w:r>
      <w:r w:rsidRPr="005C5006">
        <w:rPr>
          <w:rFonts w:cs="Times New Roman"/>
          <w:color w:val="000000"/>
        </w:rPr>
        <w:t xml:space="preserve"> the product is subject to many quality control tests following the production of each test recipe. It is only after the technical staff determines they have an appropriate recipe that the R&amp;D process is moved to the manufacturing facility for further production testing. </w:t>
      </w:r>
      <w:r>
        <w:rPr>
          <w:rFonts w:cs="Times New Roman"/>
          <w:color w:val="000000"/>
        </w:rPr>
        <w:t>T</w:t>
      </w:r>
      <w:r w:rsidRPr="005C5006">
        <w:rPr>
          <w:rFonts w:cs="Times New Roman"/>
          <w:color w:val="000000"/>
        </w:rPr>
        <w:t xml:space="preserve">he work went well in the test kitchen, and </w:t>
      </w:r>
      <w:r>
        <w:rPr>
          <w:rFonts w:cs="Times New Roman"/>
          <w:color w:val="000000"/>
        </w:rPr>
        <w:t xml:space="preserve">about 10-25% of the batches had </w:t>
      </w:r>
      <w:r w:rsidRPr="005C5006">
        <w:rPr>
          <w:rFonts w:cs="Times New Roman"/>
          <w:color w:val="000000"/>
        </w:rPr>
        <w:t xml:space="preserve">moved to the production </w:t>
      </w:r>
      <w:r>
        <w:rPr>
          <w:rFonts w:cs="Times New Roman"/>
          <w:color w:val="000000"/>
        </w:rPr>
        <w:t>line. The estimated cost associated with these batches is $300,000-$750,000</w:t>
      </w:r>
      <w:r w:rsidRPr="005C5006">
        <w:rPr>
          <w:rFonts w:cs="Times New Roman"/>
          <w:color w:val="000000"/>
        </w:rPr>
        <w:t>.</w:t>
      </w:r>
      <w:r>
        <w:rPr>
          <w:rFonts w:cs="Times New Roman"/>
          <w:color w:val="000000"/>
        </w:rPr>
        <w:t xml:space="preserve"> David watched a day’s production and decided that 25% was a better estimate than 10%, so he decided to reclassify $750,000 from R&amp;D expense to inventory </w:t>
      </w:r>
      <w:r w:rsidRPr="005C5006">
        <w:rPr>
          <w:rFonts w:cs="Times New Roman"/>
          <w:color w:val="000000"/>
        </w:rPr>
        <w:t xml:space="preserve">since the product was made available for sale to customers. </w:t>
      </w:r>
    </w:p>
    <w:p w14:paraId="7C9AB34F" w14:textId="77777777" w:rsidR="00DE7D8E" w:rsidRDefault="00DE7D8E" w:rsidP="00DE7D8E">
      <w:pPr>
        <w:autoSpaceDE w:val="0"/>
        <w:autoSpaceDN w:val="0"/>
        <w:adjustRightInd w:val="0"/>
        <w:spacing w:after="0" w:line="240" w:lineRule="auto"/>
        <w:ind w:firstLine="720"/>
        <w:rPr>
          <w:rFonts w:cs="Times New Roman"/>
          <w:color w:val="000000"/>
        </w:rPr>
      </w:pPr>
      <w:r>
        <w:rPr>
          <w:rFonts w:cs="Times New Roman"/>
          <w:color w:val="000000"/>
        </w:rPr>
        <w:t xml:space="preserve">Also </w:t>
      </w:r>
      <w:r w:rsidRPr="005C5006">
        <w:rPr>
          <w:rFonts w:cs="Times New Roman"/>
          <w:color w:val="000000"/>
        </w:rPr>
        <w:t xml:space="preserve">David </w:t>
      </w:r>
      <w:r>
        <w:rPr>
          <w:rFonts w:cs="Times New Roman"/>
          <w:color w:val="000000"/>
        </w:rPr>
        <w:t xml:space="preserve">had </w:t>
      </w:r>
      <w:r w:rsidRPr="005C5006">
        <w:rPr>
          <w:rFonts w:cs="Times New Roman"/>
          <w:color w:val="000000"/>
        </w:rPr>
        <w:t xml:space="preserve">learned that R&amp;D personnel were responsible for the oversight of some of production activities. He asked the R&amp;D personnel for a summary of the time they spent in the production area. Since the R&amp;D personnel didn’t normally track how they spent their time, their estimates ranged from 5% to 65% of their time. David decided that a portion of the R&amp;D production personnel’s salary expense should be included in inventory. </w:t>
      </w:r>
      <w:r>
        <w:rPr>
          <w:rFonts w:cs="Times New Roman"/>
          <w:color w:val="000000"/>
        </w:rPr>
        <w:t>He therefore reclassified $300,000 from R&amp;D expense to inventory.</w:t>
      </w:r>
    </w:p>
    <w:p w14:paraId="55DDEA30" w14:textId="77777777" w:rsidR="00DE7D8E" w:rsidRDefault="00DE7D8E" w:rsidP="00DE7D8E">
      <w:pPr>
        <w:autoSpaceDE w:val="0"/>
        <w:autoSpaceDN w:val="0"/>
        <w:adjustRightInd w:val="0"/>
        <w:spacing w:after="0" w:line="240" w:lineRule="auto"/>
        <w:ind w:firstLine="720"/>
        <w:rPr>
          <w:rFonts w:cs="Times New Roman"/>
          <w:color w:val="000000"/>
        </w:rPr>
      </w:pPr>
      <w:r>
        <w:rPr>
          <w:rFonts w:cs="Times New Roman"/>
          <w:color w:val="000000"/>
        </w:rPr>
        <w:t>In total</w:t>
      </w:r>
      <w:r w:rsidRPr="005C5006">
        <w:rPr>
          <w:rFonts w:cs="Times New Roman"/>
          <w:color w:val="000000"/>
        </w:rPr>
        <w:t>, David’s propos</w:t>
      </w:r>
      <w:r>
        <w:rPr>
          <w:rFonts w:cs="Times New Roman"/>
          <w:color w:val="000000"/>
        </w:rPr>
        <w:t>als reclassified a total of $1,0</w:t>
      </w:r>
      <w:r w:rsidRPr="005C5006">
        <w:rPr>
          <w:rFonts w:cs="Times New Roman"/>
          <w:color w:val="000000"/>
        </w:rPr>
        <w:t xml:space="preserve">50,000 of R&amp;D </w:t>
      </w:r>
      <w:r>
        <w:rPr>
          <w:rFonts w:cs="Times New Roman"/>
          <w:color w:val="000000"/>
        </w:rPr>
        <w:t xml:space="preserve">expenses </w:t>
      </w:r>
      <w:r w:rsidRPr="005C5006">
        <w:rPr>
          <w:rFonts w:cs="Times New Roman"/>
          <w:color w:val="000000"/>
        </w:rPr>
        <w:t xml:space="preserve">to </w:t>
      </w:r>
      <w:r>
        <w:rPr>
          <w:rFonts w:cs="Times New Roman"/>
          <w:color w:val="000000"/>
        </w:rPr>
        <w:t>inventory</w:t>
      </w:r>
      <w:r w:rsidRPr="005C5006">
        <w:rPr>
          <w:rFonts w:cs="Times New Roman"/>
          <w:color w:val="000000"/>
        </w:rPr>
        <w:t>. The</w:t>
      </w:r>
      <w:r>
        <w:rPr>
          <w:rFonts w:cs="Times New Roman"/>
          <w:color w:val="000000"/>
        </w:rPr>
        <w:t xml:space="preserve"> </w:t>
      </w:r>
      <w:r w:rsidRPr="005C5006">
        <w:rPr>
          <w:rFonts w:cs="Times New Roman"/>
          <w:color w:val="000000"/>
        </w:rPr>
        <w:t>reclas</w:t>
      </w:r>
      <w:r>
        <w:rPr>
          <w:rFonts w:cs="Times New Roman"/>
          <w:color w:val="000000"/>
        </w:rPr>
        <w:t>sified expenses approximate 4.7</w:t>
      </w:r>
      <w:r w:rsidRPr="005C5006">
        <w:rPr>
          <w:rFonts w:cs="Times New Roman"/>
          <w:color w:val="000000"/>
        </w:rPr>
        <w:t>% of income before income taxes. Reported R&amp;D is</w:t>
      </w:r>
      <w:r>
        <w:rPr>
          <w:rFonts w:cs="Times New Roman"/>
          <w:color w:val="000000"/>
        </w:rPr>
        <w:t xml:space="preserve"> </w:t>
      </w:r>
      <w:r w:rsidRPr="005C5006">
        <w:rPr>
          <w:rFonts w:cs="Times New Roman"/>
          <w:color w:val="000000"/>
        </w:rPr>
        <w:t>expected to total $8.55 million (4.3% of sales), rather than the $10 million (5% of sales) that</w:t>
      </w:r>
      <w:r>
        <w:rPr>
          <w:rFonts w:cs="Times New Roman"/>
          <w:color w:val="000000"/>
        </w:rPr>
        <w:t xml:space="preserve"> </w:t>
      </w:r>
      <w:r w:rsidRPr="005C5006">
        <w:rPr>
          <w:rFonts w:cs="Times New Roman"/>
          <w:color w:val="000000"/>
        </w:rPr>
        <w:t>would have been reported without the reclassifications.</w:t>
      </w:r>
    </w:p>
    <w:p w14:paraId="3D6E2375" w14:textId="77777777" w:rsidR="00DE7D8E" w:rsidRDefault="00DE7D8E" w:rsidP="00DE7D8E">
      <w:pPr>
        <w:autoSpaceDE w:val="0"/>
        <w:autoSpaceDN w:val="0"/>
        <w:adjustRightInd w:val="0"/>
        <w:spacing w:after="0" w:line="240" w:lineRule="auto"/>
        <w:ind w:firstLine="720"/>
        <w:rPr>
          <w:rFonts w:cs="Times New Roman"/>
          <w:color w:val="000000"/>
        </w:rPr>
      </w:pPr>
      <w:r>
        <w:rPr>
          <w:rFonts w:cs="Times New Roman"/>
          <w:color w:val="000000"/>
        </w:rPr>
        <w:t xml:space="preserve">Since David studied finance rather than accounting, he has asked your advice on whether you think it is a good idea to submit these proposals to the controller. He wants to make a good first impression at his new job. He tried to study the IFRS standards as it pertains to R&amp;D expenses, but he found them to be quite vague. </w:t>
      </w:r>
    </w:p>
    <w:p w14:paraId="4553082F" w14:textId="77777777" w:rsidR="00DE7D8E" w:rsidRDefault="00DE7D8E" w:rsidP="00DE7D8E">
      <w:pPr>
        <w:spacing w:after="0" w:line="240" w:lineRule="auto"/>
        <w:rPr>
          <w:rFonts w:cs="Times New Roman"/>
          <w:color w:val="000000"/>
          <w:u w:val="single"/>
        </w:rPr>
      </w:pPr>
    </w:p>
    <w:p w14:paraId="1D6DD442" w14:textId="77777777" w:rsidR="00DE7D8E" w:rsidRPr="0017311B" w:rsidRDefault="00DE7D8E" w:rsidP="00DE7D8E">
      <w:pPr>
        <w:spacing w:after="0" w:line="240" w:lineRule="auto"/>
        <w:rPr>
          <w:rFonts w:cs="Times New Roman"/>
          <w:b/>
          <w:color w:val="000000"/>
          <w:u w:val="single"/>
        </w:rPr>
      </w:pPr>
      <w:r w:rsidRPr="0017311B">
        <w:rPr>
          <w:rFonts w:cs="Times New Roman"/>
          <w:b/>
          <w:color w:val="000000"/>
          <w:u w:val="single"/>
        </w:rPr>
        <w:t>Required</w:t>
      </w:r>
    </w:p>
    <w:p w14:paraId="1974B202" w14:textId="77777777" w:rsidR="00DE7D8E" w:rsidRDefault="00DE7D8E" w:rsidP="00DE7D8E">
      <w:pPr>
        <w:widowControl w:val="0"/>
        <w:spacing w:after="0" w:line="240" w:lineRule="auto"/>
        <w:rPr>
          <w:rFonts w:cs="Times New Roman"/>
          <w:color w:val="000000"/>
        </w:rPr>
      </w:pPr>
      <w:r w:rsidRPr="00DE7D8E">
        <w:rPr>
          <w:rFonts w:cs="Times New Roman"/>
          <w:color w:val="000000"/>
        </w:rPr>
        <w:t>Use your knowledge acquired in this course to provide advice to David on how to address the financial reporting issues that have arisen at his new job.</w:t>
      </w:r>
    </w:p>
    <w:p w14:paraId="2CDDBBE3" w14:textId="77777777" w:rsidR="00480617" w:rsidRDefault="00480617" w:rsidP="00DE7D8E">
      <w:pPr>
        <w:widowControl w:val="0"/>
        <w:spacing w:after="0" w:line="240" w:lineRule="auto"/>
        <w:rPr>
          <w:rFonts w:cs="Times New Roman"/>
          <w:color w:val="000000"/>
        </w:rPr>
      </w:pPr>
    </w:p>
    <w:p w14:paraId="517DC00A" w14:textId="77777777" w:rsidR="00A745D4" w:rsidRDefault="00A745D4">
      <w:pPr>
        <w:rPr>
          <w:rFonts w:ascii="Century Gothic" w:eastAsia="Times New Roman" w:hAnsi="Century Gothic" w:cs="Arial"/>
          <w:b/>
          <w:sz w:val="20"/>
          <w:u w:val="single"/>
        </w:rPr>
      </w:pPr>
      <w:r>
        <w:rPr>
          <w:u w:val="single"/>
        </w:rPr>
        <w:br w:type="page"/>
      </w:r>
    </w:p>
    <w:tbl>
      <w:tblPr>
        <w:tblStyle w:val="TableGrid"/>
        <w:tblpPr w:leftFromText="180" w:rightFromText="180" w:vertAnchor="text" w:tblpY="1"/>
        <w:tblOverlap w:val="never"/>
        <w:tblW w:w="0" w:type="auto"/>
        <w:tblLook w:val="04A0" w:firstRow="1" w:lastRow="0" w:firstColumn="1" w:lastColumn="0" w:noHBand="0" w:noVBand="1"/>
      </w:tblPr>
      <w:tblGrid>
        <w:gridCol w:w="817"/>
        <w:gridCol w:w="992"/>
      </w:tblGrid>
      <w:tr w:rsidR="00FE0D8B" w14:paraId="4D8DBA3C" w14:textId="77777777" w:rsidTr="003A36A4">
        <w:tc>
          <w:tcPr>
            <w:tcW w:w="817" w:type="dxa"/>
          </w:tcPr>
          <w:p w14:paraId="603D31E6" w14:textId="77777777" w:rsidR="00FE0D8B" w:rsidRDefault="00FE0D8B" w:rsidP="003A36A4">
            <w:pPr>
              <w:pStyle w:val="NormalText"/>
            </w:pPr>
            <w:r>
              <w:lastRenderedPageBreak/>
              <w:t>1</w:t>
            </w:r>
          </w:p>
        </w:tc>
        <w:tc>
          <w:tcPr>
            <w:tcW w:w="992" w:type="dxa"/>
          </w:tcPr>
          <w:p w14:paraId="26B01E78" w14:textId="77777777" w:rsidR="00FE0D8B" w:rsidRDefault="00FE0D8B" w:rsidP="003A36A4">
            <w:pPr>
              <w:pStyle w:val="NormalText"/>
            </w:pPr>
            <w:r>
              <w:t>B</w:t>
            </w:r>
          </w:p>
        </w:tc>
      </w:tr>
      <w:tr w:rsidR="00FE0D8B" w14:paraId="10189987" w14:textId="77777777" w:rsidTr="003A36A4">
        <w:tc>
          <w:tcPr>
            <w:tcW w:w="817" w:type="dxa"/>
          </w:tcPr>
          <w:p w14:paraId="512E6511" w14:textId="77777777" w:rsidR="00FE0D8B" w:rsidRDefault="00FE0D8B" w:rsidP="003A36A4">
            <w:pPr>
              <w:pStyle w:val="NormalText"/>
            </w:pPr>
            <w:r>
              <w:t>2</w:t>
            </w:r>
          </w:p>
        </w:tc>
        <w:tc>
          <w:tcPr>
            <w:tcW w:w="992" w:type="dxa"/>
          </w:tcPr>
          <w:p w14:paraId="7BE80BC6" w14:textId="77777777" w:rsidR="00FE0D8B" w:rsidRDefault="00FE0D8B" w:rsidP="003A36A4">
            <w:pPr>
              <w:pStyle w:val="NormalText"/>
            </w:pPr>
            <w:r>
              <w:t>C</w:t>
            </w:r>
          </w:p>
        </w:tc>
      </w:tr>
      <w:tr w:rsidR="00FE0D8B" w14:paraId="0A53839E" w14:textId="77777777" w:rsidTr="003A36A4">
        <w:tc>
          <w:tcPr>
            <w:tcW w:w="817" w:type="dxa"/>
          </w:tcPr>
          <w:p w14:paraId="1AC6876B" w14:textId="77777777" w:rsidR="00FE0D8B" w:rsidRDefault="00FE0D8B" w:rsidP="003A36A4">
            <w:pPr>
              <w:pStyle w:val="NormalText"/>
            </w:pPr>
            <w:r>
              <w:t>3</w:t>
            </w:r>
          </w:p>
        </w:tc>
        <w:tc>
          <w:tcPr>
            <w:tcW w:w="992" w:type="dxa"/>
          </w:tcPr>
          <w:p w14:paraId="4D45D043" w14:textId="77777777" w:rsidR="00FE0D8B" w:rsidRDefault="00FE0D8B" w:rsidP="003A36A4">
            <w:pPr>
              <w:pStyle w:val="NormalText"/>
            </w:pPr>
            <w:r>
              <w:t>A</w:t>
            </w:r>
          </w:p>
        </w:tc>
      </w:tr>
      <w:tr w:rsidR="00FE0D8B" w14:paraId="4DE4FA45" w14:textId="77777777" w:rsidTr="003A36A4">
        <w:tc>
          <w:tcPr>
            <w:tcW w:w="817" w:type="dxa"/>
          </w:tcPr>
          <w:p w14:paraId="40ECFFBE" w14:textId="77777777" w:rsidR="00FE0D8B" w:rsidRDefault="00FE0D8B" w:rsidP="003A36A4">
            <w:pPr>
              <w:pStyle w:val="NormalText"/>
            </w:pPr>
            <w:r>
              <w:t>4</w:t>
            </w:r>
          </w:p>
        </w:tc>
        <w:tc>
          <w:tcPr>
            <w:tcW w:w="992" w:type="dxa"/>
          </w:tcPr>
          <w:p w14:paraId="5F1BF077" w14:textId="77777777" w:rsidR="00FE0D8B" w:rsidRDefault="00FE0D8B" w:rsidP="003A36A4">
            <w:pPr>
              <w:pStyle w:val="NormalText"/>
            </w:pPr>
            <w:r>
              <w:t>A</w:t>
            </w:r>
          </w:p>
        </w:tc>
      </w:tr>
      <w:tr w:rsidR="00FE0D8B" w14:paraId="0AF7608F" w14:textId="77777777" w:rsidTr="003A36A4">
        <w:tc>
          <w:tcPr>
            <w:tcW w:w="817" w:type="dxa"/>
          </w:tcPr>
          <w:p w14:paraId="6461F844" w14:textId="77777777" w:rsidR="00FE0D8B" w:rsidRDefault="00FE0D8B" w:rsidP="003A36A4">
            <w:pPr>
              <w:pStyle w:val="NormalText"/>
            </w:pPr>
            <w:r>
              <w:t>5</w:t>
            </w:r>
          </w:p>
        </w:tc>
        <w:tc>
          <w:tcPr>
            <w:tcW w:w="992" w:type="dxa"/>
          </w:tcPr>
          <w:p w14:paraId="1D7E2252" w14:textId="77777777" w:rsidR="00FE0D8B" w:rsidRDefault="00FE0D8B" w:rsidP="003A36A4">
            <w:pPr>
              <w:pStyle w:val="NormalText"/>
            </w:pPr>
            <w:r>
              <w:t>A</w:t>
            </w:r>
          </w:p>
        </w:tc>
      </w:tr>
      <w:tr w:rsidR="00FE0D8B" w14:paraId="7F31E911" w14:textId="77777777" w:rsidTr="003A36A4">
        <w:tc>
          <w:tcPr>
            <w:tcW w:w="817" w:type="dxa"/>
          </w:tcPr>
          <w:p w14:paraId="4F400D57" w14:textId="77777777" w:rsidR="00FE0D8B" w:rsidRDefault="00FE0D8B" w:rsidP="003A36A4">
            <w:pPr>
              <w:pStyle w:val="NormalText"/>
            </w:pPr>
            <w:r>
              <w:t>6</w:t>
            </w:r>
          </w:p>
        </w:tc>
        <w:tc>
          <w:tcPr>
            <w:tcW w:w="992" w:type="dxa"/>
          </w:tcPr>
          <w:p w14:paraId="674C8FB4" w14:textId="768ED6AD" w:rsidR="00FE0D8B" w:rsidRDefault="0042560A" w:rsidP="003A36A4">
            <w:pPr>
              <w:pStyle w:val="NormalText"/>
            </w:pPr>
            <w:r>
              <w:t>A</w:t>
            </w:r>
          </w:p>
        </w:tc>
      </w:tr>
      <w:tr w:rsidR="00FE0D8B" w14:paraId="5945C0E9" w14:textId="77777777" w:rsidTr="003A36A4">
        <w:tc>
          <w:tcPr>
            <w:tcW w:w="817" w:type="dxa"/>
          </w:tcPr>
          <w:p w14:paraId="38C73AF8" w14:textId="77777777" w:rsidR="00FE0D8B" w:rsidRDefault="00FE0D8B" w:rsidP="003A36A4">
            <w:pPr>
              <w:pStyle w:val="NormalText"/>
            </w:pPr>
            <w:r>
              <w:t>7</w:t>
            </w:r>
          </w:p>
        </w:tc>
        <w:tc>
          <w:tcPr>
            <w:tcW w:w="992" w:type="dxa"/>
          </w:tcPr>
          <w:p w14:paraId="4E2E176E" w14:textId="65A93769" w:rsidR="00FE0D8B" w:rsidRDefault="00251378" w:rsidP="003A36A4">
            <w:pPr>
              <w:pStyle w:val="NormalText"/>
            </w:pPr>
            <w:r>
              <w:t>ANY</w:t>
            </w:r>
          </w:p>
        </w:tc>
      </w:tr>
      <w:tr w:rsidR="00FE0D8B" w14:paraId="20B83333" w14:textId="77777777" w:rsidTr="003A36A4">
        <w:tc>
          <w:tcPr>
            <w:tcW w:w="817" w:type="dxa"/>
          </w:tcPr>
          <w:p w14:paraId="64067E56" w14:textId="77777777" w:rsidR="00FE0D8B" w:rsidRDefault="00FE0D8B" w:rsidP="003A36A4">
            <w:pPr>
              <w:pStyle w:val="NormalText"/>
            </w:pPr>
            <w:r>
              <w:t>8</w:t>
            </w:r>
          </w:p>
        </w:tc>
        <w:tc>
          <w:tcPr>
            <w:tcW w:w="992" w:type="dxa"/>
          </w:tcPr>
          <w:p w14:paraId="6829A552" w14:textId="77777777" w:rsidR="00FE0D8B" w:rsidRDefault="00FE0D8B" w:rsidP="003A36A4">
            <w:pPr>
              <w:pStyle w:val="NormalText"/>
            </w:pPr>
            <w:r>
              <w:t>D</w:t>
            </w:r>
          </w:p>
        </w:tc>
      </w:tr>
      <w:tr w:rsidR="00FE0D8B" w14:paraId="18363D7A" w14:textId="77777777" w:rsidTr="003A36A4">
        <w:tc>
          <w:tcPr>
            <w:tcW w:w="817" w:type="dxa"/>
          </w:tcPr>
          <w:p w14:paraId="55910165" w14:textId="77777777" w:rsidR="00FE0D8B" w:rsidRDefault="00FE0D8B" w:rsidP="003A36A4">
            <w:pPr>
              <w:pStyle w:val="NormalText"/>
            </w:pPr>
            <w:r>
              <w:t>9</w:t>
            </w:r>
          </w:p>
        </w:tc>
        <w:tc>
          <w:tcPr>
            <w:tcW w:w="992" w:type="dxa"/>
          </w:tcPr>
          <w:p w14:paraId="36EF5FAD" w14:textId="77777777" w:rsidR="00FE0D8B" w:rsidRDefault="00FE0D8B" w:rsidP="003A36A4">
            <w:pPr>
              <w:pStyle w:val="NormalText"/>
            </w:pPr>
            <w:r>
              <w:t>C</w:t>
            </w:r>
          </w:p>
        </w:tc>
      </w:tr>
      <w:tr w:rsidR="00FE0D8B" w14:paraId="1B471B24" w14:textId="77777777" w:rsidTr="003A36A4">
        <w:tc>
          <w:tcPr>
            <w:tcW w:w="817" w:type="dxa"/>
          </w:tcPr>
          <w:p w14:paraId="73E12BB0" w14:textId="77777777" w:rsidR="00FE0D8B" w:rsidRDefault="00FE0D8B" w:rsidP="003A36A4">
            <w:pPr>
              <w:pStyle w:val="NormalText"/>
            </w:pPr>
            <w:r>
              <w:t>10</w:t>
            </w:r>
          </w:p>
        </w:tc>
        <w:tc>
          <w:tcPr>
            <w:tcW w:w="992" w:type="dxa"/>
          </w:tcPr>
          <w:p w14:paraId="2055EBE3" w14:textId="77777777" w:rsidR="00FE0D8B" w:rsidRDefault="00FE0D8B" w:rsidP="003A36A4">
            <w:pPr>
              <w:pStyle w:val="NormalText"/>
            </w:pPr>
            <w:r>
              <w:t>A</w:t>
            </w:r>
          </w:p>
        </w:tc>
      </w:tr>
      <w:tr w:rsidR="00FE0D8B" w14:paraId="55D181A9" w14:textId="77777777" w:rsidTr="003A36A4">
        <w:tc>
          <w:tcPr>
            <w:tcW w:w="817" w:type="dxa"/>
          </w:tcPr>
          <w:p w14:paraId="11E8E5FC" w14:textId="77777777" w:rsidR="00FE0D8B" w:rsidRDefault="00FE0D8B" w:rsidP="003A36A4">
            <w:pPr>
              <w:pStyle w:val="NormalText"/>
            </w:pPr>
            <w:r>
              <w:t>11</w:t>
            </w:r>
          </w:p>
        </w:tc>
        <w:tc>
          <w:tcPr>
            <w:tcW w:w="992" w:type="dxa"/>
          </w:tcPr>
          <w:p w14:paraId="2ECBA6FA" w14:textId="77777777" w:rsidR="00FE0D8B" w:rsidRDefault="00FE0D8B" w:rsidP="003A36A4">
            <w:pPr>
              <w:pStyle w:val="NormalText"/>
            </w:pPr>
            <w:r>
              <w:t>B</w:t>
            </w:r>
          </w:p>
        </w:tc>
      </w:tr>
      <w:tr w:rsidR="00FE0D8B" w14:paraId="7C271E6D" w14:textId="77777777" w:rsidTr="003A36A4">
        <w:tc>
          <w:tcPr>
            <w:tcW w:w="817" w:type="dxa"/>
          </w:tcPr>
          <w:p w14:paraId="61681D1D" w14:textId="77777777" w:rsidR="00FE0D8B" w:rsidRDefault="00FE0D8B" w:rsidP="003A36A4">
            <w:pPr>
              <w:pStyle w:val="NormalText"/>
            </w:pPr>
            <w:r>
              <w:t>12</w:t>
            </w:r>
          </w:p>
        </w:tc>
        <w:tc>
          <w:tcPr>
            <w:tcW w:w="992" w:type="dxa"/>
          </w:tcPr>
          <w:p w14:paraId="7231D0E0" w14:textId="77777777" w:rsidR="00FE0D8B" w:rsidRDefault="00FE0D8B" w:rsidP="003A36A4">
            <w:pPr>
              <w:pStyle w:val="NormalText"/>
            </w:pPr>
            <w:r>
              <w:t>B</w:t>
            </w:r>
          </w:p>
        </w:tc>
      </w:tr>
      <w:tr w:rsidR="00FE0D8B" w14:paraId="55ECA4BC" w14:textId="77777777" w:rsidTr="003A36A4">
        <w:tc>
          <w:tcPr>
            <w:tcW w:w="817" w:type="dxa"/>
          </w:tcPr>
          <w:p w14:paraId="03C741F3" w14:textId="77777777" w:rsidR="00FE0D8B" w:rsidRDefault="00FE0D8B" w:rsidP="003A36A4">
            <w:pPr>
              <w:pStyle w:val="NormalText"/>
            </w:pPr>
            <w:r>
              <w:t>13</w:t>
            </w:r>
          </w:p>
        </w:tc>
        <w:tc>
          <w:tcPr>
            <w:tcW w:w="992" w:type="dxa"/>
          </w:tcPr>
          <w:p w14:paraId="0E39AE9E" w14:textId="77777777" w:rsidR="00FE0D8B" w:rsidRDefault="00FE0D8B" w:rsidP="003A36A4">
            <w:pPr>
              <w:pStyle w:val="NormalText"/>
            </w:pPr>
            <w:r>
              <w:t>B</w:t>
            </w:r>
          </w:p>
        </w:tc>
      </w:tr>
      <w:tr w:rsidR="00FE0D8B" w14:paraId="167123A4" w14:textId="77777777" w:rsidTr="003A36A4">
        <w:tc>
          <w:tcPr>
            <w:tcW w:w="817" w:type="dxa"/>
          </w:tcPr>
          <w:p w14:paraId="7278A91E" w14:textId="77777777" w:rsidR="00FE0D8B" w:rsidRDefault="00FE0D8B" w:rsidP="003A36A4">
            <w:pPr>
              <w:pStyle w:val="NormalText"/>
            </w:pPr>
            <w:r>
              <w:t>14</w:t>
            </w:r>
          </w:p>
        </w:tc>
        <w:tc>
          <w:tcPr>
            <w:tcW w:w="992" w:type="dxa"/>
          </w:tcPr>
          <w:p w14:paraId="19FCE886" w14:textId="77777777" w:rsidR="00FE0D8B" w:rsidRDefault="00FE0D8B" w:rsidP="003A36A4">
            <w:pPr>
              <w:pStyle w:val="NormalText"/>
            </w:pPr>
            <w:r>
              <w:t>C</w:t>
            </w:r>
          </w:p>
        </w:tc>
      </w:tr>
      <w:tr w:rsidR="00FE0D8B" w14:paraId="257B411A" w14:textId="77777777" w:rsidTr="003A36A4">
        <w:tc>
          <w:tcPr>
            <w:tcW w:w="817" w:type="dxa"/>
          </w:tcPr>
          <w:p w14:paraId="0D70FE95" w14:textId="77777777" w:rsidR="00FE0D8B" w:rsidRDefault="00FE0D8B" w:rsidP="003A36A4">
            <w:pPr>
              <w:pStyle w:val="NormalText"/>
            </w:pPr>
            <w:r>
              <w:t>15</w:t>
            </w:r>
          </w:p>
        </w:tc>
        <w:tc>
          <w:tcPr>
            <w:tcW w:w="992" w:type="dxa"/>
          </w:tcPr>
          <w:p w14:paraId="42E34FDA" w14:textId="77777777" w:rsidR="00FE0D8B" w:rsidRDefault="00FE0D8B" w:rsidP="003A36A4">
            <w:pPr>
              <w:pStyle w:val="NormalText"/>
            </w:pPr>
            <w:r>
              <w:t>D</w:t>
            </w:r>
          </w:p>
        </w:tc>
      </w:tr>
      <w:tr w:rsidR="00FE0D8B" w14:paraId="7FD9444F" w14:textId="77777777" w:rsidTr="003A36A4">
        <w:tc>
          <w:tcPr>
            <w:tcW w:w="817" w:type="dxa"/>
          </w:tcPr>
          <w:p w14:paraId="047D534C" w14:textId="77777777" w:rsidR="00FE0D8B" w:rsidRDefault="00FE0D8B" w:rsidP="003A36A4">
            <w:pPr>
              <w:pStyle w:val="NormalText"/>
            </w:pPr>
            <w:r>
              <w:t>16</w:t>
            </w:r>
          </w:p>
        </w:tc>
        <w:tc>
          <w:tcPr>
            <w:tcW w:w="992" w:type="dxa"/>
          </w:tcPr>
          <w:p w14:paraId="56F13DB6" w14:textId="77777777" w:rsidR="00FE0D8B" w:rsidRDefault="00FE0D8B" w:rsidP="003A36A4">
            <w:pPr>
              <w:pStyle w:val="NormalText"/>
            </w:pPr>
            <w:r>
              <w:t>A</w:t>
            </w:r>
          </w:p>
        </w:tc>
      </w:tr>
      <w:tr w:rsidR="00FE0D8B" w14:paraId="67DEA3D0" w14:textId="77777777" w:rsidTr="003A36A4">
        <w:tc>
          <w:tcPr>
            <w:tcW w:w="817" w:type="dxa"/>
          </w:tcPr>
          <w:p w14:paraId="4D1E78B2" w14:textId="77777777" w:rsidR="00FE0D8B" w:rsidRDefault="00FE0D8B" w:rsidP="003A36A4">
            <w:pPr>
              <w:pStyle w:val="NormalText"/>
            </w:pPr>
            <w:r>
              <w:t>17</w:t>
            </w:r>
          </w:p>
        </w:tc>
        <w:tc>
          <w:tcPr>
            <w:tcW w:w="992" w:type="dxa"/>
          </w:tcPr>
          <w:p w14:paraId="25091105" w14:textId="77777777" w:rsidR="00FE0D8B" w:rsidRDefault="00FE0D8B" w:rsidP="003A36A4">
            <w:pPr>
              <w:pStyle w:val="NormalText"/>
            </w:pPr>
            <w:r>
              <w:t>C</w:t>
            </w:r>
          </w:p>
        </w:tc>
      </w:tr>
      <w:tr w:rsidR="00FE0D8B" w14:paraId="0794AE99" w14:textId="77777777" w:rsidTr="003A36A4">
        <w:tc>
          <w:tcPr>
            <w:tcW w:w="817" w:type="dxa"/>
          </w:tcPr>
          <w:p w14:paraId="633F48D6" w14:textId="77777777" w:rsidR="00FE0D8B" w:rsidRDefault="00FE0D8B" w:rsidP="003A36A4">
            <w:pPr>
              <w:pStyle w:val="NormalText"/>
            </w:pPr>
            <w:r>
              <w:t>18</w:t>
            </w:r>
          </w:p>
        </w:tc>
        <w:tc>
          <w:tcPr>
            <w:tcW w:w="992" w:type="dxa"/>
          </w:tcPr>
          <w:p w14:paraId="0DDA37A0" w14:textId="77777777" w:rsidR="00FE0D8B" w:rsidRDefault="00FE0D8B" w:rsidP="003A36A4">
            <w:pPr>
              <w:pStyle w:val="NormalText"/>
            </w:pPr>
            <w:r>
              <w:t>B</w:t>
            </w:r>
          </w:p>
        </w:tc>
      </w:tr>
      <w:tr w:rsidR="00FE0D8B" w14:paraId="5693E6E7" w14:textId="77777777" w:rsidTr="003A36A4">
        <w:tc>
          <w:tcPr>
            <w:tcW w:w="817" w:type="dxa"/>
          </w:tcPr>
          <w:p w14:paraId="6DFAE345" w14:textId="77777777" w:rsidR="00FE0D8B" w:rsidRDefault="00FE0D8B" w:rsidP="003A36A4">
            <w:pPr>
              <w:pStyle w:val="NormalText"/>
            </w:pPr>
            <w:r>
              <w:t>19</w:t>
            </w:r>
          </w:p>
        </w:tc>
        <w:tc>
          <w:tcPr>
            <w:tcW w:w="992" w:type="dxa"/>
          </w:tcPr>
          <w:p w14:paraId="4CEDB70A" w14:textId="77777777" w:rsidR="00FE0D8B" w:rsidRDefault="00FE0D8B" w:rsidP="003A36A4">
            <w:pPr>
              <w:pStyle w:val="NormalText"/>
            </w:pPr>
            <w:r>
              <w:t>A</w:t>
            </w:r>
          </w:p>
        </w:tc>
      </w:tr>
      <w:tr w:rsidR="00FE0D8B" w14:paraId="7C1EFBD8" w14:textId="77777777" w:rsidTr="003A36A4">
        <w:tc>
          <w:tcPr>
            <w:tcW w:w="817" w:type="dxa"/>
          </w:tcPr>
          <w:p w14:paraId="030E17D2" w14:textId="77777777" w:rsidR="00FE0D8B" w:rsidRDefault="00FE0D8B" w:rsidP="003A36A4">
            <w:pPr>
              <w:pStyle w:val="NormalText"/>
            </w:pPr>
            <w:r>
              <w:t>20</w:t>
            </w:r>
          </w:p>
        </w:tc>
        <w:tc>
          <w:tcPr>
            <w:tcW w:w="992" w:type="dxa"/>
          </w:tcPr>
          <w:p w14:paraId="4EB475FB" w14:textId="77777777" w:rsidR="00FE0D8B" w:rsidRDefault="00FE0D8B" w:rsidP="003A36A4">
            <w:pPr>
              <w:pStyle w:val="NormalText"/>
            </w:pPr>
            <w:r>
              <w:t>D</w:t>
            </w:r>
          </w:p>
        </w:tc>
      </w:tr>
    </w:tbl>
    <w:p w14:paraId="4BB08042" w14:textId="77777777" w:rsidR="00FE0D8B" w:rsidRDefault="00FE0D8B">
      <w:pPr>
        <w:rPr>
          <w:rFonts w:ascii="Century Gothic" w:eastAsia="Times New Roman" w:hAnsi="Century Gothic" w:cs="Arial"/>
          <w:b/>
          <w:sz w:val="20"/>
          <w:u w:val="single"/>
        </w:rPr>
      </w:pPr>
      <w:r>
        <w:rPr>
          <w:u w:val="single"/>
        </w:rPr>
        <w:br w:type="page"/>
      </w:r>
    </w:p>
    <w:p w14:paraId="4D35484E" w14:textId="040467C2" w:rsidR="00D776E8" w:rsidRPr="00513A9B" w:rsidRDefault="00D776E8" w:rsidP="00A745D4">
      <w:pPr>
        <w:pStyle w:val="CaseAnswerHead"/>
        <w:rPr>
          <w:u w:val="single"/>
        </w:rPr>
      </w:pPr>
      <w:r w:rsidRPr="00513A9B">
        <w:rPr>
          <w:u w:val="single"/>
        </w:rPr>
        <w:lastRenderedPageBreak/>
        <w:t>Question 2</w:t>
      </w:r>
      <w:r w:rsidR="0039639B" w:rsidRPr="00513A9B">
        <w:rPr>
          <w:u w:val="single"/>
        </w:rPr>
        <w:t xml:space="preserve"> </w:t>
      </w:r>
      <w:r w:rsidR="002A4226" w:rsidRPr="00513A9B">
        <w:rPr>
          <w:u w:val="single"/>
        </w:rPr>
        <w:t xml:space="preserve"> </w:t>
      </w:r>
    </w:p>
    <w:tbl>
      <w:tblPr>
        <w:tblW w:w="10454" w:type="dxa"/>
        <w:tblInd w:w="93" w:type="dxa"/>
        <w:tblLook w:val="04A0" w:firstRow="1" w:lastRow="0" w:firstColumn="1" w:lastColumn="0" w:noHBand="0" w:noVBand="1"/>
      </w:tblPr>
      <w:tblGrid>
        <w:gridCol w:w="1008"/>
        <w:gridCol w:w="1427"/>
        <w:gridCol w:w="1449"/>
        <w:gridCol w:w="100"/>
        <w:gridCol w:w="1243"/>
        <w:gridCol w:w="1343"/>
        <w:gridCol w:w="971"/>
        <w:gridCol w:w="971"/>
        <w:gridCol w:w="971"/>
        <w:gridCol w:w="971"/>
      </w:tblGrid>
      <w:tr w:rsidR="00261918" w:rsidRPr="00513A9B" w14:paraId="25DD58A0" w14:textId="77777777" w:rsidTr="00261918">
        <w:trPr>
          <w:gridAfter w:val="1"/>
          <w:wAfter w:w="971" w:type="dxa"/>
          <w:trHeight w:val="300"/>
        </w:trPr>
        <w:tc>
          <w:tcPr>
            <w:tcW w:w="1008" w:type="dxa"/>
            <w:tcBorders>
              <w:top w:val="nil"/>
              <w:left w:val="nil"/>
              <w:bottom w:val="nil"/>
              <w:right w:val="nil"/>
            </w:tcBorders>
            <w:shd w:val="clear" w:color="auto" w:fill="auto"/>
            <w:noWrap/>
            <w:vAlign w:val="bottom"/>
          </w:tcPr>
          <w:p w14:paraId="268AAF6E" w14:textId="3AED84AD" w:rsidR="00261918" w:rsidRPr="00513A9B" w:rsidRDefault="00261918" w:rsidP="002A4226">
            <w:pPr>
              <w:spacing w:after="0" w:line="240" w:lineRule="auto"/>
              <w:jc w:val="right"/>
              <w:rPr>
                <w:rFonts w:ascii="Calibri" w:eastAsia="Times New Roman" w:hAnsi="Calibri" w:cs="Times New Roman"/>
                <w:color w:val="000000"/>
              </w:rPr>
            </w:pPr>
          </w:p>
        </w:tc>
        <w:tc>
          <w:tcPr>
            <w:tcW w:w="2876" w:type="dxa"/>
            <w:gridSpan w:val="2"/>
            <w:tcBorders>
              <w:top w:val="nil"/>
              <w:left w:val="nil"/>
              <w:bottom w:val="nil"/>
              <w:right w:val="nil"/>
            </w:tcBorders>
            <w:shd w:val="clear" w:color="auto" w:fill="auto"/>
            <w:noWrap/>
            <w:vAlign w:val="bottom"/>
          </w:tcPr>
          <w:p w14:paraId="3178D698" w14:textId="20D588CB" w:rsidR="00261918" w:rsidRPr="00513A9B" w:rsidRDefault="00261918" w:rsidP="002A4226">
            <w:pPr>
              <w:spacing w:after="0" w:line="240" w:lineRule="auto"/>
              <w:rPr>
                <w:rFonts w:ascii="Calibri" w:eastAsia="Times New Roman" w:hAnsi="Calibri" w:cs="Times New Roman"/>
                <w:color w:val="000000"/>
              </w:rPr>
            </w:pPr>
          </w:p>
        </w:tc>
        <w:tc>
          <w:tcPr>
            <w:tcW w:w="1343" w:type="dxa"/>
            <w:gridSpan w:val="2"/>
            <w:tcBorders>
              <w:top w:val="nil"/>
              <w:left w:val="nil"/>
              <w:bottom w:val="nil"/>
              <w:right w:val="nil"/>
            </w:tcBorders>
            <w:shd w:val="clear" w:color="auto" w:fill="auto"/>
            <w:noWrap/>
            <w:vAlign w:val="bottom"/>
          </w:tcPr>
          <w:p w14:paraId="03CD5193" w14:textId="77777777" w:rsidR="00261918" w:rsidRPr="00513A9B" w:rsidRDefault="00261918" w:rsidP="002A4226">
            <w:pPr>
              <w:spacing w:after="0" w:line="240" w:lineRule="auto"/>
              <w:rPr>
                <w:rFonts w:ascii="Calibri" w:eastAsia="Times New Roman" w:hAnsi="Calibri" w:cs="Times New Roman"/>
                <w:color w:val="000000"/>
              </w:rPr>
            </w:pPr>
          </w:p>
        </w:tc>
        <w:tc>
          <w:tcPr>
            <w:tcW w:w="1343" w:type="dxa"/>
            <w:tcBorders>
              <w:top w:val="nil"/>
              <w:left w:val="nil"/>
              <w:bottom w:val="nil"/>
              <w:right w:val="nil"/>
            </w:tcBorders>
            <w:shd w:val="clear" w:color="auto" w:fill="auto"/>
            <w:noWrap/>
            <w:vAlign w:val="bottom"/>
          </w:tcPr>
          <w:p w14:paraId="76BF2B66"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1EF0CE56"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17286A79"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04896466" w14:textId="77777777" w:rsidR="00261918" w:rsidRPr="00513A9B" w:rsidRDefault="00261918" w:rsidP="002A4226">
            <w:pPr>
              <w:spacing w:after="0" w:line="240" w:lineRule="auto"/>
              <w:rPr>
                <w:rFonts w:ascii="Calibri" w:eastAsia="Times New Roman" w:hAnsi="Calibri" w:cs="Times New Roman"/>
                <w:color w:val="000000"/>
              </w:rPr>
            </w:pPr>
          </w:p>
        </w:tc>
      </w:tr>
      <w:tr w:rsidR="00261918" w:rsidRPr="00513A9B" w14:paraId="779473FF" w14:textId="77777777" w:rsidTr="00261918">
        <w:trPr>
          <w:gridAfter w:val="1"/>
          <w:wAfter w:w="971" w:type="dxa"/>
          <w:trHeight w:val="300"/>
        </w:trPr>
        <w:tc>
          <w:tcPr>
            <w:tcW w:w="1008" w:type="dxa"/>
            <w:tcBorders>
              <w:top w:val="nil"/>
              <w:left w:val="nil"/>
              <w:bottom w:val="nil"/>
              <w:right w:val="nil"/>
            </w:tcBorders>
            <w:shd w:val="clear" w:color="auto" w:fill="auto"/>
            <w:noWrap/>
            <w:vAlign w:val="bottom"/>
          </w:tcPr>
          <w:p w14:paraId="379DB51D" w14:textId="50E037D1" w:rsidR="00261918" w:rsidRPr="00513A9B" w:rsidRDefault="00261918"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15-Oct</w:t>
            </w:r>
          </w:p>
        </w:tc>
        <w:tc>
          <w:tcPr>
            <w:tcW w:w="1427" w:type="dxa"/>
            <w:tcBorders>
              <w:top w:val="nil"/>
              <w:left w:val="nil"/>
              <w:bottom w:val="nil"/>
              <w:right w:val="nil"/>
            </w:tcBorders>
            <w:shd w:val="clear" w:color="auto" w:fill="auto"/>
            <w:noWrap/>
            <w:vAlign w:val="bottom"/>
          </w:tcPr>
          <w:p w14:paraId="3839DBD9" w14:textId="1E63B4C0" w:rsidR="00261918" w:rsidRPr="00513A9B" w:rsidRDefault="00261918" w:rsidP="002A4226">
            <w:pPr>
              <w:spacing w:after="0" w:line="240" w:lineRule="auto"/>
              <w:rPr>
                <w:rFonts w:ascii="Calibri" w:eastAsia="Times New Roman" w:hAnsi="Calibri" w:cs="Times New Roman"/>
                <w:color w:val="000000"/>
              </w:rPr>
            </w:pPr>
          </w:p>
        </w:tc>
        <w:tc>
          <w:tcPr>
            <w:tcW w:w="4135" w:type="dxa"/>
            <w:gridSpan w:val="4"/>
            <w:tcBorders>
              <w:top w:val="nil"/>
              <w:left w:val="nil"/>
              <w:bottom w:val="nil"/>
              <w:right w:val="nil"/>
            </w:tcBorders>
            <w:shd w:val="clear" w:color="auto" w:fill="auto"/>
            <w:noWrap/>
            <w:vAlign w:val="bottom"/>
          </w:tcPr>
          <w:p w14:paraId="1EB3E428" w14:textId="36579CD0" w:rsidR="00261918" w:rsidRPr="00513A9B" w:rsidRDefault="00261918"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Selling expenses</w:t>
            </w:r>
            <w:r w:rsidR="009A04DD">
              <w:rPr>
                <w:rStyle w:val="unicode"/>
                <w:rFonts w:ascii="MS Mincho" w:eastAsia="MS Mincho" w:hAnsi="MS Mincho" w:cs="MS Mincho" w:hint="eastAsia"/>
                <w:color w:val="FF0000"/>
                <w:lang w:val="en"/>
              </w:rPr>
              <w:t xml:space="preserve"> </w:t>
            </w:r>
          </w:p>
        </w:tc>
        <w:tc>
          <w:tcPr>
            <w:tcW w:w="971" w:type="dxa"/>
            <w:tcBorders>
              <w:top w:val="nil"/>
              <w:left w:val="nil"/>
              <w:bottom w:val="nil"/>
              <w:right w:val="nil"/>
            </w:tcBorders>
            <w:shd w:val="clear" w:color="auto" w:fill="auto"/>
            <w:noWrap/>
            <w:vAlign w:val="bottom"/>
          </w:tcPr>
          <w:p w14:paraId="7644A194"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41F79CCF" w14:textId="2FA2111D" w:rsidR="00261918" w:rsidRPr="00513A9B" w:rsidRDefault="00261918" w:rsidP="002A422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30</w:t>
            </w:r>
          </w:p>
        </w:tc>
        <w:tc>
          <w:tcPr>
            <w:tcW w:w="971" w:type="dxa"/>
            <w:tcBorders>
              <w:top w:val="nil"/>
              <w:left w:val="nil"/>
              <w:bottom w:val="nil"/>
              <w:right w:val="nil"/>
            </w:tcBorders>
            <w:shd w:val="clear" w:color="auto" w:fill="auto"/>
            <w:noWrap/>
            <w:vAlign w:val="bottom"/>
          </w:tcPr>
          <w:p w14:paraId="5347765B" w14:textId="77777777" w:rsidR="00261918" w:rsidRPr="00513A9B" w:rsidRDefault="00261918" w:rsidP="002A4226">
            <w:pPr>
              <w:spacing w:after="0" w:line="240" w:lineRule="auto"/>
              <w:rPr>
                <w:rFonts w:ascii="Calibri" w:eastAsia="Times New Roman" w:hAnsi="Calibri" w:cs="Times New Roman"/>
                <w:color w:val="000000"/>
              </w:rPr>
            </w:pPr>
          </w:p>
        </w:tc>
      </w:tr>
      <w:tr w:rsidR="00B46542" w:rsidRPr="00513A9B" w14:paraId="54020E21" w14:textId="77777777" w:rsidTr="00B46542">
        <w:trPr>
          <w:gridAfter w:val="1"/>
          <w:wAfter w:w="971" w:type="dxa"/>
          <w:trHeight w:val="300"/>
        </w:trPr>
        <w:tc>
          <w:tcPr>
            <w:tcW w:w="1008" w:type="dxa"/>
            <w:tcBorders>
              <w:top w:val="nil"/>
              <w:left w:val="nil"/>
              <w:bottom w:val="nil"/>
              <w:right w:val="nil"/>
            </w:tcBorders>
            <w:shd w:val="clear" w:color="auto" w:fill="auto"/>
            <w:noWrap/>
            <w:vAlign w:val="bottom"/>
          </w:tcPr>
          <w:p w14:paraId="1D99651C" w14:textId="77777777" w:rsidR="00B46542" w:rsidRPr="00513A9B" w:rsidRDefault="00B46542" w:rsidP="002A4226">
            <w:pPr>
              <w:spacing w:after="0" w:line="240" w:lineRule="auto"/>
              <w:rPr>
                <w:rFonts w:ascii="Calibri" w:eastAsia="Times New Roman" w:hAnsi="Calibri" w:cs="Times New Roman"/>
                <w:color w:val="000000"/>
              </w:rPr>
            </w:pPr>
          </w:p>
        </w:tc>
        <w:tc>
          <w:tcPr>
            <w:tcW w:w="1427" w:type="dxa"/>
            <w:tcBorders>
              <w:top w:val="nil"/>
              <w:left w:val="nil"/>
              <w:bottom w:val="nil"/>
              <w:right w:val="nil"/>
            </w:tcBorders>
            <w:shd w:val="clear" w:color="auto" w:fill="auto"/>
            <w:noWrap/>
            <w:vAlign w:val="bottom"/>
          </w:tcPr>
          <w:p w14:paraId="20C8A7CF" w14:textId="77777777" w:rsidR="00B46542" w:rsidRPr="00513A9B" w:rsidRDefault="00B46542" w:rsidP="002A4226">
            <w:pPr>
              <w:spacing w:after="0" w:line="240" w:lineRule="auto"/>
              <w:rPr>
                <w:rFonts w:ascii="Calibri" w:eastAsia="Times New Roman" w:hAnsi="Calibri" w:cs="Times New Roman"/>
                <w:color w:val="000000"/>
              </w:rPr>
            </w:pPr>
          </w:p>
        </w:tc>
        <w:tc>
          <w:tcPr>
            <w:tcW w:w="1549" w:type="dxa"/>
            <w:gridSpan w:val="2"/>
            <w:tcBorders>
              <w:top w:val="nil"/>
              <w:left w:val="nil"/>
              <w:bottom w:val="nil"/>
              <w:right w:val="nil"/>
            </w:tcBorders>
            <w:shd w:val="clear" w:color="auto" w:fill="auto"/>
            <w:noWrap/>
            <w:vAlign w:val="bottom"/>
          </w:tcPr>
          <w:p w14:paraId="3C1F08D6" w14:textId="5D69AA05" w:rsidR="00B46542" w:rsidRPr="00513A9B" w:rsidRDefault="00B46542" w:rsidP="00B46542">
            <w:pPr>
              <w:spacing w:after="0" w:line="240" w:lineRule="auto"/>
              <w:rPr>
                <w:rFonts w:ascii="Calibri" w:eastAsia="Times New Roman" w:hAnsi="Calibri" w:cs="Times New Roman"/>
                <w:color w:val="000000"/>
              </w:rPr>
            </w:pPr>
          </w:p>
        </w:tc>
        <w:tc>
          <w:tcPr>
            <w:tcW w:w="2586" w:type="dxa"/>
            <w:gridSpan w:val="2"/>
            <w:tcBorders>
              <w:top w:val="nil"/>
              <w:left w:val="nil"/>
              <w:bottom w:val="nil"/>
              <w:right w:val="nil"/>
            </w:tcBorders>
            <w:shd w:val="clear" w:color="auto" w:fill="auto"/>
            <w:vAlign w:val="bottom"/>
          </w:tcPr>
          <w:p w14:paraId="4CDA725C" w14:textId="3D5AEA49" w:rsidR="00B46542" w:rsidRPr="00513A9B" w:rsidRDefault="00B46542"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Cash</w:t>
            </w:r>
            <w:r w:rsidR="009A04DD">
              <w:rPr>
                <w:rStyle w:val="unicode"/>
                <w:rFonts w:ascii="MS Mincho" w:eastAsia="MS Mincho" w:hAnsi="MS Mincho" w:cs="MS Mincho" w:hint="eastAsia"/>
                <w:color w:val="FF0000"/>
                <w:lang w:val="en"/>
              </w:rPr>
              <w:t xml:space="preserve"> </w:t>
            </w:r>
          </w:p>
        </w:tc>
        <w:tc>
          <w:tcPr>
            <w:tcW w:w="971" w:type="dxa"/>
            <w:tcBorders>
              <w:top w:val="nil"/>
              <w:left w:val="nil"/>
              <w:bottom w:val="nil"/>
              <w:right w:val="nil"/>
            </w:tcBorders>
            <w:shd w:val="clear" w:color="auto" w:fill="auto"/>
            <w:noWrap/>
            <w:vAlign w:val="bottom"/>
          </w:tcPr>
          <w:p w14:paraId="73621C2B" w14:textId="77777777" w:rsidR="00B46542" w:rsidRPr="00513A9B" w:rsidRDefault="00B46542"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15DF9B47" w14:textId="77777777" w:rsidR="00B46542" w:rsidRPr="00513A9B" w:rsidRDefault="00B46542" w:rsidP="002A4226">
            <w:pPr>
              <w:spacing w:after="0" w:line="240" w:lineRule="auto"/>
              <w:jc w:val="right"/>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3E54BDCC" w14:textId="77775EC6" w:rsidR="00B46542" w:rsidRPr="00513A9B" w:rsidRDefault="00B46542"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30</w:t>
            </w:r>
          </w:p>
        </w:tc>
      </w:tr>
      <w:tr w:rsidR="00261918" w:rsidRPr="00513A9B" w14:paraId="79BA6817" w14:textId="77777777" w:rsidTr="00261918">
        <w:trPr>
          <w:gridAfter w:val="1"/>
          <w:wAfter w:w="971" w:type="dxa"/>
          <w:trHeight w:val="300"/>
        </w:trPr>
        <w:tc>
          <w:tcPr>
            <w:tcW w:w="1008" w:type="dxa"/>
            <w:tcBorders>
              <w:top w:val="nil"/>
              <w:left w:val="nil"/>
              <w:bottom w:val="nil"/>
              <w:right w:val="nil"/>
            </w:tcBorders>
            <w:shd w:val="clear" w:color="auto" w:fill="auto"/>
            <w:noWrap/>
            <w:vAlign w:val="bottom"/>
          </w:tcPr>
          <w:p w14:paraId="6F767E59" w14:textId="77777777" w:rsidR="00261918" w:rsidRPr="00513A9B" w:rsidRDefault="00261918" w:rsidP="002A4226">
            <w:pPr>
              <w:spacing w:after="0" w:line="240" w:lineRule="auto"/>
              <w:rPr>
                <w:rFonts w:ascii="Calibri" w:eastAsia="Times New Roman" w:hAnsi="Calibri" w:cs="Times New Roman"/>
                <w:color w:val="000000"/>
              </w:rPr>
            </w:pPr>
          </w:p>
        </w:tc>
        <w:tc>
          <w:tcPr>
            <w:tcW w:w="1427" w:type="dxa"/>
            <w:tcBorders>
              <w:top w:val="nil"/>
              <w:left w:val="nil"/>
              <w:bottom w:val="nil"/>
              <w:right w:val="nil"/>
            </w:tcBorders>
            <w:shd w:val="clear" w:color="auto" w:fill="auto"/>
            <w:noWrap/>
            <w:vAlign w:val="bottom"/>
          </w:tcPr>
          <w:p w14:paraId="2FDA0A1A" w14:textId="77777777" w:rsidR="00261918" w:rsidRPr="00513A9B" w:rsidRDefault="00261918" w:rsidP="002A4226">
            <w:pPr>
              <w:spacing w:after="0" w:line="240" w:lineRule="auto"/>
              <w:rPr>
                <w:rFonts w:ascii="Calibri" w:eastAsia="Times New Roman" w:hAnsi="Calibri" w:cs="Times New Roman"/>
                <w:color w:val="000000"/>
              </w:rPr>
            </w:pPr>
          </w:p>
        </w:tc>
        <w:tc>
          <w:tcPr>
            <w:tcW w:w="4135" w:type="dxa"/>
            <w:gridSpan w:val="4"/>
            <w:tcBorders>
              <w:top w:val="nil"/>
              <w:left w:val="nil"/>
              <w:bottom w:val="nil"/>
              <w:right w:val="nil"/>
            </w:tcBorders>
            <w:shd w:val="clear" w:color="auto" w:fill="auto"/>
            <w:noWrap/>
            <w:vAlign w:val="bottom"/>
          </w:tcPr>
          <w:p w14:paraId="5AC26554"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6EB63835"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5F972A49" w14:textId="77777777" w:rsidR="00261918" w:rsidRPr="00513A9B" w:rsidRDefault="00261918" w:rsidP="002A4226">
            <w:pPr>
              <w:spacing w:after="0" w:line="240" w:lineRule="auto"/>
              <w:jc w:val="right"/>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453E150D" w14:textId="77777777" w:rsidR="00261918" w:rsidRPr="00513A9B" w:rsidRDefault="00261918" w:rsidP="002A4226">
            <w:pPr>
              <w:spacing w:after="0" w:line="240" w:lineRule="auto"/>
              <w:rPr>
                <w:rFonts w:ascii="Calibri" w:eastAsia="Times New Roman" w:hAnsi="Calibri" w:cs="Times New Roman"/>
                <w:color w:val="000000"/>
              </w:rPr>
            </w:pPr>
          </w:p>
        </w:tc>
      </w:tr>
      <w:tr w:rsidR="00261918" w:rsidRPr="00513A9B" w14:paraId="7B16382B" w14:textId="4191E4B2" w:rsidTr="002A4226">
        <w:trPr>
          <w:trHeight w:val="300"/>
        </w:trPr>
        <w:tc>
          <w:tcPr>
            <w:tcW w:w="1008" w:type="dxa"/>
            <w:tcBorders>
              <w:top w:val="nil"/>
              <w:left w:val="nil"/>
              <w:bottom w:val="nil"/>
              <w:right w:val="nil"/>
            </w:tcBorders>
            <w:shd w:val="clear" w:color="auto" w:fill="auto"/>
            <w:noWrap/>
            <w:vAlign w:val="bottom"/>
          </w:tcPr>
          <w:p w14:paraId="0BB117BD" w14:textId="24650B59" w:rsidR="00261918" w:rsidRPr="00513A9B" w:rsidRDefault="00261918"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18-Oct</w:t>
            </w:r>
          </w:p>
        </w:tc>
        <w:tc>
          <w:tcPr>
            <w:tcW w:w="5562" w:type="dxa"/>
            <w:gridSpan w:val="5"/>
            <w:tcBorders>
              <w:top w:val="nil"/>
              <w:left w:val="nil"/>
              <w:bottom w:val="nil"/>
              <w:right w:val="nil"/>
            </w:tcBorders>
            <w:shd w:val="clear" w:color="auto" w:fill="auto"/>
            <w:noWrap/>
            <w:vAlign w:val="bottom"/>
          </w:tcPr>
          <w:p w14:paraId="23694E65" w14:textId="610D28B9" w:rsidR="00261918" w:rsidRPr="00513A9B" w:rsidRDefault="00261918"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Sale of 80 units</w:t>
            </w:r>
          </w:p>
        </w:tc>
        <w:tc>
          <w:tcPr>
            <w:tcW w:w="971" w:type="dxa"/>
            <w:tcBorders>
              <w:top w:val="nil"/>
              <w:left w:val="nil"/>
              <w:bottom w:val="nil"/>
              <w:right w:val="nil"/>
            </w:tcBorders>
            <w:shd w:val="clear" w:color="auto" w:fill="auto"/>
            <w:noWrap/>
            <w:vAlign w:val="bottom"/>
          </w:tcPr>
          <w:p w14:paraId="19F143BC"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57C0469E" w14:textId="77777777" w:rsidR="00261918" w:rsidRPr="00513A9B" w:rsidRDefault="00261918" w:rsidP="002A4226">
            <w:pPr>
              <w:spacing w:after="0" w:line="240" w:lineRule="auto"/>
              <w:jc w:val="right"/>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06621041"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vAlign w:val="bottom"/>
          </w:tcPr>
          <w:p w14:paraId="14FF6226" w14:textId="77777777" w:rsidR="00261918" w:rsidRPr="00513A9B" w:rsidRDefault="00261918">
            <w:pPr>
              <w:rPr>
                <w:rFonts w:ascii="Calibri" w:eastAsia="Times New Roman" w:hAnsi="Calibri" w:cs="Times New Roman"/>
                <w:color w:val="000000"/>
              </w:rPr>
            </w:pPr>
          </w:p>
        </w:tc>
      </w:tr>
      <w:tr w:rsidR="00261918" w:rsidRPr="00513A9B" w14:paraId="0F381929" w14:textId="77777777" w:rsidTr="00261918">
        <w:trPr>
          <w:gridAfter w:val="1"/>
          <w:wAfter w:w="971" w:type="dxa"/>
          <w:trHeight w:val="300"/>
        </w:trPr>
        <w:tc>
          <w:tcPr>
            <w:tcW w:w="1008" w:type="dxa"/>
            <w:tcBorders>
              <w:top w:val="nil"/>
              <w:left w:val="nil"/>
              <w:bottom w:val="nil"/>
              <w:right w:val="nil"/>
            </w:tcBorders>
            <w:shd w:val="clear" w:color="auto" w:fill="auto"/>
            <w:noWrap/>
            <w:vAlign w:val="bottom"/>
          </w:tcPr>
          <w:p w14:paraId="5AE8B721" w14:textId="77777777" w:rsidR="00261918" w:rsidRPr="00513A9B" w:rsidRDefault="00261918" w:rsidP="002A4226">
            <w:pPr>
              <w:spacing w:after="0" w:line="240" w:lineRule="auto"/>
              <w:rPr>
                <w:rFonts w:ascii="Calibri" w:eastAsia="Times New Roman" w:hAnsi="Calibri" w:cs="Times New Roman"/>
                <w:color w:val="000000"/>
              </w:rPr>
            </w:pPr>
          </w:p>
        </w:tc>
        <w:tc>
          <w:tcPr>
            <w:tcW w:w="1427" w:type="dxa"/>
            <w:tcBorders>
              <w:top w:val="nil"/>
              <w:left w:val="nil"/>
              <w:bottom w:val="nil"/>
              <w:right w:val="nil"/>
            </w:tcBorders>
            <w:shd w:val="clear" w:color="auto" w:fill="auto"/>
            <w:noWrap/>
            <w:vAlign w:val="bottom"/>
          </w:tcPr>
          <w:p w14:paraId="2CC663C0" w14:textId="77777777" w:rsidR="00261918" w:rsidRPr="00513A9B" w:rsidRDefault="00261918" w:rsidP="002A4226">
            <w:pPr>
              <w:spacing w:after="0" w:line="240" w:lineRule="auto"/>
              <w:rPr>
                <w:rFonts w:ascii="Calibri" w:eastAsia="Times New Roman" w:hAnsi="Calibri" w:cs="Times New Roman"/>
                <w:color w:val="000000"/>
              </w:rPr>
            </w:pPr>
          </w:p>
        </w:tc>
        <w:tc>
          <w:tcPr>
            <w:tcW w:w="4135" w:type="dxa"/>
            <w:gridSpan w:val="4"/>
            <w:tcBorders>
              <w:top w:val="nil"/>
              <w:left w:val="nil"/>
              <w:bottom w:val="nil"/>
              <w:right w:val="nil"/>
            </w:tcBorders>
            <w:shd w:val="clear" w:color="auto" w:fill="auto"/>
            <w:noWrap/>
            <w:vAlign w:val="bottom"/>
          </w:tcPr>
          <w:p w14:paraId="51ED92C4" w14:textId="5874DE68" w:rsidR="00261918" w:rsidRPr="00513A9B" w:rsidRDefault="00261918"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Accounts receivable</w:t>
            </w:r>
            <w:r w:rsidR="009A04DD">
              <w:rPr>
                <w:rStyle w:val="unicode"/>
                <w:rFonts w:ascii="MS Mincho" w:eastAsia="MS Mincho" w:hAnsi="MS Mincho" w:cs="MS Mincho" w:hint="eastAsia"/>
                <w:color w:val="FF0000"/>
                <w:lang w:val="en"/>
              </w:rPr>
              <w:t xml:space="preserve"> </w:t>
            </w:r>
          </w:p>
        </w:tc>
        <w:tc>
          <w:tcPr>
            <w:tcW w:w="971" w:type="dxa"/>
            <w:tcBorders>
              <w:top w:val="nil"/>
              <w:left w:val="nil"/>
              <w:bottom w:val="nil"/>
              <w:right w:val="nil"/>
            </w:tcBorders>
            <w:shd w:val="clear" w:color="auto" w:fill="auto"/>
            <w:noWrap/>
            <w:vAlign w:val="bottom"/>
          </w:tcPr>
          <w:p w14:paraId="22245720"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672F2C02" w14:textId="4EECE8A7" w:rsidR="00261918" w:rsidRPr="00513A9B" w:rsidRDefault="00261918" w:rsidP="002A422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800</w:t>
            </w:r>
          </w:p>
        </w:tc>
        <w:tc>
          <w:tcPr>
            <w:tcW w:w="971" w:type="dxa"/>
            <w:tcBorders>
              <w:top w:val="nil"/>
              <w:left w:val="nil"/>
              <w:bottom w:val="nil"/>
              <w:right w:val="nil"/>
            </w:tcBorders>
            <w:shd w:val="clear" w:color="auto" w:fill="auto"/>
            <w:noWrap/>
            <w:vAlign w:val="bottom"/>
          </w:tcPr>
          <w:p w14:paraId="17B82A36" w14:textId="77777777" w:rsidR="00261918" w:rsidRPr="00513A9B" w:rsidRDefault="00261918" w:rsidP="002A4226">
            <w:pPr>
              <w:spacing w:after="0" w:line="240" w:lineRule="auto"/>
              <w:rPr>
                <w:rFonts w:ascii="Calibri" w:eastAsia="Times New Roman" w:hAnsi="Calibri" w:cs="Times New Roman"/>
                <w:color w:val="000000"/>
              </w:rPr>
            </w:pPr>
          </w:p>
        </w:tc>
      </w:tr>
      <w:tr w:rsidR="00261918" w:rsidRPr="00513A9B" w14:paraId="7C352939" w14:textId="77777777" w:rsidTr="00261918">
        <w:trPr>
          <w:gridAfter w:val="1"/>
          <w:wAfter w:w="971" w:type="dxa"/>
          <w:trHeight w:val="300"/>
        </w:trPr>
        <w:tc>
          <w:tcPr>
            <w:tcW w:w="1008" w:type="dxa"/>
            <w:tcBorders>
              <w:top w:val="nil"/>
              <w:left w:val="nil"/>
              <w:bottom w:val="nil"/>
              <w:right w:val="nil"/>
            </w:tcBorders>
            <w:shd w:val="clear" w:color="auto" w:fill="auto"/>
            <w:noWrap/>
            <w:vAlign w:val="bottom"/>
            <w:hideMark/>
          </w:tcPr>
          <w:p w14:paraId="1532EFE8" w14:textId="77777777" w:rsidR="00261918" w:rsidRPr="00513A9B" w:rsidRDefault="00261918" w:rsidP="002A4226">
            <w:pPr>
              <w:spacing w:after="0" w:line="240" w:lineRule="auto"/>
              <w:rPr>
                <w:rFonts w:ascii="Calibri" w:eastAsia="Times New Roman" w:hAnsi="Calibri" w:cs="Times New Roman"/>
                <w:color w:val="000000"/>
              </w:rPr>
            </w:pPr>
          </w:p>
        </w:tc>
        <w:tc>
          <w:tcPr>
            <w:tcW w:w="1427" w:type="dxa"/>
            <w:tcBorders>
              <w:top w:val="nil"/>
              <w:left w:val="nil"/>
              <w:bottom w:val="nil"/>
              <w:right w:val="nil"/>
            </w:tcBorders>
            <w:shd w:val="clear" w:color="auto" w:fill="auto"/>
            <w:noWrap/>
            <w:vAlign w:val="bottom"/>
            <w:hideMark/>
          </w:tcPr>
          <w:p w14:paraId="5E2A4AE8" w14:textId="77777777" w:rsidR="00261918" w:rsidRPr="00513A9B" w:rsidRDefault="00261918" w:rsidP="002A4226">
            <w:pPr>
              <w:spacing w:after="0" w:line="240" w:lineRule="auto"/>
              <w:rPr>
                <w:rFonts w:ascii="Calibri" w:eastAsia="Times New Roman" w:hAnsi="Calibri" w:cs="Times New Roman"/>
                <w:color w:val="000000"/>
              </w:rPr>
            </w:pPr>
          </w:p>
        </w:tc>
        <w:tc>
          <w:tcPr>
            <w:tcW w:w="1449" w:type="dxa"/>
            <w:tcBorders>
              <w:top w:val="nil"/>
              <w:left w:val="nil"/>
              <w:bottom w:val="nil"/>
              <w:right w:val="nil"/>
            </w:tcBorders>
            <w:shd w:val="clear" w:color="auto" w:fill="auto"/>
            <w:noWrap/>
            <w:vAlign w:val="bottom"/>
            <w:hideMark/>
          </w:tcPr>
          <w:p w14:paraId="178885E4" w14:textId="77777777" w:rsidR="00261918" w:rsidRPr="00513A9B" w:rsidRDefault="00261918" w:rsidP="002A4226">
            <w:pPr>
              <w:spacing w:after="0" w:line="240" w:lineRule="auto"/>
              <w:rPr>
                <w:rFonts w:ascii="Calibri" w:eastAsia="Times New Roman" w:hAnsi="Calibri" w:cs="Times New Roman"/>
                <w:color w:val="000000"/>
              </w:rPr>
            </w:pPr>
          </w:p>
        </w:tc>
        <w:tc>
          <w:tcPr>
            <w:tcW w:w="2686" w:type="dxa"/>
            <w:gridSpan w:val="3"/>
            <w:tcBorders>
              <w:top w:val="nil"/>
              <w:left w:val="nil"/>
              <w:bottom w:val="nil"/>
              <w:right w:val="nil"/>
            </w:tcBorders>
            <w:shd w:val="clear" w:color="auto" w:fill="auto"/>
            <w:noWrap/>
            <w:vAlign w:val="bottom"/>
            <w:hideMark/>
          </w:tcPr>
          <w:p w14:paraId="6B854CF9" w14:textId="0E4FDBC2" w:rsidR="00261918" w:rsidRPr="00513A9B" w:rsidRDefault="00261918"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Sales revenue</w:t>
            </w:r>
            <w:r w:rsidR="009A04DD">
              <w:rPr>
                <w:rStyle w:val="unicode"/>
                <w:rFonts w:ascii="MS Mincho" w:eastAsia="MS Mincho" w:hAnsi="MS Mincho" w:cs="MS Mincho" w:hint="eastAsia"/>
                <w:color w:val="FF0000"/>
                <w:lang w:val="en"/>
              </w:rPr>
              <w:t xml:space="preserve"> </w:t>
            </w:r>
          </w:p>
        </w:tc>
        <w:tc>
          <w:tcPr>
            <w:tcW w:w="971" w:type="dxa"/>
            <w:tcBorders>
              <w:top w:val="nil"/>
              <w:left w:val="nil"/>
              <w:bottom w:val="nil"/>
              <w:right w:val="nil"/>
            </w:tcBorders>
            <w:shd w:val="clear" w:color="auto" w:fill="auto"/>
            <w:noWrap/>
            <w:vAlign w:val="bottom"/>
            <w:hideMark/>
          </w:tcPr>
          <w:p w14:paraId="73E6E1CB"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hideMark/>
          </w:tcPr>
          <w:p w14:paraId="7B7113F7"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hideMark/>
          </w:tcPr>
          <w:p w14:paraId="3C17E83C" w14:textId="77777777" w:rsidR="00261918" w:rsidRPr="00513A9B" w:rsidRDefault="00261918" w:rsidP="002A422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800</w:t>
            </w:r>
          </w:p>
        </w:tc>
      </w:tr>
      <w:tr w:rsidR="00261918" w:rsidRPr="00513A9B" w14:paraId="38D98383" w14:textId="77777777" w:rsidTr="00261918">
        <w:trPr>
          <w:gridAfter w:val="1"/>
          <w:wAfter w:w="971" w:type="dxa"/>
          <w:trHeight w:val="300"/>
        </w:trPr>
        <w:tc>
          <w:tcPr>
            <w:tcW w:w="1008" w:type="dxa"/>
            <w:tcBorders>
              <w:top w:val="nil"/>
              <w:left w:val="nil"/>
              <w:bottom w:val="nil"/>
              <w:right w:val="nil"/>
            </w:tcBorders>
            <w:shd w:val="clear" w:color="auto" w:fill="auto"/>
            <w:noWrap/>
            <w:vAlign w:val="bottom"/>
          </w:tcPr>
          <w:p w14:paraId="4F423404" w14:textId="77777777" w:rsidR="00261918" w:rsidRPr="00513A9B" w:rsidRDefault="00261918" w:rsidP="002A4226">
            <w:pPr>
              <w:spacing w:after="0" w:line="240" w:lineRule="auto"/>
              <w:rPr>
                <w:rFonts w:ascii="Calibri" w:eastAsia="Times New Roman" w:hAnsi="Calibri" w:cs="Times New Roman"/>
                <w:color w:val="000000"/>
              </w:rPr>
            </w:pPr>
          </w:p>
        </w:tc>
        <w:tc>
          <w:tcPr>
            <w:tcW w:w="1427" w:type="dxa"/>
            <w:tcBorders>
              <w:top w:val="nil"/>
              <w:left w:val="nil"/>
              <w:bottom w:val="nil"/>
              <w:right w:val="nil"/>
            </w:tcBorders>
            <w:shd w:val="clear" w:color="auto" w:fill="auto"/>
            <w:noWrap/>
            <w:vAlign w:val="bottom"/>
          </w:tcPr>
          <w:p w14:paraId="39D259B1" w14:textId="77777777" w:rsidR="00261918" w:rsidRPr="00513A9B" w:rsidRDefault="00261918" w:rsidP="002A4226">
            <w:pPr>
              <w:spacing w:after="0" w:line="240" w:lineRule="auto"/>
              <w:rPr>
                <w:rFonts w:ascii="Calibri" w:eastAsia="Times New Roman" w:hAnsi="Calibri" w:cs="Times New Roman"/>
                <w:color w:val="000000"/>
              </w:rPr>
            </w:pPr>
          </w:p>
        </w:tc>
        <w:tc>
          <w:tcPr>
            <w:tcW w:w="1449" w:type="dxa"/>
            <w:tcBorders>
              <w:top w:val="nil"/>
              <w:left w:val="nil"/>
              <w:bottom w:val="nil"/>
              <w:right w:val="nil"/>
            </w:tcBorders>
            <w:shd w:val="clear" w:color="auto" w:fill="auto"/>
            <w:noWrap/>
            <w:vAlign w:val="bottom"/>
          </w:tcPr>
          <w:p w14:paraId="55C7A5C7" w14:textId="77777777" w:rsidR="00261918" w:rsidRPr="00513A9B" w:rsidRDefault="00261918" w:rsidP="002A4226">
            <w:pPr>
              <w:spacing w:after="0" w:line="240" w:lineRule="auto"/>
              <w:rPr>
                <w:rFonts w:ascii="Calibri" w:eastAsia="Times New Roman" w:hAnsi="Calibri" w:cs="Times New Roman"/>
                <w:color w:val="000000"/>
              </w:rPr>
            </w:pPr>
          </w:p>
        </w:tc>
        <w:tc>
          <w:tcPr>
            <w:tcW w:w="2686" w:type="dxa"/>
            <w:gridSpan w:val="3"/>
            <w:tcBorders>
              <w:top w:val="nil"/>
              <w:left w:val="nil"/>
              <w:bottom w:val="nil"/>
              <w:right w:val="nil"/>
            </w:tcBorders>
            <w:shd w:val="clear" w:color="auto" w:fill="auto"/>
            <w:noWrap/>
            <w:vAlign w:val="bottom"/>
          </w:tcPr>
          <w:p w14:paraId="672FB242"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2BD68E8E"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6127ABBC" w14:textId="77777777" w:rsidR="00261918" w:rsidRPr="00513A9B" w:rsidRDefault="00261918" w:rsidP="002A4226">
            <w:pPr>
              <w:spacing w:after="0" w:line="240" w:lineRule="auto"/>
              <w:rPr>
                <w:rFonts w:ascii="Calibri" w:eastAsia="Times New Roman" w:hAnsi="Calibri" w:cs="Times New Roman"/>
                <w:color w:val="000000"/>
              </w:rPr>
            </w:pPr>
          </w:p>
        </w:tc>
        <w:tc>
          <w:tcPr>
            <w:tcW w:w="971" w:type="dxa"/>
            <w:tcBorders>
              <w:top w:val="nil"/>
              <w:left w:val="nil"/>
              <w:bottom w:val="nil"/>
              <w:right w:val="nil"/>
            </w:tcBorders>
            <w:shd w:val="clear" w:color="auto" w:fill="auto"/>
            <w:noWrap/>
            <w:vAlign w:val="bottom"/>
          </w:tcPr>
          <w:p w14:paraId="49F43672" w14:textId="77777777" w:rsidR="00261918" w:rsidRPr="00513A9B" w:rsidRDefault="00261918" w:rsidP="002A4226">
            <w:pPr>
              <w:spacing w:after="0" w:line="240" w:lineRule="auto"/>
              <w:jc w:val="right"/>
              <w:rPr>
                <w:rFonts w:ascii="Calibri" w:eastAsia="Times New Roman" w:hAnsi="Calibri" w:cs="Times New Roman"/>
                <w:color w:val="000000"/>
              </w:rPr>
            </w:pPr>
          </w:p>
        </w:tc>
      </w:tr>
    </w:tbl>
    <w:p w14:paraId="1023BA7F" w14:textId="77777777" w:rsidR="00D776E8" w:rsidRPr="00513A9B" w:rsidRDefault="00D776E8" w:rsidP="00A745D4">
      <w:pPr>
        <w:pStyle w:val="CaseAnswerHead"/>
        <w:rPr>
          <w:u w:val="single"/>
        </w:rPr>
      </w:pPr>
    </w:p>
    <w:tbl>
      <w:tblPr>
        <w:tblW w:w="9483" w:type="dxa"/>
        <w:tblInd w:w="93" w:type="dxa"/>
        <w:tblLayout w:type="fixed"/>
        <w:tblLook w:val="04A0" w:firstRow="1" w:lastRow="0" w:firstColumn="1" w:lastColumn="0" w:noHBand="0" w:noVBand="1"/>
      </w:tblPr>
      <w:tblGrid>
        <w:gridCol w:w="1145"/>
        <w:gridCol w:w="229"/>
        <w:gridCol w:w="1104"/>
        <w:gridCol w:w="294"/>
        <w:gridCol w:w="997"/>
        <w:gridCol w:w="216"/>
        <w:gridCol w:w="145"/>
        <w:gridCol w:w="1208"/>
        <w:gridCol w:w="64"/>
        <w:gridCol w:w="106"/>
        <w:gridCol w:w="72"/>
        <w:gridCol w:w="1048"/>
        <w:gridCol w:w="65"/>
        <w:gridCol w:w="126"/>
        <w:gridCol w:w="751"/>
        <w:gridCol w:w="193"/>
        <w:gridCol w:w="637"/>
        <w:gridCol w:w="277"/>
        <w:gridCol w:w="806"/>
      </w:tblGrid>
      <w:tr w:rsidR="003B6AA6" w:rsidRPr="00513A9B" w14:paraId="79B862CD" w14:textId="77777777" w:rsidTr="002A4226">
        <w:trPr>
          <w:trHeight w:val="300"/>
        </w:trPr>
        <w:tc>
          <w:tcPr>
            <w:tcW w:w="1145" w:type="dxa"/>
            <w:tcBorders>
              <w:top w:val="nil"/>
              <w:left w:val="nil"/>
              <w:bottom w:val="nil"/>
              <w:right w:val="nil"/>
            </w:tcBorders>
            <w:shd w:val="clear" w:color="auto" w:fill="auto"/>
            <w:noWrap/>
            <w:vAlign w:val="bottom"/>
            <w:hideMark/>
          </w:tcPr>
          <w:p w14:paraId="45B64BAA" w14:textId="4D849EBD"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1</w:t>
            </w:r>
            <w:r w:rsidR="00261918" w:rsidRPr="00513A9B">
              <w:rPr>
                <w:rFonts w:ascii="Calibri" w:eastAsia="Times New Roman" w:hAnsi="Calibri" w:cs="Times New Roman"/>
                <w:color w:val="000000"/>
              </w:rPr>
              <w:t>0</w:t>
            </w:r>
            <w:r w:rsidRPr="00513A9B">
              <w:rPr>
                <w:rFonts w:ascii="Calibri" w:eastAsia="Times New Roman" w:hAnsi="Calibri" w:cs="Times New Roman"/>
                <w:color w:val="000000"/>
              </w:rPr>
              <w:t>-Nov</w:t>
            </w:r>
          </w:p>
        </w:tc>
        <w:tc>
          <w:tcPr>
            <w:tcW w:w="4193" w:type="dxa"/>
            <w:gridSpan w:val="7"/>
            <w:tcBorders>
              <w:top w:val="nil"/>
              <w:left w:val="nil"/>
              <w:bottom w:val="nil"/>
              <w:right w:val="nil"/>
            </w:tcBorders>
            <w:shd w:val="clear" w:color="auto" w:fill="auto"/>
            <w:noWrap/>
            <w:vAlign w:val="bottom"/>
            <w:hideMark/>
          </w:tcPr>
          <w:p w14:paraId="7D819511"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Purchase from Estonia</w:t>
            </w:r>
          </w:p>
        </w:tc>
        <w:tc>
          <w:tcPr>
            <w:tcW w:w="1355" w:type="dxa"/>
            <w:gridSpan w:val="5"/>
            <w:tcBorders>
              <w:top w:val="nil"/>
              <w:left w:val="nil"/>
              <w:bottom w:val="nil"/>
              <w:right w:val="nil"/>
            </w:tcBorders>
            <w:shd w:val="clear" w:color="auto" w:fill="auto"/>
            <w:noWrap/>
            <w:vAlign w:val="bottom"/>
            <w:hideMark/>
          </w:tcPr>
          <w:p w14:paraId="6F40A4FC"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1E064279"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7130D739"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79BD998B"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0647D6CC" w14:textId="77777777" w:rsidTr="002A4226">
        <w:trPr>
          <w:trHeight w:val="300"/>
        </w:trPr>
        <w:tc>
          <w:tcPr>
            <w:tcW w:w="1145" w:type="dxa"/>
            <w:tcBorders>
              <w:top w:val="nil"/>
              <w:left w:val="nil"/>
              <w:bottom w:val="nil"/>
              <w:right w:val="nil"/>
            </w:tcBorders>
            <w:shd w:val="clear" w:color="auto" w:fill="auto"/>
            <w:noWrap/>
            <w:vAlign w:val="bottom"/>
            <w:hideMark/>
          </w:tcPr>
          <w:p w14:paraId="31B355AC"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47EA836C" w14:textId="77777777" w:rsidR="003B6AA6" w:rsidRPr="00513A9B" w:rsidRDefault="003B6AA6" w:rsidP="003B6AA6">
            <w:pPr>
              <w:spacing w:after="0" w:line="240" w:lineRule="auto"/>
              <w:rPr>
                <w:rFonts w:ascii="Calibri" w:eastAsia="Times New Roman" w:hAnsi="Calibri" w:cs="Times New Roman"/>
                <w:color w:val="000000"/>
              </w:rPr>
            </w:pPr>
          </w:p>
        </w:tc>
        <w:tc>
          <w:tcPr>
            <w:tcW w:w="5285" w:type="dxa"/>
            <w:gridSpan w:val="13"/>
            <w:tcBorders>
              <w:top w:val="nil"/>
              <w:left w:val="nil"/>
              <w:bottom w:val="nil"/>
              <w:right w:val="nil"/>
            </w:tcBorders>
            <w:shd w:val="clear" w:color="auto" w:fill="auto"/>
            <w:noWrap/>
            <w:vAlign w:val="bottom"/>
            <w:hideMark/>
          </w:tcPr>
          <w:p w14:paraId="0AC09B35" w14:textId="5755FC54" w:rsidR="003B6AA6" w:rsidRPr="00513A9B" w:rsidRDefault="003B6AA6" w:rsidP="00261918">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Purchases</w:t>
            </w:r>
            <w:r w:rsidR="009A04DD">
              <w:rPr>
                <w:rStyle w:val="unicode"/>
                <w:rFonts w:ascii="MS Mincho" w:eastAsia="MS Mincho" w:hAnsi="MS Mincho" w:cs="MS Mincho" w:hint="eastAsia"/>
                <w:color w:val="FF0000"/>
                <w:lang w:val="en"/>
              </w:rPr>
              <w:t xml:space="preserve"> </w:t>
            </w:r>
            <w:r w:rsidRPr="00513A9B">
              <w:rPr>
                <w:rFonts w:ascii="Calibri" w:eastAsia="Times New Roman" w:hAnsi="Calibri" w:cs="Times New Roman"/>
                <w:color w:val="000000"/>
              </w:rPr>
              <w:t xml:space="preserve">  (1000*5+500+100+200+100)</w:t>
            </w:r>
            <w:r w:rsidR="00261918" w:rsidRPr="00513A9B">
              <w:rPr>
                <w:rFonts w:ascii="MS Mincho" w:eastAsia="MS Mincho" w:hAnsi="MS Mincho" w:cs="MS Mincho" w:hint="eastAsia"/>
                <w:lang w:val="en"/>
              </w:rPr>
              <w:t xml:space="preserve"> </w:t>
            </w:r>
            <w:r w:rsidR="009A04DD">
              <w:rPr>
                <w:rStyle w:val="unicode"/>
                <w:rFonts w:ascii="MS Mincho" w:eastAsia="MS Mincho" w:hAnsi="MS Mincho" w:cs="MS Mincho" w:hint="eastAsia"/>
                <w:color w:val="FF0000"/>
                <w:lang w:val="en"/>
              </w:rPr>
              <w:t xml:space="preserve"> </w:t>
            </w:r>
          </w:p>
        </w:tc>
        <w:tc>
          <w:tcPr>
            <w:tcW w:w="914" w:type="dxa"/>
            <w:gridSpan w:val="2"/>
            <w:tcBorders>
              <w:top w:val="nil"/>
              <w:left w:val="nil"/>
              <w:bottom w:val="nil"/>
              <w:right w:val="nil"/>
            </w:tcBorders>
            <w:shd w:val="clear" w:color="auto" w:fill="auto"/>
            <w:noWrap/>
            <w:vAlign w:val="bottom"/>
            <w:hideMark/>
          </w:tcPr>
          <w:p w14:paraId="1A0EF2FC"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5900</w:t>
            </w:r>
          </w:p>
        </w:tc>
        <w:tc>
          <w:tcPr>
            <w:tcW w:w="806" w:type="dxa"/>
            <w:tcBorders>
              <w:top w:val="nil"/>
              <w:left w:val="nil"/>
              <w:bottom w:val="nil"/>
              <w:right w:val="nil"/>
            </w:tcBorders>
            <w:shd w:val="clear" w:color="auto" w:fill="auto"/>
            <w:noWrap/>
            <w:vAlign w:val="bottom"/>
            <w:hideMark/>
          </w:tcPr>
          <w:p w14:paraId="4A8C5FE6" w14:textId="77777777" w:rsidR="003B6AA6" w:rsidRPr="00513A9B" w:rsidRDefault="003B6AA6" w:rsidP="003B6AA6">
            <w:pPr>
              <w:spacing w:after="0" w:line="240" w:lineRule="auto"/>
              <w:rPr>
                <w:rFonts w:ascii="Calibri" w:eastAsia="Times New Roman" w:hAnsi="Calibri" w:cs="Times New Roman"/>
                <w:color w:val="000000"/>
              </w:rPr>
            </w:pPr>
          </w:p>
        </w:tc>
      </w:tr>
      <w:tr w:rsidR="00261918" w:rsidRPr="00513A9B" w14:paraId="6F103853" w14:textId="77777777" w:rsidTr="002A4226">
        <w:trPr>
          <w:trHeight w:val="300"/>
        </w:trPr>
        <w:tc>
          <w:tcPr>
            <w:tcW w:w="1145" w:type="dxa"/>
            <w:tcBorders>
              <w:top w:val="nil"/>
              <w:left w:val="nil"/>
              <w:bottom w:val="nil"/>
              <w:right w:val="nil"/>
            </w:tcBorders>
            <w:shd w:val="clear" w:color="auto" w:fill="auto"/>
            <w:noWrap/>
            <w:vAlign w:val="bottom"/>
          </w:tcPr>
          <w:p w14:paraId="2EC6E834" w14:textId="77777777" w:rsidR="00261918" w:rsidRPr="00513A9B" w:rsidRDefault="00261918"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tcPr>
          <w:p w14:paraId="1FC6CC70" w14:textId="77777777" w:rsidR="00261918" w:rsidRPr="00513A9B" w:rsidRDefault="00261918" w:rsidP="003B6AA6">
            <w:pPr>
              <w:spacing w:after="0" w:line="240" w:lineRule="auto"/>
              <w:rPr>
                <w:rFonts w:ascii="Calibri" w:eastAsia="Times New Roman" w:hAnsi="Calibri" w:cs="Times New Roman"/>
                <w:color w:val="000000"/>
              </w:rPr>
            </w:pPr>
          </w:p>
        </w:tc>
        <w:tc>
          <w:tcPr>
            <w:tcW w:w="5285" w:type="dxa"/>
            <w:gridSpan w:val="13"/>
            <w:tcBorders>
              <w:top w:val="nil"/>
              <w:left w:val="nil"/>
              <w:bottom w:val="nil"/>
              <w:right w:val="nil"/>
            </w:tcBorders>
            <w:shd w:val="clear" w:color="auto" w:fill="auto"/>
            <w:noWrap/>
            <w:vAlign w:val="bottom"/>
          </w:tcPr>
          <w:p w14:paraId="289DAB59" w14:textId="5C4DCD73" w:rsidR="00261918" w:rsidRPr="00513A9B" w:rsidRDefault="00261918" w:rsidP="00261918">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Commission expense</w:t>
            </w:r>
          </w:p>
        </w:tc>
        <w:tc>
          <w:tcPr>
            <w:tcW w:w="914" w:type="dxa"/>
            <w:gridSpan w:val="2"/>
            <w:tcBorders>
              <w:top w:val="nil"/>
              <w:left w:val="nil"/>
              <w:bottom w:val="nil"/>
              <w:right w:val="nil"/>
            </w:tcBorders>
            <w:shd w:val="clear" w:color="auto" w:fill="auto"/>
            <w:noWrap/>
            <w:vAlign w:val="bottom"/>
          </w:tcPr>
          <w:p w14:paraId="43C333D3" w14:textId="2FCF9403" w:rsidR="00261918" w:rsidRPr="00513A9B" w:rsidRDefault="00261918"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300</w:t>
            </w:r>
          </w:p>
        </w:tc>
        <w:tc>
          <w:tcPr>
            <w:tcW w:w="806" w:type="dxa"/>
            <w:tcBorders>
              <w:top w:val="nil"/>
              <w:left w:val="nil"/>
              <w:bottom w:val="nil"/>
              <w:right w:val="nil"/>
            </w:tcBorders>
            <w:shd w:val="clear" w:color="auto" w:fill="auto"/>
            <w:noWrap/>
            <w:vAlign w:val="bottom"/>
          </w:tcPr>
          <w:p w14:paraId="32A7EBDC" w14:textId="77777777" w:rsidR="00261918" w:rsidRPr="00513A9B" w:rsidRDefault="00261918" w:rsidP="003B6AA6">
            <w:pPr>
              <w:spacing w:after="0" w:line="240" w:lineRule="auto"/>
              <w:rPr>
                <w:rFonts w:ascii="Calibri" w:eastAsia="Times New Roman" w:hAnsi="Calibri" w:cs="Times New Roman"/>
                <w:color w:val="000000"/>
              </w:rPr>
            </w:pPr>
          </w:p>
        </w:tc>
      </w:tr>
      <w:tr w:rsidR="003B6AA6" w:rsidRPr="00513A9B" w14:paraId="1A292959" w14:textId="77777777" w:rsidTr="002A4226">
        <w:trPr>
          <w:trHeight w:val="300"/>
        </w:trPr>
        <w:tc>
          <w:tcPr>
            <w:tcW w:w="1145" w:type="dxa"/>
            <w:tcBorders>
              <w:top w:val="nil"/>
              <w:left w:val="nil"/>
              <w:bottom w:val="nil"/>
              <w:right w:val="nil"/>
            </w:tcBorders>
            <w:shd w:val="clear" w:color="auto" w:fill="auto"/>
            <w:noWrap/>
            <w:vAlign w:val="bottom"/>
            <w:hideMark/>
          </w:tcPr>
          <w:p w14:paraId="0D07F43A"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05311DAE"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484C5010" w14:textId="77777777" w:rsidR="003B6AA6" w:rsidRPr="00513A9B" w:rsidRDefault="003B6AA6" w:rsidP="003B6AA6">
            <w:pPr>
              <w:spacing w:after="0" w:line="240" w:lineRule="auto"/>
              <w:rPr>
                <w:rFonts w:ascii="Calibri" w:eastAsia="Times New Roman" w:hAnsi="Calibri" w:cs="Times New Roman"/>
                <w:color w:val="000000"/>
              </w:rPr>
            </w:pPr>
          </w:p>
        </w:tc>
        <w:tc>
          <w:tcPr>
            <w:tcW w:w="2708" w:type="dxa"/>
            <w:gridSpan w:val="7"/>
            <w:tcBorders>
              <w:top w:val="nil"/>
              <w:left w:val="nil"/>
              <w:bottom w:val="nil"/>
              <w:right w:val="nil"/>
            </w:tcBorders>
            <w:shd w:val="clear" w:color="auto" w:fill="auto"/>
            <w:noWrap/>
            <w:vAlign w:val="bottom"/>
            <w:hideMark/>
          </w:tcPr>
          <w:p w14:paraId="32A843F7" w14:textId="4D3BED13"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Accounts payable</w:t>
            </w:r>
            <w:r w:rsidR="00261918" w:rsidRPr="00513A9B">
              <w:rPr>
                <w:rFonts w:ascii="Calibri" w:eastAsia="Times New Roman" w:hAnsi="Calibri" w:cs="Times New Roman"/>
                <w:color w:val="000000"/>
              </w:rPr>
              <w:t>/Cash</w:t>
            </w:r>
            <w:r w:rsidR="009A04DD">
              <w:rPr>
                <w:rStyle w:val="unicode"/>
                <w:rFonts w:ascii="MS Mincho" w:eastAsia="MS Mincho" w:hAnsi="MS Mincho" w:cs="MS Mincho" w:hint="eastAsia"/>
                <w:color w:val="FF0000"/>
                <w:lang w:val="en"/>
              </w:rPr>
              <w:t xml:space="preserve"> </w:t>
            </w:r>
          </w:p>
        </w:tc>
        <w:tc>
          <w:tcPr>
            <w:tcW w:w="1070" w:type="dxa"/>
            <w:gridSpan w:val="3"/>
            <w:tcBorders>
              <w:top w:val="nil"/>
              <w:left w:val="nil"/>
              <w:bottom w:val="nil"/>
              <w:right w:val="nil"/>
            </w:tcBorders>
            <w:shd w:val="clear" w:color="auto" w:fill="auto"/>
            <w:noWrap/>
            <w:vAlign w:val="bottom"/>
            <w:hideMark/>
          </w:tcPr>
          <w:p w14:paraId="7C441F83"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5C79DB0D"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49D5624E" w14:textId="1DC5F50F" w:rsidR="003B6AA6" w:rsidRPr="00513A9B" w:rsidRDefault="00261918"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62</w:t>
            </w:r>
            <w:r w:rsidR="003B6AA6" w:rsidRPr="00513A9B">
              <w:rPr>
                <w:rFonts w:ascii="Calibri" w:eastAsia="Times New Roman" w:hAnsi="Calibri" w:cs="Times New Roman"/>
                <w:color w:val="000000"/>
              </w:rPr>
              <w:t>00</w:t>
            </w:r>
          </w:p>
        </w:tc>
      </w:tr>
      <w:tr w:rsidR="003B6AA6" w:rsidRPr="00513A9B" w14:paraId="409FB353" w14:textId="77777777" w:rsidTr="002A4226">
        <w:trPr>
          <w:trHeight w:val="300"/>
        </w:trPr>
        <w:tc>
          <w:tcPr>
            <w:tcW w:w="1145" w:type="dxa"/>
            <w:tcBorders>
              <w:top w:val="nil"/>
              <w:left w:val="nil"/>
              <w:bottom w:val="nil"/>
              <w:right w:val="nil"/>
            </w:tcBorders>
            <w:shd w:val="clear" w:color="auto" w:fill="auto"/>
            <w:noWrap/>
            <w:vAlign w:val="bottom"/>
            <w:hideMark/>
          </w:tcPr>
          <w:p w14:paraId="3823FB19"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5764B7A9"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4DE6B678" w14:textId="77777777" w:rsidR="003B6AA6" w:rsidRPr="00513A9B" w:rsidRDefault="003B6AA6" w:rsidP="003B6AA6">
            <w:pPr>
              <w:spacing w:after="0" w:line="240" w:lineRule="auto"/>
              <w:rPr>
                <w:rFonts w:ascii="Calibri" w:eastAsia="Times New Roman" w:hAnsi="Calibri" w:cs="Times New Roman"/>
                <w:color w:val="000000"/>
              </w:rPr>
            </w:pPr>
          </w:p>
        </w:tc>
        <w:tc>
          <w:tcPr>
            <w:tcW w:w="1353" w:type="dxa"/>
            <w:gridSpan w:val="2"/>
            <w:tcBorders>
              <w:top w:val="nil"/>
              <w:left w:val="nil"/>
              <w:bottom w:val="nil"/>
              <w:right w:val="nil"/>
            </w:tcBorders>
            <w:shd w:val="clear" w:color="auto" w:fill="auto"/>
            <w:noWrap/>
            <w:vAlign w:val="bottom"/>
            <w:hideMark/>
          </w:tcPr>
          <w:p w14:paraId="26F2FEE6" w14:textId="77777777" w:rsidR="003B6AA6" w:rsidRPr="00513A9B" w:rsidRDefault="003B6AA6" w:rsidP="003B6AA6">
            <w:pPr>
              <w:spacing w:after="0" w:line="240" w:lineRule="auto"/>
              <w:rPr>
                <w:rFonts w:ascii="Calibri" w:eastAsia="Times New Roman" w:hAnsi="Calibri" w:cs="Times New Roman"/>
                <w:color w:val="000000"/>
              </w:rPr>
            </w:pPr>
          </w:p>
        </w:tc>
        <w:tc>
          <w:tcPr>
            <w:tcW w:w="1355" w:type="dxa"/>
            <w:gridSpan w:val="5"/>
            <w:tcBorders>
              <w:top w:val="nil"/>
              <w:left w:val="nil"/>
              <w:bottom w:val="nil"/>
              <w:right w:val="nil"/>
            </w:tcBorders>
            <w:shd w:val="clear" w:color="auto" w:fill="auto"/>
            <w:noWrap/>
            <w:vAlign w:val="bottom"/>
            <w:hideMark/>
          </w:tcPr>
          <w:p w14:paraId="53298735"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7B34EB4B"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3833A3CB"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301F6CDA"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5369561B" w14:textId="77777777" w:rsidTr="002A4226">
        <w:trPr>
          <w:trHeight w:val="300"/>
        </w:trPr>
        <w:tc>
          <w:tcPr>
            <w:tcW w:w="1145" w:type="dxa"/>
            <w:tcBorders>
              <w:top w:val="nil"/>
              <w:left w:val="nil"/>
              <w:bottom w:val="nil"/>
              <w:right w:val="nil"/>
            </w:tcBorders>
            <w:shd w:val="clear" w:color="auto" w:fill="auto"/>
            <w:noWrap/>
            <w:vAlign w:val="bottom"/>
            <w:hideMark/>
          </w:tcPr>
          <w:p w14:paraId="2E148A4E"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01-Dec</w:t>
            </w:r>
          </w:p>
        </w:tc>
        <w:tc>
          <w:tcPr>
            <w:tcW w:w="2840" w:type="dxa"/>
            <w:gridSpan w:val="5"/>
            <w:tcBorders>
              <w:top w:val="nil"/>
              <w:left w:val="nil"/>
              <w:bottom w:val="nil"/>
              <w:right w:val="nil"/>
            </w:tcBorders>
            <w:shd w:val="clear" w:color="auto" w:fill="auto"/>
            <w:noWrap/>
            <w:vAlign w:val="bottom"/>
            <w:hideMark/>
          </w:tcPr>
          <w:p w14:paraId="650AA32E"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Sale of 500 units</w:t>
            </w:r>
          </w:p>
        </w:tc>
        <w:tc>
          <w:tcPr>
            <w:tcW w:w="1353" w:type="dxa"/>
            <w:gridSpan w:val="2"/>
            <w:tcBorders>
              <w:top w:val="nil"/>
              <w:left w:val="nil"/>
              <w:bottom w:val="nil"/>
              <w:right w:val="nil"/>
            </w:tcBorders>
            <w:shd w:val="clear" w:color="auto" w:fill="auto"/>
            <w:noWrap/>
            <w:vAlign w:val="bottom"/>
            <w:hideMark/>
          </w:tcPr>
          <w:p w14:paraId="64231B89" w14:textId="77777777" w:rsidR="003B6AA6" w:rsidRPr="00513A9B" w:rsidRDefault="003B6AA6" w:rsidP="003B6AA6">
            <w:pPr>
              <w:spacing w:after="0" w:line="240" w:lineRule="auto"/>
              <w:rPr>
                <w:rFonts w:ascii="Calibri" w:eastAsia="Times New Roman" w:hAnsi="Calibri" w:cs="Times New Roman"/>
                <w:color w:val="000000"/>
              </w:rPr>
            </w:pPr>
          </w:p>
        </w:tc>
        <w:tc>
          <w:tcPr>
            <w:tcW w:w="1355" w:type="dxa"/>
            <w:gridSpan w:val="5"/>
            <w:tcBorders>
              <w:top w:val="nil"/>
              <w:left w:val="nil"/>
              <w:bottom w:val="nil"/>
              <w:right w:val="nil"/>
            </w:tcBorders>
            <w:shd w:val="clear" w:color="auto" w:fill="auto"/>
            <w:noWrap/>
            <w:vAlign w:val="bottom"/>
            <w:hideMark/>
          </w:tcPr>
          <w:p w14:paraId="31E45254"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1F372826"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220C0629"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425509E4"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3641C396" w14:textId="77777777" w:rsidTr="002A4226">
        <w:trPr>
          <w:trHeight w:val="300"/>
        </w:trPr>
        <w:tc>
          <w:tcPr>
            <w:tcW w:w="1145" w:type="dxa"/>
            <w:tcBorders>
              <w:top w:val="nil"/>
              <w:left w:val="nil"/>
              <w:bottom w:val="nil"/>
              <w:right w:val="nil"/>
            </w:tcBorders>
            <w:shd w:val="clear" w:color="auto" w:fill="auto"/>
            <w:noWrap/>
            <w:vAlign w:val="bottom"/>
            <w:hideMark/>
          </w:tcPr>
          <w:p w14:paraId="0B192154"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5E204CFC" w14:textId="77777777" w:rsidR="003B6AA6" w:rsidRPr="00513A9B" w:rsidRDefault="003B6AA6" w:rsidP="003B6AA6">
            <w:pPr>
              <w:spacing w:after="0" w:line="240" w:lineRule="auto"/>
              <w:rPr>
                <w:rFonts w:ascii="Calibri" w:eastAsia="Times New Roman" w:hAnsi="Calibri" w:cs="Times New Roman"/>
                <w:color w:val="000000"/>
              </w:rPr>
            </w:pPr>
          </w:p>
        </w:tc>
        <w:tc>
          <w:tcPr>
            <w:tcW w:w="5285" w:type="dxa"/>
            <w:gridSpan w:val="13"/>
            <w:tcBorders>
              <w:top w:val="nil"/>
              <w:left w:val="nil"/>
              <w:bottom w:val="nil"/>
              <w:right w:val="nil"/>
            </w:tcBorders>
            <w:shd w:val="clear" w:color="auto" w:fill="auto"/>
            <w:noWrap/>
            <w:vAlign w:val="bottom"/>
            <w:hideMark/>
          </w:tcPr>
          <w:p w14:paraId="1836459A" w14:textId="775AE032" w:rsidR="003B6AA6" w:rsidRPr="00513A9B" w:rsidRDefault="003B6AA6" w:rsidP="00E40C67">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Accounts receivable (</w:t>
            </w:r>
            <w:r w:rsidR="00E40C67" w:rsidRPr="00513A9B">
              <w:rPr>
                <w:rFonts w:ascii="Calibri" w:eastAsia="Times New Roman" w:hAnsi="Calibri" w:cs="Times New Roman"/>
                <w:color w:val="000000"/>
              </w:rPr>
              <w:t>500</w:t>
            </w:r>
            <w:r w:rsidRPr="00513A9B">
              <w:rPr>
                <w:rFonts w:ascii="Calibri" w:eastAsia="Times New Roman" w:hAnsi="Calibri" w:cs="Times New Roman"/>
                <w:color w:val="000000"/>
              </w:rPr>
              <w:t xml:space="preserve"> units x $10)</w:t>
            </w:r>
            <w:r w:rsidR="00E40C67"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p>
        </w:tc>
        <w:tc>
          <w:tcPr>
            <w:tcW w:w="914" w:type="dxa"/>
            <w:gridSpan w:val="2"/>
            <w:tcBorders>
              <w:top w:val="nil"/>
              <w:left w:val="nil"/>
              <w:bottom w:val="nil"/>
              <w:right w:val="nil"/>
            </w:tcBorders>
            <w:shd w:val="clear" w:color="auto" w:fill="auto"/>
            <w:noWrap/>
            <w:vAlign w:val="bottom"/>
            <w:hideMark/>
          </w:tcPr>
          <w:p w14:paraId="7518E78E"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5000</w:t>
            </w:r>
          </w:p>
        </w:tc>
        <w:tc>
          <w:tcPr>
            <w:tcW w:w="806" w:type="dxa"/>
            <w:tcBorders>
              <w:top w:val="nil"/>
              <w:left w:val="nil"/>
              <w:bottom w:val="nil"/>
              <w:right w:val="nil"/>
            </w:tcBorders>
            <w:shd w:val="clear" w:color="auto" w:fill="auto"/>
            <w:noWrap/>
            <w:vAlign w:val="bottom"/>
            <w:hideMark/>
          </w:tcPr>
          <w:p w14:paraId="57781EC8"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1BE6CE60" w14:textId="77777777" w:rsidTr="002A4226">
        <w:trPr>
          <w:trHeight w:val="300"/>
        </w:trPr>
        <w:tc>
          <w:tcPr>
            <w:tcW w:w="1145" w:type="dxa"/>
            <w:tcBorders>
              <w:top w:val="nil"/>
              <w:left w:val="nil"/>
              <w:bottom w:val="nil"/>
              <w:right w:val="nil"/>
            </w:tcBorders>
            <w:shd w:val="clear" w:color="auto" w:fill="auto"/>
            <w:noWrap/>
            <w:vAlign w:val="bottom"/>
            <w:hideMark/>
          </w:tcPr>
          <w:p w14:paraId="13F91EAC"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571A6368"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2A646C17" w14:textId="77777777" w:rsidR="003B6AA6" w:rsidRPr="00513A9B" w:rsidRDefault="003B6AA6" w:rsidP="003B6AA6">
            <w:pPr>
              <w:spacing w:after="0" w:line="240" w:lineRule="auto"/>
              <w:rPr>
                <w:rFonts w:ascii="Calibri" w:eastAsia="Times New Roman" w:hAnsi="Calibri" w:cs="Times New Roman"/>
                <w:color w:val="000000"/>
              </w:rPr>
            </w:pPr>
          </w:p>
        </w:tc>
        <w:tc>
          <w:tcPr>
            <w:tcW w:w="2708" w:type="dxa"/>
            <w:gridSpan w:val="7"/>
            <w:tcBorders>
              <w:top w:val="nil"/>
              <w:left w:val="nil"/>
              <w:bottom w:val="nil"/>
              <w:right w:val="nil"/>
            </w:tcBorders>
            <w:shd w:val="clear" w:color="auto" w:fill="auto"/>
            <w:noWrap/>
            <w:vAlign w:val="bottom"/>
            <w:hideMark/>
          </w:tcPr>
          <w:p w14:paraId="699389FE" w14:textId="6823231A"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Sales revenue</w:t>
            </w:r>
            <w:r w:rsidR="009A04DD">
              <w:rPr>
                <w:rStyle w:val="unicode"/>
                <w:rFonts w:ascii="MS Mincho" w:eastAsia="MS Mincho" w:hAnsi="MS Mincho" w:cs="MS Mincho" w:hint="eastAsia"/>
                <w:color w:val="FF0000"/>
                <w:lang w:val="en"/>
              </w:rPr>
              <w:t xml:space="preserve"> </w:t>
            </w:r>
          </w:p>
        </w:tc>
        <w:tc>
          <w:tcPr>
            <w:tcW w:w="1070" w:type="dxa"/>
            <w:gridSpan w:val="3"/>
            <w:tcBorders>
              <w:top w:val="nil"/>
              <w:left w:val="nil"/>
              <w:bottom w:val="nil"/>
              <w:right w:val="nil"/>
            </w:tcBorders>
            <w:shd w:val="clear" w:color="auto" w:fill="auto"/>
            <w:noWrap/>
            <w:vAlign w:val="bottom"/>
            <w:hideMark/>
          </w:tcPr>
          <w:p w14:paraId="5C21B4BB"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141F5383"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10D37972"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5000</w:t>
            </w:r>
          </w:p>
        </w:tc>
      </w:tr>
      <w:tr w:rsidR="00E40C67" w:rsidRPr="00513A9B" w14:paraId="3ACCA7A9" w14:textId="77777777" w:rsidTr="002A4226">
        <w:trPr>
          <w:trHeight w:val="300"/>
        </w:trPr>
        <w:tc>
          <w:tcPr>
            <w:tcW w:w="1145" w:type="dxa"/>
            <w:tcBorders>
              <w:top w:val="nil"/>
              <w:left w:val="nil"/>
              <w:bottom w:val="nil"/>
              <w:right w:val="nil"/>
            </w:tcBorders>
            <w:shd w:val="clear" w:color="auto" w:fill="auto"/>
            <w:noWrap/>
            <w:vAlign w:val="bottom"/>
          </w:tcPr>
          <w:p w14:paraId="0BA664C6" w14:textId="77777777" w:rsidR="00E40C67" w:rsidRPr="00513A9B" w:rsidRDefault="00E40C67"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tcPr>
          <w:p w14:paraId="0974C026" w14:textId="77777777" w:rsidR="00E40C67" w:rsidRPr="00513A9B" w:rsidRDefault="00E40C67"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tcPr>
          <w:p w14:paraId="5EFC1877" w14:textId="77777777" w:rsidR="00E40C67" w:rsidRPr="00513A9B" w:rsidRDefault="00E40C67" w:rsidP="003B6AA6">
            <w:pPr>
              <w:spacing w:after="0" w:line="240" w:lineRule="auto"/>
              <w:rPr>
                <w:rFonts w:ascii="Calibri" w:eastAsia="Times New Roman" w:hAnsi="Calibri" w:cs="Times New Roman"/>
                <w:color w:val="000000"/>
              </w:rPr>
            </w:pPr>
          </w:p>
        </w:tc>
        <w:tc>
          <w:tcPr>
            <w:tcW w:w="2708" w:type="dxa"/>
            <w:gridSpan w:val="7"/>
            <w:tcBorders>
              <w:top w:val="nil"/>
              <w:left w:val="nil"/>
              <w:bottom w:val="nil"/>
              <w:right w:val="nil"/>
            </w:tcBorders>
            <w:shd w:val="clear" w:color="auto" w:fill="auto"/>
            <w:noWrap/>
            <w:vAlign w:val="bottom"/>
          </w:tcPr>
          <w:p w14:paraId="084382F2" w14:textId="77777777" w:rsidR="00E40C67" w:rsidRPr="00513A9B" w:rsidRDefault="00E40C67"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tcPr>
          <w:p w14:paraId="21033F1B" w14:textId="77777777" w:rsidR="00E40C67" w:rsidRPr="00513A9B" w:rsidRDefault="00E40C67"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tcPr>
          <w:p w14:paraId="1498A356" w14:textId="77777777" w:rsidR="00E40C67" w:rsidRPr="00513A9B" w:rsidRDefault="00E40C67"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tcPr>
          <w:p w14:paraId="3EBEDA62" w14:textId="77777777" w:rsidR="00E40C67" w:rsidRPr="00513A9B" w:rsidRDefault="00E40C67" w:rsidP="003B6AA6">
            <w:pPr>
              <w:spacing w:after="0" w:line="240" w:lineRule="auto"/>
              <w:jc w:val="right"/>
              <w:rPr>
                <w:rFonts w:ascii="Calibri" w:eastAsia="Times New Roman" w:hAnsi="Calibri" w:cs="Times New Roman"/>
                <w:color w:val="000000"/>
              </w:rPr>
            </w:pPr>
          </w:p>
        </w:tc>
      </w:tr>
      <w:tr w:rsidR="003B6AA6" w:rsidRPr="00513A9B" w14:paraId="54015C95" w14:textId="77777777" w:rsidTr="002A4226">
        <w:trPr>
          <w:trHeight w:val="300"/>
        </w:trPr>
        <w:tc>
          <w:tcPr>
            <w:tcW w:w="1145" w:type="dxa"/>
            <w:tcBorders>
              <w:top w:val="nil"/>
              <w:left w:val="nil"/>
              <w:bottom w:val="nil"/>
              <w:right w:val="nil"/>
            </w:tcBorders>
            <w:shd w:val="clear" w:color="auto" w:fill="auto"/>
            <w:noWrap/>
            <w:vAlign w:val="bottom"/>
            <w:hideMark/>
          </w:tcPr>
          <w:p w14:paraId="0088090D"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05-Dec</w:t>
            </w:r>
          </w:p>
        </w:tc>
        <w:tc>
          <w:tcPr>
            <w:tcW w:w="6618" w:type="dxa"/>
            <w:gridSpan w:val="15"/>
            <w:tcBorders>
              <w:top w:val="nil"/>
              <w:left w:val="nil"/>
              <w:bottom w:val="nil"/>
              <w:right w:val="nil"/>
            </w:tcBorders>
            <w:shd w:val="clear" w:color="auto" w:fill="auto"/>
            <w:noWrap/>
            <w:vAlign w:val="bottom"/>
            <w:hideMark/>
          </w:tcPr>
          <w:p w14:paraId="7DCFF8D5"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Receive half payment for the second sale</w:t>
            </w:r>
          </w:p>
        </w:tc>
        <w:tc>
          <w:tcPr>
            <w:tcW w:w="914" w:type="dxa"/>
            <w:gridSpan w:val="2"/>
            <w:tcBorders>
              <w:top w:val="nil"/>
              <w:left w:val="nil"/>
              <w:bottom w:val="nil"/>
              <w:right w:val="nil"/>
            </w:tcBorders>
            <w:shd w:val="clear" w:color="auto" w:fill="auto"/>
            <w:noWrap/>
            <w:vAlign w:val="bottom"/>
            <w:hideMark/>
          </w:tcPr>
          <w:p w14:paraId="2E89FDAA"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7ED5328E"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117DBBAE" w14:textId="77777777" w:rsidTr="002A4226">
        <w:trPr>
          <w:trHeight w:val="300"/>
        </w:trPr>
        <w:tc>
          <w:tcPr>
            <w:tcW w:w="1145" w:type="dxa"/>
            <w:tcBorders>
              <w:top w:val="nil"/>
              <w:left w:val="nil"/>
              <w:bottom w:val="nil"/>
              <w:right w:val="nil"/>
            </w:tcBorders>
            <w:shd w:val="clear" w:color="auto" w:fill="auto"/>
            <w:noWrap/>
            <w:vAlign w:val="bottom"/>
            <w:hideMark/>
          </w:tcPr>
          <w:p w14:paraId="5349A8A7"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4BD7F76B" w14:textId="77777777" w:rsidR="003B6AA6" w:rsidRPr="00513A9B" w:rsidRDefault="003B6AA6" w:rsidP="003B6AA6">
            <w:pPr>
              <w:spacing w:after="0" w:line="240" w:lineRule="auto"/>
              <w:rPr>
                <w:rFonts w:ascii="Calibri" w:eastAsia="Times New Roman" w:hAnsi="Calibri" w:cs="Times New Roman"/>
                <w:color w:val="000000"/>
              </w:rPr>
            </w:pPr>
          </w:p>
        </w:tc>
        <w:tc>
          <w:tcPr>
            <w:tcW w:w="2860" w:type="dxa"/>
            <w:gridSpan w:val="5"/>
            <w:tcBorders>
              <w:top w:val="nil"/>
              <w:left w:val="nil"/>
              <w:bottom w:val="nil"/>
              <w:right w:val="nil"/>
            </w:tcBorders>
            <w:shd w:val="clear" w:color="auto" w:fill="auto"/>
            <w:noWrap/>
            <w:vAlign w:val="bottom"/>
            <w:hideMark/>
          </w:tcPr>
          <w:p w14:paraId="373B9B2A" w14:textId="427DEBF2"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Cash (2500*98%)</w:t>
            </w:r>
            <w:r w:rsidR="009A04DD">
              <w:rPr>
                <w:rStyle w:val="unicode"/>
                <w:rFonts w:ascii="MS Mincho" w:eastAsia="MS Mincho" w:hAnsi="MS Mincho" w:cs="MS Mincho" w:hint="eastAsia"/>
                <w:color w:val="FF0000"/>
                <w:lang w:val="en"/>
              </w:rPr>
              <w:t xml:space="preserve"> </w:t>
            </w:r>
          </w:p>
        </w:tc>
        <w:tc>
          <w:tcPr>
            <w:tcW w:w="1355" w:type="dxa"/>
            <w:gridSpan w:val="5"/>
            <w:tcBorders>
              <w:top w:val="nil"/>
              <w:left w:val="nil"/>
              <w:bottom w:val="nil"/>
              <w:right w:val="nil"/>
            </w:tcBorders>
            <w:shd w:val="clear" w:color="auto" w:fill="auto"/>
            <w:noWrap/>
            <w:vAlign w:val="bottom"/>
            <w:hideMark/>
          </w:tcPr>
          <w:p w14:paraId="04BC6531"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4A82AE7D"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126CD944" w14:textId="445024F2"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2450</w:t>
            </w:r>
            <w:r w:rsidR="009A04DD">
              <w:rPr>
                <w:rStyle w:val="unicode"/>
                <w:rFonts w:ascii="MS Mincho" w:eastAsia="MS Mincho" w:hAnsi="MS Mincho" w:cs="MS Mincho" w:hint="eastAsia"/>
                <w:color w:val="FF0000"/>
                <w:lang w:val="en"/>
              </w:rPr>
              <w:t xml:space="preserve"> </w:t>
            </w:r>
          </w:p>
        </w:tc>
        <w:tc>
          <w:tcPr>
            <w:tcW w:w="806" w:type="dxa"/>
            <w:tcBorders>
              <w:top w:val="nil"/>
              <w:left w:val="nil"/>
              <w:bottom w:val="nil"/>
              <w:right w:val="nil"/>
            </w:tcBorders>
            <w:shd w:val="clear" w:color="auto" w:fill="auto"/>
            <w:noWrap/>
            <w:vAlign w:val="bottom"/>
            <w:hideMark/>
          </w:tcPr>
          <w:p w14:paraId="74D7AFBC"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40B26C3C" w14:textId="77777777" w:rsidTr="002A4226">
        <w:trPr>
          <w:trHeight w:val="300"/>
        </w:trPr>
        <w:tc>
          <w:tcPr>
            <w:tcW w:w="1145" w:type="dxa"/>
            <w:tcBorders>
              <w:top w:val="nil"/>
              <w:left w:val="nil"/>
              <w:bottom w:val="nil"/>
              <w:right w:val="nil"/>
            </w:tcBorders>
            <w:shd w:val="clear" w:color="auto" w:fill="auto"/>
            <w:noWrap/>
            <w:vAlign w:val="bottom"/>
            <w:hideMark/>
          </w:tcPr>
          <w:p w14:paraId="1F95C9C5"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506A4FF3" w14:textId="77777777" w:rsidR="003B6AA6" w:rsidRPr="00513A9B" w:rsidRDefault="003B6AA6" w:rsidP="003B6AA6">
            <w:pPr>
              <w:spacing w:after="0" w:line="240" w:lineRule="auto"/>
              <w:rPr>
                <w:rFonts w:ascii="Calibri" w:eastAsia="Times New Roman" w:hAnsi="Calibri" w:cs="Times New Roman"/>
                <w:color w:val="000000"/>
              </w:rPr>
            </w:pPr>
          </w:p>
        </w:tc>
        <w:tc>
          <w:tcPr>
            <w:tcW w:w="2860" w:type="dxa"/>
            <w:gridSpan w:val="5"/>
            <w:tcBorders>
              <w:top w:val="nil"/>
              <w:left w:val="nil"/>
              <w:bottom w:val="nil"/>
              <w:right w:val="nil"/>
            </w:tcBorders>
            <w:shd w:val="clear" w:color="auto" w:fill="auto"/>
            <w:noWrap/>
            <w:vAlign w:val="bottom"/>
            <w:hideMark/>
          </w:tcPr>
          <w:p w14:paraId="1989FEC3" w14:textId="6D34A8C9"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Sales discount</w:t>
            </w:r>
            <w:r w:rsidR="009A04DD">
              <w:rPr>
                <w:rStyle w:val="unicode"/>
                <w:rFonts w:ascii="MS Mincho" w:eastAsia="MS Mincho" w:hAnsi="MS Mincho" w:cs="MS Mincho" w:hint="eastAsia"/>
                <w:color w:val="FF0000"/>
                <w:lang w:val="en"/>
              </w:rPr>
              <w:t xml:space="preserve"> </w:t>
            </w:r>
          </w:p>
        </w:tc>
        <w:tc>
          <w:tcPr>
            <w:tcW w:w="1355" w:type="dxa"/>
            <w:gridSpan w:val="5"/>
            <w:tcBorders>
              <w:top w:val="nil"/>
              <w:left w:val="nil"/>
              <w:bottom w:val="nil"/>
              <w:right w:val="nil"/>
            </w:tcBorders>
            <w:shd w:val="clear" w:color="auto" w:fill="auto"/>
            <w:noWrap/>
            <w:vAlign w:val="bottom"/>
            <w:hideMark/>
          </w:tcPr>
          <w:p w14:paraId="5DFF3E61"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2408EA47"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051073DF" w14:textId="56354D6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50</w:t>
            </w:r>
            <w:r w:rsidR="009A04DD">
              <w:rPr>
                <w:rStyle w:val="unicode"/>
                <w:rFonts w:ascii="MS Mincho" w:eastAsia="MS Mincho" w:hAnsi="MS Mincho" w:cs="MS Mincho" w:hint="eastAsia"/>
                <w:color w:val="FF0000"/>
                <w:lang w:val="en"/>
              </w:rPr>
              <w:t xml:space="preserve"> </w:t>
            </w:r>
          </w:p>
        </w:tc>
        <w:tc>
          <w:tcPr>
            <w:tcW w:w="806" w:type="dxa"/>
            <w:tcBorders>
              <w:top w:val="nil"/>
              <w:left w:val="nil"/>
              <w:bottom w:val="nil"/>
              <w:right w:val="nil"/>
            </w:tcBorders>
            <w:shd w:val="clear" w:color="auto" w:fill="auto"/>
            <w:noWrap/>
            <w:vAlign w:val="bottom"/>
            <w:hideMark/>
          </w:tcPr>
          <w:p w14:paraId="6339EFD3"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3CA15002" w14:textId="77777777" w:rsidTr="002A4226">
        <w:trPr>
          <w:trHeight w:val="300"/>
        </w:trPr>
        <w:tc>
          <w:tcPr>
            <w:tcW w:w="1145" w:type="dxa"/>
            <w:tcBorders>
              <w:top w:val="nil"/>
              <w:left w:val="nil"/>
              <w:bottom w:val="nil"/>
              <w:right w:val="nil"/>
            </w:tcBorders>
            <w:shd w:val="clear" w:color="auto" w:fill="auto"/>
            <w:noWrap/>
            <w:vAlign w:val="bottom"/>
            <w:hideMark/>
          </w:tcPr>
          <w:p w14:paraId="17EF19EF"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4AC29B06"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26C20DAC" w14:textId="77777777" w:rsidR="003B6AA6" w:rsidRPr="00513A9B" w:rsidRDefault="003B6AA6" w:rsidP="003B6AA6">
            <w:pPr>
              <w:spacing w:after="0" w:line="240" w:lineRule="auto"/>
              <w:rPr>
                <w:rFonts w:ascii="Calibri" w:eastAsia="Times New Roman" w:hAnsi="Calibri" w:cs="Times New Roman"/>
                <w:color w:val="000000"/>
              </w:rPr>
            </w:pPr>
          </w:p>
        </w:tc>
        <w:tc>
          <w:tcPr>
            <w:tcW w:w="3778" w:type="dxa"/>
            <w:gridSpan w:val="10"/>
            <w:tcBorders>
              <w:top w:val="nil"/>
              <w:left w:val="nil"/>
              <w:bottom w:val="nil"/>
              <w:right w:val="nil"/>
            </w:tcBorders>
            <w:shd w:val="clear" w:color="auto" w:fill="auto"/>
            <w:noWrap/>
            <w:vAlign w:val="bottom"/>
            <w:hideMark/>
          </w:tcPr>
          <w:p w14:paraId="7D9346D0" w14:textId="2489884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Accounts receivable</w:t>
            </w:r>
            <w:r w:rsidR="009A04DD">
              <w:rPr>
                <w:rStyle w:val="unicode"/>
                <w:rFonts w:ascii="MS Mincho" w:eastAsia="MS Mincho" w:hAnsi="MS Mincho" w:cs="MS Mincho" w:hint="eastAsia"/>
                <w:color w:val="FF0000"/>
                <w:lang w:val="en"/>
              </w:rPr>
              <w:t xml:space="preserve"> </w:t>
            </w:r>
          </w:p>
        </w:tc>
        <w:tc>
          <w:tcPr>
            <w:tcW w:w="914" w:type="dxa"/>
            <w:gridSpan w:val="2"/>
            <w:tcBorders>
              <w:top w:val="nil"/>
              <w:left w:val="nil"/>
              <w:bottom w:val="nil"/>
              <w:right w:val="nil"/>
            </w:tcBorders>
            <w:shd w:val="clear" w:color="auto" w:fill="auto"/>
            <w:noWrap/>
            <w:vAlign w:val="bottom"/>
            <w:hideMark/>
          </w:tcPr>
          <w:p w14:paraId="161096C5"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1574CB20"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2500</w:t>
            </w:r>
          </w:p>
        </w:tc>
      </w:tr>
      <w:tr w:rsidR="00E40C67" w:rsidRPr="00513A9B" w14:paraId="25885394" w14:textId="77777777" w:rsidTr="002A4226">
        <w:trPr>
          <w:trHeight w:val="300"/>
        </w:trPr>
        <w:tc>
          <w:tcPr>
            <w:tcW w:w="1145" w:type="dxa"/>
            <w:tcBorders>
              <w:top w:val="nil"/>
              <w:left w:val="nil"/>
              <w:bottom w:val="nil"/>
              <w:right w:val="nil"/>
            </w:tcBorders>
            <w:shd w:val="clear" w:color="auto" w:fill="auto"/>
            <w:noWrap/>
            <w:vAlign w:val="bottom"/>
          </w:tcPr>
          <w:p w14:paraId="66709D85" w14:textId="77777777" w:rsidR="00E40C67" w:rsidRPr="00513A9B" w:rsidRDefault="00E40C67"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tcPr>
          <w:p w14:paraId="0957E0BF" w14:textId="77777777" w:rsidR="00E40C67" w:rsidRPr="00513A9B" w:rsidRDefault="00E40C67"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tcPr>
          <w:p w14:paraId="0B55A24F" w14:textId="77777777" w:rsidR="00E40C67" w:rsidRPr="00513A9B" w:rsidRDefault="00E40C67" w:rsidP="003B6AA6">
            <w:pPr>
              <w:spacing w:after="0" w:line="240" w:lineRule="auto"/>
              <w:rPr>
                <w:rFonts w:ascii="Calibri" w:eastAsia="Times New Roman" w:hAnsi="Calibri" w:cs="Times New Roman"/>
                <w:color w:val="000000"/>
              </w:rPr>
            </w:pPr>
          </w:p>
        </w:tc>
        <w:tc>
          <w:tcPr>
            <w:tcW w:w="3778" w:type="dxa"/>
            <w:gridSpan w:val="10"/>
            <w:tcBorders>
              <w:top w:val="nil"/>
              <w:left w:val="nil"/>
              <w:bottom w:val="nil"/>
              <w:right w:val="nil"/>
            </w:tcBorders>
            <w:shd w:val="clear" w:color="auto" w:fill="auto"/>
            <w:noWrap/>
            <w:vAlign w:val="bottom"/>
          </w:tcPr>
          <w:p w14:paraId="6F405689" w14:textId="77777777" w:rsidR="00E40C67" w:rsidRPr="00513A9B" w:rsidRDefault="00E40C67"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tcPr>
          <w:p w14:paraId="1244BB8F" w14:textId="77777777" w:rsidR="00E40C67" w:rsidRPr="00513A9B" w:rsidRDefault="00E40C67"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tcPr>
          <w:p w14:paraId="71DC251A" w14:textId="77777777" w:rsidR="00E40C67" w:rsidRPr="00513A9B" w:rsidRDefault="00E40C67" w:rsidP="003B6AA6">
            <w:pPr>
              <w:spacing w:after="0" w:line="240" w:lineRule="auto"/>
              <w:jc w:val="right"/>
              <w:rPr>
                <w:rFonts w:ascii="Calibri" w:eastAsia="Times New Roman" w:hAnsi="Calibri" w:cs="Times New Roman"/>
                <w:color w:val="000000"/>
              </w:rPr>
            </w:pPr>
          </w:p>
        </w:tc>
      </w:tr>
      <w:tr w:rsidR="00E40C67" w:rsidRPr="00513A9B" w14:paraId="6D7F2A9F" w14:textId="77777777" w:rsidTr="002A4226">
        <w:trPr>
          <w:trHeight w:val="300"/>
        </w:trPr>
        <w:tc>
          <w:tcPr>
            <w:tcW w:w="1145" w:type="dxa"/>
            <w:tcBorders>
              <w:top w:val="nil"/>
              <w:left w:val="nil"/>
              <w:bottom w:val="nil"/>
              <w:right w:val="nil"/>
            </w:tcBorders>
            <w:shd w:val="clear" w:color="auto" w:fill="auto"/>
            <w:noWrap/>
            <w:vAlign w:val="bottom"/>
            <w:hideMark/>
          </w:tcPr>
          <w:p w14:paraId="7811D2DD" w14:textId="77777777" w:rsidR="00E40C67" w:rsidRPr="00513A9B" w:rsidRDefault="00E40C67" w:rsidP="002A422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15-Dec</w:t>
            </w:r>
          </w:p>
        </w:tc>
        <w:tc>
          <w:tcPr>
            <w:tcW w:w="8338" w:type="dxa"/>
            <w:gridSpan w:val="18"/>
            <w:tcBorders>
              <w:top w:val="nil"/>
              <w:left w:val="nil"/>
              <w:bottom w:val="nil"/>
              <w:right w:val="nil"/>
            </w:tcBorders>
            <w:shd w:val="clear" w:color="auto" w:fill="auto"/>
            <w:noWrap/>
            <w:vAlign w:val="bottom"/>
            <w:hideMark/>
          </w:tcPr>
          <w:p w14:paraId="5ED35C0C" w14:textId="22BDA9C7" w:rsidR="00E40C67" w:rsidRPr="00513A9B" w:rsidRDefault="00E40C67"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No entry because the shipment is FOB destination an</w:t>
            </w:r>
            <w:r w:rsidR="002A4226" w:rsidRPr="00513A9B">
              <w:rPr>
                <w:rFonts w:ascii="Calibri" w:eastAsia="Times New Roman" w:hAnsi="Calibri" w:cs="Times New Roman"/>
                <w:color w:val="000000"/>
              </w:rPr>
              <w:t>d the goods have not arrived</w:t>
            </w:r>
            <w:r w:rsidRPr="00513A9B">
              <w:rPr>
                <w:rFonts w:ascii="Calibri" w:eastAsia="Times New Roman" w:hAnsi="Calibri" w:cs="Times New Roman"/>
                <w:color w:val="000000"/>
              </w:rPr>
              <w:t>.</w:t>
            </w:r>
            <w:r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p>
        </w:tc>
      </w:tr>
      <w:tr w:rsidR="003B6AA6" w:rsidRPr="00513A9B" w14:paraId="191EBBAE" w14:textId="77777777" w:rsidTr="002A4226">
        <w:trPr>
          <w:trHeight w:val="300"/>
        </w:trPr>
        <w:tc>
          <w:tcPr>
            <w:tcW w:w="1145" w:type="dxa"/>
            <w:tcBorders>
              <w:top w:val="nil"/>
              <w:left w:val="nil"/>
              <w:bottom w:val="nil"/>
              <w:right w:val="nil"/>
            </w:tcBorders>
            <w:shd w:val="clear" w:color="auto" w:fill="auto"/>
            <w:noWrap/>
            <w:vAlign w:val="bottom"/>
            <w:hideMark/>
          </w:tcPr>
          <w:p w14:paraId="13873E36"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466A5D28"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7984A291" w14:textId="77777777" w:rsidR="003B6AA6" w:rsidRPr="00513A9B" w:rsidRDefault="003B6AA6" w:rsidP="003B6AA6">
            <w:pPr>
              <w:spacing w:after="0" w:line="240" w:lineRule="auto"/>
              <w:rPr>
                <w:rFonts w:ascii="Calibri" w:eastAsia="Times New Roman" w:hAnsi="Calibri" w:cs="Times New Roman"/>
                <w:color w:val="000000"/>
              </w:rPr>
            </w:pPr>
          </w:p>
        </w:tc>
        <w:tc>
          <w:tcPr>
            <w:tcW w:w="1353" w:type="dxa"/>
            <w:gridSpan w:val="2"/>
            <w:tcBorders>
              <w:top w:val="nil"/>
              <w:left w:val="nil"/>
              <w:bottom w:val="nil"/>
              <w:right w:val="nil"/>
            </w:tcBorders>
            <w:shd w:val="clear" w:color="auto" w:fill="auto"/>
            <w:noWrap/>
            <w:vAlign w:val="bottom"/>
            <w:hideMark/>
          </w:tcPr>
          <w:p w14:paraId="705D891D" w14:textId="77777777" w:rsidR="003B6AA6" w:rsidRPr="00513A9B" w:rsidRDefault="003B6AA6" w:rsidP="003B6AA6">
            <w:pPr>
              <w:spacing w:after="0" w:line="240" w:lineRule="auto"/>
              <w:rPr>
                <w:rFonts w:ascii="Calibri" w:eastAsia="Times New Roman" w:hAnsi="Calibri" w:cs="Times New Roman"/>
                <w:color w:val="000000"/>
              </w:rPr>
            </w:pPr>
          </w:p>
        </w:tc>
        <w:tc>
          <w:tcPr>
            <w:tcW w:w="1355" w:type="dxa"/>
            <w:gridSpan w:val="5"/>
            <w:tcBorders>
              <w:top w:val="nil"/>
              <w:left w:val="nil"/>
              <w:bottom w:val="nil"/>
              <w:right w:val="nil"/>
            </w:tcBorders>
            <w:shd w:val="clear" w:color="auto" w:fill="auto"/>
            <w:noWrap/>
            <w:vAlign w:val="bottom"/>
            <w:hideMark/>
          </w:tcPr>
          <w:p w14:paraId="4F6201DD"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7DEE5D83"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3C866FD0"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0C7C56E8"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526A363B" w14:textId="77777777" w:rsidTr="002A4226">
        <w:trPr>
          <w:trHeight w:val="300"/>
        </w:trPr>
        <w:tc>
          <w:tcPr>
            <w:tcW w:w="1145" w:type="dxa"/>
            <w:tcBorders>
              <w:top w:val="nil"/>
              <w:left w:val="nil"/>
              <w:bottom w:val="nil"/>
              <w:right w:val="nil"/>
            </w:tcBorders>
            <w:shd w:val="clear" w:color="auto" w:fill="auto"/>
            <w:noWrap/>
            <w:vAlign w:val="bottom"/>
            <w:hideMark/>
          </w:tcPr>
          <w:p w14:paraId="4B12BAEE"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31-Dec</w:t>
            </w:r>
          </w:p>
        </w:tc>
        <w:tc>
          <w:tcPr>
            <w:tcW w:w="7532" w:type="dxa"/>
            <w:gridSpan w:val="17"/>
            <w:tcBorders>
              <w:top w:val="nil"/>
              <w:left w:val="nil"/>
              <w:bottom w:val="nil"/>
              <w:right w:val="nil"/>
            </w:tcBorders>
            <w:shd w:val="clear" w:color="auto" w:fill="auto"/>
            <w:noWrap/>
            <w:vAlign w:val="bottom"/>
            <w:hideMark/>
          </w:tcPr>
          <w:p w14:paraId="289A298F" w14:textId="77777777" w:rsidR="003B6AA6" w:rsidRPr="00513A9B" w:rsidRDefault="003B6AA6" w:rsidP="003B6AA6">
            <w:pPr>
              <w:spacing w:after="0" w:line="240" w:lineRule="auto"/>
              <w:rPr>
                <w:rFonts w:ascii="Calibri" w:eastAsia="Times New Roman" w:hAnsi="Calibri" w:cs="Times New Roman"/>
                <w:i/>
                <w:iCs/>
                <w:color w:val="000000"/>
              </w:rPr>
            </w:pPr>
            <w:r w:rsidRPr="00513A9B">
              <w:rPr>
                <w:rFonts w:ascii="Calibri" w:eastAsia="Times New Roman" w:hAnsi="Calibri" w:cs="Times New Roman"/>
                <w:i/>
                <w:iCs/>
                <w:color w:val="000000"/>
              </w:rPr>
              <w:t>Measurement of inventory at lower of cost and NRV</w:t>
            </w:r>
          </w:p>
        </w:tc>
        <w:tc>
          <w:tcPr>
            <w:tcW w:w="806" w:type="dxa"/>
            <w:tcBorders>
              <w:top w:val="nil"/>
              <w:left w:val="nil"/>
              <w:bottom w:val="nil"/>
              <w:right w:val="nil"/>
            </w:tcBorders>
            <w:shd w:val="clear" w:color="auto" w:fill="auto"/>
            <w:noWrap/>
            <w:vAlign w:val="bottom"/>
            <w:hideMark/>
          </w:tcPr>
          <w:p w14:paraId="3D391869"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0F3813F4" w14:textId="77777777" w:rsidTr="002A4226">
        <w:trPr>
          <w:trHeight w:val="300"/>
        </w:trPr>
        <w:tc>
          <w:tcPr>
            <w:tcW w:w="1145" w:type="dxa"/>
            <w:tcBorders>
              <w:top w:val="nil"/>
              <w:left w:val="nil"/>
              <w:bottom w:val="nil"/>
              <w:right w:val="nil"/>
            </w:tcBorders>
            <w:shd w:val="clear" w:color="auto" w:fill="auto"/>
            <w:noWrap/>
            <w:vAlign w:val="bottom"/>
            <w:hideMark/>
          </w:tcPr>
          <w:p w14:paraId="4FAF5737"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14B1B465"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NRV</w:t>
            </w:r>
          </w:p>
        </w:tc>
        <w:tc>
          <w:tcPr>
            <w:tcW w:w="1507" w:type="dxa"/>
            <w:gridSpan w:val="3"/>
            <w:tcBorders>
              <w:top w:val="nil"/>
              <w:left w:val="nil"/>
              <w:bottom w:val="nil"/>
              <w:right w:val="nil"/>
            </w:tcBorders>
            <w:shd w:val="clear" w:color="auto" w:fill="auto"/>
            <w:noWrap/>
            <w:vAlign w:val="bottom"/>
            <w:hideMark/>
          </w:tcPr>
          <w:p w14:paraId="00625140"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$5.5-$0.1</w:t>
            </w:r>
          </w:p>
        </w:tc>
        <w:tc>
          <w:tcPr>
            <w:tcW w:w="1353" w:type="dxa"/>
            <w:gridSpan w:val="2"/>
            <w:tcBorders>
              <w:top w:val="nil"/>
              <w:left w:val="nil"/>
              <w:bottom w:val="nil"/>
              <w:right w:val="nil"/>
            </w:tcBorders>
            <w:shd w:val="clear" w:color="auto" w:fill="auto"/>
            <w:noWrap/>
            <w:vAlign w:val="bottom"/>
            <w:hideMark/>
          </w:tcPr>
          <w:p w14:paraId="56D3AD76"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5.4</w:t>
            </w:r>
          </w:p>
        </w:tc>
        <w:tc>
          <w:tcPr>
            <w:tcW w:w="1355" w:type="dxa"/>
            <w:gridSpan w:val="5"/>
            <w:tcBorders>
              <w:top w:val="nil"/>
              <w:left w:val="nil"/>
              <w:bottom w:val="nil"/>
              <w:right w:val="nil"/>
            </w:tcBorders>
            <w:shd w:val="clear" w:color="auto" w:fill="auto"/>
            <w:noWrap/>
            <w:vAlign w:val="bottom"/>
            <w:hideMark/>
          </w:tcPr>
          <w:p w14:paraId="11B25DF7" w14:textId="2CD87B70"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per unit</w:t>
            </w:r>
            <w:r w:rsidR="009A04DD">
              <w:rPr>
                <w:rStyle w:val="unicode"/>
                <w:rFonts w:ascii="MS Mincho" w:eastAsia="MS Mincho" w:hAnsi="MS Mincho" w:cs="MS Mincho" w:hint="eastAsia"/>
                <w:color w:val="FF0000"/>
                <w:lang w:val="en"/>
              </w:rPr>
              <w:t xml:space="preserve"> </w:t>
            </w:r>
          </w:p>
        </w:tc>
        <w:tc>
          <w:tcPr>
            <w:tcW w:w="1070" w:type="dxa"/>
            <w:gridSpan w:val="3"/>
            <w:tcBorders>
              <w:top w:val="nil"/>
              <w:left w:val="nil"/>
              <w:bottom w:val="nil"/>
              <w:right w:val="nil"/>
            </w:tcBorders>
            <w:shd w:val="clear" w:color="auto" w:fill="auto"/>
            <w:noWrap/>
            <w:vAlign w:val="bottom"/>
            <w:hideMark/>
          </w:tcPr>
          <w:p w14:paraId="02CB8348"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54781D9F"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1F154D02"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2238A387" w14:textId="77777777" w:rsidTr="002A4226">
        <w:trPr>
          <w:trHeight w:val="300"/>
        </w:trPr>
        <w:tc>
          <w:tcPr>
            <w:tcW w:w="1145" w:type="dxa"/>
            <w:tcBorders>
              <w:top w:val="nil"/>
              <w:left w:val="nil"/>
              <w:bottom w:val="nil"/>
              <w:right w:val="nil"/>
            </w:tcBorders>
            <w:shd w:val="clear" w:color="auto" w:fill="auto"/>
            <w:noWrap/>
            <w:vAlign w:val="bottom"/>
            <w:hideMark/>
          </w:tcPr>
          <w:p w14:paraId="75624364"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55C045AB"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Units in ending inventory</w:t>
            </w:r>
          </w:p>
        </w:tc>
        <w:tc>
          <w:tcPr>
            <w:tcW w:w="1353" w:type="dxa"/>
            <w:gridSpan w:val="2"/>
            <w:tcBorders>
              <w:top w:val="nil"/>
              <w:left w:val="nil"/>
              <w:bottom w:val="nil"/>
              <w:right w:val="nil"/>
            </w:tcBorders>
            <w:shd w:val="clear" w:color="auto" w:fill="auto"/>
            <w:noWrap/>
            <w:vAlign w:val="bottom"/>
            <w:hideMark/>
          </w:tcPr>
          <w:p w14:paraId="4C3D9227"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520</w:t>
            </w:r>
          </w:p>
        </w:tc>
        <w:tc>
          <w:tcPr>
            <w:tcW w:w="1355" w:type="dxa"/>
            <w:gridSpan w:val="5"/>
            <w:tcBorders>
              <w:top w:val="nil"/>
              <w:left w:val="nil"/>
              <w:bottom w:val="nil"/>
              <w:right w:val="nil"/>
            </w:tcBorders>
            <w:shd w:val="clear" w:color="auto" w:fill="auto"/>
            <w:noWrap/>
            <w:vAlign w:val="bottom"/>
            <w:hideMark/>
          </w:tcPr>
          <w:p w14:paraId="711CC49F"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77AFFB86"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355135F2"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078F5EE8"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73F14FAD" w14:textId="77777777" w:rsidTr="002A4226">
        <w:trPr>
          <w:trHeight w:val="300"/>
        </w:trPr>
        <w:tc>
          <w:tcPr>
            <w:tcW w:w="1145" w:type="dxa"/>
            <w:tcBorders>
              <w:top w:val="nil"/>
              <w:left w:val="nil"/>
              <w:bottom w:val="nil"/>
              <w:right w:val="nil"/>
            </w:tcBorders>
            <w:shd w:val="clear" w:color="auto" w:fill="auto"/>
            <w:noWrap/>
            <w:vAlign w:val="bottom"/>
            <w:hideMark/>
          </w:tcPr>
          <w:p w14:paraId="71E64330"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29AC7DC7"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Inventory at NRV</w:t>
            </w:r>
          </w:p>
        </w:tc>
        <w:tc>
          <w:tcPr>
            <w:tcW w:w="1353" w:type="dxa"/>
            <w:gridSpan w:val="2"/>
            <w:tcBorders>
              <w:top w:val="nil"/>
              <w:left w:val="nil"/>
              <w:bottom w:val="nil"/>
              <w:right w:val="nil"/>
            </w:tcBorders>
            <w:shd w:val="clear" w:color="auto" w:fill="auto"/>
            <w:noWrap/>
            <w:vAlign w:val="bottom"/>
            <w:hideMark/>
          </w:tcPr>
          <w:p w14:paraId="59620027" w14:textId="27A76601"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2808</w:t>
            </w:r>
            <w:r w:rsidR="009A04DD">
              <w:rPr>
                <w:rStyle w:val="unicode"/>
                <w:rFonts w:ascii="MS Mincho" w:eastAsia="MS Mincho" w:hAnsi="MS Mincho" w:cs="MS Mincho" w:hint="eastAsia"/>
                <w:color w:val="FF0000"/>
                <w:lang w:val="en"/>
              </w:rPr>
              <w:t xml:space="preserve"> </w:t>
            </w:r>
          </w:p>
        </w:tc>
        <w:tc>
          <w:tcPr>
            <w:tcW w:w="1355" w:type="dxa"/>
            <w:gridSpan w:val="5"/>
            <w:tcBorders>
              <w:top w:val="nil"/>
              <w:left w:val="nil"/>
              <w:bottom w:val="nil"/>
              <w:right w:val="nil"/>
            </w:tcBorders>
            <w:shd w:val="clear" w:color="auto" w:fill="auto"/>
            <w:noWrap/>
            <w:vAlign w:val="bottom"/>
            <w:hideMark/>
          </w:tcPr>
          <w:p w14:paraId="1FACAF3D"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3ECB6D2F"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1D287C7E"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353CAE23"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5CF932D9" w14:textId="77777777" w:rsidTr="002A4226">
        <w:trPr>
          <w:trHeight w:val="300"/>
        </w:trPr>
        <w:tc>
          <w:tcPr>
            <w:tcW w:w="1145" w:type="dxa"/>
            <w:tcBorders>
              <w:top w:val="nil"/>
              <w:left w:val="nil"/>
              <w:bottom w:val="nil"/>
              <w:right w:val="nil"/>
            </w:tcBorders>
            <w:shd w:val="clear" w:color="auto" w:fill="auto"/>
            <w:noWrap/>
            <w:vAlign w:val="bottom"/>
            <w:hideMark/>
          </w:tcPr>
          <w:p w14:paraId="0B8A8D52"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5D5C44CD"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Inventory at cost</w:t>
            </w:r>
          </w:p>
        </w:tc>
        <w:tc>
          <w:tcPr>
            <w:tcW w:w="1353" w:type="dxa"/>
            <w:gridSpan w:val="2"/>
            <w:tcBorders>
              <w:top w:val="nil"/>
              <w:left w:val="nil"/>
              <w:bottom w:val="nil"/>
              <w:right w:val="nil"/>
            </w:tcBorders>
            <w:shd w:val="clear" w:color="auto" w:fill="auto"/>
            <w:noWrap/>
            <w:vAlign w:val="bottom"/>
            <w:hideMark/>
          </w:tcPr>
          <w:p w14:paraId="37C84749" w14:textId="2AE787FA"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3068</w:t>
            </w:r>
            <w:r w:rsidR="009A04DD">
              <w:rPr>
                <w:rStyle w:val="unicode"/>
                <w:rFonts w:ascii="MS Mincho" w:eastAsia="MS Mincho" w:hAnsi="MS Mincho" w:cs="MS Mincho" w:hint="eastAsia"/>
                <w:color w:val="FF0000"/>
                <w:lang w:val="en"/>
              </w:rPr>
              <w:t xml:space="preserve"> </w:t>
            </w:r>
          </w:p>
        </w:tc>
        <w:tc>
          <w:tcPr>
            <w:tcW w:w="1355" w:type="dxa"/>
            <w:gridSpan w:val="5"/>
            <w:tcBorders>
              <w:top w:val="nil"/>
              <w:left w:val="nil"/>
              <w:bottom w:val="nil"/>
              <w:right w:val="nil"/>
            </w:tcBorders>
            <w:shd w:val="clear" w:color="auto" w:fill="auto"/>
            <w:noWrap/>
            <w:vAlign w:val="bottom"/>
            <w:hideMark/>
          </w:tcPr>
          <w:p w14:paraId="19639B0E"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1D403244"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42D52DCC"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074AD5D0"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62F4AC8B" w14:textId="77777777" w:rsidTr="002A4226">
        <w:trPr>
          <w:trHeight w:val="300"/>
        </w:trPr>
        <w:tc>
          <w:tcPr>
            <w:tcW w:w="1145" w:type="dxa"/>
            <w:tcBorders>
              <w:top w:val="nil"/>
              <w:left w:val="nil"/>
              <w:bottom w:val="nil"/>
              <w:right w:val="nil"/>
            </w:tcBorders>
            <w:shd w:val="clear" w:color="auto" w:fill="auto"/>
            <w:noWrap/>
            <w:vAlign w:val="bottom"/>
            <w:hideMark/>
          </w:tcPr>
          <w:p w14:paraId="5F20A810"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02DC69F9"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Ending balance for Allowance Inventory - NRV</w:t>
            </w:r>
          </w:p>
        </w:tc>
        <w:tc>
          <w:tcPr>
            <w:tcW w:w="1353" w:type="dxa"/>
            <w:gridSpan w:val="2"/>
            <w:tcBorders>
              <w:top w:val="nil"/>
              <w:left w:val="nil"/>
              <w:bottom w:val="nil"/>
              <w:right w:val="nil"/>
            </w:tcBorders>
            <w:shd w:val="clear" w:color="auto" w:fill="auto"/>
            <w:noWrap/>
            <w:vAlign w:val="bottom"/>
            <w:hideMark/>
          </w:tcPr>
          <w:p w14:paraId="5CDA281B" w14:textId="4809BEE0"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260</w:t>
            </w:r>
            <w:r w:rsidR="009A04DD">
              <w:rPr>
                <w:rStyle w:val="unicode"/>
                <w:rFonts w:ascii="MS Mincho" w:eastAsia="MS Mincho" w:hAnsi="MS Mincho" w:cs="MS Mincho" w:hint="eastAsia"/>
                <w:color w:val="FF0000"/>
                <w:lang w:val="en"/>
              </w:rPr>
              <w:t xml:space="preserve"> </w:t>
            </w:r>
          </w:p>
        </w:tc>
        <w:tc>
          <w:tcPr>
            <w:tcW w:w="1355" w:type="dxa"/>
            <w:gridSpan w:val="5"/>
            <w:tcBorders>
              <w:top w:val="nil"/>
              <w:left w:val="nil"/>
              <w:bottom w:val="nil"/>
              <w:right w:val="nil"/>
            </w:tcBorders>
            <w:shd w:val="clear" w:color="auto" w:fill="auto"/>
            <w:noWrap/>
            <w:vAlign w:val="bottom"/>
            <w:hideMark/>
          </w:tcPr>
          <w:p w14:paraId="38418BEC"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45A1ADBB"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6692C655"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27CF9E32"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2B12F429" w14:textId="77777777" w:rsidTr="002A4226">
        <w:trPr>
          <w:trHeight w:val="300"/>
        </w:trPr>
        <w:tc>
          <w:tcPr>
            <w:tcW w:w="1145" w:type="dxa"/>
            <w:tcBorders>
              <w:top w:val="nil"/>
              <w:left w:val="nil"/>
              <w:bottom w:val="nil"/>
              <w:right w:val="nil"/>
            </w:tcBorders>
            <w:shd w:val="clear" w:color="auto" w:fill="auto"/>
            <w:noWrap/>
            <w:vAlign w:val="bottom"/>
            <w:hideMark/>
          </w:tcPr>
          <w:p w14:paraId="5F8C3C2B"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21ED1823"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Beginning balance for Allowance Inventory - NRV</w:t>
            </w:r>
          </w:p>
        </w:tc>
        <w:tc>
          <w:tcPr>
            <w:tcW w:w="1353" w:type="dxa"/>
            <w:gridSpan w:val="2"/>
            <w:tcBorders>
              <w:top w:val="nil"/>
              <w:left w:val="nil"/>
              <w:bottom w:val="nil"/>
              <w:right w:val="nil"/>
            </w:tcBorders>
            <w:shd w:val="clear" w:color="auto" w:fill="auto"/>
            <w:noWrap/>
            <w:vAlign w:val="bottom"/>
            <w:hideMark/>
          </w:tcPr>
          <w:p w14:paraId="1FC3BA61" w14:textId="5F225AC9"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200</w:t>
            </w:r>
            <w:r w:rsidR="009A04DD">
              <w:rPr>
                <w:rStyle w:val="unicode"/>
                <w:rFonts w:ascii="MS Mincho" w:eastAsia="MS Mincho" w:hAnsi="MS Mincho" w:cs="MS Mincho" w:hint="eastAsia"/>
                <w:color w:val="FF0000"/>
                <w:lang w:val="en"/>
              </w:rPr>
              <w:t xml:space="preserve"> </w:t>
            </w:r>
          </w:p>
        </w:tc>
        <w:tc>
          <w:tcPr>
            <w:tcW w:w="1355" w:type="dxa"/>
            <w:gridSpan w:val="5"/>
            <w:tcBorders>
              <w:top w:val="nil"/>
              <w:left w:val="nil"/>
              <w:bottom w:val="nil"/>
              <w:right w:val="nil"/>
            </w:tcBorders>
            <w:shd w:val="clear" w:color="auto" w:fill="auto"/>
            <w:noWrap/>
            <w:vAlign w:val="bottom"/>
            <w:hideMark/>
          </w:tcPr>
          <w:p w14:paraId="32D1CF8A"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3613B2BB"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2CBC825B"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56E1AF67"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49B9BD54" w14:textId="77777777" w:rsidTr="002A4226">
        <w:trPr>
          <w:trHeight w:val="300"/>
        </w:trPr>
        <w:tc>
          <w:tcPr>
            <w:tcW w:w="1145" w:type="dxa"/>
            <w:tcBorders>
              <w:top w:val="nil"/>
              <w:left w:val="nil"/>
              <w:bottom w:val="nil"/>
              <w:right w:val="nil"/>
            </w:tcBorders>
            <w:shd w:val="clear" w:color="auto" w:fill="auto"/>
            <w:noWrap/>
            <w:vAlign w:val="bottom"/>
            <w:hideMark/>
          </w:tcPr>
          <w:p w14:paraId="112D9866"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1D3C29D1"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Gain/(loss) on Inventory due to NRV fluctuations</w:t>
            </w:r>
          </w:p>
        </w:tc>
        <w:tc>
          <w:tcPr>
            <w:tcW w:w="1353" w:type="dxa"/>
            <w:gridSpan w:val="2"/>
            <w:tcBorders>
              <w:top w:val="nil"/>
              <w:left w:val="nil"/>
              <w:bottom w:val="nil"/>
              <w:right w:val="nil"/>
            </w:tcBorders>
            <w:shd w:val="clear" w:color="auto" w:fill="auto"/>
            <w:noWrap/>
            <w:vAlign w:val="bottom"/>
            <w:hideMark/>
          </w:tcPr>
          <w:p w14:paraId="281D0993" w14:textId="0F1E6A6F"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-60</w:t>
            </w:r>
            <w:r w:rsidR="009A04DD">
              <w:rPr>
                <w:rStyle w:val="unicode"/>
                <w:rFonts w:ascii="MS Mincho" w:eastAsia="MS Mincho" w:hAnsi="MS Mincho" w:cs="MS Mincho" w:hint="eastAsia"/>
                <w:color w:val="FF0000"/>
                <w:lang w:val="en"/>
              </w:rPr>
              <w:t xml:space="preserve"> </w:t>
            </w:r>
          </w:p>
        </w:tc>
        <w:tc>
          <w:tcPr>
            <w:tcW w:w="1355" w:type="dxa"/>
            <w:gridSpan w:val="5"/>
            <w:tcBorders>
              <w:top w:val="nil"/>
              <w:left w:val="nil"/>
              <w:bottom w:val="nil"/>
              <w:right w:val="nil"/>
            </w:tcBorders>
            <w:shd w:val="clear" w:color="auto" w:fill="auto"/>
            <w:noWrap/>
            <w:vAlign w:val="bottom"/>
            <w:hideMark/>
          </w:tcPr>
          <w:p w14:paraId="7D050D49"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45DBB543"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18C59C0A"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6FFFF728"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3644F56F" w14:textId="77777777" w:rsidTr="002A4226">
        <w:trPr>
          <w:trHeight w:val="300"/>
        </w:trPr>
        <w:tc>
          <w:tcPr>
            <w:tcW w:w="1145" w:type="dxa"/>
            <w:tcBorders>
              <w:top w:val="nil"/>
              <w:left w:val="nil"/>
              <w:bottom w:val="nil"/>
              <w:right w:val="nil"/>
            </w:tcBorders>
            <w:shd w:val="clear" w:color="auto" w:fill="auto"/>
            <w:noWrap/>
            <w:vAlign w:val="bottom"/>
            <w:hideMark/>
          </w:tcPr>
          <w:p w14:paraId="75A12CD5"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4341E81B"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5272300B" w14:textId="77777777" w:rsidR="003B6AA6" w:rsidRPr="00513A9B" w:rsidRDefault="003B6AA6" w:rsidP="003B6AA6">
            <w:pPr>
              <w:spacing w:after="0" w:line="240" w:lineRule="auto"/>
              <w:rPr>
                <w:rFonts w:ascii="Calibri" w:eastAsia="Times New Roman" w:hAnsi="Calibri" w:cs="Times New Roman"/>
                <w:color w:val="000000"/>
              </w:rPr>
            </w:pPr>
          </w:p>
        </w:tc>
        <w:tc>
          <w:tcPr>
            <w:tcW w:w="1353" w:type="dxa"/>
            <w:gridSpan w:val="2"/>
            <w:tcBorders>
              <w:top w:val="nil"/>
              <w:left w:val="nil"/>
              <w:bottom w:val="nil"/>
              <w:right w:val="nil"/>
            </w:tcBorders>
            <w:shd w:val="clear" w:color="auto" w:fill="auto"/>
            <w:noWrap/>
            <w:vAlign w:val="bottom"/>
            <w:hideMark/>
          </w:tcPr>
          <w:p w14:paraId="01AA06D8" w14:textId="77777777" w:rsidR="003B6AA6" w:rsidRPr="00513A9B" w:rsidRDefault="003B6AA6" w:rsidP="003B6AA6">
            <w:pPr>
              <w:spacing w:after="0" w:line="240" w:lineRule="auto"/>
              <w:rPr>
                <w:rFonts w:ascii="Calibri" w:eastAsia="Times New Roman" w:hAnsi="Calibri" w:cs="Times New Roman"/>
                <w:color w:val="000000"/>
              </w:rPr>
            </w:pPr>
          </w:p>
        </w:tc>
        <w:tc>
          <w:tcPr>
            <w:tcW w:w="1355" w:type="dxa"/>
            <w:gridSpan w:val="5"/>
            <w:tcBorders>
              <w:top w:val="nil"/>
              <w:left w:val="nil"/>
              <w:bottom w:val="nil"/>
              <w:right w:val="nil"/>
            </w:tcBorders>
            <w:shd w:val="clear" w:color="auto" w:fill="auto"/>
            <w:noWrap/>
            <w:vAlign w:val="bottom"/>
            <w:hideMark/>
          </w:tcPr>
          <w:p w14:paraId="72D52EB5"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776DD654"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4BC45491"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45ED28D9"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124D2D79" w14:textId="77777777" w:rsidTr="002A4226">
        <w:trPr>
          <w:trHeight w:val="300"/>
        </w:trPr>
        <w:tc>
          <w:tcPr>
            <w:tcW w:w="1145" w:type="dxa"/>
            <w:tcBorders>
              <w:top w:val="nil"/>
              <w:left w:val="nil"/>
              <w:bottom w:val="nil"/>
              <w:right w:val="nil"/>
            </w:tcBorders>
            <w:shd w:val="clear" w:color="auto" w:fill="auto"/>
            <w:noWrap/>
            <w:vAlign w:val="bottom"/>
            <w:hideMark/>
          </w:tcPr>
          <w:p w14:paraId="0E886CAF"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22BE2262" w14:textId="77777777" w:rsidR="003B6AA6" w:rsidRPr="00513A9B" w:rsidRDefault="003B6AA6" w:rsidP="003B6AA6">
            <w:pPr>
              <w:spacing w:after="0" w:line="240" w:lineRule="auto"/>
              <w:rPr>
                <w:rFonts w:ascii="Calibri" w:eastAsia="Times New Roman" w:hAnsi="Calibri" w:cs="Times New Roman"/>
                <w:color w:val="000000"/>
              </w:rPr>
            </w:pPr>
          </w:p>
        </w:tc>
        <w:tc>
          <w:tcPr>
            <w:tcW w:w="5285" w:type="dxa"/>
            <w:gridSpan w:val="13"/>
            <w:tcBorders>
              <w:top w:val="nil"/>
              <w:left w:val="nil"/>
              <w:bottom w:val="nil"/>
              <w:right w:val="nil"/>
            </w:tcBorders>
            <w:shd w:val="clear" w:color="auto" w:fill="auto"/>
            <w:noWrap/>
            <w:vAlign w:val="bottom"/>
            <w:hideMark/>
          </w:tcPr>
          <w:p w14:paraId="7339D4E7" w14:textId="38B443B9"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Loss on Inventory due to declines in NRV</w:t>
            </w:r>
            <w:r w:rsidR="009A04DD">
              <w:rPr>
                <w:rStyle w:val="unicode"/>
                <w:rFonts w:ascii="MS Mincho" w:eastAsia="MS Mincho" w:hAnsi="MS Mincho" w:cs="MS Mincho" w:hint="eastAsia"/>
                <w:color w:val="FF0000"/>
                <w:lang w:val="en"/>
              </w:rPr>
              <w:t xml:space="preserve"> </w:t>
            </w:r>
          </w:p>
        </w:tc>
        <w:tc>
          <w:tcPr>
            <w:tcW w:w="914" w:type="dxa"/>
            <w:gridSpan w:val="2"/>
            <w:tcBorders>
              <w:top w:val="nil"/>
              <w:left w:val="nil"/>
              <w:bottom w:val="nil"/>
              <w:right w:val="nil"/>
            </w:tcBorders>
            <w:shd w:val="clear" w:color="auto" w:fill="auto"/>
            <w:noWrap/>
            <w:vAlign w:val="bottom"/>
            <w:hideMark/>
          </w:tcPr>
          <w:p w14:paraId="0CA990D1"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60</w:t>
            </w:r>
          </w:p>
        </w:tc>
        <w:tc>
          <w:tcPr>
            <w:tcW w:w="806" w:type="dxa"/>
            <w:tcBorders>
              <w:top w:val="nil"/>
              <w:left w:val="nil"/>
              <w:bottom w:val="nil"/>
              <w:right w:val="nil"/>
            </w:tcBorders>
            <w:shd w:val="clear" w:color="auto" w:fill="auto"/>
            <w:noWrap/>
            <w:vAlign w:val="bottom"/>
            <w:hideMark/>
          </w:tcPr>
          <w:p w14:paraId="60254ECE"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32C0B432" w14:textId="77777777" w:rsidTr="002A4226">
        <w:trPr>
          <w:trHeight w:val="300"/>
        </w:trPr>
        <w:tc>
          <w:tcPr>
            <w:tcW w:w="1145" w:type="dxa"/>
            <w:tcBorders>
              <w:top w:val="nil"/>
              <w:left w:val="nil"/>
              <w:bottom w:val="nil"/>
              <w:right w:val="nil"/>
            </w:tcBorders>
            <w:shd w:val="clear" w:color="auto" w:fill="auto"/>
            <w:noWrap/>
            <w:vAlign w:val="bottom"/>
            <w:hideMark/>
          </w:tcPr>
          <w:p w14:paraId="35D63F5E"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7749CCC4"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65417050" w14:textId="77777777" w:rsidR="003B6AA6" w:rsidRPr="00513A9B" w:rsidRDefault="003B6AA6" w:rsidP="003B6AA6">
            <w:pPr>
              <w:spacing w:after="0" w:line="240" w:lineRule="auto"/>
              <w:rPr>
                <w:rFonts w:ascii="Calibri" w:eastAsia="Times New Roman" w:hAnsi="Calibri" w:cs="Times New Roman"/>
                <w:color w:val="000000"/>
              </w:rPr>
            </w:pPr>
          </w:p>
        </w:tc>
        <w:tc>
          <w:tcPr>
            <w:tcW w:w="3778" w:type="dxa"/>
            <w:gridSpan w:val="10"/>
            <w:tcBorders>
              <w:top w:val="nil"/>
              <w:left w:val="nil"/>
              <w:bottom w:val="nil"/>
              <w:right w:val="nil"/>
            </w:tcBorders>
            <w:shd w:val="clear" w:color="auto" w:fill="auto"/>
            <w:noWrap/>
            <w:vAlign w:val="bottom"/>
            <w:hideMark/>
          </w:tcPr>
          <w:p w14:paraId="1A7EA9AC" w14:textId="15810CD6"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Allowance for Inventory - NRV</w:t>
            </w:r>
            <w:r w:rsidR="009A04DD">
              <w:rPr>
                <w:rStyle w:val="unicode"/>
                <w:rFonts w:ascii="MS Mincho" w:eastAsia="MS Mincho" w:hAnsi="MS Mincho" w:cs="MS Mincho" w:hint="eastAsia"/>
                <w:color w:val="FF0000"/>
                <w:lang w:val="en"/>
              </w:rPr>
              <w:t xml:space="preserve"> </w:t>
            </w:r>
          </w:p>
        </w:tc>
        <w:tc>
          <w:tcPr>
            <w:tcW w:w="914" w:type="dxa"/>
            <w:gridSpan w:val="2"/>
            <w:tcBorders>
              <w:top w:val="nil"/>
              <w:left w:val="nil"/>
              <w:bottom w:val="nil"/>
              <w:right w:val="nil"/>
            </w:tcBorders>
            <w:shd w:val="clear" w:color="auto" w:fill="auto"/>
            <w:noWrap/>
            <w:vAlign w:val="bottom"/>
            <w:hideMark/>
          </w:tcPr>
          <w:p w14:paraId="083FE196"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15BDF084"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60</w:t>
            </w:r>
          </w:p>
        </w:tc>
      </w:tr>
      <w:tr w:rsidR="003B6AA6" w:rsidRPr="00513A9B" w14:paraId="2DA9CD03" w14:textId="77777777" w:rsidTr="002A4226">
        <w:trPr>
          <w:trHeight w:val="300"/>
        </w:trPr>
        <w:tc>
          <w:tcPr>
            <w:tcW w:w="1145" w:type="dxa"/>
            <w:tcBorders>
              <w:top w:val="nil"/>
              <w:left w:val="nil"/>
              <w:bottom w:val="nil"/>
              <w:right w:val="nil"/>
            </w:tcBorders>
            <w:shd w:val="clear" w:color="auto" w:fill="auto"/>
            <w:noWrap/>
            <w:vAlign w:val="bottom"/>
            <w:hideMark/>
          </w:tcPr>
          <w:p w14:paraId="25CDBD81"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60EBC172"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4F692C79" w14:textId="77777777" w:rsidR="003B6AA6" w:rsidRPr="00513A9B" w:rsidRDefault="003B6AA6" w:rsidP="003B6AA6">
            <w:pPr>
              <w:spacing w:after="0" w:line="240" w:lineRule="auto"/>
              <w:rPr>
                <w:rFonts w:ascii="Calibri" w:eastAsia="Times New Roman" w:hAnsi="Calibri" w:cs="Times New Roman"/>
                <w:color w:val="000000"/>
              </w:rPr>
            </w:pPr>
          </w:p>
        </w:tc>
        <w:tc>
          <w:tcPr>
            <w:tcW w:w="1353" w:type="dxa"/>
            <w:gridSpan w:val="2"/>
            <w:tcBorders>
              <w:top w:val="nil"/>
              <w:left w:val="nil"/>
              <w:bottom w:val="nil"/>
              <w:right w:val="nil"/>
            </w:tcBorders>
            <w:shd w:val="clear" w:color="auto" w:fill="auto"/>
            <w:noWrap/>
            <w:vAlign w:val="bottom"/>
            <w:hideMark/>
          </w:tcPr>
          <w:p w14:paraId="10DBF3AE" w14:textId="77777777" w:rsidR="003B6AA6" w:rsidRPr="00513A9B" w:rsidRDefault="003B6AA6" w:rsidP="003B6AA6">
            <w:pPr>
              <w:spacing w:after="0" w:line="240" w:lineRule="auto"/>
              <w:rPr>
                <w:rFonts w:ascii="Calibri" w:eastAsia="Times New Roman" w:hAnsi="Calibri" w:cs="Times New Roman"/>
                <w:color w:val="000000"/>
              </w:rPr>
            </w:pPr>
          </w:p>
        </w:tc>
        <w:tc>
          <w:tcPr>
            <w:tcW w:w="1355" w:type="dxa"/>
            <w:gridSpan w:val="5"/>
            <w:tcBorders>
              <w:top w:val="nil"/>
              <w:left w:val="nil"/>
              <w:bottom w:val="nil"/>
              <w:right w:val="nil"/>
            </w:tcBorders>
            <w:shd w:val="clear" w:color="auto" w:fill="auto"/>
            <w:noWrap/>
            <w:vAlign w:val="bottom"/>
            <w:hideMark/>
          </w:tcPr>
          <w:p w14:paraId="612005E4"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248EF810"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1BCF376F"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778E6AF2"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4EB794F2" w14:textId="77777777" w:rsidTr="002A4226">
        <w:trPr>
          <w:trHeight w:val="300"/>
        </w:trPr>
        <w:tc>
          <w:tcPr>
            <w:tcW w:w="1145" w:type="dxa"/>
            <w:tcBorders>
              <w:top w:val="nil"/>
              <w:left w:val="nil"/>
              <w:bottom w:val="nil"/>
              <w:right w:val="nil"/>
            </w:tcBorders>
            <w:shd w:val="clear" w:color="auto" w:fill="auto"/>
            <w:noWrap/>
            <w:vAlign w:val="bottom"/>
            <w:hideMark/>
          </w:tcPr>
          <w:p w14:paraId="662AB2BF" w14:textId="77777777" w:rsidR="003B6AA6" w:rsidRPr="00513A9B" w:rsidRDefault="003B6AA6" w:rsidP="003B6AA6">
            <w:pPr>
              <w:spacing w:after="0" w:line="240" w:lineRule="auto"/>
              <w:rPr>
                <w:rFonts w:ascii="Calibri" w:eastAsia="Times New Roman" w:hAnsi="Calibri" w:cs="Times New Roman"/>
                <w:color w:val="000000"/>
              </w:rPr>
            </w:pPr>
          </w:p>
        </w:tc>
        <w:tc>
          <w:tcPr>
            <w:tcW w:w="4193" w:type="dxa"/>
            <w:gridSpan w:val="7"/>
            <w:tcBorders>
              <w:top w:val="nil"/>
              <w:left w:val="nil"/>
              <w:bottom w:val="nil"/>
              <w:right w:val="nil"/>
            </w:tcBorders>
            <w:shd w:val="clear" w:color="auto" w:fill="auto"/>
            <w:noWrap/>
            <w:vAlign w:val="bottom"/>
            <w:hideMark/>
          </w:tcPr>
          <w:p w14:paraId="0F182E3E" w14:textId="77777777" w:rsidR="003B6AA6" w:rsidRPr="00513A9B" w:rsidRDefault="003B6AA6" w:rsidP="003B6AA6">
            <w:pPr>
              <w:spacing w:after="0" w:line="240" w:lineRule="auto"/>
              <w:rPr>
                <w:rFonts w:ascii="Calibri" w:eastAsia="Times New Roman" w:hAnsi="Calibri" w:cs="Times New Roman"/>
                <w:i/>
                <w:iCs/>
                <w:color w:val="000000"/>
              </w:rPr>
            </w:pPr>
            <w:r w:rsidRPr="00513A9B">
              <w:rPr>
                <w:rFonts w:ascii="Calibri" w:eastAsia="Times New Roman" w:hAnsi="Calibri" w:cs="Times New Roman"/>
                <w:i/>
                <w:iCs/>
                <w:color w:val="000000"/>
              </w:rPr>
              <w:t>Computing cost of goods sold</w:t>
            </w:r>
          </w:p>
        </w:tc>
        <w:tc>
          <w:tcPr>
            <w:tcW w:w="1355" w:type="dxa"/>
            <w:gridSpan w:val="5"/>
            <w:tcBorders>
              <w:top w:val="nil"/>
              <w:left w:val="nil"/>
              <w:bottom w:val="nil"/>
              <w:right w:val="nil"/>
            </w:tcBorders>
            <w:shd w:val="clear" w:color="auto" w:fill="auto"/>
            <w:noWrap/>
            <w:vAlign w:val="bottom"/>
            <w:hideMark/>
          </w:tcPr>
          <w:p w14:paraId="2DB2C6BC"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3E7ED557"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22CB498B"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6BD1124A"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70F68557" w14:textId="77777777" w:rsidTr="002A4226">
        <w:trPr>
          <w:trHeight w:val="300"/>
        </w:trPr>
        <w:tc>
          <w:tcPr>
            <w:tcW w:w="1145" w:type="dxa"/>
            <w:tcBorders>
              <w:top w:val="nil"/>
              <w:left w:val="nil"/>
              <w:bottom w:val="nil"/>
              <w:right w:val="nil"/>
            </w:tcBorders>
            <w:shd w:val="clear" w:color="auto" w:fill="auto"/>
            <w:noWrap/>
            <w:vAlign w:val="bottom"/>
            <w:hideMark/>
          </w:tcPr>
          <w:p w14:paraId="73D9EFB0"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0ACD22BC"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Ending Inventory (cost)</w:t>
            </w:r>
          </w:p>
        </w:tc>
        <w:tc>
          <w:tcPr>
            <w:tcW w:w="1353" w:type="dxa"/>
            <w:gridSpan w:val="2"/>
            <w:tcBorders>
              <w:top w:val="nil"/>
              <w:left w:val="nil"/>
              <w:bottom w:val="nil"/>
              <w:right w:val="nil"/>
            </w:tcBorders>
            <w:shd w:val="clear" w:color="auto" w:fill="auto"/>
            <w:noWrap/>
            <w:vAlign w:val="bottom"/>
            <w:hideMark/>
          </w:tcPr>
          <w:p w14:paraId="7ABA3A12"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3068</w:t>
            </w:r>
          </w:p>
        </w:tc>
        <w:tc>
          <w:tcPr>
            <w:tcW w:w="1355" w:type="dxa"/>
            <w:gridSpan w:val="5"/>
            <w:tcBorders>
              <w:top w:val="nil"/>
              <w:left w:val="nil"/>
              <w:bottom w:val="nil"/>
              <w:right w:val="nil"/>
            </w:tcBorders>
            <w:shd w:val="clear" w:color="auto" w:fill="auto"/>
            <w:noWrap/>
            <w:vAlign w:val="bottom"/>
            <w:hideMark/>
          </w:tcPr>
          <w:p w14:paraId="5552B215"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6086BF0C"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2C5C0D05"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626C549A"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203F6EDF" w14:textId="77777777" w:rsidTr="002A4226">
        <w:trPr>
          <w:trHeight w:val="300"/>
        </w:trPr>
        <w:tc>
          <w:tcPr>
            <w:tcW w:w="1145" w:type="dxa"/>
            <w:tcBorders>
              <w:top w:val="nil"/>
              <w:left w:val="nil"/>
              <w:bottom w:val="nil"/>
              <w:right w:val="nil"/>
            </w:tcBorders>
            <w:shd w:val="clear" w:color="auto" w:fill="auto"/>
            <w:noWrap/>
            <w:vAlign w:val="bottom"/>
            <w:hideMark/>
          </w:tcPr>
          <w:p w14:paraId="3C663BF0"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39163E3B"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Beginning Inventory (cost)</w:t>
            </w:r>
          </w:p>
        </w:tc>
        <w:tc>
          <w:tcPr>
            <w:tcW w:w="1353" w:type="dxa"/>
            <w:gridSpan w:val="2"/>
            <w:tcBorders>
              <w:top w:val="nil"/>
              <w:left w:val="nil"/>
              <w:bottom w:val="nil"/>
              <w:right w:val="nil"/>
            </w:tcBorders>
            <w:shd w:val="clear" w:color="auto" w:fill="auto"/>
            <w:noWrap/>
            <w:vAlign w:val="bottom"/>
            <w:hideMark/>
          </w:tcPr>
          <w:p w14:paraId="255E2152"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500</w:t>
            </w:r>
          </w:p>
        </w:tc>
        <w:tc>
          <w:tcPr>
            <w:tcW w:w="4145" w:type="dxa"/>
            <w:gridSpan w:val="11"/>
            <w:tcBorders>
              <w:top w:val="nil"/>
              <w:left w:val="nil"/>
              <w:bottom w:val="nil"/>
              <w:right w:val="nil"/>
            </w:tcBorders>
            <w:shd w:val="clear" w:color="auto" w:fill="auto"/>
            <w:noWrap/>
            <w:vAlign w:val="bottom"/>
            <w:hideMark/>
          </w:tcPr>
          <w:p w14:paraId="27310FFF"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($300 at NRV + $200 allowance)</w:t>
            </w:r>
          </w:p>
        </w:tc>
      </w:tr>
      <w:tr w:rsidR="003B6AA6" w:rsidRPr="00513A9B" w14:paraId="0AD3D383" w14:textId="77777777" w:rsidTr="002A4226">
        <w:trPr>
          <w:trHeight w:val="300"/>
        </w:trPr>
        <w:tc>
          <w:tcPr>
            <w:tcW w:w="1145" w:type="dxa"/>
            <w:tcBorders>
              <w:top w:val="nil"/>
              <w:left w:val="nil"/>
              <w:bottom w:val="nil"/>
              <w:right w:val="nil"/>
            </w:tcBorders>
            <w:shd w:val="clear" w:color="auto" w:fill="auto"/>
            <w:noWrap/>
            <w:vAlign w:val="bottom"/>
            <w:hideMark/>
          </w:tcPr>
          <w:p w14:paraId="3C8D348F" w14:textId="379A87B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102619BC"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Purchases</w:t>
            </w:r>
          </w:p>
        </w:tc>
        <w:tc>
          <w:tcPr>
            <w:tcW w:w="1353" w:type="dxa"/>
            <w:gridSpan w:val="2"/>
            <w:tcBorders>
              <w:top w:val="nil"/>
              <w:left w:val="nil"/>
              <w:bottom w:val="nil"/>
              <w:right w:val="nil"/>
            </w:tcBorders>
            <w:shd w:val="clear" w:color="auto" w:fill="auto"/>
            <w:noWrap/>
            <w:vAlign w:val="bottom"/>
            <w:hideMark/>
          </w:tcPr>
          <w:p w14:paraId="20B5F539" w14:textId="77777777" w:rsidR="003B6AA6" w:rsidRPr="00513A9B" w:rsidRDefault="003B6AA6" w:rsidP="003B6AA6">
            <w:pPr>
              <w:spacing w:after="0" w:line="240" w:lineRule="auto"/>
              <w:jc w:val="right"/>
              <w:rPr>
                <w:rFonts w:ascii="Calibri" w:eastAsia="Times New Roman" w:hAnsi="Calibri" w:cs="Times New Roman"/>
                <w:color w:val="000000"/>
                <w:u w:val="single"/>
              </w:rPr>
            </w:pPr>
            <w:r w:rsidRPr="00513A9B">
              <w:rPr>
                <w:rFonts w:ascii="Calibri" w:eastAsia="Times New Roman" w:hAnsi="Calibri" w:cs="Times New Roman"/>
                <w:color w:val="000000"/>
                <w:u w:val="single"/>
              </w:rPr>
              <w:t>5900</w:t>
            </w:r>
          </w:p>
        </w:tc>
        <w:tc>
          <w:tcPr>
            <w:tcW w:w="1355" w:type="dxa"/>
            <w:gridSpan w:val="5"/>
            <w:tcBorders>
              <w:top w:val="nil"/>
              <w:left w:val="nil"/>
              <w:bottom w:val="nil"/>
              <w:right w:val="nil"/>
            </w:tcBorders>
            <w:shd w:val="clear" w:color="auto" w:fill="auto"/>
            <w:noWrap/>
            <w:vAlign w:val="bottom"/>
            <w:hideMark/>
          </w:tcPr>
          <w:p w14:paraId="7F8D60D2"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6DC865AD"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3BF194C2"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3DE4BA82"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4DB9DDD6" w14:textId="77777777" w:rsidTr="002A4226">
        <w:trPr>
          <w:trHeight w:val="300"/>
        </w:trPr>
        <w:tc>
          <w:tcPr>
            <w:tcW w:w="1145" w:type="dxa"/>
            <w:tcBorders>
              <w:top w:val="nil"/>
              <w:left w:val="nil"/>
              <w:bottom w:val="nil"/>
              <w:right w:val="nil"/>
            </w:tcBorders>
            <w:shd w:val="clear" w:color="auto" w:fill="auto"/>
            <w:noWrap/>
            <w:vAlign w:val="bottom"/>
            <w:hideMark/>
          </w:tcPr>
          <w:p w14:paraId="7B660A99"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14B190C3"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COGS</w:t>
            </w:r>
          </w:p>
        </w:tc>
        <w:tc>
          <w:tcPr>
            <w:tcW w:w="1507" w:type="dxa"/>
            <w:gridSpan w:val="3"/>
            <w:tcBorders>
              <w:top w:val="nil"/>
              <w:left w:val="nil"/>
              <w:bottom w:val="nil"/>
              <w:right w:val="nil"/>
            </w:tcBorders>
            <w:shd w:val="clear" w:color="auto" w:fill="auto"/>
            <w:noWrap/>
            <w:vAlign w:val="bottom"/>
            <w:hideMark/>
          </w:tcPr>
          <w:p w14:paraId="7B0B4202" w14:textId="77777777" w:rsidR="003B6AA6" w:rsidRPr="00513A9B" w:rsidRDefault="003B6AA6" w:rsidP="003B6AA6">
            <w:pPr>
              <w:spacing w:after="0" w:line="240" w:lineRule="auto"/>
              <w:rPr>
                <w:rFonts w:ascii="Calibri" w:eastAsia="Times New Roman" w:hAnsi="Calibri" w:cs="Times New Roman"/>
                <w:color w:val="000000"/>
              </w:rPr>
            </w:pPr>
          </w:p>
        </w:tc>
        <w:tc>
          <w:tcPr>
            <w:tcW w:w="1353" w:type="dxa"/>
            <w:gridSpan w:val="2"/>
            <w:tcBorders>
              <w:top w:val="nil"/>
              <w:left w:val="nil"/>
              <w:bottom w:val="nil"/>
              <w:right w:val="nil"/>
            </w:tcBorders>
            <w:shd w:val="clear" w:color="auto" w:fill="auto"/>
            <w:noWrap/>
            <w:vAlign w:val="bottom"/>
            <w:hideMark/>
          </w:tcPr>
          <w:p w14:paraId="79F03744"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3332</w:t>
            </w:r>
          </w:p>
        </w:tc>
        <w:tc>
          <w:tcPr>
            <w:tcW w:w="1355" w:type="dxa"/>
            <w:gridSpan w:val="5"/>
            <w:tcBorders>
              <w:top w:val="nil"/>
              <w:left w:val="nil"/>
              <w:bottom w:val="nil"/>
              <w:right w:val="nil"/>
            </w:tcBorders>
            <w:shd w:val="clear" w:color="auto" w:fill="auto"/>
            <w:noWrap/>
            <w:vAlign w:val="bottom"/>
            <w:hideMark/>
          </w:tcPr>
          <w:p w14:paraId="0F852551"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01F5406A"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38B4C786"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0A572F2F"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79F81CA4" w14:textId="77777777" w:rsidTr="002A4226">
        <w:trPr>
          <w:trHeight w:val="300"/>
        </w:trPr>
        <w:tc>
          <w:tcPr>
            <w:tcW w:w="1145" w:type="dxa"/>
            <w:tcBorders>
              <w:top w:val="nil"/>
              <w:left w:val="nil"/>
              <w:bottom w:val="nil"/>
              <w:right w:val="nil"/>
            </w:tcBorders>
            <w:shd w:val="clear" w:color="auto" w:fill="auto"/>
            <w:noWrap/>
            <w:vAlign w:val="bottom"/>
            <w:hideMark/>
          </w:tcPr>
          <w:p w14:paraId="6E804AAF"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4ABE03A6"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769EDCAE" w14:textId="77777777" w:rsidR="003B6AA6" w:rsidRPr="00513A9B" w:rsidRDefault="003B6AA6" w:rsidP="003B6AA6">
            <w:pPr>
              <w:spacing w:after="0" w:line="240" w:lineRule="auto"/>
              <w:rPr>
                <w:rFonts w:ascii="Calibri" w:eastAsia="Times New Roman" w:hAnsi="Calibri" w:cs="Times New Roman"/>
                <w:color w:val="000000"/>
              </w:rPr>
            </w:pPr>
          </w:p>
        </w:tc>
        <w:tc>
          <w:tcPr>
            <w:tcW w:w="1353" w:type="dxa"/>
            <w:gridSpan w:val="2"/>
            <w:tcBorders>
              <w:top w:val="nil"/>
              <w:left w:val="nil"/>
              <w:bottom w:val="nil"/>
              <w:right w:val="nil"/>
            </w:tcBorders>
            <w:shd w:val="clear" w:color="auto" w:fill="auto"/>
            <w:noWrap/>
            <w:vAlign w:val="bottom"/>
            <w:hideMark/>
          </w:tcPr>
          <w:p w14:paraId="4784F632" w14:textId="77777777" w:rsidR="003B6AA6" w:rsidRPr="00513A9B" w:rsidRDefault="003B6AA6" w:rsidP="003B6AA6">
            <w:pPr>
              <w:spacing w:after="0" w:line="240" w:lineRule="auto"/>
              <w:rPr>
                <w:rFonts w:ascii="Calibri" w:eastAsia="Times New Roman" w:hAnsi="Calibri" w:cs="Times New Roman"/>
                <w:color w:val="000000"/>
              </w:rPr>
            </w:pPr>
          </w:p>
        </w:tc>
        <w:tc>
          <w:tcPr>
            <w:tcW w:w="1355" w:type="dxa"/>
            <w:gridSpan w:val="5"/>
            <w:tcBorders>
              <w:top w:val="nil"/>
              <w:left w:val="nil"/>
              <w:bottom w:val="nil"/>
              <w:right w:val="nil"/>
            </w:tcBorders>
            <w:shd w:val="clear" w:color="auto" w:fill="auto"/>
            <w:noWrap/>
            <w:vAlign w:val="bottom"/>
            <w:hideMark/>
          </w:tcPr>
          <w:p w14:paraId="52E5C716"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5413788C"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0A047FBC"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69A4FFD9"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06059921" w14:textId="77777777" w:rsidTr="002A4226">
        <w:trPr>
          <w:trHeight w:val="300"/>
        </w:trPr>
        <w:tc>
          <w:tcPr>
            <w:tcW w:w="1145" w:type="dxa"/>
            <w:tcBorders>
              <w:top w:val="nil"/>
              <w:left w:val="nil"/>
              <w:bottom w:val="nil"/>
              <w:right w:val="nil"/>
            </w:tcBorders>
            <w:shd w:val="clear" w:color="auto" w:fill="auto"/>
            <w:noWrap/>
            <w:vAlign w:val="bottom"/>
            <w:hideMark/>
          </w:tcPr>
          <w:p w14:paraId="3E6FC699"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6122C1B5" w14:textId="77777777" w:rsidR="003B6AA6" w:rsidRPr="00513A9B" w:rsidRDefault="003B6AA6" w:rsidP="003B6AA6">
            <w:pPr>
              <w:spacing w:after="0" w:line="240" w:lineRule="auto"/>
              <w:rPr>
                <w:rFonts w:ascii="Calibri" w:eastAsia="Times New Roman" w:hAnsi="Calibri" w:cs="Times New Roman"/>
                <w:color w:val="000000"/>
              </w:rPr>
            </w:pPr>
          </w:p>
        </w:tc>
        <w:tc>
          <w:tcPr>
            <w:tcW w:w="2860" w:type="dxa"/>
            <w:gridSpan w:val="5"/>
            <w:tcBorders>
              <w:top w:val="nil"/>
              <w:left w:val="nil"/>
              <w:bottom w:val="nil"/>
              <w:right w:val="nil"/>
            </w:tcBorders>
            <w:shd w:val="clear" w:color="auto" w:fill="auto"/>
            <w:noWrap/>
            <w:vAlign w:val="bottom"/>
            <w:hideMark/>
          </w:tcPr>
          <w:p w14:paraId="0D6E2CB3" w14:textId="3F5D09A2"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Inventory</w:t>
            </w:r>
            <w:r w:rsidR="009A04DD">
              <w:rPr>
                <w:rStyle w:val="unicode"/>
                <w:rFonts w:ascii="MS Mincho" w:eastAsia="MS Mincho" w:hAnsi="MS Mincho" w:cs="MS Mincho" w:hint="eastAsia"/>
                <w:color w:val="FF0000"/>
                <w:lang w:val="en"/>
              </w:rPr>
              <w:t xml:space="preserve"> </w:t>
            </w:r>
          </w:p>
        </w:tc>
        <w:tc>
          <w:tcPr>
            <w:tcW w:w="1355" w:type="dxa"/>
            <w:gridSpan w:val="5"/>
            <w:tcBorders>
              <w:top w:val="nil"/>
              <w:left w:val="nil"/>
              <w:bottom w:val="nil"/>
              <w:right w:val="nil"/>
            </w:tcBorders>
            <w:shd w:val="clear" w:color="auto" w:fill="auto"/>
            <w:noWrap/>
            <w:vAlign w:val="bottom"/>
            <w:hideMark/>
          </w:tcPr>
          <w:p w14:paraId="56B590BD"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0E7E87F7"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2732D863" w14:textId="1EDBE295"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3068</w:t>
            </w:r>
            <w:r w:rsidR="009A04DD">
              <w:rPr>
                <w:rStyle w:val="unicode"/>
                <w:rFonts w:ascii="MS Mincho" w:eastAsia="MS Mincho" w:hAnsi="MS Mincho" w:cs="MS Mincho" w:hint="eastAsia"/>
                <w:color w:val="FF0000"/>
                <w:lang w:val="en"/>
              </w:rPr>
              <w:t xml:space="preserve"> </w:t>
            </w:r>
          </w:p>
        </w:tc>
        <w:tc>
          <w:tcPr>
            <w:tcW w:w="806" w:type="dxa"/>
            <w:tcBorders>
              <w:top w:val="nil"/>
              <w:left w:val="nil"/>
              <w:bottom w:val="nil"/>
              <w:right w:val="nil"/>
            </w:tcBorders>
            <w:shd w:val="clear" w:color="auto" w:fill="auto"/>
            <w:noWrap/>
            <w:vAlign w:val="bottom"/>
            <w:hideMark/>
          </w:tcPr>
          <w:p w14:paraId="64A416A5"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492189EC" w14:textId="77777777" w:rsidTr="002A4226">
        <w:trPr>
          <w:trHeight w:val="300"/>
        </w:trPr>
        <w:tc>
          <w:tcPr>
            <w:tcW w:w="1145" w:type="dxa"/>
            <w:tcBorders>
              <w:top w:val="nil"/>
              <w:left w:val="nil"/>
              <w:bottom w:val="nil"/>
              <w:right w:val="nil"/>
            </w:tcBorders>
            <w:shd w:val="clear" w:color="auto" w:fill="auto"/>
            <w:noWrap/>
            <w:vAlign w:val="bottom"/>
            <w:hideMark/>
          </w:tcPr>
          <w:p w14:paraId="1FD02AA8"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10013431"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193C0861" w14:textId="59E177E8"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COGS</w:t>
            </w:r>
            <w:r w:rsidR="009A04DD">
              <w:rPr>
                <w:rStyle w:val="unicode"/>
                <w:rFonts w:ascii="MS Mincho" w:eastAsia="MS Mincho" w:hAnsi="MS Mincho" w:cs="MS Mincho" w:hint="eastAsia"/>
                <w:color w:val="FF0000"/>
                <w:lang w:val="en"/>
              </w:rPr>
              <w:t xml:space="preserve"> </w:t>
            </w:r>
          </w:p>
        </w:tc>
        <w:tc>
          <w:tcPr>
            <w:tcW w:w="1353" w:type="dxa"/>
            <w:gridSpan w:val="2"/>
            <w:tcBorders>
              <w:top w:val="nil"/>
              <w:left w:val="nil"/>
              <w:bottom w:val="nil"/>
              <w:right w:val="nil"/>
            </w:tcBorders>
            <w:shd w:val="clear" w:color="auto" w:fill="auto"/>
            <w:noWrap/>
            <w:vAlign w:val="bottom"/>
            <w:hideMark/>
          </w:tcPr>
          <w:p w14:paraId="2F1A3D24" w14:textId="77777777" w:rsidR="003B6AA6" w:rsidRPr="00513A9B" w:rsidRDefault="003B6AA6" w:rsidP="003B6AA6">
            <w:pPr>
              <w:spacing w:after="0" w:line="240" w:lineRule="auto"/>
              <w:rPr>
                <w:rFonts w:ascii="Calibri" w:eastAsia="Times New Roman" w:hAnsi="Calibri" w:cs="Times New Roman"/>
                <w:color w:val="000000"/>
              </w:rPr>
            </w:pPr>
          </w:p>
        </w:tc>
        <w:tc>
          <w:tcPr>
            <w:tcW w:w="1355" w:type="dxa"/>
            <w:gridSpan w:val="5"/>
            <w:tcBorders>
              <w:top w:val="nil"/>
              <w:left w:val="nil"/>
              <w:bottom w:val="nil"/>
              <w:right w:val="nil"/>
            </w:tcBorders>
            <w:shd w:val="clear" w:color="auto" w:fill="auto"/>
            <w:noWrap/>
            <w:vAlign w:val="bottom"/>
            <w:hideMark/>
          </w:tcPr>
          <w:p w14:paraId="1CA867FF"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03AA53EB"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38620D47" w14:textId="615F1622"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3332</w:t>
            </w:r>
            <w:r w:rsidR="009A04DD">
              <w:rPr>
                <w:rStyle w:val="unicode"/>
                <w:rFonts w:ascii="MS Mincho" w:eastAsia="MS Mincho" w:hAnsi="MS Mincho" w:cs="MS Mincho" w:hint="eastAsia"/>
                <w:color w:val="FF0000"/>
                <w:lang w:val="en"/>
              </w:rPr>
              <w:t xml:space="preserve"> </w:t>
            </w:r>
          </w:p>
        </w:tc>
        <w:tc>
          <w:tcPr>
            <w:tcW w:w="806" w:type="dxa"/>
            <w:tcBorders>
              <w:top w:val="nil"/>
              <w:left w:val="nil"/>
              <w:bottom w:val="nil"/>
              <w:right w:val="nil"/>
            </w:tcBorders>
            <w:shd w:val="clear" w:color="auto" w:fill="auto"/>
            <w:noWrap/>
            <w:vAlign w:val="bottom"/>
            <w:hideMark/>
          </w:tcPr>
          <w:p w14:paraId="24A42B65"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74696277" w14:textId="77777777" w:rsidTr="002A4226">
        <w:trPr>
          <w:trHeight w:val="300"/>
        </w:trPr>
        <w:tc>
          <w:tcPr>
            <w:tcW w:w="1145" w:type="dxa"/>
            <w:tcBorders>
              <w:top w:val="nil"/>
              <w:left w:val="nil"/>
              <w:bottom w:val="nil"/>
              <w:right w:val="nil"/>
            </w:tcBorders>
            <w:shd w:val="clear" w:color="auto" w:fill="auto"/>
            <w:noWrap/>
            <w:vAlign w:val="bottom"/>
            <w:hideMark/>
          </w:tcPr>
          <w:p w14:paraId="26B50079"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08DFDE5A"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0F61E59C" w14:textId="77777777" w:rsidR="003B6AA6" w:rsidRPr="00513A9B" w:rsidRDefault="003B6AA6" w:rsidP="003B6AA6">
            <w:pPr>
              <w:spacing w:after="0" w:line="240" w:lineRule="auto"/>
              <w:rPr>
                <w:rFonts w:ascii="Calibri" w:eastAsia="Times New Roman" w:hAnsi="Calibri" w:cs="Times New Roman"/>
                <w:color w:val="000000"/>
              </w:rPr>
            </w:pPr>
          </w:p>
        </w:tc>
        <w:tc>
          <w:tcPr>
            <w:tcW w:w="2708" w:type="dxa"/>
            <w:gridSpan w:val="7"/>
            <w:tcBorders>
              <w:top w:val="nil"/>
              <w:left w:val="nil"/>
              <w:bottom w:val="nil"/>
              <w:right w:val="nil"/>
            </w:tcBorders>
            <w:shd w:val="clear" w:color="auto" w:fill="auto"/>
            <w:noWrap/>
            <w:vAlign w:val="bottom"/>
            <w:hideMark/>
          </w:tcPr>
          <w:p w14:paraId="39B24D04" w14:textId="2D26058F"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Purchases</w:t>
            </w:r>
            <w:r w:rsidR="009A04DD">
              <w:rPr>
                <w:rStyle w:val="unicode"/>
                <w:rFonts w:ascii="MS Mincho" w:eastAsia="MS Mincho" w:hAnsi="MS Mincho" w:cs="MS Mincho" w:hint="eastAsia"/>
                <w:color w:val="FF0000"/>
                <w:lang w:val="en"/>
              </w:rPr>
              <w:t xml:space="preserve"> </w:t>
            </w:r>
          </w:p>
        </w:tc>
        <w:tc>
          <w:tcPr>
            <w:tcW w:w="1070" w:type="dxa"/>
            <w:gridSpan w:val="3"/>
            <w:tcBorders>
              <w:top w:val="nil"/>
              <w:left w:val="nil"/>
              <w:bottom w:val="nil"/>
              <w:right w:val="nil"/>
            </w:tcBorders>
            <w:shd w:val="clear" w:color="auto" w:fill="auto"/>
            <w:noWrap/>
            <w:vAlign w:val="bottom"/>
            <w:hideMark/>
          </w:tcPr>
          <w:p w14:paraId="084166E7"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5015543B"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5D4D2AA2" w14:textId="498373C8"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5900</w:t>
            </w:r>
            <w:r w:rsidR="009A04DD">
              <w:rPr>
                <w:rStyle w:val="unicode"/>
                <w:rFonts w:ascii="MS Mincho" w:eastAsia="MS Mincho" w:hAnsi="MS Mincho" w:cs="MS Mincho" w:hint="eastAsia"/>
                <w:color w:val="FF0000"/>
                <w:lang w:val="en"/>
              </w:rPr>
              <w:t xml:space="preserve"> </w:t>
            </w:r>
          </w:p>
        </w:tc>
      </w:tr>
      <w:tr w:rsidR="003B6AA6" w:rsidRPr="00513A9B" w14:paraId="001E3C82" w14:textId="77777777" w:rsidTr="002A4226">
        <w:trPr>
          <w:trHeight w:val="300"/>
        </w:trPr>
        <w:tc>
          <w:tcPr>
            <w:tcW w:w="1145" w:type="dxa"/>
            <w:tcBorders>
              <w:top w:val="nil"/>
              <w:left w:val="nil"/>
              <w:bottom w:val="nil"/>
              <w:right w:val="nil"/>
            </w:tcBorders>
            <w:shd w:val="clear" w:color="auto" w:fill="auto"/>
            <w:noWrap/>
            <w:vAlign w:val="bottom"/>
            <w:hideMark/>
          </w:tcPr>
          <w:p w14:paraId="09F3525D"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56AB7940"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0B576053" w14:textId="77777777" w:rsidR="003B6AA6" w:rsidRPr="00513A9B" w:rsidRDefault="003B6AA6" w:rsidP="003B6AA6">
            <w:pPr>
              <w:spacing w:after="0" w:line="240" w:lineRule="auto"/>
              <w:rPr>
                <w:rFonts w:ascii="Calibri" w:eastAsia="Times New Roman" w:hAnsi="Calibri" w:cs="Times New Roman"/>
                <w:color w:val="000000"/>
              </w:rPr>
            </w:pPr>
          </w:p>
        </w:tc>
        <w:tc>
          <w:tcPr>
            <w:tcW w:w="2708" w:type="dxa"/>
            <w:gridSpan w:val="7"/>
            <w:tcBorders>
              <w:top w:val="nil"/>
              <w:left w:val="nil"/>
              <w:bottom w:val="nil"/>
              <w:right w:val="nil"/>
            </w:tcBorders>
            <w:shd w:val="clear" w:color="auto" w:fill="auto"/>
            <w:noWrap/>
            <w:vAlign w:val="bottom"/>
            <w:hideMark/>
          </w:tcPr>
          <w:p w14:paraId="3216FBFD" w14:textId="68D08DF5"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Inventory</w:t>
            </w:r>
            <w:r w:rsidR="009A04DD">
              <w:rPr>
                <w:rStyle w:val="unicode"/>
                <w:rFonts w:ascii="MS Mincho" w:eastAsia="MS Mincho" w:hAnsi="MS Mincho" w:cs="MS Mincho" w:hint="eastAsia"/>
                <w:color w:val="FF0000"/>
                <w:lang w:val="en"/>
              </w:rPr>
              <w:t xml:space="preserve"> </w:t>
            </w:r>
          </w:p>
        </w:tc>
        <w:tc>
          <w:tcPr>
            <w:tcW w:w="1070" w:type="dxa"/>
            <w:gridSpan w:val="3"/>
            <w:tcBorders>
              <w:top w:val="nil"/>
              <w:left w:val="nil"/>
              <w:bottom w:val="nil"/>
              <w:right w:val="nil"/>
            </w:tcBorders>
            <w:shd w:val="clear" w:color="auto" w:fill="auto"/>
            <w:noWrap/>
            <w:vAlign w:val="bottom"/>
            <w:hideMark/>
          </w:tcPr>
          <w:p w14:paraId="36CDD65A"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11A51271"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04C12111" w14:textId="52710695"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500</w:t>
            </w:r>
            <w:r w:rsidR="009A04DD">
              <w:rPr>
                <w:rStyle w:val="unicode"/>
                <w:rFonts w:ascii="MS Mincho" w:eastAsia="MS Mincho" w:hAnsi="MS Mincho" w:cs="MS Mincho" w:hint="eastAsia"/>
                <w:color w:val="FF0000"/>
                <w:lang w:val="en"/>
              </w:rPr>
              <w:t xml:space="preserve"> </w:t>
            </w:r>
          </w:p>
        </w:tc>
      </w:tr>
      <w:tr w:rsidR="003B6AA6" w:rsidRPr="00513A9B" w14:paraId="6E7108D0" w14:textId="77777777" w:rsidTr="002A4226">
        <w:trPr>
          <w:trHeight w:val="300"/>
        </w:trPr>
        <w:tc>
          <w:tcPr>
            <w:tcW w:w="1145" w:type="dxa"/>
            <w:tcBorders>
              <w:top w:val="nil"/>
              <w:left w:val="nil"/>
              <w:bottom w:val="nil"/>
              <w:right w:val="nil"/>
            </w:tcBorders>
            <w:shd w:val="clear" w:color="auto" w:fill="auto"/>
            <w:noWrap/>
            <w:vAlign w:val="bottom"/>
            <w:hideMark/>
          </w:tcPr>
          <w:p w14:paraId="2303E49A"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6765A337"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413350D8" w14:textId="77777777" w:rsidR="003B6AA6" w:rsidRPr="00513A9B" w:rsidRDefault="003B6AA6" w:rsidP="003B6AA6">
            <w:pPr>
              <w:spacing w:after="0" w:line="240" w:lineRule="auto"/>
              <w:rPr>
                <w:rFonts w:ascii="Calibri" w:eastAsia="Times New Roman" w:hAnsi="Calibri" w:cs="Times New Roman"/>
                <w:color w:val="000000"/>
              </w:rPr>
            </w:pPr>
          </w:p>
        </w:tc>
        <w:tc>
          <w:tcPr>
            <w:tcW w:w="1353" w:type="dxa"/>
            <w:gridSpan w:val="2"/>
            <w:tcBorders>
              <w:top w:val="nil"/>
              <w:left w:val="nil"/>
              <w:bottom w:val="nil"/>
              <w:right w:val="nil"/>
            </w:tcBorders>
            <w:shd w:val="clear" w:color="auto" w:fill="auto"/>
            <w:noWrap/>
            <w:vAlign w:val="bottom"/>
            <w:hideMark/>
          </w:tcPr>
          <w:p w14:paraId="68B13C78" w14:textId="77777777" w:rsidR="003B6AA6" w:rsidRPr="00513A9B" w:rsidRDefault="003B6AA6" w:rsidP="003B6AA6">
            <w:pPr>
              <w:spacing w:after="0" w:line="240" w:lineRule="auto"/>
              <w:rPr>
                <w:rFonts w:ascii="Calibri" w:eastAsia="Times New Roman" w:hAnsi="Calibri" w:cs="Times New Roman"/>
                <w:color w:val="000000"/>
              </w:rPr>
            </w:pPr>
          </w:p>
        </w:tc>
        <w:tc>
          <w:tcPr>
            <w:tcW w:w="1355" w:type="dxa"/>
            <w:gridSpan w:val="5"/>
            <w:tcBorders>
              <w:top w:val="nil"/>
              <w:left w:val="nil"/>
              <w:bottom w:val="nil"/>
              <w:right w:val="nil"/>
            </w:tcBorders>
            <w:shd w:val="clear" w:color="auto" w:fill="auto"/>
            <w:noWrap/>
            <w:vAlign w:val="bottom"/>
            <w:hideMark/>
          </w:tcPr>
          <w:p w14:paraId="7269A4CD"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59E44B2D"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2624DD2F"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6F4613C3"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21EA11F4" w14:textId="77777777" w:rsidTr="002A4226">
        <w:trPr>
          <w:trHeight w:val="300"/>
        </w:trPr>
        <w:tc>
          <w:tcPr>
            <w:tcW w:w="1145" w:type="dxa"/>
            <w:tcBorders>
              <w:top w:val="nil"/>
              <w:left w:val="nil"/>
              <w:bottom w:val="nil"/>
              <w:right w:val="nil"/>
            </w:tcBorders>
            <w:shd w:val="clear" w:color="auto" w:fill="auto"/>
            <w:noWrap/>
            <w:vAlign w:val="bottom"/>
            <w:hideMark/>
          </w:tcPr>
          <w:p w14:paraId="016BFFD7" w14:textId="77777777" w:rsidR="003B6AA6" w:rsidRPr="00513A9B" w:rsidRDefault="003B6AA6" w:rsidP="003B6AA6">
            <w:pPr>
              <w:spacing w:after="0" w:line="240" w:lineRule="auto"/>
              <w:rPr>
                <w:rFonts w:ascii="Calibri" w:eastAsia="Times New Roman" w:hAnsi="Calibri" w:cs="Times New Roman"/>
                <w:color w:val="000000"/>
              </w:rPr>
            </w:pPr>
          </w:p>
        </w:tc>
        <w:tc>
          <w:tcPr>
            <w:tcW w:w="6618" w:type="dxa"/>
            <w:gridSpan w:val="15"/>
            <w:tcBorders>
              <w:top w:val="nil"/>
              <w:left w:val="nil"/>
              <w:bottom w:val="nil"/>
              <w:right w:val="nil"/>
            </w:tcBorders>
            <w:shd w:val="clear" w:color="auto" w:fill="auto"/>
            <w:noWrap/>
            <w:vAlign w:val="bottom"/>
            <w:hideMark/>
          </w:tcPr>
          <w:p w14:paraId="27427A5A" w14:textId="27E88C4C" w:rsidR="00E40C67" w:rsidRPr="00513A9B" w:rsidRDefault="003B6AA6" w:rsidP="00B46542">
            <w:pPr>
              <w:spacing w:after="0" w:line="240" w:lineRule="auto"/>
              <w:rPr>
                <w:rFonts w:ascii="Calibri" w:eastAsia="Times New Roman" w:hAnsi="Calibri" w:cs="Times New Roman"/>
                <w:i/>
                <w:iCs/>
                <w:color w:val="000000"/>
              </w:rPr>
            </w:pPr>
            <w:r w:rsidRPr="00513A9B">
              <w:rPr>
                <w:rFonts w:ascii="Calibri" w:eastAsia="Times New Roman" w:hAnsi="Calibri" w:cs="Times New Roman"/>
                <w:i/>
                <w:iCs/>
                <w:color w:val="000000"/>
              </w:rPr>
              <w:t>Write-off completely uncollectible amount</w:t>
            </w:r>
          </w:p>
        </w:tc>
        <w:tc>
          <w:tcPr>
            <w:tcW w:w="914" w:type="dxa"/>
            <w:gridSpan w:val="2"/>
            <w:tcBorders>
              <w:top w:val="nil"/>
              <w:left w:val="nil"/>
              <w:bottom w:val="nil"/>
              <w:right w:val="nil"/>
            </w:tcBorders>
            <w:shd w:val="clear" w:color="auto" w:fill="auto"/>
            <w:noWrap/>
            <w:vAlign w:val="bottom"/>
            <w:hideMark/>
          </w:tcPr>
          <w:p w14:paraId="3C5C9EB8"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4841DDE2"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78D2F5B7" w14:textId="77777777" w:rsidTr="002A4226">
        <w:trPr>
          <w:trHeight w:val="300"/>
        </w:trPr>
        <w:tc>
          <w:tcPr>
            <w:tcW w:w="1145" w:type="dxa"/>
            <w:tcBorders>
              <w:top w:val="nil"/>
              <w:left w:val="nil"/>
              <w:bottom w:val="nil"/>
              <w:right w:val="nil"/>
            </w:tcBorders>
            <w:shd w:val="clear" w:color="auto" w:fill="auto"/>
            <w:noWrap/>
            <w:vAlign w:val="bottom"/>
            <w:hideMark/>
          </w:tcPr>
          <w:p w14:paraId="2BBF71DE"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6A801C46" w14:textId="77777777" w:rsidR="003B6AA6" w:rsidRPr="00513A9B" w:rsidRDefault="003B6AA6" w:rsidP="003B6AA6">
            <w:pPr>
              <w:spacing w:after="0" w:line="240" w:lineRule="auto"/>
              <w:rPr>
                <w:rFonts w:ascii="Calibri" w:eastAsia="Times New Roman" w:hAnsi="Calibri" w:cs="Times New Roman"/>
                <w:color w:val="000000"/>
              </w:rPr>
            </w:pPr>
          </w:p>
        </w:tc>
        <w:tc>
          <w:tcPr>
            <w:tcW w:w="1291" w:type="dxa"/>
            <w:gridSpan w:val="2"/>
            <w:tcBorders>
              <w:top w:val="nil"/>
              <w:left w:val="nil"/>
              <w:bottom w:val="nil"/>
              <w:right w:val="nil"/>
            </w:tcBorders>
            <w:shd w:val="clear" w:color="auto" w:fill="auto"/>
            <w:noWrap/>
            <w:vAlign w:val="bottom"/>
            <w:hideMark/>
          </w:tcPr>
          <w:p w14:paraId="4FC9A656" w14:textId="57A4B5D0" w:rsidR="003B6AA6" w:rsidRPr="00513A9B" w:rsidRDefault="00B46542"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AFDA</w:t>
            </w:r>
            <w:r w:rsidR="009A04DD">
              <w:rPr>
                <w:rStyle w:val="unicode"/>
                <w:rFonts w:ascii="MS Mincho" w:eastAsia="MS Mincho" w:hAnsi="MS Mincho" w:cs="MS Mincho" w:hint="eastAsia"/>
                <w:color w:val="FF0000"/>
                <w:lang w:val="en"/>
              </w:rPr>
              <w:t xml:space="preserve"> </w:t>
            </w:r>
          </w:p>
        </w:tc>
        <w:tc>
          <w:tcPr>
            <w:tcW w:w="3994" w:type="dxa"/>
            <w:gridSpan w:val="11"/>
            <w:tcBorders>
              <w:top w:val="nil"/>
              <w:left w:val="nil"/>
              <w:bottom w:val="nil"/>
              <w:right w:val="nil"/>
            </w:tcBorders>
            <w:shd w:val="clear" w:color="auto" w:fill="auto"/>
            <w:noWrap/>
            <w:vAlign w:val="bottom"/>
            <w:hideMark/>
          </w:tcPr>
          <w:p w14:paraId="05FF0338" w14:textId="00AE0163"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232B23E2" w14:textId="2E77E0F9" w:rsidR="003B6AA6" w:rsidRPr="00513A9B" w:rsidRDefault="00B46542"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500</w:t>
            </w:r>
          </w:p>
        </w:tc>
        <w:tc>
          <w:tcPr>
            <w:tcW w:w="806" w:type="dxa"/>
            <w:tcBorders>
              <w:top w:val="nil"/>
              <w:left w:val="nil"/>
              <w:bottom w:val="nil"/>
              <w:right w:val="nil"/>
            </w:tcBorders>
            <w:shd w:val="clear" w:color="auto" w:fill="auto"/>
            <w:noWrap/>
            <w:vAlign w:val="bottom"/>
            <w:hideMark/>
          </w:tcPr>
          <w:p w14:paraId="490C52D8" w14:textId="7B29884A" w:rsidR="003B6AA6" w:rsidRPr="00513A9B" w:rsidRDefault="009A04DD" w:rsidP="003B6AA6">
            <w:pPr>
              <w:spacing w:after="0" w:line="240" w:lineRule="auto"/>
              <w:rPr>
                <w:rFonts w:ascii="Calibri" w:eastAsia="Times New Roman" w:hAnsi="Calibri" w:cs="Times New Roman"/>
                <w:color w:val="000000"/>
              </w:rPr>
            </w:pPr>
            <w:r>
              <w:rPr>
                <w:rStyle w:val="unicode"/>
                <w:rFonts w:ascii="MS Mincho" w:eastAsia="MS Mincho" w:hAnsi="MS Mincho" w:cs="MS Mincho" w:hint="eastAsia"/>
                <w:color w:val="FF0000"/>
                <w:lang w:val="en"/>
              </w:rPr>
              <w:t xml:space="preserve"> </w:t>
            </w:r>
          </w:p>
        </w:tc>
      </w:tr>
      <w:tr w:rsidR="00E40C67" w:rsidRPr="00513A9B" w14:paraId="1A0FE57D" w14:textId="77777777" w:rsidTr="002A4226">
        <w:trPr>
          <w:trHeight w:val="300"/>
        </w:trPr>
        <w:tc>
          <w:tcPr>
            <w:tcW w:w="1145" w:type="dxa"/>
            <w:tcBorders>
              <w:top w:val="nil"/>
              <w:left w:val="nil"/>
              <w:bottom w:val="nil"/>
              <w:right w:val="nil"/>
            </w:tcBorders>
            <w:shd w:val="clear" w:color="auto" w:fill="auto"/>
            <w:noWrap/>
            <w:vAlign w:val="bottom"/>
          </w:tcPr>
          <w:p w14:paraId="49C25DE8" w14:textId="77777777" w:rsidR="00E40C67" w:rsidRPr="00513A9B" w:rsidRDefault="00E40C67"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tcPr>
          <w:p w14:paraId="40995B48" w14:textId="77777777" w:rsidR="00E40C67" w:rsidRPr="00513A9B" w:rsidRDefault="00E40C67" w:rsidP="003B6AA6">
            <w:pPr>
              <w:spacing w:after="0" w:line="240" w:lineRule="auto"/>
              <w:rPr>
                <w:rFonts w:ascii="Calibri" w:eastAsia="Times New Roman" w:hAnsi="Calibri" w:cs="Times New Roman"/>
                <w:color w:val="000000"/>
              </w:rPr>
            </w:pPr>
          </w:p>
        </w:tc>
        <w:tc>
          <w:tcPr>
            <w:tcW w:w="1291" w:type="dxa"/>
            <w:gridSpan w:val="2"/>
            <w:tcBorders>
              <w:top w:val="nil"/>
              <w:left w:val="nil"/>
              <w:bottom w:val="nil"/>
              <w:right w:val="nil"/>
            </w:tcBorders>
            <w:shd w:val="clear" w:color="auto" w:fill="auto"/>
            <w:noWrap/>
            <w:vAlign w:val="bottom"/>
          </w:tcPr>
          <w:p w14:paraId="564FB65E" w14:textId="14CCD727" w:rsidR="00E40C67" w:rsidRPr="00513A9B" w:rsidRDefault="00E40C67" w:rsidP="003B6AA6">
            <w:pPr>
              <w:spacing w:after="0" w:line="240" w:lineRule="auto"/>
              <w:rPr>
                <w:rFonts w:ascii="Calibri" w:eastAsia="Times New Roman" w:hAnsi="Calibri" w:cs="Times New Roman"/>
                <w:color w:val="000000"/>
              </w:rPr>
            </w:pPr>
          </w:p>
        </w:tc>
        <w:tc>
          <w:tcPr>
            <w:tcW w:w="3994" w:type="dxa"/>
            <w:gridSpan w:val="11"/>
            <w:tcBorders>
              <w:top w:val="nil"/>
              <w:left w:val="nil"/>
              <w:bottom w:val="nil"/>
              <w:right w:val="nil"/>
            </w:tcBorders>
            <w:shd w:val="clear" w:color="auto" w:fill="auto"/>
            <w:noWrap/>
            <w:vAlign w:val="bottom"/>
          </w:tcPr>
          <w:p w14:paraId="4B140C7D" w14:textId="59DF9084" w:rsidR="00E40C67" w:rsidRPr="00513A9B" w:rsidRDefault="00B46542"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Accounts receivable</w:t>
            </w:r>
            <w:r w:rsidR="009A04DD">
              <w:rPr>
                <w:rStyle w:val="unicode"/>
                <w:rFonts w:ascii="MS Mincho" w:eastAsia="MS Mincho" w:hAnsi="MS Mincho" w:cs="MS Mincho" w:hint="eastAsia"/>
                <w:color w:val="FF0000"/>
                <w:lang w:val="en"/>
              </w:rPr>
              <w:t xml:space="preserve"> </w:t>
            </w:r>
          </w:p>
        </w:tc>
        <w:tc>
          <w:tcPr>
            <w:tcW w:w="914" w:type="dxa"/>
            <w:gridSpan w:val="2"/>
            <w:tcBorders>
              <w:top w:val="nil"/>
              <w:left w:val="nil"/>
              <w:bottom w:val="nil"/>
              <w:right w:val="nil"/>
            </w:tcBorders>
            <w:shd w:val="clear" w:color="auto" w:fill="auto"/>
            <w:noWrap/>
            <w:vAlign w:val="bottom"/>
          </w:tcPr>
          <w:p w14:paraId="5B2FF72B" w14:textId="77777777" w:rsidR="00E40C67" w:rsidRPr="00513A9B" w:rsidRDefault="00E40C67" w:rsidP="003B6AA6">
            <w:pPr>
              <w:spacing w:after="0" w:line="240" w:lineRule="auto"/>
              <w:jc w:val="right"/>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tcPr>
          <w:p w14:paraId="5A2A0BB4" w14:textId="47FE782A" w:rsidR="00E40C67" w:rsidRPr="00513A9B" w:rsidRDefault="00B46542"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500</w:t>
            </w:r>
          </w:p>
        </w:tc>
      </w:tr>
      <w:tr w:rsidR="00E40C67" w:rsidRPr="00513A9B" w14:paraId="6CE8C5A6" w14:textId="77777777" w:rsidTr="002A4226">
        <w:trPr>
          <w:trHeight w:val="300"/>
        </w:trPr>
        <w:tc>
          <w:tcPr>
            <w:tcW w:w="1145" w:type="dxa"/>
            <w:tcBorders>
              <w:top w:val="nil"/>
              <w:left w:val="nil"/>
              <w:bottom w:val="nil"/>
              <w:right w:val="nil"/>
            </w:tcBorders>
            <w:shd w:val="clear" w:color="auto" w:fill="auto"/>
            <w:noWrap/>
            <w:vAlign w:val="bottom"/>
          </w:tcPr>
          <w:p w14:paraId="46A99EB1" w14:textId="77777777" w:rsidR="00E40C67" w:rsidRPr="00513A9B" w:rsidRDefault="00E40C67"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tcPr>
          <w:p w14:paraId="7439D56C" w14:textId="77777777" w:rsidR="00E40C67" w:rsidRPr="00513A9B" w:rsidRDefault="00E40C67" w:rsidP="003B6AA6">
            <w:pPr>
              <w:spacing w:after="0" w:line="240" w:lineRule="auto"/>
              <w:rPr>
                <w:rFonts w:ascii="Calibri" w:eastAsia="Times New Roman" w:hAnsi="Calibri" w:cs="Times New Roman"/>
                <w:color w:val="000000"/>
              </w:rPr>
            </w:pPr>
          </w:p>
        </w:tc>
        <w:tc>
          <w:tcPr>
            <w:tcW w:w="1291" w:type="dxa"/>
            <w:gridSpan w:val="2"/>
            <w:tcBorders>
              <w:top w:val="nil"/>
              <w:left w:val="nil"/>
              <w:bottom w:val="nil"/>
              <w:right w:val="nil"/>
            </w:tcBorders>
            <w:shd w:val="clear" w:color="auto" w:fill="auto"/>
            <w:noWrap/>
            <w:vAlign w:val="bottom"/>
          </w:tcPr>
          <w:p w14:paraId="69BD8A5E" w14:textId="77777777" w:rsidR="00E40C67" w:rsidRPr="00513A9B" w:rsidRDefault="00E40C67" w:rsidP="003B6AA6">
            <w:pPr>
              <w:spacing w:after="0" w:line="240" w:lineRule="auto"/>
              <w:rPr>
                <w:rFonts w:ascii="Calibri" w:eastAsia="Times New Roman" w:hAnsi="Calibri" w:cs="Times New Roman"/>
                <w:color w:val="000000"/>
              </w:rPr>
            </w:pPr>
          </w:p>
        </w:tc>
        <w:tc>
          <w:tcPr>
            <w:tcW w:w="3994" w:type="dxa"/>
            <w:gridSpan w:val="11"/>
            <w:tcBorders>
              <w:top w:val="nil"/>
              <w:left w:val="nil"/>
              <w:bottom w:val="nil"/>
              <w:right w:val="nil"/>
            </w:tcBorders>
            <w:shd w:val="clear" w:color="auto" w:fill="auto"/>
            <w:noWrap/>
            <w:vAlign w:val="bottom"/>
          </w:tcPr>
          <w:p w14:paraId="277214FD" w14:textId="77777777" w:rsidR="00E40C67" w:rsidRPr="00513A9B" w:rsidRDefault="00E40C67"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tcPr>
          <w:p w14:paraId="5E9BE368" w14:textId="77777777" w:rsidR="00E40C67" w:rsidRPr="00513A9B" w:rsidRDefault="00E40C67" w:rsidP="003B6AA6">
            <w:pPr>
              <w:spacing w:after="0" w:line="240" w:lineRule="auto"/>
              <w:jc w:val="right"/>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tcPr>
          <w:p w14:paraId="1D700126" w14:textId="77777777" w:rsidR="00E40C67" w:rsidRPr="00513A9B" w:rsidRDefault="00E40C67" w:rsidP="003B6AA6">
            <w:pPr>
              <w:spacing w:after="0" w:line="240" w:lineRule="auto"/>
              <w:rPr>
                <w:rFonts w:ascii="Calibri" w:eastAsia="Times New Roman" w:hAnsi="Calibri" w:cs="Times New Roman"/>
                <w:color w:val="000000"/>
              </w:rPr>
            </w:pPr>
          </w:p>
        </w:tc>
      </w:tr>
      <w:tr w:rsidR="0029310B" w:rsidRPr="00513A9B" w14:paraId="6670BD13" w14:textId="77777777" w:rsidTr="002A4226">
        <w:trPr>
          <w:trHeight w:val="300"/>
        </w:trPr>
        <w:tc>
          <w:tcPr>
            <w:tcW w:w="1145" w:type="dxa"/>
            <w:tcBorders>
              <w:top w:val="nil"/>
              <w:left w:val="nil"/>
              <w:bottom w:val="nil"/>
              <w:right w:val="nil"/>
            </w:tcBorders>
            <w:shd w:val="clear" w:color="auto" w:fill="auto"/>
            <w:noWrap/>
            <w:vAlign w:val="bottom"/>
          </w:tcPr>
          <w:p w14:paraId="6DE3560C" w14:textId="77777777" w:rsidR="0029310B" w:rsidRPr="00513A9B" w:rsidRDefault="0029310B" w:rsidP="003B6AA6">
            <w:pPr>
              <w:spacing w:after="0" w:line="240" w:lineRule="auto"/>
              <w:rPr>
                <w:rFonts w:ascii="Calibri" w:eastAsia="Times New Roman" w:hAnsi="Calibri" w:cs="Times New Roman"/>
                <w:color w:val="000000"/>
              </w:rPr>
            </w:pPr>
          </w:p>
        </w:tc>
        <w:tc>
          <w:tcPr>
            <w:tcW w:w="6618" w:type="dxa"/>
            <w:gridSpan w:val="15"/>
            <w:tcBorders>
              <w:top w:val="nil"/>
              <w:left w:val="nil"/>
              <w:bottom w:val="nil"/>
              <w:right w:val="nil"/>
            </w:tcBorders>
            <w:shd w:val="clear" w:color="auto" w:fill="auto"/>
            <w:noWrap/>
            <w:vAlign w:val="bottom"/>
          </w:tcPr>
          <w:p w14:paraId="026F033C" w14:textId="118DB278" w:rsidR="0029310B" w:rsidRPr="00513A9B" w:rsidRDefault="009A04DD" w:rsidP="002A4226">
            <w:pPr>
              <w:spacing w:after="0" w:line="240" w:lineRule="auto"/>
              <w:rPr>
                <w:rFonts w:ascii="Calibri" w:eastAsia="Times New Roman" w:hAnsi="Calibri" w:cs="Times New Roman"/>
                <w:color w:val="000000"/>
              </w:rPr>
            </w:pPr>
            <w:r>
              <w:rPr>
                <w:rFonts w:ascii="Calibri" w:eastAsia="Times New Roman" w:hAnsi="Calibri" w:cs="Times New Roman"/>
                <w:color w:val="FF0000"/>
              </w:rPr>
              <w:t>A</w:t>
            </w:r>
            <w:r w:rsidR="002A4226" w:rsidRPr="00513A9B">
              <w:rPr>
                <w:rFonts w:ascii="Calibri" w:eastAsia="Times New Roman" w:hAnsi="Calibri" w:cs="Times New Roman"/>
                <w:color w:val="FF0000"/>
              </w:rPr>
              <w:t>lternative adjustment</w:t>
            </w:r>
          </w:p>
        </w:tc>
        <w:tc>
          <w:tcPr>
            <w:tcW w:w="914" w:type="dxa"/>
            <w:gridSpan w:val="2"/>
            <w:tcBorders>
              <w:top w:val="nil"/>
              <w:left w:val="nil"/>
              <w:bottom w:val="nil"/>
              <w:right w:val="nil"/>
            </w:tcBorders>
            <w:shd w:val="clear" w:color="auto" w:fill="auto"/>
            <w:noWrap/>
            <w:vAlign w:val="bottom"/>
          </w:tcPr>
          <w:p w14:paraId="77DBD89B" w14:textId="77777777" w:rsidR="0029310B" w:rsidRPr="00513A9B" w:rsidRDefault="0029310B" w:rsidP="003B6AA6">
            <w:pPr>
              <w:spacing w:after="0" w:line="240" w:lineRule="auto"/>
              <w:jc w:val="right"/>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tcPr>
          <w:p w14:paraId="48119AE9" w14:textId="77777777" w:rsidR="0029310B" w:rsidRPr="00513A9B" w:rsidRDefault="0029310B" w:rsidP="003B6AA6">
            <w:pPr>
              <w:spacing w:after="0" w:line="240" w:lineRule="auto"/>
              <w:rPr>
                <w:rFonts w:ascii="Calibri" w:eastAsia="Times New Roman" w:hAnsi="Calibri" w:cs="Times New Roman"/>
                <w:color w:val="000000"/>
              </w:rPr>
            </w:pPr>
          </w:p>
        </w:tc>
      </w:tr>
      <w:tr w:rsidR="002A4226" w:rsidRPr="00513A9B" w14:paraId="48937ADF" w14:textId="77777777" w:rsidTr="002A4226">
        <w:trPr>
          <w:trHeight w:val="300"/>
        </w:trPr>
        <w:tc>
          <w:tcPr>
            <w:tcW w:w="1145" w:type="dxa"/>
            <w:tcBorders>
              <w:top w:val="nil"/>
              <w:left w:val="nil"/>
              <w:bottom w:val="nil"/>
              <w:right w:val="nil"/>
            </w:tcBorders>
            <w:shd w:val="clear" w:color="auto" w:fill="auto"/>
            <w:noWrap/>
            <w:vAlign w:val="bottom"/>
          </w:tcPr>
          <w:p w14:paraId="560DFF42" w14:textId="77777777" w:rsidR="002A4226" w:rsidRPr="00513A9B" w:rsidRDefault="002A422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tcPr>
          <w:p w14:paraId="7206647C" w14:textId="77777777" w:rsidR="002A4226" w:rsidRPr="00513A9B" w:rsidRDefault="002A4226" w:rsidP="003B6AA6">
            <w:pPr>
              <w:spacing w:after="0" w:line="240" w:lineRule="auto"/>
              <w:rPr>
                <w:rFonts w:ascii="Calibri" w:eastAsia="Times New Roman" w:hAnsi="Calibri" w:cs="Times New Roman"/>
                <w:color w:val="000000"/>
              </w:rPr>
            </w:pPr>
          </w:p>
        </w:tc>
        <w:tc>
          <w:tcPr>
            <w:tcW w:w="5285" w:type="dxa"/>
            <w:gridSpan w:val="13"/>
            <w:tcBorders>
              <w:top w:val="nil"/>
              <w:left w:val="nil"/>
              <w:bottom w:val="nil"/>
              <w:right w:val="nil"/>
            </w:tcBorders>
            <w:shd w:val="clear" w:color="auto" w:fill="auto"/>
            <w:noWrap/>
            <w:vAlign w:val="bottom"/>
          </w:tcPr>
          <w:p w14:paraId="7EBA22AF" w14:textId="121E20EB" w:rsidR="002A4226" w:rsidRPr="00513A9B" w:rsidRDefault="002A422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AFDA  (5,000-4,700)</w:t>
            </w:r>
            <w:r w:rsidRPr="00513A9B">
              <w:rPr>
                <w:rStyle w:val="unicode"/>
                <w:rFonts w:ascii="MS Mincho" w:eastAsia="MS Mincho" w:hAnsi="MS Mincho" w:cs="MS Mincho" w:hint="eastAsia"/>
                <w:color w:val="FF0000"/>
                <w:lang w:val="en"/>
              </w:rPr>
              <w:t xml:space="preserve"> </w:t>
            </w:r>
          </w:p>
        </w:tc>
        <w:tc>
          <w:tcPr>
            <w:tcW w:w="914" w:type="dxa"/>
            <w:gridSpan w:val="2"/>
            <w:tcBorders>
              <w:top w:val="nil"/>
              <w:left w:val="nil"/>
              <w:bottom w:val="nil"/>
              <w:right w:val="nil"/>
            </w:tcBorders>
            <w:shd w:val="clear" w:color="auto" w:fill="auto"/>
            <w:noWrap/>
            <w:vAlign w:val="bottom"/>
          </w:tcPr>
          <w:p w14:paraId="45D1A190" w14:textId="4AE54D0B" w:rsidR="002A4226" w:rsidRPr="00513A9B" w:rsidRDefault="002A422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300</w:t>
            </w:r>
          </w:p>
        </w:tc>
        <w:tc>
          <w:tcPr>
            <w:tcW w:w="806" w:type="dxa"/>
            <w:tcBorders>
              <w:top w:val="nil"/>
              <w:left w:val="nil"/>
              <w:bottom w:val="nil"/>
              <w:right w:val="nil"/>
            </w:tcBorders>
            <w:shd w:val="clear" w:color="auto" w:fill="auto"/>
            <w:noWrap/>
            <w:vAlign w:val="bottom"/>
          </w:tcPr>
          <w:p w14:paraId="162FF33F" w14:textId="77777777" w:rsidR="002A4226" w:rsidRPr="00513A9B" w:rsidRDefault="002A4226" w:rsidP="003B6AA6">
            <w:pPr>
              <w:spacing w:after="0" w:line="240" w:lineRule="auto"/>
              <w:rPr>
                <w:rFonts w:ascii="Calibri" w:eastAsia="Times New Roman" w:hAnsi="Calibri" w:cs="Times New Roman"/>
                <w:color w:val="000000"/>
              </w:rPr>
            </w:pPr>
          </w:p>
        </w:tc>
      </w:tr>
      <w:tr w:rsidR="003B6AA6" w:rsidRPr="00513A9B" w14:paraId="4FA7E295" w14:textId="77777777" w:rsidTr="002A4226">
        <w:trPr>
          <w:trHeight w:val="300"/>
        </w:trPr>
        <w:tc>
          <w:tcPr>
            <w:tcW w:w="1145" w:type="dxa"/>
            <w:tcBorders>
              <w:top w:val="nil"/>
              <w:left w:val="nil"/>
              <w:bottom w:val="nil"/>
              <w:right w:val="nil"/>
            </w:tcBorders>
            <w:shd w:val="clear" w:color="auto" w:fill="auto"/>
            <w:noWrap/>
            <w:vAlign w:val="bottom"/>
            <w:hideMark/>
          </w:tcPr>
          <w:p w14:paraId="50297819"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61F1326B" w14:textId="77777777" w:rsidR="003B6AA6" w:rsidRPr="00513A9B" w:rsidRDefault="003B6AA6" w:rsidP="003B6AA6">
            <w:pPr>
              <w:spacing w:after="0" w:line="240" w:lineRule="auto"/>
              <w:rPr>
                <w:rFonts w:ascii="Calibri" w:eastAsia="Times New Roman" w:hAnsi="Calibri" w:cs="Times New Roman"/>
                <w:color w:val="000000"/>
              </w:rPr>
            </w:pPr>
          </w:p>
        </w:tc>
        <w:tc>
          <w:tcPr>
            <w:tcW w:w="2860" w:type="dxa"/>
            <w:gridSpan w:val="5"/>
            <w:tcBorders>
              <w:top w:val="nil"/>
              <w:left w:val="nil"/>
              <w:bottom w:val="nil"/>
              <w:right w:val="nil"/>
            </w:tcBorders>
            <w:shd w:val="clear" w:color="auto" w:fill="auto"/>
            <w:noWrap/>
            <w:vAlign w:val="bottom"/>
            <w:hideMark/>
          </w:tcPr>
          <w:p w14:paraId="7D281CD1" w14:textId="2BB61774" w:rsidR="003B6AA6" w:rsidRPr="00513A9B" w:rsidRDefault="003B6AA6" w:rsidP="0029310B">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Bad debt expense</w:t>
            </w:r>
          </w:p>
        </w:tc>
        <w:tc>
          <w:tcPr>
            <w:tcW w:w="242" w:type="dxa"/>
            <w:gridSpan w:val="3"/>
            <w:tcBorders>
              <w:top w:val="nil"/>
              <w:left w:val="nil"/>
              <w:bottom w:val="nil"/>
              <w:right w:val="nil"/>
            </w:tcBorders>
            <w:shd w:val="clear" w:color="auto" w:fill="auto"/>
            <w:noWrap/>
            <w:vAlign w:val="bottom"/>
            <w:hideMark/>
          </w:tcPr>
          <w:p w14:paraId="06E677FD" w14:textId="77777777" w:rsidR="003B6AA6" w:rsidRPr="00513A9B" w:rsidRDefault="003B6AA6" w:rsidP="003B6AA6">
            <w:pPr>
              <w:spacing w:after="0" w:line="240" w:lineRule="auto"/>
              <w:rPr>
                <w:rFonts w:ascii="Calibri" w:eastAsia="Times New Roman" w:hAnsi="Calibri" w:cs="Times New Roman"/>
                <w:color w:val="000000"/>
              </w:rPr>
            </w:pPr>
          </w:p>
        </w:tc>
        <w:tc>
          <w:tcPr>
            <w:tcW w:w="2183" w:type="dxa"/>
            <w:gridSpan w:val="5"/>
            <w:tcBorders>
              <w:top w:val="nil"/>
              <w:left w:val="nil"/>
              <w:bottom w:val="nil"/>
              <w:right w:val="nil"/>
            </w:tcBorders>
            <w:shd w:val="clear" w:color="auto" w:fill="auto"/>
            <w:noWrap/>
            <w:vAlign w:val="bottom"/>
            <w:hideMark/>
          </w:tcPr>
          <w:p w14:paraId="5295D457"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58FFE69E"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200</w:t>
            </w:r>
          </w:p>
        </w:tc>
        <w:tc>
          <w:tcPr>
            <w:tcW w:w="806" w:type="dxa"/>
            <w:tcBorders>
              <w:top w:val="nil"/>
              <w:left w:val="nil"/>
              <w:bottom w:val="nil"/>
              <w:right w:val="nil"/>
            </w:tcBorders>
            <w:shd w:val="clear" w:color="auto" w:fill="auto"/>
            <w:noWrap/>
            <w:vAlign w:val="bottom"/>
            <w:hideMark/>
          </w:tcPr>
          <w:p w14:paraId="6C3F3382"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76DD6D27" w14:textId="77777777" w:rsidTr="002A4226">
        <w:trPr>
          <w:trHeight w:val="300"/>
        </w:trPr>
        <w:tc>
          <w:tcPr>
            <w:tcW w:w="1145" w:type="dxa"/>
            <w:tcBorders>
              <w:top w:val="nil"/>
              <w:left w:val="nil"/>
              <w:bottom w:val="nil"/>
              <w:right w:val="nil"/>
            </w:tcBorders>
            <w:shd w:val="clear" w:color="auto" w:fill="auto"/>
            <w:noWrap/>
            <w:vAlign w:val="bottom"/>
            <w:hideMark/>
          </w:tcPr>
          <w:p w14:paraId="76AC5EBE"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4DBB9F73"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31E0E581" w14:textId="77777777" w:rsidR="003B6AA6" w:rsidRPr="00513A9B" w:rsidRDefault="003B6AA6" w:rsidP="003B6AA6">
            <w:pPr>
              <w:spacing w:after="0" w:line="240" w:lineRule="auto"/>
              <w:rPr>
                <w:rFonts w:ascii="Calibri" w:eastAsia="Times New Roman" w:hAnsi="Calibri" w:cs="Times New Roman"/>
                <w:color w:val="000000"/>
              </w:rPr>
            </w:pPr>
          </w:p>
        </w:tc>
        <w:tc>
          <w:tcPr>
            <w:tcW w:w="3778" w:type="dxa"/>
            <w:gridSpan w:val="10"/>
            <w:tcBorders>
              <w:top w:val="nil"/>
              <w:left w:val="nil"/>
              <w:bottom w:val="nil"/>
              <w:right w:val="nil"/>
            </w:tcBorders>
            <w:shd w:val="clear" w:color="auto" w:fill="auto"/>
            <w:noWrap/>
            <w:vAlign w:val="bottom"/>
            <w:hideMark/>
          </w:tcPr>
          <w:p w14:paraId="1BD160D4" w14:textId="5831376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Accounts receivable</w:t>
            </w:r>
          </w:p>
        </w:tc>
        <w:tc>
          <w:tcPr>
            <w:tcW w:w="914" w:type="dxa"/>
            <w:gridSpan w:val="2"/>
            <w:tcBorders>
              <w:top w:val="nil"/>
              <w:left w:val="nil"/>
              <w:bottom w:val="nil"/>
              <w:right w:val="nil"/>
            </w:tcBorders>
            <w:shd w:val="clear" w:color="auto" w:fill="auto"/>
            <w:noWrap/>
            <w:vAlign w:val="bottom"/>
            <w:hideMark/>
          </w:tcPr>
          <w:p w14:paraId="4A7C6C1F"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224CC990"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500</w:t>
            </w:r>
          </w:p>
        </w:tc>
      </w:tr>
      <w:tr w:rsidR="003B6AA6" w:rsidRPr="00513A9B" w14:paraId="14FB2A89" w14:textId="77777777" w:rsidTr="002A4226">
        <w:trPr>
          <w:trHeight w:val="300"/>
        </w:trPr>
        <w:tc>
          <w:tcPr>
            <w:tcW w:w="1145" w:type="dxa"/>
            <w:tcBorders>
              <w:top w:val="nil"/>
              <w:left w:val="nil"/>
              <w:bottom w:val="nil"/>
              <w:right w:val="nil"/>
            </w:tcBorders>
            <w:shd w:val="clear" w:color="auto" w:fill="auto"/>
            <w:noWrap/>
            <w:vAlign w:val="bottom"/>
            <w:hideMark/>
          </w:tcPr>
          <w:p w14:paraId="27B17B30"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5ECFAA64"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5FC8A2E1" w14:textId="77777777" w:rsidR="003B6AA6" w:rsidRPr="00513A9B" w:rsidRDefault="003B6AA6" w:rsidP="003B6AA6">
            <w:pPr>
              <w:spacing w:after="0" w:line="240" w:lineRule="auto"/>
              <w:rPr>
                <w:rFonts w:ascii="Calibri" w:eastAsia="Times New Roman" w:hAnsi="Calibri" w:cs="Times New Roman"/>
                <w:color w:val="000000"/>
              </w:rPr>
            </w:pPr>
          </w:p>
        </w:tc>
        <w:tc>
          <w:tcPr>
            <w:tcW w:w="1353" w:type="dxa"/>
            <w:gridSpan w:val="2"/>
            <w:tcBorders>
              <w:top w:val="nil"/>
              <w:left w:val="nil"/>
              <w:bottom w:val="nil"/>
              <w:right w:val="nil"/>
            </w:tcBorders>
            <w:shd w:val="clear" w:color="auto" w:fill="auto"/>
            <w:noWrap/>
            <w:vAlign w:val="bottom"/>
            <w:hideMark/>
          </w:tcPr>
          <w:p w14:paraId="2F1D88CD" w14:textId="77777777" w:rsidR="003B6AA6" w:rsidRPr="00513A9B" w:rsidRDefault="003B6AA6" w:rsidP="003B6AA6">
            <w:pPr>
              <w:spacing w:after="0" w:line="240" w:lineRule="auto"/>
              <w:rPr>
                <w:rFonts w:ascii="Calibri" w:eastAsia="Times New Roman" w:hAnsi="Calibri" w:cs="Times New Roman"/>
                <w:color w:val="000000"/>
              </w:rPr>
            </w:pPr>
          </w:p>
        </w:tc>
        <w:tc>
          <w:tcPr>
            <w:tcW w:w="1355" w:type="dxa"/>
            <w:gridSpan w:val="5"/>
            <w:tcBorders>
              <w:top w:val="nil"/>
              <w:left w:val="nil"/>
              <w:bottom w:val="nil"/>
              <w:right w:val="nil"/>
            </w:tcBorders>
            <w:shd w:val="clear" w:color="auto" w:fill="auto"/>
            <w:noWrap/>
            <w:vAlign w:val="bottom"/>
            <w:hideMark/>
          </w:tcPr>
          <w:p w14:paraId="1B15EC01"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330B9970"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5F0A2491"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2329C870"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524A61A8" w14:textId="77777777" w:rsidTr="002A4226">
        <w:trPr>
          <w:trHeight w:val="300"/>
        </w:trPr>
        <w:tc>
          <w:tcPr>
            <w:tcW w:w="1145" w:type="dxa"/>
            <w:tcBorders>
              <w:top w:val="nil"/>
              <w:left w:val="nil"/>
              <w:bottom w:val="nil"/>
              <w:right w:val="nil"/>
            </w:tcBorders>
            <w:shd w:val="clear" w:color="auto" w:fill="auto"/>
            <w:noWrap/>
            <w:vAlign w:val="bottom"/>
            <w:hideMark/>
          </w:tcPr>
          <w:p w14:paraId="029B85F1" w14:textId="77777777" w:rsidR="003B6AA6" w:rsidRPr="00513A9B" w:rsidRDefault="003B6AA6" w:rsidP="003B6AA6">
            <w:pPr>
              <w:spacing w:after="0" w:line="240" w:lineRule="auto"/>
              <w:rPr>
                <w:rFonts w:ascii="Calibri" w:eastAsia="Times New Roman" w:hAnsi="Calibri" w:cs="Times New Roman"/>
                <w:color w:val="000000"/>
              </w:rPr>
            </w:pPr>
          </w:p>
        </w:tc>
        <w:tc>
          <w:tcPr>
            <w:tcW w:w="8338" w:type="dxa"/>
            <w:gridSpan w:val="18"/>
            <w:tcBorders>
              <w:top w:val="nil"/>
              <w:left w:val="nil"/>
              <w:bottom w:val="nil"/>
              <w:right w:val="nil"/>
            </w:tcBorders>
            <w:shd w:val="clear" w:color="auto" w:fill="auto"/>
            <w:noWrap/>
            <w:vAlign w:val="bottom"/>
            <w:hideMark/>
          </w:tcPr>
          <w:p w14:paraId="236E1C8F" w14:textId="77777777" w:rsidR="003B6AA6" w:rsidRPr="00513A9B" w:rsidRDefault="003B6AA6" w:rsidP="003B6AA6">
            <w:pPr>
              <w:spacing w:after="0" w:line="240" w:lineRule="auto"/>
              <w:rPr>
                <w:rFonts w:ascii="Calibri" w:eastAsia="Times New Roman" w:hAnsi="Calibri" w:cs="Times New Roman"/>
                <w:i/>
                <w:iCs/>
                <w:color w:val="000000"/>
              </w:rPr>
            </w:pPr>
            <w:r w:rsidRPr="00513A9B">
              <w:rPr>
                <w:rFonts w:ascii="Calibri" w:eastAsia="Times New Roman" w:hAnsi="Calibri" w:cs="Times New Roman"/>
                <w:i/>
                <w:iCs/>
                <w:color w:val="000000"/>
              </w:rPr>
              <w:t>Computing end of year balance for AFDA and the bad debt expense adjustment</w:t>
            </w:r>
          </w:p>
        </w:tc>
      </w:tr>
      <w:tr w:rsidR="003B6AA6" w:rsidRPr="00513A9B" w14:paraId="2E071732" w14:textId="77777777" w:rsidTr="002A4226">
        <w:trPr>
          <w:trHeight w:val="1163"/>
        </w:trPr>
        <w:tc>
          <w:tcPr>
            <w:tcW w:w="1145" w:type="dxa"/>
            <w:tcBorders>
              <w:top w:val="nil"/>
              <w:left w:val="nil"/>
              <w:bottom w:val="nil"/>
              <w:right w:val="nil"/>
            </w:tcBorders>
            <w:shd w:val="clear" w:color="auto" w:fill="auto"/>
            <w:noWrap/>
            <w:vAlign w:val="bottom"/>
            <w:hideMark/>
          </w:tcPr>
          <w:p w14:paraId="0A91545C"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vAlign w:val="bottom"/>
            <w:hideMark/>
          </w:tcPr>
          <w:p w14:paraId="045DF73C"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Days outstanding</w:t>
            </w:r>
          </w:p>
        </w:tc>
        <w:tc>
          <w:tcPr>
            <w:tcW w:w="1507" w:type="dxa"/>
            <w:gridSpan w:val="3"/>
            <w:tcBorders>
              <w:top w:val="nil"/>
              <w:left w:val="nil"/>
              <w:bottom w:val="nil"/>
              <w:right w:val="nil"/>
            </w:tcBorders>
            <w:shd w:val="clear" w:color="auto" w:fill="auto"/>
            <w:vAlign w:val="bottom"/>
            <w:hideMark/>
          </w:tcPr>
          <w:p w14:paraId="23E279E9"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Amount</w:t>
            </w:r>
          </w:p>
        </w:tc>
        <w:tc>
          <w:tcPr>
            <w:tcW w:w="1417" w:type="dxa"/>
            <w:gridSpan w:val="3"/>
            <w:tcBorders>
              <w:top w:val="nil"/>
              <w:left w:val="nil"/>
              <w:bottom w:val="nil"/>
              <w:right w:val="nil"/>
            </w:tcBorders>
            <w:shd w:val="clear" w:color="auto" w:fill="auto"/>
            <w:vAlign w:val="bottom"/>
            <w:hideMark/>
          </w:tcPr>
          <w:p w14:paraId="426BB390"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Estimated % of uncollectible</w:t>
            </w:r>
          </w:p>
        </w:tc>
        <w:tc>
          <w:tcPr>
            <w:tcW w:w="1417" w:type="dxa"/>
            <w:gridSpan w:val="5"/>
            <w:tcBorders>
              <w:top w:val="nil"/>
              <w:left w:val="nil"/>
              <w:bottom w:val="nil"/>
              <w:right w:val="nil"/>
            </w:tcBorders>
            <w:shd w:val="clear" w:color="auto" w:fill="auto"/>
            <w:vAlign w:val="bottom"/>
            <w:hideMark/>
          </w:tcPr>
          <w:p w14:paraId="38D485F0"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Estimated uncollectible amount</w:t>
            </w:r>
          </w:p>
        </w:tc>
        <w:tc>
          <w:tcPr>
            <w:tcW w:w="944" w:type="dxa"/>
            <w:gridSpan w:val="2"/>
            <w:tcBorders>
              <w:top w:val="nil"/>
              <w:left w:val="nil"/>
              <w:bottom w:val="nil"/>
              <w:right w:val="nil"/>
            </w:tcBorders>
            <w:shd w:val="clear" w:color="auto" w:fill="auto"/>
            <w:vAlign w:val="bottom"/>
            <w:hideMark/>
          </w:tcPr>
          <w:p w14:paraId="4C230DDF"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77D7FB00"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33C52AC8"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6E5C7FE0" w14:textId="77777777" w:rsidTr="002A4226">
        <w:trPr>
          <w:trHeight w:val="300"/>
        </w:trPr>
        <w:tc>
          <w:tcPr>
            <w:tcW w:w="1145" w:type="dxa"/>
            <w:tcBorders>
              <w:top w:val="nil"/>
              <w:left w:val="nil"/>
              <w:bottom w:val="nil"/>
              <w:right w:val="nil"/>
            </w:tcBorders>
            <w:shd w:val="clear" w:color="auto" w:fill="auto"/>
            <w:noWrap/>
            <w:vAlign w:val="bottom"/>
            <w:hideMark/>
          </w:tcPr>
          <w:p w14:paraId="61119927"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7B2D4BA6"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0-60</w:t>
            </w:r>
          </w:p>
        </w:tc>
        <w:tc>
          <w:tcPr>
            <w:tcW w:w="1507" w:type="dxa"/>
            <w:gridSpan w:val="3"/>
            <w:tcBorders>
              <w:top w:val="nil"/>
              <w:left w:val="nil"/>
              <w:bottom w:val="nil"/>
              <w:right w:val="nil"/>
            </w:tcBorders>
            <w:shd w:val="clear" w:color="auto" w:fill="auto"/>
            <w:noWrap/>
            <w:vAlign w:val="bottom"/>
            <w:hideMark/>
          </w:tcPr>
          <w:p w14:paraId="13BC2162"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2,500</w:t>
            </w:r>
          </w:p>
        </w:tc>
        <w:tc>
          <w:tcPr>
            <w:tcW w:w="1417" w:type="dxa"/>
            <w:gridSpan w:val="3"/>
            <w:tcBorders>
              <w:top w:val="nil"/>
              <w:left w:val="nil"/>
              <w:bottom w:val="nil"/>
              <w:right w:val="nil"/>
            </w:tcBorders>
            <w:shd w:val="clear" w:color="auto" w:fill="auto"/>
            <w:noWrap/>
            <w:vAlign w:val="bottom"/>
            <w:hideMark/>
          </w:tcPr>
          <w:p w14:paraId="33596CAB"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w:t>
            </w:r>
          </w:p>
        </w:tc>
        <w:tc>
          <w:tcPr>
            <w:tcW w:w="1417" w:type="dxa"/>
            <w:gridSpan w:val="5"/>
            <w:tcBorders>
              <w:top w:val="nil"/>
              <w:left w:val="nil"/>
              <w:bottom w:val="nil"/>
              <w:right w:val="nil"/>
            </w:tcBorders>
            <w:shd w:val="clear" w:color="auto" w:fill="auto"/>
            <w:noWrap/>
            <w:vAlign w:val="bottom"/>
            <w:hideMark/>
          </w:tcPr>
          <w:p w14:paraId="08AA9B37"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75</w:t>
            </w:r>
          </w:p>
        </w:tc>
        <w:tc>
          <w:tcPr>
            <w:tcW w:w="944" w:type="dxa"/>
            <w:gridSpan w:val="2"/>
            <w:tcBorders>
              <w:top w:val="nil"/>
              <w:left w:val="nil"/>
              <w:bottom w:val="nil"/>
              <w:right w:val="nil"/>
            </w:tcBorders>
            <w:shd w:val="clear" w:color="auto" w:fill="auto"/>
            <w:noWrap/>
            <w:vAlign w:val="bottom"/>
            <w:hideMark/>
          </w:tcPr>
          <w:p w14:paraId="14113E36"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748C5E0D"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48012104"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73729CEB" w14:textId="77777777" w:rsidTr="002A4226">
        <w:trPr>
          <w:trHeight w:val="300"/>
        </w:trPr>
        <w:tc>
          <w:tcPr>
            <w:tcW w:w="1145" w:type="dxa"/>
            <w:tcBorders>
              <w:top w:val="nil"/>
              <w:left w:val="nil"/>
              <w:bottom w:val="nil"/>
              <w:right w:val="nil"/>
            </w:tcBorders>
            <w:shd w:val="clear" w:color="auto" w:fill="auto"/>
            <w:noWrap/>
            <w:vAlign w:val="bottom"/>
            <w:hideMark/>
          </w:tcPr>
          <w:p w14:paraId="6DA2A404"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137B202C"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60-120</w:t>
            </w:r>
          </w:p>
        </w:tc>
        <w:tc>
          <w:tcPr>
            <w:tcW w:w="1507" w:type="dxa"/>
            <w:gridSpan w:val="3"/>
            <w:tcBorders>
              <w:top w:val="nil"/>
              <w:left w:val="nil"/>
              <w:bottom w:val="nil"/>
              <w:right w:val="nil"/>
            </w:tcBorders>
            <w:shd w:val="clear" w:color="auto" w:fill="auto"/>
            <w:noWrap/>
            <w:vAlign w:val="bottom"/>
            <w:hideMark/>
          </w:tcPr>
          <w:p w14:paraId="758DEF0E"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800</w:t>
            </w:r>
          </w:p>
        </w:tc>
        <w:tc>
          <w:tcPr>
            <w:tcW w:w="1417" w:type="dxa"/>
            <w:gridSpan w:val="3"/>
            <w:tcBorders>
              <w:top w:val="nil"/>
              <w:left w:val="nil"/>
              <w:bottom w:val="nil"/>
              <w:right w:val="nil"/>
            </w:tcBorders>
            <w:shd w:val="clear" w:color="auto" w:fill="auto"/>
            <w:noWrap/>
            <w:vAlign w:val="bottom"/>
            <w:hideMark/>
          </w:tcPr>
          <w:p w14:paraId="6118D954"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10%</w:t>
            </w:r>
          </w:p>
        </w:tc>
        <w:tc>
          <w:tcPr>
            <w:tcW w:w="1417" w:type="dxa"/>
            <w:gridSpan w:val="5"/>
            <w:tcBorders>
              <w:top w:val="nil"/>
              <w:left w:val="nil"/>
              <w:bottom w:val="nil"/>
              <w:right w:val="nil"/>
            </w:tcBorders>
            <w:shd w:val="clear" w:color="auto" w:fill="auto"/>
            <w:noWrap/>
            <w:vAlign w:val="bottom"/>
            <w:hideMark/>
          </w:tcPr>
          <w:p w14:paraId="1156656D"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80</w:t>
            </w:r>
          </w:p>
        </w:tc>
        <w:tc>
          <w:tcPr>
            <w:tcW w:w="944" w:type="dxa"/>
            <w:gridSpan w:val="2"/>
            <w:tcBorders>
              <w:top w:val="nil"/>
              <w:left w:val="nil"/>
              <w:bottom w:val="nil"/>
              <w:right w:val="nil"/>
            </w:tcBorders>
            <w:shd w:val="clear" w:color="auto" w:fill="auto"/>
            <w:noWrap/>
            <w:vAlign w:val="bottom"/>
            <w:hideMark/>
          </w:tcPr>
          <w:p w14:paraId="3A7DCE61"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07633988"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04A2C52A"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25B610FE" w14:textId="77777777" w:rsidTr="002A4226">
        <w:trPr>
          <w:trHeight w:val="300"/>
        </w:trPr>
        <w:tc>
          <w:tcPr>
            <w:tcW w:w="1145" w:type="dxa"/>
            <w:tcBorders>
              <w:top w:val="nil"/>
              <w:left w:val="nil"/>
              <w:bottom w:val="nil"/>
              <w:right w:val="nil"/>
            </w:tcBorders>
            <w:shd w:val="clear" w:color="auto" w:fill="auto"/>
            <w:noWrap/>
            <w:vAlign w:val="bottom"/>
            <w:hideMark/>
          </w:tcPr>
          <w:p w14:paraId="0EFADA36"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48920064"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&gt;120</w:t>
            </w:r>
          </w:p>
        </w:tc>
        <w:tc>
          <w:tcPr>
            <w:tcW w:w="1507" w:type="dxa"/>
            <w:gridSpan w:val="3"/>
            <w:tcBorders>
              <w:top w:val="nil"/>
              <w:left w:val="nil"/>
              <w:bottom w:val="nil"/>
              <w:right w:val="nil"/>
            </w:tcBorders>
            <w:shd w:val="clear" w:color="auto" w:fill="auto"/>
            <w:noWrap/>
            <w:vAlign w:val="bottom"/>
            <w:hideMark/>
          </w:tcPr>
          <w:p w14:paraId="2425CDB4"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 xml:space="preserve">$1,500 </w:t>
            </w:r>
          </w:p>
        </w:tc>
        <w:tc>
          <w:tcPr>
            <w:tcW w:w="1417" w:type="dxa"/>
            <w:gridSpan w:val="3"/>
            <w:tcBorders>
              <w:top w:val="nil"/>
              <w:left w:val="nil"/>
              <w:bottom w:val="nil"/>
              <w:right w:val="nil"/>
            </w:tcBorders>
            <w:shd w:val="clear" w:color="auto" w:fill="auto"/>
            <w:noWrap/>
            <w:vAlign w:val="bottom"/>
            <w:hideMark/>
          </w:tcPr>
          <w:p w14:paraId="59512FE8"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50%</w:t>
            </w:r>
          </w:p>
        </w:tc>
        <w:tc>
          <w:tcPr>
            <w:tcW w:w="1417" w:type="dxa"/>
            <w:gridSpan w:val="5"/>
            <w:tcBorders>
              <w:top w:val="nil"/>
              <w:left w:val="nil"/>
              <w:bottom w:val="nil"/>
              <w:right w:val="nil"/>
            </w:tcBorders>
            <w:shd w:val="clear" w:color="auto" w:fill="auto"/>
            <w:noWrap/>
            <w:vAlign w:val="bottom"/>
            <w:hideMark/>
          </w:tcPr>
          <w:p w14:paraId="1AA7B5FE"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 xml:space="preserve">$750 </w:t>
            </w:r>
          </w:p>
        </w:tc>
        <w:tc>
          <w:tcPr>
            <w:tcW w:w="944" w:type="dxa"/>
            <w:gridSpan w:val="2"/>
            <w:tcBorders>
              <w:top w:val="nil"/>
              <w:left w:val="nil"/>
              <w:bottom w:val="nil"/>
              <w:right w:val="nil"/>
            </w:tcBorders>
            <w:shd w:val="clear" w:color="auto" w:fill="auto"/>
            <w:noWrap/>
            <w:vAlign w:val="bottom"/>
            <w:hideMark/>
          </w:tcPr>
          <w:p w14:paraId="2EFD9B87"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5244641B"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24C14663"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0EABDFE0" w14:textId="77777777" w:rsidTr="002A4226">
        <w:trPr>
          <w:trHeight w:val="300"/>
        </w:trPr>
        <w:tc>
          <w:tcPr>
            <w:tcW w:w="1145" w:type="dxa"/>
            <w:tcBorders>
              <w:top w:val="nil"/>
              <w:left w:val="nil"/>
              <w:bottom w:val="nil"/>
              <w:right w:val="nil"/>
            </w:tcBorders>
            <w:shd w:val="clear" w:color="auto" w:fill="auto"/>
            <w:noWrap/>
            <w:vAlign w:val="bottom"/>
            <w:hideMark/>
          </w:tcPr>
          <w:p w14:paraId="54B6AF9F"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7F7C4E4F"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Total</w:t>
            </w:r>
          </w:p>
        </w:tc>
        <w:tc>
          <w:tcPr>
            <w:tcW w:w="1507" w:type="dxa"/>
            <w:gridSpan w:val="3"/>
            <w:tcBorders>
              <w:top w:val="nil"/>
              <w:left w:val="nil"/>
              <w:bottom w:val="nil"/>
              <w:right w:val="nil"/>
            </w:tcBorders>
            <w:shd w:val="clear" w:color="auto" w:fill="auto"/>
            <w:noWrap/>
            <w:vAlign w:val="bottom"/>
            <w:hideMark/>
          </w:tcPr>
          <w:p w14:paraId="5ED52DF3"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4,800</w:t>
            </w:r>
          </w:p>
        </w:tc>
        <w:tc>
          <w:tcPr>
            <w:tcW w:w="1417" w:type="dxa"/>
            <w:gridSpan w:val="3"/>
            <w:tcBorders>
              <w:top w:val="nil"/>
              <w:left w:val="nil"/>
              <w:bottom w:val="nil"/>
              <w:right w:val="nil"/>
            </w:tcBorders>
            <w:shd w:val="clear" w:color="auto" w:fill="auto"/>
            <w:noWrap/>
            <w:vAlign w:val="bottom"/>
            <w:hideMark/>
          </w:tcPr>
          <w:p w14:paraId="3350A9DB" w14:textId="77777777" w:rsidR="003B6AA6" w:rsidRPr="00513A9B" w:rsidRDefault="003B6AA6" w:rsidP="003B6AA6">
            <w:pPr>
              <w:spacing w:after="0" w:line="240" w:lineRule="auto"/>
              <w:rPr>
                <w:rFonts w:ascii="Calibri" w:eastAsia="Times New Roman" w:hAnsi="Calibri" w:cs="Times New Roman"/>
                <w:color w:val="000000"/>
              </w:rPr>
            </w:pPr>
          </w:p>
        </w:tc>
        <w:tc>
          <w:tcPr>
            <w:tcW w:w="1417" w:type="dxa"/>
            <w:gridSpan w:val="5"/>
            <w:tcBorders>
              <w:top w:val="nil"/>
              <w:left w:val="nil"/>
              <w:bottom w:val="nil"/>
              <w:right w:val="nil"/>
            </w:tcBorders>
            <w:shd w:val="clear" w:color="auto" w:fill="auto"/>
            <w:noWrap/>
            <w:vAlign w:val="bottom"/>
            <w:hideMark/>
          </w:tcPr>
          <w:p w14:paraId="38910396"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905</w:t>
            </w:r>
          </w:p>
        </w:tc>
        <w:tc>
          <w:tcPr>
            <w:tcW w:w="944" w:type="dxa"/>
            <w:gridSpan w:val="2"/>
            <w:tcBorders>
              <w:top w:val="nil"/>
              <w:left w:val="nil"/>
              <w:bottom w:val="nil"/>
              <w:right w:val="nil"/>
            </w:tcBorders>
            <w:shd w:val="clear" w:color="auto" w:fill="auto"/>
            <w:noWrap/>
            <w:vAlign w:val="bottom"/>
            <w:hideMark/>
          </w:tcPr>
          <w:p w14:paraId="2E4360D8"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69E6FFA7"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5DEAAAEB"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018202DA" w14:textId="77777777" w:rsidTr="002A4226">
        <w:trPr>
          <w:trHeight w:val="300"/>
        </w:trPr>
        <w:tc>
          <w:tcPr>
            <w:tcW w:w="1145" w:type="dxa"/>
            <w:tcBorders>
              <w:top w:val="nil"/>
              <w:left w:val="nil"/>
              <w:bottom w:val="nil"/>
              <w:right w:val="nil"/>
            </w:tcBorders>
            <w:shd w:val="clear" w:color="auto" w:fill="auto"/>
            <w:noWrap/>
            <w:vAlign w:val="bottom"/>
            <w:hideMark/>
          </w:tcPr>
          <w:p w14:paraId="72B85A6E"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257227CC"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276D7E13" w14:textId="77777777" w:rsidR="003B6AA6" w:rsidRPr="00513A9B" w:rsidRDefault="003B6AA6" w:rsidP="003B6AA6">
            <w:pPr>
              <w:spacing w:after="0" w:line="240" w:lineRule="auto"/>
              <w:rPr>
                <w:rFonts w:ascii="Calibri" w:eastAsia="Times New Roman" w:hAnsi="Calibri" w:cs="Times New Roman"/>
                <w:color w:val="000000"/>
              </w:rPr>
            </w:pPr>
          </w:p>
        </w:tc>
        <w:tc>
          <w:tcPr>
            <w:tcW w:w="1417" w:type="dxa"/>
            <w:gridSpan w:val="3"/>
            <w:tcBorders>
              <w:top w:val="nil"/>
              <w:left w:val="nil"/>
              <w:bottom w:val="nil"/>
              <w:right w:val="nil"/>
            </w:tcBorders>
            <w:shd w:val="clear" w:color="auto" w:fill="auto"/>
            <w:noWrap/>
            <w:vAlign w:val="bottom"/>
            <w:hideMark/>
          </w:tcPr>
          <w:p w14:paraId="2E8A64E3" w14:textId="77777777" w:rsidR="003B6AA6" w:rsidRPr="00513A9B" w:rsidRDefault="003B6AA6" w:rsidP="003B6AA6">
            <w:pPr>
              <w:spacing w:after="0" w:line="240" w:lineRule="auto"/>
              <w:rPr>
                <w:rFonts w:ascii="Calibri" w:eastAsia="Times New Roman" w:hAnsi="Calibri" w:cs="Times New Roman"/>
                <w:color w:val="000000"/>
              </w:rPr>
            </w:pPr>
          </w:p>
        </w:tc>
        <w:tc>
          <w:tcPr>
            <w:tcW w:w="1417" w:type="dxa"/>
            <w:gridSpan w:val="5"/>
            <w:tcBorders>
              <w:top w:val="nil"/>
              <w:left w:val="nil"/>
              <w:bottom w:val="nil"/>
              <w:right w:val="nil"/>
            </w:tcBorders>
            <w:shd w:val="clear" w:color="auto" w:fill="auto"/>
            <w:noWrap/>
            <w:vAlign w:val="bottom"/>
            <w:hideMark/>
          </w:tcPr>
          <w:p w14:paraId="0E4D24F8" w14:textId="77777777" w:rsidR="003B6AA6" w:rsidRPr="00513A9B" w:rsidRDefault="003B6AA6" w:rsidP="003B6AA6">
            <w:pPr>
              <w:spacing w:after="0" w:line="240" w:lineRule="auto"/>
              <w:rPr>
                <w:rFonts w:ascii="Calibri" w:eastAsia="Times New Roman" w:hAnsi="Calibri" w:cs="Times New Roman"/>
                <w:color w:val="000000"/>
              </w:rPr>
            </w:pPr>
          </w:p>
        </w:tc>
        <w:tc>
          <w:tcPr>
            <w:tcW w:w="944" w:type="dxa"/>
            <w:gridSpan w:val="2"/>
            <w:tcBorders>
              <w:top w:val="nil"/>
              <w:left w:val="nil"/>
              <w:bottom w:val="nil"/>
              <w:right w:val="nil"/>
            </w:tcBorders>
            <w:shd w:val="clear" w:color="auto" w:fill="auto"/>
            <w:noWrap/>
            <w:vAlign w:val="bottom"/>
            <w:hideMark/>
          </w:tcPr>
          <w:p w14:paraId="40900307"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6FD10193"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40366308"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2822AB02" w14:textId="77777777" w:rsidTr="002A4226">
        <w:trPr>
          <w:trHeight w:val="300"/>
        </w:trPr>
        <w:tc>
          <w:tcPr>
            <w:tcW w:w="1145" w:type="dxa"/>
            <w:tcBorders>
              <w:top w:val="nil"/>
              <w:left w:val="nil"/>
              <w:bottom w:val="nil"/>
              <w:right w:val="nil"/>
            </w:tcBorders>
            <w:shd w:val="clear" w:color="auto" w:fill="auto"/>
            <w:noWrap/>
            <w:vAlign w:val="bottom"/>
            <w:hideMark/>
          </w:tcPr>
          <w:p w14:paraId="73B4099C"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5CE18A27"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Beginning AFDA</w:t>
            </w:r>
          </w:p>
        </w:tc>
        <w:tc>
          <w:tcPr>
            <w:tcW w:w="1417" w:type="dxa"/>
            <w:gridSpan w:val="3"/>
            <w:tcBorders>
              <w:top w:val="nil"/>
              <w:left w:val="nil"/>
              <w:bottom w:val="nil"/>
              <w:right w:val="nil"/>
            </w:tcBorders>
            <w:shd w:val="clear" w:color="auto" w:fill="auto"/>
            <w:noWrap/>
            <w:vAlign w:val="bottom"/>
            <w:hideMark/>
          </w:tcPr>
          <w:p w14:paraId="537DCF83" w14:textId="77777777" w:rsidR="003B6AA6" w:rsidRPr="00513A9B" w:rsidRDefault="003B6AA6"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300</w:t>
            </w:r>
          </w:p>
        </w:tc>
        <w:tc>
          <w:tcPr>
            <w:tcW w:w="4081" w:type="dxa"/>
            <w:gridSpan w:val="10"/>
            <w:tcBorders>
              <w:top w:val="nil"/>
              <w:left w:val="nil"/>
              <w:bottom w:val="nil"/>
              <w:right w:val="nil"/>
            </w:tcBorders>
            <w:shd w:val="clear" w:color="auto" w:fill="auto"/>
            <w:noWrap/>
            <w:vAlign w:val="bottom"/>
            <w:hideMark/>
          </w:tcPr>
          <w:p w14:paraId="1C8EAA29"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 xml:space="preserve">($5,000 Gross </w:t>
            </w:r>
            <w:proofErr w:type="spellStart"/>
            <w:r w:rsidRPr="00513A9B">
              <w:rPr>
                <w:rFonts w:ascii="Calibri" w:eastAsia="Times New Roman" w:hAnsi="Calibri" w:cs="Times New Roman"/>
                <w:color w:val="000000"/>
              </w:rPr>
              <w:t>Acc</w:t>
            </w:r>
            <w:proofErr w:type="spellEnd"/>
            <w:r w:rsidRPr="00513A9B">
              <w:rPr>
                <w:rFonts w:ascii="Calibri" w:eastAsia="Times New Roman" w:hAnsi="Calibri" w:cs="Times New Roman"/>
                <w:color w:val="000000"/>
              </w:rPr>
              <w:t xml:space="preserve"> Receivable - $4,700 Net Accounts Receivable)</w:t>
            </w:r>
          </w:p>
        </w:tc>
      </w:tr>
      <w:tr w:rsidR="003B6AA6" w:rsidRPr="00513A9B" w14:paraId="7B9C6E9A" w14:textId="77777777" w:rsidTr="002A4226">
        <w:trPr>
          <w:trHeight w:val="300"/>
        </w:trPr>
        <w:tc>
          <w:tcPr>
            <w:tcW w:w="1145" w:type="dxa"/>
            <w:tcBorders>
              <w:top w:val="nil"/>
              <w:left w:val="nil"/>
              <w:bottom w:val="nil"/>
              <w:right w:val="nil"/>
            </w:tcBorders>
            <w:shd w:val="clear" w:color="auto" w:fill="auto"/>
            <w:noWrap/>
            <w:vAlign w:val="bottom"/>
            <w:hideMark/>
          </w:tcPr>
          <w:p w14:paraId="55072379"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0DE8B832"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Write-off</w:t>
            </w:r>
          </w:p>
        </w:tc>
        <w:tc>
          <w:tcPr>
            <w:tcW w:w="1507" w:type="dxa"/>
            <w:gridSpan w:val="3"/>
            <w:tcBorders>
              <w:top w:val="nil"/>
              <w:left w:val="nil"/>
              <w:bottom w:val="nil"/>
              <w:right w:val="nil"/>
            </w:tcBorders>
            <w:shd w:val="clear" w:color="auto" w:fill="auto"/>
            <w:noWrap/>
            <w:vAlign w:val="bottom"/>
            <w:hideMark/>
          </w:tcPr>
          <w:p w14:paraId="33EF0479" w14:textId="77777777" w:rsidR="003B6AA6" w:rsidRPr="00513A9B" w:rsidRDefault="003B6AA6" w:rsidP="003B6AA6">
            <w:pPr>
              <w:spacing w:after="0" w:line="240" w:lineRule="auto"/>
              <w:rPr>
                <w:rFonts w:ascii="Calibri" w:eastAsia="Times New Roman" w:hAnsi="Calibri" w:cs="Times New Roman"/>
                <w:color w:val="000000"/>
              </w:rPr>
            </w:pPr>
          </w:p>
        </w:tc>
        <w:tc>
          <w:tcPr>
            <w:tcW w:w="1417" w:type="dxa"/>
            <w:gridSpan w:val="3"/>
            <w:tcBorders>
              <w:top w:val="nil"/>
              <w:left w:val="nil"/>
              <w:bottom w:val="nil"/>
              <w:right w:val="nil"/>
            </w:tcBorders>
            <w:shd w:val="clear" w:color="auto" w:fill="auto"/>
            <w:noWrap/>
            <w:vAlign w:val="bottom"/>
            <w:hideMark/>
          </w:tcPr>
          <w:p w14:paraId="738B532C" w14:textId="5D59182E" w:rsidR="003B6AA6" w:rsidRPr="00513A9B" w:rsidRDefault="003B6AA6" w:rsidP="0029310B">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w:t>
            </w:r>
            <w:r w:rsidR="0029310B" w:rsidRPr="00513A9B">
              <w:rPr>
                <w:rFonts w:ascii="Calibri" w:eastAsia="Times New Roman" w:hAnsi="Calibri" w:cs="Times New Roman"/>
                <w:color w:val="000000"/>
              </w:rPr>
              <w:t>500</w:t>
            </w:r>
            <w:r w:rsidR="009A04DD">
              <w:rPr>
                <w:rStyle w:val="unicode"/>
                <w:rFonts w:ascii="MS Mincho" w:eastAsia="MS Mincho" w:hAnsi="MS Mincho" w:cs="MS Mincho" w:hint="eastAsia"/>
                <w:color w:val="FF0000"/>
                <w:lang w:val="en"/>
              </w:rPr>
              <w:t xml:space="preserve"> </w:t>
            </w:r>
          </w:p>
        </w:tc>
        <w:tc>
          <w:tcPr>
            <w:tcW w:w="1291" w:type="dxa"/>
            <w:gridSpan w:val="4"/>
            <w:tcBorders>
              <w:top w:val="nil"/>
              <w:left w:val="nil"/>
              <w:bottom w:val="nil"/>
              <w:right w:val="nil"/>
            </w:tcBorders>
            <w:shd w:val="clear" w:color="auto" w:fill="auto"/>
            <w:noWrap/>
            <w:vAlign w:val="bottom"/>
            <w:hideMark/>
          </w:tcPr>
          <w:p w14:paraId="4302A82F"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57FAEDD0"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50821D21"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2AA4494A"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043F5E14" w14:textId="77777777" w:rsidTr="002A4226">
        <w:trPr>
          <w:trHeight w:val="300"/>
        </w:trPr>
        <w:tc>
          <w:tcPr>
            <w:tcW w:w="1145" w:type="dxa"/>
            <w:tcBorders>
              <w:top w:val="nil"/>
              <w:left w:val="nil"/>
              <w:bottom w:val="nil"/>
              <w:right w:val="nil"/>
            </w:tcBorders>
            <w:shd w:val="clear" w:color="auto" w:fill="auto"/>
            <w:noWrap/>
            <w:vAlign w:val="bottom"/>
            <w:hideMark/>
          </w:tcPr>
          <w:p w14:paraId="3B4BF82A"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6C7C4496"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Ending AFDA</w:t>
            </w:r>
          </w:p>
        </w:tc>
        <w:tc>
          <w:tcPr>
            <w:tcW w:w="1417" w:type="dxa"/>
            <w:gridSpan w:val="3"/>
            <w:tcBorders>
              <w:top w:val="nil"/>
              <w:left w:val="nil"/>
              <w:bottom w:val="nil"/>
              <w:right w:val="nil"/>
            </w:tcBorders>
            <w:shd w:val="clear" w:color="auto" w:fill="auto"/>
            <w:noWrap/>
            <w:vAlign w:val="bottom"/>
            <w:hideMark/>
          </w:tcPr>
          <w:p w14:paraId="76602CD1" w14:textId="5E079906" w:rsidR="003B6AA6" w:rsidRPr="00513A9B" w:rsidRDefault="0029310B" w:rsidP="003B6AA6">
            <w:pPr>
              <w:spacing w:after="0" w:line="240" w:lineRule="auto"/>
              <w:jc w:val="right"/>
              <w:rPr>
                <w:rFonts w:ascii="Calibri" w:eastAsia="Times New Roman" w:hAnsi="Calibri" w:cs="Times New Roman"/>
                <w:color w:val="000000"/>
                <w:u w:val="single"/>
              </w:rPr>
            </w:pPr>
            <w:r w:rsidRPr="00513A9B">
              <w:rPr>
                <w:rFonts w:ascii="Calibri" w:eastAsia="Times New Roman" w:hAnsi="Calibri" w:cs="Times New Roman"/>
                <w:color w:val="000000"/>
                <w:u w:val="single"/>
              </w:rPr>
              <w:t>9</w:t>
            </w:r>
            <w:r w:rsidR="003B6AA6" w:rsidRPr="00513A9B">
              <w:rPr>
                <w:rFonts w:ascii="Calibri" w:eastAsia="Times New Roman" w:hAnsi="Calibri" w:cs="Times New Roman"/>
                <w:color w:val="000000"/>
                <w:u w:val="single"/>
              </w:rPr>
              <w:t>05</w:t>
            </w:r>
            <w:r w:rsidR="009A04DD">
              <w:rPr>
                <w:rStyle w:val="unicode"/>
                <w:rFonts w:ascii="MS Mincho" w:eastAsia="MS Mincho" w:hAnsi="MS Mincho" w:cs="MS Mincho" w:hint="eastAsia"/>
                <w:color w:val="FF0000"/>
                <w:lang w:val="en"/>
              </w:rPr>
              <w:t xml:space="preserve"> </w:t>
            </w:r>
          </w:p>
        </w:tc>
        <w:tc>
          <w:tcPr>
            <w:tcW w:w="1291" w:type="dxa"/>
            <w:gridSpan w:val="4"/>
            <w:tcBorders>
              <w:top w:val="nil"/>
              <w:left w:val="nil"/>
              <w:bottom w:val="nil"/>
              <w:right w:val="nil"/>
            </w:tcBorders>
            <w:shd w:val="clear" w:color="auto" w:fill="auto"/>
            <w:noWrap/>
            <w:vAlign w:val="bottom"/>
            <w:hideMark/>
          </w:tcPr>
          <w:p w14:paraId="62A457B8"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55C6092E"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295B13A9"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260E0E17"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01D08C60" w14:textId="77777777" w:rsidTr="002A4226">
        <w:trPr>
          <w:trHeight w:val="300"/>
        </w:trPr>
        <w:tc>
          <w:tcPr>
            <w:tcW w:w="1145" w:type="dxa"/>
            <w:tcBorders>
              <w:top w:val="nil"/>
              <w:left w:val="nil"/>
              <w:bottom w:val="nil"/>
              <w:right w:val="nil"/>
            </w:tcBorders>
            <w:shd w:val="clear" w:color="auto" w:fill="auto"/>
            <w:noWrap/>
            <w:vAlign w:val="bottom"/>
            <w:hideMark/>
          </w:tcPr>
          <w:p w14:paraId="0E08D0F4" w14:textId="77777777" w:rsidR="003B6AA6" w:rsidRPr="00513A9B" w:rsidRDefault="003B6AA6" w:rsidP="003B6AA6">
            <w:pPr>
              <w:spacing w:after="0" w:line="240" w:lineRule="auto"/>
              <w:rPr>
                <w:rFonts w:ascii="Calibri" w:eastAsia="Times New Roman" w:hAnsi="Calibri" w:cs="Times New Roman"/>
                <w:color w:val="000000"/>
              </w:rPr>
            </w:pPr>
          </w:p>
        </w:tc>
        <w:tc>
          <w:tcPr>
            <w:tcW w:w="2840" w:type="dxa"/>
            <w:gridSpan w:val="5"/>
            <w:tcBorders>
              <w:top w:val="nil"/>
              <w:left w:val="nil"/>
              <w:bottom w:val="nil"/>
              <w:right w:val="nil"/>
            </w:tcBorders>
            <w:shd w:val="clear" w:color="auto" w:fill="auto"/>
            <w:noWrap/>
            <w:vAlign w:val="bottom"/>
            <w:hideMark/>
          </w:tcPr>
          <w:p w14:paraId="0344D026"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Bad debt expense</w:t>
            </w:r>
          </w:p>
        </w:tc>
        <w:tc>
          <w:tcPr>
            <w:tcW w:w="1417" w:type="dxa"/>
            <w:gridSpan w:val="3"/>
            <w:tcBorders>
              <w:top w:val="nil"/>
              <w:left w:val="nil"/>
              <w:bottom w:val="nil"/>
              <w:right w:val="nil"/>
            </w:tcBorders>
            <w:shd w:val="clear" w:color="auto" w:fill="auto"/>
            <w:noWrap/>
            <w:vAlign w:val="bottom"/>
            <w:hideMark/>
          </w:tcPr>
          <w:p w14:paraId="01F1FB6E" w14:textId="738817F8" w:rsidR="003B6AA6" w:rsidRPr="00513A9B" w:rsidRDefault="0029310B"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11</w:t>
            </w:r>
            <w:r w:rsidR="003B6AA6" w:rsidRPr="00513A9B">
              <w:rPr>
                <w:rFonts w:ascii="Calibri" w:eastAsia="Times New Roman" w:hAnsi="Calibri" w:cs="Times New Roman"/>
                <w:color w:val="000000"/>
              </w:rPr>
              <w:t>05</w:t>
            </w:r>
          </w:p>
        </w:tc>
        <w:tc>
          <w:tcPr>
            <w:tcW w:w="1291" w:type="dxa"/>
            <w:gridSpan w:val="4"/>
            <w:tcBorders>
              <w:top w:val="nil"/>
              <w:left w:val="nil"/>
              <w:bottom w:val="nil"/>
              <w:right w:val="nil"/>
            </w:tcBorders>
            <w:shd w:val="clear" w:color="auto" w:fill="auto"/>
            <w:noWrap/>
            <w:vAlign w:val="bottom"/>
            <w:hideMark/>
          </w:tcPr>
          <w:p w14:paraId="3B47523A"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3A2A4C70"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03C340EE"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749E8E93"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6CDEC8BF" w14:textId="77777777" w:rsidTr="002A4226">
        <w:trPr>
          <w:trHeight w:val="300"/>
        </w:trPr>
        <w:tc>
          <w:tcPr>
            <w:tcW w:w="1145" w:type="dxa"/>
            <w:tcBorders>
              <w:top w:val="nil"/>
              <w:left w:val="nil"/>
              <w:bottom w:val="nil"/>
              <w:right w:val="nil"/>
            </w:tcBorders>
            <w:shd w:val="clear" w:color="auto" w:fill="auto"/>
            <w:noWrap/>
            <w:vAlign w:val="bottom"/>
            <w:hideMark/>
          </w:tcPr>
          <w:p w14:paraId="38A5F2CD"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51607798"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7CD8D9E2" w14:textId="77777777" w:rsidR="003B6AA6" w:rsidRPr="00513A9B" w:rsidRDefault="003B6AA6" w:rsidP="003B6AA6">
            <w:pPr>
              <w:spacing w:after="0" w:line="240" w:lineRule="auto"/>
              <w:rPr>
                <w:rFonts w:ascii="Calibri" w:eastAsia="Times New Roman" w:hAnsi="Calibri" w:cs="Times New Roman"/>
                <w:color w:val="000000"/>
              </w:rPr>
            </w:pPr>
          </w:p>
        </w:tc>
        <w:tc>
          <w:tcPr>
            <w:tcW w:w="1417" w:type="dxa"/>
            <w:gridSpan w:val="3"/>
            <w:tcBorders>
              <w:top w:val="nil"/>
              <w:left w:val="nil"/>
              <w:bottom w:val="nil"/>
              <w:right w:val="nil"/>
            </w:tcBorders>
            <w:shd w:val="clear" w:color="auto" w:fill="auto"/>
            <w:noWrap/>
            <w:vAlign w:val="bottom"/>
            <w:hideMark/>
          </w:tcPr>
          <w:p w14:paraId="262BA0E0" w14:textId="77777777" w:rsidR="003B6AA6" w:rsidRPr="00513A9B" w:rsidRDefault="003B6AA6" w:rsidP="003B6AA6">
            <w:pPr>
              <w:spacing w:after="0" w:line="240" w:lineRule="auto"/>
              <w:rPr>
                <w:rFonts w:ascii="Calibri" w:eastAsia="Times New Roman" w:hAnsi="Calibri" w:cs="Times New Roman"/>
                <w:color w:val="000000"/>
              </w:rPr>
            </w:pPr>
          </w:p>
        </w:tc>
        <w:tc>
          <w:tcPr>
            <w:tcW w:w="1291" w:type="dxa"/>
            <w:gridSpan w:val="4"/>
            <w:tcBorders>
              <w:top w:val="nil"/>
              <w:left w:val="nil"/>
              <w:bottom w:val="nil"/>
              <w:right w:val="nil"/>
            </w:tcBorders>
            <w:shd w:val="clear" w:color="auto" w:fill="auto"/>
            <w:noWrap/>
            <w:vAlign w:val="bottom"/>
            <w:hideMark/>
          </w:tcPr>
          <w:p w14:paraId="72C768E5"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671009E2"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6D580422"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64A36ECE"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13FDE58B" w14:textId="77777777" w:rsidTr="002A4226">
        <w:trPr>
          <w:trHeight w:val="300"/>
        </w:trPr>
        <w:tc>
          <w:tcPr>
            <w:tcW w:w="1145" w:type="dxa"/>
            <w:tcBorders>
              <w:top w:val="nil"/>
              <w:left w:val="nil"/>
              <w:bottom w:val="nil"/>
              <w:right w:val="nil"/>
            </w:tcBorders>
            <w:shd w:val="clear" w:color="auto" w:fill="auto"/>
            <w:noWrap/>
            <w:vAlign w:val="bottom"/>
            <w:hideMark/>
          </w:tcPr>
          <w:p w14:paraId="39C84784" w14:textId="77777777" w:rsidR="003B6AA6" w:rsidRPr="00513A9B" w:rsidRDefault="003B6AA6" w:rsidP="003B6AA6">
            <w:pPr>
              <w:spacing w:after="0" w:line="240" w:lineRule="auto"/>
              <w:rPr>
                <w:rFonts w:ascii="Calibri" w:eastAsia="Times New Roman" w:hAnsi="Calibri" w:cs="Times New Roman"/>
                <w:color w:val="000000"/>
              </w:rPr>
            </w:pPr>
          </w:p>
        </w:tc>
        <w:tc>
          <w:tcPr>
            <w:tcW w:w="4257" w:type="dxa"/>
            <w:gridSpan w:val="8"/>
            <w:tcBorders>
              <w:top w:val="nil"/>
              <w:left w:val="nil"/>
              <w:bottom w:val="nil"/>
              <w:right w:val="nil"/>
            </w:tcBorders>
            <w:shd w:val="clear" w:color="auto" w:fill="auto"/>
            <w:noWrap/>
            <w:vAlign w:val="bottom"/>
            <w:hideMark/>
          </w:tcPr>
          <w:p w14:paraId="536C5DCE" w14:textId="77777777"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Adjusting the AFDA:</w:t>
            </w:r>
          </w:p>
        </w:tc>
        <w:tc>
          <w:tcPr>
            <w:tcW w:w="1291" w:type="dxa"/>
            <w:gridSpan w:val="4"/>
            <w:tcBorders>
              <w:top w:val="nil"/>
              <w:left w:val="nil"/>
              <w:bottom w:val="nil"/>
              <w:right w:val="nil"/>
            </w:tcBorders>
            <w:shd w:val="clear" w:color="auto" w:fill="auto"/>
            <w:noWrap/>
            <w:vAlign w:val="bottom"/>
            <w:hideMark/>
          </w:tcPr>
          <w:p w14:paraId="7F579348"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5DBA1D20"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47FC4B16"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34D96B80"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69741EFD" w14:textId="77777777" w:rsidTr="002A4226">
        <w:trPr>
          <w:trHeight w:val="300"/>
        </w:trPr>
        <w:tc>
          <w:tcPr>
            <w:tcW w:w="1145" w:type="dxa"/>
            <w:tcBorders>
              <w:top w:val="nil"/>
              <w:left w:val="nil"/>
              <w:bottom w:val="nil"/>
              <w:right w:val="nil"/>
            </w:tcBorders>
            <w:shd w:val="clear" w:color="auto" w:fill="auto"/>
            <w:noWrap/>
            <w:vAlign w:val="bottom"/>
            <w:hideMark/>
          </w:tcPr>
          <w:p w14:paraId="0E5BC962"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72497DCE" w14:textId="77777777" w:rsidR="003B6AA6" w:rsidRPr="00513A9B" w:rsidRDefault="003B6AA6" w:rsidP="003B6AA6">
            <w:pPr>
              <w:spacing w:after="0" w:line="240" w:lineRule="auto"/>
              <w:rPr>
                <w:rFonts w:ascii="Calibri" w:eastAsia="Times New Roman" w:hAnsi="Calibri" w:cs="Times New Roman"/>
                <w:color w:val="000000"/>
              </w:rPr>
            </w:pPr>
          </w:p>
        </w:tc>
        <w:tc>
          <w:tcPr>
            <w:tcW w:w="2924" w:type="dxa"/>
            <w:gridSpan w:val="6"/>
            <w:tcBorders>
              <w:top w:val="nil"/>
              <w:left w:val="nil"/>
              <w:bottom w:val="nil"/>
              <w:right w:val="nil"/>
            </w:tcBorders>
            <w:shd w:val="clear" w:color="auto" w:fill="auto"/>
            <w:noWrap/>
            <w:vAlign w:val="bottom"/>
            <w:hideMark/>
          </w:tcPr>
          <w:p w14:paraId="086C3370" w14:textId="13D10BF4"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Bad debt expense</w:t>
            </w:r>
            <w:r w:rsidR="009A04DD">
              <w:rPr>
                <w:rStyle w:val="unicode"/>
                <w:rFonts w:ascii="MS Mincho" w:eastAsia="MS Mincho" w:hAnsi="MS Mincho" w:cs="MS Mincho" w:hint="eastAsia"/>
                <w:color w:val="FF0000"/>
                <w:lang w:val="en"/>
              </w:rPr>
              <w:t xml:space="preserve"> </w:t>
            </w:r>
          </w:p>
        </w:tc>
        <w:tc>
          <w:tcPr>
            <w:tcW w:w="1291" w:type="dxa"/>
            <w:gridSpan w:val="4"/>
            <w:tcBorders>
              <w:top w:val="nil"/>
              <w:left w:val="nil"/>
              <w:bottom w:val="nil"/>
              <w:right w:val="nil"/>
            </w:tcBorders>
            <w:shd w:val="clear" w:color="auto" w:fill="auto"/>
            <w:noWrap/>
            <w:vAlign w:val="bottom"/>
            <w:hideMark/>
          </w:tcPr>
          <w:p w14:paraId="39FDFCDF"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5FDABECB"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65D64C08" w14:textId="652D291F" w:rsidR="003B6AA6" w:rsidRPr="00513A9B" w:rsidRDefault="0029310B"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11</w:t>
            </w:r>
            <w:r w:rsidR="003B6AA6" w:rsidRPr="00513A9B">
              <w:rPr>
                <w:rFonts w:ascii="Calibri" w:eastAsia="Times New Roman" w:hAnsi="Calibri" w:cs="Times New Roman"/>
                <w:color w:val="000000"/>
              </w:rPr>
              <w:t>05</w:t>
            </w:r>
            <w:r w:rsidR="009A04DD">
              <w:rPr>
                <w:rStyle w:val="unicode"/>
                <w:rFonts w:ascii="MS Mincho" w:eastAsia="MS Mincho" w:hAnsi="MS Mincho" w:cs="MS Mincho" w:hint="eastAsia"/>
                <w:color w:val="FF0000"/>
                <w:lang w:val="en"/>
              </w:rPr>
              <w:t xml:space="preserve"> </w:t>
            </w:r>
          </w:p>
        </w:tc>
        <w:tc>
          <w:tcPr>
            <w:tcW w:w="806" w:type="dxa"/>
            <w:tcBorders>
              <w:top w:val="nil"/>
              <w:left w:val="nil"/>
              <w:bottom w:val="nil"/>
              <w:right w:val="nil"/>
            </w:tcBorders>
            <w:shd w:val="clear" w:color="auto" w:fill="auto"/>
            <w:noWrap/>
            <w:vAlign w:val="bottom"/>
            <w:hideMark/>
          </w:tcPr>
          <w:p w14:paraId="692FCA63" w14:textId="77777777" w:rsidR="003B6AA6" w:rsidRPr="00513A9B" w:rsidRDefault="003B6AA6" w:rsidP="003B6AA6">
            <w:pPr>
              <w:spacing w:after="0" w:line="240" w:lineRule="auto"/>
              <w:rPr>
                <w:rFonts w:ascii="Calibri" w:eastAsia="Times New Roman" w:hAnsi="Calibri" w:cs="Times New Roman"/>
                <w:color w:val="000000"/>
              </w:rPr>
            </w:pPr>
          </w:p>
        </w:tc>
      </w:tr>
      <w:tr w:rsidR="003B6AA6" w:rsidRPr="00513A9B" w14:paraId="39D3E9EF" w14:textId="77777777" w:rsidTr="002A4226">
        <w:trPr>
          <w:trHeight w:val="300"/>
        </w:trPr>
        <w:tc>
          <w:tcPr>
            <w:tcW w:w="1145" w:type="dxa"/>
            <w:tcBorders>
              <w:top w:val="nil"/>
              <w:left w:val="nil"/>
              <w:bottom w:val="nil"/>
              <w:right w:val="nil"/>
            </w:tcBorders>
            <w:shd w:val="clear" w:color="auto" w:fill="auto"/>
            <w:noWrap/>
            <w:vAlign w:val="bottom"/>
            <w:hideMark/>
          </w:tcPr>
          <w:p w14:paraId="26D5C6C0" w14:textId="77777777" w:rsidR="003B6AA6" w:rsidRPr="00513A9B" w:rsidRDefault="003B6AA6" w:rsidP="003B6AA6">
            <w:pPr>
              <w:spacing w:after="0" w:line="240" w:lineRule="auto"/>
              <w:rPr>
                <w:rFonts w:ascii="Calibri" w:eastAsia="Times New Roman" w:hAnsi="Calibri" w:cs="Times New Roman"/>
                <w:color w:val="000000"/>
              </w:rPr>
            </w:pPr>
          </w:p>
        </w:tc>
        <w:tc>
          <w:tcPr>
            <w:tcW w:w="1333" w:type="dxa"/>
            <w:gridSpan w:val="2"/>
            <w:tcBorders>
              <w:top w:val="nil"/>
              <w:left w:val="nil"/>
              <w:bottom w:val="nil"/>
              <w:right w:val="nil"/>
            </w:tcBorders>
            <w:shd w:val="clear" w:color="auto" w:fill="auto"/>
            <w:noWrap/>
            <w:vAlign w:val="bottom"/>
            <w:hideMark/>
          </w:tcPr>
          <w:p w14:paraId="72366A5F" w14:textId="77777777" w:rsidR="003B6AA6" w:rsidRPr="00513A9B" w:rsidRDefault="003B6AA6" w:rsidP="003B6AA6">
            <w:pPr>
              <w:spacing w:after="0" w:line="240" w:lineRule="auto"/>
              <w:rPr>
                <w:rFonts w:ascii="Calibri" w:eastAsia="Times New Roman" w:hAnsi="Calibri" w:cs="Times New Roman"/>
                <w:color w:val="000000"/>
              </w:rPr>
            </w:pPr>
          </w:p>
        </w:tc>
        <w:tc>
          <w:tcPr>
            <w:tcW w:w="1507" w:type="dxa"/>
            <w:gridSpan w:val="3"/>
            <w:tcBorders>
              <w:top w:val="nil"/>
              <w:left w:val="nil"/>
              <w:bottom w:val="nil"/>
              <w:right w:val="nil"/>
            </w:tcBorders>
            <w:shd w:val="clear" w:color="auto" w:fill="auto"/>
            <w:noWrap/>
            <w:vAlign w:val="bottom"/>
            <w:hideMark/>
          </w:tcPr>
          <w:p w14:paraId="2C9BA850" w14:textId="77777777" w:rsidR="003B6AA6" w:rsidRPr="00513A9B" w:rsidRDefault="003B6AA6" w:rsidP="003B6AA6">
            <w:pPr>
              <w:spacing w:after="0" w:line="240" w:lineRule="auto"/>
              <w:rPr>
                <w:rFonts w:ascii="Calibri" w:eastAsia="Times New Roman" w:hAnsi="Calibri" w:cs="Times New Roman"/>
                <w:color w:val="000000"/>
              </w:rPr>
            </w:pPr>
          </w:p>
        </w:tc>
        <w:tc>
          <w:tcPr>
            <w:tcW w:w="1417" w:type="dxa"/>
            <w:gridSpan w:val="3"/>
            <w:tcBorders>
              <w:top w:val="nil"/>
              <w:left w:val="nil"/>
              <w:bottom w:val="nil"/>
              <w:right w:val="nil"/>
            </w:tcBorders>
            <w:shd w:val="clear" w:color="auto" w:fill="auto"/>
            <w:noWrap/>
            <w:vAlign w:val="bottom"/>
            <w:hideMark/>
          </w:tcPr>
          <w:p w14:paraId="6A94CAD2" w14:textId="699838C0" w:rsidR="003B6AA6" w:rsidRPr="00513A9B" w:rsidRDefault="003B6AA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AFDA</w:t>
            </w:r>
            <w:r w:rsidR="009A04DD">
              <w:rPr>
                <w:rStyle w:val="unicode"/>
                <w:rFonts w:ascii="MS Mincho" w:eastAsia="MS Mincho" w:hAnsi="MS Mincho" w:cs="MS Mincho" w:hint="eastAsia"/>
                <w:color w:val="FF0000"/>
                <w:lang w:val="en"/>
              </w:rPr>
              <w:t xml:space="preserve"> </w:t>
            </w:r>
          </w:p>
        </w:tc>
        <w:tc>
          <w:tcPr>
            <w:tcW w:w="1291" w:type="dxa"/>
            <w:gridSpan w:val="4"/>
            <w:tcBorders>
              <w:top w:val="nil"/>
              <w:left w:val="nil"/>
              <w:bottom w:val="nil"/>
              <w:right w:val="nil"/>
            </w:tcBorders>
            <w:shd w:val="clear" w:color="auto" w:fill="auto"/>
            <w:noWrap/>
            <w:vAlign w:val="bottom"/>
            <w:hideMark/>
          </w:tcPr>
          <w:p w14:paraId="6935B83F" w14:textId="77777777" w:rsidR="003B6AA6" w:rsidRPr="00513A9B" w:rsidRDefault="003B6AA6" w:rsidP="003B6AA6">
            <w:pPr>
              <w:spacing w:after="0" w:line="240" w:lineRule="auto"/>
              <w:rPr>
                <w:rFonts w:ascii="Calibri" w:eastAsia="Times New Roman" w:hAnsi="Calibri" w:cs="Times New Roman"/>
                <w:color w:val="000000"/>
              </w:rPr>
            </w:pPr>
          </w:p>
        </w:tc>
        <w:tc>
          <w:tcPr>
            <w:tcW w:w="1070" w:type="dxa"/>
            <w:gridSpan w:val="3"/>
            <w:tcBorders>
              <w:top w:val="nil"/>
              <w:left w:val="nil"/>
              <w:bottom w:val="nil"/>
              <w:right w:val="nil"/>
            </w:tcBorders>
            <w:shd w:val="clear" w:color="auto" w:fill="auto"/>
            <w:noWrap/>
            <w:vAlign w:val="bottom"/>
            <w:hideMark/>
          </w:tcPr>
          <w:p w14:paraId="4CEA408C" w14:textId="77777777" w:rsidR="003B6AA6" w:rsidRPr="00513A9B" w:rsidRDefault="003B6AA6" w:rsidP="003B6AA6">
            <w:pPr>
              <w:spacing w:after="0" w:line="240" w:lineRule="auto"/>
              <w:rPr>
                <w:rFonts w:ascii="Calibri" w:eastAsia="Times New Roman" w:hAnsi="Calibri" w:cs="Times New Roman"/>
                <w:color w:val="000000"/>
              </w:rPr>
            </w:pPr>
          </w:p>
        </w:tc>
        <w:tc>
          <w:tcPr>
            <w:tcW w:w="914" w:type="dxa"/>
            <w:gridSpan w:val="2"/>
            <w:tcBorders>
              <w:top w:val="nil"/>
              <w:left w:val="nil"/>
              <w:bottom w:val="nil"/>
              <w:right w:val="nil"/>
            </w:tcBorders>
            <w:shd w:val="clear" w:color="auto" w:fill="auto"/>
            <w:noWrap/>
            <w:vAlign w:val="bottom"/>
            <w:hideMark/>
          </w:tcPr>
          <w:p w14:paraId="51BB17C5" w14:textId="77777777" w:rsidR="003B6AA6" w:rsidRPr="00513A9B" w:rsidRDefault="003B6AA6" w:rsidP="003B6AA6">
            <w:pPr>
              <w:spacing w:after="0" w:line="240" w:lineRule="auto"/>
              <w:rPr>
                <w:rFonts w:ascii="Calibri" w:eastAsia="Times New Roman" w:hAnsi="Calibri" w:cs="Times New Roman"/>
                <w:color w:val="000000"/>
              </w:rPr>
            </w:pPr>
          </w:p>
        </w:tc>
        <w:tc>
          <w:tcPr>
            <w:tcW w:w="806" w:type="dxa"/>
            <w:tcBorders>
              <w:top w:val="nil"/>
              <w:left w:val="nil"/>
              <w:bottom w:val="nil"/>
              <w:right w:val="nil"/>
            </w:tcBorders>
            <w:shd w:val="clear" w:color="auto" w:fill="auto"/>
            <w:noWrap/>
            <w:vAlign w:val="bottom"/>
            <w:hideMark/>
          </w:tcPr>
          <w:p w14:paraId="118BC366" w14:textId="43A7BFEE" w:rsidR="003B6AA6" w:rsidRPr="00513A9B" w:rsidRDefault="0029310B" w:rsidP="003B6AA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11</w:t>
            </w:r>
            <w:r w:rsidR="003B6AA6" w:rsidRPr="00513A9B">
              <w:rPr>
                <w:rFonts w:ascii="Calibri" w:eastAsia="Times New Roman" w:hAnsi="Calibri" w:cs="Times New Roman"/>
                <w:color w:val="000000"/>
              </w:rPr>
              <w:t>05</w:t>
            </w:r>
          </w:p>
        </w:tc>
      </w:tr>
      <w:tr w:rsidR="002A4226" w:rsidRPr="00513A9B" w14:paraId="71952DF8" w14:textId="77777777" w:rsidTr="002A4226">
        <w:trPr>
          <w:trHeight w:val="300"/>
        </w:trPr>
        <w:tc>
          <w:tcPr>
            <w:tcW w:w="8677" w:type="dxa"/>
            <w:gridSpan w:val="18"/>
            <w:tcBorders>
              <w:top w:val="nil"/>
              <w:left w:val="nil"/>
              <w:bottom w:val="nil"/>
              <w:right w:val="nil"/>
            </w:tcBorders>
            <w:shd w:val="clear" w:color="auto" w:fill="auto"/>
            <w:noWrap/>
            <w:vAlign w:val="bottom"/>
          </w:tcPr>
          <w:p w14:paraId="6904D0BE" w14:textId="77777777" w:rsidR="002A4226" w:rsidRPr="00513A9B" w:rsidRDefault="002A4226" w:rsidP="003B6AA6">
            <w:pPr>
              <w:spacing w:after="0" w:line="240" w:lineRule="auto"/>
              <w:rPr>
                <w:rFonts w:ascii="Calibri" w:eastAsia="Times New Roman" w:hAnsi="Calibri" w:cs="Times New Roman"/>
                <w:color w:val="000000"/>
              </w:rPr>
            </w:pPr>
          </w:p>
          <w:p w14:paraId="780C3470" w14:textId="78C8F764" w:rsidR="002A4226" w:rsidRPr="00513A9B" w:rsidRDefault="002A4226" w:rsidP="003B6AA6">
            <w:pPr>
              <w:spacing w:after="0" w:line="240" w:lineRule="auto"/>
              <w:rPr>
                <w:rFonts w:ascii="Calibri" w:eastAsia="Times New Roman" w:hAnsi="Calibri" w:cs="Times New Roman"/>
                <w:color w:val="000000"/>
              </w:rPr>
            </w:pPr>
            <w:r w:rsidRPr="00513A9B">
              <w:rPr>
                <w:rFonts w:ascii="Calibri" w:eastAsia="Times New Roman" w:hAnsi="Calibri" w:cs="Times New Roman"/>
                <w:color w:val="FF0000"/>
              </w:rPr>
              <w:t xml:space="preserve">If students recorded the alternative entry for </w:t>
            </w:r>
            <w:proofErr w:type="spellStart"/>
            <w:r w:rsidRPr="00513A9B">
              <w:rPr>
                <w:rFonts w:ascii="Calibri" w:eastAsia="Times New Roman" w:hAnsi="Calibri" w:cs="Times New Roman"/>
                <w:color w:val="FF0000"/>
              </w:rPr>
              <w:t>writeoff</w:t>
            </w:r>
            <w:proofErr w:type="spellEnd"/>
            <w:r w:rsidRPr="00513A9B">
              <w:rPr>
                <w:rFonts w:ascii="Calibri" w:eastAsia="Times New Roman" w:hAnsi="Calibri" w:cs="Times New Roman"/>
                <w:color w:val="FF0000"/>
              </w:rPr>
              <w:t xml:space="preserve"> then the adjusting entry should be </w:t>
            </w:r>
          </w:p>
        </w:tc>
        <w:tc>
          <w:tcPr>
            <w:tcW w:w="806" w:type="dxa"/>
            <w:tcBorders>
              <w:top w:val="nil"/>
              <w:left w:val="nil"/>
              <w:bottom w:val="nil"/>
              <w:right w:val="nil"/>
            </w:tcBorders>
            <w:shd w:val="clear" w:color="auto" w:fill="auto"/>
            <w:noWrap/>
            <w:vAlign w:val="bottom"/>
          </w:tcPr>
          <w:p w14:paraId="50C7A685" w14:textId="77777777" w:rsidR="002A4226" w:rsidRPr="00513A9B" w:rsidRDefault="002A4226" w:rsidP="003B6AA6">
            <w:pPr>
              <w:spacing w:after="0" w:line="240" w:lineRule="auto"/>
              <w:jc w:val="right"/>
              <w:rPr>
                <w:rFonts w:ascii="Calibri" w:eastAsia="Times New Roman" w:hAnsi="Calibri" w:cs="Times New Roman"/>
                <w:color w:val="000000"/>
              </w:rPr>
            </w:pPr>
          </w:p>
          <w:p w14:paraId="0744B30A" w14:textId="77777777" w:rsidR="002A4226" w:rsidRPr="00513A9B" w:rsidRDefault="002A4226" w:rsidP="003B6AA6">
            <w:pPr>
              <w:spacing w:after="0" w:line="240" w:lineRule="auto"/>
              <w:jc w:val="right"/>
              <w:rPr>
                <w:rFonts w:ascii="Calibri" w:eastAsia="Times New Roman" w:hAnsi="Calibri" w:cs="Times New Roman"/>
                <w:color w:val="000000"/>
              </w:rPr>
            </w:pPr>
          </w:p>
        </w:tc>
      </w:tr>
      <w:tr w:rsidR="002A4226" w:rsidRPr="00513A9B" w14:paraId="407BEFFA" w14:textId="77777777" w:rsidTr="002A4226">
        <w:trPr>
          <w:gridAfter w:val="2"/>
          <w:wAfter w:w="1083" w:type="dxa"/>
          <w:trHeight w:val="300"/>
        </w:trPr>
        <w:tc>
          <w:tcPr>
            <w:tcW w:w="1374" w:type="dxa"/>
            <w:gridSpan w:val="2"/>
            <w:tcBorders>
              <w:top w:val="nil"/>
              <w:left w:val="nil"/>
              <w:bottom w:val="nil"/>
              <w:right w:val="nil"/>
            </w:tcBorders>
            <w:shd w:val="clear" w:color="auto" w:fill="auto"/>
            <w:noWrap/>
            <w:vAlign w:val="bottom"/>
            <w:hideMark/>
          </w:tcPr>
          <w:p w14:paraId="04420B4E" w14:textId="77777777" w:rsidR="002A4226" w:rsidRPr="00513A9B" w:rsidRDefault="002A4226" w:rsidP="002A4226">
            <w:pPr>
              <w:spacing w:after="0" w:line="240" w:lineRule="auto"/>
              <w:rPr>
                <w:rFonts w:ascii="Calibri" w:eastAsia="Times New Roman" w:hAnsi="Calibri" w:cs="Times New Roman"/>
                <w:color w:val="000000"/>
              </w:rPr>
            </w:pPr>
          </w:p>
        </w:tc>
        <w:tc>
          <w:tcPr>
            <w:tcW w:w="2756" w:type="dxa"/>
            <w:gridSpan w:val="5"/>
            <w:tcBorders>
              <w:top w:val="nil"/>
              <w:left w:val="nil"/>
              <w:bottom w:val="nil"/>
              <w:right w:val="nil"/>
            </w:tcBorders>
            <w:shd w:val="clear" w:color="auto" w:fill="auto"/>
            <w:noWrap/>
            <w:vAlign w:val="bottom"/>
            <w:hideMark/>
          </w:tcPr>
          <w:p w14:paraId="74B85745" w14:textId="513BE199" w:rsidR="002A4226" w:rsidRPr="00513A9B" w:rsidRDefault="002A4226"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Bad debt expense</w:t>
            </w:r>
          </w:p>
        </w:tc>
        <w:tc>
          <w:tcPr>
            <w:tcW w:w="1378" w:type="dxa"/>
            <w:gridSpan w:val="3"/>
            <w:tcBorders>
              <w:top w:val="nil"/>
              <w:left w:val="nil"/>
              <w:bottom w:val="nil"/>
              <w:right w:val="nil"/>
            </w:tcBorders>
            <w:shd w:val="clear" w:color="auto" w:fill="auto"/>
            <w:noWrap/>
            <w:vAlign w:val="bottom"/>
            <w:hideMark/>
          </w:tcPr>
          <w:p w14:paraId="5EF8EB26" w14:textId="77777777" w:rsidR="002A4226" w:rsidRPr="00513A9B" w:rsidRDefault="002A4226" w:rsidP="002A4226">
            <w:pPr>
              <w:spacing w:after="0" w:line="240" w:lineRule="auto"/>
              <w:rPr>
                <w:rFonts w:ascii="Calibri" w:eastAsia="Times New Roman" w:hAnsi="Calibri" w:cs="Times New Roman"/>
                <w:color w:val="000000"/>
              </w:rPr>
            </w:pPr>
          </w:p>
        </w:tc>
        <w:tc>
          <w:tcPr>
            <w:tcW w:w="1120" w:type="dxa"/>
            <w:gridSpan w:val="2"/>
            <w:tcBorders>
              <w:top w:val="nil"/>
              <w:left w:val="nil"/>
              <w:bottom w:val="nil"/>
              <w:right w:val="nil"/>
            </w:tcBorders>
            <w:shd w:val="clear" w:color="auto" w:fill="auto"/>
            <w:noWrap/>
            <w:vAlign w:val="bottom"/>
            <w:hideMark/>
          </w:tcPr>
          <w:p w14:paraId="0E61FF07" w14:textId="77777777" w:rsidR="002A4226" w:rsidRPr="00513A9B" w:rsidRDefault="002A4226" w:rsidP="002A4226">
            <w:pPr>
              <w:spacing w:after="0" w:line="240" w:lineRule="auto"/>
              <w:rPr>
                <w:rFonts w:ascii="Calibri" w:eastAsia="Times New Roman" w:hAnsi="Calibri" w:cs="Times New Roman"/>
                <w:color w:val="000000"/>
              </w:rPr>
            </w:pPr>
          </w:p>
        </w:tc>
        <w:tc>
          <w:tcPr>
            <w:tcW w:w="942" w:type="dxa"/>
            <w:gridSpan w:val="3"/>
            <w:tcBorders>
              <w:top w:val="nil"/>
              <w:left w:val="nil"/>
              <w:bottom w:val="nil"/>
              <w:right w:val="nil"/>
            </w:tcBorders>
            <w:shd w:val="clear" w:color="auto" w:fill="auto"/>
            <w:noWrap/>
            <w:vAlign w:val="bottom"/>
            <w:hideMark/>
          </w:tcPr>
          <w:p w14:paraId="60816A6F" w14:textId="25A3F3EE" w:rsidR="002A4226" w:rsidRPr="00513A9B" w:rsidRDefault="002A4226" w:rsidP="002A422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905</w:t>
            </w:r>
          </w:p>
        </w:tc>
        <w:tc>
          <w:tcPr>
            <w:tcW w:w="830" w:type="dxa"/>
            <w:gridSpan w:val="2"/>
            <w:tcBorders>
              <w:top w:val="nil"/>
              <w:left w:val="nil"/>
              <w:bottom w:val="nil"/>
              <w:right w:val="nil"/>
            </w:tcBorders>
            <w:shd w:val="clear" w:color="auto" w:fill="auto"/>
            <w:noWrap/>
            <w:vAlign w:val="bottom"/>
            <w:hideMark/>
          </w:tcPr>
          <w:p w14:paraId="5FDD1BAF" w14:textId="77777777" w:rsidR="002A4226" w:rsidRPr="00513A9B" w:rsidRDefault="002A4226" w:rsidP="002A4226">
            <w:pPr>
              <w:spacing w:after="0" w:line="240" w:lineRule="auto"/>
              <w:rPr>
                <w:rFonts w:ascii="Calibri" w:eastAsia="Times New Roman" w:hAnsi="Calibri" w:cs="Times New Roman"/>
                <w:color w:val="000000"/>
              </w:rPr>
            </w:pPr>
          </w:p>
        </w:tc>
      </w:tr>
      <w:tr w:rsidR="002A4226" w:rsidRPr="00513A9B" w14:paraId="5A52984F" w14:textId="77777777" w:rsidTr="002A4226">
        <w:trPr>
          <w:gridAfter w:val="2"/>
          <w:wAfter w:w="1083" w:type="dxa"/>
          <w:trHeight w:val="300"/>
        </w:trPr>
        <w:tc>
          <w:tcPr>
            <w:tcW w:w="1374" w:type="dxa"/>
            <w:gridSpan w:val="2"/>
            <w:tcBorders>
              <w:top w:val="nil"/>
              <w:left w:val="nil"/>
              <w:bottom w:val="nil"/>
              <w:right w:val="nil"/>
            </w:tcBorders>
            <w:shd w:val="clear" w:color="auto" w:fill="auto"/>
            <w:noWrap/>
            <w:vAlign w:val="bottom"/>
            <w:hideMark/>
          </w:tcPr>
          <w:p w14:paraId="6DB216C5" w14:textId="77777777" w:rsidR="002A4226" w:rsidRPr="00513A9B" w:rsidRDefault="002A4226" w:rsidP="002A4226">
            <w:pPr>
              <w:spacing w:after="0" w:line="240" w:lineRule="auto"/>
              <w:rPr>
                <w:rFonts w:ascii="Calibri" w:eastAsia="Times New Roman" w:hAnsi="Calibri" w:cs="Times New Roman"/>
                <w:color w:val="000000"/>
              </w:rPr>
            </w:pPr>
          </w:p>
        </w:tc>
        <w:tc>
          <w:tcPr>
            <w:tcW w:w="1398" w:type="dxa"/>
            <w:gridSpan w:val="2"/>
            <w:tcBorders>
              <w:top w:val="nil"/>
              <w:left w:val="nil"/>
              <w:bottom w:val="nil"/>
              <w:right w:val="nil"/>
            </w:tcBorders>
            <w:shd w:val="clear" w:color="auto" w:fill="auto"/>
            <w:noWrap/>
            <w:vAlign w:val="bottom"/>
            <w:hideMark/>
          </w:tcPr>
          <w:p w14:paraId="6420724F" w14:textId="77777777" w:rsidR="002A4226" w:rsidRPr="00513A9B" w:rsidRDefault="002A4226" w:rsidP="002A4226">
            <w:pPr>
              <w:spacing w:after="0" w:line="240" w:lineRule="auto"/>
              <w:rPr>
                <w:rFonts w:ascii="Calibri" w:eastAsia="Times New Roman" w:hAnsi="Calibri" w:cs="Times New Roman"/>
                <w:color w:val="000000"/>
              </w:rPr>
            </w:pPr>
          </w:p>
        </w:tc>
        <w:tc>
          <w:tcPr>
            <w:tcW w:w="1358" w:type="dxa"/>
            <w:gridSpan w:val="3"/>
            <w:tcBorders>
              <w:top w:val="nil"/>
              <w:left w:val="nil"/>
              <w:bottom w:val="nil"/>
              <w:right w:val="nil"/>
            </w:tcBorders>
            <w:shd w:val="clear" w:color="auto" w:fill="auto"/>
            <w:noWrap/>
            <w:vAlign w:val="bottom"/>
            <w:hideMark/>
          </w:tcPr>
          <w:p w14:paraId="4BCE2C85" w14:textId="014A9788" w:rsidR="002A4226" w:rsidRPr="00513A9B" w:rsidRDefault="002A4226" w:rsidP="002A4226">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AFDA</w:t>
            </w:r>
          </w:p>
        </w:tc>
        <w:tc>
          <w:tcPr>
            <w:tcW w:w="1378" w:type="dxa"/>
            <w:gridSpan w:val="3"/>
            <w:tcBorders>
              <w:top w:val="nil"/>
              <w:left w:val="nil"/>
              <w:bottom w:val="nil"/>
              <w:right w:val="nil"/>
            </w:tcBorders>
            <w:shd w:val="clear" w:color="auto" w:fill="auto"/>
            <w:noWrap/>
            <w:vAlign w:val="bottom"/>
            <w:hideMark/>
          </w:tcPr>
          <w:p w14:paraId="3F8ED2C4" w14:textId="77777777" w:rsidR="002A4226" w:rsidRPr="00513A9B" w:rsidRDefault="002A4226" w:rsidP="002A4226">
            <w:pPr>
              <w:spacing w:after="0" w:line="240" w:lineRule="auto"/>
              <w:rPr>
                <w:rFonts w:ascii="Calibri" w:eastAsia="Times New Roman" w:hAnsi="Calibri" w:cs="Times New Roman"/>
                <w:color w:val="000000"/>
              </w:rPr>
            </w:pPr>
          </w:p>
        </w:tc>
        <w:tc>
          <w:tcPr>
            <w:tcW w:w="1120" w:type="dxa"/>
            <w:gridSpan w:val="2"/>
            <w:tcBorders>
              <w:top w:val="nil"/>
              <w:left w:val="nil"/>
              <w:bottom w:val="nil"/>
              <w:right w:val="nil"/>
            </w:tcBorders>
            <w:shd w:val="clear" w:color="auto" w:fill="auto"/>
            <w:noWrap/>
            <w:vAlign w:val="bottom"/>
            <w:hideMark/>
          </w:tcPr>
          <w:p w14:paraId="65388AFC" w14:textId="77777777" w:rsidR="002A4226" w:rsidRPr="00513A9B" w:rsidRDefault="002A4226" w:rsidP="002A4226">
            <w:pPr>
              <w:spacing w:after="0" w:line="240" w:lineRule="auto"/>
              <w:rPr>
                <w:rFonts w:ascii="Calibri" w:eastAsia="Times New Roman" w:hAnsi="Calibri" w:cs="Times New Roman"/>
                <w:color w:val="000000"/>
              </w:rPr>
            </w:pPr>
          </w:p>
        </w:tc>
        <w:tc>
          <w:tcPr>
            <w:tcW w:w="942" w:type="dxa"/>
            <w:gridSpan w:val="3"/>
            <w:tcBorders>
              <w:top w:val="nil"/>
              <w:left w:val="nil"/>
              <w:bottom w:val="nil"/>
              <w:right w:val="nil"/>
            </w:tcBorders>
            <w:shd w:val="clear" w:color="auto" w:fill="auto"/>
            <w:noWrap/>
            <w:vAlign w:val="bottom"/>
            <w:hideMark/>
          </w:tcPr>
          <w:p w14:paraId="4538C0F6" w14:textId="77777777" w:rsidR="002A4226" w:rsidRPr="00513A9B" w:rsidRDefault="002A4226" w:rsidP="002A4226">
            <w:pPr>
              <w:spacing w:after="0" w:line="240" w:lineRule="auto"/>
              <w:rPr>
                <w:rFonts w:ascii="Calibri" w:eastAsia="Times New Roman" w:hAnsi="Calibri" w:cs="Times New Roman"/>
                <w:color w:val="000000"/>
              </w:rPr>
            </w:pPr>
          </w:p>
        </w:tc>
        <w:tc>
          <w:tcPr>
            <w:tcW w:w="830" w:type="dxa"/>
            <w:gridSpan w:val="2"/>
            <w:tcBorders>
              <w:top w:val="nil"/>
              <w:left w:val="nil"/>
              <w:bottom w:val="nil"/>
              <w:right w:val="nil"/>
            </w:tcBorders>
            <w:shd w:val="clear" w:color="auto" w:fill="auto"/>
            <w:noWrap/>
            <w:vAlign w:val="bottom"/>
            <w:hideMark/>
          </w:tcPr>
          <w:p w14:paraId="2D4F67EC" w14:textId="2BD97A77" w:rsidR="002A4226" w:rsidRPr="00513A9B" w:rsidRDefault="002A4226" w:rsidP="002A4226">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905</w:t>
            </w:r>
          </w:p>
        </w:tc>
      </w:tr>
    </w:tbl>
    <w:p w14:paraId="11C2536A" w14:textId="77777777" w:rsidR="00D776E8" w:rsidRPr="00513A9B" w:rsidRDefault="00D776E8" w:rsidP="00A745D4">
      <w:pPr>
        <w:pStyle w:val="CaseAnswerHead"/>
        <w:rPr>
          <w:u w:val="single"/>
        </w:rPr>
      </w:pPr>
    </w:p>
    <w:p w14:paraId="6F0B1FE2" w14:textId="77777777" w:rsidR="0017311B" w:rsidRPr="00513A9B" w:rsidRDefault="003B6AA6">
      <w:pPr>
        <w:rPr>
          <w:rFonts w:ascii="Century Gothic" w:eastAsia="Times New Roman" w:hAnsi="Century Gothic" w:cs="Arial"/>
          <w:b/>
          <w:sz w:val="20"/>
          <w:u w:val="single"/>
        </w:rPr>
      </w:pPr>
      <w:r w:rsidRPr="00513A9B">
        <w:rPr>
          <w:u w:val="single"/>
        </w:rPr>
        <w:br w:type="page"/>
      </w:r>
    </w:p>
    <w:tbl>
      <w:tblPr>
        <w:tblW w:w="3840" w:type="dxa"/>
        <w:tblInd w:w="93" w:type="dxa"/>
        <w:tblLook w:val="04A0" w:firstRow="1" w:lastRow="0" w:firstColumn="1" w:lastColumn="0" w:noHBand="0" w:noVBand="1"/>
      </w:tblPr>
      <w:tblGrid>
        <w:gridCol w:w="1841"/>
        <w:gridCol w:w="222"/>
        <w:gridCol w:w="960"/>
        <w:gridCol w:w="960"/>
      </w:tblGrid>
      <w:tr w:rsidR="0017311B" w:rsidRPr="00513A9B" w14:paraId="71B4AEFF" w14:textId="77777777" w:rsidTr="0017311B">
        <w:trPr>
          <w:trHeight w:val="300"/>
        </w:trPr>
        <w:tc>
          <w:tcPr>
            <w:tcW w:w="1920" w:type="dxa"/>
            <w:gridSpan w:val="2"/>
            <w:tcBorders>
              <w:top w:val="nil"/>
              <w:left w:val="nil"/>
              <w:bottom w:val="nil"/>
              <w:right w:val="nil"/>
            </w:tcBorders>
            <w:shd w:val="clear" w:color="auto" w:fill="auto"/>
            <w:noWrap/>
            <w:vAlign w:val="bottom"/>
            <w:hideMark/>
          </w:tcPr>
          <w:p w14:paraId="18D310AC" w14:textId="77777777" w:rsidR="0017311B" w:rsidRPr="00513A9B" w:rsidRDefault="0017311B" w:rsidP="0017311B">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lastRenderedPageBreak/>
              <w:t>Sales revenue</w:t>
            </w:r>
          </w:p>
        </w:tc>
        <w:tc>
          <w:tcPr>
            <w:tcW w:w="960" w:type="dxa"/>
            <w:tcBorders>
              <w:top w:val="nil"/>
              <w:left w:val="nil"/>
              <w:bottom w:val="nil"/>
              <w:right w:val="nil"/>
            </w:tcBorders>
            <w:shd w:val="clear" w:color="auto" w:fill="auto"/>
            <w:noWrap/>
            <w:vAlign w:val="bottom"/>
            <w:hideMark/>
          </w:tcPr>
          <w:p w14:paraId="74335BCA" w14:textId="77777777" w:rsidR="0017311B" w:rsidRPr="00513A9B" w:rsidRDefault="0017311B" w:rsidP="0017311B">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14:paraId="71555542" w14:textId="77777777" w:rsidR="0017311B" w:rsidRPr="00513A9B" w:rsidRDefault="0017311B" w:rsidP="0017311B">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5800</w:t>
            </w:r>
          </w:p>
        </w:tc>
      </w:tr>
      <w:tr w:rsidR="0017311B" w:rsidRPr="00513A9B" w14:paraId="04988021" w14:textId="77777777" w:rsidTr="0017311B">
        <w:trPr>
          <w:trHeight w:val="300"/>
        </w:trPr>
        <w:tc>
          <w:tcPr>
            <w:tcW w:w="1920" w:type="dxa"/>
            <w:gridSpan w:val="2"/>
            <w:tcBorders>
              <w:top w:val="nil"/>
              <w:left w:val="nil"/>
              <w:bottom w:val="nil"/>
              <w:right w:val="nil"/>
            </w:tcBorders>
            <w:shd w:val="clear" w:color="auto" w:fill="auto"/>
            <w:noWrap/>
            <w:vAlign w:val="bottom"/>
            <w:hideMark/>
          </w:tcPr>
          <w:p w14:paraId="3BAA6DBD" w14:textId="77777777" w:rsidR="0017311B" w:rsidRPr="00513A9B" w:rsidRDefault="0017311B" w:rsidP="0017311B">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Less: Sales discount</w:t>
            </w:r>
          </w:p>
        </w:tc>
        <w:tc>
          <w:tcPr>
            <w:tcW w:w="960" w:type="dxa"/>
            <w:tcBorders>
              <w:top w:val="nil"/>
              <w:left w:val="nil"/>
              <w:bottom w:val="nil"/>
              <w:right w:val="nil"/>
            </w:tcBorders>
            <w:shd w:val="clear" w:color="auto" w:fill="auto"/>
            <w:noWrap/>
            <w:vAlign w:val="bottom"/>
            <w:hideMark/>
          </w:tcPr>
          <w:p w14:paraId="1440C44E" w14:textId="77777777" w:rsidR="0017311B" w:rsidRPr="00513A9B" w:rsidRDefault="0017311B" w:rsidP="0017311B">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50</w:t>
            </w:r>
          </w:p>
        </w:tc>
        <w:tc>
          <w:tcPr>
            <w:tcW w:w="960" w:type="dxa"/>
            <w:tcBorders>
              <w:top w:val="nil"/>
              <w:left w:val="nil"/>
              <w:bottom w:val="nil"/>
              <w:right w:val="nil"/>
            </w:tcBorders>
            <w:shd w:val="clear" w:color="auto" w:fill="auto"/>
            <w:noWrap/>
            <w:vAlign w:val="bottom"/>
            <w:hideMark/>
          </w:tcPr>
          <w:p w14:paraId="13B7933E" w14:textId="77777777" w:rsidR="0017311B" w:rsidRPr="00513A9B" w:rsidRDefault="0017311B" w:rsidP="0017311B">
            <w:pPr>
              <w:spacing w:after="0" w:line="240" w:lineRule="auto"/>
              <w:rPr>
                <w:rFonts w:ascii="Calibri" w:eastAsia="Times New Roman" w:hAnsi="Calibri" w:cs="Times New Roman"/>
                <w:color w:val="000000"/>
              </w:rPr>
            </w:pPr>
          </w:p>
        </w:tc>
      </w:tr>
      <w:tr w:rsidR="0017311B" w:rsidRPr="00513A9B" w14:paraId="0F381224" w14:textId="77777777" w:rsidTr="0017311B">
        <w:trPr>
          <w:trHeight w:val="300"/>
        </w:trPr>
        <w:tc>
          <w:tcPr>
            <w:tcW w:w="1841" w:type="dxa"/>
            <w:tcBorders>
              <w:top w:val="nil"/>
              <w:left w:val="nil"/>
              <w:bottom w:val="nil"/>
              <w:right w:val="nil"/>
            </w:tcBorders>
            <w:shd w:val="clear" w:color="auto" w:fill="auto"/>
            <w:noWrap/>
            <w:vAlign w:val="bottom"/>
            <w:hideMark/>
          </w:tcPr>
          <w:p w14:paraId="697813DB" w14:textId="77777777" w:rsidR="0017311B" w:rsidRPr="00513A9B" w:rsidRDefault="0017311B" w:rsidP="0017311B">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Net sales</w:t>
            </w:r>
          </w:p>
        </w:tc>
        <w:tc>
          <w:tcPr>
            <w:tcW w:w="79" w:type="dxa"/>
            <w:tcBorders>
              <w:top w:val="nil"/>
              <w:left w:val="nil"/>
              <w:bottom w:val="nil"/>
              <w:right w:val="nil"/>
            </w:tcBorders>
            <w:shd w:val="clear" w:color="auto" w:fill="auto"/>
            <w:noWrap/>
            <w:vAlign w:val="bottom"/>
            <w:hideMark/>
          </w:tcPr>
          <w:p w14:paraId="3E9E964B" w14:textId="77777777" w:rsidR="0017311B" w:rsidRPr="00513A9B" w:rsidRDefault="0017311B" w:rsidP="0017311B">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14:paraId="64F89E00" w14:textId="77777777" w:rsidR="0017311B" w:rsidRPr="00513A9B" w:rsidRDefault="0017311B" w:rsidP="0017311B">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14:paraId="30D24F47" w14:textId="3CF0FCE7" w:rsidR="0017311B" w:rsidRPr="00513A9B" w:rsidRDefault="0017311B" w:rsidP="0017311B">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5750</w:t>
            </w:r>
            <w:r w:rsidR="009A04DD">
              <w:rPr>
                <w:rStyle w:val="unicode"/>
                <w:rFonts w:ascii="MS Gothic" w:eastAsia="MS Gothic" w:hAnsi="MS Gothic" w:cs="MS Gothic" w:hint="eastAsia"/>
                <w:color w:val="FF0000"/>
                <w:lang w:val="en"/>
              </w:rPr>
              <w:t xml:space="preserve"> </w:t>
            </w:r>
          </w:p>
        </w:tc>
      </w:tr>
      <w:tr w:rsidR="0017311B" w:rsidRPr="00513A9B" w14:paraId="2A2C67FE" w14:textId="77777777" w:rsidTr="0017311B">
        <w:trPr>
          <w:trHeight w:val="300"/>
        </w:trPr>
        <w:tc>
          <w:tcPr>
            <w:tcW w:w="1841" w:type="dxa"/>
            <w:tcBorders>
              <w:top w:val="nil"/>
              <w:left w:val="nil"/>
              <w:bottom w:val="nil"/>
              <w:right w:val="nil"/>
            </w:tcBorders>
            <w:shd w:val="clear" w:color="auto" w:fill="auto"/>
            <w:noWrap/>
            <w:vAlign w:val="bottom"/>
            <w:hideMark/>
          </w:tcPr>
          <w:p w14:paraId="751C9D28" w14:textId="77777777" w:rsidR="0017311B" w:rsidRPr="00513A9B" w:rsidRDefault="0017311B" w:rsidP="0017311B">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COGS</w:t>
            </w:r>
          </w:p>
        </w:tc>
        <w:tc>
          <w:tcPr>
            <w:tcW w:w="79" w:type="dxa"/>
            <w:tcBorders>
              <w:top w:val="nil"/>
              <w:left w:val="nil"/>
              <w:bottom w:val="nil"/>
              <w:right w:val="nil"/>
            </w:tcBorders>
            <w:shd w:val="clear" w:color="auto" w:fill="auto"/>
            <w:noWrap/>
            <w:vAlign w:val="bottom"/>
            <w:hideMark/>
          </w:tcPr>
          <w:p w14:paraId="65C5FC91" w14:textId="77777777" w:rsidR="0017311B" w:rsidRPr="00513A9B" w:rsidRDefault="0017311B" w:rsidP="0017311B">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14:paraId="77773C63" w14:textId="77777777" w:rsidR="0017311B" w:rsidRPr="00513A9B" w:rsidRDefault="0017311B" w:rsidP="0017311B">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14:paraId="34548984" w14:textId="4C03D5CA" w:rsidR="0017311B" w:rsidRPr="00513A9B" w:rsidRDefault="0017311B" w:rsidP="0017311B">
            <w:pPr>
              <w:spacing w:after="0" w:line="240" w:lineRule="auto"/>
              <w:jc w:val="right"/>
              <w:rPr>
                <w:rFonts w:ascii="Calibri" w:eastAsia="Times New Roman" w:hAnsi="Calibri" w:cs="Times New Roman"/>
                <w:color w:val="000000"/>
                <w:u w:val="single"/>
              </w:rPr>
            </w:pPr>
            <w:r w:rsidRPr="00513A9B">
              <w:rPr>
                <w:rFonts w:ascii="Calibri" w:eastAsia="Times New Roman" w:hAnsi="Calibri" w:cs="Times New Roman"/>
                <w:color w:val="000000"/>
                <w:u w:val="single"/>
              </w:rPr>
              <w:t>3332</w:t>
            </w:r>
            <w:r w:rsidR="009A04DD">
              <w:rPr>
                <w:rStyle w:val="unicode"/>
                <w:rFonts w:ascii="MS Gothic" w:eastAsia="MS Gothic" w:hAnsi="MS Gothic" w:cs="MS Gothic" w:hint="eastAsia"/>
                <w:color w:val="FF0000"/>
                <w:lang w:val="en"/>
              </w:rPr>
              <w:t xml:space="preserve"> </w:t>
            </w:r>
          </w:p>
        </w:tc>
      </w:tr>
      <w:tr w:rsidR="0017311B" w:rsidRPr="00513A9B" w14:paraId="1CDD5D56" w14:textId="77777777" w:rsidTr="0017311B">
        <w:trPr>
          <w:trHeight w:val="300"/>
        </w:trPr>
        <w:tc>
          <w:tcPr>
            <w:tcW w:w="1920" w:type="dxa"/>
            <w:gridSpan w:val="2"/>
            <w:tcBorders>
              <w:top w:val="nil"/>
              <w:left w:val="nil"/>
              <w:bottom w:val="nil"/>
              <w:right w:val="nil"/>
            </w:tcBorders>
            <w:shd w:val="clear" w:color="auto" w:fill="auto"/>
            <w:noWrap/>
            <w:vAlign w:val="bottom"/>
            <w:hideMark/>
          </w:tcPr>
          <w:p w14:paraId="049E495A" w14:textId="77777777" w:rsidR="0017311B" w:rsidRPr="00513A9B" w:rsidRDefault="0017311B" w:rsidP="0017311B">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Gross profit</w:t>
            </w:r>
          </w:p>
        </w:tc>
        <w:tc>
          <w:tcPr>
            <w:tcW w:w="960" w:type="dxa"/>
            <w:tcBorders>
              <w:top w:val="nil"/>
              <w:left w:val="nil"/>
              <w:bottom w:val="nil"/>
              <w:right w:val="nil"/>
            </w:tcBorders>
            <w:shd w:val="clear" w:color="auto" w:fill="auto"/>
            <w:noWrap/>
            <w:vAlign w:val="bottom"/>
            <w:hideMark/>
          </w:tcPr>
          <w:p w14:paraId="4770BF83" w14:textId="77777777" w:rsidR="0017311B" w:rsidRPr="00513A9B" w:rsidRDefault="0017311B" w:rsidP="0017311B">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14:paraId="4B6FD8CF" w14:textId="7C1DE867" w:rsidR="0017311B" w:rsidRPr="00513A9B" w:rsidRDefault="0017311B" w:rsidP="0017311B">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2418</w:t>
            </w:r>
          </w:p>
        </w:tc>
      </w:tr>
      <w:tr w:rsidR="0017311B" w:rsidRPr="00513A9B" w14:paraId="1CC80FE8" w14:textId="77777777" w:rsidTr="0017311B">
        <w:trPr>
          <w:trHeight w:val="300"/>
        </w:trPr>
        <w:tc>
          <w:tcPr>
            <w:tcW w:w="2880" w:type="dxa"/>
            <w:gridSpan w:val="3"/>
            <w:tcBorders>
              <w:top w:val="nil"/>
              <w:left w:val="nil"/>
              <w:bottom w:val="nil"/>
              <w:right w:val="nil"/>
            </w:tcBorders>
            <w:shd w:val="clear" w:color="auto" w:fill="auto"/>
            <w:noWrap/>
            <w:vAlign w:val="bottom"/>
            <w:hideMark/>
          </w:tcPr>
          <w:p w14:paraId="73526170" w14:textId="77777777" w:rsidR="0017311B" w:rsidRPr="00513A9B" w:rsidRDefault="0017311B" w:rsidP="0017311B">
            <w:pPr>
              <w:spacing w:after="0" w:line="240" w:lineRule="auto"/>
              <w:rPr>
                <w:rFonts w:ascii="Calibri" w:eastAsia="Times New Roman" w:hAnsi="Calibri" w:cs="Times New Roman"/>
                <w:color w:val="000000"/>
              </w:rPr>
            </w:pPr>
            <w:r w:rsidRPr="00513A9B">
              <w:rPr>
                <w:rFonts w:ascii="Calibri" w:eastAsia="Times New Roman" w:hAnsi="Calibri" w:cs="Times New Roman"/>
                <w:color w:val="000000"/>
              </w:rPr>
              <w:t xml:space="preserve">Gain/(loss) on </w:t>
            </w:r>
            <w:proofErr w:type="spellStart"/>
            <w:r w:rsidRPr="00513A9B">
              <w:rPr>
                <w:rFonts w:ascii="Calibri" w:eastAsia="Times New Roman" w:hAnsi="Calibri" w:cs="Times New Roman"/>
                <w:color w:val="000000"/>
              </w:rPr>
              <w:t>Inv</w:t>
            </w:r>
            <w:proofErr w:type="spellEnd"/>
            <w:r w:rsidRPr="00513A9B">
              <w:rPr>
                <w:rFonts w:ascii="Calibri" w:eastAsia="Times New Roman" w:hAnsi="Calibri" w:cs="Times New Roman"/>
                <w:color w:val="000000"/>
              </w:rPr>
              <w:t>-NRV</w:t>
            </w:r>
          </w:p>
        </w:tc>
        <w:tc>
          <w:tcPr>
            <w:tcW w:w="960" w:type="dxa"/>
            <w:tcBorders>
              <w:top w:val="nil"/>
              <w:left w:val="nil"/>
              <w:bottom w:val="nil"/>
              <w:right w:val="nil"/>
            </w:tcBorders>
            <w:shd w:val="clear" w:color="auto" w:fill="auto"/>
            <w:noWrap/>
            <w:vAlign w:val="bottom"/>
            <w:hideMark/>
          </w:tcPr>
          <w:p w14:paraId="3A71048B" w14:textId="77777777" w:rsidR="0017311B" w:rsidRPr="00513A9B" w:rsidRDefault="0017311B" w:rsidP="0017311B">
            <w:pPr>
              <w:spacing w:after="0" w:line="240" w:lineRule="auto"/>
              <w:jc w:val="right"/>
              <w:rPr>
                <w:rFonts w:ascii="Calibri" w:eastAsia="Times New Roman" w:hAnsi="Calibri" w:cs="Times New Roman"/>
                <w:color w:val="000000"/>
                <w:u w:val="single"/>
              </w:rPr>
            </w:pPr>
            <w:r w:rsidRPr="00513A9B">
              <w:rPr>
                <w:rFonts w:ascii="Calibri" w:eastAsia="Times New Roman" w:hAnsi="Calibri" w:cs="Times New Roman"/>
                <w:color w:val="000000"/>
                <w:u w:val="single"/>
              </w:rPr>
              <w:t>-60</w:t>
            </w:r>
          </w:p>
        </w:tc>
      </w:tr>
      <w:tr w:rsidR="0017311B" w:rsidRPr="00513A9B" w14:paraId="160A9BA4" w14:textId="77777777" w:rsidTr="0017311B">
        <w:trPr>
          <w:trHeight w:val="300"/>
        </w:trPr>
        <w:tc>
          <w:tcPr>
            <w:tcW w:w="1841" w:type="dxa"/>
            <w:tcBorders>
              <w:top w:val="nil"/>
              <w:left w:val="nil"/>
              <w:bottom w:val="nil"/>
              <w:right w:val="nil"/>
            </w:tcBorders>
            <w:shd w:val="clear" w:color="auto" w:fill="auto"/>
            <w:noWrap/>
            <w:vAlign w:val="bottom"/>
            <w:hideMark/>
          </w:tcPr>
          <w:p w14:paraId="4216EEBA" w14:textId="77777777" w:rsidR="0017311B" w:rsidRPr="00513A9B" w:rsidRDefault="0017311B" w:rsidP="0017311B">
            <w:pPr>
              <w:spacing w:after="0" w:line="240" w:lineRule="auto"/>
              <w:rPr>
                <w:rFonts w:ascii="Calibri" w:eastAsia="Times New Roman" w:hAnsi="Calibri" w:cs="Times New Roman"/>
                <w:color w:val="000000"/>
              </w:rPr>
            </w:pPr>
          </w:p>
        </w:tc>
        <w:tc>
          <w:tcPr>
            <w:tcW w:w="79" w:type="dxa"/>
            <w:tcBorders>
              <w:top w:val="nil"/>
              <w:left w:val="nil"/>
              <w:bottom w:val="nil"/>
              <w:right w:val="nil"/>
            </w:tcBorders>
            <w:shd w:val="clear" w:color="auto" w:fill="auto"/>
            <w:noWrap/>
            <w:vAlign w:val="bottom"/>
            <w:hideMark/>
          </w:tcPr>
          <w:p w14:paraId="04D13F4C" w14:textId="77777777" w:rsidR="0017311B" w:rsidRPr="00513A9B" w:rsidRDefault="0017311B" w:rsidP="0017311B">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14:paraId="6A760566" w14:textId="77777777" w:rsidR="0017311B" w:rsidRPr="00513A9B" w:rsidRDefault="0017311B" w:rsidP="0017311B">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14:paraId="4CB9FC23" w14:textId="77777777" w:rsidR="0017311B" w:rsidRPr="00513A9B" w:rsidRDefault="0017311B" w:rsidP="0017311B">
            <w:pPr>
              <w:spacing w:after="0" w:line="240" w:lineRule="auto"/>
              <w:jc w:val="right"/>
              <w:rPr>
                <w:rFonts w:ascii="Calibri" w:eastAsia="Times New Roman" w:hAnsi="Calibri" w:cs="Times New Roman"/>
                <w:color w:val="000000"/>
              </w:rPr>
            </w:pPr>
            <w:r w:rsidRPr="00513A9B">
              <w:rPr>
                <w:rFonts w:ascii="Calibri" w:eastAsia="Times New Roman" w:hAnsi="Calibri" w:cs="Times New Roman"/>
                <w:color w:val="000000"/>
              </w:rPr>
              <w:t>2358</w:t>
            </w:r>
          </w:p>
        </w:tc>
      </w:tr>
    </w:tbl>
    <w:p w14:paraId="6706B7F6" w14:textId="53DA0BFF" w:rsidR="003B6AA6" w:rsidRPr="00513A9B" w:rsidRDefault="003B6AA6">
      <w:pPr>
        <w:rPr>
          <w:rFonts w:ascii="Century Gothic" w:eastAsia="Times New Roman" w:hAnsi="Century Gothic" w:cs="Arial"/>
          <w:b/>
          <w:sz w:val="20"/>
          <w:u w:val="single"/>
        </w:rPr>
      </w:pPr>
    </w:p>
    <w:p w14:paraId="66D723E7" w14:textId="77777777" w:rsidR="0039639B" w:rsidRPr="00513A9B" w:rsidRDefault="0039639B">
      <w:pPr>
        <w:rPr>
          <w:rFonts w:eastAsia="Times New Roman" w:cs="Arial"/>
          <w:b/>
          <w:u w:val="single"/>
        </w:rPr>
      </w:pPr>
      <w:r w:rsidRPr="00513A9B">
        <w:rPr>
          <w:u w:val="single"/>
        </w:rPr>
        <w:br w:type="page"/>
      </w:r>
    </w:p>
    <w:p w14:paraId="409498EB" w14:textId="46D7FB79" w:rsidR="00D170EE" w:rsidRPr="00513A9B" w:rsidRDefault="004049F5" w:rsidP="00A745D4">
      <w:pPr>
        <w:pStyle w:val="CaseAnswerHead"/>
        <w:rPr>
          <w:rFonts w:asciiTheme="minorHAnsi" w:hAnsiTheme="minorHAnsi"/>
          <w:sz w:val="22"/>
          <w:u w:val="single"/>
        </w:rPr>
      </w:pPr>
      <w:r w:rsidRPr="00513A9B">
        <w:rPr>
          <w:rFonts w:asciiTheme="minorHAnsi" w:hAnsiTheme="minorHAnsi"/>
          <w:sz w:val="22"/>
          <w:u w:val="single"/>
        </w:rPr>
        <w:lastRenderedPageBreak/>
        <w:t>Question 3</w:t>
      </w:r>
      <w:r w:rsidR="00D170EE" w:rsidRPr="00513A9B">
        <w:rPr>
          <w:rFonts w:asciiTheme="minorHAnsi" w:hAnsiTheme="minorHAnsi"/>
          <w:sz w:val="22"/>
          <w:u w:val="single"/>
        </w:rPr>
        <w:t xml:space="preserve"> </w:t>
      </w:r>
    </w:p>
    <w:p w14:paraId="433B440F" w14:textId="77777777" w:rsidR="004049F5" w:rsidRPr="00513A9B" w:rsidRDefault="004049F5" w:rsidP="00A745D4">
      <w:pPr>
        <w:pStyle w:val="CaseAnswerHead"/>
        <w:rPr>
          <w:rFonts w:asciiTheme="minorHAnsi" w:hAnsiTheme="minorHAnsi"/>
          <w:sz w:val="22"/>
          <w:u w:val="single"/>
        </w:rPr>
      </w:pPr>
    </w:p>
    <w:p w14:paraId="53AECEF0" w14:textId="77777777" w:rsidR="004049F5" w:rsidRPr="00513A9B" w:rsidRDefault="00BA0FA4" w:rsidP="00A745D4">
      <w:pPr>
        <w:pStyle w:val="CaseAnswerHead"/>
        <w:rPr>
          <w:rFonts w:asciiTheme="minorHAnsi" w:hAnsiTheme="minorHAnsi"/>
          <w:sz w:val="22"/>
          <w:u w:val="single"/>
        </w:rPr>
      </w:pPr>
      <w:r w:rsidRPr="00513A9B">
        <w:rPr>
          <w:rFonts w:asciiTheme="minorHAnsi" w:hAnsiTheme="minorHAnsi"/>
          <w:sz w:val="22"/>
          <w:u w:val="single"/>
        </w:rPr>
        <w:t xml:space="preserve">Situation 1 </w:t>
      </w:r>
    </w:p>
    <w:tbl>
      <w:tblPr>
        <w:tblW w:w="8897" w:type="dxa"/>
        <w:tblLayout w:type="fixed"/>
        <w:tblLook w:val="0000" w:firstRow="0" w:lastRow="0" w:firstColumn="0" w:lastColumn="0" w:noHBand="0" w:noVBand="0"/>
      </w:tblPr>
      <w:tblGrid>
        <w:gridCol w:w="6487"/>
        <w:gridCol w:w="1134"/>
        <w:gridCol w:w="284"/>
        <w:gridCol w:w="879"/>
        <w:gridCol w:w="113"/>
      </w:tblGrid>
      <w:tr w:rsidR="00BA0FA4" w:rsidRPr="00513A9B" w14:paraId="16B8101A" w14:textId="77777777" w:rsidTr="00312580">
        <w:trPr>
          <w:gridAfter w:val="1"/>
          <w:wAfter w:w="113" w:type="dxa"/>
        </w:trPr>
        <w:tc>
          <w:tcPr>
            <w:tcW w:w="6487" w:type="dxa"/>
          </w:tcPr>
          <w:p w14:paraId="74459EB5" w14:textId="03112C5B" w:rsidR="00BA0FA4" w:rsidRPr="00513A9B" w:rsidRDefault="00BA0FA4" w:rsidP="00D170EE">
            <w:pPr>
              <w:tabs>
                <w:tab w:val="left" w:pos="720"/>
                <w:tab w:val="right" w:leader="dot" w:pos="7200"/>
              </w:tabs>
              <w:spacing w:after="0" w:line="240" w:lineRule="auto"/>
              <w:rPr>
                <w:rFonts w:cs="Arial"/>
                <w:lang w:val="en-CA"/>
              </w:rPr>
            </w:pPr>
            <w:r w:rsidRPr="00513A9B">
              <w:rPr>
                <w:rFonts w:cs="Arial"/>
                <w:lang w:val="en-CA"/>
              </w:rPr>
              <w:t>Depreciation Expense</w:t>
            </w:r>
            <w:r w:rsidRPr="00513A9B">
              <w:rPr>
                <w:rFonts w:cs="Arial"/>
                <w:lang w:val="en-CA"/>
              </w:rPr>
              <w:tab/>
            </w:r>
          </w:p>
        </w:tc>
        <w:tc>
          <w:tcPr>
            <w:tcW w:w="1134" w:type="dxa"/>
          </w:tcPr>
          <w:p w14:paraId="2DE67792" w14:textId="761B10E0" w:rsidR="00BA0FA4" w:rsidRPr="00513A9B" w:rsidRDefault="00BA0FA4" w:rsidP="00BA0FA4">
            <w:pPr>
              <w:spacing w:after="0" w:line="240" w:lineRule="auto"/>
              <w:jc w:val="right"/>
              <w:rPr>
                <w:rFonts w:cs="Arial"/>
                <w:lang w:val="en-CA"/>
              </w:rPr>
            </w:pPr>
            <w:r w:rsidRPr="00513A9B">
              <w:rPr>
                <w:rFonts w:cs="Arial"/>
                <w:lang w:val="en-CA"/>
              </w:rPr>
              <w:t>700</w:t>
            </w:r>
            <w:r w:rsidR="009A04DD">
              <w:rPr>
                <w:rStyle w:val="unicode"/>
                <w:rFonts w:ascii="MS Gothic" w:eastAsia="MS Gothic" w:hAnsi="MS Gothic" w:cs="MS Gothic" w:hint="eastAsia"/>
                <w:color w:val="FF0000"/>
                <w:lang w:val="en"/>
              </w:rPr>
              <w:t xml:space="preserve"> </w:t>
            </w:r>
          </w:p>
        </w:tc>
        <w:tc>
          <w:tcPr>
            <w:tcW w:w="1163" w:type="dxa"/>
            <w:gridSpan w:val="2"/>
          </w:tcPr>
          <w:p w14:paraId="7D85F294" w14:textId="77777777" w:rsidR="00BA0FA4" w:rsidRPr="00513A9B" w:rsidRDefault="00BA0FA4" w:rsidP="00BA0FA4">
            <w:pPr>
              <w:spacing w:after="0" w:line="240" w:lineRule="auto"/>
              <w:jc w:val="right"/>
              <w:rPr>
                <w:rFonts w:cs="Arial"/>
                <w:lang w:val="en-CA"/>
              </w:rPr>
            </w:pPr>
          </w:p>
        </w:tc>
      </w:tr>
      <w:tr w:rsidR="00BA0FA4" w:rsidRPr="00513A9B" w14:paraId="47E4F2D4" w14:textId="77777777" w:rsidTr="00312580">
        <w:trPr>
          <w:gridAfter w:val="1"/>
          <w:wAfter w:w="113" w:type="dxa"/>
        </w:trPr>
        <w:tc>
          <w:tcPr>
            <w:tcW w:w="6487" w:type="dxa"/>
          </w:tcPr>
          <w:p w14:paraId="2E4E847F" w14:textId="4B6DDAE2" w:rsidR="00BA0FA4" w:rsidRPr="00513A9B" w:rsidRDefault="00BA0FA4" w:rsidP="00D170EE">
            <w:pPr>
              <w:tabs>
                <w:tab w:val="left" w:pos="720"/>
                <w:tab w:val="right" w:leader="dot" w:pos="7200"/>
              </w:tabs>
              <w:spacing w:after="0" w:line="240" w:lineRule="auto"/>
              <w:rPr>
                <w:rFonts w:cs="Arial"/>
                <w:lang w:val="en-CA"/>
              </w:rPr>
            </w:pPr>
            <w:r w:rsidRPr="00513A9B">
              <w:rPr>
                <w:rFonts w:cs="Arial"/>
                <w:lang w:val="en-CA"/>
              </w:rPr>
              <w:tab/>
              <w:t>Accumulated Depreciation—Equipment</w:t>
            </w:r>
            <w:r w:rsidRPr="00513A9B">
              <w:rPr>
                <w:rFonts w:cs="Arial"/>
                <w:lang w:val="en-CA"/>
              </w:rPr>
              <w:tab/>
            </w:r>
          </w:p>
        </w:tc>
        <w:tc>
          <w:tcPr>
            <w:tcW w:w="1134" w:type="dxa"/>
          </w:tcPr>
          <w:p w14:paraId="153DC7D1" w14:textId="77777777" w:rsidR="00BA0FA4" w:rsidRPr="00513A9B" w:rsidRDefault="00BA0FA4" w:rsidP="00BA0FA4">
            <w:pPr>
              <w:spacing w:after="0" w:line="240" w:lineRule="auto"/>
              <w:jc w:val="right"/>
              <w:rPr>
                <w:rFonts w:cs="Arial"/>
                <w:lang w:val="en-CA"/>
              </w:rPr>
            </w:pPr>
          </w:p>
        </w:tc>
        <w:tc>
          <w:tcPr>
            <w:tcW w:w="1163" w:type="dxa"/>
            <w:gridSpan w:val="2"/>
          </w:tcPr>
          <w:p w14:paraId="7E2761EE" w14:textId="0B5B343D" w:rsidR="00BA0FA4" w:rsidRPr="00513A9B" w:rsidRDefault="00BA0FA4" w:rsidP="00BA0FA4">
            <w:pPr>
              <w:spacing w:after="0" w:line="240" w:lineRule="auto"/>
              <w:jc w:val="right"/>
              <w:rPr>
                <w:rFonts w:cs="Arial"/>
                <w:lang w:val="en-CA"/>
              </w:rPr>
            </w:pPr>
            <w:r w:rsidRPr="00513A9B">
              <w:rPr>
                <w:rFonts w:cs="Arial"/>
                <w:lang w:val="en-CA"/>
              </w:rPr>
              <w:t>700</w:t>
            </w:r>
            <w:r w:rsidR="009A04DD">
              <w:rPr>
                <w:rStyle w:val="unicode"/>
                <w:rFonts w:ascii="MS Gothic" w:eastAsia="MS Gothic" w:hAnsi="MS Gothic" w:cs="MS Gothic" w:hint="eastAsia"/>
                <w:color w:val="FF0000"/>
                <w:lang w:val="en"/>
              </w:rPr>
              <w:t xml:space="preserve"> </w:t>
            </w:r>
          </w:p>
        </w:tc>
      </w:tr>
      <w:tr w:rsidR="00BA0FA4" w:rsidRPr="00513A9B" w14:paraId="01483079" w14:textId="77777777" w:rsidTr="00312580">
        <w:trPr>
          <w:gridAfter w:val="1"/>
          <w:wAfter w:w="113" w:type="dxa"/>
        </w:trPr>
        <w:tc>
          <w:tcPr>
            <w:tcW w:w="6487" w:type="dxa"/>
          </w:tcPr>
          <w:p w14:paraId="35448329" w14:textId="77777777" w:rsidR="00BA0FA4" w:rsidRPr="00513A9B" w:rsidRDefault="00BA0FA4" w:rsidP="00BA0FA4">
            <w:pPr>
              <w:tabs>
                <w:tab w:val="left" w:pos="720"/>
                <w:tab w:val="right" w:leader="dot" w:pos="7200"/>
              </w:tabs>
              <w:spacing w:after="0" w:line="240" w:lineRule="auto"/>
              <w:rPr>
                <w:rFonts w:cs="Arial"/>
                <w:lang w:val="en-CA"/>
              </w:rPr>
            </w:pPr>
            <w:r w:rsidRPr="00513A9B">
              <w:rPr>
                <w:rFonts w:cs="Arial"/>
                <w:lang w:val="en-CA"/>
              </w:rPr>
              <w:tab/>
              <w:t>($11,200 – $700 = $10,500;</w:t>
            </w:r>
          </w:p>
        </w:tc>
        <w:tc>
          <w:tcPr>
            <w:tcW w:w="1134" w:type="dxa"/>
          </w:tcPr>
          <w:p w14:paraId="20689510" w14:textId="77777777" w:rsidR="00BA0FA4" w:rsidRPr="00513A9B" w:rsidRDefault="00BA0FA4" w:rsidP="00BA0FA4">
            <w:pPr>
              <w:spacing w:after="0" w:line="240" w:lineRule="auto"/>
              <w:jc w:val="right"/>
              <w:rPr>
                <w:rFonts w:cs="Arial"/>
                <w:lang w:val="en-CA"/>
              </w:rPr>
            </w:pPr>
          </w:p>
        </w:tc>
        <w:tc>
          <w:tcPr>
            <w:tcW w:w="1163" w:type="dxa"/>
            <w:gridSpan w:val="2"/>
          </w:tcPr>
          <w:p w14:paraId="672B4021" w14:textId="77777777" w:rsidR="00BA0FA4" w:rsidRPr="00513A9B" w:rsidRDefault="00BA0FA4" w:rsidP="00BA0FA4">
            <w:pPr>
              <w:spacing w:after="0" w:line="240" w:lineRule="auto"/>
              <w:jc w:val="right"/>
              <w:rPr>
                <w:rFonts w:cs="Arial"/>
                <w:lang w:val="en-CA"/>
              </w:rPr>
            </w:pPr>
          </w:p>
        </w:tc>
      </w:tr>
      <w:tr w:rsidR="00BA0FA4" w:rsidRPr="00513A9B" w14:paraId="185B726E" w14:textId="77777777" w:rsidTr="00312580">
        <w:trPr>
          <w:gridAfter w:val="1"/>
          <w:wAfter w:w="113" w:type="dxa"/>
        </w:trPr>
        <w:tc>
          <w:tcPr>
            <w:tcW w:w="6487" w:type="dxa"/>
          </w:tcPr>
          <w:p w14:paraId="49783672" w14:textId="36CF8C67" w:rsidR="00BA0FA4" w:rsidRPr="00513A9B" w:rsidRDefault="00BA0FA4" w:rsidP="00BA0FA4">
            <w:pPr>
              <w:tabs>
                <w:tab w:val="left" w:pos="720"/>
                <w:tab w:val="right" w:leader="dot" w:pos="7200"/>
              </w:tabs>
              <w:spacing w:after="0" w:line="240" w:lineRule="auto"/>
              <w:rPr>
                <w:rFonts w:cs="Arial"/>
                <w:lang w:val="en-CA"/>
              </w:rPr>
            </w:pPr>
            <w:r w:rsidRPr="00513A9B">
              <w:rPr>
                <w:rFonts w:cs="Arial"/>
                <w:lang w:val="en-CA"/>
              </w:rPr>
              <w:tab/>
              <w:t>$10,500</w:t>
            </w:r>
            <w:r w:rsidR="009A04DD">
              <w:rPr>
                <w:rStyle w:val="unicode"/>
                <w:rFonts w:ascii="MS Gothic" w:eastAsia="MS Gothic" w:hAnsi="MS Gothic" w:cs="MS Gothic" w:hint="eastAsia"/>
                <w:color w:val="FF0000"/>
                <w:lang w:val="en"/>
              </w:rPr>
              <w:t xml:space="preserve"> </w:t>
            </w:r>
            <w:r w:rsidRPr="00513A9B">
              <w:rPr>
                <w:rFonts w:cs="Arial"/>
                <w:lang w:val="en-CA"/>
              </w:rPr>
              <w:t xml:space="preserve"> </w:t>
            </w:r>
            <w:r w:rsidRPr="00513A9B">
              <w:rPr>
                <w:rFonts w:cs="Arial"/>
                <w:lang w:val="en-CA"/>
              </w:rPr>
              <w:sym w:font="Symbol" w:char="F0B8"/>
            </w:r>
            <w:r w:rsidRPr="00513A9B">
              <w:rPr>
                <w:rFonts w:cs="Arial"/>
                <w:lang w:val="en-CA"/>
              </w:rPr>
              <w:t xml:space="preserve"> 5</w:t>
            </w:r>
            <w:r w:rsidR="009A04DD">
              <w:rPr>
                <w:rStyle w:val="unicode"/>
                <w:rFonts w:ascii="MS Gothic" w:eastAsia="MS Gothic" w:hAnsi="MS Gothic" w:cs="MS Gothic" w:hint="eastAsia"/>
                <w:color w:val="FF0000"/>
                <w:lang w:val="en"/>
              </w:rPr>
              <w:t xml:space="preserve"> </w:t>
            </w:r>
            <w:r w:rsidRPr="00513A9B">
              <w:rPr>
                <w:rFonts w:cs="Arial"/>
                <w:lang w:val="en-CA"/>
              </w:rPr>
              <w:t xml:space="preserve"> = $2,100;</w:t>
            </w:r>
          </w:p>
        </w:tc>
        <w:tc>
          <w:tcPr>
            <w:tcW w:w="1134" w:type="dxa"/>
          </w:tcPr>
          <w:p w14:paraId="23CD9EDD" w14:textId="77777777" w:rsidR="00BA0FA4" w:rsidRPr="00513A9B" w:rsidRDefault="00BA0FA4" w:rsidP="00BA0FA4">
            <w:pPr>
              <w:spacing w:after="0" w:line="240" w:lineRule="auto"/>
              <w:jc w:val="right"/>
              <w:rPr>
                <w:rFonts w:cs="Arial"/>
                <w:lang w:val="en-CA"/>
              </w:rPr>
            </w:pPr>
          </w:p>
        </w:tc>
        <w:tc>
          <w:tcPr>
            <w:tcW w:w="1163" w:type="dxa"/>
            <w:gridSpan w:val="2"/>
          </w:tcPr>
          <w:p w14:paraId="2254555C" w14:textId="77777777" w:rsidR="00BA0FA4" w:rsidRPr="00513A9B" w:rsidRDefault="00BA0FA4" w:rsidP="00BA0FA4">
            <w:pPr>
              <w:spacing w:after="0" w:line="240" w:lineRule="auto"/>
              <w:jc w:val="right"/>
              <w:rPr>
                <w:rFonts w:cs="Arial"/>
                <w:lang w:val="en-CA"/>
              </w:rPr>
            </w:pPr>
          </w:p>
        </w:tc>
      </w:tr>
      <w:tr w:rsidR="00BA0FA4" w:rsidRPr="00513A9B" w14:paraId="1D9A04BA" w14:textId="77777777" w:rsidTr="00312580">
        <w:trPr>
          <w:gridAfter w:val="1"/>
          <w:wAfter w:w="113" w:type="dxa"/>
        </w:trPr>
        <w:tc>
          <w:tcPr>
            <w:tcW w:w="6487" w:type="dxa"/>
          </w:tcPr>
          <w:p w14:paraId="0741AECC" w14:textId="5D33D5C7" w:rsidR="00BA0FA4" w:rsidRPr="00513A9B" w:rsidRDefault="00BA0FA4" w:rsidP="00BA0FA4">
            <w:pPr>
              <w:tabs>
                <w:tab w:val="left" w:pos="720"/>
                <w:tab w:val="right" w:leader="dot" w:pos="7200"/>
              </w:tabs>
              <w:spacing w:after="0" w:line="240" w:lineRule="auto"/>
              <w:rPr>
                <w:rFonts w:cs="Arial"/>
                <w:lang w:val="en-CA"/>
              </w:rPr>
            </w:pPr>
            <w:r w:rsidRPr="00513A9B">
              <w:rPr>
                <w:rFonts w:cs="Arial"/>
                <w:lang w:val="en-CA"/>
              </w:rPr>
              <w:tab/>
              <w:t>$2,100 X 4/12</w:t>
            </w:r>
            <w:r w:rsidR="009A04DD">
              <w:rPr>
                <w:rStyle w:val="unicode"/>
                <w:rFonts w:ascii="MS Gothic" w:eastAsia="MS Gothic" w:hAnsi="MS Gothic" w:cs="MS Gothic" w:hint="eastAsia"/>
                <w:color w:val="FF0000"/>
                <w:lang w:val="en"/>
              </w:rPr>
              <w:t xml:space="preserve"> </w:t>
            </w:r>
            <w:r w:rsidRPr="00513A9B">
              <w:rPr>
                <w:rFonts w:cs="Arial"/>
                <w:lang w:val="en-CA"/>
              </w:rPr>
              <w:t xml:space="preserve"> = $700)</w:t>
            </w:r>
          </w:p>
        </w:tc>
        <w:tc>
          <w:tcPr>
            <w:tcW w:w="1134" w:type="dxa"/>
          </w:tcPr>
          <w:p w14:paraId="7DDB6A7F" w14:textId="77777777" w:rsidR="00BA0FA4" w:rsidRPr="00513A9B" w:rsidRDefault="00BA0FA4" w:rsidP="00BA0FA4">
            <w:pPr>
              <w:spacing w:after="0" w:line="240" w:lineRule="auto"/>
              <w:jc w:val="right"/>
              <w:rPr>
                <w:rFonts w:cs="Arial"/>
                <w:lang w:val="en-CA"/>
              </w:rPr>
            </w:pPr>
          </w:p>
        </w:tc>
        <w:tc>
          <w:tcPr>
            <w:tcW w:w="1163" w:type="dxa"/>
            <w:gridSpan w:val="2"/>
          </w:tcPr>
          <w:p w14:paraId="659198A6" w14:textId="77777777" w:rsidR="00BA0FA4" w:rsidRPr="00513A9B" w:rsidRDefault="00BA0FA4" w:rsidP="00BA0FA4">
            <w:pPr>
              <w:spacing w:after="0" w:line="240" w:lineRule="auto"/>
              <w:jc w:val="right"/>
              <w:rPr>
                <w:rFonts w:cs="Arial"/>
                <w:lang w:val="en-CA"/>
              </w:rPr>
            </w:pPr>
          </w:p>
        </w:tc>
      </w:tr>
      <w:tr w:rsidR="00BA0FA4" w:rsidRPr="00513A9B" w14:paraId="7660856A" w14:textId="77777777" w:rsidTr="00312580">
        <w:trPr>
          <w:gridAfter w:val="1"/>
          <w:wAfter w:w="113" w:type="dxa"/>
        </w:trPr>
        <w:tc>
          <w:tcPr>
            <w:tcW w:w="6487" w:type="dxa"/>
          </w:tcPr>
          <w:p w14:paraId="38B4270B" w14:textId="77777777" w:rsidR="00BA0FA4" w:rsidRPr="00513A9B" w:rsidRDefault="00BA0FA4" w:rsidP="00BA0FA4">
            <w:pPr>
              <w:tabs>
                <w:tab w:val="left" w:pos="720"/>
                <w:tab w:val="right" w:leader="dot" w:pos="7200"/>
              </w:tabs>
              <w:spacing w:after="0" w:line="240" w:lineRule="auto"/>
              <w:rPr>
                <w:rFonts w:cs="Arial"/>
                <w:lang w:val="en-CA"/>
              </w:rPr>
            </w:pPr>
          </w:p>
        </w:tc>
        <w:tc>
          <w:tcPr>
            <w:tcW w:w="1134" w:type="dxa"/>
          </w:tcPr>
          <w:p w14:paraId="724A91CE" w14:textId="77777777" w:rsidR="00BA0FA4" w:rsidRPr="00513A9B" w:rsidRDefault="00BA0FA4" w:rsidP="00BA0FA4">
            <w:pPr>
              <w:spacing w:after="0" w:line="240" w:lineRule="auto"/>
              <w:jc w:val="right"/>
              <w:rPr>
                <w:rFonts w:cs="Arial"/>
                <w:lang w:val="en-CA"/>
              </w:rPr>
            </w:pPr>
          </w:p>
        </w:tc>
        <w:tc>
          <w:tcPr>
            <w:tcW w:w="1163" w:type="dxa"/>
            <w:gridSpan w:val="2"/>
          </w:tcPr>
          <w:p w14:paraId="31C8909C" w14:textId="77777777" w:rsidR="00BA0FA4" w:rsidRPr="00513A9B" w:rsidRDefault="00BA0FA4" w:rsidP="00BA0FA4">
            <w:pPr>
              <w:spacing w:after="0" w:line="240" w:lineRule="auto"/>
              <w:jc w:val="right"/>
              <w:rPr>
                <w:rFonts w:cs="Arial"/>
                <w:lang w:val="en-CA"/>
              </w:rPr>
            </w:pPr>
          </w:p>
        </w:tc>
      </w:tr>
      <w:tr w:rsidR="00BA0FA4" w:rsidRPr="00513A9B" w14:paraId="10969736" w14:textId="77777777" w:rsidTr="00312580">
        <w:trPr>
          <w:gridAfter w:val="1"/>
          <w:wAfter w:w="113" w:type="dxa"/>
        </w:trPr>
        <w:tc>
          <w:tcPr>
            <w:tcW w:w="6487" w:type="dxa"/>
          </w:tcPr>
          <w:p w14:paraId="6FEB1E0E" w14:textId="05B5AED3" w:rsidR="00BA0FA4" w:rsidRPr="00513A9B" w:rsidRDefault="00BA0FA4" w:rsidP="00BA0FA4">
            <w:pPr>
              <w:tabs>
                <w:tab w:val="left" w:pos="720"/>
                <w:tab w:val="right" w:leader="dot" w:pos="7200"/>
              </w:tabs>
              <w:spacing w:after="0" w:line="240" w:lineRule="auto"/>
              <w:rPr>
                <w:rFonts w:cs="Arial"/>
                <w:lang w:val="en-CA"/>
              </w:rPr>
            </w:pPr>
            <w:r w:rsidRPr="00513A9B">
              <w:rPr>
                <w:rFonts w:cs="Arial"/>
                <w:lang w:val="en-CA"/>
              </w:rPr>
              <w:t>Equipment (New)</w:t>
            </w:r>
            <w:r w:rsidR="000E2C0B" w:rsidRPr="00513A9B">
              <w:rPr>
                <w:rStyle w:val="unicode"/>
                <w:rFonts w:eastAsia="MS Mincho" w:cs="MS Mincho"/>
                <w:color w:val="FF0000"/>
                <w:lang w:val="en"/>
              </w:rPr>
              <w:t xml:space="preserve"> </w:t>
            </w:r>
            <w:r w:rsidRPr="00513A9B">
              <w:rPr>
                <w:rFonts w:cs="Arial"/>
                <w:lang w:val="en-CA"/>
              </w:rPr>
              <w:tab/>
            </w:r>
          </w:p>
        </w:tc>
        <w:tc>
          <w:tcPr>
            <w:tcW w:w="1418" w:type="dxa"/>
            <w:gridSpan w:val="2"/>
          </w:tcPr>
          <w:p w14:paraId="29ECE451" w14:textId="2F40DE2B" w:rsidR="00BA0FA4" w:rsidRPr="00513A9B" w:rsidRDefault="00BA0FA4" w:rsidP="00BA0FA4">
            <w:pPr>
              <w:spacing w:after="0" w:line="240" w:lineRule="auto"/>
              <w:jc w:val="right"/>
              <w:rPr>
                <w:rFonts w:cs="Arial"/>
                <w:lang w:val="en-CA"/>
              </w:rPr>
            </w:pPr>
            <w:r w:rsidRPr="00513A9B">
              <w:rPr>
                <w:rFonts w:cs="Arial"/>
                <w:lang w:val="en-CA"/>
              </w:rPr>
              <w:t>15,200</w:t>
            </w:r>
            <w:r w:rsidR="009A04DD">
              <w:rPr>
                <w:rStyle w:val="unicode"/>
                <w:rFonts w:ascii="MS Gothic" w:eastAsia="MS Gothic" w:hAnsi="MS Gothic" w:cs="MS Gothic" w:hint="eastAsia"/>
                <w:color w:val="FF0000"/>
                <w:lang w:val="en"/>
              </w:rPr>
              <w:t xml:space="preserve"> </w:t>
            </w:r>
            <w:r w:rsidRPr="00513A9B">
              <w:rPr>
                <w:rFonts w:cs="Arial"/>
                <w:lang w:val="en-CA"/>
              </w:rPr>
              <w:t xml:space="preserve"> **</w:t>
            </w:r>
          </w:p>
        </w:tc>
        <w:tc>
          <w:tcPr>
            <w:tcW w:w="879" w:type="dxa"/>
          </w:tcPr>
          <w:p w14:paraId="7FFFBA2F" w14:textId="77777777" w:rsidR="00BA0FA4" w:rsidRPr="00513A9B" w:rsidRDefault="00BA0FA4" w:rsidP="00BA0FA4">
            <w:pPr>
              <w:spacing w:after="0" w:line="240" w:lineRule="auto"/>
              <w:jc w:val="right"/>
              <w:rPr>
                <w:rFonts w:cs="Arial"/>
                <w:lang w:val="en-CA"/>
              </w:rPr>
            </w:pPr>
          </w:p>
        </w:tc>
      </w:tr>
      <w:tr w:rsidR="00BA0FA4" w:rsidRPr="00513A9B" w14:paraId="26AC81EC" w14:textId="77777777" w:rsidTr="00312580">
        <w:trPr>
          <w:gridAfter w:val="1"/>
          <w:wAfter w:w="113" w:type="dxa"/>
        </w:trPr>
        <w:tc>
          <w:tcPr>
            <w:tcW w:w="6487" w:type="dxa"/>
          </w:tcPr>
          <w:p w14:paraId="7C33A916" w14:textId="5282F9CA" w:rsidR="00BA0FA4" w:rsidRPr="00513A9B" w:rsidRDefault="00BA0FA4" w:rsidP="00BA0FA4">
            <w:pPr>
              <w:tabs>
                <w:tab w:val="left" w:pos="720"/>
                <w:tab w:val="right" w:leader="dot" w:pos="7200"/>
              </w:tabs>
              <w:spacing w:after="0" w:line="240" w:lineRule="auto"/>
              <w:rPr>
                <w:rFonts w:cs="Arial"/>
                <w:lang w:val="en-CA"/>
              </w:rPr>
            </w:pPr>
            <w:r w:rsidRPr="00513A9B">
              <w:rPr>
                <w:rFonts w:cs="Arial"/>
                <w:lang w:val="en-CA"/>
              </w:rPr>
              <w:t>Accumulated Depreciation—Equipment</w:t>
            </w:r>
            <w:r w:rsidRPr="00513A9B">
              <w:rPr>
                <w:rFonts w:cs="Arial"/>
                <w:lang w:val="en-CA"/>
              </w:rPr>
              <w:tab/>
            </w:r>
          </w:p>
        </w:tc>
        <w:tc>
          <w:tcPr>
            <w:tcW w:w="1134" w:type="dxa"/>
          </w:tcPr>
          <w:p w14:paraId="64EAB337" w14:textId="6A7C570D" w:rsidR="00BA0FA4" w:rsidRPr="00513A9B" w:rsidRDefault="00BA0FA4" w:rsidP="00BA0FA4">
            <w:pPr>
              <w:spacing w:after="0" w:line="240" w:lineRule="auto"/>
              <w:jc w:val="right"/>
              <w:rPr>
                <w:rFonts w:cs="Arial"/>
                <w:lang w:val="en-CA"/>
              </w:rPr>
            </w:pPr>
            <w:r w:rsidRPr="00513A9B">
              <w:rPr>
                <w:rFonts w:cs="Arial"/>
                <w:lang w:val="en-CA"/>
              </w:rPr>
              <w:t>7,000</w:t>
            </w:r>
            <w:r w:rsidR="009A04DD">
              <w:rPr>
                <w:rStyle w:val="unicode"/>
                <w:rFonts w:ascii="MS Gothic" w:eastAsia="MS Gothic" w:hAnsi="MS Gothic" w:cs="MS Gothic" w:hint="eastAsia"/>
                <w:color w:val="FF0000"/>
                <w:lang w:val="en"/>
              </w:rPr>
              <w:t xml:space="preserve"> </w:t>
            </w:r>
          </w:p>
        </w:tc>
        <w:tc>
          <w:tcPr>
            <w:tcW w:w="1163" w:type="dxa"/>
            <w:gridSpan w:val="2"/>
          </w:tcPr>
          <w:p w14:paraId="1AEA397F" w14:textId="77777777" w:rsidR="00BA0FA4" w:rsidRPr="00513A9B" w:rsidRDefault="00BA0FA4" w:rsidP="00BA0FA4">
            <w:pPr>
              <w:spacing w:after="0" w:line="240" w:lineRule="auto"/>
              <w:jc w:val="right"/>
              <w:rPr>
                <w:rFonts w:cs="Arial"/>
                <w:lang w:val="en-CA"/>
              </w:rPr>
            </w:pPr>
          </w:p>
        </w:tc>
      </w:tr>
      <w:tr w:rsidR="00BA0FA4" w:rsidRPr="00513A9B" w14:paraId="29ADC01D" w14:textId="77777777" w:rsidTr="00312580">
        <w:tc>
          <w:tcPr>
            <w:tcW w:w="6487" w:type="dxa"/>
          </w:tcPr>
          <w:p w14:paraId="43010AD5" w14:textId="27390BB6" w:rsidR="00BA0FA4" w:rsidRPr="00513A9B" w:rsidRDefault="00BA0FA4" w:rsidP="00BA0FA4">
            <w:pPr>
              <w:tabs>
                <w:tab w:val="left" w:pos="720"/>
                <w:tab w:val="right" w:leader="dot" w:pos="7200"/>
              </w:tabs>
              <w:spacing w:after="0" w:line="240" w:lineRule="auto"/>
              <w:rPr>
                <w:rFonts w:cs="Arial"/>
                <w:lang w:val="en-CA"/>
              </w:rPr>
            </w:pPr>
            <w:r w:rsidRPr="00513A9B">
              <w:rPr>
                <w:rFonts w:cs="Arial"/>
                <w:lang w:val="en-CA"/>
              </w:rPr>
              <w:tab/>
              <w:t>Gain on Disposal of Equipment</w:t>
            </w:r>
            <w:r w:rsidRPr="00513A9B">
              <w:rPr>
                <w:rFonts w:cs="Arial"/>
                <w:lang w:val="en-CA"/>
              </w:rPr>
              <w:tab/>
            </w:r>
          </w:p>
        </w:tc>
        <w:tc>
          <w:tcPr>
            <w:tcW w:w="1134" w:type="dxa"/>
          </w:tcPr>
          <w:p w14:paraId="1A096DE4" w14:textId="77777777" w:rsidR="00BA0FA4" w:rsidRPr="00513A9B" w:rsidRDefault="00BA0FA4" w:rsidP="00BA0FA4">
            <w:pPr>
              <w:spacing w:after="0" w:line="240" w:lineRule="auto"/>
              <w:jc w:val="right"/>
              <w:rPr>
                <w:rFonts w:cs="Arial"/>
                <w:lang w:val="en-CA"/>
              </w:rPr>
            </w:pPr>
          </w:p>
        </w:tc>
        <w:tc>
          <w:tcPr>
            <w:tcW w:w="1276" w:type="dxa"/>
            <w:gridSpan w:val="3"/>
          </w:tcPr>
          <w:p w14:paraId="76C97581" w14:textId="755A91D0" w:rsidR="00BA0FA4" w:rsidRPr="00513A9B" w:rsidRDefault="00BA0FA4" w:rsidP="00BA0FA4">
            <w:pPr>
              <w:spacing w:after="0" w:line="240" w:lineRule="auto"/>
              <w:jc w:val="right"/>
              <w:rPr>
                <w:rFonts w:cs="Arial"/>
                <w:lang w:val="en-CA"/>
              </w:rPr>
            </w:pPr>
            <w:r w:rsidRPr="00513A9B">
              <w:rPr>
                <w:rFonts w:cs="Arial"/>
                <w:lang w:val="en-CA"/>
              </w:rPr>
              <w:t>1,000</w:t>
            </w:r>
            <w:r w:rsidR="009A04DD">
              <w:rPr>
                <w:rStyle w:val="unicode"/>
                <w:rFonts w:ascii="MS Gothic" w:eastAsia="MS Gothic" w:hAnsi="MS Gothic" w:cs="MS Gothic" w:hint="eastAsia"/>
                <w:color w:val="FF0000"/>
                <w:lang w:val="en"/>
              </w:rPr>
              <w:t xml:space="preserve"> </w:t>
            </w:r>
            <w:r w:rsidRPr="00513A9B">
              <w:rPr>
                <w:rFonts w:cs="Arial"/>
                <w:lang w:val="en-CA"/>
              </w:rPr>
              <w:t>*</w:t>
            </w:r>
          </w:p>
        </w:tc>
      </w:tr>
      <w:tr w:rsidR="00BA0FA4" w:rsidRPr="00513A9B" w14:paraId="6B830ADD" w14:textId="77777777" w:rsidTr="00312580">
        <w:trPr>
          <w:gridAfter w:val="1"/>
          <w:wAfter w:w="113" w:type="dxa"/>
        </w:trPr>
        <w:tc>
          <w:tcPr>
            <w:tcW w:w="6487" w:type="dxa"/>
          </w:tcPr>
          <w:p w14:paraId="09AFE1E5" w14:textId="46F10426" w:rsidR="00BA0FA4" w:rsidRPr="00513A9B" w:rsidRDefault="00BA0FA4" w:rsidP="00BA0FA4">
            <w:pPr>
              <w:tabs>
                <w:tab w:val="left" w:pos="720"/>
                <w:tab w:val="right" w:leader="dot" w:pos="7200"/>
              </w:tabs>
              <w:spacing w:after="0" w:line="240" w:lineRule="auto"/>
              <w:rPr>
                <w:rFonts w:cs="Arial"/>
                <w:lang w:val="en-CA"/>
              </w:rPr>
            </w:pPr>
            <w:r w:rsidRPr="00513A9B">
              <w:rPr>
                <w:rFonts w:cs="Arial"/>
                <w:lang w:val="en-CA"/>
              </w:rPr>
              <w:tab/>
              <w:t>Equipment (Old)</w:t>
            </w:r>
            <w:r w:rsidR="000E2C0B" w:rsidRPr="00513A9B">
              <w:rPr>
                <w:rStyle w:val="unicode"/>
                <w:rFonts w:eastAsia="MS Mincho" w:cs="MS Mincho"/>
                <w:color w:val="FF0000"/>
                <w:lang w:val="en"/>
              </w:rPr>
              <w:t xml:space="preserve"> </w:t>
            </w:r>
            <w:r w:rsidRPr="00513A9B">
              <w:rPr>
                <w:rFonts w:cs="Arial"/>
                <w:lang w:val="en-CA"/>
              </w:rPr>
              <w:tab/>
            </w:r>
          </w:p>
        </w:tc>
        <w:tc>
          <w:tcPr>
            <w:tcW w:w="1134" w:type="dxa"/>
          </w:tcPr>
          <w:p w14:paraId="3B79BB00" w14:textId="77777777" w:rsidR="00BA0FA4" w:rsidRPr="00513A9B" w:rsidRDefault="00BA0FA4" w:rsidP="00BA0FA4">
            <w:pPr>
              <w:spacing w:after="0" w:line="240" w:lineRule="auto"/>
              <w:jc w:val="right"/>
              <w:rPr>
                <w:rFonts w:cs="Arial"/>
                <w:lang w:val="en-CA"/>
              </w:rPr>
            </w:pPr>
          </w:p>
        </w:tc>
        <w:tc>
          <w:tcPr>
            <w:tcW w:w="1163" w:type="dxa"/>
            <w:gridSpan w:val="2"/>
          </w:tcPr>
          <w:p w14:paraId="4807BA4E" w14:textId="3953426E" w:rsidR="00BA0FA4" w:rsidRPr="00513A9B" w:rsidRDefault="00BA0FA4" w:rsidP="00BA0FA4">
            <w:pPr>
              <w:spacing w:after="0" w:line="240" w:lineRule="auto"/>
              <w:jc w:val="right"/>
              <w:rPr>
                <w:rFonts w:cs="Arial"/>
                <w:lang w:val="en-CA"/>
              </w:rPr>
            </w:pPr>
            <w:r w:rsidRPr="00513A9B">
              <w:rPr>
                <w:rFonts w:cs="Arial"/>
                <w:lang w:val="en-CA"/>
              </w:rPr>
              <w:t>11,200</w:t>
            </w:r>
            <w:r w:rsidR="009A04DD">
              <w:rPr>
                <w:rStyle w:val="unicode"/>
                <w:rFonts w:ascii="MS Gothic" w:eastAsia="MS Gothic" w:hAnsi="MS Gothic" w:cs="MS Gothic" w:hint="eastAsia"/>
                <w:color w:val="FF0000"/>
                <w:lang w:val="en"/>
              </w:rPr>
              <w:t xml:space="preserve"> </w:t>
            </w:r>
          </w:p>
        </w:tc>
      </w:tr>
      <w:tr w:rsidR="00BA0FA4" w:rsidRPr="00513A9B" w14:paraId="6DF87E3C" w14:textId="77777777" w:rsidTr="00312580">
        <w:trPr>
          <w:gridAfter w:val="1"/>
          <w:wAfter w:w="113" w:type="dxa"/>
        </w:trPr>
        <w:tc>
          <w:tcPr>
            <w:tcW w:w="6487" w:type="dxa"/>
          </w:tcPr>
          <w:p w14:paraId="1D44B9E5" w14:textId="5C8DCCA7" w:rsidR="00BA0FA4" w:rsidRPr="00513A9B" w:rsidRDefault="00BA0FA4" w:rsidP="00BA0FA4">
            <w:pPr>
              <w:tabs>
                <w:tab w:val="left" w:pos="720"/>
                <w:tab w:val="right" w:leader="dot" w:pos="7200"/>
              </w:tabs>
              <w:spacing w:after="0" w:line="240" w:lineRule="auto"/>
              <w:rPr>
                <w:rFonts w:cs="Arial"/>
                <w:lang w:val="en-CA"/>
              </w:rPr>
            </w:pPr>
            <w:r w:rsidRPr="00513A9B">
              <w:rPr>
                <w:rFonts w:cs="Arial"/>
                <w:lang w:val="en-CA"/>
              </w:rPr>
              <w:tab/>
              <w:t>Cash</w:t>
            </w:r>
            <w:r w:rsidRPr="00513A9B">
              <w:rPr>
                <w:rFonts w:cs="Arial"/>
                <w:lang w:val="en-CA"/>
              </w:rPr>
              <w:tab/>
            </w:r>
          </w:p>
        </w:tc>
        <w:tc>
          <w:tcPr>
            <w:tcW w:w="1134" w:type="dxa"/>
          </w:tcPr>
          <w:p w14:paraId="709C5889" w14:textId="77777777" w:rsidR="00BA0FA4" w:rsidRPr="00513A9B" w:rsidRDefault="00BA0FA4" w:rsidP="00BA0FA4">
            <w:pPr>
              <w:spacing w:after="0" w:line="240" w:lineRule="auto"/>
              <w:jc w:val="right"/>
              <w:rPr>
                <w:rFonts w:cs="Arial"/>
                <w:lang w:val="en-CA"/>
              </w:rPr>
            </w:pPr>
          </w:p>
        </w:tc>
        <w:tc>
          <w:tcPr>
            <w:tcW w:w="1163" w:type="dxa"/>
            <w:gridSpan w:val="2"/>
          </w:tcPr>
          <w:p w14:paraId="38FD7183" w14:textId="06CF658E" w:rsidR="00BA0FA4" w:rsidRPr="00513A9B" w:rsidRDefault="00BA0FA4" w:rsidP="00BA0FA4">
            <w:pPr>
              <w:spacing w:after="0" w:line="240" w:lineRule="auto"/>
              <w:jc w:val="right"/>
              <w:rPr>
                <w:rFonts w:cs="Arial"/>
                <w:lang w:val="en-CA"/>
              </w:rPr>
            </w:pPr>
            <w:r w:rsidRPr="00513A9B">
              <w:rPr>
                <w:rFonts w:cs="Arial"/>
                <w:lang w:val="en-CA"/>
              </w:rPr>
              <w:t>10,000</w:t>
            </w:r>
            <w:r w:rsidR="009A04DD">
              <w:rPr>
                <w:rStyle w:val="unicode"/>
                <w:rFonts w:ascii="MS Gothic" w:eastAsia="MS Gothic" w:hAnsi="MS Gothic" w:cs="MS Gothic" w:hint="eastAsia"/>
                <w:color w:val="FF0000"/>
                <w:lang w:val="en"/>
              </w:rPr>
              <w:t xml:space="preserve"> </w:t>
            </w:r>
          </w:p>
        </w:tc>
      </w:tr>
    </w:tbl>
    <w:p w14:paraId="710FC738" w14:textId="77777777" w:rsidR="00BA0FA4" w:rsidRPr="00513A9B" w:rsidRDefault="00BA0FA4" w:rsidP="00BA0FA4">
      <w:pPr>
        <w:spacing w:after="0" w:line="240" w:lineRule="auto"/>
        <w:ind w:left="475" w:hanging="475"/>
        <w:rPr>
          <w:rFonts w:cs="Arial"/>
          <w:lang w:val="en-CA"/>
        </w:rPr>
      </w:pPr>
    </w:p>
    <w:tbl>
      <w:tblPr>
        <w:tblW w:w="0" w:type="auto"/>
        <w:tblInd w:w="738" w:type="dxa"/>
        <w:tblLayout w:type="fixed"/>
        <w:tblLook w:val="0000" w:firstRow="0" w:lastRow="0" w:firstColumn="0" w:lastColumn="0" w:noHBand="0" w:noVBand="0"/>
      </w:tblPr>
      <w:tblGrid>
        <w:gridCol w:w="5749"/>
        <w:gridCol w:w="1418"/>
        <w:gridCol w:w="843"/>
      </w:tblGrid>
      <w:tr w:rsidR="00BA0FA4" w:rsidRPr="00513A9B" w14:paraId="57F289DC" w14:textId="77777777" w:rsidTr="00312580">
        <w:tc>
          <w:tcPr>
            <w:tcW w:w="5749" w:type="dxa"/>
          </w:tcPr>
          <w:p w14:paraId="055AA044" w14:textId="77777777" w:rsidR="00BA0FA4" w:rsidRPr="00513A9B" w:rsidRDefault="00BA0FA4" w:rsidP="00BA0FA4">
            <w:pPr>
              <w:spacing w:after="0" w:line="240" w:lineRule="auto"/>
              <w:rPr>
                <w:rFonts w:cs="Arial"/>
                <w:lang w:val="en-CA"/>
              </w:rPr>
            </w:pPr>
            <w:r w:rsidRPr="00513A9B">
              <w:rPr>
                <w:rFonts w:cs="Arial"/>
                <w:lang w:val="en-CA"/>
              </w:rPr>
              <w:t xml:space="preserve"> *Cost of old asset</w:t>
            </w:r>
          </w:p>
        </w:tc>
        <w:tc>
          <w:tcPr>
            <w:tcW w:w="1418" w:type="dxa"/>
          </w:tcPr>
          <w:p w14:paraId="00C2F9FE" w14:textId="77777777" w:rsidR="00BA0FA4" w:rsidRPr="00513A9B" w:rsidRDefault="00BA0FA4" w:rsidP="00BA0FA4">
            <w:pPr>
              <w:tabs>
                <w:tab w:val="right" w:pos="1026"/>
              </w:tabs>
              <w:spacing w:after="0" w:line="240" w:lineRule="auto"/>
              <w:rPr>
                <w:rFonts w:cs="Arial"/>
                <w:lang w:val="en-CA"/>
              </w:rPr>
            </w:pPr>
            <w:r w:rsidRPr="00513A9B">
              <w:rPr>
                <w:rFonts w:cs="Arial"/>
                <w:lang w:val="en-CA"/>
              </w:rPr>
              <w:tab/>
              <w:t>$11,200</w:t>
            </w:r>
          </w:p>
        </w:tc>
        <w:tc>
          <w:tcPr>
            <w:tcW w:w="843" w:type="dxa"/>
          </w:tcPr>
          <w:p w14:paraId="52FD3BF8" w14:textId="77777777" w:rsidR="00BA0FA4" w:rsidRPr="00513A9B" w:rsidRDefault="00BA0FA4" w:rsidP="00BA0FA4">
            <w:pPr>
              <w:spacing w:after="0" w:line="240" w:lineRule="auto"/>
              <w:rPr>
                <w:rFonts w:cs="Arial"/>
                <w:lang w:val="en-CA"/>
              </w:rPr>
            </w:pPr>
          </w:p>
        </w:tc>
      </w:tr>
      <w:tr w:rsidR="00BA0FA4" w:rsidRPr="00513A9B" w14:paraId="1BBFAAC2" w14:textId="77777777" w:rsidTr="00312580">
        <w:tc>
          <w:tcPr>
            <w:tcW w:w="5749" w:type="dxa"/>
          </w:tcPr>
          <w:p w14:paraId="0E9FB064" w14:textId="77777777" w:rsidR="00BA0FA4" w:rsidRPr="00513A9B" w:rsidRDefault="00BA0FA4" w:rsidP="00BA0FA4">
            <w:pPr>
              <w:spacing w:after="0" w:line="240" w:lineRule="auto"/>
              <w:rPr>
                <w:rFonts w:cs="Arial"/>
                <w:lang w:val="en-CA"/>
              </w:rPr>
            </w:pPr>
            <w:r w:rsidRPr="00513A9B">
              <w:rPr>
                <w:rFonts w:cs="Arial"/>
                <w:lang w:val="en-CA"/>
              </w:rPr>
              <w:t xml:space="preserve">  </w:t>
            </w:r>
            <w:proofErr w:type="spellStart"/>
            <w:r w:rsidRPr="00513A9B">
              <w:rPr>
                <w:rFonts w:cs="Arial"/>
                <w:lang w:val="en-CA"/>
              </w:rPr>
              <w:t>Accum</w:t>
            </w:r>
            <w:proofErr w:type="spellEnd"/>
            <w:r w:rsidRPr="00513A9B">
              <w:rPr>
                <w:rFonts w:cs="Arial"/>
                <w:lang w:val="en-CA"/>
              </w:rPr>
              <w:t xml:space="preserve">. </w:t>
            </w:r>
            <w:proofErr w:type="spellStart"/>
            <w:r w:rsidRPr="00513A9B">
              <w:rPr>
                <w:rFonts w:cs="Arial"/>
                <w:lang w:val="en-CA"/>
              </w:rPr>
              <w:t>depr</w:t>
            </w:r>
            <w:proofErr w:type="spellEnd"/>
            <w:r w:rsidRPr="00513A9B">
              <w:rPr>
                <w:rFonts w:cs="Arial"/>
                <w:lang w:val="en-CA"/>
              </w:rPr>
              <w:t>. ($6,300 + $700)</w:t>
            </w:r>
          </w:p>
        </w:tc>
        <w:tc>
          <w:tcPr>
            <w:tcW w:w="1418" w:type="dxa"/>
          </w:tcPr>
          <w:p w14:paraId="1F3E9C49" w14:textId="77777777" w:rsidR="00BA0FA4" w:rsidRPr="00513A9B" w:rsidRDefault="00BA0FA4" w:rsidP="00BA0FA4">
            <w:pPr>
              <w:tabs>
                <w:tab w:val="right" w:pos="1026"/>
                <w:tab w:val="right" w:pos="1167"/>
              </w:tabs>
              <w:spacing w:after="0" w:line="240" w:lineRule="auto"/>
              <w:rPr>
                <w:rFonts w:cs="Arial"/>
                <w:u w:val="single"/>
                <w:lang w:val="en-CA"/>
              </w:rPr>
            </w:pPr>
            <w:r w:rsidRPr="00513A9B">
              <w:rPr>
                <w:rFonts w:cs="Arial"/>
                <w:u w:val="single"/>
                <w:lang w:val="en-CA"/>
              </w:rPr>
              <w:tab/>
              <w:t>(7,000</w:t>
            </w:r>
            <w:r w:rsidRPr="00513A9B">
              <w:rPr>
                <w:rFonts w:cs="Arial"/>
                <w:lang w:val="en-CA"/>
              </w:rPr>
              <w:tab/>
              <w:t>)</w:t>
            </w:r>
          </w:p>
        </w:tc>
        <w:tc>
          <w:tcPr>
            <w:tcW w:w="843" w:type="dxa"/>
          </w:tcPr>
          <w:p w14:paraId="3FFE5996" w14:textId="77777777" w:rsidR="00BA0FA4" w:rsidRPr="00513A9B" w:rsidRDefault="00BA0FA4" w:rsidP="00BA0FA4">
            <w:pPr>
              <w:spacing w:after="0" w:line="240" w:lineRule="auto"/>
              <w:rPr>
                <w:rFonts w:cs="Arial"/>
                <w:lang w:val="en-CA"/>
              </w:rPr>
            </w:pPr>
          </w:p>
        </w:tc>
      </w:tr>
      <w:tr w:rsidR="00BA0FA4" w:rsidRPr="00513A9B" w14:paraId="2FFEBC1B" w14:textId="77777777" w:rsidTr="00312580">
        <w:tc>
          <w:tcPr>
            <w:tcW w:w="5749" w:type="dxa"/>
          </w:tcPr>
          <w:p w14:paraId="23069118" w14:textId="77777777" w:rsidR="00BA0FA4" w:rsidRPr="00513A9B" w:rsidRDefault="00BA0FA4" w:rsidP="00BA0FA4">
            <w:pPr>
              <w:spacing w:after="0" w:line="240" w:lineRule="auto"/>
              <w:rPr>
                <w:rFonts w:cs="Arial"/>
                <w:lang w:val="en-CA"/>
              </w:rPr>
            </w:pPr>
            <w:r w:rsidRPr="00513A9B">
              <w:rPr>
                <w:rFonts w:cs="Arial"/>
                <w:lang w:val="en-CA"/>
              </w:rPr>
              <w:t xml:space="preserve">  Carrying amount</w:t>
            </w:r>
          </w:p>
        </w:tc>
        <w:tc>
          <w:tcPr>
            <w:tcW w:w="1418" w:type="dxa"/>
          </w:tcPr>
          <w:p w14:paraId="4DF91D89" w14:textId="77777777" w:rsidR="00BA0FA4" w:rsidRPr="00513A9B" w:rsidRDefault="00BA0FA4" w:rsidP="00BA0FA4">
            <w:pPr>
              <w:tabs>
                <w:tab w:val="right" w:pos="1026"/>
              </w:tabs>
              <w:spacing w:after="0" w:line="240" w:lineRule="auto"/>
              <w:rPr>
                <w:rFonts w:cs="Arial"/>
                <w:lang w:val="en-CA"/>
              </w:rPr>
            </w:pPr>
            <w:r w:rsidRPr="00513A9B">
              <w:rPr>
                <w:rFonts w:cs="Arial"/>
                <w:lang w:val="en-CA"/>
              </w:rPr>
              <w:tab/>
              <w:t>4,200</w:t>
            </w:r>
          </w:p>
        </w:tc>
        <w:tc>
          <w:tcPr>
            <w:tcW w:w="843" w:type="dxa"/>
          </w:tcPr>
          <w:p w14:paraId="68EEE61C" w14:textId="77777777" w:rsidR="00BA0FA4" w:rsidRPr="00513A9B" w:rsidRDefault="00BA0FA4" w:rsidP="00BA0FA4">
            <w:pPr>
              <w:spacing w:after="0" w:line="240" w:lineRule="auto"/>
              <w:rPr>
                <w:rFonts w:cs="Arial"/>
                <w:lang w:val="en-CA"/>
              </w:rPr>
            </w:pPr>
          </w:p>
        </w:tc>
      </w:tr>
      <w:tr w:rsidR="00BA0FA4" w:rsidRPr="00513A9B" w14:paraId="10E6091E" w14:textId="77777777" w:rsidTr="00312580">
        <w:tc>
          <w:tcPr>
            <w:tcW w:w="5749" w:type="dxa"/>
          </w:tcPr>
          <w:p w14:paraId="5A831BEB" w14:textId="77777777" w:rsidR="00BA0FA4" w:rsidRPr="00513A9B" w:rsidRDefault="00BA0FA4" w:rsidP="00BA0FA4">
            <w:pPr>
              <w:spacing w:after="0" w:line="240" w:lineRule="auto"/>
              <w:rPr>
                <w:rFonts w:cs="Arial"/>
                <w:lang w:val="en-CA"/>
              </w:rPr>
            </w:pPr>
            <w:r w:rsidRPr="00513A9B">
              <w:rPr>
                <w:rFonts w:cs="Arial"/>
                <w:lang w:val="en-CA"/>
              </w:rPr>
              <w:t xml:space="preserve">  Fair market value of old asset</w:t>
            </w:r>
          </w:p>
        </w:tc>
        <w:tc>
          <w:tcPr>
            <w:tcW w:w="1418" w:type="dxa"/>
          </w:tcPr>
          <w:p w14:paraId="72D2E47A" w14:textId="77777777" w:rsidR="00BA0FA4" w:rsidRPr="00513A9B" w:rsidRDefault="00BA0FA4" w:rsidP="00BA0FA4">
            <w:pPr>
              <w:tabs>
                <w:tab w:val="right" w:pos="1026"/>
                <w:tab w:val="right" w:pos="1167"/>
              </w:tabs>
              <w:spacing w:after="0" w:line="240" w:lineRule="auto"/>
              <w:rPr>
                <w:rFonts w:cs="Arial"/>
                <w:u w:val="single"/>
                <w:lang w:val="en-CA"/>
              </w:rPr>
            </w:pPr>
            <w:r w:rsidRPr="00513A9B">
              <w:rPr>
                <w:rFonts w:cs="Arial"/>
                <w:u w:val="single"/>
                <w:lang w:val="en-CA"/>
              </w:rPr>
              <w:t xml:space="preserve">   </w:t>
            </w:r>
            <w:r w:rsidRPr="00513A9B">
              <w:rPr>
                <w:rFonts w:cs="Arial"/>
                <w:u w:val="single"/>
                <w:lang w:val="en-CA"/>
              </w:rPr>
              <w:tab/>
              <w:t>(5,200</w:t>
            </w:r>
            <w:r w:rsidRPr="00513A9B">
              <w:rPr>
                <w:rFonts w:cs="Arial"/>
                <w:lang w:val="en-CA"/>
              </w:rPr>
              <w:tab/>
              <w:t>)</w:t>
            </w:r>
          </w:p>
        </w:tc>
        <w:tc>
          <w:tcPr>
            <w:tcW w:w="843" w:type="dxa"/>
          </w:tcPr>
          <w:p w14:paraId="1F9421EB" w14:textId="77777777" w:rsidR="00BA0FA4" w:rsidRPr="00513A9B" w:rsidRDefault="00BA0FA4" w:rsidP="00BA0FA4">
            <w:pPr>
              <w:spacing w:after="0" w:line="240" w:lineRule="auto"/>
              <w:rPr>
                <w:rFonts w:cs="Arial"/>
                <w:lang w:val="en-CA"/>
              </w:rPr>
            </w:pPr>
          </w:p>
        </w:tc>
      </w:tr>
      <w:tr w:rsidR="00BA0FA4" w:rsidRPr="00513A9B" w14:paraId="2AE46DB2" w14:textId="77777777" w:rsidTr="00312580">
        <w:tc>
          <w:tcPr>
            <w:tcW w:w="5749" w:type="dxa"/>
          </w:tcPr>
          <w:p w14:paraId="63F88815" w14:textId="77777777" w:rsidR="00BA0FA4" w:rsidRPr="00513A9B" w:rsidRDefault="00BA0FA4" w:rsidP="00BA0FA4">
            <w:pPr>
              <w:spacing w:after="0" w:line="240" w:lineRule="auto"/>
              <w:rPr>
                <w:rFonts w:cs="Arial"/>
                <w:lang w:val="en-CA"/>
              </w:rPr>
            </w:pPr>
            <w:r w:rsidRPr="00513A9B">
              <w:rPr>
                <w:rFonts w:cs="Arial"/>
                <w:lang w:val="en-CA"/>
              </w:rPr>
              <w:t xml:space="preserve">  Gain on disposal of equipment</w:t>
            </w:r>
          </w:p>
        </w:tc>
        <w:tc>
          <w:tcPr>
            <w:tcW w:w="1418" w:type="dxa"/>
          </w:tcPr>
          <w:p w14:paraId="508972B5" w14:textId="77777777" w:rsidR="00BA0FA4" w:rsidRPr="00513A9B" w:rsidRDefault="00BA0FA4" w:rsidP="00BA0FA4">
            <w:pPr>
              <w:tabs>
                <w:tab w:val="right" w:pos="1026"/>
              </w:tabs>
              <w:spacing w:after="0" w:line="240" w:lineRule="auto"/>
              <w:rPr>
                <w:rFonts w:cs="Arial"/>
                <w:u w:val="double"/>
                <w:lang w:val="en-CA"/>
              </w:rPr>
            </w:pPr>
            <w:r w:rsidRPr="00513A9B">
              <w:rPr>
                <w:rFonts w:cs="Arial"/>
                <w:u w:val="double"/>
                <w:lang w:val="en-CA"/>
              </w:rPr>
              <w:tab/>
              <w:t>$  1,000</w:t>
            </w:r>
          </w:p>
        </w:tc>
        <w:tc>
          <w:tcPr>
            <w:tcW w:w="843" w:type="dxa"/>
          </w:tcPr>
          <w:p w14:paraId="440264DE" w14:textId="77777777" w:rsidR="00BA0FA4" w:rsidRPr="00513A9B" w:rsidRDefault="00BA0FA4" w:rsidP="00BA0FA4">
            <w:pPr>
              <w:spacing w:after="0" w:line="240" w:lineRule="auto"/>
              <w:rPr>
                <w:rFonts w:cs="Arial"/>
                <w:lang w:val="en-CA"/>
              </w:rPr>
            </w:pPr>
          </w:p>
        </w:tc>
      </w:tr>
      <w:tr w:rsidR="00BA0FA4" w:rsidRPr="00513A9B" w14:paraId="2CD03A22" w14:textId="77777777" w:rsidTr="00312580">
        <w:tc>
          <w:tcPr>
            <w:tcW w:w="5749" w:type="dxa"/>
          </w:tcPr>
          <w:p w14:paraId="1850FF5D" w14:textId="77777777" w:rsidR="00BA0FA4" w:rsidRPr="00513A9B" w:rsidRDefault="00BA0FA4" w:rsidP="00BA0FA4">
            <w:pPr>
              <w:spacing w:after="0" w:line="240" w:lineRule="auto"/>
              <w:rPr>
                <w:rFonts w:cs="Arial"/>
                <w:lang w:val="en-CA"/>
              </w:rPr>
            </w:pPr>
          </w:p>
        </w:tc>
        <w:tc>
          <w:tcPr>
            <w:tcW w:w="1418" w:type="dxa"/>
          </w:tcPr>
          <w:p w14:paraId="76614103" w14:textId="77777777" w:rsidR="00BA0FA4" w:rsidRPr="00513A9B" w:rsidRDefault="00BA0FA4" w:rsidP="00BA0FA4">
            <w:pPr>
              <w:tabs>
                <w:tab w:val="right" w:pos="1026"/>
              </w:tabs>
              <w:spacing w:after="0" w:line="240" w:lineRule="auto"/>
              <w:rPr>
                <w:rFonts w:cs="Arial"/>
                <w:lang w:val="en-CA"/>
              </w:rPr>
            </w:pPr>
          </w:p>
        </w:tc>
        <w:tc>
          <w:tcPr>
            <w:tcW w:w="843" w:type="dxa"/>
          </w:tcPr>
          <w:p w14:paraId="0C081311" w14:textId="77777777" w:rsidR="00BA0FA4" w:rsidRPr="00513A9B" w:rsidRDefault="00BA0FA4" w:rsidP="00BA0FA4">
            <w:pPr>
              <w:spacing w:after="0" w:line="240" w:lineRule="auto"/>
              <w:rPr>
                <w:rFonts w:cs="Arial"/>
                <w:lang w:val="en-CA"/>
              </w:rPr>
            </w:pPr>
          </w:p>
        </w:tc>
      </w:tr>
      <w:tr w:rsidR="00BA0FA4" w:rsidRPr="00513A9B" w14:paraId="018BC9FB" w14:textId="77777777" w:rsidTr="00312580">
        <w:tc>
          <w:tcPr>
            <w:tcW w:w="5749" w:type="dxa"/>
          </w:tcPr>
          <w:p w14:paraId="4B5304B7" w14:textId="77777777" w:rsidR="00BA0FA4" w:rsidRPr="00513A9B" w:rsidRDefault="00BA0FA4" w:rsidP="00BA0FA4">
            <w:pPr>
              <w:spacing w:after="0" w:line="240" w:lineRule="auto"/>
              <w:rPr>
                <w:rFonts w:cs="Arial"/>
                <w:lang w:val="en-CA"/>
              </w:rPr>
            </w:pPr>
            <w:r w:rsidRPr="00513A9B">
              <w:rPr>
                <w:rFonts w:cs="Arial"/>
                <w:lang w:val="en-CA"/>
              </w:rPr>
              <w:t>**Cash paid</w:t>
            </w:r>
          </w:p>
        </w:tc>
        <w:tc>
          <w:tcPr>
            <w:tcW w:w="1418" w:type="dxa"/>
          </w:tcPr>
          <w:p w14:paraId="4AE8BC91" w14:textId="52E5956C" w:rsidR="00BA0FA4" w:rsidRPr="00513A9B" w:rsidRDefault="00BA0FA4" w:rsidP="00BA0FA4">
            <w:pPr>
              <w:tabs>
                <w:tab w:val="right" w:pos="1026"/>
              </w:tabs>
              <w:spacing w:after="0" w:line="240" w:lineRule="auto"/>
              <w:rPr>
                <w:rFonts w:cs="Arial"/>
                <w:lang w:val="en-CA"/>
              </w:rPr>
            </w:pPr>
            <w:r w:rsidRPr="00513A9B">
              <w:rPr>
                <w:rFonts w:cs="Arial"/>
                <w:lang w:val="en-CA"/>
              </w:rPr>
              <w:tab/>
              <w:t>$10,000</w:t>
            </w:r>
            <w:r w:rsidR="009A04DD">
              <w:rPr>
                <w:rStyle w:val="unicode"/>
                <w:rFonts w:ascii="MS Gothic" w:eastAsia="MS Gothic" w:hAnsi="MS Gothic" w:cs="MS Gothic" w:hint="eastAsia"/>
                <w:color w:val="FF0000"/>
                <w:lang w:val="en"/>
              </w:rPr>
              <w:t xml:space="preserve"> </w:t>
            </w:r>
          </w:p>
        </w:tc>
        <w:tc>
          <w:tcPr>
            <w:tcW w:w="843" w:type="dxa"/>
          </w:tcPr>
          <w:p w14:paraId="5D96E994" w14:textId="77777777" w:rsidR="00BA0FA4" w:rsidRPr="00513A9B" w:rsidRDefault="00BA0FA4" w:rsidP="00BA0FA4">
            <w:pPr>
              <w:spacing w:after="0" w:line="240" w:lineRule="auto"/>
              <w:rPr>
                <w:rFonts w:cs="Arial"/>
                <w:lang w:val="en-CA"/>
              </w:rPr>
            </w:pPr>
          </w:p>
        </w:tc>
      </w:tr>
      <w:tr w:rsidR="00BA0FA4" w:rsidRPr="00513A9B" w14:paraId="26B5EAD8" w14:textId="77777777" w:rsidTr="00312580">
        <w:tc>
          <w:tcPr>
            <w:tcW w:w="5749" w:type="dxa"/>
          </w:tcPr>
          <w:p w14:paraId="6AD05548" w14:textId="77777777" w:rsidR="00BA0FA4" w:rsidRPr="00513A9B" w:rsidRDefault="00BA0FA4" w:rsidP="00BA0FA4">
            <w:pPr>
              <w:spacing w:after="0" w:line="240" w:lineRule="auto"/>
              <w:rPr>
                <w:rFonts w:cs="Arial"/>
                <w:lang w:val="en-CA"/>
              </w:rPr>
            </w:pPr>
            <w:r w:rsidRPr="00513A9B">
              <w:rPr>
                <w:rFonts w:cs="Arial"/>
                <w:lang w:val="en-CA"/>
              </w:rPr>
              <w:t xml:space="preserve">   Fair value of old </w:t>
            </w:r>
            <w:proofErr w:type="spellStart"/>
            <w:r w:rsidRPr="00513A9B">
              <w:rPr>
                <w:rFonts w:cs="Arial"/>
                <w:lang w:val="en-CA"/>
              </w:rPr>
              <w:t>melter</w:t>
            </w:r>
            <w:proofErr w:type="spellEnd"/>
          </w:p>
        </w:tc>
        <w:tc>
          <w:tcPr>
            <w:tcW w:w="1418" w:type="dxa"/>
          </w:tcPr>
          <w:p w14:paraId="5564A6B7" w14:textId="07A764E0" w:rsidR="00BA0FA4" w:rsidRPr="00513A9B" w:rsidRDefault="00BA0FA4" w:rsidP="00BA0FA4">
            <w:pPr>
              <w:tabs>
                <w:tab w:val="right" w:pos="1026"/>
              </w:tabs>
              <w:spacing w:after="0" w:line="240" w:lineRule="auto"/>
              <w:rPr>
                <w:rFonts w:cs="Arial"/>
                <w:u w:val="single"/>
                <w:lang w:val="en-CA"/>
              </w:rPr>
            </w:pPr>
            <w:r w:rsidRPr="00513A9B">
              <w:rPr>
                <w:rFonts w:cs="Arial"/>
                <w:u w:val="single"/>
                <w:lang w:val="en-CA"/>
              </w:rPr>
              <w:tab/>
              <w:t>5,200</w:t>
            </w:r>
            <w:r w:rsidR="009A04DD">
              <w:rPr>
                <w:rStyle w:val="unicode"/>
                <w:rFonts w:ascii="MS Gothic" w:eastAsia="MS Gothic" w:hAnsi="MS Gothic" w:cs="MS Gothic" w:hint="eastAsia"/>
                <w:color w:val="FF0000"/>
                <w:lang w:val="en"/>
              </w:rPr>
              <w:t xml:space="preserve"> </w:t>
            </w:r>
          </w:p>
        </w:tc>
        <w:tc>
          <w:tcPr>
            <w:tcW w:w="843" w:type="dxa"/>
          </w:tcPr>
          <w:p w14:paraId="115C8DBB" w14:textId="77777777" w:rsidR="00BA0FA4" w:rsidRPr="00513A9B" w:rsidRDefault="00BA0FA4" w:rsidP="00BA0FA4">
            <w:pPr>
              <w:spacing w:after="0" w:line="240" w:lineRule="auto"/>
              <w:rPr>
                <w:rFonts w:cs="Arial"/>
                <w:lang w:val="en-CA"/>
              </w:rPr>
            </w:pPr>
          </w:p>
        </w:tc>
      </w:tr>
      <w:tr w:rsidR="00BA0FA4" w:rsidRPr="00513A9B" w14:paraId="2B927D3A" w14:textId="77777777" w:rsidTr="00312580">
        <w:tc>
          <w:tcPr>
            <w:tcW w:w="5749" w:type="dxa"/>
          </w:tcPr>
          <w:p w14:paraId="2BFF24E1" w14:textId="77777777" w:rsidR="00BA0FA4" w:rsidRPr="00513A9B" w:rsidRDefault="00BA0FA4" w:rsidP="00BA0FA4">
            <w:pPr>
              <w:spacing w:after="0" w:line="240" w:lineRule="auto"/>
              <w:rPr>
                <w:rFonts w:cs="Arial"/>
                <w:lang w:val="en-CA"/>
              </w:rPr>
            </w:pPr>
            <w:r w:rsidRPr="00513A9B">
              <w:rPr>
                <w:rFonts w:cs="Arial"/>
                <w:lang w:val="en-CA"/>
              </w:rPr>
              <w:t xml:space="preserve">   Cost of new </w:t>
            </w:r>
            <w:proofErr w:type="spellStart"/>
            <w:r w:rsidRPr="00513A9B">
              <w:rPr>
                <w:rFonts w:cs="Arial"/>
                <w:lang w:val="en-CA"/>
              </w:rPr>
              <w:t>melter</w:t>
            </w:r>
            <w:proofErr w:type="spellEnd"/>
          </w:p>
        </w:tc>
        <w:tc>
          <w:tcPr>
            <w:tcW w:w="1418" w:type="dxa"/>
          </w:tcPr>
          <w:p w14:paraId="76369F5B" w14:textId="77777777" w:rsidR="00BA0FA4" w:rsidRPr="00513A9B" w:rsidRDefault="00BA0FA4" w:rsidP="00BA0FA4">
            <w:pPr>
              <w:tabs>
                <w:tab w:val="right" w:pos="1026"/>
              </w:tabs>
              <w:spacing w:after="0" w:line="240" w:lineRule="auto"/>
              <w:rPr>
                <w:rFonts w:cs="Arial"/>
                <w:u w:val="double"/>
                <w:lang w:val="en-CA"/>
              </w:rPr>
            </w:pPr>
            <w:r w:rsidRPr="00513A9B">
              <w:rPr>
                <w:rFonts w:cs="Arial"/>
                <w:u w:val="double"/>
                <w:lang w:val="en-CA"/>
              </w:rPr>
              <w:tab/>
              <w:t>$15,200</w:t>
            </w:r>
          </w:p>
        </w:tc>
        <w:tc>
          <w:tcPr>
            <w:tcW w:w="843" w:type="dxa"/>
          </w:tcPr>
          <w:p w14:paraId="288C5B2C" w14:textId="77777777" w:rsidR="00BA0FA4" w:rsidRPr="00513A9B" w:rsidRDefault="00BA0FA4" w:rsidP="00BA0FA4">
            <w:pPr>
              <w:spacing w:after="0" w:line="240" w:lineRule="auto"/>
              <w:rPr>
                <w:rFonts w:cs="Arial"/>
                <w:lang w:val="en-CA"/>
              </w:rPr>
            </w:pPr>
          </w:p>
        </w:tc>
      </w:tr>
    </w:tbl>
    <w:p w14:paraId="2DDAF689" w14:textId="77777777" w:rsidR="00BA0FA4" w:rsidRPr="00513A9B" w:rsidRDefault="00BA0FA4" w:rsidP="00BA0FA4">
      <w:pPr>
        <w:spacing w:after="0" w:line="240" w:lineRule="auto"/>
        <w:ind w:left="475" w:hanging="475"/>
        <w:rPr>
          <w:rFonts w:cs="Arial"/>
          <w:lang w:val="en-CA"/>
        </w:rPr>
      </w:pPr>
    </w:p>
    <w:p w14:paraId="44309ECA" w14:textId="77777777" w:rsidR="00BA0FA4" w:rsidRPr="00513A9B" w:rsidRDefault="00BA0FA4" w:rsidP="00BA0FA4">
      <w:pPr>
        <w:spacing w:after="0" w:line="240" w:lineRule="auto"/>
        <w:jc w:val="both"/>
        <w:rPr>
          <w:rFonts w:cs="Arial"/>
          <w:lang w:val="en-CA"/>
        </w:rPr>
      </w:pPr>
      <w:r w:rsidRPr="00513A9B">
        <w:rPr>
          <w:rFonts w:cs="Arial"/>
          <w:lang w:val="en-CA"/>
        </w:rPr>
        <w:t>The transaction is monetary since there is significant cash involved. Cash makes up 66% ($10,000 / [$10,000 + $5,200]) of the fair value of the transaction. A gain is recognized because the earnings process is complete and the company’s economic circumstances have changed due to this transaction.</w:t>
      </w:r>
    </w:p>
    <w:p w14:paraId="18488DFE" w14:textId="77777777" w:rsidR="004049F5" w:rsidRPr="00513A9B" w:rsidRDefault="004049F5" w:rsidP="00A745D4">
      <w:pPr>
        <w:pStyle w:val="CaseAnswerHead"/>
        <w:rPr>
          <w:rFonts w:asciiTheme="minorHAnsi" w:hAnsiTheme="minorHAnsi"/>
          <w:sz w:val="22"/>
          <w:u w:val="single"/>
          <w:lang w:val="en-CA"/>
        </w:rPr>
      </w:pPr>
    </w:p>
    <w:p w14:paraId="301D4C9C" w14:textId="77777777" w:rsidR="00D776E8" w:rsidRPr="00513A9B" w:rsidRDefault="00D776E8">
      <w:pPr>
        <w:rPr>
          <w:u w:val="single"/>
        </w:rPr>
      </w:pPr>
    </w:p>
    <w:p w14:paraId="6F10D695" w14:textId="051C92BD" w:rsidR="004049F5" w:rsidRPr="00513A9B" w:rsidRDefault="00067840">
      <w:pPr>
        <w:rPr>
          <w:b/>
          <w:u w:val="single"/>
        </w:rPr>
      </w:pPr>
      <w:r w:rsidRPr="00513A9B">
        <w:rPr>
          <w:b/>
          <w:u w:val="single"/>
        </w:rPr>
        <w:t>Situation 2</w:t>
      </w:r>
    </w:p>
    <w:tbl>
      <w:tblPr>
        <w:tblW w:w="8520" w:type="dxa"/>
        <w:tblInd w:w="93" w:type="dxa"/>
        <w:tblLook w:val="04A0" w:firstRow="1" w:lastRow="0" w:firstColumn="1" w:lastColumn="0" w:noHBand="0" w:noVBand="1"/>
      </w:tblPr>
      <w:tblGrid>
        <w:gridCol w:w="6111"/>
        <w:gridCol w:w="1169"/>
        <w:gridCol w:w="1240"/>
      </w:tblGrid>
      <w:tr w:rsidR="00312580" w:rsidRPr="00513A9B" w14:paraId="3E1D2D9B" w14:textId="77777777" w:rsidTr="00D170EE">
        <w:trPr>
          <w:trHeight w:val="300"/>
        </w:trPr>
        <w:tc>
          <w:tcPr>
            <w:tcW w:w="6111" w:type="dxa"/>
            <w:tcBorders>
              <w:top w:val="nil"/>
              <w:left w:val="nil"/>
              <w:bottom w:val="nil"/>
              <w:right w:val="nil"/>
            </w:tcBorders>
            <w:shd w:val="clear" w:color="auto" w:fill="auto"/>
            <w:noWrap/>
            <w:vAlign w:val="bottom"/>
            <w:hideMark/>
          </w:tcPr>
          <w:tbl>
            <w:tblPr>
              <w:tblStyle w:val="TableGrid"/>
              <w:tblpPr w:leftFromText="180" w:rightFromText="180" w:vertAnchor="text" w:horzAnchor="margin" w:tblpXSpec="center" w:tblpYSpec="center"/>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94"/>
              <w:gridCol w:w="1586"/>
            </w:tblGrid>
            <w:tr w:rsidR="00312580" w:rsidRPr="00513A9B" w14:paraId="1E5FF44F" w14:textId="77777777" w:rsidTr="00312580">
              <w:tc>
                <w:tcPr>
                  <w:tcW w:w="2994" w:type="dxa"/>
                </w:tcPr>
                <w:p w14:paraId="74051121" w14:textId="77777777" w:rsidR="00312580" w:rsidRPr="00513A9B" w:rsidRDefault="00312580" w:rsidP="00312580">
                  <w:pPr>
                    <w:rPr>
                      <w:rFonts w:eastAsia="Times New Roman" w:cs="Times New Roman"/>
                      <w:bCs/>
                      <w:color w:val="000000"/>
                    </w:rPr>
                  </w:pPr>
                  <w:r w:rsidRPr="00513A9B">
                    <w:rPr>
                      <w:rFonts w:eastAsia="Times New Roman" w:cs="Times New Roman"/>
                      <w:bCs/>
                      <w:color w:val="000000"/>
                    </w:rPr>
                    <w:t>Cost</w:t>
                  </w:r>
                </w:p>
              </w:tc>
              <w:tc>
                <w:tcPr>
                  <w:tcW w:w="1586" w:type="dxa"/>
                </w:tcPr>
                <w:p w14:paraId="016F1AB3" w14:textId="77777777" w:rsidR="00312580" w:rsidRPr="00513A9B" w:rsidRDefault="00312580" w:rsidP="00312580">
                  <w:pPr>
                    <w:jc w:val="right"/>
                    <w:rPr>
                      <w:rFonts w:eastAsia="Times New Roman" w:cs="Times New Roman"/>
                      <w:color w:val="000000"/>
                    </w:rPr>
                  </w:pPr>
                  <w:r w:rsidRPr="00513A9B">
                    <w:rPr>
                      <w:rFonts w:eastAsia="Times New Roman" w:cs="Times New Roman"/>
                      <w:color w:val="000000"/>
                    </w:rPr>
                    <w:t>$16,000</w:t>
                  </w:r>
                </w:p>
              </w:tc>
            </w:tr>
            <w:tr w:rsidR="00312580" w:rsidRPr="00513A9B" w14:paraId="0F8C8EF4" w14:textId="77777777" w:rsidTr="00312580">
              <w:tc>
                <w:tcPr>
                  <w:tcW w:w="2994" w:type="dxa"/>
                </w:tcPr>
                <w:p w14:paraId="622C45C7" w14:textId="77777777" w:rsidR="00312580" w:rsidRPr="00513A9B" w:rsidRDefault="00312580" w:rsidP="00312580">
                  <w:pPr>
                    <w:rPr>
                      <w:rFonts w:eastAsia="Times New Roman" w:cs="Times New Roman"/>
                      <w:bCs/>
                      <w:color w:val="000000"/>
                    </w:rPr>
                  </w:pPr>
                  <w:r w:rsidRPr="00513A9B">
                    <w:rPr>
                      <w:rFonts w:eastAsia="Times New Roman" w:cs="Times New Roman"/>
                      <w:bCs/>
                      <w:color w:val="000000"/>
                    </w:rPr>
                    <w:t>Accumulated depreciation</w:t>
                  </w:r>
                </w:p>
              </w:tc>
              <w:tc>
                <w:tcPr>
                  <w:tcW w:w="1586" w:type="dxa"/>
                </w:tcPr>
                <w:p w14:paraId="577DC8C8" w14:textId="77777777" w:rsidR="00312580" w:rsidRPr="00513A9B" w:rsidRDefault="00312580" w:rsidP="00312580">
                  <w:pPr>
                    <w:jc w:val="right"/>
                    <w:rPr>
                      <w:rFonts w:eastAsia="Times New Roman" w:cs="Times New Roman"/>
                      <w:color w:val="000000"/>
                    </w:rPr>
                  </w:pPr>
                  <w:r w:rsidRPr="00513A9B">
                    <w:rPr>
                      <w:rFonts w:eastAsia="Times New Roman" w:cs="Times New Roman"/>
                      <w:color w:val="000000"/>
                    </w:rPr>
                    <w:t>7,000</w:t>
                  </w:r>
                </w:p>
              </w:tc>
            </w:tr>
            <w:tr w:rsidR="00312580" w:rsidRPr="00513A9B" w14:paraId="52AD5F6F" w14:textId="77777777" w:rsidTr="00312580">
              <w:tc>
                <w:tcPr>
                  <w:tcW w:w="2994" w:type="dxa"/>
                </w:tcPr>
                <w:p w14:paraId="1E54E881" w14:textId="77777777" w:rsidR="00312580" w:rsidRPr="00513A9B" w:rsidRDefault="00312580" w:rsidP="00312580">
                  <w:pPr>
                    <w:rPr>
                      <w:rFonts w:eastAsia="Times New Roman" w:cs="Times New Roman"/>
                      <w:bCs/>
                      <w:color w:val="000000"/>
                    </w:rPr>
                  </w:pPr>
                  <w:r w:rsidRPr="00513A9B">
                    <w:rPr>
                      <w:rFonts w:eastAsia="Times New Roman" w:cs="Times New Roman"/>
                      <w:bCs/>
                      <w:color w:val="000000"/>
                    </w:rPr>
                    <w:t>Carrying amount</w:t>
                  </w:r>
                </w:p>
              </w:tc>
              <w:tc>
                <w:tcPr>
                  <w:tcW w:w="1586" w:type="dxa"/>
                </w:tcPr>
                <w:p w14:paraId="3A6869BE" w14:textId="0C641439" w:rsidR="00312580" w:rsidRPr="00513A9B" w:rsidRDefault="00312580" w:rsidP="00312580">
                  <w:pPr>
                    <w:jc w:val="right"/>
                    <w:rPr>
                      <w:rFonts w:eastAsia="Times New Roman" w:cs="Times New Roman"/>
                      <w:color w:val="000000"/>
                    </w:rPr>
                  </w:pPr>
                  <w:r w:rsidRPr="00513A9B">
                    <w:rPr>
                      <w:rFonts w:eastAsia="Times New Roman" w:cs="Times New Roman"/>
                      <w:color w:val="000000"/>
                    </w:rPr>
                    <w:t>9,000</w:t>
                  </w:r>
                  <w:r w:rsidR="009A04DD">
                    <w:rPr>
                      <w:rStyle w:val="unicode"/>
                      <w:rFonts w:ascii="MS Gothic" w:eastAsia="MS Gothic" w:hAnsi="MS Gothic" w:cs="MS Gothic" w:hint="eastAsia"/>
                      <w:color w:val="FF0000"/>
                      <w:lang w:val="en"/>
                    </w:rPr>
                    <w:t xml:space="preserve"> </w:t>
                  </w:r>
                </w:p>
              </w:tc>
            </w:tr>
            <w:tr w:rsidR="00312580" w:rsidRPr="00513A9B" w14:paraId="6D2E18D0" w14:textId="77777777" w:rsidTr="00312580">
              <w:tc>
                <w:tcPr>
                  <w:tcW w:w="2994" w:type="dxa"/>
                </w:tcPr>
                <w:p w14:paraId="6033151E" w14:textId="77777777" w:rsidR="00312580" w:rsidRPr="00513A9B" w:rsidRDefault="00312580" w:rsidP="00312580">
                  <w:pPr>
                    <w:rPr>
                      <w:rFonts w:eastAsia="Times New Roman" w:cs="Times New Roman"/>
                      <w:bCs/>
                      <w:color w:val="000000"/>
                    </w:rPr>
                  </w:pPr>
                  <w:r w:rsidRPr="00513A9B">
                    <w:rPr>
                      <w:rFonts w:eastAsia="Times New Roman" w:cs="Times New Roman"/>
                      <w:bCs/>
                      <w:color w:val="000000"/>
                    </w:rPr>
                    <w:t>Recoverable amount</w:t>
                  </w:r>
                </w:p>
              </w:tc>
              <w:tc>
                <w:tcPr>
                  <w:tcW w:w="1586" w:type="dxa"/>
                </w:tcPr>
                <w:p w14:paraId="22BDFA0A" w14:textId="24EF18E0" w:rsidR="00312580" w:rsidRPr="00513A9B" w:rsidRDefault="00312580" w:rsidP="00312580">
                  <w:pPr>
                    <w:jc w:val="right"/>
                    <w:rPr>
                      <w:rFonts w:eastAsia="Times New Roman" w:cs="Times New Roman"/>
                      <w:color w:val="000000"/>
                      <w:u w:val="single"/>
                    </w:rPr>
                  </w:pPr>
                  <w:r w:rsidRPr="00513A9B">
                    <w:rPr>
                      <w:rFonts w:eastAsia="Times New Roman" w:cs="Times New Roman"/>
                      <w:color w:val="000000"/>
                      <w:u w:val="single"/>
                    </w:rPr>
                    <w:t>6,250</w:t>
                  </w:r>
                  <w:r w:rsidR="009A04DD">
                    <w:rPr>
                      <w:rStyle w:val="unicode"/>
                      <w:rFonts w:ascii="MS Gothic" w:eastAsia="MS Gothic" w:hAnsi="MS Gothic" w:cs="MS Gothic" w:hint="eastAsia"/>
                      <w:color w:val="FF0000"/>
                      <w:lang w:val="en"/>
                    </w:rPr>
                    <w:t xml:space="preserve"> </w:t>
                  </w:r>
                </w:p>
              </w:tc>
            </w:tr>
            <w:tr w:rsidR="00312580" w:rsidRPr="00513A9B" w14:paraId="558E7A58" w14:textId="77777777" w:rsidTr="00312580">
              <w:tc>
                <w:tcPr>
                  <w:tcW w:w="2994" w:type="dxa"/>
                </w:tcPr>
                <w:p w14:paraId="1C7AD2D5" w14:textId="77777777" w:rsidR="00312580" w:rsidRPr="00513A9B" w:rsidRDefault="00312580" w:rsidP="00312580">
                  <w:pPr>
                    <w:rPr>
                      <w:rFonts w:eastAsia="Times New Roman" w:cs="Times New Roman"/>
                      <w:bCs/>
                      <w:color w:val="000000"/>
                    </w:rPr>
                  </w:pPr>
                  <w:r w:rsidRPr="00513A9B">
                    <w:rPr>
                      <w:rFonts w:eastAsia="Times New Roman" w:cs="Times New Roman"/>
                      <w:bCs/>
                      <w:color w:val="000000"/>
                    </w:rPr>
                    <w:t>Impairment loss</w:t>
                  </w:r>
                </w:p>
              </w:tc>
              <w:tc>
                <w:tcPr>
                  <w:tcW w:w="1586" w:type="dxa"/>
                </w:tcPr>
                <w:p w14:paraId="2EF7052E" w14:textId="77777777" w:rsidR="00312580" w:rsidRPr="00513A9B" w:rsidRDefault="00312580" w:rsidP="00312580">
                  <w:pPr>
                    <w:jc w:val="right"/>
                    <w:rPr>
                      <w:rFonts w:eastAsia="Times New Roman" w:cs="Times New Roman"/>
                      <w:color w:val="000000"/>
                      <w:u w:val="double"/>
                    </w:rPr>
                  </w:pPr>
                  <w:r w:rsidRPr="00513A9B">
                    <w:rPr>
                      <w:rFonts w:eastAsia="Times New Roman" w:cs="Times New Roman"/>
                      <w:color w:val="000000"/>
                      <w:u w:val="double"/>
                    </w:rPr>
                    <w:t>2,750</w:t>
                  </w:r>
                </w:p>
              </w:tc>
            </w:tr>
          </w:tbl>
          <w:p w14:paraId="55F86A7E" w14:textId="77777777" w:rsidR="00312580" w:rsidRPr="00513A9B" w:rsidRDefault="00312580" w:rsidP="00312580">
            <w:pPr>
              <w:spacing w:after="0" w:line="240" w:lineRule="auto"/>
              <w:rPr>
                <w:rFonts w:eastAsia="Times New Roman" w:cs="Times New Roman"/>
                <w:b/>
                <w:bCs/>
                <w:color w:val="000000"/>
              </w:rPr>
            </w:pPr>
          </w:p>
          <w:p w14:paraId="361A4C86" w14:textId="77777777" w:rsidR="00312580" w:rsidRPr="00513A9B" w:rsidRDefault="00312580" w:rsidP="00312580">
            <w:pPr>
              <w:spacing w:after="0" w:line="240" w:lineRule="auto"/>
              <w:rPr>
                <w:rFonts w:eastAsia="Times New Roman" w:cs="Times New Roman"/>
                <w:b/>
                <w:bCs/>
                <w:color w:val="000000"/>
              </w:rPr>
            </w:pPr>
          </w:p>
          <w:p w14:paraId="29F687F9" w14:textId="77777777" w:rsidR="00312580" w:rsidRPr="00513A9B" w:rsidRDefault="00312580" w:rsidP="00312580">
            <w:pPr>
              <w:spacing w:after="0" w:line="240" w:lineRule="auto"/>
              <w:rPr>
                <w:rFonts w:eastAsia="Times New Roman" w:cs="Times New Roman"/>
                <w:b/>
                <w:bCs/>
                <w:color w:val="000000"/>
              </w:rPr>
            </w:pPr>
          </w:p>
          <w:p w14:paraId="71CB2662" w14:textId="77777777" w:rsidR="00312580" w:rsidRPr="00513A9B" w:rsidRDefault="00312580" w:rsidP="00312580">
            <w:pPr>
              <w:spacing w:after="0" w:line="240" w:lineRule="auto"/>
              <w:rPr>
                <w:rFonts w:eastAsia="Times New Roman" w:cs="Times New Roman"/>
                <w:b/>
                <w:bCs/>
                <w:color w:val="000000"/>
              </w:rPr>
            </w:pPr>
          </w:p>
        </w:tc>
        <w:tc>
          <w:tcPr>
            <w:tcW w:w="1169" w:type="dxa"/>
            <w:tcBorders>
              <w:top w:val="nil"/>
              <w:left w:val="nil"/>
              <w:bottom w:val="nil"/>
              <w:right w:val="nil"/>
            </w:tcBorders>
            <w:shd w:val="clear" w:color="auto" w:fill="auto"/>
            <w:noWrap/>
            <w:vAlign w:val="bottom"/>
            <w:hideMark/>
          </w:tcPr>
          <w:p w14:paraId="198C7005" w14:textId="77777777" w:rsidR="00312580" w:rsidRPr="00513A9B" w:rsidRDefault="00312580" w:rsidP="00312580">
            <w:pPr>
              <w:spacing w:after="0" w:line="240" w:lineRule="auto"/>
              <w:rPr>
                <w:rFonts w:eastAsia="Times New Roman" w:cs="Times New Roman"/>
                <w:color w:val="000000"/>
              </w:rPr>
            </w:pPr>
          </w:p>
        </w:tc>
        <w:tc>
          <w:tcPr>
            <w:tcW w:w="1240" w:type="dxa"/>
            <w:tcBorders>
              <w:top w:val="nil"/>
              <w:left w:val="nil"/>
              <w:bottom w:val="nil"/>
              <w:right w:val="nil"/>
            </w:tcBorders>
            <w:shd w:val="clear" w:color="auto" w:fill="auto"/>
            <w:noWrap/>
            <w:vAlign w:val="bottom"/>
            <w:hideMark/>
          </w:tcPr>
          <w:p w14:paraId="3BB23161" w14:textId="77777777" w:rsidR="00312580" w:rsidRPr="00513A9B" w:rsidRDefault="00312580" w:rsidP="00312580">
            <w:pPr>
              <w:spacing w:after="0" w:line="240" w:lineRule="auto"/>
              <w:rPr>
                <w:rFonts w:eastAsia="Times New Roman" w:cs="Times New Roman"/>
                <w:color w:val="000000"/>
              </w:rPr>
            </w:pPr>
          </w:p>
        </w:tc>
      </w:tr>
      <w:tr w:rsidR="00312580" w:rsidRPr="00513A9B" w14:paraId="2644E35A" w14:textId="77777777" w:rsidTr="00D170EE">
        <w:trPr>
          <w:trHeight w:val="300"/>
        </w:trPr>
        <w:tc>
          <w:tcPr>
            <w:tcW w:w="6111" w:type="dxa"/>
            <w:tcBorders>
              <w:top w:val="nil"/>
              <w:left w:val="nil"/>
              <w:bottom w:val="nil"/>
              <w:right w:val="nil"/>
            </w:tcBorders>
            <w:shd w:val="clear" w:color="auto" w:fill="auto"/>
            <w:noWrap/>
            <w:vAlign w:val="bottom"/>
            <w:hideMark/>
          </w:tcPr>
          <w:p w14:paraId="006B6536" w14:textId="4688BD3A" w:rsidR="00312580" w:rsidRPr="00513A9B" w:rsidRDefault="00312580" w:rsidP="00312580">
            <w:pPr>
              <w:spacing w:after="0" w:line="240" w:lineRule="auto"/>
              <w:rPr>
                <w:rFonts w:eastAsia="Times New Roman" w:cs="Times New Roman"/>
                <w:color w:val="000000"/>
              </w:rPr>
            </w:pPr>
            <w:r w:rsidRPr="00513A9B">
              <w:rPr>
                <w:rFonts w:eastAsia="Times New Roman" w:cs="Times New Roman"/>
                <w:color w:val="000000"/>
              </w:rPr>
              <w:br/>
              <w:t>Loss on Impairment</w:t>
            </w:r>
            <w:r w:rsidR="009A04DD">
              <w:rPr>
                <w:rStyle w:val="unicode"/>
                <w:rFonts w:ascii="MS Gothic" w:eastAsia="MS Gothic" w:hAnsi="MS Gothic" w:cs="MS Gothic" w:hint="eastAsia"/>
                <w:color w:val="FF0000"/>
                <w:lang w:val="en"/>
              </w:rPr>
              <w:t xml:space="preserve"> </w:t>
            </w:r>
          </w:p>
        </w:tc>
        <w:tc>
          <w:tcPr>
            <w:tcW w:w="1169" w:type="dxa"/>
            <w:tcBorders>
              <w:top w:val="nil"/>
              <w:left w:val="nil"/>
              <w:bottom w:val="nil"/>
              <w:right w:val="nil"/>
            </w:tcBorders>
            <w:shd w:val="clear" w:color="auto" w:fill="auto"/>
            <w:noWrap/>
            <w:vAlign w:val="bottom"/>
            <w:hideMark/>
          </w:tcPr>
          <w:p w14:paraId="33166A30" w14:textId="7E3BAE1A" w:rsidR="00312580" w:rsidRPr="00513A9B" w:rsidRDefault="00312580" w:rsidP="00312580">
            <w:pPr>
              <w:spacing w:after="0" w:line="240" w:lineRule="auto"/>
              <w:jc w:val="right"/>
              <w:rPr>
                <w:rFonts w:eastAsia="Times New Roman" w:cs="Times New Roman"/>
                <w:color w:val="000000"/>
              </w:rPr>
            </w:pPr>
            <w:r w:rsidRPr="00513A9B">
              <w:rPr>
                <w:rFonts w:eastAsia="Times New Roman" w:cs="Times New Roman"/>
                <w:color w:val="000000"/>
              </w:rPr>
              <w:t>2,750</w:t>
            </w:r>
            <w:r w:rsidR="009A04DD">
              <w:rPr>
                <w:rStyle w:val="unicode"/>
                <w:rFonts w:ascii="MS Gothic" w:eastAsia="MS Gothic" w:hAnsi="MS Gothic" w:cs="MS Gothic" w:hint="eastAsia"/>
                <w:color w:val="FF0000"/>
                <w:lang w:val="en"/>
              </w:rPr>
              <w:t xml:space="preserve"> </w:t>
            </w:r>
          </w:p>
        </w:tc>
        <w:tc>
          <w:tcPr>
            <w:tcW w:w="1240" w:type="dxa"/>
            <w:tcBorders>
              <w:top w:val="nil"/>
              <w:left w:val="nil"/>
              <w:bottom w:val="nil"/>
              <w:right w:val="nil"/>
            </w:tcBorders>
            <w:shd w:val="clear" w:color="auto" w:fill="auto"/>
            <w:noWrap/>
            <w:vAlign w:val="bottom"/>
            <w:hideMark/>
          </w:tcPr>
          <w:p w14:paraId="7DF4754C" w14:textId="77777777" w:rsidR="00312580" w:rsidRPr="00513A9B" w:rsidRDefault="00312580" w:rsidP="00312580">
            <w:pPr>
              <w:spacing w:after="0" w:line="240" w:lineRule="auto"/>
              <w:rPr>
                <w:rFonts w:eastAsia="Times New Roman" w:cs="Times New Roman"/>
                <w:color w:val="000000"/>
              </w:rPr>
            </w:pPr>
          </w:p>
        </w:tc>
      </w:tr>
      <w:tr w:rsidR="00312580" w:rsidRPr="00513A9B" w14:paraId="59088CEA" w14:textId="77777777" w:rsidTr="00D170EE">
        <w:trPr>
          <w:trHeight w:val="300"/>
        </w:trPr>
        <w:tc>
          <w:tcPr>
            <w:tcW w:w="6111" w:type="dxa"/>
            <w:tcBorders>
              <w:top w:val="nil"/>
              <w:left w:val="nil"/>
              <w:bottom w:val="nil"/>
              <w:right w:val="nil"/>
            </w:tcBorders>
            <w:shd w:val="clear" w:color="auto" w:fill="auto"/>
            <w:noWrap/>
            <w:vAlign w:val="bottom"/>
            <w:hideMark/>
          </w:tcPr>
          <w:p w14:paraId="3BD2C3CB" w14:textId="72BAA87A" w:rsidR="00312580" w:rsidRPr="00513A9B" w:rsidRDefault="00312580" w:rsidP="00312580">
            <w:pPr>
              <w:spacing w:after="0" w:line="240" w:lineRule="auto"/>
              <w:rPr>
                <w:rFonts w:eastAsia="Times New Roman" w:cs="Times New Roman"/>
                <w:color w:val="000000"/>
              </w:rPr>
            </w:pPr>
            <w:r w:rsidRPr="00513A9B">
              <w:rPr>
                <w:rFonts w:eastAsia="Times New Roman" w:cs="Times New Roman"/>
                <w:color w:val="000000"/>
              </w:rPr>
              <w:t xml:space="preserve">             Accumulated Impairment</w:t>
            </w:r>
            <w:r w:rsidR="009A04DD">
              <w:rPr>
                <w:rStyle w:val="unicode"/>
                <w:rFonts w:ascii="MS Gothic" w:eastAsia="MS Gothic" w:hAnsi="MS Gothic" w:cs="MS Gothic" w:hint="eastAsia"/>
                <w:color w:val="FF0000"/>
                <w:lang w:val="en"/>
              </w:rPr>
              <w:t xml:space="preserve"> </w:t>
            </w:r>
          </w:p>
        </w:tc>
        <w:tc>
          <w:tcPr>
            <w:tcW w:w="1169" w:type="dxa"/>
            <w:tcBorders>
              <w:top w:val="nil"/>
              <w:left w:val="nil"/>
              <w:bottom w:val="nil"/>
              <w:right w:val="nil"/>
            </w:tcBorders>
            <w:shd w:val="clear" w:color="auto" w:fill="auto"/>
            <w:noWrap/>
            <w:vAlign w:val="bottom"/>
            <w:hideMark/>
          </w:tcPr>
          <w:p w14:paraId="1FAE2342" w14:textId="77777777" w:rsidR="00312580" w:rsidRPr="00513A9B" w:rsidRDefault="00312580" w:rsidP="00312580">
            <w:pPr>
              <w:spacing w:after="0" w:line="240" w:lineRule="auto"/>
              <w:rPr>
                <w:rFonts w:eastAsia="Times New Roman" w:cs="Times New Roman"/>
                <w:color w:val="000000"/>
              </w:rPr>
            </w:pPr>
          </w:p>
        </w:tc>
        <w:tc>
          <w:tcPr>
            <w:tcW w:w="1240" w:type="dxa"/>
            <w:tcBorders>
              <w:top w:val="nil"/>
              <w:left w:val="nil"/>
              <w:bottom w:val="nil"/>
              <w:right w:val="nil"/>
            </w:tcBorders>
            <w:shd w:val="clear" w:color="auto" w:fill="auto"/>
            <w:noWrap/>
            <w:vAlign w:val="bottom"/>
            <w:hideMark/>
          </w:tcPr>
          <w:p w14:paraId="768B4CA7" w14:textId="53626642" w:rsidR="00312580" w:rsidRPr="00513A9B" w:rsidRDefault="00312580" w:rsidP="00312580">
            <w:pPr>
              <w:spacing w:after="0" w:line="240" w:lineRule="auto"/>
              <w:jc w:val="right"/>
              <w:rPr>
                <w:rFonts w:eastAsia="Times New Roman" w:cs="Times New Roman"/>
                <w:color w:val="000000"/>
              </w:rPr>
            </w:pPr>
            <w:r w:rsidRPr="00513A9B">
              <w:rPr>
                <w:rFonts w:eastAsia="Times New Roman" w:cs="Times New Roman"/>
                <w:color w:val="000000"/>
              </w:rPr>
              <w:t>2,750</w:t>
            </w:r>
            <w:r w:rsidR="009A04DD">
              <w:rPr>
                <w:rStyle w:val="unicode"/>
                <w:rFonts w:ascii="MS Gothic" w:eastAsia="MS Gothic" w:hAnsi="MS Gothic" w:cs="MS Gothic" w:hint="eastAsia"/>
                <w:color w:val="FF0000"/>
                <w:lang w:val="en"/>
              </w:rPr>
              <w:t xml:space="preserve"> </w:t>
            </w:r>
          </w:p>
        </w:tc>
      </w:tr>
      <w:tr w:rsidR="00312580" w:rsidRPr="00513A9B" w14:paraId="24BF9C9B" w14:textId="77777777" w:rsidTr="00D170EE">
        <w:trPr>
          <w:trHeight w:val="300"/>
        </w:trPr>
        <w:tc>
          <w:tcPr>
            <w:tcW w:w="6111" w:type="dxa"/>
            <w:tcBorders>
              <w:top w:val="nil"/>
              <w:left w:val="nil"/>
              <w:bottom w:val="nil"/>
              <w:right w:val="nil"/>
            </w:tcBorders>
            <w:shd w:val="clear" w:color="auto" w:fill="auto"/>
            <w:noWrap/>
            <w:vAlign w:val="bottom"/>
            <w:hideMark/>
          </w:tcPr>
          <w:p w14:paraId="3812DCBA" w14:textId="77777777" w:rsidR="00312580" w:rsidRPr="00513A9B" w:rsidRDefault="00312580" w:rsidP="00312580">
            <w:pPr>
              <w:spacing w:after="0" w:line="240" w:lineRule="auto"/>
              <w:rPr>
                <w:rFonts w:eastAsia="Times New Roman" w:cs="Times New Roman"/>
                <w:color w:val="000000"/>
              </w:rPr>
            </w:pPr>
          </w:p>
          <w:p w14:paraId="46AA9EBE" w14:textId="228D1F46" w:rsidR="00312580" w:rsidRPr="00513A9B" w:rsidRDefault="00312580" w:rsidP="00312580">
            <w:pPr>
              <w:spacing w:after="0" w:line="240" w:lineRule="auto"/>
              <w:rPr>
                <w:rFonts w:eastAsia="Times New Roman" w:cs="Times New Roman"/>
                <w:color w:val="000000"/>
              </w:rPr>
            </w:pPr>
            <w:r w:rsidRPr="00513A9B">
              <w:rPr>
                <w:rFonts w:eastAsia="Times New Roman" w:cs="Times New Roman"/>
                <w:color w:val="000000"/>
              </w:rPr>
              <w:t>(16,000-7,000-2750)</w:t>
            </w:r>
            <w:r w:rsidR="00067840" w:rsidRPr="00513A9B">
              <w:rPr>
                <w:rStyle w:val="unicode"/>
                <w:rFonts w:eastAsia="MS Mincho" w:cs="MS Mincho"/>
                <w:color w:val="FF0000"/>
                <w:lang w:val="en"/>
              </w:rPr>
              <w:t xml:space="preserve"> </w:t>
            </w:r>
            <w:r w:rsidR="009A04DD">
              <w:rPr>
                <w:rStyle w:val="unicode"/>
                <w:rFonts w:ascii="MS Gothic" w:eastAsia="MS Gothic" w:hAnsi="MS Gothic" w:cs="MS Gothic" w:hint="eastAsia"/>
                <w:color w:val="FF0000"/>
                <w:lang w:val="en"/>
              </w:rPr>
              <w:t xml:space="preserve"> </w:t>
            </w:r>
            <w:r w:rsidRPr="00513A9B">
              <w:rPr>
                <w:rFonts w:eastAsia="Times New Roman" w:cs="Times New Roman"/>
                <w:color w:val="000000"/>
              </w:rPr>
              <w:t>/4</w:t>
            </w:r>
            <w:r w:rsidR="009A04DD">
              <w:rPr>
                <w:rStyle w:val="unicode"/>
                <w:rFonts w:ascii="MS Gothic" w:eastAsia="MS Gothic" w:hAnsi="MS Gothic" w:cs="MS Gothic" w:hint="eastAsia"/>
                <w:color w:val="FF0000"/>
                <w:lang w:val="en"/>
              </w:rPr>
              <w:t xml:space="preserve"> </w:t>
            </w:r>
            <w:r w:rsidRPr="00513A9B">
              <w:rPr>
                <w:rFonts w:eastAsia="Times New Roman" w:cs="Times New Roman"/>
                <w:color w:val="000000"/>
              </w:rPr>
              <w:t>=1562.50</w:t>
            </w:r>
          </w:p>
        </w:tc>
        <w:tc>
          <w:tcPr>
            <w:tcW w:w="1169" w:type="dxa"/>
            <w:tcBorders>
              <w:top w:val="nil"/>
              <w:left w:val="nil"/>
              <w:bottom w:val="nil"/>
              <w:right w:val="nil"/>
            </w:tcBorders>
            <w:shd w:val="clear" w:color="auto" w:fill="auto"/>
            <w:noWrap/>
            <w:vAlign w:val="bottom"/>
            <w:hideMark/>
          </w:tcPr>
          <w:p w14:paraId="1A98AA54" w14:textId="77777777" w:rsidR="00312580" w:rsidRPr="00513A9B" w:rsidRDefault="00312580" w:rsidP="00312580">
            <w:pPr>
              <w:spacing w:after="0" w:line="240" w:lineRule="auto"/>
              <w:rPr>
                <w:rFonts w:eastAsia="Times New Roman" w:cs="Times New Roman"/>
                <w:color w:val="000000"/>
              </w:rPr>
            </w:pPr>
          </w:p>
        </w:tc>
        <w:tc>
          <w:tcPr>
            <w:tcW w:w="1240" w:type="dxa"/>
            <w:tcBorders>
              <w:top w:val="nil"/>
              <w:left w:val="nil"/>
              <w:bottom w:val="nil"/>
              <w:right w:val="nil"/>
            </w:tcBorders>
            <w:shd w:val="clear" w:color="auto" w:fill="auto"/>
            <w:noWrap/>
            <w:vAlign w:val="bottom"/>
            <w:hideMark/>
          </w:tcPr>
          <w:p w14:paraId="6DCB210B" w14:textId="77777777" w:rsidR="00312580" w:rsidRPr="00513A9B" w:rsidRDefault="00312580" w:rsidP="00312580">
            <w:pPr>
              <w:spacing w:after="0" w:line="240" w:lineRule="auto"/>
              <w:rPr>
                <w:rFonts w:eastAsia="Times New Roman" w:cs="Times New Roman"/>
                <w:color w:val="000000"/>
              </w:rPr>
            </w:pPr>
          </w:p>
        </w:tc>
      </w:tr>
      <w:tr w:rsidR="00312580" w:rsidRPr="00513A9B" w14:paraId="3F545811" w14:textId="77777777" w:rsidTr="00D170EE">
        <w:trPr>
          <w:trHeight w:val="300"/>
        </w:trPr>
        <w:tc>
          <w:tcPr>
            <w:tcW w:w="6111" w:type="dxa"/>
            <w:tcBorders>
              <w:top w:val="nil"/>
              <w:left w:val="nil"/>
              <w:bottom w:val="nil"/>
              <w:right w:val="nil"/>
            </w:tcBorders>
            <w:shd w:val="clear" w:color="auto" w:fill="auto"/>
            <w:noWrap/>
            <w:vAlign w:val="bottom"/>
            <w:hideMark/>
          </w:tcPr>
          <w:p w14:paraId="65E7B8A7" w14:textId="56678608" w:rsidR="00312580" w:rsidRPr="00513A9B" w:rsidRDefault="00312580" w:rsidP="00312580">
            <w:pPr>
              <w:spacing w:after="0" w:line="240" w:lineRule="auto"/>
              <w:rPr>
                <w:rFonts w:eastAsia="Times New Roman" w:cs="Times New Roman"/>
                <w:color w:val="000000"/>
              </w:rPr>
            </w:pPr>
            <w:r w:rsidRPr="00513A9B">
              <w:rPr>
                <w:rFonts w:eastAsia="Times New Roman" w:cs="Times New Roman"/>
                <w:color w:val="000000"/>
              </w:rPr>
              <w:t>Depreciation expense</w:t>
            </w:r>
          </w:p>
        </w:tc>
        <w:tc>
          <w:tcPr>
            <w:tcW w:w="1169" w:type="dxa"/>
            <w:tcBorders>
              <w:top w:val="nil"/>
              <w:left w:val="nil"/>
              <w:bottom w:val="nil"/>
              <w:right w:val="nil"/>
            </w:tcBorders>
            <w:shd w:val="clear" w:color="auto" w:fill="auto"/>
            <w:noWrap/>
            <w:vAlign w:val="bottom"/>
            <w:hideMark/>
          </w:tcPr>
          <w:p w14:paraId="05A3D06A" w14:textId="581E3DEA" w:rsidR="00312580" w:rsidRPr="00513A9B" w:rsidRDefault="00312580" w:rsidP="00312580">
            <w:pPr>
              <w:spacing w:after="0" w:line="240" w:lineRule="auto"/>
              <w:jc w:val="right"/>
              <w:rPr>
                <w:rFonts w:eastAsia="Times New Roman" w:cs="Times New Roman"/>
                <w:color w:val="000000"/>
              </w:rPr>
            </w:pPr>
            <w:r w:rsidRPr="00513A9B">
              <w:rPr>
                <w:rFonts w:eastAsia="Times New Roman" w:cs="Times New Roman"/>
                <w:color w:val="000000"/>
              </w:rPr>
              <w:t>1,562.5</w:t>
            </w:r>
            <w:r w:rsidR="009A04DD">
              <w:rPr>
                <w:rStyle w:val="unicode"/>
                <w:rFonts w:ascii="MS Gothic" w:eastAsia="MS Gothic" w:hAnsi="MS Gothic" w:cs="MS Gothic" w:hint="eastAsia"/>
                <w:color w:val="FF0000"/>
                <w:lang w:val="en"/>
              </w:rPr>
              <w:t xml:space="preserve"> </w:t>
            </w:r>
          </w:p>
        </w:tc>
        <w:tc>
          <w:tcPr>
            <w:tcW w:w="1240" w:type="dxa"/>
            <w:tcBorders>
              <w:top w:val="nil"/>
              <w:left w:val="nil"/>
              <w:bottom w:val="nil"/>
              <w:right w:val="nil"/>
            </w:tcBorders>
            <w:shd w:val="clear" w:color="auto" w:fill="auto"/>
            <w:noWrap/>
            <w:vAlign w:val="bottom"/>
            <w:hideMark/>
          </w:tcPr>
          <w:p w14:paraId="787F1BA4" w14:textId="77777777" w:rsidR="00312580" w:rsidRPr="00513A9B" w:rsidRDefault="00312580" w:rsidP="00312580">
            <w:pPr>
              <w:spacing w:after="0" w:line="240" w:lineRule="auto"/>
              <w:rPr>
                <w:rFonts w:eastAsia="Times New Roman" w:cs="Times New Roman"/>
                <w:color w:val="000000"/>
              </w:rPr>
            </w:pPr>
          </w:p>
        </w:tc>
      </w:tr>
      <w:tr w:rsidR="00312580" w:rsidRPr="00513A9B" w14:paraId="111F1E37" w14:textId="77777777" w:rsidTr="00D170EE">
        <w:trPr>
          <w:trHeight w:val="300"/>
        </w:trPr>
        <w:tc>
          <w:tcPr>
            <w:tcW w:w="6111" w:type="dxa"/>
            <w:tcBorders>
              <w:top w:val="nil"/>
              <w:left w:val="nil"/>
              <w:bottom w:val="nil"/>
              <w:right w:val="nil"/>
            </w:tcBorders>
            <w:shd w:val="clear" w:color="auto" w:fill="auto"/>
            <w:noWrap/>
            <w:vAlign w:val="bottom"/>
            <w:hideMark/>
          </w:tcPr>
          <w:p w14:paraId="21C356D3" w14:textId="1B819CC2" w:rsidR="00312580" w:rsidRPr="00513A9B" w:rsidRDefault="00312580" w:rsidP="00312580">
            <w:pPr>
              <w:spacing w:after="0" w:line="240" w:lineRule="auto"/>
              <w:rPr>
                <w:rFonts w:eastAsia="Times New Roman" w:cs="Times New Roman"/>
                <w:color w:val="000000"/>
              </w:rPr>
            </w:pPr>
            <w:r w:rsidRPr="00513A9B">
              <w:rPr>
                <w:rFonts w:eastAsia="Times New Roman" w:cs="Times New Roman"/>
                <w:color w:val="000000"/>
              </w:rPr>
              <w:t xml:space="preserve">       Accumulated Depreciation</w:t>
            </w:r>
          </w:p>
        </w:tc>
        <w:tc>
          <w:tcPr>
            <w:tcW w:w="1169" w:type="dxa"/>
            <w:tcBorders>
              <w:top w:val="nil"/>
              <w:left w:val="nil"/>
              <w:bottom w:val="nil"/>
              <w:right w:val="nil"/>
            </w:tcBorders>
            <w:shd w:val="clear" w:color="auto" w:fill="auto"/>
            <w:noWrap/>
            <w:vAlign w:val="bottom"/>
            <w:hideMark/>
          </w:tcPr>
          <w:p w14:paraId="5DE69D8A" w14:textId="77777777" w:rsidR="00312580" w:rsidRPr="00513A9B" w:rsidRDefault="00312580" w:rsidP="00312580">
            <w:pPr>
              <w:spacing w:after="0" w:line="240" w:lineRule="auto"/>
              <w:rPr>
                <w:rFonts w:eastAsia="Times New Roman" w:cs="Times New Roman"/>
                <w:color w:val="000000"/>
              </w:rPr>
            </w:pPr>
          </w:p>
        </w:tc>
        <w:tc>
          <w:tcPr>
            <w:tcW w:w="1240" w:type="dxa"/>
            <w:tcBorders>
              <w:top w:val="nil"/>
              <w:left w:val="nil"/>
              <w:bottom w:val="nil"/>
              <w:right w:val="nil"/>
            </w:tcBorders>
            <w:shd w:val="clear" w:color="auto" w:fill="auto"/>
            <w:noWrap/>
            <w:vAlign w:val="bottom"/>
            <w:hideMark/>
          </w:tcPr>
          <w:p w14:paraId="73369C82" w14:textId="1F48EFCC" w:rsidR="00312580" w:rsidRPr="00513A9B" w:rsidRDefault="00312580" w:rsidP="00312580">
            <w:pPr>
              <w:spacing w:after="0" w:line="240" w:lineRule="auto"/>
              <w:jc w:val="right"/>
              <w:rPr>
                <w:rFonts w:eastAsia="Times New Roman" w:cs="Times New Roman"/>
                <w:color w:val="000000"/>
              </w:rPr>
            </w:pPr>
            <w:r w:rsidRPr="00513A9B">
              <w:rPr>
                <w:rFonts w:eastAsia="Times New Roman" w:cs="Times New Roman"/>
                <w:color w:val="000000"/>
              </w:rPr>
              <w:t>1,562.5</w:t>
            </w:r>
            <w:r w:rsidR="009A04DD">
              <w:rPr>
                <w:rStyle w:val="unicode"/>
                <w:rFonts w:ascii="MS Gothic" w:eastAsia="MS Gothic" w:hAnsi="MS Gothic" w:cs="MS Gothic" w:hint="eastAsia"/>
                <w:color w:val="FF0000"/>
                <w:lang w:val="en"/>
              </w:rPr>
              <w:t xml:space="preserve"> </w:t>
            </w:r>
          </w:p>
        </w:tc>
      </w:tr>
      <w:tr w:rsidR="00312580" w:rsidRPr="00513A9B" w14:paraId="6E024926" w14:textId="77777777" w:rsidTr="00D170EE">
        <w:trPr>
          <w:trHeight w:val="300"/>
        </w:trPr>
        <w:tc>
          <w:tcPr>
            <w:tcW w:w="6111" w:type="dxa"/>
            <w:tcBorders>
              <w:top w:val="nil"/>
              <w:left w:val="nil"/>
              <w:bottom w:val="nil"/>
              <w:right w:val="nil"/>
            </w:tcBorders>
            <w:shd w:val="clear" w:color="auto" w:fill="auto"/>
            <w:noWrap/>
            <w:vAlign w:val="bottom"/>
            <w:hideMark/>
          </w:tcPr>
          <w:p w14:paraId="71D6E88A" w14:textId="77777777" w:rsidR="00312580" w:rsidRPr="00513A9B" w:rsidRDefault="00312580" w:rsidP="00312580">
            <w:pPr>
              <w:spacing w:after="0" w:line="240" w:lineRule="auto"/>
              <w:rPr>
                <w:rFonts w:eastAsia="Times New Roman" w:cs="Times New Roman"/>
                <w:color w:val="000000"/>
              </w:rPr>
            </w:pPr>
          </w:p>
          <w:p w14:paraId="5CA3D7B0" w14:textId="77777777" w:rsidR="00312580" w:rsidRPr="00513A9B" w:rsidRDefault="00312580" w:rsidP="00312580">
            <w:pPr>
              <w:spacing w:after="0" w:line="240" w:lineRule="auto"/>
              <w:rPr>
                <w:rFonts w:eastAsia="Times New Roman" w:cs="Times New Roman"/>
                <w:color w:val="000000"/>
              </w:rPr>
            </w:pPr>
          </w:p>
          <w:tbl>
            <w:tblPr>
              <w:tblStyle w:val="TableGrid"/>
              <w:tblpPr w:leftFromText="180" w:rightFromText="180" w:vertAnchor="text" w:horzAnchor="margin" w:tblpXSpec="center" w:tblpYSpec="center"/>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94"/>
              <w:gridCol w:w="1586"/>
            </w:tblGrid>
            <w:tr w:rsidR="00276AD5" w:rsidRPr="00513A9B" w14:paraId="6656EC21" w14:textId="77777777" w:rsidTr="003A36A4">
              <w:tc>
                <w:tcPr>
                  <w:tcW w:w="2994" w:type="dxa"/>
                </w:tcPr>
                <w:p w14:paraId="149667F6" w14:textId="77777777" w:rsidR="00276AD5" w:rsidRPr="00513A9B" w:rsidRDefault="00276AD5" w:rsidP="00276AD5">
                  <w:pPr>
                    <w:rPr>
                      <w:rFonts w:eastAsia="Times New Roman" w:cs="Times New Roman"/>
                      <w:bCs/>
                      <w:color w:val="000000"/>
                    </w:rPr>
                  </w:pPr>
                  <w:r w:rsidRPr="00513A9B">
                    <w:rPr>
                      <w:rFonts w:eastAsia="Times New Roman" w:cs="Times New Roman"/>
                      <w:bCs/>
                      <w:color w:val="000000"/>
                    </w:rPr>
                    <w:t>Cost</w:t>
                  </w:r>
                </w:p>
              </w:tc>
              <w:tc>
                <w:tcPr>
                  <w:tcW w:w="1586" w:type="dxa"/>
                </w:tcPr>
                <w:p w14:paraId="691F06DB" w14:textId="77777777" w:rsidR="00276AD5" w:rsidRPr="00513A9B" w:rsidRDefault="00276AD5" w:rsidP="00276AD5">
                  <w:pPr>
                    <w:jc w:val="right"/>
                    <w:rPr>
                      <w:rFonts w:eastAsia="Times New Roman" w:cs="Times New Roman"/>
                      <w:color w:val="000000"/>
                    </w:rPr>
                  </w:pPr>
                  <w:r w:rsidRPr="00513A9B">
                    <w:rPr>
                      <w:rFonts w:eastAsia="Times New Roman" w:cs="Times New Roman"/>
                      <w:color w:val="000000"/>
                    </w:rPr>
                    <w:t>$16,000</w:t>
                  </w:r>
                </w:p>
              </w:tc>
            </w:tr>
            <w:tr w:rsidR="00276AD5" w:rsidRPr="00513A9B" w14:paraId="5F4F7D48" w14:textId="77777777" w:rsidTr="003A36A4">
              <w:tc>
                <w:tcPr>
                  <w:tcW w:w="2994" w:type="dxa"/>
                </w:tcPr>
                <w:p w14:paraId="2FAD8F65" w14:textId="77777777" w:rsidR="00276AD5" w:rsidRPr="00513A9B" w:rsidRDefault="00276AD5" w:rsidP="00276AD5">
                  <w:pPr>
                    <w:rPr>
                      <w:rFonts w:eastAsia="Times New Roman" w:cs="Times New Roman"/>
                      <w:bCs/>
                      <w:color w:val="000000"/>
                    </w:rPr>
                  </w:pPr>
                  <w:r w:rsidRPr="00513A9B">
                    <w:rPr>
                      <w:rFonts w:eastAsia="Times New Roman" w:cs="Times New Roman"/>
                      <w:bCs/>
                      <w:color w:val="000000"/>
                    </w:rPr>
                    <w:t>Accumulated depreciation</w:t>
                  </w:r>
                </w:p>
              </w:tc>
              <w:tc>
                <w:tcPr>
                  <w:tcW w:w="1586" w:type="dxa"/>
                </w:tcPr>
                <w:p w14:paraId="3062F4A0" w14:textId="77777777" w:rsidR="00276AD5" w:rsidRPr="00513A9B" w:rsidRDefault="00276AD5" w:rsidP="00276AD5">
                  <w:pPr>
                    <w:jc w:val="right"/>
                    <w:rPr>
                      <w:rFonts w:eastAsia="Times New Roman" w:cs="Times New Roman"/>
                      <w:color w:val="000000"/>
                    </w:rPr>
                  </w:pPr>
                  <w:r w:rsidRPr="00513A9B">
                    <w:rPr>
                      <w:rFonts w:eastAsia="Times New Roman" w:cs="Times New Roman"/>
                      <w:color w:val="000000"/>
                    </w:rPr>
                    <w:t>8,562.5</w:t>
                  </w:r>
                </w:p>
              </w:tc>
            </w:tr>
            <w:tr w:rsidR="00276AD5" w:rsidRPr="00513A9B" w14:paraId="2732C9D3" w14:textId="77777777" w:rsidTr="003A36A4">
              <w:tc>
                <w:tcPr>
                  <w:tcW w:w="2994" w:type="dxa"/>
                </w:tcPr>
                <w:p w14:paraId="07862739" w14:textId="77777777" w:rsidR="00276AD5" w:rsidRPr="00513A9B" w:rsidRDefault="00276AD5" w:rsidP="00276AD5">
                  <w:pPr>
                    <w:rPr>
                      <w:rFonts w:eastAsia="Times New Roman" w:cs="Times New Roman"/>
                      <w:bCs/>
                      <w:color w:val="000000"/>
                    </w:rPr>
                  </w:pPr>
                  <w:r w:rsidRPr="00513A9B">
                    <w:rPr>
                      <w:rFonts w:eastAsia="Times New Roman" w:cs="Times New Roman"/>
                      <w:bCs/>
                      <w:color w:val="000000"/>
                    </w:rPr>
                    <w:t>Accumulated impairment</w:t>
                  </w:r>
                </w:p>
              </w:tc>
              <w:tc>
                <w:tcPr>
                  <w:tcW w:w="1586" w:type="dxa"/>
                </w:tcPr>
                <w:p w14:paraId="409B770B" w14:textId="5CA8B180" w:rsidR="00276AD5" w:rsidRPr="00513A9B" w:rsidRDefault="00276AD5" w:rsidP="00276AD5">
                  <w:pPr>
                    <w:jc w:val="right"/>
                    <w:rPr>
                      <w:rFonts w:eastAsia="Times New Roman" w:cs="Times New Roman"/>
                      <w:color w:val="000000"/>
                    </w:rPr>
                  </w:pPr>
                  <w:r w:rsidRPr="00513A9B">
                    <w:rPr>
                      <w:rFonts w:eastAsia="Times New Roman" w:cs="Times New Roman"/>
                      <w:color w:val="000000"/>
                    </w:rPr>
                    <w:t>2</w:t>
                  </w:r>
                  <w:r w:rsidR="00067840" w:rsidRPr="00513A9B">
                    <w:rPr>
                      <w:rFonts w:eastAsia="Times New Roman" w:cs="Times New Roman"/>
                      <w:color w:val="000000"/>
                    </w:rPr>
                    <w:t>,</w:t>
                  </w:r>
                  <w:r w:rsidRPr="00513A9B">
                    <w:rPr>
                      <w:rFonts w:eastAsia="Times New Roman" w:cs="Times New Roman"/>
                      <w:color w:val="000000"/>
                    </w:rPr>
                    <w:t>750</w:t>
                  </w:r>
                </w:p>
              </w:tc>
            </w:tr>
            <w:tr w:rsidR="00276AD5" w:rsidRPr="00513A9B" w14:paraId="5622BA55" w14:textId="77777777" w:rsidTr="003A36A4">
              <w:tc>
                <w:tcPr>
                  <w:tcW w:w="2994" w:type="dxa"/>
                </w:tcPr>
                <w:p w14:paraId="62755B8C" w14:textId="77777777" w:rsidR="00276AD5" w:rsidRPr="00513A9B" w:rsidRDefault="00276AD5" w:rsidP="00276AD5">
                  <w:pPr>
                    <w:rPr>
                      <w:rFonts w:eastAsia="Times New Roman" w:cs="Times New Roman"/>
                      <w:bCs/>
                      <w:color w:val="000000"/>
                    </w:rPr>
                  </w:pPr>
                  <w:r w:rsidRPr="00513A9B">
                    <w:rPr>
                      <w:rFonts w:eastAsia="Times New Roman" w:cs="Times New Roman"/>
                      <w:bCs/>
                      <w:color w:val="000000"/>
                    </w:rPr>
                    <w:lastRenderedPageBreak/>
                    <w:t>Carrying amount</w:t>
                  </w:r>
                </w:p>
              </w:tc>
              <w:tc>
                <w:tcPr>
                  <w:tcW w:w="1586" w:type="dxa"/>
                </w:tcPr>
                <w:p w14:paraId="4B45F708" w14:textId="23455C55" w:rsidR="00276AD5" w:rsidRPr="00513A9B" w:rsidRDefault="00276AD5" w:rsidP="00276AD5">
                  <w:pPr>
                    <w:jc w:val="right"/>
                    <w:rPr>
                      <w:rFonts w:eastAsia="Times New Roman" w:cs="Times New Roman"/>
                      <w:color w:val="000000"/>
                    </w:rPr>
                  </w:pPr>
                  <w:r w:rsidRPr="00513A9B">
                    <w:rPr>
                      <w:rFonts w:eastAsia="Times New Roman" w:cs="Times New Roman"/>
                      <w:color w:val="000000"/>
                    </w:rPr>
                    <w:t>4</w:t>
                  </w:r>
                  <w:r w:rsidR="00067840" w:rsidRPr="00513A9B">
                    <w:rPr>
                      <w:rFonts w:eastAsia="Times New Roman" w:cs="Times New Roman"/>
                      <w:color w:val="000000"/>
                    </w:rPr>
                    <w:t>,</w:t>
                  </w:r>
                  <w:r w:rsidR="00D438FB" w:rsidRPr="00513A9B">
                    <w:rPr>
                      <w:rFonts w:eastAsia="Times New Roman" w:cs="Times New Roman"/>
                      <w:color w:val="000000"/>
                    </w:rPr>
                    <w:t>687</w:t>
                  </w:r>
                  <w:r w:rsidRPr="00513A9B">
                    <w:rPr>
                      <w:rFonts w:eastAsia="Times New Roman" w:cs="Times New Roman"/>
                      <w:color w:val="000000"/>
                    </w:rPr>
                    <w:t>.5</w:t>
                  </w:r>
                  <w:r w:rsidR="00D438FB" w:rsidRPr="00513A9B">
                    <w:rPr>
                      <w:rFonts w:eastAsia="Times New Roman" w:cs="Times New Roman"/>
                      <w:color w:val="000000"/>
                    </w:rPr>
                    <w:t>0</w:t>
                  </w:r>
                  <w:r w:rsidR="009A04DD">
                    <w:rPr>
                      <w:rStyle w:val="unicode"/>
                      <w:rFonts w:ascii="MS Gothic" w:eastAsia="MS Gothic" w:hAnsi="MS Gothic" w:cs="MS Gothic" w:hint="eastAsia"/>
                      <w:color w:val="FF0000"/>
                      <w:lang w:val="en"/>
                    </w:rPr>
                    <w:t xml:space="preserve"> </w:t>
                  </w:r>
                </w:p>
              </w:tc>
            </w:tr>
            <w:tr w:rsidR="00276AD5" w:rsidRPr="00513A9B" w14:paraId="78F94608" w14:textId="77777777" w:rsidTr="003A36A4">
              <w:tc>
                <w:tcPr>
                  <w:tcW w:w="2994" w:type="dxa"/>
                </w:tcPr>
                <w:p w14:paraId="0D533336" w14:textId="77777777" w:rsidR="00276AD5" w:rsidRPr="00513A9B" w:rsidRDefault="00276AD5" w:rsidP="00276AD5">
                  <w:pPr>
                    <w:rPr>
                      <w:rFonts w:eastAsia="Times New Roman" w:cs="Times New Roman"/>
                      <w:bCs/>
                      <w:color w:val="000000"/>
                    </w:rPr>
                  </w:pPr>
                  <w:r w:rsidRPr="00513A9B">
                    <w:rPr>
                      <w:rFonts w:eastAsia="Times New Roman" w:cs="Times New Roman"/>
                      <w:bCs/>
                      <w:color w:val="000000"/>
                    </w:rPr>
                    <w:t>Recoverable amount</w:t>
                  </w:r>
                </w:p>
              </w:tc>
              <w:tc>
                <w:tcPr>
                  <w:tcW w:w="1586" w:type="dxa"/>
                </w:tcPr>
                <w:p w14:paraId="4BE05A69" w14:textId="498964FB" w:rsidR="00276AD5" w:rsidRPr="00513A9B" w:rsidRDefault="00276AD5" w:rsidP="00276AD5">
                  <w:pPr>
                    <w:jc w:val="right"/>
                    <w:rPr>
                      <w:rFonts w:eastAsia="Times New Roman" w:cs="Times New Roman"/>
                      <w:color w:val="000000"/>
                      <w:u w:val="single"/>
                    </w:rPr>
                  </w:pPr>
                  <w:r w:rsidRPr="00513A9B">
                    <w:rPr>
                      <w:rFonts w:eastAsia="Times New Roman" w:cs="Times New Roman"/>
                      <w:color w:val="000000"/>
                      <w:u w:val="single"/>
                    </w:rPr>
                    <w:t>6,200</w:t>
                  </w:r>
                  <w:r w:rsidR="009A04DD">
                    <w:rPr>
                      <w:rStyle w:val="unicode"/>
                      <w:rFonts w:ascii="MS Gothic" w:eastAsia="MS Gothic" w:hAnsi="MS Gothic" w:cs="MS Gothic" w:hint="eastAsia"/>
                      <w:color w:val="FF0000"/>
                      <w:lang w:val="en"/>
                    </w:rPr>
                    <w:t xml:space="preserve"> </w:t>
                  </w:r>
                </w:p>
              </w:tc>
            </w:tr>
            <w:tr w:rsidR="00276AD5" w:rsidRPr="00513A9B" w14:paraId="423C5E40" w14:textId="77777777" w:rsidTr="003A36A4">
              <w:tc>
                <w:tcPr>
                  <w:tcW w:w="2994" w:type="dxa"/>
                </w:tcPr>
                <w:p w14:paraId="0E00A396" w14:textId="77777777" w:rsidR="00276AD5" w:rsidRPr="00513A9B" w:rsidRDefault="00276AD5" w:rsidP="00276AD5">
                  <w:pPr>
                    <w:rPr>
                      <w:rFonts w:eastAsia="Times New Roman" w:cs="Times New Roman"/>
                      <w:bCs/>
                      <w:color w:val="000000"/>
                    </w:rPr>
                  </w:pPr>
                  <w:r w:rsidRPr="00513A9B">
                    <w:rPr>
                      <w:rFonts w:eastAsia="Times New Roman" w:cs="Times New Roman"/>
                      <w:bCs/>
                      <w:color w:val="000000"/>
                    </w:rPr>
                    <w:t>Impairment loss</w:t>
                  </w:r>
                </w:p>
              </w:tc>
              <w:tc>
                <w:tcPr>
                  <w:tcW w:w="1586" w:type="dxa"/>
                </w:tcPr>
                <w:p w14:paraId="49905C93" w14:textId="017649B8" w:rsidR="00276AD5" w:rsidRPr="00513A9B" w:rsidRDefault="00D438FB" w:rsidP="00276AD5">
                  <w:pPr>
                    <w:jc w:val="right"/>
                    <w:rPr>
                      <w:rFonts w:eastAsia="Times New Roman" w:cs="Times New Roman"/>
                      <w:color w:val="000000"/>
                      <w:u w:val="double"/>
                    </w:rPr>
                  </w:pPr>
                  <w:r w:rsidRPr="00513A9B">
                    <w:rPr>
                      <w:rFonts w:eastAsia="Times New Roman" w:cs="Times New Roman"/>
                      <w:color w:val="000000"/>
                      <w:u w:val="double"/>
                    </w:rPr>
                    <w:t>1,512.50</w:t>
                  </w:r>
                </w:p>
              </w:tc>
            </w:tr>
          </w:tbl>
          <w:p w14:paraId="20F897D7" w14:textId="77777777" w:rsidR="00276AD5" w:rsidRPr="00513A9B" w:rsidRDefault="00276AD5" w:rsidP="00312580">
            <w:pPr>
              <w:spacing w:after="0" w:line="240" w:lineRule="auto"/>
              <w:rPr>
                <w:rFonts w:eastAsia="Times New Roman" w:cs="Times New Roman"/>
                <w:color w:val="000000"/>
              </w:rPr>
            </w:pPr>
          </w:p>
        </w:tc>
        <w:tc>
          <w:tcPr>
            <w:tcW w:w="1169" w:type="dxa"/>
            <w:tcBorders>
              <w:top w:val="nil"/>
              <w:left w:val="nil"/>
              <w:bottom w:val="nil"/>
              <w:right w:val="nil"/>
            </w:tcBorders>
            <w:shd w:val="clear" w:color="auto" w:fill="auto"/>
            <w:noWrap/>
            <w:vAlign w:val="bottom"/>
            <w:hideMark/>
          </w:tcPr>
          <w:p w14:paraId="7BE5DDBB" w14:textId="77777777" w:rsidR="00312580" w:rsidRPr="00513A9B" w:rsidRDefault="00312580" w:rsidP="00312580">
            <w:pPr>
              <w:spacing w:after="0" w:line="240" w:lineRule="auto"/>
              <w:rPr>
                <w:rFonts w:eastAsia="Times New Roman" w:cs="Times New Roman"/>
                <w:color w:val="000000"/>
              </w:rPr>
            </w:pPr>
          </w:p>
        </w:tc>
        <w:tc>
          <w:tcPr>
            <w:tcW w:w="1240" w:type="dxa"/>
            <w:tcBorders>
              <w:top w:val="nil"/>
              <w:left w:val="nil"/>
              <w:bottom w:val="nil"/>
              <w:right w:val="nil"/>
            </w:tcBorders>
            <w:shd w:val="clear" w:color="auto" w:fill="auto"/>
            <w:noWrap/>
            <w:vAlign w:val="bottom"/>
            <w:hideMark/>
          </w:tcPr>
          <w:p w14:paraId="3C784BD7" w14:textId="77777777" w:rsidR="00312580" w:rsidRPr="00513A9B" w:rsidRDefault="00312580" w:rsidP="00312580">
            <w:pPr>
              <w:spacing w:after="0" w:line="240" w:lineRule="auto"/>
              <w:rPr>
                <w:rFonts w:eastAsia="Times New Roman" w:cs="Times New Roman"/>
                <w:color w:val="000000"/>
              </w:rPr>
            </w:pPr>
          </w:p>
        </w:tc>
      </w:tr>
      <w:tr w:rsidR="00312580" w:rsidRPr="00513A9B" w14:paraId="513F17AC" w14:textId="77777777" w:rsidTr="00D170EE">
        <w:trPr>
          <w:trHeight w:val="300"/>
        </w:trPr>
        <w:tc>
          <w:tcPr>
            <w:tcW w:w="6111" w:type="dxa"/>
            <w:tcBorders>
              <w:top w:val="nil"/>
              <w:left w:val="nil"/>
              <w:bottom w:val="nil"/>
              <w:right w:val="nil"/>
            </w:tcBorders>
            <w:shd w:val="clear" w:color="auto" w:fill="auto"/>
            <w:noWrap/>
            <w:vAlign w:val="bottom"/>
            <w:hideMark/>
          </w:tcPr>
          <w:p w14:paraId="68BD3309" w14:textId="47439D0D" w:rsidR="00312580" w:rsidRPr="00513A9B" w:rsidRDefault="00276AD5" w:rsidP="00276AD5">
            <w:pPr>
              <w:spacing w:after="0" w:line="240" w:lineRule="auto"/>
              <w:rPr>
                <w:rFonts w:eastAsia="Times New Roman" w:cs="Times New Roman"/>
                <w:color w:val="000000"/>
              </w:rPr>
            </w:pPr>
            <w:r w:rsidRPr="00513A9B">
              <w:rPr>
                <w:rFonts w:eastAsia="Times New Roman" w:cs="Times New Roman"/>
                <w:color w:val="000000"/>
              </w:rPr>
              <w:lastRenderedPageBreak/>
              <w:t xml:space="preserve"> Accumulated Impairment </w:t>
            </w:r>
          </w:p>
        </w:tc>
        <w:tc>
          <w:tcPr>
            <w:tcW w:w="1169" w:type="dxa"/>
            <w:tcBorders>
              <w:top w:val="nil"/>
              <w:left w:val="nil"/>
              <w:bottom w:val="nil"/>
              <w:right w:val="nil"/>
            </w:tcBorders>
            <w:shd w:val="clear" w:color="auto" w:fill="auto"/>
            <w:noWrap/>
            <w:vAlign w:val="bottom"/>
            <w:hideMark/>
          </w:tcPr>
          <w:p w14:paraId="3D5BC067" w14:textId="43D15F0E" w:rsidR="00312580" w:rsidRPr="00513A9B" w:rsidRDefault="00067840" w:rsidP="00312580">
            <w:pPr>
              <w:spacing w:after="0" w:line="240" w:lineRule="auto"/>
              <w:jc w:val="right"/>
              <w:rPr>
                <w:rFonts w:eastAsia="Times New Roman" w:cs="Times New Roman"/>
                <w:color w:val="000000"/>
              </w:rPr>
            </w:pPr>
            <w:r w:rsidRPr="00513A9B">
              <w:rPr>
                <w:rFonts w:eastAsia="Times New Roman" w:cs="Times New Roman"/>
                <w:color w:val="000000"/>
              </w:rPr>
              <w:t>1,512</w:t>
            </w:r>
            <w:r w:rsidR="00276AD5" w:rsidRPr="00513A9B">
              <w:rPr>
                <w:rFonts w:eastAsia="Times New Roman" w:cs="Times New Roman"/>
                <w:color w:val="000000"/>
              </w:rPr>
              <w:t>.5</w:t>
            </w:r>
            <w:r w:rsidR="009A04DD">
              <w:rPr>
                <w:rStyle w:val="unicode"/>
                <w:rFonts w:ascii="MS Gothic" w:eastAsia="MS Gothic" w:hAnsi="MS Gothic" w:cs="MS Gothic" w:hint="eastAsia"/>
                <w:color w:val="FF0000"/>
                <w:lang w:val="en"/>
              </w:rPr>
              <w:t xml:space="preserve"> </w:t>
            </w:r>
          </w:p>
        </w:tc>
        <w:tc>
          <w:tcPr>
            <w:tcW w:w="1240" w:type="dxa"/>
            <w:tcBorders>
              <w:top w:val="nil"/>
              <w:left w:val="nil"/>
              <w:bottom w:val="nil"/>
              <w:right w:val="nil"/>
            </w:tcBorders>
            <w:shd w:val="clear" w:color="auto" w:fill="auto"/>
            <w:noWrap/>
            <w:vAlign w:val="bottom"/>
            <w:hideMark/>
          </w:tcPr>
          <w:p w14:paraId="03F10AFC" w14:textId="77777777" w:rsidR="00312580" w:rsidRPr="00513A9B" w:rsidRDefault="00312580" w:rsidP="00312580">
            <w:pPr>
              <w:spacing w:after="0" w:line="240" w:lineRule="auto"/>
              <w:rPr>
                <w:rFonts w:eastAsia="Times New Roman" w:cs="Times New Roman"/>
                <w:color w:val="000000"/>
              </w:rPr>
            </w:pPr>
          </w:p>
        </w:tc>
      </w:tr>
      <w:tr w:rsidR="00312580" w:rsidRPr="00513A9B" w14:paraId="145CE1D4" w14:textId="77777777" w:rsidTr="00D170EE">
        <w:trPr>
          <w:trHeight w:val="300"/>
        </w:trPr>
        <w:tc>
          <w:tcPr>
            <w:tcW w:w="6111" w:type="dxa"/>
            <w:tcBorders>
              <w:top w:val="nil"/>
              <w:left w:val="nil"/>
              <w:bottom w:val="nil"/>
              <w:right w:val="nil"/>
            </w:tcBorders>
            <w:shd w:val="clear" w:color="auto" w:fill="auto"/>
            <w:noWrap/>
            <w:vAlign w:val="bottom"/>
            <w:hideMark/>
          </w:tcPr>
          <w:p w14:paraId="7C7C0F2D" w14:textId="397E8F13" w:rsidR="00312580" w:rsidRPr="00513A9B" w:rsidRDefault="00276AD5" w:rsidP="00276AD5">
            <w:pPr>
              <w:spacing w:after="0" w:line="240" w:lineRule="auto"/>
              <w:rPr>
                <w:rFonts w:eastAsia="Times New Roman" w:cs="Times New Roman"/>
                <w:color w:val="000000"/>
              </w:rPr>
            </w:pPr>
            <w:r w:rsidRPr="00513A9B">
              <w:rPr>
                <w:rFonts w:eastAsia="Times New Roman" w:cs="Times New Roman"/>
                <w:color w:val="000000"/>
              </w:rPr>
              <w:t xml:space="preserve">          Recovery of Impairment Loss</w:t>
            </w:r>
          </w:p>
        </w:tc>
        <w:tc>
          <w:tcPr>
            <w:tcW w:w="1169" w:type="dxa"/>
            <w:tcBorders>
              <w:top w:val="nil"/>
              <w:left w:val="nil"/>
              <w:bottom w:val="nil"/>
              <w:right w:val="nil"/>
            </w:tcBorders>
            <w:shd w:val="clear" w:color="auto" w:fill="auto"/>
            <w:noWrap/>
            <w:vAlign w:val="bottom"/>
            <w:hideMark/>
          </w:tcPr>
          <w:p w14:paraId="3E5F2E8E" w14:textId="77777777" w:rsidR="00312580" w:rsidRPr="00513A9B" w:rsidRDefault="00312580" w:rsidP="00312580">
            <w:pPr>
              <w:spacing w:after="0" w:line="240" w:lineRule="auto"/>
              <w:rPr>
                <w:rFonts w:eastAsia="Times New Roman" w:cs="Times New Roman"/>
                <w:color w:val="000000"/>
              </w:rPr>
            </w:pPr>
          </w:p>
        </w:tc>
        <w:tc>
          <w:tcPr>
            <w:tcW w:w="1240" w:type="dxa"/>
            <w:tcBorders>
              <w:top w:val="nil"/>
              <w:left w:val="nil"/>
              <w:bottom w:val="nil"/>
              <w:right w:val="nil"/>
            </w:tcBorders>
            <w:shd w:val="clear" w:color="auto" w:fill="auto"/>
            <w:noWrap/>
            <w:vAlign w:val="bottom"/>
            <w:hideMark/>
          </w:tcPr>
          <w:p w14:paraId="6489C524" w14:textId="5C588806" w:rsidR="00312580" w:rsidRPr="00513A9B" w:rsidRDefault="00067840" w:rsidP="00312580">
            <w:pPr>
              <w:spacing w:after="0" w:line="240" w:lineRule="auto"/>
              <w:jc w:val="right"/>
              <w:rPr>
                <w:rFonts w:eastAsia="Times New Roman" w:cs="Times New Roman"/>
                <w:color w:val="000000"/>
              </w:rPr>
            </w:pPr>
            <w:r w:rsidRPr="00513A9B">
              <w:rPr>
                <w:rFonts w:eastAsia="Times New Roman" w:cs="Times New Roman"/>
                <w:color w:val="000000"/>
              </w:rPr>
              <w:t>1,512</w:t>
            </w:r>
            <w:r w:rsidR="00276AD5" w:rsidRPr="00513A9B">
              <w:rPr>
                <w:rFonts w:eastAsia="Times New Roman" w:cs="Times New Roman"/>
                <w:color w:val="000000"/>
              </w:rPr>
              <w:t>.5</w:t>
            </w:r>
            <w:r w:rsidR="009A04DD">
              <w:rPr>
                <w:rStyle w:val="unicode"/>
                <w:rFonts w:ascii="MS Gothic" w:eastAsia="MS Gothic" w:hAnsi="MS Gothic" w:cs="MS Gothic" w:hint="eastAsia"/>
                <w:color w:val="FF0000"/>
                <w:lang w:val="en"/>
              </w:rPr>
              <w:t xml:space="preserve"> </w:t>
            </w:r>
          </w:p>
        </w:tc>
      </w:tr>
    </w:tbl>
    <w:p w14:paraId="4A503D22" w14:textId="77777777" w:rsidR="00312580" w:rsidRPr="00513A9B" w:rsidRDefault="00312580">
      <w:pPr>
        <w:rPr>
          <w:rFonts w:eastAsia="Times New Roman" w:cs="Arial"/>
          <w:b/>
          <w:u w:val="single"/>
        </w:rPr>
      </w:pPr>
    </w:p>
    <w:p w14:paraId="6B834143" w14:textId="07F4FD5E" w:rsidR="00067840" w:rsidRPr="00513A9B" w:rsidRDefault="00067840" w:rsidP="00067840">
      <w:pPr>
        <w:rPr>
          <w:b/>
          <w:u w:val="single"/>
          <w:lang w:val="fr-CA"/>
        </w:rPr>
      </w:pPr>
      <w:r w:rsidRPr="00513A9B">
        <w:rPr>
          <w:b/>
          <w:u w:val="single"/>
          <w:lang w:val="fr-CA"/>
        </w:rPr>
        <w:t>Situation 3</w:t>
      </w:r>
    </w:p>
    <w:p w14:paraId="256BA36C" w14:textId="77777777"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lang w:val="fr-CA"/>
        </w:rPr>
      </w:pPr>
      <w:r w:rsidRPr="00513A9B">
        <w:rPr>
          <w:rFonts w:asciiTheme="minorHAnsi" w:hAnsiTheme="minorHAnsi"/>
          <w:sz w:val="22"/>
          <w:lang w:val="fr-CA"/>
        </w:rPr>
        <w:t>2013 Journal Entries:</w:t>
      </w:r>
    </w:p>
    <w:p w14:paraId="2D693848" w14:textId="77777777" w:rsidR="00067840" w:rsidRPr="00513A9B" w:rsidRDefault="00067840" w:rsidP="00067840">
      <w:pPr>
        <w:pStyle w:val="6pt"/>
        <w:rPr>
          <w:rFonts w:asciiTheme="minorHAnsi" w:hAnsiTheme="minorHAnsi"/>
          <w:sz w:val="22"/>
          <w:szCs w:val="22"/>
          <w:lang w:val="fr-CA"/>
        </w:rPr>
      </w:pPr>
    </w:p>
    <w:p w14:paraId="38A0F806" w14:textId="53BB6858"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lang w:val="fr-CA"/>
        </w:rPr>
      </w:pPr>
      <w:r w:rsidRPr="00513A9B">
        <w:rPr>
          <w:rFonts w:asciiTheme="minorHAnsi" w:hAnsiTheme="minorHAnsi"/>
          <w:sz w:val="22"/>
          <w:lang w:val="fr-CA"/>
        </w:rPr>
        <w:t>1.</w:t>
      </w:r>
      <w:r w:rsidRPr="00513A9B">
        <w:rPr>
          <w:rFonts w:asciiTheme="minorHAnsi" w:hAnsiTheme="minorHAnsi"/>
          <w:sz w:val="22"/>
          <w:lang w:val="fr-CA"/>
        </w:rPr>
        <w:tab/>
      </w:r>
      <w:proofErr w:type="spellStart"/>
      <w:r w:rsidRPr="00513A9B">
        <w:rPr>
          <w:rFonts w:asciiTheme="minorHAnsi" w:hAnsiTheme="minorHAnsi"/>
          <w:sz w:val="22"/>
          <w:lang w:val="fr-CA"/>
        </w:rPr>
        <w:t>Amortization</w:t>
      </w:r>
      <w:proofErr w:type="spellEnd"/>
      <w:r w:rsidRPr="00513A9B">
        <w:rPr>
          <w:rFonts w:asciiTheme="minorHAnsi" w:hAnsiTheme="minorHAnsi"/>
          <w:sz w:val="22"/>
          <w:lang w:val="fr-CA"/>
        </w:rPr>
        <w:t xml:space="preserve"> </w:t>
      </w:r>
      <w:proofErr w:type="spellStart"/>
      <w:r w:rsidRPr="00513A9B">
        <w:rPr>
          <w:rFonts w:asciiTheme="minorHAnsi" w:hAnsiTheme="minorHAnsi"/>
          <w:sz w:val="22"/>
          <w:lang w:val="fr-CA"/>
        </w:rPr>
        <w:t>Expense</w:t>
      </w:r>
      <w:proofErr w:type="spellEnd"/>
      <w:r w:rsidRPr="00513A9B">
        <w:rPr>
          <w:rFonts w:asciiTheme="minorHAnsi" w:hAnsiTheme="minorHAnsi"/>
          <w:sz w:val="22"/>
          <w:lang w:val="fr-CA"/>
        </w:rPr>
        <w:t>: Patent</w:t>
      </w:r>
      <w:r w:rsidRPr="00513A9B">
        <w:rPr>
          <w:rFonts w:asciiTheme="minorHAnsi" w:hAnsiTheme="minorHAnsi"/>
          <w:sz w:val="22"/>
          <w:lang w:val="fr-CA"/>
        </w:rPr>
        <w:tab/>
      </w:r>
      <w:r w:rsidRPr="00513A9B">
        <w:rPr>
          <w:rFonts w:asciiTheme="minorHAnsi" w:hAnsiTheme="minorHAnsi"/>
          <w:sz w:val="22"/>
          <w:lang w:val="fr-CA"/>
        </w:rPr>
        <w:tab/>
        <w:t>50,000</w:t>
      </w:r>
      <w:r w:rsidR="009A04DD">
        <w:rPr>
          <w:rStyle w:val="unicode"/>
          <w:rFonts w:ascii="MS Gothic" w:eastAsia="MS Gothic" w:hAnsi="MS Gothic" w:cs="MS Gothic" w:hint="eastAsia"/>
          <w:color w:val="FF0000"/>
          <w:sz w:val="22"/>
          <w:lang w:val="en"/>
        </w:rPr>
        <w:t xml:space="preserve"> </w:t>
      </w:r>
      <w:r w:rsidRPr="00513A9B">
        <w:rPr>
          <w:rFonts w:asciiTheme="minorHAnsi" w:hAnsiTheme="minorHAnsi"/>
          <w:sz w:val="22"/>
          <w:vertAlign w:val="superscript"/>
          <w:lang w:val="fr-CA"/>
        </w:rPr>
        <w:t>a</w:t>
      </w:r>
    </w:p>
    <w:p w14:paraId="1257DE2A" w14:textId="03DAF8C1"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lang w:val="fr-CA"/>
        </w:rPr>
      </w:pPr>
      <w:r w:rsidRPr="00513A9B">
        <w:rPr>
          <w:rFonts w:asciiTheme="minorHAnsi" w:hAnsiTheme="minorHAnsi"/>
          <w:sz w:val="22"/>
          <w:lang w:val="fr-CA"/>
        </w:rPr>
        <w:tab/>
      </w:r>
      <w:r w:rsidRPr="00513A9B">
        <w:rPr>
          <w:rFonts w:asciiTheme="minorHAnsi" w:hAnsiTheme="minorHAnsi"/>
          <w:sz w:val="22"/>
          <w:lang w:val="fr-CA"/>
        </w:rPr>
        <w:tab/>
        <w:t>Patent</w:t>
      </w:r>
      <w:r w:rsidRPr="00513A9B">
        <w:rPr>
          <w:rFonts w:asciiTheme="minorHAnsi" w:hAnsiTheme="minorHAnsi"/>
          <w:sz w:val="22"/>
          <w:lang w:val="fr-CA"/>
        </w:rPr>
        <w:tab/>
      </w:r>
      <w:r w:rsidRPr="00513A9B">
        <w:rPr>
          <w:rFonts w:asciiTheme="minorHAnsi" w:hAnsiTheme="minorHAnsi"/>
          <w:sz w:val="22"/>
          <w:lang w:val="fr-CA"/>
        </w:rPr>
        <w:tab/>
      </w:r>
      <w:r w:rsidRPr="00513A9B">
        <w:rPr>
          <w:rFonts w:asciiTheme="minorHAnsi" w:hAnsiTheme="minorHAnsi"/>
          <w:sz w:val="22"/>
          <w:lang w:val="fr-CA"/>
        </w:rPr>
        <w:tab/>
        <w:t>50,000</w:t>
      </w:r>
      <w:r w:rsidR="009A04DD">
        <w:rPr>
          <w:rStyle w:val="unicode"/>
          <w:rFonts w:ascii="MS Gothic" w:eastAsia="MS Gothic" w:hAnsi="MS Gothic" w:cs="MS Gothic" w:hint="eastAsia"/>
          <w:color w:val="FF0000"/>
          <w:sz w:val="22"/>
          <w:lang w:val="en"/>
        </w:rPr>
        <w:t xml:space="preserve"> </w:t>
      </w:r>
    </w:p>
    <w:p w14:paraId="4FF2BEE2" w14:textId="77777777" w:rsidR="00067840" w:rsidRPr="00513A9B" w:rsidRDefault="00067840" w:rsidP="00067840">
      <w:pPr>
        <w:pStyle w:val="6pt"/>
        <w:rPr>
          <w:rFonts w:asciiTheme="minorHAnsi" w:hAnsiTheme="minorHAnsi"/>
          <w:sz w:val="22"/>
          <w:szCs w:val="22"/>
          <w:lang w:val="fr-CA"/>
        </w:rPr>
      </w:pPr>
    </w:p>
    <w:p w14:paraId="2E91C4D6" w14:textId="77777777"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lang w:val="fr-CA"/>
        </w:rPr>
      </w:pPr>
      <w:r w:rsidRPr="00513A9B">
        <w:rPr>
          <w:rFonts w:asciiTheme="minorHAnsi" w:hAnsiTheme="minorHAnsi"/>
          <w:sz w:val="22"/>
          <w:vertAlign w:val="superscript"/>
          <w:lang w:val="fr-CA"/>
        </w:rPr>
        <w:tab/>
      </w:r>
      <w:proofErr w:type="gramStart"/>
      <w:r w:rsidRPr="00513A9B">
        <w:rPr>
          <w:rFonts w:asciiTheme="minorHAnsi" w:hAnsiTheme="minorHAnsi"/>
          <w:sz w:val="22"/>
          <w:vertAlign w:val="superscript"/>
          <w:lang w:val="fr-CA"/>
        </w:rPr>
        <w:t>a</w:t>
      </w:r>
      <w:proofErr w:type="gramEnd"/>
      <w:r w:rsidRPr="00513A9B">
        <w:rPr>
          <w:rFonts w:asciiTheme="minorHAnsi" w:hAnsiTheme="minorHAnsi"/>
          <w:sz w:val="22"/>
          <w:lang w:val="fr-CA"/>
        </w:rPr>
        <w:t>$500,000 ÷ 10</w:t>
      </w:r>
    </w:p>
    <w:p w14:paraId="29390C54" w14:textId="77777777"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lang w:val="fr-CA"/>
        </w:rPr>
      </w:pPr>
    </w:p>
    <w:p w14:paraId="0C9AAA0A" w14:textId="5D70FE14"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2.</w:t>
      </w:r>
      <w:r w:rsidRPr="00513A9B">
        <w:rPr>
          <w:rFonts w:asciiTheme="minorHAnsi" w:hAnsiTheme="minorHAnsi"/>
          <w:sz w:val="22"/>
        </w:rPr>
        <w:tab/>
        <w:t>Franchise</w:t>
      </w:r>
      <w:r w:rsidRPr="00513A9B">
        <w:rPr>
          <w:rFonts w:asciiTheme="minorHAnsi" w:hAnsiTheme="minorHAnsi"/>
          <w:sz w:val="22"/>
        </w:rPr>
        <w:tab/>
      </w:r>
      <w:r w:rsidRPr="00513A9B">
        <w:rPr>
          <w:rFonts w:asciiTheme="minorHAnsi" w:hAnsiTheme="minorHAnsi"/>
          <w:sz w:val="22"/>
        </w:rPr>
        <w:tab/>
        <w:t>240,000</w:t>
      </w:r>
      <w:r w:rsidR="009A04DD">
        <w:rPr>
          <w:rStyle w:val="unicode"/>
          <w:rFonts w:ascii="MS Gothic" w:eastAsia="MS Gothic" w:hAnsi="MS Gothic" w:cs="MS Gothic" w:hint="eastAsia"/>
          <w:color w:val="FF0000"/>
          <w:sz w:val="22"/>
          <w:lang w:val="en"/>
        </w:rPr>
        <w:t xml:space="preserve"> </w:t>
      </w:r>
    </w:p>
    <w:p w14:paraId="247A0BF7" w14:textId="1984C69A"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r>
      <w:r w:rsidRPr="00513A9B">
        <w:rPr>
          <w:rFonts w:asciiTheme="minorHAnsi" w:hAnsiTheme="minorHAnsi"/>
          <w:sz w:val="22"/>
        </w:rPr>
        <w:tab/>
        <w:t>Cash</w:t>
      </w:r>
      <w:r w:rsidRPr="00513A9B">
        <w:rPr>
          <w:rFonts w:asciiTheme="minorHAnsi" w:hAnsiTheme="minorHAnsi"/>
          <w:sz w:val="22"/>
        </w:rPr>
        <w:tab/>
      </w:r>
      <w:r w:rsidRPr="00513A9B">
        <w:rPr>
          <w:rFonts w:asciiTheme="minorHAnsi" w:hAnsiTheme="minorHAnsi"/>
          <w:sz w:val="22"/>
        </w:rPr>
        <w:tab/>
      </w:r>
      <w:r w:rsidRPr="00513A9B">
        <w:rPr>
          <w:rFonts w:asciiTheme="minorHAnsi" w:hAnsiTheme="minorHAnsi"/>
          <w:sz w:val="22"/>
        </w:rPr>
        <w:tab/>
        <w:t>240,000</w:t>
      </w:r>
      <w:r w:rsidR="009A04DD">
        <w:rPr>
          <w:rStyle w:val="unicode"/>
          <w:rFonts w:ascii="MS Gothic" w:eastAsia="MS Gothic" w:hAnsi="MS Gothic" w:cs="MS Gothic" w:hint="eastAsia"/>
          <w:color w:val="FF0000"/>
          <w:sz w:val="22"/>
          <w:lang w:val="en"/>
        </w:rPr>
        <w:t xml:space="preserve"> </w:t>
      </w:r>
    </w:p>
    <w:p w14:paraId="7929BD65" w14:textId="77777777" w:rsidR="00067840" w:rsidRPr="00513A9B" w:rsidRDefault="00067840" w:rsidP="00067840">
      <w:pPr>
        <w:pStyle w:val="6pt"/>
        <w:rPr>
          <w:rFonts w:asciiTheme="minorHAnsi" w:hAnsiTheme="minorHAnsi"/>
          <w:sz w:val="22"/>
          <w:szCs w:val="22"/>
        </w:rPr>
      </w:pPr>
    </w:p>
    <w:p w14:paraId="5153D482" w14:textId="10EB5836"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t>Cash</w:t>
      </w:r>
      <w:r w:rsidRPr="00513A9B">
        <w:rPr>
          <w:rFonts w:asciiTheme="minorHAnsi" w:hAnsiTheme="minorHAnsi"/>
          <w:sz w:val="22"/>
        </w:rPr>
        <w:tab/>
      </w:r>
      <w:r w:rsidRPr="00513A9B">
        <w:rPr>
          <w:rFonts w:asciiTheme="minorHAnsi" w:hAnsiTheme="minorHAnsi"/>
          <w:sz w:val="22"/>
        </w:rPr>
        <w:tab/>
        <w:t>620,000</w:t>
      </w:r>
      <w:r w:rsidR="009A04DD">
        <w:rPr>
          <w:rStyle w:val="unicode"/>
          <w:rFonts w:ascii="MS Gothic" w:eastAsia="MS Gothic" w:hAnsi="MS Gothic" w:cs="MS Gothic" w:hint="eastAsia"/>
          <w:color w:val="FF0000"/>
          <w:sz w:val="22"/>
          <w:lang w:val="en"/>
        </w:rPr>
        <w:t xml:space="preserve"> </w:t>
      </w:r>
    </w:p>
    <w:p w14:paraId="180C7325" w14:textId="381BA5EB"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r>
      <w:r w:rsidRPr="00513A9B">
        <w:rPr>
          <w:rFonts w:asciiTheme="minorHAnsi" w:hAnsiTheme="minorHAnsi"/>
          <w:sz w:val="22"/>
        </w:rPr>
        <w:tab/>
        <w:t>Revenue</w:t>
      </w:r>
      <w:r w:rsidRPr="00513A9B">
        <w:rPr>
          <w:rFonts w:asciiTheme="minorHAnsi" w:hAnsiTheme="minorHAnsi"/>
          <w:sz w:val="22"/>
        </w:rPr>
        <w:tab/>
      </w:r>
      <w:r w:rsidRPr="00513A9B">
        <w:rPr>
          <w:rFonts w:asciiTheme="minorHAnsi" w:hAnsiTheme="minorHAnsi"/>
          <w:sz w:val="22"/>
        </w:rPr>
        <w:tab/>
      </w:r>
      <w:r w:rsidRPr="00513A9B">
        <w:rPr>
          <w:rFonts w:asciiTheme="minorHAnsi" w:hAnsiTheme="minorHAnsi"/>
          <w:sz w:val="22"/>
        </w:rPr>
        <w:tab/>
        <w:t>620,000</w:t>
      </w:r>
      <w:r w:rsidR="009A04DD">
        <w:rPr>
          <w:rStyle w:val="unicode"/>
          <w:rFonts w:ascii="MS Gothic" w:eastAsia="MS Gothic" w:hAnsi="MS Gothic" w:cs="MS Gothic" w:hint="eastAsia"/>
          <w:color w:val="FF0000"/>
          <w:sz w:val="22"/>
          <w:lang w:val="en"/>
        </w:rPr>
        <w:t xml:space="preserve"> </w:t>
      </w:r>
    </w:p>
    <w:p w14:paraId="30AA05D8" w14:textId="77777777" w:rsidR="00067840" w:rsidRPr="00513A9B" w:rsidRDefault="00067840" w:rsidP="00067840">
      <w:pPr>
        <w:pStyle w:val="6pt"/>
        <w:rPr>
          <w:rFonts w:asciiTheme="minorHAnsi" w:hAnsiTheme="minorHAnsi"/>
          <w:sz w:val="22"/>
          <w:szCs w:val="22"/>
        </w:rPr>
      </w:pPr>
    </w:p>
    <w:p w14:paraId="05AEFA2D" w14:textId="2E23D3F9"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t xml:space="preserve">Franchise Expense (8% </w:t>
      </w:r>
      <w:r w:rsidRPr="00513A9B">
        <w:rPr>
          <w:rFonts w:asciiTheme="minorHAnsi" w:hAnsiTheme="minorHAnsi"/>
          <w:sz w:val="22"/>
        </w:rPr>
        <w:sym w:font="Symbol" w:char="F0B4"/>
      </w:r>
      <w:r w:rsidRPr="00513A9B">
        <w:rPr>
          <w:rFonts w:asciiTheme="minorHAnsi" w:hAnsiTheme="minorHAnsi"/>
          <w:sz w:val="22"/>
        </w:rPr>
        <w:t xml:space="preserve"> $620,000)</w:t>
      </w:r>
      <w:r w:rsidRPr="00513A9B">
        <w:rPr>
          <w:rStyle w:val="unicode"/>
          <w:rFonts w:asciiTheme="minorHAnsi" w:eastAsia="MS Mincho" w:hAnsiTheme="minorHAnsi" w:cs="MS Mincho"/>
          <w:color w:val="FF0000"/>
          <w:sz w:val="22"/>
          <w:lang w:val="en"/>
        </w:rPr>
        <w:t xml:space="preserve"> </w:t>
      </w:r>
      <w:r w:rsidRPr="00513A9B">
        <w:rPr>
          <w:rFonts w:asciiTheme="minorHAnsi" w:hAnsiTheme="minorHAnsi"/>
          <w:sz w:val="22"/>
        </w:rPr>
        <w:tab/>
      </w:r>
      <w:r w:rsidRPr="00513A9B">
        <w:rPr>
          <w:rFonts w:asciiTheme="minorHAnsi" w:hAnsiTheme="minorHAnsi"/>
          <w:sz w:val="22"/>
        </w:rPr>
        <w:tab/>
        <w:t>49,600</w:t>
      </w:r>
      <w:r w:rsidR="009A04DD">
        <w:rPr>
          <w:rStyle w:val="unicode"/>
          <w:rFonts w:ascii="MS Gothic" w:eastAsia="MS Gothic" w:hAnsi="MS Gothic" w:cs="MS Gothic" w:hint="eastAsia"/>
          <w:color w:val="FF0000"/>
          <w:sz w:val="22"/>
          <w:lang w:val="en"/>
        </w:rPr>
        <w:t xml:space="preserve"> </w:t>
      </w:r>
    </w:p>
    <w:p w14:paraId="24C0477F" w14:textId="07920C80"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r>
      <w:r w:rsidRPr="00513A9B">
        <w:rPr>
          <w:rFonts w:asciiTheme="minorHAnsi" w:hAnsiTheme="minorHAnsi"/>
          <w:sz w:val="22"/>
        </w:rPr>
        <w:tab/>
        <w:t>Cash</w:t>
      </w:r>
      <w:r w:rsidRPr="00513A9B">
        <w:rPr>
          <w:rFonts w:asciiTheme="minorHAnsi" w:hAnsiTheme="minorHAnsi"/>
          <w:sz w:val="22"/>
        </w:rPr>
        <w:tab/>
      </w:r>
      <w:r w:rsidRPr="00513A9B">
        <w:rPr>
          <w:rFonts w:asciiTheme="minorHAnsi" w:hAnsiTheme="minorHAnsi"/>
          <w:sz w:val="22"/>
        </w:rPr>
        <w:tab/>
      </w:r>
      <w:r w:rsidRPr="00513A9B">
        <w:rPr>
          <w:rFonts w:asciiTheme="minorHAnsi" w:hAnsiTheme="minorHAnsi"/>
          <w:sz w:val="22"/>
        </w:rPr>
        <w:tab/>
        <w:t>49,600</w:t>
      </w:r>
      <w:r w:rsidR="009A04DD">
        <w:rPr>
          <w:rStyle w:val="unicode"/>
          <w:rFonts w:ascii="MS Gothic" w:eastAsia="MS Gothic" w:hAnsi="MS Gothic" w:cs="MS Gothic" w:hint="eastAsia"/>
          <w:color w:val="FF0000"/>
          <w:sz w:val="22"/>
          <w:lang w:val="en"/>
        </w:rPr>
        <w:t xml:space="preserve"> </w:t>
      </w:r>
    </w:p>
    <w:p w14:paraId="7F83A0FC" w14:textId="77777777" w:rsidR="00067840" w:rsidRPr="00513A9B" w:rsidRDefault="00067840" w:rsidP="00067840">
      <w:pPr>
        <w:pStyle w:val="6pt"/>
        <w:rPr>
          <w:rFonts w:asciiTheme="minorHAnsi" w:hAnsiTheme="minorHAnsi"/>
          <w:sz w:val="22"/>
          <w:szCs w:val="22"/>
        </w:rPr>
      </w:pPr>
    </w:p>
    <w:p w14:paraId="77C3D92E" w14:textId="77777777"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t>Because the franchise has an indefinite life, it is not amortized. An adjusting entry would only be needed if the franchise was impaired.</w:t>
      </w:r>
    </w:p>
    <w:p w14:paraId="2F6FC0CF" w14:textId="77777777"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p>
    <w:p w14:paraId="6D448BDB" w14:textId="6C6EF210"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3.</w:t>
      </w:r>
      <w:r w:rsidRPr="00513A9B">
        <w:rPr>
          <w:rFonts w:asciiTheme="minorHAnsi" w:hAnsiTheme="minorHAnsi"/>
          <w:sz w:val="22"/>
        </w:rPr>
        <w:tab/>
        <w:t>Loss on Impairment</w:t>
      </w:r>
      <w:r w:rsidRPr="00513A9B">
        <w:rPr>
          <w:rFonts w:asciiTheme="minorHAnsi" w:hAnsiTheme="minorHAnsi"/>
          <w:sz w:val="22"/>
        </w:rPr>
        <w:tab/>
      </w:r>
      <w:r w:rsidRPr="00513A9B">
        <w:rPr>
          <w:rFonts w:asciiTheme="minorHAnsi" w:hAnsiTheme="minorHAnsi"/>
          <w:sz w:val="22"/>
        </w:rPr>
        <w:tab/>
        <w:t>80,000</w:t>
      </w:r>
      <w:r w:rsidR="009A04DD">
        <w:rPr>
          <w:rStyle w:val="unicode"/>
          <w:rFonts w:ascii="MS Gothic" w:eastAsia="MS Gothic" w:hAnsi="MS Gothic" w:cs="MS Gothic" w:hint="eastAsia"/>
          <w:color w:val="FF0000"/>
          <w:sz w:val="22"/>
          <w:lang w:val="en"/>
        </w:rPr>
        <w:t xml:space="preserve"> </w:t>
      </w:r>
      <w:r w:rsidRPr="00513A9B">
        <w:rPr>
          <w:rFonts w:asciiTheme="minorHAnsi" w:hAnsiTheme="minorHAnsi"/>
          <w:sz w:val="22"/>
          <w:vertAlign w:val="superscript"/>
        </w:rPr>
        <w:t>b</w:t>
      </w:r>
    </w:p>
    <w:p w14:paraId="79B63569" w14:textId="51E5E2C1"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r>
      <w:r w:rsidRPr="00513A9B">
        <w:rPr>
          <w:rFonts w:asciiTheme="minorHAnsi" w:hAnsiTheme="minorHAnsi"/>
          <w:sz w:val="22"/>
        </w:rPr>
        <w:tab/>
        <w:t>Trade name</w:t>
      </w:r>
      <w:r w:rsidRPr="00513A9B">
        <w:rPr>
          <w:rFonts w:asciiTheme="minorHAnsi" w:hAnsiTheme="minorHAnsi"/>
          <w:sz w:val="22"/>
        </w:rPr>
        <w:tab/>
      </w:r>
      <w:r w:rsidRPr="00513A9B">
        <w:rPr>
          <w:rFonts w:asciiTheme="minorHAnsi" w:hAnsiTheme="minorHAnsi"/>
          <w:sz w:val="22"/>
        </w:rPr>
        <w:tab/>
      </w:r>
      <w:r w:rsidRPr="00513A9B">
        <w:rPr>
          <w:rFonts w:asciiTheme="minorHAnsi" w:hAnsiTheme="minorHAnsi"/>
          <w:sz w:val="22"/>
        </w:rPr>
        <w:tab/>
        <w:t>80,000</w:t>
      </w:r>
      <w:r w:rsidR="009A04DD">
        <w:rPr>
          <w:rStyle w:val="unicode"/>
          <w:rFonts w:ascii="MS Gothic" w:eastAsia="MS Gothic" w:hAnsi="MS Gothic" w:cs="MS Gothic" w:hint="eastAsia"/>
          <w:color w:val="FF0000"/>
          <w:sz w:val="22"/>
          <w:lang w:val="en"/>
        </w:rPr>
        <w:t xml:space="preserve"> </w:t>
      </w:r>
    </w:p>
    <w:p w14:paraId="5E2BE9DD" w14:textId="77777777" w:rsidR="00067840" w:rsidRPr="00513A9B" w:rsidRDefault="00067840" w:rsidP="00067840">
      <w:pPr>
        <w:pStyle w:val="6pt"/>
        <w:rPr>
          <w:rFonts w:asciiTheme="minorHAnsi" w:hAnsiTheme="minorHAnsi"/>
          <w:sz w:val="22"/>
          <w:szCs w:val="22"/>
        </w:rPr>
      </w:pPr>
    </w:p>
    <w:p w14:paraId="55B7B2B4" w14:textId="77777777" w:rsidR="00067840" w:rsidRPr="00513A9B" w:rsidRDefault="00067840" w:rsidP="00067840">
      <w:pPr>
        <w:pStyle w:val="NumListNote"/>
        <w:rPr>
          <w:rFonts w:asciiTheme="minorHAnsi" w:hAnsiTheme="minorHAnsi"/>
          <w:sz w:val="22"/>
        </w:rPr>
      </w:pPr>
      <w:r w:rsidRPr="00513A9B">
        <w:rPr>
          <w:rFonts w:asciiTheme="minorHAnsi" w:hAnsiTheme="minorHAnsi"/>
          <w:sz w:val="22"/>
          <w:vertAlign w:val="superscript"/>
        </w:rPr>
        <w:tab/>
      </w:r>
      <w:proofErr w:type="spellStart"/>
      <w:r w:rsidRPr="00513A9B">
        <w:rPr>
          <w:rFonts w:asciiTheme="minorHAnsi" w:hAnsiTheme="minorHAnsi"/>
          <w:sz w:val="22"/>
          <w:vertAlign w:val="superscript"/>
        </w:rPr>
        <w:t>b</w:t>
      </w:r>
      <w:r w:rsidRPr="00513A9B">
        <w:rPr>
          <w:rFonts w:asciiTheme="minorHAnsi" w:hAnsiTheme="minorHAnsi"/>
          <w:sz w:val="22"/>
        </w:rPr>
        <w:t>The</w:t>
      </w:r>
      <w:proofErr w:type="spellEnd"/>
      <w:r w:rsidRPr="00513A9B">
        <w:rPr>
          <w:rFonts w:asciiTheme="minorHAnsi" w:hAnsiTheme="minorHAnsi"/>
          <w:sz w:val="22"/>
        </w:rPr>
        <w:t xml:space="preserve"> trade name was not previously amortized because it was assumed to have </w:t>
      </w:r>
      <w:r w:rsidRPr="00513A9B">
        <w:rPr>
          <w:rFonts w:asciiTheme="minorHAnsi" w:hAnsiTheme="minorHAnsi"/>
          <w:sz w:val="22"/>
        </w:rPr>
        <w:tab/>
        <w:t>an indefinite life.</w:t>
      </w:r>
    </w:p>
    <w:p w14:paraId="034F810E" w14:textId="77777777"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p>
    <w:p w14:paraId="1C16AB83" w14:textId="6976B503"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4.</w:t>
      </w:r>
      <w:r w:rsidRPr="00513A9B">
        <w:rPr>
          <w:rFonts w:asciiTheme="minorHAnsi" w:hAnsiTheme="minorHAnsi"/>
          <w:sz w:val="22"/>
        </w:rPr>
        <w:tab/>
      </w:r>
    </w:p>
    <w:p w14:paraId="2CBE87A0" w14:textId="51D74F96"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t>Inventory</w:t>
      </w:r>
      <w:r w:rsidRPr="00513A9B">
        <w:rPr>
          <w:rFonts w:asciiTheme="minorHAnsi" w:hAnsiTheme="minorHAnsi"/>
          <w:sz w:val="22"/>
        </w:rPr>
        <w:tab/>
      </w:r>
      <w:r w:rsidRPr="00513A9B">
        <w:rPr>
          <w:rFonts w:asciiTheme="minorHAnsi" w:hAnsiTheme="minorHAnsi"/>
          <w:sz w:val="22"/>
        </w:rPr>
        <w:tab/>
        <w:t>160,000</w:t>
      </w:r>
      <w:r w:rsidR="009A04DD">
        <w:rPr>
          <w:rStyle w:val="unicode"/>
          <w:rFonts w:ascii="MS Gothic" w:eastAsia="MS Gothic" w:hAnsi="MS Gothic" w:cs="MS Gothic" w:hint="eastAsia"/>
          <w:color w:val="FF0000"/>
          <w:sz w:val="22"/>
          <w:lang w:val="en"/>
        </w:rPr>
        <w:t xml:space="preserve"> </w:t>
      </w:r>
    </w:p>
    <w:p w14:paraId="2465D719" w14:textId="5D769D2C"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t>Property, Plant, and Equipment</w:t>
      </w:r>
      <w:r w:rsidRPr="00513A9B">
        <w:rPr>
          <w:rFonts w:asciiTheme="minorHAnsi" w:hAnsiTheme="minorHAnsi"/>
          <w:sz w:val="22"/>
        </w:rPr>
        <w:tab/>
      </w:r>
      <w:r w:rsidRPr="00513A9B">
        <w:rPr>
          <w:rFonts w:asciiTheme="minorHAnsi" w:hAnsiTheme="minorHAnsi"/>
          <w:sz w:val="22"/>
        </w:rPr>
        <w:tab/>
        <w:t>900,000</w:t>
      </w:r>
      <w:r w:rsidR="009A04DD">
        <w:rPr>
          <w:rStyle w:val="unicode"/>
          <w:rFonts w:ascii="MS Gothic" w:eastAsia="MS Gothic" w:hAnsi="MS Gothic" w:cs="MS Gothic" w:hint="eastAsia"/>
          <w:color w:val="FF0000"/>
          <w:sz w:val="22"/>
          <w:lang w:val="en"/>
        </w:rPr>
        <w:t xml:space="preserve"> </w:t>
      </w:r>
    </w:p>
    <w:p w14:paraId="71F9A8FB" w14:textId="6B070295"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t>Goodwill</w:t>
      </w:r>
      <w:r w:rsidRPr="00513A9B">
        <w:rPr>
          <w:rFonts w:asciiTheme="minorHAnsi" w:hAnsiTheme="minorHAnsi"/>
          <w:sz w:val="22"/>
        </w:rPr>
        <w:tab/>
      </w:r>
      <w:r w:rsidRPr="00513A9B">
        <w:rPr>
          <w:rFonts w:asciiTheme="minorHAnsi" w:hAnsiTheme="minorHAnsi"/>
          <w:sz w:val="22"/>
        </w:rPr>
        <w:tab/>
        <w:t>90,000</w:t>
      </w:r>
      <w:r w:rsidR="009A04DD">
        <w:rPr>
          <w:rStyle w:val="unicode"/>
          <w:rFonts w:ascii="MS Gothic" w:eastAsia="MS Gothic" w:hAnsi="MS Gothic" w:cs="MS Gothic" w:hint="eastAsia"/>
          <w:color w:val="FF0000"/>
          <w:sz w:val="22"/>
          <w:lang w:val="en"/>
        </w:rPr>
        <w:t xml:space="preserve"> </w:t>
      </w:r>
    </w:p>
    <w:p w14:paraId="11D4894A" w14:textId="63CCD964"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r>
      <w:r w:rsidRPr="00513A9B">
        <w:rPr>
          <w:rFonts w:asciiTheme="minorHAnsi" w:hAnsiTheme="minorHAnsi"/>
          <w:sz w:val="22"/>
        </w:rPr>
        <w:tab/>
        <w:t>Accounts Payable</w:t>
      </w:r>
      <w:r w:rsidRPr="00513A9B">
        <w:rPr>
          <w:rFonts w:asciiTheme="minorHAnsi" w:hAnsiTheme="minorHAnsi"/>
          <w:sz w:val="22"/>
        </w:rPr>
        <w:tab/>
      </w:r>
      <w:r w:rsidRPr="00513A9B">
        <w:rPr>
          <w:rFonts w:asciiTheme="minorHAnsi" w:hAnsiTheme="minorHAnsi"/>
          <w:sz w:val="22"/>
        </w:rPr>
        <w:tab/>
      </w:r>
      <w:r w:rsidRPr="00513A9B">
        <w:rPr>
          <w:rFonts w:asciiTheme="minorHAnsi" w:hAnsiTheme="minorHAnsi"/>
          <w:sz w:val="22"/>
        </w:rPr>
        <w:tab/>
        <w:t>75,000</w:t>
      </w:r>
      <w:r w:rsidR="009A04DD">
        <w:rPr>
          <w:rStyle w:val="unicode"/>
          <w:rFonts w:ascii="MS Gothic" w:eastAsia="MS Gothic" w:hAnsi="MS Gothic" w:cs="MS Gothic" w:hint="eastAsia"/>
          <w:color w:val="FF0000"/>
          <w:sz w:val="22"/>
          <w:lang w:val="en"/>
        </w:rPr>
        <w:t xml:space="preserve"> </w:t>
      </w:r>
    </w:p>
    <w:p w14:paraId="21A3A923" w14:textId="14FC826D"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r>
      <w:r w:rsidRPr="00513A9B">
        <w:rPr>
          <w:rFonts w:asciiTheme="minorHAnsi" w:hAnsiTheme="minorHAnsi"/>
          <w:sz w:val="22"/>
        </w:rPr>
        <w:tab/>
        <w:t>Notes Payable</w:t>
      </w:r>
      <w:r w:rsidRPr="00513A9B">
        <w:rPr>
          <w:rFonts w:asciiTheme="minorHAnsi" w:hAnsiTheme="minorHAnsi"/>
          <w:sz w:val="22"/>
        </w:rPr>
        <w:tab/>
      </w:r>
      <w:r w:rsidRPr="00513A9B">
        <w:rPr>
          <w:rFonts w:asciiTheme="minorHAnsi" w:hAnsiTheme="minorHAnsi"/>
          <w:sz w:val="22"/>
        </w:rPr>
        <w:tab/>
      </w:r>
      <w:r w:rsidRPr="00513A9B">
        <w:rPr>
          <w:rFonts w:asciiTheme="minorHAnsi" w:hAnsiTheme="minorHAnsi"/>
          <w:sz w:val="22"/>
        </w:rPr>
        <w:tab/>
        <w:t>175,000</w:t>
      </w:r>
      <w:r w:rsidR="009A04DD">
        <w:rPr>
          <w:rStyle w:val="unicode"/>
          <w:rFonts w:ascii="MS Gothic" w:eastAsia="MS Gothic" w:hAnsi="MS Gothic" w:cs="MS Gothic" w:hint="eastAsia"/>
          <w:color w:val="FF0000"/>
          <w:sz w:val="22"/>
          <w:lang w:val="en"/>
        </w:rPr>
        <w:t xml:space="preserve"> </w:t>
      </w:r>
    </w:p>
    <w:p w14:paraId="1E9C619C" w14:textId="28BADB3D" w:rsidR="00067840" w:rsidRPr="00513A9B" w:rsidRDefault="00067840" w:rsidP="00067840">
      <w:pPr>
        <w:pStyle w:val="NumListje"/>
        <w:tabs>
          <w:tab w:val="clear" w:pos="5760"/>
          <w:tab w:val="clear" w:pos="7200"/>
          <w:tab w:val="clear" w:pos="8640"/>
          <w:tab w:val="right" w:leader="dot" w:pos="6120"/>
          <w:tab w:val="decimal" w:pos="7560"/>
          <w:tab w:val="decimal" w:pos="9000"/>
        </w:tabs>
        <w:rPr>
          <w:rFonts w:asciiTheme="minorHAnsi" w:hAnsiTheme="minorHAnsi"/>
          <w:sz w:val="22"/>
        </w:rPr>
      </w:pPr>
      <w:r w:rsidRPr="00513A9B">
        <w:rPr>
          <w:rFonts w:asciiTheme="minorHAnsi" w:hAnsiTheme="minorHAnsi"/>
          <w:sz w:val="22"/>
        </w:rPr>
        <w:tab/>
      </w:r>
      <w:r w:rsidRPr="00513A9B">
        <w:rPr>
          <w:rFonts w:asciiTheme="minorHAnsi" w:hAnsiTheme="minorHAnsi"/>
          <w:sz w:val="22"/>
        </w:rPr>
        <w:tab/>
        <w:t xml:space="preserve">Cash (this is cash received net of cash paid, </w:t>
      </w:r>
      <w:r w:rsidR="00D170EE" w:rsidRPr="00513A9B">
        <w:rPr>
          <w:rFonts w:asciiTheme="minorHAnsi" w:hAnsiTheme="minorHAnsi"/>
          <w:sz w:val="22"/>
        </w:rPr>
        <w:t>ok to</w:t>
      </w:r>
      <w:r w:rsidRPr="00513A9B">
        <w:rPr>
          <w:rFonts w:asciiTheme="minorHAnsi" w:hAnsiTheme="minorHAnsi"/>
          <w:sz w:val="22"/>
        </w:rPr>
        <w:t xml:space="preserve"> show separately)</w:t>
      </w:r>
      <w:r w:rsidRPr="00513A9B">
        <w:rPr>
          <w:rFonts w:asciiTheme="minorHAnsi" w:hAnsiTheme="minorHAnsi"/>
          <w:sz w:val="22"/>
        </w:rPr>
        <w:tab/>
        <w:t>900,000</w:t>
      </w:r>
      <w:r w:rsidR="009A04DD">
        <w:rPr>
          <w:rStyle w:val="unicode"/>
          <w:rFonts w:ascii="MS Gothic" w:eastAsia="MS Gothic" w:hAnsi="MS Gothic" w:cs="MS Gothic" w:hint="eastAsia"/>
          <w:color w:val="FF0000"/>
          <w:sz w:val="22"/>
          <w:lang w:val="en"/>
        </w:rPr>
        <w:t xml:space="preserve"> </w:t>
      </w:r>
    </w:p>
    <w:p w14:paraId="7059527E" w14:textId="77777777" w:rsidR="00067840" w:rsidRPr="00513A9B" w:rsidRDefault="00067840" w:rsidP="00067840">
      <w:pPr>
        <w:pStyle w:val="6pt"/>
      </w:pPr>
    </w:p>
    <w:p w14:paraId="2DBEAE26" w14:textId="6A80C79D" w:rsidR="00067840" w:rsidRPr="00513A9B" w:rsidRDefault="00067840" w:rsidP="00067840">
      <w:pPr>
        <w:pStyle w:val="NumListje"/>
        <w:tabs>
          <w:tab w:val="clear" w:pos="5760"/>
          <w:tab w:val="clear" w:pos="7200"/>
          <w:tab w:val="clear" w:pos="8640"/>
          <w:tab w:val="right" w:leader="dot" w:pos="6120"/>
          <w:tab w:val="decimal" w:pos="7560"/>
          <w:tab w:val="decimal" w:pos="9000"/>
        </w:tabs>
      </w:pPr>
      <w:r w:rsidRPr="00513A9B">
        <w:tab/>
      </w:r>
    </w:p>
    <w:p w14:paraId="03462742" w14:textId="77777777" w:rsidR="00D776E8" w:rsidRPr="00513A9B" w:rsidRDefault="00D776E8">
      <w:pPr>
        <w:rPr>
          <w:rFonts w:ascii="Century Gothic" w:eastAsia="Times New Roman" w:hAnsi="Century Gothic" w:cs="Arial"/>
          <w:b/>
          <w:sz w:val="20"/>
          <w:u w:val="single"/>
        </w:rPr>
      </w:pPr>
      <w:r w:rsidRPr="00513A9B">
        <w:rPr>
          <w:u w:val="single"/>
        </w:rPr>
        <w:br w:type="page"/>
      </w:r>
    </w:p>
    <w:p w14:paraId="355CC3A7" w14:textId="77777777" w:rsidR="00A745D4" w:rsidRPr="00513A9B" w:rsidRDefault="00A745D4" w:rsidP="00A745D4">
      <w:pPr>
        <w:pStyle w:val="CaseAnswerHead"/>
        <w:rPr>
          <w:u w:val="single"/>
        </w:rPr>
      </w:pPr>
      <w:r w:rsidRPr="00513A9B">
        <w:rPr>
          <w:u w:val="single"/>
        </w:rPr>
        <w:lastRenderedPageBreak/>
        <w:t>Question 4</w:t>
      </w:r>
    </w:p>
    <w:p w14:paraId="42CAABBF" w14:textId="77777777" w:rsidR="00A745D4" w:rsidRPr="00513A9B" w:rsidRDefault="00A745D4" w:rsidP="00A745D4">
      <w:pPr>
        <w:pStyle w:val="CaseAnswerHead"/>
      </w:pPr>
      <w:r w:rsidRPr="00513A9B">
        <w:rPr>
          <w:u w:val="single"/>
        </w:rPr>
        <w:t>Part 1</w:t>
      </w:r>
    </w:p>
    <w:p w14:paraId="742B9334" w14:textId="77777777" w:rsidR="00A745D4" w:rsidRPr="00513A9B" w:rsidRDefault="00A745D4" w:rsidP="00A745D4">
      <w:pPr>
        <w:pStyle w:val="text"/>
        <w:tabs>
          <w:tab w:val="center" w:pos="3600"/>
          <w:tab w:val="center" w:pos="7650"/>
        </w:tabs>
      </w:pPr>
    </w:p>
    <w:p w14:paraId="46BB2368" w14:textId="77777777" w:rsidR="00A745D4" w:rsidRPr="00513A9B" w:rsidRDefault="00A745D4" w:rsidP="00A745D4">
      <w:pPr>
        <w:pStyle w:val="text"/>
        <w:tabs>
          <w:tab w:val="left" w:pos="1980"/>
          <w:tab w:val="center" w:pos="3600"/>
          <w:tab w:val="right" w:pos="5220"/>
          <w:tab w:val="left" w:pos="6480"/>
          <w:tab w:val="center" w:pos="7560"/>
          <w:tab w:val="right" w:pos="9000"/>
        </w:tabs>
      </w:pPr>
      <w:r w:rsidRPr="00513A9B">
        <w:rPr>
          <w:u w:val="single"/>
        </w:rPr>
        <w:t>Transaction</w:t>
      </w:r>
      <w:r w:rsidRPr="00513A9B">
        <w:tab/>
      </w:r>
      <w:r w:rsidRPr="00513A9B">
        <w:rPr>
          <w:u w:val="single"/>
        </w:rPr>
        <w:tab/>
        <w:t>Classification</w:t>
      </w:r>
      <w:r w:rsidRPr="00513A9B">
        <w:rPr>
          <w:u w:val="single"/>
        </w:rPr>
        <w:tab/>
      </w:r>
      <w:r w:rsidRPr="00513A9B">
        <w:tab/>
      </w:r>
      <w:r w:rsidRPr="00513A9B">
        <w:tab/>
      </w:r>
      <w:r w:rsidRPr="00513A9B">
        <w:rPr>
          <w:u w:val="single"/>
        </w:rPr>
        <w:t>Accounting Treatment</w:t>
      </w:r>
      <w:r w:rsidRPr="00513A9B">
        <w:rPr>
          <w:u w:val="single"/>
        </w:rPr>
        <w:tab/>
      </w:r>
    </w:p>
    <w:p w14:paraId="144A2DD1" w14:textId="63ACD002" w:rsidR="00A745D4" w:rsidRPr="00513A9B" w:rsidRDefault="00A745D4" w:rsidP="00A745D4">
      <w:pPr>
        <w:pStyle w:val="text"/>
        <w:tabs>
          <w:tab w:val="left" w:pos="360"/>
          <w:tab w:val="left" w:pos="1980"/>
          <w:tab w:val="left" w:pos="2340"/>
          <w:tab w:val="left" w:pos="6480"/>
          <w:tab w:val="left" w:pos="6840"/>
        </w:tabs>
      </w:pPr>
      <w:r w:rsidRPr="00513A9B">
        <w:tab/>
        <w:t>a</w:t>
      </w:r>
      <w:r w:rsidRPr="00513A9B">
        <w:tab/>
        <w:t>Change in accounting principle</w:t>
      </w:r>
      <w:r w:rsidR="009A04DD">
        <w:rPr>
          <w:rStyle w:val="unicode"/>
          <w:rFonts w:ascii="MS Mincho" w:eastAsia="MS Mincho" w:hAnsi="MS Mincho" w:cs="MS Mincho" w:hint="eastAsia"/>
          <w:color w:val="FF0000"/>
          <w:lang w:val="en"/>
        </w:rPr>
        <w:t xml:space="preserve"> </w:t>
      </w:r>
      <w:r w:rsidRPr="00513A9B">
        <w:tab/>
      </w:r>
      <w:r w:rsidRPr="00513A9B">
        <w:tab/>
      </w:r>
      <w:r w:rsidRPr="00513A9B">
        <w:tab/>
        <w:t xml:space="preserve">Retrospective </w:t>
      </w:r>
      <w:r w:rsidR="009A04DD">
        <w:rPr>
          <w:rStyle w:val="unicode"/>
          <w:rFonts w:ascii="MS Mincho" w:eastAsia="MS Mincho" w:hAnsi="MS Mincho" w:cs="MS Mincho" w:hint="eastAsia"/>
          <w:color w:val="FF0000"/>
          <w:lang w:val="en"/>
        </w:rPr>
        <w:t xml:space="preserve"> </w:t>
      </w:r>
    </w:p>
    <w:p w14:paraId="7CCC6704" w14:textId="6DCC6031" w:rsidR="00A745D4" w:rsidRPr="00513A9B" w:rsidRDefault="00A745D4" w:rsidP="00A745D4">
      <w:pPr>
        <w:pStyle w:val="text"/>
        <w:tabs>
          <w:tab w:val="left" w:pos="360"/>
          <w:tab w:val="left" w:pos="1980"/>
          <w:tab w:val="left" w:pos="2340"/>
          <w:tab w:val="left" w:pos="6480"/>
          <w:tab w:val="left" w:pos="6840"/>
        </w:tabs>
      </w:pPr>
      <w:r w:rsidRPr="00513A9B">
        <w:tab/>
        <w:t>b</w:t>
      </w:r>
      <w:r w:rsidRPr="00513A9B">
        <w:tab/>
        <w:t>Change in accounting estimate</w:t>
      </w:r>
      <w:r w:rsidR="009A04DD">
        <w:rPr>
          <w:rStyle w:val="unicode"/>
          <w:rFonts w:ascii="MS Mincho" w:eastAsia="MS Mincho" w:hAnsi="MS Mincho" w:cs="MS Mincho" w:hint="eastAsia"/>
          <w:color w:val="FF0000"/>
          <w:lang w:val="en"/>
        </w:rPr>
        <w:t xml:space="preserve"> </w:t>
      </w:r>
      <w:r w:rsidRPr="00513A9B">
        <w:tab/>
      </w:r>
      <w:r w:rsidRPr="00513A9B">
        <w:tab/>
      </w:r>
      <w:r w:rsidRPr="00513A9B">
        <w:tab/>
        <w:t>Prospective</w:t>
      </w:r>
      <w:r w:rsidR="009A04DD">
        <w:rPr>
          <w:rStyle w:val="unicode"/>
          <w:rFonts w:ascii="MS Mincho" w:eastAsia="MS Mincho" w:hAnsi="MS Mincho" w:cs="MS Mincho" w:hint="eastAsia"/>
          <w:color w:val="FF0000"/>
          <w:lang w:val="en"/>
        </w:rPr>
        <w:t xml:space="preserve"> </w:t>
      </w:r>
    </w:p>
    <w:p w14:paraId="4898F838" w14:textId="3FB144E4" w:rsidR="00A745D4" w:rsidRPr="00513A9B" w:rsidRDefault="00A745D4" w:rsidP="00A745D4">
      <w:pPr>
        <w:pStyle w:val="text"/>
        <w:tabs>
          <w:tab w:val="left" w:pos="360"/>
          <w:tab w:val="left" w:pos="1980"/>
          <w:tab w:val="left" w:pos="2340"/>
          <w:tab w:val="left" w:pos="6480"/>
          <w:tab w:val="left" w:pos="6840"/>
        </w:tabs>
      </w:pPr>
      <w:r w:rsidRPr="00513A9B">
        <w:tab/>
        <w:t>c</w:t>
      </w:r>
      <w:r w:rsidRPr="00513A9B">
        <w:tab/>
        <w:t>Correction of an error</w:t>
      </w:r>
      <w:r w:rsidR="009A04DD">
        <w:rPr>
          <w:rStyle w:val="unicode"/>
          <w:rFonts w:ascii="MS Mincho" w:eastAsia="MS Mincho" w:hAnsi="MS Mincho" w:cs="MS Mincho" w:hint="eastAsia"/>
          <w:color w:val="FF0000"/>
          <w:lang w:val="en"/>
        </w:rPr>
        <w:t xml:space="preserve"> </w:t>
      </w:r>
      <w:r w:rsidRPr="00513A9B">
        <w:tab/>
      </w:r>
      <w:r w:rsidRPr="00513A9B">
        <w:tab/>
      </w:r>
      <w:r w:rsidRPr="00513A9B">
        <w:tab/>
        <w:t>retrospective</w:t>
      </w:r>
      <w:r w:rsidR="009A04DD">
        <w:rPr>
          <w:rStyle w:val="unicode"/>
          <w:rFonts w:ascii="MS Mincho" w:eastAsia="MS Mincho" w:hAnsi="MS Mincho" w:cs="MS Mincho" w:hint="eastAsia"/>
          <w:color w:val="FF0000"/>
          <w:lang w:val="en"/>
        </w:rPr>
        <w:t xml:space="preserve"> </w:t>
      </w:r>
    </w:p>
    <w:p w14:paraId="2F77483F" w14:textId="64666060" w:rsidR="00A745D4" w:rsidRPr="00513A9B" w:rsidRDefault="00A745D4" w:rsidP="00A745D4">
      <w:pPr>
        <w:pStyle w:val="text"/>
        <w:tabs>
          <w:tab w:val="left" w:pos="360"/>
          <w:tab w:val="left" w:pos="1980"/>
          <w:tab w:val="left" w:pos="2340"/>
          <w:tab w:val="left" w:pos="6480"/>
          <w:tab w:val="left" w:pos="6840"/>
        </w:tabs>
      </w:pPr>
      <w:r w:rsidRPr="00513A9B">
        <w:tab/>
        <w:t>d</w:t>
      </w:r>
      <w:r w:rsidRPr="00513A9B">
        <w:tab/>
        <w:t>Correction of an error</w:t>
      </w:r>
      <w:r w:rsidR="009A04DD">
        <w:rPr>
          <w:rStyle w:val="unicode"/>
          <w:rFonts w:ascii="MS Mincho" w:eastAsia="MS Mincho" w:hAnsi="MS Mincho" w:cs="MS Mincho" w:hint="eastAsia"/>
          <w:color w:val="FF0000"/>
          <w:lang w:val="en"/>
        </w:rPr>
        <w:t xml:space="preserve"> </w:t>
      </w:r>
      <w:r w:rsidRPr="00513A9B">
        <w:tab/>
      </w:r>
      <w:r w:rsidRPr="00513A9B">
        <w:tab/>
      </w:r>
      <w:r w:rsidRPr="00513A9B">
        <w:tab/>
        <w:t>retrospective</w:t>
      </w:r>
      <w:r w:rsidR="009A04DD">
        <w:rPr>
          <w:rStyle w:val="unicode"/>
          <w:rFonts w:ascii="MS Mincho" w:eastAsia="MS Mincho" w:hAnsi="MS Mincho" w:cs="MS Mincho" w:hint="eastAsia"/>
          <w:color w:val="FF0000"/>
          <w:lang w:val="en"/>
        </w:rPr>
        <w:t xml:space="preserve"> </w:t>
      </w:r>
    </w:p>
    <w:p w14:paraId="0E1B72CE" w14:textId="4ADC2FD2" w:rsidR="00A745D4" w:rsidRPr="00513A9B" w:rsidRDefault="00A745D4" w:rsidP="00A745D4">
      <w:pPr>
        <w:pStyle w:val="text"/>
        <w:tabs>
          <w:tab w:val="left" w:pos="360"/>
          <w:tab w:val="left" w:pos="1980"/>
          <w:tab w:val="left" w:pos="2340"/>
          <w:tab w:val="left" w:pos="6480"/>
          <w:tab w:val="left" w:pos="6840"/>
        </w:tabs>
      </w:pPr>
      <w:r w:rsidRPr="00513A9B">
        <w:tab/>
        <w:t>e</w:t>
      </w:r>
      <w:r w:rsidRPr="00513A9B">
        <w:tab/>
        <w:t>Neither accounting change nor accounting error</w:t>
      </w:r>
      <w:r w:rsidRPr="00513A9B">
        <w:tab/>
      </w:r>
      <w:r w:rsidR="009A04DD">
        <w:rPr>
          <w:rStyle w:val="unicode"/>
          <w:rFonts w:ascii="MS Mincho" w:eastAsia="MS Mincho" w:hAnsi="MS Mincho" w:cs="MS Mincho" w:hint="eastAsia"/>
          <w:color w:val="FF0000"/>
          <w:lang w:val="en"/>
        </w:rPr>
        <w:t xml:space="preserve"> </w:t>
      </w:r>
      <w:r w:rsidRPr="00513A9B">
        <w:tab/>
        <w:t>Prospective</w:t>
      </w:r>
      <w:r w:rsidR="009A04DD">
        <w:rPr>
          <w:rStyle w:val="unicode"/>
          <w:rFonts w:ascii="MS Mincho" w:eastAsia="MS Mincho" w:hAnsi="MS Mincho" w:cs="MS Mincho" w:hint="eastAsia"/>
          <w:color w:val="FF0000"/>
          <w:lang w:val="en"/>
        </w:rPr>
        <w:t xml:space="preserve"> </w:t>
      </w:r>
    </w:p>
    <w:p w14:paraId="4E0FFB1D" w14:textId="77777777" w:rsidR="00A745D4" w:rsidRPr="00513A9B" w:rsidRDefault="00A745D4" w:rsidP="00A745D4">
      <w:pPr>
        <w:pStyle w:val="text"/>
        <w:tabs>
          <w:tab w:val="left" w:pos="360"/>
          <w:tab w:val="left" w:pos="1980"/>
          <w:tab w:val="left" w:pos="2340"/>
          <w:tab w:val="left" w:pos="6480"/>
          <w:tab w:val="left" w:pos="6840"/>
        </w:tabs>
      </w:pPr>
    </w:p>
    <w:p w14:paraId="56215CCD" w14:textId="77777777" w:rsidR="006312B7" w:rsidRPr="00513A9B" w:rsidRDefault="00A745D4" w:rsidP="006312B7">
      <w:pPr>
        <w:pStyle w:val="CaseAnswerHead"/>
        <w:rPr>
          <w:u w:val="single"/>
        </w:rPr>
      </w:pPr>
      <w:r w:rsidRPr="00513A9B">
        <w:rPr>
          <w:u w:val="single"/>
        </w:rPr>
        <w:t>Part 2</w:t>
      </w:r>
    </w:p>
    <w:p w14:paraId="58F2196F" w14:textId="77777777" w:rsidR="006312B7" w:rsidRPr="00513A9B" w:rsidRDefault="006312B7" w:rsidP="006312B7">
      <w:pPr>
        <w:pStyle w:val="NumList"/>
      </w:pPr>
      <w:r w:rsidRPr="00513A9B">
        <w:t>1.</w:t>
      </w:r>
      <w:r w:rsidRPr="00513A9B">
        <w:tab/>
      </w:r>
      <w:r w:rsidRPr="00513A9B">
        <w:rPr>
          <w:u w:val="single"/>
        </w:rPr>
        <w:t>Computation of correct income</w:t>
      </w:r>
      <w:r w:rsidRPr="00513A9B">
        <w:t>:</w:t>
      </w:r>
    </w:p>
    <w:p w14:paraId="5AC6A5EB" w14:textId="77777777" w:rsidR="006312B7" w:rsidRPr="00513A9B" w:rsidRDefault="006312B7" w:rsidP="00A745D4">
      <w:pPr>
        <w:pStyle w:val="NumList"/>
        <w:tabs>
          <w:tab w:val="left" w:pos="5760"/>
          <w:tab w:val="center" w:pos="6120"/>
          <w:tab w:val="right" w:pos="6480"/>
          <w:tab w:val="left" w:pos="7200"/>
          <w:tab w:val="center" w:pos="7560"/>
          <w:tab w:val="right" w:pos="7920"/>
          <w:tab w:val="left" w:pos="8640"/>
          <w:tab w:val="center" w:pos="9000"/>
          <w:tab w:val="right" w:pos="9360"/>
        </w:tabs>
        <w:ind w:left="0" w:firstLine="0"/>
      </w:pPr>
      <w:r w:rsidRPr="00513A9B">
        <w:tab/>
      </w:r>
      <w:r w:rsidRPr="00513A9B">
        <w:tab/>
      </w:r>
      <w:r w:rsidRPr="00513A9B">
        <w:rPr>
          <w:u w:val="single"/>
        </w:rPr>
        <w:tab/>
        <w:t>2012</w:t>
      </w:r>
      <w:r w:rsidRPr="00513A9B">
        <w:rPr>
          <w:u w:val="single"/>
        </w:rPr>
        <w:tab/>
      </w:r>
      <w:r w:rsidRPr="00513A9B">
        <w:tab/>
      </w:r>
      <w:r w:rsidRPr="00513A9B">
        <w:rPr>
          <w:u w:val="single"/>
        </w:rPr>
        <w:tab/>
        <w:t>2013</w:t>
      </w:r>
      <w:r w:rsidRPr="00513A9B">
        <w:rPr>
          <w:u w:val="single"/>
        </w:rPr>
        <w:tab/>
      </w:r>
      <w:r w:rsidRPr="00513A9B">
        <w:tab/>
      </w:r>
      <w:r w:rsidRPr="00513A9B">
        <w:rPr>
          <w:u w:val="single"/>
        </w:rPr>
        <w:tab/>
        <w:t>2014</w:t>
      </w:r>
      <w:r w:rsidRPr="00513A9B">
        <w:rPr>
          <w:u w:val="single"/>
        </w:rPr>
        <w:tab/>
      </w:r>
    </w:p>
    <w:p w14:paraId="11D8061C" w14:textId="73F9F773" w:rsidR="006312B7" w:rsidRPr="00513A9B" w:rsidRDefault="006312B7" w:rsidP="006312B7">
      <w:pPr>
        <w:pStyle w:val="NumList"/>
        <w:tabs>
          <w:tab w:val="left" w:pos="1080"/>
          <w:tab w:val="right" w:leader="dot" w:pos="5220"/>
          <w:tab w:val="decimal" w:pos="6480"/>
          <w:tab w:val="decimal" w:pos="7920"/>
          <w:tab w:val="decimal" w:pos="9360"/>
        </w:tabs>
      </w:pPr>
      <w:r w:rsidRPr="00513A9B">
        <w:tab/>
        <w:t>Reported pretax income</w:t>
      </w:r>
      <w:r w:rsidRPr="00513A9B">
        <w:tab/>
      </w:r>
      <w:r w:rsidRPr="00513A9B">
        <w:tab/>
        <w:t>$20,000</w:t>
      </w:r>
      <w:r w:rsidRPr="00513A9B">
        <w:tab/>
        <w:t>$25,000</w:t>
      </w:r>
      <w:r w:rsidRPr="00513A9B">
        <w:tab/>
        <w:t>$23,000</w:t>
      </w:r>
    </w:p>
    <w:p w14:paraId="276F1C91" w14:textId="77777777" w:rsidR="006312B7" w:rsidRPr="00513A9B" w:rsidRDefault="006312B7" w:rsidP="006312B7">
      <w:pPr>
        <w:pStyle w:val="6pt"/>
      </w:pPr>
    </w:p>
    <w:p w14:paraId="6CA7A996" w14:textId="77777777" w:rsidR="006312B7" w:rsidRPr="00513A9B" w:rsidRDefault="006312B7" w:rsidP="006312B7">
      <w:pPr>
        <w:pStyle w:val="NumList"/>
        <w:tabs>
          <w:tab w:val="left" w:pos="1080"/>
          <w:tab w:val="right" w:leader="dot" w:pos="5220"/>
          <w:tab w:val="decimal" w:pos="6480"/>
          <w:tab w:val="decimal" w:pos="7920"/>
          <w:tab w:val="decimal" w:pos="9360"/>
        </w:tabs>
      </w:pPr>
      <w:r w:rsidRPr="00513A9B">
        <w:tab/>
        <w:t>Prepaid expenses:</w:t>
      </w:r>
    </w:p>
    <w:p w14:paraId="7721C132" w14:textId="668EB692" w:rsidR="006312B7" w:rsidRPr="00513A9B" w:rsidRDefault="006312B7" w:rsidP="006312B7">
      <w:pPr>
        <w:pStyle w:val="NumList"/>
        <w:tabs>
          <w:tab w:val="left" w:pos="1080"/>
          <w:tab w:val="right" w:leader="dot" w:pos="5220"/>
          <w:tab w:val="decimal" w:pos="6480"/>
          <w:tab w:val="decimal" w:pos="7920"/>
          <w:tab w:val="decimal" w:pos="9360"/>
        </w:tabs>
      </w:pPr>
      <w:r w:rsidRPr="00513A9B">
        <w:tab/>
      </w:r>
      <w:r w:rsidRPr="00513A9B">
        <w:tab/>
        <w:t>Add back expense in year paid</w:t>
      </w:r>
      <w:r w:rsidRPr="00513A9B">
        <w:tab/>
      </w:r>
      <w:r w:rsidRPr="00513A9B">
        <w:tab/>
        <w:t>500</w:t>
      </w:r>
      <w:r w:rsidR="009A04DD">
        <w:rPr>
          <w:rStyle w:val="unicode"/>
          <w:rFonts w:ascii="MS Mincho" w:eastAsia="MS Mincho" w:hAnsi="MS Mincho" w:cs="MS Mincho" w:hint="eastAsia"/>
          <w:color w:val="FF0000"/>
          <w:lang w:val="en"/>
        </w:rPr>
        <w:t xml:space="preserve"> </w:t>
      </w:r>
      <w:r w:rsidRPr="00513A9B">
        <w:tab/>
        <w:t>900</w:t>
      </w:r>
      <w:r w:rsidR="009A04DD">
        <w:rPr>
          <w:rStyle w:val="unicode"/>
          <w:rFonts w:ascii="MS Mincho" w:eastAsia="MS Mincho" w:hAnsi="MS Mincho" w:cs="MS Mincho" w:hint="eastAsia"/>
          <w:color w:val="FF0000"/>
          <w:lang w:val="en"/>
        </w:rPr>
        <w:t xml:space="preserve"> </w:t>
      </w:r>
      <w:r w:rsidRPr="00513A9B">
        <w:tab/>
        <w:t>1,100</w:t>
      </w:r>
      <w:r w:rsidR="009A04DD">
        <w:rPr>
          <w:rStyle w:val="unicode"/>
          <w:rFonts w:ascii="MS Mincho" w:eastAsia="MS Mincho" w:hAnsi="MS Mincho" w:cs="MS Mincho" w:hint="eastAsia"/>
          <w:color w:val="FF0000"/>
          <w:lang w:val="en"/>
        </w:rPr>
        <w:t xml:space="preserve"> </w:t>
      </w:r>
    </w:p>
    <w:p w14:paraId="64FD95F8" w14:textId="616418AA" w:rsidR="006312B7" w:rsidRPr="00513A9B" w:rsidRDefault="006312B7" w:rsidP="006312B7">
      <w:pPr>
        <w:pStyle w:val="NumList"/>
        <w:tabs>
          <w:tab w:val="left" w:pos="1080"/>
          <w:tab w:val="right" w:leader="dot" w:pos="5220"/>
          <w:tab w:val="decimal" w:pos="6480"/>
          <w:tab w:val="decimal" w:pos="7920"/>
          <w:tab w:val="decimal" w:pos="9360"/>
        </w:tabs>
      </w:pPr>
      <w:r w:rsidRPr="00513A9B">
        <w:tab/>
      </w:r>
      <w:r w:rsidRPr="00513A9B">
        <w:tab/>
        <w:t>Deduct expense in year incurred</w:t>
      </w:r>
      <w:r w:rsidRPr="00513A9B">
        <w:tab/>
      </w:r>
      <w:r w:rsidRPr="00513A9B">
        <w:tab/>
      </w:r>
      <w:r w:rsidRPr="00513A9B">
        <w:tab/>
        <w:t>(500)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r w:rsidRPr="00513A9B">
        <w:tab/>
        <w:t>(900)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p>
    <w:p w14:paraId="6F6F4034" w14:textId="77777777" w:rsidR="006312B7" w:rsidRPr="00513A9B" w:rsidRDefault="006312B7" w:rsidP="006312B7">
      <w:pPr>
        <w:pStyle w:val="NumList"/>
        <w:tabs>
          <w:tab w:val="left" w:pos="1080"/>
          <w:tab w:val="right" w:leader="dot" w:pos="5220"/>
          <w:tab w:val="decimal" w:pos="6480"/>
          <w:tab w:val="decimal" w:pos="7920"/>
          <w:tab w:val="decimal" w:pos="9360"/>
        </w:tabs>
      </w:pPr>
      <w:r w:rsidRPr="00513A9B">
        <w:tab/>
        <w:t>Accrued expenses:</w:t>
      </w:r>
    </w:p>
    <w:p w14:paraId="19FF076D" w14:textId="4707FCA7" w:rsidR="006312B7" w:rsidRPr="00513A9B" w:rsidRDefault="006312B7" w:rsidP="006312B7">
      <w:pPr>
        <w:pStyle w:val="NumList"/>
        <w:tabs>
          <w:tab w:val="left" w:pos="1080"/>
          <w:tab w:val="right" w:leader="dot" w:pos="5220"/>
          <w:tab w:val="decimal" w:pos="6480"/>
          <w:tab w:val="decimal" w:pos="7920"/>
          <w:tab w:val="decimal" w:pos="9360"/>
        </w:tabs>
      </w:pPr>
      <w:r w:rsidRPr="00513A9B">
        <w:tab/>
      </w:r>
      <w:r w:rsidRPr="00513A9B">
        <w:tab/>
        <w:t>Deduct expense in year incurred</w:t>
      </w:r>
      <w:r w:rsidRPr="00513A9B">
        <w:tab/>
      </w:r>
      <w:r w:rsidRPr="00513A9B">
        <w:tab/>
        <w:t>(800)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r w:rsidRPr="00513A9B">
        <w:tab/>
        <w:t>(700)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r w:rsidRPr="00513A9B">
        <w:tab/>
        <w:t>(950)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p>
    <w:p w14:paraId="67CC8FE0" w14:textId="7F180CFE" w:rsidR="006312B7" w:rsidRPr="00513A9B" w:rsidRDefault="006312B7" w:rsidP="006312B7">
      <w:pPr>
        <w:pStyle w:val="NumList"/>
        <w:tabs>
          <w:tab w:val="left" w:pos="1080"/>
          <w:tab w:val="right" w:leader="dot" w:pos="5220"/>
          <w:tab w:val="decimal" w:pos="6480"/>
          <w:tab w:val="decimal" w:pos="7920"/>
          <w:tab w:val="decimal" w:pos="9360"/>
        </w:tabs>
      </w:pPr>
      <w:r w:rsidRPr="00513A9B">
        <w:tab/>
      </w:r>
      <w:r w:rsidRPr="00513A9B">
        <w:tab/>
        <w:t>Add back expense in year paid</w:t>
      </w:r>
      <w:r w:rsidRPr="00513A9B">
        <w:tab/>
      </w:r>
      <w:r w:rsidRPr="00513A9B">
        <w:tab/>
      </w:r>
      <w:r w:rsidRPr="00513A9B">
        <w:tab/>
        <w:t>800</w:t>
      </w:r>
      <w:r w:rsidR="009A04DD">
        <w:rPr>
          <w:rStyle w:val="unicode"/>
          <w:rFonts w:ascii="MS Mincho" w:eastAsia="MS Mincho" w:hAnsi="MS Mincho" w:cs="MS Mincho" w:hint="eastAsia"/>
          <w:color w:val="FF0000"/>
          <w:lang w:val="en"/>
        </w:rPr>
        <w:t xml:space="preserve"> </w:t>
      </w:r>
      <w:r w:rsidRPr="00513A9B">
        <w:tab/>
        <w:t>700</w:t>
      </w:r>
      <w:r w:rsidR="009A04DD">
        <w:rPr>
          <w:rStyle w:val="unicode"/>
          <w:rFonts w:ascii="MS Mincho" w:eastAsia="MS Mincho" w:hAnsi="MS Mincho" w:cs="MS Mincho" w:hint="eastAsia"/>
          <w:color w:val="FF0000"/>
          <w:lang w:val="en"/>
        </w:rPr>
        <w:t xml:space="preserve"> </w:t>
      </w:r>
    </w:p>
    <w:p w14:paraId="2DB875D1" w14:textId="77777777" w:rsidR="006312B7" w:rsidRPr="00513A9B" w:rsidRDefault="006312B7" w:rsidP="006312B7">
      <w:pPr>
        <w:pStyle w:val="NumList"/>
        <w:tabs>
          <w:tab w:val="left" w:pos="1080"/>
          <w:tab w:val="right" w:leader="dot" w:pos="5220"/>
          <w:tab w:val="decimal" w:pos="6480"/>
          <w:tab w:val="decimal" w:pos="7920"/>
          <w:tab w:val="decimal" w:pos="9360"/>
        </w:tabs>
      </w:pPr>
      <w:r w:rsidRPr="00513A9B">
        <w:tab/>
        <w:t>Revenue received in advance (unearned):</w:t>
      </w:r>
    </w:p>
    <w:p w14:paraId="188CACEB" w14:textId="4353C85E" w:rsidR="006312B7" w:rsidRPr="00513A9B" w:rsidRDefault="006312B7" w:rsidP="006312B7">
      <w:pPr>
        <w:pStyle w:val="NumList"/>
        <w:tabs>
          <w:tab w:val="left" w:pos="1080"/>
          <w:tab w:val="right" w:leader="dot" w:pos="5220"/>
          <w:tab w:val="decimal" w:pos="6480"/>
          <w:tab w:val="decimal" w:pos="7920"/>
          <w:tab w:val="decimal" w:pos="9360"/>
        </w:tabs>
      </w:pPr>
      <w:r w:rsidRPr="00513A9B">
        <w:tab/>
      </w:r>
      <w:r w:rsidRPr="00513A9B">
        <w:tab/>
        <w:t>Deduct revenue from year received</w:t>
      </w:r>
      <w:r w:rsidRPr="00513A9B">
        <w:tab/>
      </w:r>
      <w:r w:rsidRPr="00513A9B">
        <w:tab/>
        <w:t>(300)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r w:rsidRPr="00513A9B">
        <w:tab/>
        <w:t>(400)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r w:rsidRPr="00513A9B">
        <w:tab/>
        <w:t>(1,300)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p>
    <w:p w14:paraId="67D26C9D" w14:textId="73E6EDED" w:rsidR="006312B7" w:rsidRPr="00513A9B" w:rsidRDefault="006312B7" w:rsidP="006312B7">
      <w:pPr>
        <w:pStyle w:val="NumList"/>
        <w:tabs>
          <w:tab w:val="left" w:pos="1080"/>
          <w:tab w:val="right" w:leader="dot" w:pos="5220"/>
          <w:tab w:val="decimal" w:pos="6480"/>
          <w:tab w:val="decimal" w:pos="7920"/>
          <w:tab w:val="decimal" w:pos="9360"/>
        </w:tabs>
      </w:pPr>
      <w:r w:rsidRPr="00513A9B">
        <w:tab/>
      </w:r>
      <w:r w:rsidRPr="00513A9B">
        <w:tab/>
        <w:t>Add revenue in year earned</w:t>
      </w:r>
      <w:r w:rsidRPr="00513A9B">
        <w:tab/>
      </w:r>
      <w:r w:rsidRPr="00513A9B">
        <w:tab/>
      </w:r>
      <w:r w:rsidRPr="00513A9B">
        <w:tab/>
        <w:t>300</w:t>
      </w:r>
      <w:r w:rsidR="009A04DD">
        <w:rPr>
          <w:rStyle w:val="unicode"/>
          <w:rFonts w:ascii="MS Mincho" w:eastAsia="MS Mincho" w:hAnsi="MS Mincho" w:cs="MS Mincho" w:hint="eastAsia"/>
          <w:color w:val="FF0000"/>
          <w:lang w:val="en"/>
        </w:rPr>
        <w:t xml:space="preserve"> </w:t>
      </w:r>
      <w:r w:rsidRPr="00513A9B">
        <w:tab/>
        <w:t>400</w:t>
      </w:r>
      <w:r w:rsidR="009A04DD">
        <w:rPr>
          <w:rStyle w:val="unicode"/>
          <w:rFonts w:ascii="MS Mincho" w:eastAsia="MS Mincho" w:hAnsi="MS Mincho" w:cs="MS Mincho" w:hint="eastAsia"/>
          <w:color w:val="FF0000"/>
          <w:lang w:val="en"/>
        </w:rPr>
        <w:t xml:space="preserve"> </w:t>
      </w:r>
    </w:p>
    <w:p w14:paraId="0E9DBA8D" w14:textId="77777777" w:rsidR="006312B7" w:rsidRPr="00513A9B" w:rsidRDefault="006312B7" w:rsidP="006312B7">
      <w:pPr>
        <w:pStyle w:val="NumList"/>
        <w:tabs>
          <w:tab w:val="left" w:pos="1080"/>
          <w:tab w:val="right" w:leader="dot" w:pos="5220"/>
          <w:tab w:val="decimal" w:pos="6480"/>
          <w:tab w:val="decimal" w:pos="7920"/>
          <w:tab w:val="decimal" w:pos="9360"/>
        </w:tabs>
      </w:pPr>
      <w:r w:rsidRPr="00513A9B">
        <w:tab/>
        <w:t>Revenue earned but not received (accrued):</w:t>
      </w:r>
    </w:p>
    <w:p w14:paraId="540A5BD5" w14:textId="2C0D5E6C" w:rsidR="006312B7" w:rsidRPr="00513A9B" w:rsidRDefault="006312B7" w:rsidP="006312B7">
      <w:pPr>
        <w:pStyle w:val="NumList"/>
        <w:tabs>
          <w:tab w:val="left" w:pos="1080"/>
          <w:tab w:val="right" w:leader="dot" w:pos="5220"/>
          <w:tab w:val="decimal" w:pos="6480"/>
          <w:tab w:val="decimal" w:pos="7920"/>
          <w:tab w:val="decimal" w:pos="9360"/>
        </w:tabs>
      </w:pPr>
      <w:r w:rsidRPr="00513A9B">
        <w:tab/>
      </w:r>
      <w:r w:rsidRPr="00513A9B">
        <w:tab/>
        <w:t>Deduct revenue from year received</w:t>
      </w:r>
      <w:r w:rsidRPr="00513A9B">
        <w:tab/>
      </w:r>
      <w:r w:rsidRPr="00513A9B">
        <w:tab/>
      </w:r>
      <w:r w:rsidRPr="00513A9B">
        <w:tab/>
        <w:t>(600)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r w:rsidRPr="00513A9B">
        <w:tab/>
        <w:t>(1,000)</w:t>
      </w:r>
      <w:r w:rsidR="00015AB9" w:rsidRPr="00513A9B">
        <w:rPr>
          <w:rStyle w:val="unicode"/>
          <w:rFonts w:ascii="MS Mincho" w:eastAsia="MS Mincho" w:hAnsi="MS Mincho" w:cs="MS Mincho" w:hint="eastAsia"/>
          <w:color w:val="FF0000"/>
          <w:lang w:val="en"/>
        </w:rPr>
        <w:t xml:space="preserve"> </w:t>
      </w:r>
      <w:r w:rsidR="009A04DD">
        <w:rPr>
          <w:rStyle w:val="unicode"/>
          <w:rFonts w:ascii="MS Mincho" w:eastAsia="MS Mincho" w:hAnsi="MS Mincho" w:cs="MS Mincho" w:hint="eastAsia"/>
          <w:color w:val="FF0000"/>
          <w:lang w:val="en"/>
        </w:rPr>
        <w:t xml:space="preserve"> </w:t>
      </w:r>
    </w:p>
    <w:p w14:paraId="2C71E574" w14:textId="32670CA7" w:rsidR="006312B7" w:rsidRPr="00513A9B" w:rsidRDefault="006312B7" w:rsidP="006312B7">
      <w:pPr>
        <w:pStyle w:val="NumList"/>
        <w:tabs>
          <w:tab w:val="left" w:pos="1080"/>
          <w:tab w:val="right" w:leader="dot" w:pos="5220"/>
          <w:tab w:val="left" w:pos="5760"/>
          <w:tab w:val="decimal" w:pos="6480"/>
          <w:tab w:val="left" w:pos="7200"/>
          <w:tab w:val="decimal" w:pos="7920"/>
          <w:tab w:val="left" w:pos="8640"/>
          <w:tab w:val="decimal" w:pos="9360"/>
        </w:tabs>
      </w:pPr>
      <w:r w:rsidRPr="00513A9B">
        <w:tab/>
      </w:r>
      <w:r w:rsidRPr="00513A9B">
        <w:tab/>
        <w:t>Add revenue in year earned</w:t>
      </w:r>
      <w:r w:rsidRPr="00513A9B">
        <w:tab/>
      </w:r>
      <w:r w:rsidRPr="00513A9B">
        <w:tab/>
      </w:r>
      <w:r w:rsidRPr="00513A9B">
        <w:rPr>
          <w:u w:val="single"/>
        </w:rPr>
        <w:tab/>
        <w:t>600</w:t>
      </w:r>
      <w:r w:rsidR="009A04DD">
        <w:rPr>
          <w:rStyle w:val="unicode"/>
          <w:rFonts w:ascii="MS Mincho" w:eastAsia="MS Mincho" w:hAnsi="MS Mincho" w:cs="MS Mincho" w:hint="eastAsia"/>
          <w:color w:val="FF0000"/>
          <w:lang w:val="en"/>
        </w:rPr>
        <w:t xml:space="preserve"> </w:t>
      </w:r>
      <w:r w:rsidRPr="00513A9B">
        <w:tab/>
      </w:r>
      <w:r w:rsidRPr="00513A9B">
        <w:rPr>
          <w:u w:val="single"/>
        </w:rPr>
        <w:tab/>
        <w:t>1,000</w:t>
      </w:r>
      <w:r w:rsidR="009A04DD">
        <w:rPr>
          <w:rStyle w:val="unicode"/>
          <w:rFonts w:ascii="MS Mincho" w:eastAsia="MS Mincho" w:hAnsi="MS Mincho" w:cs="MS Mincho" w:hint="eastAsia"/>
          <w:color w:val="FF0000"/>
          <w:lang w:val="en"/>
        </w:rPr>
        <w:t xml:space="preserve"> </w:t>
      </w:r>
      <w:r w:rsidRPr="00513A9B">
        <w:tab/>
      </w:r>
      <w:r w:rsidRPr="00513A9B">
        <w:rPr>
          <w:u w:val="single"/>
        </w:rPr>
        <w:tab/>
        <w:t>1,200</w:t>
      </w:r>
      <w:r w:rsidR="009A04DD">
        <w:rPr>
          <w:rStyle w:val="unicode"/>
          <w:rFonts w:ascii="MS Mincho" w:eastAsia="MS Mincho" w:hAnsi="MS Mincho" w:cs="MS Mincho" w:hint="eastAsia"/>
          <w:color w:val="FF0000"/>
          <w:lang w:val="en"/>
        </w:rPr>
        <w:t xml:space="preserve"> </w:t>
      </w:r>
    </w:p>
    <w:p w14:paraId="287C5C46" w14:textId="77777777" w:rsidR="006312B7" w:rsidRPr="00513A9B" w:rsidRDefault="006312B7" w:rsidP="006312B7">
      <w:pPr>
        <w:pStyle w:val="NumList"/>
        <w:tabs>
          <w:tab w:val="left" w:pos="1080"/>
          <w:tab w:val="right" w:leader="dot" w:pos="5220"/>
          <w:tab w:val="decimal" w:pos="6480"/>
          <w:tab w:val="decimal" w:pos="7920"/>
          <w:tab w:val="decimal" w:pos="9360"/>
        </w:tabs>
      </w:pPr>
      <w:r w:rsidRPr="00513A9B">
        <w:tab/>
        <w:t>Correct pretax income</w:t>
      </w:r>
      <w:r w:rsidRPr="00513A9B">
        <w:tab/>
      </w:r>
      <w:r w:rsidRPr="00513A9B">
        <w:tab/>
      </w:r>
      <w:r w:rsidRPr="00513A9B">
        <w:rPr>
          <w:u w:val="double"/>
        </w:rPr>
        <w:t>$20,000</w:t>
      </w:r>
      <w:r w:rsidRPr="00513A9B">
        <w:tab/>
      </w:r>
      <w:r w:rsidRPr="00513A9B">
        <w:rPr>
          <w:u w:val="double"/>
        </w:rPr>
        <w:t>$25,800</w:t>
      </w:r>
      <w:r w:rsidRPr="00513A9B">
        <w:tab/>
      </w:r>
      <w:r w:rsidRPr="00513A9B">
        <w:rPr>
          <w:u w:val="double"/>
        </w:rPr>
        <w:t>$22,250</w:t>
      </w:r>
    </w:p>
    <w:p w14:paraId="45ECA7B2" w14:textId="77777777" w:rsidR="006312B7" w:rsidRPr="00513A9B" w:rsidRDefault="006312B7" w:rsidP="006312B7">
      <w:pPr>
        <w:pStyle w:val="NumList"/>
        <w:rPr>
          <w:u w:val="single"/>
        </w:rPr>
      </w:pPr>
    </w:p>
    <w:p w14:paraId="22EA2F55" w14:textId="77777777" w:rsidR="006312B7" w:rsidRPr="00513A9B" w:rsidRDefault="006312B7" w:rsidP="006312B7">
      <w:pPr>
        <w:pStyle w:val="NumList"/>
      </w:pPr>
      <w:r w:rsidRPr="00513A9B">
        <w:t>2.</w:t>
      </w:r>
      <w:r w:rsidRPr="00513A9B">
        <w:tab/>
        <w:t>The following individual journal entries may be used to correct the errors.</w:t>
      </w:r>
    </w:p>
    <w:p w14:paraId="0D26974A" w14:textId="77777777" w:rsidR="006312B7" w:rsidRPr="00513A9B" w:rsidRDefault="006312B7" w:rsidP="006312B7">
      <w:pPr>
        <w:pStyle w:val="6pt"/>
      </w:pPr>
    </w:p>
    <w:p w14:paraId="1C86A955"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u w:val="single"/>
        </w:rPr>
        <w:t>Prepaid expenses</w:t>
      </w:r>
      <w:r w:rsidRPr="00513A9B">
        <w:rPr>
          <w:szCs w:val="20"/>
        </w:rPr>
        <w:t>:</w:t>
      </w:r>
    </w:p>
    <w:p w14:paraId="751AE53D" w14:textId="308588CF"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t>Prepaid Expenses</w:t>
      </w:r>
      <w:r w:rsidRPr="00513A9B">
        <w:rPr>
          <w:szCs w:val="20"/>
        </w:rPr>
        <w:tab/>
      </w:r>
      <w:r w:rsidRPr="00513A9B">
        <w:rPr>
          <w:szCs w:val="20"/>
        </w:rPr>
        <w:tab/>
        <w:t>1,100</w:t>
      </w:r>
      <w:r w:rsidR="009A04DD">
        <w:rPr>
          <w:rStyle w:val="unicode"/>
          <w:rFonts w:ascii="MS Mincho" w:eastAsia="MS Mincho" w:hAnsi="MS Mincho" w:cs="MS Mincho" w:hint="eastAsia"/>
          <w:color w:val="FF0000"/>
          <w:lang w:val="en"/>
        </w:rPr>
        <w:t xml:space="preserve"> </w:t>
      </w:r>
    </w:p>
    <w:p w14:paraId="6F9BA91A" w14:textId="1EC07134" w:rsidR="006312B7" w:rsidRPr="00513A9B" w:rsidRDefault="006312B7" w:rsidP="00015AB9">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r>
      <w:r w:rsidRPr="00513A9B">
        <w:rPr>
          <w:szCs w:val="20"/>
        </w:rPr>
        <w:tab/>
      </w:r>
      <w:r w:rsidR="00015AB9" w:rsidRPr="00513A9B">
        <w:rPr>
          <w:szCs w:val="20"/>
        </w:rPr>
        <w:t>Expense</w:t>
      </w:r>
      <w:r w:rsidR="00015AB9" w:rsidRPr="00513A9B">
        <w:rPr>
          <w:szCs w:val="20"/>
        </w:rPr>
        <w:tab/>
      </w:r>
      <w:r w:rsidR="00015AB9" w:rsidRPr="00513A9B">
        <w:rPr>
          <w:szCs w:val="20"/>
        </w:rPr>
        <w:tab/>
      </w:r>
      <w:r w:rsidR="00015AB9" w:rsidRPr="00513A9B">
        <w:rPr>
          <w:szCs w:val="20"/>
        </w:rPr>
        <w:tab/>
        <w:t>2</w:t>
      </w:r>
      <w:r w:rsidRPr="00513A9B">
        <w:rPr>
          <w:szCs w:val="20"/>
        </w:rPr>
        <w:t>00</w:t>
      </w:r>
      <w:r w:rsidR="009A04DD">
        <w:rPr>
          <w:rStyle w:val="unicode"/>
          <w:rFonts w:ascii="MS Mincho" w:eastAsia="MS Mincho" w:hAnsi="MS Mincho" w:cs="MS Mincho" w:hint="eastAsia"/>
          <w:color w:val="FF0000"/>
          <w:lang w:val="en"/>
        </w:rPr>
        <w:t xml:space="preserve"> </w:t>
      </w:r>
    </w:p>
    <w:p w14:paraId="41B34900" w14:textId="03564BDE"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r>
      <w:r w:rsidRPr="00513A9B">
        <w:rPr>
          <w:szCs w:val="20"/>
        </w:rPr>
        <w:tab/>
        <w:t>Retained Earnings</w:t>
      </w:r>
      <w:r w:rsidRPr="00513A9B">
        <w:rPr>
          <w:szCs w:val="20"/>
        </w:rPr>
        <w:tab/>
      </w:r>
      <w:r w:rsidRPr="00513A9B">
        <w:rPr>
          <w:szCs w:val="20"/>
        </w:rPr>
        <w:tab/>
      </w:r>
      <w:r w:rsidRPr="00513A9B">
        <w:rPr>
          <w:szCs w:val="20"/>
        </w:rPr>
        <w:tab/>
        <w:t>900</w:t>
      </w:r>
      <w:r w:rsidR="009A04DD">
        <w:rPr>
          <w:rStyle w:val="unicode"/>
          <w:rFonts w:ascii="MS Mincho" w:eastAsia="MS Mincho" w:hAnsi="MS Mincho" w:cs="MS Mincho" w:hint="eastAsia"/>
          <w:color w:val="FF0000"/>
          <w:lang w:val="en"/>
        </w:rPr>
        <w:t xml:space="preserve"> </w:t>
      </w:r>
    </w:p>
    <w:p w14:paraId="160456E6"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p>
    <w:p w14:paraId="3F867D7C"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u w:val="single"/>
        </w:rPr>
        <w:t>Accrued expenses</w:t>
      </w:r>
      <w:r w:rsidRPr="00513A9B">
        <w:rPr>
          <w:szCs w:val="20"/>
        </w:rPr>
        <w:t>:</w:t>
      </w:r>
    </w:p>
    <w:p w14:paraId="2588E646" w14:textId="17BA2C88"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rStyle w:val="unicode"/>
          <w:rFonts w:ascii="MS Mincho" w:eastAsia="MS Mincho" w:hAnsi="MS Mincho" w:cs="MS Mincho"/>
          <w:color w:val="FF0000"/>
          <w:lang w:val="en"/>
        </w:rPr>
      </w:pPr>
      <w:r w:rsidRPr="00513A9B">
        <w:rPr>
          <w:szCs w:val="20"/>
        </w:rPr>
        <w:tab/>
      </w:r>
      <w:r w:rsidRPr="00513A9B">
        <w:rPr>
          <w:szCs w:val="20"/>
        </w:rPr>
        <w:tab/>
      </w:r>
      <w:r w:rsidR="00015AB9" w:rsidRPr="00513A9B">
        <w:rPr>
          <w:szCs w:val="20"/>
        </w:rPr>
        <w:t>Expense</w:t>
      </w:r>
      <w:r w:rsidR="00015AB9" w:rsidRPr="00513A9B">
        <w:rPr>
          <w:szCs w:val="20"/>
        </w:rPr>
        <w:tab/>
      </w:r>
      <w:r w:rsidR="00015AB9" w:rsidRPr="00513A9B">
        <w:rPr>
          <w:szCs w:val="20"/>
        </w:rPr>
        <w:tab/>
        <w:t>2</w:t>
      </w:r>
      <w:r w:rsidRPr="00513A9B">
        <w:rPr>
          <w:szCs w:val="20"/>
        </w:rPr>
        <w:t>50</w:t>
      </w:r>
      <w:r w:rsidR="009A04DD">
        <w:rPr>
          <w:rStyle w:val="unicode"/>
          <w:rFonts w:ascii="MS Mincho" w:eastAsia="MS Mincho" w:hAnsi="MS Mincho" w:cs="MS Mincho" w:hint="eastAsia"/>
          <w:color w:val="FF0000"/>
          <w:lang w:val="en"/>
        </w:rPr>
        <w:t xml:space="preserve"> </w:t>
      </w:r>
    </w:p>
    <w:p w14:paraId="4C77659A" w14:textId="480CD1AD" w:rsidR="00522262" w:rsidRPr="00513A9B" w:rsidRDefault="00522262"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t>Retained Earnings</w:t>
      </w:r>
      <w:r w:rsidRPr="00513A9B">
        <w:rPr>
          <w:szCs w:val="20"/>
        </w:rPr>
        <w:tab/>
      </w:r>
      <w:r w:rsidRPr="00513A9B">
        <w:rPr>
          <w:szCs w:val="20"/>
        </w:rPr>
        <w:tab/>
        <w:t>700</w:t>
      </w:r>
      <w:r w:rsidR="009A04DD">
        <w:rPr>
          <w:rStyle w:val="unicode"/>
          <w:rFonts w:ascii="MS Mincho" w:eastAsia="MS Mincho" w:hAnsi="MS Mincho" w:cs="MS Mincho" w:hint="eastAsia"/>
          <w:color w:val="FF0000"/>
          <w:lang w:val="en"/>
        </w:rPr>
        <w:t xml:space="preserve"> </w:t>
      </w:r>
    </w:p>
    <w:p w14:paraId="026A6AE0" w14:textId="3299461E" w:rsidR="006312B7" w:rsidRPr="00513A9B" w:rsidRDefault="006312B7" w:rsidP="00522262">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r>
      <w:r w:rsidRPr="00513A9B">
        <w:rPr>
          <w:szCs w:val="20"/>
        </w:rPr>
        <w:tab/>
        <w:t>Accrued Expenses</w:t>
      </w:r>
      <w:r w:rsidR="00E930B1" w:rsidRPr="00513A9B">
        <w:rPr>
          <w:szCs w:val="20"/>
        </w:rPr>
        <w:t xml:space="preserve"> Payable</w:t>
      </w:r>
      <w:r w:rsidRPr="00513A9B">
        <w:rPr>
          <w:szCs w:val="20"/>
        </w:rPr>
        <w:tab/>
      </w:r>
      <w:r w:rsidRPr="00513A9B">
        <w:rPr>
          <w:szCs w:val="20"/>
        </w:rPr>
        <w:tab/>
      </w:r>
      <w:r w:rsidRPr="00513A9B">
        <w:rPr>
          <w:szCs w:val="20"/>
        </w:rPr>
        <w:tab/>
        <w:t>950</w:t>
      </w:r>
      <w:r w:rsidR="009A04DD">
        <w:rPr>
          <w:rStyle w:val="unicode"/>
          <w:rFonts w:ascii="MS Mincho" w:eastAsia="MS Mincho" w:hAnsi="MS Mincho" w:cs="MS Mincho" w:hint="eastAsia"/>
          <w:color w:val="FF0000"/>
          <w:lang w:val="en"/>
        </w:rPr>
        <w:t xml:space="preserve"> </w:t>
      </w:r>
    </w:p>
    <w:p w14:paraId="4792B432"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p>
    <w:p w14:paraId="6217AB12"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u w:val="single"/>
        </w:rPr>
        <w:t>Revenue received in advance (unearned)</w:t>
      </w:r>
      <w:r w:rsidRPr="00513A9B">
        <w:rPr>
          <w:szCs w:val="20"/>
        </w:rPr>
        <w:t>:</w:t>
      </w:r>
    </w:p>
    <w:p w14:paraId="410AB844" w14:textId="1E670B09"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r>
      <w:r w:rsidR="00522262" w:rsidRPr="00513A9B">
        <w:rPr>
          <w:szCs w:val="20"/>
        </w:rPr>
        <w:t>Revenue</w:t>
      </w:r>
      <w:r w:rsidR="00522262" w:rsidRPr="00513A9B">
        <w:rPr>
          <w:szCs w:val="20"/>
        </w:rPr>
        <w:tab/>
      </w:r>
      <w:r w:rsidR="00522262" w:rsidRPr="00513A9B">
        <w:rPr>
          <w:szCs w:val="20"/>
        </w:rPr>
        <w:tab/>
        <w:t>9</w:t>
      </w:r>
      <w:r w:rsidRPr="00513A9B">
        <w:rPr>
          <w:szCs w:val="20"/>
        </w:rPr>
        <w:t>00</w:t>
      </w:r>
      <w:r w:rsidR="009A04DD">
        <w:rPr>
          <w:rStyle w:val="unicode"/>
          <w:rFonts w:ascii="MS Mincho" w:eastAsia="MS Mincho" w:hAnsi="MS Mincho" w:cs="MS Mincho" w:hint="eastAsia"/>
          <w:color w:val="FF0000"/>
          <w:lang w:val="en"/>
        </w:rPr>
        <w:t xml:space="preserve"> </w:t>
      </w:r>
    </w:p>
    <w:p w14:paraId="757F3F5E" w14:textId="2EFAEE91"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t>Retained Earnings</w:t>
      </w:r>
      <w:r w:rsidRPr="00513A9B">
        <w:rPr>
          <w:szCs w:val="20"/>
        </w:rPr>
        <w:tab/>
      </w:r>
      <w:r w:rsidRPr="00513A9B">
        <w:rPr>
          <w:szCs w:val="20"/>
        </w:rPr>
        <w:tab/>
        <w:t>400</w:t>
      </w:r>
      <w:r w:rsidR="009A04DD">
        <w:rPr>
          <w:rStyle w:val="unicode"/>
          <w:rFonts w:ascii="MS Mincho" w:eastAsia="MS Mincho" w:hAnsi="MS Mincho" w:cs="MS Mincho" w:hint="eastAsia"/>
          <w:color w:val="FF0000"/>
          <w:lang w:val="en"/>
        </w:rPr>
        <w:t xml:space="preserve"> </w:t>
      </w:r>
    </w:p>
    <w:p w14:paraId="13FAF2DA" w14:textId="4A9AB2B8" w:rsidR="00522262" w:rsidRPr="00513A9B" w:rsidRDefault="00522262" w:rsidP="00522262">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r>
      <w:r w:rsidRPr="00513A9B">
        <w:rPr>
          <w:szCs w:val="20"/>
        </w:rPr>
        <w:tab/>
        <w:t>Unearned Revenue</w:t>
      </w:r>
      <w:r w:rsidRPr="00513A9B">
        <w:rPr>
          <w:szCs w:val="20"/>
        </w:rPr>
        <w:tab/>
      </w:r>
      <w:r w:rsidRPr="00513A9B">
        <w:rPr>
          <w:szCs w:val="20"/>
        </w:rPr>
        <w:tab/>
      </w:r>
      <w:r w:rsidRPr="00513A9B">
        <w:rPr>
          <w:szCs w:val="20"/>
        </w:rPr>
        <w:tab/>
        <w:t>1,300</w:t>
      </w:r>
      <w:r w:rsidR="009A04DD">
        <w:rPr>
          <w:rStyle w:val="unicode"/>
          <w:rFonts w:ascii="MS Mincho" w:eastAsia="MS Mincho" w:hAnsi="MS Mincho" w:cs="MS Mincho" w:hint="eastAsia"/>
          <w:color w:val="FF0000"/>
          <w:lang w:val="en"/>
        </w:rPr>
        <w:t xml:space="preserve"> </w:t>
      </w:r>
    </w:p>
    <w:p w14:paraId="2BBACDCA" w14:textId="77777777" w:rsidR="006312B7" w:rsidRPr="00513A9B" w:rsidRDefault="006312B7" w:rsidP="006312B7">
      <w:pPr>
        <w:pStyle w:val="NumList"/>
      </w:pPr>
    </w:p>
    <w:p w14:paraId="38758F28"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u w:val="single"/>
        </w:rPr>
        <w:t>Revenue earned but not received (accrued)</w:t>
      </w:r>
      <w:r w:rsidRPr="00513A9B">
        <w:rPr>
          <w:szCs w:val="20"/>
        </w:rPr>
        <w:t>:</w:t>
      </w:r>
    </w:p>
    <w:p w14:paraId="622EB895" w14:textId="0E4E19CE"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t>Accounts Receivable</w:t>
      </w:r>
      <w:r w:rsidRPr="00513A9B">
        <w:rPr>
          <w:szCs w:val="20"/>
        </w:rPr>
        <w:tab/>
      </w:r>
      <w:r w:rsidRPr="00513A9B">
        <w:rPr>
          <w:szCs w:val="20"/>
        </w:rPr>
        <w:tab/>
        <w:t>1,200</w:t>
      </w:r>
      <w:r w:rsidR="009A04DD">
        <w:rPr>
          <w:rStyle w:val="unicode"/>
          <w:rFonts w:ascii="MS Mincho" w:eastAsia="MS Mincho" w:hAnsi="MS Mincho" w:cs="MS Mincho" w:hint="eastAsia"/>
          <w:color w:val="FF0000"/>
          <w:lang w:val="en"/>
        </w:rPr>
        <w:t xml:space="preserve"> </w:t>
      </w:r>
    </w:p>
    <w:p w14:paraId="7F6BFBE7" w14:textId="7ADE4B10" w:rsidR="00522262" w:rsidRPr="00513A9B" w:rsidRDefault="00522262" w:rsidP="00522262">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t>Retained Earnings</w:t>
      </w:r>
      <w:r w:rsidRPr="00513A9B">
        <w:rPr>
          <w:szCs w:val="20"/>
        </w:rPr>
        <w:tab/>
      </w:r>
      <w:r w:rsidRPr="00513A9B">
        <w:rPr>
          <w:szCs w:val="20"/>
        </w:rPr>
        <w:tab/>
      </w:r>
      <w:r w:rsidRPr="00513A9B">
        <w:rPr>
          <w:szCs w:val="20"/>
        </w:rPr>
        <w:tab/>
        <w:t>1,000</w:t>
      </w:r>
      <w:r w:rsidR="009A04DD">
        <w:rPr>
          <w:rStyle w:val="unicode"/>
          <w:rFonts w:ascii="MS Mincho" w:eastAsia="MS Mincho" w:hAnsi="MS Mincho" w:cs="MS Mincho" w:hint="eastAsia"/>
          <w:color w:val="FF0000"/>
          <w:lang w:val="en"/>
        </w:rPr>
        <w:t xml:space="preserve"> </w:t>
      </w:r>
    </w:p>
    <w:p w14:paraId="356C1E19" w14:textId="40250511" w:rsidR="004049F5" w:rsidRPr="00513A9B" w:rsidRDefault="006312B7" w:rsidP="00A745D4">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t>Revenue</w:t>
      </w:r>
      <w:r w:rsidRPr="00513A9B">
        <w:rPr>
          <w:szCs w:val="20"/>
        </w:rPr>
        <w:tab/>
      </w:r>
      <w:r w:rsidRPr="00513A9B">
        <w:rPr>
          <w:szCs w:val="20"/>
        </w:rPr>
        <w:tab/>
      </w:r>
      <w:r w:rsidRPr="00513A9B">
        <w:rPr>
          <w:szCs w:val="20"/>
        </w:rPr>
        <w:tab/>
        <w:t>200</w:t>
      </w:r>
      <w:r w:rsidR="009A04DD">
        <w:rPr>
          <w:rStyle w:val="unicode"/>
          <w:rFonts w:ascii="MS Mincho" w:eastAsia="MS Mincho" w:hAnsi="MS Mincho" w:cs="MS Mincho" w:hint="eastAsia"/>
          <w:color w:val="FF0000"/>
          <w:lang w:val="en"/>
        </w:rPr>
        <w:t xml:space="preserve"> </w:t>
      </w:r>
    </w:p>
    <w:p w14:paraId="6CABD24A" w14:textId="77777777" w:rsidR="00522262"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p>
    <w:p w14:paraId="0FCB6320" w14:textId="5D4407BE" w:rsidR="006312B7" w:rsidRPr="00513A9B" w:rsidRDefault="00522262"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006312B7" w:rsidRPr="00513A9B">
        <w:rPr>
          <w:color w:val="FF0000"/>
          <w:szCs w:val="20"/>
        </w:rPr>
        <w:t>Alternatively, the following combined journal entry could be made (assuming the expense account corrections can be offset).</w:t>
      </w:r>
    </w:p>
    <w:p w14:paraId="08A68564" w14:textId="77777777" w:rsidR="006312B7" w:rsidRPr="00513A9B" w:rsidRDefault="006312B7" w:rsidP="006312B7">
      <w:pPr>
        <w:pStyle w:val="6pt"/>
      </w:pPr>
    </w:p>
    <w:p w14:paraId="7757FABB"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t>Prepaid Expenses</w:t>
      </w:r>
      <w:r w:rsidRPr="00513A9B">
        <w:rPr>
          <w:szCs w:val="20"/>
        </w:rPr>
        <w:tab/>
      </w:r>
      <w:r w:rsidRPr="00513A9B">
        <w:rPr>
          <w:szCs w:val="20"/>
        </w:rPr>
        <w:tab/>
        <w:t>1,100</w:t>
      </w:r>
    </w:p>
    <w:p w14:paraId="053ADAFD"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t>Accounts Receivable</w:t>
      </w:r>
      <w:r w:rsidRPr="00513A9B">
        <w:rPr>
          <w:szCs w:val="20"/>
        </w:rPr>
        <w:tab/>
      </w:r>
      <w:r w:rsidRPr="00513A9B">
        <w:rPr>
          <w:szCs w:val="20"/>
        </w:rPr>
        <w:tab/>
        <w:t>1,200</w:t>
      </w:r>
    </w:p>
    <w:p w14:paraId="3DEFC38C"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lastRenderedPageBreak/>
        <w:tab/>
      </w:r>
      <w:r w:rsidRPr="00513A9B">
        <w:rPr>
          <w:szCs w:val="20"/>
        </w:rPr>
        <w:tab/>
        <w:t>Expenses</w:t>
      </w:r>
      <w:r w:rsidRPr="00513A9B">
        <w:rPr>
          <w:szCs w:val="20"/>
        </w:rPr>
        <w:tab/>
      </w:r>
      <w:r w:rsidRPr="00513A9B">
        <w:rPr>
          <w:szCs w:val="20"/>
        </w:rPr>
        <w:tab/>
        <w:t>50</w:t>
      </w:r>
    </w:p>
    <w:p w14:paraId="322DAF12"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t>Revenue</w:t>
      </w:r>
      <w:r w:rsidRPr="00513A9B">
        <w:rPr>
          <w:szCs w:val="20"/>
        </w:rPr>
        <w:tab/>
      </w:r>
      <w:r w:rsidRPr="00513A9B">
        <w:rPr>
          <w:szCs w:val="20"/>
        </w:rPr>
        <w:tab/>
        <w:t>700</w:t>
      </w:r>
    </w:p>
    <w:p w14:paraId="1DA21DE2"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r>
      <w:r w:rsidRPr="00513A9B">
        <w:rPr>
          <w:szCs w:val="20"/>
        </w:rPr>
        <w:tab/>
        <w:t>Accrued Expenses</w:t>
      </w:r>
      <w:r w:rsidRPr="00513A9B">
        <w:rPr>
          <w:szCs w:val="20"/>
        </w:rPr>
        <w:tab/>
      </w:r>
      <w:r w:rsidRPr="00513A9B">
        <w:rPr>
          <w:szCs w:val="20"/>
        </w:rPr>
        <w:tab/>
      </w:r>
      <w:r w:rsidRPr="00513A9B">
        <w:rPr>
          <w:szCs w:val="20"/>
        </w:rPr>
        <w:tab/>
        <w:t>950</w:t>
      </w:r>
    </w:p>
    <w:p w14:paraId="6F61207E"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r>
      <w:r w:rsidRPr="00513A9B">
        <w:rPr>
          <w:szCs w:val="20"/>
        </w:rPr>
        <w:tab/>
        <w:t>Unearned Revenue</w:t>
      </w:r>
      <w:r w:rsidRPr="00513A9B">
        <w:rPr>
          <w:szCs w:val="20"/>
        </w:rPr>
        <w:tab/>
      </w:r>
      <w:r w:rsidRPr="00513A9B">
        <w:rPr>
          <w:szCs w:val="20"/>
        </w:rPr>
        <w:tab/>
      </w:r>
      <w:r w:rsidRPr="00513A9B">
        <w:rPr>
          <w:szCs w:val="20"/>
        </w:rPr>
        <w:tab/>
        <w:t>1,300</w:t>
      </w:r>
    </w:p>
    <w:p w14:paraId="7C288738"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r w:rsidRPr="00513A9B">
        <w:rPr>
          <w:szCs w:val="20"/>
        </w:rPr>
        <w:tab/>
      </w:r>
      <w:r w:rsidRPr="00513A9B">
        <w:rPr>
          <w:szCs w:val="20"/>
        </w:rPr>
        <w:tab/>
      </w:r>
      <w:r w:rsidRPr="00513A9B">
        <w:rPr>
          <w:szCs w:val="20"/>
        </w:rPr>
        <w:tab/>
        <w:t>Retained Earnings</w:t>
      </w:r>
      <w:r w:rsidRPr="00513A9B">
        <w:rPr>
          <w:szCs w:val="20"/>
        </w:rPr>
        <w:tab/>
      </w:r>
      <w:r w:rsidRPr="00513A9B">
        <w:rPr>
          <w:szCs w:val="20"/>
        </w:rPr>
        <w:tab/>
      </w:r>
      <w:r w:rsidRPr="00513A9B">
        <w:rPr>
          <w:szCs w:val="20"/>
        </w:rPr>
        <w:tab/>
        <w:t>800</w:t>
      </w:r>
    </w:p>
    <w:p w14:paraId="39D85C84" w14:textId="77777777" w:rsidR="006312B7" w:rsidRPr="00513A9B" w:rsidRDefault="006312B7" w:rsidP="006312B7">
      <w:pPr>
        <w:pStyle w:val="NumListje"/>
        <w:tabs>
          <w:tab w:val="clear" w:pos="5760"/>
          <w:tab w:val="clear" w:pos="7200"/>
          <w:tab w:val="clear" w:pos="8640"/>
          <w:tab w:val="left" w:pos="1440"/>
          <w:tab w:val="right" w:leader="dot" w:pos="6120"/>
          <w:tab w:val="right" w:pos="7560"/>
          <w:tab w:val="right" w:pos="9000"/>
        </w:tabs>
        <w:rPr>
          <w:szCs w:val="20"/>
        </w:rPr>
      </w:pPr>
    </w:p>
    <w:p w14:paraId="3C620075" w14:textId="77777777"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3.</w:t>
      </w:r>
      <w:r w:rsidRPr="00513A9B">
        <w:tab/>
        <w:t>The following individual journal entries may be used to correct the errors.</w:t>
      </w:r>
    </w:p>
    <w:p w14:paraId="16B84D71" w14:textId="77777777" w:rsidR="006312B7" w:rsidRPr="00513A9B" w:rsidRDefault="006312B7" w:rsidP="006312B7">
      <w:pPr>
        <w:pStyle w:val="6pt"/>
      </w:pPr>
    </w:p>
    <w:p w14:paraId="377F9FB9" w14:textId="2634FE7F"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t>Expense</w:t>
      </w:r>
      <w:r w:rsidRPr="00513A9B">
        <w:tab/>
      </w:r>
      <w:r w:rsidRPr="00513A9B">
        <w:tab/>
        <w:t>1,100</w:t>
      </w:r>
      <w:r w:rsidR="009A04DD">
        <w:rPr>
          <w:rStyle w:val="unicode"/>
          <w:rFonts w:ascii="MS Mincho" w:eastAsia="MS Mincho" w:hAnsi="MS Mincho" w:cs="MS Mincho" w:hint="eastAsia"/>
          <w:color w:val="FF0000"/>
          <w:lang w:val="en"/>
        </w:rPr>
        <w:t xml:space="preserve"> </w:t>
      </w:r>
    </w:p>
    <w:p w14:paraId="361F5479" w14:textId="504BEAA4"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r>
      <w:r w:rsidRPr="00513A9B">
        <w:tab/>
        <w:t>Retained Earnings</w:t>
      </w:r>
      <w:r w:rsidRPr="00513A9B">
        <w:tab/>
      </w:r>
      <w:r w:rsidRPr="00513A9B">
        <w:tab/>
      </w:r>
      <w:r w:rsidRPr="00513A9B">
        <w:tab/>
        <w:t>1,100</w:t>
      </w:r>
      <w:r w:rsidR="009A04DD">
        <w:rPr>
          <w:rStyle w:val="unicode"/>
          <w:rFonts w:ascii="MS Mincho" w:eastAsia="MS Mincho" w:hAnsi="MS Mincho" w:cs="MS Mincho" w:hint="eastAsia"/>
          <w:color w:val="FF0000"/>
          <w:lang w:val="en"/>
        </w:rPr>
        <w:t xml:space="preserve"> </w:t>
      </w:r>
    </w:p>
    <w:p w14:paraId="6AF87EBF" w14:textId="77777777" w:rsidR="006312B7" w:rsidRPr="00513A9B" w:rsidRDefault="006312B7" w:rsidP="006312B7">
      <w:pPr>
        <w:pStyle w:val="6pt"/>
      </w:pPr>
    </w:p>
    <w:p w14:paraId="5A234897" w14:textId="347F3F30"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t>Retained Earnings</w:t>
      </w:r>
      <w:r w:rsidRPr="00513A9B">
        <w:tab/>
      </w:r>
      <w:r w:rsidRPr="00513A9B">
        <w:tab/>
        <w:t>950</w:t>
      </w:r>
      <w:r w:rsidR="009A04DD">
        <w:rPr>
          <w:rStyle w:val="unicode"/>
          <w:rFonts w:ascii="MS Mincho" w:eastAsia="MS Mincho" w:hAnsi="MS Mincho" w:cs="MS Mincho" w:hint="eastAsia"/>
          <w:color w:val="FF0000"/>
          <w:lang w:val="en"/>
        </w:rPr>
        <w:t xml:space="preserve"> </w:t>
      </w:r>
    </w:p>
    <w:p w14:paraId="16A4B594" w14:textId="15CBC733"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r>
      <w:r w:rsidRPr="00513A9B">
        <w:tab/>
        <w:t>Expense</w:t>
      </w:r>
      <w:r w:rsidRPr="00513A9B">
        <w:tab/>
      </w:r>
      <w:r w:rsidRPr="00513A9B">
        <w:tab/>
      </w:r>
      <w:r w:rsidRPr="00513A9B">
        <w:tab/>
        <w:t>950</w:t>
      </w:r>
      <w:r w:rsidR="009A04DD">
        <w:rPr>
          <w:rStyle w:val="unicode"/>
          <w:rFonts w:ascii="MS Mincho" w:eastAsia="MS Mincho" w:hAnsi="MS Mincho" w:cs="MS Mincho" w:hint="eastAsia"/>
          <w:color w:val="FF0000"/>
          <w:lang w:val="en"/>
        </w:rPr>
        <w:t xml:space="preserve"> </w:t>
      </w:r>
    </w:p>
    <w:p w14:paraId="47D6B7BF" w14:textId="77777777" w:rsidR="006312B7" w:rsidRPr="00513A9B" w:rsidRDefault="006312B7" w:rsidP="006312B7">
      <w:pPr>
        <w:pStyle w:val="6pt"/>
      </w:pPr>
    </w:p>
    <w:p w14:paraId="1353F115" w14:textId="00F7B1AF"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t>Retained Earnings</w:t>
      </w:r>
      <w:r w:rsidRPr="00513A9B">
        <w:tab/>
      </w:r>
      <w:r w:rsidRPr="00513A9B">
        <w:tab/>
        <w:t>1,300</w:t>
      </w:r>
      <w:r w:rsidR="009A04DD">
        <w:rPr>
          <w:rStyle w:val="unicode"/>
          <w:rFonts w:ascii="MS Mincho" w:eastAsia="MS Mincho" w:hAnsi="MS Mincho" w:cs="MS Mincho" w:hint="eastAsia"/>
          <w:color w:val="FF0000"/>
          <w:lang w:val="en"/>
        </w:rPr>
        <w:t xml:space="preserve"> </w:t>
      </w:r>
    </w:p>
    <w:p w14:paraId="16546C2D" w14:textId="6C4050A5"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r>
      <w:r w:rsidRPr="00513A9B">
        <w:tab/>
        <w:t>Revenue</w:t>
      </w:r>
      <w:r w:rsidRPr="00513A9B">
        <w:tab/>
      </w:r>
      <w:r w:rsidRPr="00513A9B">
        <w:tab/>
      </w:r>
      <w:r w:rsidRPr="00513A9B">
        <w:tab/>
        <w:t>1,300</w:t>
      </w:r>
      <w:r w:rsidR="009A04DD">
        <w:rPr>
          <w:rStyle w:val="unicode"/>
          <w:rFonts w:ascii="MS Mincho" w:eastAsia="MS Mincho" w:hAnsi="MS Mincho" w:cs="MS Mincho" w:hint="eastAsia"/>
          <w:color w:val="FF0000"/>
          <w:lang w:val="en"/>
        </w:rPr>
        <w:t xml:space="preserve"> </w:t>
      </w:r>
    </w:p>
    <w:p w14:paraId="3FC6C101" w14:textId="77777777" w:rsidR="006312B7" w:rsidRPr="00513A9B" w:rsidRDefault="006312B7" w:rsidP="006312B7">
      <w:pPr>
        <w:pStyle w:val="6pt"/>
      </w:pPr>
    </w:p>
    <w:p w14:paraId="46E72837" w14:textId="3B7BB8FB"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t>Revenue</w:t>
      </w:r>
      <w:r w:rsidRPr="00513A9B">
        <w:tab/>
      </w:r>
      <w:r w:rsidRPr="00513A9B">
        <w:tab/>
        <w:t>1,200</w:t>
      </w:r>
      <w:r w:rsidR="009A04DD">
        <w:rPr>
          <w:rStyle w:val="unicode"/>
          <w:rFonts w:ascii="MS Mincho" w:eastAsia="MS Mincho" w:hAnsi="MS Mincho" w:cs="MS Mincho" w:hint="eastAsia"/>
          <w:color w:val="FF0000"/>
          <w:lang w:val="en"/>
        </w:rPr>
        <w:t xml:space="preserve"> </w:t>
      </w:r>
    </w:p>
    <w:p w14:paraId="2CFEB28E" w14:textId="4D1F69D1"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r>
      <w:r w:rsidRPr="00513A9B">
        <w:tab/>
        <w:t>Retained Earnings</w:t>
      </w:r>
      <w:r w:rsidRPr="00513A9B">
        <w:tab/>
      </w:r>
      <w:r w:rsidRPr="00513A9B">
        <w:tab/>
      </w:r>
      <w:r w:rsidRPr="00513A9B">
        <w:tab/>
        <w:t>1,200</w:t>
      </w:r>
      <w:r w:rsidR="009A04DD">
        <w:rPr>
          <w:rStyle w:val="unicode"/>
          <w:rFonts w:ascii="MS Mincho" w:eastAsia="MS Mincho" w:hAnsi="MS Mincho" w:cs="MS Mincho" w:hint="eastAsia"/>
          <w:color w:val="FF0000"/>
          <w:lang w:val="en"/>
        </w:rPr>
        <w:t xml:space="preserve"> </w:t>
      </w:r>
    </w:p>
    <w:p w14:paraId="4214ACA1" w14:textId="77777777" w:rsidR="006312B7" w:rsidRPr="00513A9B" w:rsidRDefault="006312B7" w:rsidP="006312B7">
      <w:pPr>
        <w:pStyle w:val="6pt"/>
      </w:pPr>
    </w:p>
    <w:p w14:paraId="2E2F7B6D" w14:textId="77777777"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r>
      <w:r w:rsidRPr="00513A9B">
        <w:rPr>
          <w:color w:val="FF0000"/>
        </w:rPr>
        <w:t>Alternatively, the following combined journal entry could be made (assuming the expense account corrections can be offset).</w:t>
      </w:r>
    </w:p>
    <w:p w14:paraId="6E9EBD64" w14:textId="77777777" w:rsidR="006312B7" w:rsidRPr="00513A9B" w:rsidRDefault="006312B7" w:rsidP="006312B7">
      <w:pPr>
        <w:pStyle w:val="6pt"/>
      </w:pPr>
    </w:p>
    <w:p w14:paraId="5AD49964" w14:textId="77777777"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t>Expenses</w:t>
      </w:r>
      <w:r w:rsidRPr="00513A9B">
        <w:tab/>
      </w:r>
      <w:r w:rsidRPr="00513A9B">
        <w:tab/>
        <w:t>150</w:t>
      </w:r>
    </w:p>
    <w:p w14:paraId="290D791B" w14:textId="77777777"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r>
      <w:r w:rsidRPr="00513A9B">
        <w:tab/>
        <w:t>Revenue</w:t>
      </w:r>
      <w:r w:rsidRPr="00513A9B">
        <w:tab/>
      </w:r>
      <w:r w:rsidRPr="00513A9B">
        <w:tab/>
      </w:r>
      <w:r w:rsidRPr="00513A9B">
        <w:tab/>
        <w:t>100</w:t>
      </w:r>
    </w:p>
    <w:p w14:paraId="04EBCA3E" w14:textId="77777777" w:rsidR="006312B7" w:rsidRPr="00513A9B" w:rsidRDefault="006312B7" w:rsidP="006312B7">
      <w:pPr>
        <w:pStyle w:val="NumListje"/>
        <w:tabs>
          <w:tab w:val="clear" w:pos="5760"/>
          <w:tab w:val="clear" w:pos="7200"/>
          <w:tab w:val="clear" w:pos="8640"/>
          <w:tab w:val="right" w:leader="dot" w:pos="6120"/>
          <w:tab w:val="right" w:pos="7560"/>
          <w:tab w:val="right" w:pos="9000"/>
        </w:tabs>
      </w:pPr>
      <w:r w:rsidRPr="00513A9B">
        <w:tab/>
      </w:r>
      <w:r w:rsidRPr="00513A9B">
        <w:tab/>
        <w:t>Retained Earnings</w:t>
      </w:r>
      <w:r w:rsidRPr="00513A9B">
        <w:tab/>
      </w:r>
      <w:r w:rsidRPr="00513A9B">
        <w:tab/>
      </w:r>
      <w:r w:rsidRPr="00513A9B">
        <w:tab/>
        <w:t>50</w:t>
      </w:r>
    </w:p>
    <w:p w14:paraId="64BA604C" w14:textId="77777777" w:rsidR="006312B7" w:rsidRPr="00513A9B" w:rsidRDefault="006312B7" w:rsidP="006312B7">
      <w:pPr>
        <w:rPr>
          <w:rFonts w:cs="Arial"/>
          <w:u w:val="single"/>
        </w:rPr>
      </w:pPr>
    </w:p>
    <w:p w14:paraId="5D0D3127" w14:textId="77777777" w:rsidR="003B6AA6" w:rsidRPr="00513A9B" w:rsidRDefault="003B6AA6">
      <w:pPr>
        <w:rPr>
          <w:b/>
        </w:rPr>
      </w:pPr>
      <w:r w:rsidRPr="00513A9B">
        <w:rPr>
          <w:b/>
        </w:rPr>
        <w:br w:type="page"/>
      </w:r>
    </w:p>
    <w:p w14:paraId="5E23946F" w14:textId="77777777" w:rsidR="003B6AA6" w:rsidRPr="00513A9B" w:rsidRDefault="003B6AA6" w:rsidP="003B6AA6">
      <w:pPr>
        <w:autoSpaceDE w:val="0"/>
        <w:autoSpaceDN w:val="0"/>
        <w:adjustRightInd w:val="0"/>
        <w:spacing w:after="0" w:line="240" w:lineRule="auto"/>
        <w:rPr>
          <w:b/>
        </w:rPr>
      </w:pPr>
      <w:r w:rsidRPr="00513A9B">
        <w:rPr>
          <w:b/>
        </w:rPr>
        <w:lastRenderedPageBreak/>
        <w:t>Question 5 Case Suggested Solution</w:t>
      </w:r>
    </w:p>
    <w:p w14:paraId="4371B725" w14:textId="18CD0C8B" w:rsidR="002D53EB" w:rsidRPr="00513A9B" w:rsidRDefault="002D53EB" w:rsidP="003B6AA6">
      <w:pPr>
        <w:autoSpaceDE w:val="0"/>
        <w:autoSpaceDN w:val="0"/>
        <w:adjustRightInd w:val="0"/>
        <w:spacing w:after="0" w:line="240" w:lineRule="auto"/>
      </w:pPr>
      <w:r w:rsidRPr="00513A9B">
        <w:t>One mark for eac</w:t>
      </w:r>
      <w:r w:rsidR="0039639B" w:rsidRPr="00513A9B">
        <w:t>h numbered or bulleted point. 21</w:t>
      </w:r>
      <w:r w:rsidRPr="00513A9B">
        <w:t xml:space="preserve"> marks possible, 15 marks max</w:t>
      </w:r>
    </w:p>
    <w:p w14:paraId="16025C6A" w14:textId="77777777" w:rsidR="003B6AA6" w:rsidRPr="00513A9B" w:rsidRDefault="003B6AA6" w:rsidP="003B6AA6">
      <w:pPr>
        <w:autoSpaceDE w:val="0"/>
        <w:autoSpaceDN w:val="0"/>
        <w:adjustRightInd w:val="0"/>
        <w:spacing w:after="0" w:line="240" w:lineRule="auto"/>
      </w:pPr>
    </w:p>
    <w:p w14:paraId="5DFFE0A1" w14:textId="77777777" w:rsidR="00FE0D8B" w:rsidRPr="00513A9B" w:rsidRDefault="00FE0D8B" w:rsidP="003B6AA6">
      <w:pPr>
        <w:autoSpaceDE w:val="0"/>
        <w:autoSpaceDN w:val="0"/>
        <w:adjustRightInd w:val="0"/>
        <w:spacing w:after="0" w:line="240" w:lineRule="auto"/>
        <w:rPr>
          <w:rFonts w:cs="AdvP641C"/>
          <w:u w:val="single"/>
        </w:rPr>
      </w:pPr>
      <w:r w:rsidRPr="00513A9B">
        <w:rPr>
          <w:rFonts w:cs="AdvP641C"/>
          <w:u w:val="single"/>
        </w:rPr>
        <w:t>Bias</w:t>
      </w:r>
    </w:p>
    <w:p w14:paraId="3C596904" w14:textId="356F8D19" w:rsidR="003B6AA6" w:rsidRPr="00513A9B" w:rsidRDefault="003B6AA6" w:rsidP="003B6AA6">
      <w:pPr>
        <w:autoSpaceDE w:val="0"/>
        <w:autoSpaceDN w:val="0"/>
        <w:adjustRightInd w:val="0"/>
        <w:spacing w:after="0" w:line="240" w:lineRule="auto"/>
        <w:rPr>
          <w:rFonts w:cs="AdvP641C"/>
        </w:rPr>
      </w:pPr>
      <w:r w:rsidRPr="00513A9B">
        <w:rPr>
          <w:rFonts w:cs="AdvP641C"/>
        </w:rPr>
        <w:t xml:space="preserve">1. </w:t>
      </w:r>
      <w:r w:rsidR="00B215D4" w:rsidRPr="00513A9B">
        <w:rPr>
          <w:rFonts w:cs="AdvP641C"/>
        </w:rPr>
        <w:t>The controller</w:t>
      </w:r>
      <w:r w:rsidRPr="00513A9B">
        <w:rPr>
          <w:rFonts w:cs="AdvP641C"/>
        </w:rPr>
        <w:t>, as a member of the senior management team, feels the pressure to meet investor expectations.</w:t>
      </w:r>
    </w:p>
    <w:p w14:paraId="4D1E80D7" w14:textId="77777777" w:rsidR="003B6AA6" w:rsidRPr="00513A9B" w:rsidRDefault="003B6AA6" w:rsidP="003B6AA6">
      <w:pPr>
        <w:autoSpaceDE w:val="0"/>
        <w:autoSpaceDN w:val="0"/>
        <w:adjustRightInd w:val="0"/>
        <w:spacing w:after="0" w:line="240" w:lineRule="auto"/>
        <w:rPr>
          <w:rFonts w:cs="AdvP641C"/>
        </w:rPr>
      </w:pPr>
      <w:r w:rsidRPr="00513A9B">
        <w:rPr>
          <w:rFonts w:cs="AdvP641C"/>
        </w:rPr>
        <w:t>2. David wants to please the controller so that he can get good evaluations, maximize his bonus potential, and improve the likelihood of a future promotion.</w:t>
      </w:r>
    </w:p>
    <w:p w14:paraId="26418F66" w14:textId="77777777" w:rsidR="003B6AA6" w:rsidRPr="00513A9B" w:rsidRDefault="00FE0D8B" w:rsidP="003B6AA6">
      <w:pPr>
        <w:autoSpaceDE w:val="0"/>
        <w:autoSpaceDN w:val="0"/>
        <w:adjustRightInd w:val="0"/>
        <w:spacing w:after="0" w:line="240" w:lineRule="auto"/>
        <w:rPr>
          <w:rFonts w:cs="AdvP641C"/>
        </w:rPr>
      </w:pPr>
      <w:r w:rsidRPr="00513A9B">
        <w:rPr>
          <w:rFonts w:cs="AdvPSA88D"/>
        </w:rPr>
        <w:t>3.</w:t>
      </w:r>
      <w:r w:rsidR="003B6AA6" w:rsidRPr="00513A9B">
        <w:rPr>
          <w:rFonts w:cs="AdvP641C"/>
        </w:rPr>
        <w:t xml:space="preserve"> The only reason the entries are being proposed is because of the need to meet investor expectations.</w:t>
      </w:r>
    </w:p>
    <w:p w14:paraId="3C2706FC" w14:textId="77777777" w:rsidR="003B6AA6" w:rsidRPr="00513A9B" w:rsidRDefault="003B6AA6" w:rsidP="003B6AA6">
      <w:pPr>
        <w:autoSpaceDE w:val="0"/>
        <w:autoSpaceDN w:val="0"/>
        <w:adjustRightInd w:val="0"/>
        <w:spacing w:after="0" w:line="240" w:lineRule="auto"/>
        <w:rPr>
          <w:rFonts w:cs="AdvTimes"/>
        </w:rPr>
      </w:pPr>
      <w:r w:rsidRPr="00513A9B">
        <w:rPr>
          <w:rFonts w:cs="AdvP641C"/>
        </w:rPr>
        <w:t>It is not clear how accurate David’s estimates are, and whether they would hold over time, but it appears David was making estimates that he felt were appropriate based on his observations.</w:t>
      </w:r>
    </w:p>
    <w:p w14:paraId="01CD7E70" w14:textId="77777777" w:rsidR="003B6AA6" w:rsidRPr="00513A9B" w:rsidRDefault="003B6AA6" w:rsidP="003B6AA6">
      <w:pPr>
        <w:autoSpaceDE w:val="0"/>
        <w:autoSpaceDN w:val="0"/>
        <w:adjustRightInd w:val="0"/>
        <w:spacing w:after="0" w:line="240" w:lineRule="auto"/>
        <w:rPr>
          <w:rFonts w:cs="AdvPSA88D"/>
        </w:rPr>
      </w:pPr>
    </w:p>
    <w:p w14:paraId="437838B9" w14:textId="77777777" w:rsidR="003B6AA6" w:rsidRPr="00513A9B" w:rsidRDefault="003B6AA6" w:rsidP="003B6AA6">
      <w:pPr>
        <w:autoSpaceDE w:val="0"/>
        <w:autoSpaceDN w:val="0"/>
        <w:adjustRightInd w:val="0"/>
        <w:spacing w:after="0" w:line="240" w:lineRule="auto"/>
        <w:rPr>
          <w:rFonts w:cs="AdvPSA88D"/>
          <w:u w:val="single"/>
        </w:rPr>
      </w:pPr>
      <w:r w:rsidRPr="00513A9B">
        <w:rPr>
          <w:rFonts w:cs="AdvPSA88D"/>
          <w:u w:val="single"/>
        </w:rPr>
        <w:t>Impact on Stakeholders</w:t>
      </w:r>
    </w:p>
    <w:p w14:paraId="7624E739" w14:textId="77777777" w:rsidR="003B6AA6" w:rsidRPr="00513A9B" w:rsidRDefault="003B6AA6" w:rsidP="003B6AA6">
      <w:pPr>
        <w:autoSpaceDE w:val="0"/>
        <w:autoSpaceDN w:val="0"/>
        <w:adjustRightInd w:val="0"/>
        <w:spacing w:after="0" w:line="240" w:lineRule="auto"/>
        <w:rPr>
          <w:rFonts w:cs="AdvP641C"/>
        </w:rPr>
      </w:pPr>
      <w:r w:rsidRPr="00513A9B">
        <w:rPr>
          <w:rFonts w:cs="AdvP641C"/>
        </w:rPr>
        <w:t>1. Management credibility is compromised. This can impact the trust employees have in management, and the trust analysts have in the financial information presented by management.</w:t>
      </w:r>
    </w:p>
    <w:p w14:paraId="31D0A64B" w14:textId="43AF8CE1" w:rsidR="0039639B" w:rsidRPr="00513A9B" w:rsidRDefault="0039639B" w:rsidP="0039639B">
      <w:pPr>
        <w:autoSpaceDE w:val="0"/>
        <w:autoSpaceDN w:val="0"/>
        <w:adjustRightInd w:val="0"/>
        <w:spacing w:after="0" w:line="240" w:lineRule="auto"/>
        <w:rPr>
          <w:rFonts w:cs="AdvP641C"/>
        </w:rPr>
      </w:pPr>
      <w:r w:rsidRPr="00513A9B">
        <w:rPr>
          <w:rFonts w:cs="AdvP641C"/>
        </w:rPr>
        <w:t>2</w:t>
      </w:r>
      <w:r w:rsidR="003B6AA6" w:rsidRPr="00513A9B">
        <w:rPr>
          <w:rFonts w:cs="AdvP641C"/>
        </w:rPr>
        <w:t>. Meeting analysts’ projections usually benefi</w:t>
      </w:r>
      <w:r w:rsidRPr="00513A9B">
        <w:rPr>
          <w:rFonts w:cs="AdvP641C"/>
        </w:rPr>
        <w:t>ts stock price in the short run but may have costs in the long run. For example, this may set a precedent for unrealistic expectations in the future.</w:t>
      </w:r>
    </w:p>
    <w:p w14:paraId="7FB85551" w14:textId="1084B477" w:rsidR="003B6AA6" w:rsidRPr="00513A9B" w:rsidRDefault="003B6AA6" w:rsidP="003B6AA6">
      <w:pPr>
        <w:autoSpaceDE w:val="0"/>
        <w:autoSpaceDN w:val="0"/>
        <w:adjustRightInd w:val="0"/>
        <w:spacing w:after="0" w:line="240" w:lineRule="auto"/>
        <w:rPr>
          <w:rFonts w:cs="AdvTimes"/>
        </w:rPr>
      </w:pPr>
    </w:p>
    <w:p w14:paraId="5DADF4AB" w14:textId="77777777" w:rsidR="003B6AA6" w:rsidRPr="00513A9B" w:rsidRDefault="003B6AA6" w:rsidP="003B6AA6">
      <w:pPr>
        <w:autoSpaceDE w:val="0"/>
        <w:autoSpaceDN w:val="0"/>
        <w:adjustRightInd w:val="0"/>
        <w:spacing w:after="0" w:line="240" w:lineRule="auto"/>
        <w:rPr>
          <w:rFonts w:cs="AdvTimes"/>
        </w:rPr>
      </w:pPr>
    </w:p>
    <w:p w14:paraId="75902D3E" w14:textId="77777777" w:rsidR="003B6AA6" w:rsidRPr="00513A9B" w:rsidRDefault="003B6AA6" w:rsidP="003B6AA6">
      <w:pPr>
        <w:autoSpaceDE w:val="0"/>
        <w:autoSpaceDN w:val="0"/>
        <w:adjustRightInd w:val="0"/>
        <w:spacing w:after="0" w:line="240" w:lineRule="auto"/>
        <w:rPr>
          <w:rFonts w:cs="AdvP641C"/>
        </w:rPr>
      </w:pPr>
    </w:p>
    <w:p w14:paraId="37249DA8" w14:textId="77777777" w:rsidR="00FE0D8B" w:rsidRPr="00513A9B" w:rsidRDefault="00FE0D8B" w:rsidP="003B6AA6">
      <w:pPr>
        <w:autoSpaceDE w:val="0"/>
        <w:autoSpaceDN w:val="0"/>
        <w:adjustRightInd w:val="0"/>
        <w:spacing w:after="0" w:line="240" w:lineRule="auto"/>
        <w:rPr>
          <w:rFonts w:cs="AdvP641C"/>
          <w:color w:val="000000"/>
          <w:u w:val="single"/>
        </w:rPr>
      </w:pPr>
      <w:r w:rsidRPr="00513A9B">
        <w:rPr>
          <w:rFonts w:cs="AdvP641C"/>
          <w:color w:val="000000"/>
          <w:u w:val="single"/>
        </w:rPr>
        <w:t>Conceptual Framework</w:t>
      </w:r>
    </w:p>
    <w:p w14:paraId="5818AF48" w14:textId="77777777" w:rsidR="00B215D4" w:rsidRPr="00513A9B" w:rsidRDefault="00B215D4" w:rsidP="003B6AA6">
      <w:pPr>
        <w:autoSpaceDE w:val="0"/>
        <w:autoSpaceDN w:val="0"/>
        <w:adjustRightInd w:val="0"/>
        <w:spacing w:after="0" w:line="240" w:lineRule="auto"/>
        <w:rPr>
          <w:rFonts w:cs="AdvP641C"/>
          <w:color w:val="000000"/>
        </w:rPr>
      </w:pPr>
      <w:r w:rsidRPr="00513A9B">
        <w:rPr>
          <w:rFonts w:cs="AdvP641C"/>
          <w:color w:val="000000"/>
        </w:rPr>
        <w:t xml:space="preserve">1. </w:t>
      </w:r>
      <w:r w:rsidR="003B6AA6" w:rsidRPr="00513A9B">
        <w:rPr>
          <w:rFonts w:cs="AdvP641C"/>
          <w:color w:val="000000"/>
        </w:rPr>
        <w:t>Both the relevance and representational faithfulness of the financial information may be affected by the r</w:t>
      </w:r>
      <w:r w:rsidRPr="00513A9B">
        <w:rPr>
          <w:rFonts w:cs="AdvP641C"/>
          <w:color w:val="000000"/>
        </w:rPr>
        <w:t>eclassifications.</w:t>
      </w:r>
    </w:p>
    <w:p w14:paraId="6A6A47FD" w14:textId="08BB02C0" w:rsidR="00B215D4" w:rsidRPr="00513A9B" w:rsidRDefault="00B215D4" w:rsidP="00B215D4">
      <w:pPr>
        <w:autoSpaceDE w:val="0"/>
        <w:autoSpaceDN w:val="0"/>
        <w:adjustRightInd w:val="0"/>
        <w:spacing w:after="0" w:line="240" w:lineRule="auto"/>
        <w:rPr>
          <w:rFonts w:cs="AdvP641C"/>
          <w:color w:val="000000"/>
        </w:rPr>
      </w:pPr>
      <w:r w:rsidRPr="00513A9B">
        <w:rPr>
          <w:rFonts w:cs="AdvP641C"/>
          <w:color w:val="000000"/>
        </w:rPr>
        <w:t xml:space="preserve">2. </w:t>
      </w:r>
      <w:r w:rsidR="003B6AA6" w:rsidRPr="00513A9B">
        <w:rPr>
          <w:rFonts w:cs="AdvP641C"/>
          <w:color w:val="000000"/>
        </w:rPr>
        <w:t xml:space="preserve">The predictive value of the information is reduced, as the cost of goods sold is higher and the R&amp;D expense lower than it would have been without the reclassifications. </w:t>
      </w:r>
    </w:p>
    <w:p w14:paraId="05833198" w14:textId="310A6056" w:rsidR="00CC2A44" w:rsidRPr="00513A9B" w:rsidRDefault="00B215D4" w:rsidP="00CC2A44">
      <w:pPr>
        <w:autoSpaceDE w:val="0"/>
        <w:autoSpaceDN w:val="0"/>
        <w:adjustRightInd w:val="0"/>
        <w:spacing w:after="0" w:line="240" w:lineRule="auto"/>
        <w:rPr>
          <w:rFonts w:cs="AdvP641C"/>
        </w:rPr>
      </w:pPr>
      <w:r w:rsidRPr="00513A9B">
        <w:rPr>
          <w:rFonts w:cs="AdvP641C"/>
          <w:color w:val="000000"/>
        </w:rPr>
        <w:t xml:space="preserve">3. </w:t>
      </w:r>
      <w:r w:rsidR="003B6AA6" w:rsidRPr="00513A9B">
        <w:rPr>
          <w:rFonts w:cs="AdvP641C"/>
          <w:color w:val="000000"/>
        </w:rPr>
        <w:t xml:space="preserve">Comparability is impaired. </w:t>
      </w:r>
      <w:r w:rsidR="00CC2A44" w:rsidRPr="00513A9B">
        <w:rPr>
          <w:rFonts w:cs="AdvP641C"/>
        </w:rPr>
        <w:t xml:space="preserve">The current year changes violate the comparability principle. If students believe this year’s reclassifications are a material change in accounting policy, they may also consider the potential effect of failing to provide restated accounts for prior years. </w:t>
      </w:r>
    </w:p>
    <w:p w14:paraId="2E2CD055" w14:textId="77777777" w:rsidR="00B215D4" w:rsidRPr="00513A9B" w:rsidRDefault="00B215D4" w:rsidP="003B6AA6">
      <w:pPr>
        <w:autoSpaceDE w:val="0"/>
        <w:autoSpaceDN w:val="0"/>
        <w:adjustRightInd w:val="0"/>
        <w:spacing w:after="0" w:line="240" w:lineRule="auto"/>
        <w:rPr>
          <w:rFonts w:cs="AdvP641C"/>
          <w:color w:val="000000"/>
        </w:rPr>
      </w:pPr>
    </w:p>
    <w:p w14:paraId="3A4BDEB6" w14:textId="77777777" w:rsidR="00FE0D8B" w:rsidRPr="00513A9B" w:rsidRDefault="00FE0D8B" w:rsidP="003B6AA6">
      <w:pPr>
        <w:autoSpaceDE w:val="0"/>
        <w:autoSpaceDN w:val="0"/>
        <w:adjustRightInd w:val="0"/>
        <w:spacing w:after="0" w:line="240" w:lineRule="auto"/>
        <w:rPr>
          <w:rFonts w:cs="AdvP641C"/>
          <w:color w:val="000000"/>
          <w:u w:val="single"/>
        </w:rPr>
      </w:pPr>
      <w:r w:rsidRPr="00513A9B">
        <w:rPr>
          <w:rFonts w:cs="AdvP641C"/>
          <w:color w:val="000000"/>
          <w:u w:val="single"/>
        </w:rPr>
        <w:t>More specific accounting points</w:t>
      </w:r>
      <w:r w:rsidR="00CC2A44" w:rsidRPr="00513A9B">
        <w:rPr>
          <w:rFonts w:cs="AdvP641C"/>
          <w:color w:val="000000"/>
          <w:u w:val="single"/>
        </w:rPr>
        <w:t xml:space="preserve"> about R&amp;D</w:t>
      </w:r>
    </w:p>
    <w:p w14:paraId="0BABCB5B" w14:textId="77777777" w:rsidR="003B6AA6" w:rsidRPr="00513A9B" w:rsidRDefault="003B6AA6" w:rsidP="003B6AA6">
      <w:pPr>
        <w:autoSpaceDE w:val="0"/>
        <w:autoSpaceDN w:val="0"/>
        <w:adjustRightInd w:val="0"/>
        <w:spacing w:after="0" w:line="240" w:lineRule="auto"/>
        <w:rPr>
          <w:rFonts w:cs="AdvP641C"/>
          <w:color w:val="000000"/>
        </w:rPr>
      </w:pPr>
    </w:p>
    <w:p w14:paraId="0E776C13" w14:textId="18BFDB28" w:rsidR="00B215D4" w:rsidRPr="00513A9B" w:rsidRDefault="00B215D4" w:rsidP="00CC2A44">
      <w:pPr>
        <w:autoSpaceDE w:val="0"/>
        <w:autoSpaceDN w:val="0"/>
        <w:adjustRightInd w:val="0"/>
        <w:spacing w:after="0" w:line="240" w:lineRule="auto"/>
        <w:rPr>
          <w:rFonts w:cs="AdvP641C"/>
        </w:rPr>
      </w:pPr>
      <w:r w:rsidRPr="00513A9B">
        <w:rPr>
          <w:rFonts w:cs="AdvP641C"/>
        </w:rPr>
        <w:t xml:space="preserve">1. </w:t>
      </w:r>
      <w:r w:rsidR="00CC2A44" w:rsidRPr="00513A9B">
        <w:rPr>
          <w:rFonts w:cs="AdvP641C"/>
        </w:rPr>
        <w:t xml:space="preserve">The effect of David’s proposed adjustments is to possibly defer some costs that would be reported as current period R&amp;D and report them in future periods as Cost of Goods Sold. </w:t>
      </w:r>
    </w:p>
    <w:p w14:paraId="58A5105D" w14:textId="1347552A" w:rsidR="00CC2A44" w:rsidRPr="00513A9B" w:rsidRDefault="00B215D4" w:rsidP="00CC2A44">
      <w:pPr>
        <w:autoSpaceDE w:val="0"/>
        <w:autoSpaceDN w:val="0"/>
        <w:adjustRightInd w:val="0"/>
        <w:spacing w:after="0" w:line="240" w:lineRule="auto"/>
        <w:rPr>
          <w:rFonts w:cs="AdvP641C"/>
        </w:rPr>
      </w:pPr>
      <w:r w:rsidRPr="00513A9B">
        <w:rPr>
          <w:rFonts w:cs="AdvP641C"/>
        </w:rPr>
        <w:t xml:space="preserve">2. </w:t>
      </w:r>
      <w:r w:rsidR="00CC2A44" w:rsidRPr="00513A9B">
        <w:rPr>
          <w:rFonts w:cs="AdvP641C"/>
        </w:rPr>
        <w:t>If the company has a high inventory turnover, the impact on reported net income should be minimal.</w:t>
      </w:r>
    </w:p>
    <w:p w14:paraId="55950FFC" w14:textId="29E2708C" w:rsidR="003B6AA6" w:rsidRPr="00513A9B" w:rsidRDefault="00B215D4" w:rsidP="003B6AA6">
      <w:pPr>
        <w:autoSpaceDE w:val="0"/>
        <w:autoSpaceDN w:val="0"/>
        <w:adjustRightInd w:val="0"/>
        <w:spacing w:after="0" w:line="240" w:lineRule="auto"/>
        <w:rPr>
          <w:rFonts w:cs="AdvP641C"/>
          <w:color w:val="000000"/>
        </w:rPr>
      </w:pPr>
      <w:r w:rsidRPr="00513A9B">
        <w:rPr>
          <w:rFonts w:cs="AdvP641C"/>
          <w:color w:val="000000"/>
        </w:rPr>
        <w:t xml:space="preserve">3. </w:t>
      </w:r>
      <w:r w:rsidR="00CC2A44" w:rsidRPr="00513A9B">
        <w:rPr>
          <w:rFonts w:cs="AdvP641C"/>
          <w:color w:val="000000"/>
        </w:rPr>
        <w:t>Under IFRS e</w:t>
      </w:r>
      <w:r w:rsidR="003B6AA6" w:rsidRPr="00513A9B">
        <w:rPr>
          <w:rFonts w:cs="AdvP641C"/>
          <w:color w:val="000000"/>
        </w:rPr>
        <w:t>xpenditure on research (or the research phase of an internal project) shall be recognized as an expense when it is incurred</w:t>
      </w:r>
      <w:r w:rsidR="00CC2A44" w:rsidRPr="00513A9B">
        <w:rPr>
          <w:rFonts w:cs="AdvP641C"/>
          <w:color w:val="000000"/>
        </w:rPr>
        <w:t>.</w:t>
      </w:r>
      <w:r w:rsidR="003B6AA6" w:rsidRPr="00513A9B">
        <w:rPr>
          <w:rFonts w:cs="AdvTimes"/>
          <w:color w:val="000000"/>
        </w:rPr>
        <w:t xml:space="preserve"> </w:t>
      </w:r>
    </w:p>
    <w:p w14:paraId="2EE7D571" w14:textId="77777777" w:rsidR="00B215D4" w:rsidRPr="00513A9B" w:rsidRDefault="00B215D4" w:rsidP="003B6AA6">
      <w:pPr>
        <w:autoSpaceDE w:val="0"/>
        <w:autoSpaceDN w:val="0"/>
        <w:adjustRightInd w:val="0"/>
        <w:spacing w:after="0" w:line="240" w:lineRule="auto"/>
        <w:rPr>
          <w:rFonts w:cs="AdvP641C"/>
          <w:color w:val="000000"/>
        </w:rPr>
      </w:pPr>
      <w:r w:rsidRPr="00513A9B">
        <w:rPr>
          <w:rFonts w:cs="AdvP641C"/>
          <w:color w:val="000000"/>
        </w:rPr>
        <w:t xml:space="preserve">4. An intangible asset may be created during the development process. To capitalize the intangible asset, the entity must establish all 6 criteria. </w:t>
      </w:r>
    </w:p>
    <w:p w14:paraId="6F0AF615" w14:textId="0EF40E3F" w:rsidR="003B6AA6" w:rsidRPr="00513A9B" w:rsidRDefault="003B6AA6" w:rsidP="00B215D4">
      <w:pPr>
        <w:pStyle w:val="ListParagraph"/>
        <w:numPr>
          <w:ilvl w:val="0"/>
          <w:numId w:val="11"/>
        </w:numPr>
        <w:autoSpaceDE w:val="0"/>
        <w:autoSpaceDN w:val="0"/>
        <w:adjustRightInd w:val="0"/>
        <w:spacing w:after="0" w:line="240" w:lineRule="auto"/>
        <w:rPr>
          <w:rFonts w:cs="AdvP641C"/>
          <w:color w:val="000000"/>
        </w:rPr>
      </w:pPr>
      <w:r w:rsidRPr="00513A9B">
        <w:rPr>
          <w:rFonts w:cs="AdvP641C"/>
          <w:color w:val="000000"/>
        </w:rPr>
        <w:t xml:space="preserve">A review of Good Grains’ development activities indicates that some of the development costs </w:t>
      </w:r>
      <w:r w:rsidR="00B215D4" w:rsidRPr="00513A9B">
        <w:rPr>
          <w:rFonts w:cs="AdvP641C"/>
          <w:color w:val="000000"/>
        </w:rPr>
        <w:t>may</w:t>
      </w:r>
      <w:r w:rsidRPr="00513A9B">
        <w:rPr>
          <w:rFonts w:cs="AdvP641C"/>
          <w:color w:val="000000"/>
        </w:rPr>
        <w:t xml:space="preserve"> be capitalized. David’s analysis of the costs of the reformulated product released into the production stream also suggests that Good Grains has the ability to measure the cost of the trial production runs.</w:t>
      </w:r>
    </w:p>
    <w:p w14:paraId="5798923B" w14:textId="20FA5AE8" w:rsidR="00B215D4" w:rsidRPr="00513A9B" w:rsidRDefault="003B6AA6" w:rsidP="000D1F29">
      <w:pPr>
        <w:pStyle w:val="ListParagraph"/>
        <w:numPr>
          <w:ilvl w:val="0"/>
          <w:numId w:val="11"/>
        </w:numPr>
        <w:autoSpaceDE w:val="0"/>
        <w:autoSpaceDN w:val="0"/>
        <w:adjustRightInd w:val="0"/>
        <w:spacing w:after="0" w:line="240" w:lineRule="auto"/>
        <w:rPr>
          <w:rFonts w:cs="AdvP641C"/>
          <w:color w:val="000000"/>
        </w:rPr>
      </w:pPr>
      <w:r w:rsidRPr="00513A9B">
        <w:rPr>
          <w:rFonts w:cs="AdvP641C"/>
          <w:color w:val="000000"/>
        </w:rPr>
        <w:t>Good Grains needs to determine when the development phase begins.</w:t>
      </w:r>
      <w:r w:rsidR="00B215D4" w:rsidRPr="00513A9B">
        <w:rPr>
          <w:rFonts w:cs="AdvP641C"/>
          <w:color w:val="000000"/>
        </w:rPr>
        <w:t xml:space="preserve"> T</w:t>
      </w:r>
      <w:r w:rsidRPr="00513A9B">
        <w:rPr>
          <w:rFonts w:cs="AdvP641C"/>
          <w:color w:val="000000"/>
        </w:rPr>
        <w:t xml:space="preserve">he problems identified during the larger-scale trial likely pushed back </w:t>
      </w:r>
      <w:r w:rsidR="006D5403" w:rsidRPr="00513A9B">
        <w:rPr>
          <w:rFonts w:cs="AdvP641C"/>
          <w:color w:val="000000"/>
        </w:rPr>
        <w:t>that date</w:t>
      </w:r>
      <w:r w:rsidRPr="00513A9B">
        <w:rPr>
          <w:rFonts w:cs="AdvP641C"/>
          <w:color w:val="000000"/>
        </w:rPr>
        <w:t>.</w:t>
      </w:r>
      <w:r w:rsidR="00B215D4" w:rsidRPr="00513A9B">
        <w:rPr>
          <w:rFonts w:cs="AdvP641C"/>
          <w:color w:val="000000"/>
        </w:rPr>
        <w:t xml:space="preserve"> </w:t>
      </w:r>
    </w:p>
    <w:p w14:paraId="325CEFF9" w14:textId="77777777" w:rsidR="0039639B" w:rsidRPr="00513A9B" w:rsidRDefault="003B6AA6" w:rsidP="0039639B">
      <w:pPr>
        <w:pStyle w:val="ListParagraph"/>
        <w:numPr>
          <w:ilvl w:val="0"/>
          <w:numId w:val="11"/>
        </w:numPr>
        <w:autoSpaceDE w:val="0"/>
        <w:autoSpaceDN w:val="0"/>
        <w:adjustRightInd w:val="0"/>
        <w:spacing w:after="0" w:line="240" w:lineRule="auto"/>
        <w:rPr>
          <w:rFonts w:cs="AdvP641C"/>
          <w:color w:val="000000"/>
        </w:rPr>
      </w:pPr>
      <w:r w:rsidRPr="00513A9B">
        <w:rPr>
          <w:rFonts w:cs="AdvP641C"/>
          <w:color w:val="000000"/>
        </w:rPr>
        <w:t xml:space="preserve">This is a matter of management judgment, one that relies upon the point at which management determines the manufacturing process has met the requirements of </w:t>
      </w:r>
      <w:r w:rsidR="00B215D4" w:rsidRPr="00513A9B">
        <w:rPr>
          <w:rFonts w:cs="AdvP641C"/>
          <w:color w:val="000000"/>
        </w:rPr>
        <w:t>IFRS.</w:t>
      </w:r>
      <w:r w:rsidR="0039639B" w:rsidRPr="00513A9B">
        <w:rPr>
          <w:rFonts w:cs="AdvP641C"/>
          <w:color w:val="000000"/>
        </w:rPr>
        <w:t xml:space="preserve"> </w:t>
      </w:r>
    </w:p>
    <w:p w14:paraId="2269F673" w14:textId="1C385F24" w:rsidR="0039639B" w:rsidRPr="00513A9B" w:rsidRDefault="0039639B" w:rsidP="0039639B">
      <w:pPr>
        <w:autoSpaceDE w:val="0"/>
        <w:autoSpaceDN w:val="0"/>
        <w:adjustRightInd w:val="0"/>
        <w:spacing w:after="0" w:line="240" w:lineRule="auto"/>
        <w:rPr>
          <w:rFonts w:cs="AdvP641C"/>
          <w:color w:val="000000"/>
        </w:rPr>
      </w:pPr>
      <w:r w:rsidRPr="00513A9B">
        <w:rPr>
          <w:rFonts w:cs="AdvP641C"/>
          <w:color w:val="000000"/>
        </w:rPr>
        <w:t>5. If the change in accounting policy results in material differences in the COGS and R&amp;D reported results, the nature of the change should be disclosed to fully inform users of the financial reports.</w:t>
      </w:r>
    </w:p>
    <w:p w14:paraId="0E87A32B" w14:textId="132ECEAF" w:rsidR="003B6AA6" w:rsidRPr="00513A9B" w:rsidRDefault="003B6AA6" w:rsidP="0039639B">
      <w:pPr>
        <w:pStyle w:val="ListParagraph"/>
        <w:autoSpaceDE w:val="0"/>
        <w:autoSpaceDN w:val="0"/>
        <w:adjustRightInd w:val="0"/>
        <w:spacing w:after="0" w:line="240" w:lineRule="auto"/>
        <w:rPr>
          <w:rFonts w:cs="AdvP641C"/>
          <w:color w:val="0000FF"/>
        </w:rPr>
      </w:pPr>
    </w:p>
    <w:p w14:paraId="5CB2DE73" w14:textId="4B286009" w:rsidR="002D53EB" w:rsidRPr="00513A9B" w:rsidRDefault="0039639B" w:rsidP="002D53EB">
      <w:pPr>
        <w:autoSpaceDE w:val="0"/>
        <w:autoSpaceDN w:val="0"/>
        <w:adjustRightInd w:val="0"/>
        <w:spacing w:after="0" w:line="240" w:lineRule="auto"/>
        <w:rPr>
          <w:rFonts w:cs="AdvP641C"/>
          <w:color w:val="000000"/>
        </w:rPr>
      </w:pPr>
      <w:r w:rsidRPr="00513A9B">
        <w:rPr>
          <w:rFonts w:cs="AdvP641C"/>
          <w:color w:val="000000"/>
        </w:rPr>
        <w:lastRenderedPageBreak/>
        <w:t>6</w:t>
      </w:r>
      <w:r w:rsidR="002D53EB" w:rsidRPr="00513A9B">
        <w:rPr>
          <w:rFonts w:cs="AdvP641C"/>
          <w:color w:val="000000"/>
        </w:rPr>
        <w:t xml:space="preserve">. Net income will also be increased by the research reclassifications (as they will be deferred until the product is sold) and the capitalization of any development costs as intangible assets. </w:t>
      </w:r>
    </w:p>
    <w:p w14:paraId="485047E4" w14:textId="7FB4A46E" w:rsidR="002D53EB" w:rsidRPr="00513A9B" w:rsidRDefault="0039639B" w:rsidP="002D53EB">
      <w:pPr>
        <w:autoSpaceDE w:val="0"/>
        <w:autoSpaceDN w:val="0"/>
        <w:adjustRightInd w:val="0"/>
        <w:spacing w:after="0" w:line="240" w:lineRule="auto"/>
        <w:rPr>
          <w:rFonts w:cs="AdvP641C"/>
          <w:color w:val="0000FF"/>
        </w:rPr>
      </w:pPr>
      <w:r w:rsidRPr="00513A9B">
        <w:rPr>
          <w:rFonts w:cs="AdvP641C"/>
          <w:color w:val="000000"/>
        </w:rPr>
        <w:t>7</w:t>
      </w:r>
      <w:r w:rsidR="002D53EB" w:rsidRPr="00513A9B">
        <w:rPr>
          <w:rFonts w:cs="AdvP641C"/>
          <w:color w:val="000000"/>
        </w:rPr>
        <w:t>. If Good Grains determines that the development costs are higher than the fair value of the underlying asset, the required impairment charge will reduce net income.</w:t>
      </w:r>
    </w:p>
    <w:p w14:paraId="048B72E1" w14:textId="77777777" w:rsidR="003B6AA6" w:rsidRPr="00513A9B" w:rsidRDefault="003B6AA6" w:rsidP="003B6AA6">
      <w:pPr>
        <w:autoSpaceDE w:val="0"/>
        <w:autoSpaceDN w:val="0"/>
        <w:adjustRightInd w:val="0"/>
        <w:spacing w:after="0" w:line="240" w:lineRule="auto"/>
        <w:rPr>
          <w:rFonts w:cs="AdvP641C"/>
          <w:color w:val="0000FF"/>
        </w:rPr>
      </w:pPr>
    </w:p>
    <w:p w14:paraId="4E0BF1A7" w14:textId="3AF06E3C" w:rsidR="00B215D4" w:rsidRPr="00513A9B" w:rsidRDefault="00B215D4" w:rsidP="003B6AA6">
      <w:pPr>
        <w:autoSpaceDE w:val="0"/>
        <w:autoSpaceDN w:val="0"/>
        <w:adjustRightInd w:val="0"/>
        <w:spacing w:after="0" w:line="240" w:lineRule="auto"/>
        <w:rPr>
          <w:rFonts w:cs="AdvP641C"/>
          <w:color w:val="000000"/>
          <w:u w:val="single"/>
        </w:rPr>
      </w:pPr>
      <w:r w:rsidRPr="00513A9B">
        <w:rPr>
          <w:rFonts w:cs="AdvP641C"/>
          <w:color w:val="000000"/>
          <w:u w:val="single"/>
        </w:rPr>
        <w:t xml:space="preserve">Other </w:t>
      </w:r>
      <w:r w:rsidR="002D53EB" w:rsidRPr="00513A9B">
        <w:rPr>
          <w:rFonts w:cs="AdvP641C"/>
          <w:color w:val="000000"/>
          <w:u w:val="single"/>
        </w:rPr>
        <w:t xml:space="preserve">valid </w:t>
      </w:r>
      <w:r w:rsidRPr="00513A9B">
        <w:rPr>
          <w:rFonts w:cs="AdvP641C"/>
          <w:color w:val="000000"/>
          <w:u w:val="single"/>
        </w:rPr>
        <w:t>points</w:t>
      </w:r>
    </w:p>
    <w:p w14:paraId="37773FBC" w14:textId="084E6B29" w:rsidR="001C1235" w:rsidRPr="002D53EB" w:rsidRDefault="002D53EB" w:rsidP="00A745D4">
      <w:pPr>
        <w:pStyle w:val="CaseAnswerHead"/>
        <w:rPr>
          <w:rFonts w:asciiTheme="minorHAnsi" w:hAnsiTheme="minorHAnsi"/>
          <w:b w:val="0"/>
          <w:sz w:val="22"/>
        </w:rPr>
      </w:pPr>
      <w:r w:rsidRPr="00513A9B">
        <w:rPr>
          <w:rFonts w:asciiTheme="minorHAnsi" w:hAnsiTheme="minorHAnsi"/>
          <w:b w:val="0"/>
          <w:sz w:val="22"/>
        </w:rPr>
        <w:t>Up to 3 marks</w:t>
      </w:r>
    </w:p>
    <w:sectPr w:rsidR="001C1235" w:rsidRPr="002D53EB" w:rsidSect="00D776E8">
      <w:pgSz w:w="12240" w:h="15840"/>
      <w:pgMar w:top="993"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entury Gothic">
    <w:panose1 w:val="020B0502020202020204"/>
    <w:charset w:val="00"/>
    <w:family w:val="auto"/>
    <w:pitch w:val="variable"/>
    <w:sig w:usb0="00000287" w:usb1="00000000" w:usb2="00000000" w:usb3="00000000" w:csb0="0000009F" w:csb1="00000000"/>
  </w:font>
  <w:font w:name="Palatino Linotype">
    <w:panose1 w:val="02040502050505030304"/>
    <w:charset w:val="00"/>
    <w:family w:val="auto"/>
    <w:pitch w:val="variable"/>
    <w:sig w:usb0="E0000287" w:usb1="40000013" w:usb2="00000000" w:usb3="00000000" w:csb0="0000019F" w:csb1="00000000"/>
  </w:font>
  <w:font w:name="Segoe UI">
    <w:panose1 w:val="00000000000000000000"/>
    <w:charset w:val="00"/>
    <w:family w:val="swiss"/>
    <w:notTrueType/>
    <w:pitch w:val="variable"/>
    <w:sig w:usb0="00000003" w:usb1="00000000" w:usb2="00000000" w:usb3="00000000" w:csb0="00000001" w:csb1="00000000"/>
  </w:font>
  <w:font w:name="TestGen">
    <w:altName w:val="Times New Roman"/>
    <w:charset w:val="00"/>
    <w:family w:val="auto"/>
    <w:pitch w:val="variable"/>
    <w:sig w:usb0="80000023" w:usb1="100079FD" w:usb2="00000000" w:usb3="00000000" w:csb0="00000001" w:csb1="00000000"/>
  </w:font>
  <w:font w:name="MS Mincho">
    <w:panose1 w:val="02020609040205080304"/>
    <w:charset w:val="80"/>
    <w:family w:val="auto"/>
    <w:pitch w:val="variable"/>
    <w:sig w:usb0="E00002FF" w:usb1="6AC7FDFB" w:usb2="08000012" w:usb3="00000000" w:csb0="0002009F" w:csb1="00000000"/>
  </w:font>
  <w:font w:name="MS Gothic">
    <w:panose1 w:val="020B0609070205080204"/>
    <w:charset w:val="80"/>
    <w:family w:val="auto"/>
    <w:pitch w:val="variable"/>
    <w:sig w:usb0="E00002FF" w:usb1="6AC7FDFB" w:usb2="08000012" w:usb3="00000000" w:csb0="0002009F" w:csb1="00000000"/>
  </w:font>
  <w:font w:name="AdvP641C">
    <w:panose1 w:val="00000000000000000000"/>
    <w:charset w:val="00"/>
    <w:family w:val="roman"/>
    <w:notTrueType/>
    <w:pitch w:val="default"/>
    <w:sig w:usb0="00000003" w:usb1="00000000" w:usb2="00000000" w:usb3="00000000" w:csb0="00000001" w:csb1="00000000"/>
  </w:font>
  <w:font w:name="AdvPSA88D">
    <w:panose1 w:val="00000000000000000000"/>
    <w:charset w:val="00"/>
    <w:family w:val="roman"/>
    <w:notTrueType/>
    <w:pitch w:val="default"/>
    <w:sig w:usb0="00000003" w:usb1="00000000" w:usb2="00000000" w:usb3="00000000" w:csb0="00000001" w:csb1="00000000"/>
  </w:font>
  <w:font w:name="AdvTime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F43E4"/>
    <w:multiLevelType w:val="hybridMultilevel"/>
    <w:tmpl w:val="19DC616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F6D7A1C"/>
    <w:multiLevelType w:val="hybridMultilevel"/>
    <w:tmpl w:val="3306D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0B0A16"/>
    <w:multiLevelType w:val="hybridMultilevel"/>
    <w:tmpl w:val="CED8D2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2B6300"/>
    <w:multiLevelType w:val="hybridMultilevel"/>
    <w:tmpl w:val="65D87E2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4AB444F"/>
    <w:multiLevelType w:val="hybridMultilevel"/>
    <w:tmpl w:val="F606D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F54CFE"/>
    <w:multiLevelType w:val="hybridMultilevel"/>
    <w:tmpl w:val="DFB2589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28363D3"/>
    <w:multiLevelType w:val="hybridMultilevel"/>
    <w:tmpl w:val="4978D360"/>
    <w:lvl w:ilvl="0" w:tplc="9A6C9694">
      <w:start w:val="1"/>
      <w:numFmt w:val="lowerLetter"/>
      <w:lvlText w:val="%1."/>
      <w:lvlJc w:val="left"/>
      <w:pPr>
        <w:ind w:left="1495" w:hanging="360"/>
      </w:pPr>
      <w:rPr>
        <w:rFonts w:asciiTheme="minorHAnsi" w:hAnsiTheme="minorHAnsi" w:hint="default"/>
        <w:sz w:val="22"/>
        <w:szCs w:val="22"/>
        <w:lang w:val="en-US"/>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7">
    <w:nsid w:val="4AB53753"/>
    <w:multiLevelType w:val="hybridMultilevel"/>
    <w:tmpl w:val="5CDCBF84"/>
    <w:lvl w:ilvl="0" w:tplc="3F1C9BB8">
      <w:start w:val="1"/>
      <w:numFmt w:val="upperLetter"/>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
    <w:nsid w:val="5ED02709"/>
    <w:multiLevelType w:val="hybridMultilevel"/>
    <w:tmpl w:val="268873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FB910DC"/>
    <w:multiLevelType w:val="hybridMultilevel"/>
    <w:tmpl w:val="CB8C5D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DB44F66"/>
    <w:multiLevelType w:val="hybridMultilevel"/>
    <w:tmpl w:val="72A8F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4"/>
  </w:num>
  <w:num w:numId="5">
    <w:abstractNumId w:val="7"/>
  </w:num>
  <w:num w:numId="6">
    <w:abstractNumId w:val="6"/>
  </w:num>
  <w:num w:numId="7">
    <w:abstractNumId w:val="2"/>
  </w:num>
  <w:num w:numId="8">
    <w:abstractNumId w:val="8"/>
  </w:num>
  <w:num w:numId="9">
    <w:abstractNumId w:val="10"/>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E91"/>
    <w:rsid w:val="00015AB9"/>
    <w:rsid w:val="00062340"/>
    <w:rsid w:val="00067840"/>
    <w:rsid w:val="000A010B"/>
    <w:rsid w:val="000D1F29"/>
    <w:rsid w:val="000E2C0B"/>
    <w:rsid w:val="0017311B"/>
    <w:rsid w:val="001A58F3"/>
    <w:rsid w:val="001B13C9"/>
    <w:rsid w:val="001C1235"/>
    <w:rsid w:val="00215AF8"/>
    <w:rsid w:val="002355FA"/>
    <w:rsid w:val="00251378"/>
    <w:rsid w:val="00261918"/>
    <w:rsid w:val="00276AD5"/>
    <w:rsid w:val="0029310B"/>
    <w:rsid w:val="002A4226"/>
    <w:rsid w:val="002A680C"/>
    <w:rsid w:val="002D53EB"/>
    <w:rsid w:val="00312580"/>
    <w:rsid w:val="003304F0"/>
    <w:rsid w:val="00375CB0"/>
    <w:rsid w:val="00380814"/>
    <w:rsid w:val="003834A0"/>
    <w:rsid w:val="0039639B"/>
    <w:rsid w:val="003A36A4"/>
    <w:rsid w:val="003B6AA6"/>
    <w:rsid w:val="003D1DA9"/>
    <w:rsid w:val="003D580F"/>
    <w:rsid w:val="004049F5"/>
    <w:rsid w:val="0042560A"/>
    <w:rsid w:val="0043409D"/>
    <w:rsid w:val="00476074"/>
    <w:rsid w:val="00480617"/>
    <w:rsid w:val="00484DE7"/>
    <w:rsid w:val="004B2AB0"/>
    <w:rsid w:val="00513A9B"/>
    <w:rsid w:val="00522262"/>
    <w:rsid w:val="0053148F"/>
    <w:rsid w:val="005728B9"/>
    <w:rsid w:val="006312B7"/>
    <w:rsid w:val="00642A89"/>
    <w:rsid w:val="006A4058"/>
    <w:rsid w:val="006D5403"/>
    <w:rsid w:val="00737C29"/>
    <w:rsid w:val="00794E88"/>
    <w:rsid w:val="00805EB0"/>
    <w:rsid w:val="00811273"/>
    <w:rsid w:val="00877ABF"/>
    <w:rsid w:val="0090341F"/>
    <w:rsid w:val="00976D3C"/>
    <w:rsid w:val="009A04DD"/>
    <w:rsid w:val="00A2639F"/>
    <w:rsid w:val="00A47CF2"/>
    <w:rsid w:val="00A745D4"/>
    <w:rsid w:val="00B215D4"/>
    <w:rsid w:val="00B43864"/>
    <w:rsid w:val="00B46542"/>
    <w:rsid w:val="00BA0FA4"/>
    <w:rsid w:val="00BA6776"/>
    <w:rsid w:val="00BF75A5"/>
    <w:rsid w:val="00C06B75"/>
    <w:rsid w:val="00C34E56"/>
    <w:rsid w:val="00C55F57"/>
    <w:rsid w:val="00C56C04"/>
    <w:rsid w:val="00C643E7"/>
    <w:rsid w:val="00C85005"/>
    <w:rsid w:val="00CC2A44"/>
    <w:rsid w:val="00CD2E91"/>
    <w:rsid w:val="00D170EE"/>
    <w:rsid w:val="00D438FB"/>
    <w:rsid w:val="00D55F01"/>
    <w:rsid w:val="00D776E8"/>
    <w:rsid w:val="00D91BC2"/>
    <w:rsid w:val="00DB3908"/>
    <w:rsid w:val="00DE124C"/>
    <w:rsid w:val="00DE7D8E"/>
    <w:rsid w:val="00E40C67"/>
    <w:rsid w:val="00E54F52"/>
    <w:rsid w:val="00E810C1"/>
    <w:rsid w:val="00E930B1"/>
    <w:rsid w:val="00EA438F"/>
    <w:rsid w:val="00EB6E62"/>
    <w:rsid w:val="00ED5774"/>
    <w:rsid w:val="00FD39BB"/>
    <w:rsid w:val="00FE0D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2EAFA"/>
  <w15:docId w15:val="{C3F45B37-FC13-4F5D-854D-04537E5C3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6E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D91BC2"/>
    <w:pPr>
      <w:ind w:left="720"/>
      <w:contextualSpacing/>
    </w:pPr>
  </w:style>
  <w:style w:type="paragraph" w:styleId="BodyText">
    <w:name w:val="Body Text"/>
    <w:basedOn w:val="Normal"/>
    <w:link w:val="BodyTextChar"/>
    <w:uiPriority w:val="1"/>
    <w:qFormat/>
    <w:rsid w:val="00976D3C"/>
    <w:pPr>
      <w:widowControl w:val="0"/>
      <w:spacing w:after="0" w:line="240" w:lineRule="auto"/>
      <w:ind w:left="137" w:hanging="360"/>
    </w:pPr>
    <w:rPr>
      <w:rFonts w:ascii="Arial" w:eastAsia="Arial" w:hAnsi="Arial"/>
      <w:sz w:val="20"/>
      <w:szCs w:val="20"/>
    </w:rPr>
  </w:style>
  <w:style w:type="character" w:customStyle="1" w:styleId="BodyTextChar">
    <w:name w:val="Body Text Char"/>
    <w:basedOn w:val="DefaultParagraphFont"/>
    <w:link w:val="BodyText"/>
    <w:uiPriority w:val="1"/>
    <w:rsid w:val="00976D3C"/>
    <w:rPr>
      <w:rFonts w:ascii="Arial" w:eastAsia="Arial" w:hAnsi="Arial"/>
      <w:sz w:val="20"/>
      <w:szCs w:val="20"/>
      <w:lang w:val="en-US"/>
    </w:rPr>
  </w:style>
  <w:style w:type="paragraph" w:customStyle="1" w:styleId="6pt">
    <w:name w:val="6 pt"/>
    <w:basedOn w:val="Normal"/>
    <w:link w:val="6ptChar"/>
    <w:qFormat/>
    <w:rsid w:val="00480617"/>
    <w:pPr>
      <w:widowControl w:val="0"/>
      <w:autoSpaceDE w:val="0"/>
      <w:autoSpaceDN w:val="0"/>
      <w:adjustRightInd w:val="0"/>
      <w:spacing w:after="0" w:line="120" w:lineRule="exact"/>
    </w:pPr>
    <w:rPr>
      <w:rFonts w:ascii="Century Gothic" w:eastAsia="Times New Roman" w:hAnsi="Century Gothic" w:cs="Arial"/>
      <w:sz w:val="12"/>
      <w:szCs w:val="12"/>
    </w:rPr>
  </w:style>
  <w:style w:type="character" w:customStyle="1" w:styleId="6ptChar">
    <w:name w:val="6 pt Char"/>
    <w:basedOn w:val="DefaultParagraphFont"/>
    <w:link w:val="6pt"/>
    <w:rsid w:val="00480617"/>
    <w:rPr>
      <w:rFonts w:ascii="Century Gothic" w:eastAsia="Times New Roman" w:hAnsi="Century Gothic" w:cs="Arial"/>
      <w:sz w:val="12"/>
      <w:szCs w:val="12"/>
      <w:lang w:val="en-US"/>
    </w:rPr>
  </w:style>
  <w:style w:type="paragraph" w:customStyle="1" w:styleId="CaseAnswerHead">
    <w:name w:val="Case Answer Head"/>
    <w:basedOn w:val="Normal"/>
    <w:link w:val="CaseAnswerHeadChar"/>
    <w:qFormat/>
    <w:rsid w:val="00480617"/>
    <w:pPr>
      <w:widowControl w:val="0"/>
      <w:autoSpaceDE w:val="0"/>
      <w:autoSpaceDN w:val="0"/>
      <w:adjustRightInd w:val="0"/>
      <w:spacing w:after="0" w:line="240" w:lineRule="auto"/>
    </w:pPr>
    <w:rPr>
      <w:rFonts w:ascii="Century Gothic" w:eastAsia="Times New Roman" w:hAnsi="Century Gothic" w:cs="Arial"/>
      <w:b/>
      <w:sz w:val="20"/>
    </w:rPr>
  </w:style>
  <w:style w:type="character" w:customStyle="1" w:styleId="CaseAnswerHeadChar">
    <w:name w:val="Case Answer Head Char"/>
    <w:basedOn w:val="DefaultParagraphFont"/>
    <w:link w:val="CaseAnswerHead"/>
    <w:rsid w:val="00480617"/>
    <w:rPr>
      <w:rFonts w:ascii="Century Gothic" w:eastAsia="Times New Roman" w:hAnsi="Century Gothic" w:cs="Arial"/>
      <w:b/>
      <w:sz w:val="20"/>
      <w:lang w:val="en-US"/>
    </w:rPr>
  </w:style>
  <w:style w:type="paragraph" w:customStyle="1" w:styleId="NumList">
    <w:name w:val="NumList"/>
    <w:basedOn w:val="Normal"/>
    <w:link w:val="NumListChar"/>
    <w:qFormat/>
    <w:rsid w:val="00480617"/>
    <w:pPr>
      <w:widowControl w:val="0"/>
      <w:tabs>
        <w:tab w:val="left" w:pos="720"/>
      </w:tabs>
      <w:autoSpaceDE w:val="0"/>
      <w:autoSpaceDN w:val="0"/>
      <w:adjustRightInd w:val="0"/>
      <w:spacing w:after="0" w:line="240" w:lineRule="auto"/>
      <w:ind w:left="720" w:hanging="720"/>
    </w:pPr>
    <w:rPr>
      <w:rFonts w:ascii="Century Gothic" w:eastAsia="Times New Roman" w:hAnsi="Century Gothic" w:cs="Arial"/>
      <w:sz w:val="20"/>
    </w:rPr>
  </w:style>
  <w:style w:type="character" w:customStyle="1" w:styleId="NumListChar">
    <w:name w:val="NumList Char"/>
    <w:basedOn w:val="DefaultParagraphFont"/>
    <w:link w:val="NumList"/>
    <w:rsid w:val="00480617"/>
    <w:rPr>
      <w:rFonts w:ascii="Century Gothic" w:eastAsia="Times New Roman" w:hAnsi="Century Gothic" w:cs="Arial"/>
      <w:sz w:val="20"/>
      <w:lang w:val="en-US"/>
    </w:rPr>
  </w:style>
  <w:style w:type="paragraph" w:customStyle="1" w:styleId="NumListje">
    <w:name w:val="NumList je"/>
    <w:basedOn w:val="NumList"/>
    <w:link w:val="NumListjeChar"/>
    <w:qFormat/>
    <w:rsid w:val="00480617"/>
    <w:pPr>
      <w:tabs>
        <w:tab w:val="left" w:pos="1080"/>
        <w:tab w:val="right" w:leader="dot" w:pos="5760"/>
        <w:tab w:val="right" w:pos="7200"/>
        <w:tab w:val="right" w:pos="8640"/>
      </w:tabs>
    </w:pPr>
  </w:style>
  <w:style w:type="character" w:customStyle="1" w:styleId="NumListjeChar">
    <w:name w:val="NumList je Char"/>
    <w:basedOn w:val="NumListChar"/>
    <w:link w:val="NumListje"/>
    <w:rsid w:val="00480617"/>
    <w:rPr>
      <w:rFonts w:ascii="Century Gothic" w:eastAsia="Times New Roman" w:hAnsi="Century Gothic" w:cs="Arial"/>
      <w:sz w:val="20"/>
      <w:lang w:val="en-US"/>
    </w:rPr>
  </w:style>
  <w:style w:type="paragraph" w:customStyle="1" w:styleId="text">
    <w:name w:val="text"/>
    <w:basedOn w:val="Normal"/>
    <w:link w:val="textChar"/>
    <w:qFormat/>
    <w:rsid w:val="001C1235"/>
    <w:pPr>
      <w:widowControl w:val="0"/>
      <w:autoSpaceDE w:val="0"/>
      <w:autoSpaceDN w:val="0"/>
      <w:adjustRightInd w:val="0"/>
      <w:spacing w:after="0" w:line="240" w:lineRule="auto"/>
    </w:pPr>
    <w:rPr>
      <w:rFonts w:ascii="Century Gothic" w:eastAsia="Times New Roman" w:hAnsi="Century Gothic" w:cs="Arial"/>
      <w:sz w:val="20"/>
    </w:rPr>
  </w:style>
  <w:style w:type="character" w:customStyle="1" w:styleId="textChar">
    <w:name w:val="text Char"/>
    <w:basedOn w:val="DefaultParagraphFont"/>
    <w:link w:val="text"/>
    <w:rsid w:val="001C1235"/>
    <w:rPr>
      <w:rFonts w:ascii="Century Gothic" w:eastAsia="Times New Roman" w:hAnsi="Century Gothic" w:cs="Arial"/>
      <w:sz w:val="20"/>
      <w:lang w:val="en-US"/>
    </w:rPr>
  </w:style>
  <w:style w:type="paragraph" w:customStyle="1" w:styleId="NormalText">
    <w:name w:val="Normal Text"/>
    <w:rsid w:val="003D1DA9"/>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customStyle="1" w:styleId="NumListNote">
    <w:name w:val="NumList Note"/>
    <w:basedOn w:val="NumListje"/>
    <w:link w:val="NumListNoteChar"/>
    <w:qFormat/>
    <w:rsid w:val="00D776E8"/>
    <w:pPr>
      <w:tabs>
        <w:tab w:val="clear" w:pos="1080"/>
      </w:tabs>
      <w:ind w:left="810" w:hanging="810"/>
    </w:pPr>
  </w:style>
  <w:style w:type="character" w:customStyle="1" w:styleId="NumListNoteChar">
    <w:name w:val="NumList Note Char"/>
    <w:basedOn w:val="NumListjeChar"/>
    <w:link w:val="NumListNote"/>
    <w:rsid w:val="00D776E8"/>
    <w:rPr>
      <w:rFonts w:ascii="Century Gothic" w:eastAsia="Times New Roman" w:hAnsi="Century Gothic" w:cs="Arial"/>
      <w:sz w:val="20"/>
      <w:lang w:val="en-US"/>
    </w:rPr>
  </w:style>
  <w:style w:type="character" w:styleId="CommentReference">
    <w:name w:val="annotation reference"/>
    <w:basedOn w:val="DefaultParagraphFont"/>
    <w:uiPriority w:val="99"/>
    <w:semiHidden/>
    <w:unhideWhenUsed/>
    <w:rsid w:val="00EA438F"/>
    <w:rPr>
      <w:sz w:val="16"/>
      <w:szCs w:val="16"/>
    </w:rPr>
  </w:style>
  <w:style w:type="paragraph" w:styleId="CommentText">
    <w:name w:val="annotation text"/>
    <w:basedOn w:val="Normal"/>
    <w:link w:val="CommentTextChar"/>
    <w:uiPriority w:val="99"/>
    <w:semiHidden/>
    <w:unhideWhenUsed/>
    <w:rsid w:val="00EA438F"/>
    <w:pPr>
      <w:spacing w:line="240" w:lineRule="auto"/>
    </w:pPr>
    <w:rPr>
      <w:sz w:val="20"/>
      <w:szCs w:val="20"/>
    </w:rPr>
  </w:style>
  <w:style w:type="character" w:customStyle="1" w:styleId="CommentTextChar">
    <w:name w:val="Comment Text Char"/>
    <w:basedOn w:val="DefaultParagraphFont"/>
    <w:link w:val="CommentText"/>
    <w:uiPriority w:val="99"/>
    <w:semiHidden/>
    <w:rsid w:val="00EA438F"/>
    <w:rPr>
      <w:sz w:val="20"/>
      <w:szCs w:val="20"/>
      <w:lang w:val="en-US"/>
    </w:rPr>
  </w:style>
  <w:style w:type="paragraph" w:styleId="CommentSubject">
    <w:name w:val="annotation subject"/>
    <w:basedOn w:val="CommentText"/>
    <w:next w:val="CommentText"/>
    <w:link w:val="CommentSubjectChar"/>
    <w:uiPriority w:val="99"/>
    <w:semiHidden/>
    <w:unhideWhenUsed/>
    <w:rsid w:val="00EA438F"/>
    <w:rPr>
      <w:b/>
      <w:bCs/>
    </w:rPr>
  </w:style>
  <w:style w:type="character" w:customStyle="1" w:styleId="CommentSubjectChar">
    <w:name w:val="Comment Subject Char"/>
    <w:basedOn w:val="CommentTextChar"/>
    <w:link w:val="CommentSubject"/>
    <w:uiPriority w:val="99"/>
    <w:semiHidden/>
    <w:rsid w:val="00EA438F"/>
    <w:rPr>
      <w:b/>
      <w:bCs/>
      <w:sz w:val="20"/>
      <w:szCs w:val="20"/>
      <w:lang w:val="en-US"/>
    </w:rPr>
  </w:style>
  <w:style w:type="paragraph" w:styleId="BalloonText">
    <w:name w:val="Balloon Text"/>
    <w:basedOn w:val="Normal"/>
    <w:link w:val="BalloonTextChar"/>
    <w:uiPriority w:val="99"/>
    <w:semiHidden/>
    <w:unhideWhenUsed/>
    <w:rsid w:val="00EA43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438F"/>
    <w:rPr>
      <w:rFonts w:ascii="Segoe UI" w:hAnsi="Segoe UI" w:cs="Segoe UI"/>
      <w:sz w:val="18"/>
      <w:szCs w:val="18"/>
      <w:lang w:val="en-US"/>
    </w:rPr>
  </w:style>
  <w:style w:type="character" w:customStyle="1" w:styleId="unicode">
    <w:name w:val="unicode"/>
    <w:basedOn w:val="DefaultParagraphFont"/>
    <w:rsid w:val="00261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655494">
      <w:bodyDiv w:val="1"/>
      <w:marLeft w:val="0"/>
      <w:marRight w:val="0"/>
      <w:marTop w:val="0"/>
      <w:marBottom w:val="0"/>
      <w:divBdr>
        <w:top w:val="none" w:sz="0" w:space="0" w:color="auto"/>
        <w:left w:val="none" w:sz="0" w:space="0" w:color="auto"/>
        <w:bottom w:val="none" w:sz="0" w:space="0" w:color="auto"/>
        <w:right w:val="none" w:sz="0" w:space="0" w:color="auto"/>
      </w:divBdr>
    </w:div>
    <w:div w:id="221717151">
      <w:bodyDiv w:val="1"/>
      <w:marLeft w:val="0"/>
      <w:marRight w:val="0"/>
      <w:marTop w:val="0"/>
      <w:marBottom w:val="0"/>
      <w:divBdr>
        <w:top w:val="none" w:sz="0" w:space="0" w:color="auto"/>
        <w:left w:val="none" w:sz="0" w:space="0" w:color="auto"/>
        <w:bottom w:val="none" w:sz="0" w:space="0" w:color="auto"/>
        <w:right w:val="none" w:sz="0" w:space="0" w:color="auto"/>
      </w:divBdr>
    </w:div>
    <w:div w:id="249197556">
      <w:bodyDiv w:val="1"/>
      <w:marLeft w:val="0"/>
      <w:marRight w:val="0"/>
      <w:marTop w:val="0"/>
      <w:marBottom w:val="0"/>
      <w:divBdr>
        <w:top w:val="none" w:sz="0" w:space="0" w:color="auto"/>
        <w:left w:val="none" w:sz="0" w:space="0" w:color="auto"/>
        <w:bottom w:val="none" w:sz="0" w:space="0" w:color="auto"/>
        <w:right w:val="none" w:sz="0" w:space="0" w:color="auto"/>
      </w:divBdr>
    </w:div>
    <w:div w:id="405298631">
      <w:bodyDiv w:val="1"/>
      <w:marLeft w:val="0"/>
      <w:marRight w:val="0"/>
      <w:marTop w:val="0"/>
      <w:marBottom w:val="0"/>
      <w:divBdr>
        <w:top w:val="none" w:sz="0" w:space="0" w:color="auto"/>
        <w:left w:val="none" w:sz="0" w:space="0" w:color="auto"/>
        <w:bottom w:val="none" w:sz="0" w:space="0" w:color="auto"/>
        <w:right w:val="none" w:sz="0" w:space="0" w:color="auto"/>
      </w:divBdr>
    </w:div>
    <w:div w:id="646208341">
      <w:bodyDiv w:val="1"/>
      <w:marLeft w:val="0"/>
      <w:marRight w:val="0"/>
      <w:marTop w:val="0"/>
      <w:marBottom w:val="0"/>
      <w:divBdr>
        <w:top w:val="none" w:sz="0" w:space="0" w:color="auto"/>
        <w:left w:val="none" w:sz="0" w:space="0" w:color="auto"/>
        <w:bottom w:val="none" w:sz="0" w:space="0" w:color="auto"/>
        <w:right w:val="none" w:sz="0" w:space="0" w:color="auto"/>
      </w:divBdr>
    </w:div>
    <w:div w:id="962998707">
      <w:bodyDiv w:val="1"/>
      <w:marLeft w:val="0"/>
      <w:marRight w:val="0"/>
      <w:marTop w:val="0"/>
      <w:marBottom w:val="0"/>
      <w:divBdr>
        <w:top w:val="none" w:sz="0" w:space="0" w:color="auto"/>
        <w:left w:val="none" w:sz="0" w:space="0" w:color="auto"/>
        <w:bottom w:val="none" w:sz="0" w:space="0" w:color="auto"/>
        <w:right w:val="none" w:sz="0" w:space="0" w:color="auto"/>
      </w:divBdr>
    </w:div>
    <w:div w:id="1107388486">
      <w:bodyDiv w:val="1"/>
      <w:marLeft w:val="0"/>
      <w:marRight w:val="0"/>
      <w:marTop w:val="0"/>
      <w:marBottom w:val="0"/>
      <w:divBdr>
        <w:top w:val="none" w:sz="0" w:space="0" w:color="auto"/>
        <w:left w:val="none" w:sz="0" w:space="0" w:color="auto"/>
        <w:bottom w:val="none" w:sz="0" w:space="0" w:color="auto"/>
        <w:right w:val="none" w:sz="0" w:space="0" w:color="auto"/>
      </w:divBdr>
    </w:div>
    <w:div w:id="1108084152">
      <w:bodyDiv w:val="1"/>
      <w:marLeft w:val="0"/>
      <w:marRight w:val="0"/>
      <w:marTop w:val="0"/>
      <w:marBottom w:val="0"/>
      <w:divBdr>
        <w:top w:val="none" w:sz="0" w:space="0" w:color="auto"/>
        <w:left w:val="none" w:sz="0" w:space="0" w:color="auto"/>
        <w:bottom w:val="none" w:sz="0" w:space="0" w:color="auto"/>
        <w:right w:val="none" w:sz="0" w:space="0" w:color="auto"/>
      </w:divBdr>
    </w:div>
    <w:div w:id="1180311017">
      <w:bodyDiv w:val="1"/>
      <w:marLeft w:val="0"/>
      <w:marRight w:val="0"/>
      <w:marTop w:val="0"/>
      <w:marBottom w:val="0"/>
      <w:divBdr>
        <w:top w:val="none" w:sz="0" w:space="0" w:color="auto"/>
        <w:left w:val="none" w:sz="0" w:space="0" w:color="auto"/>
        <w:bottom w:val="none" w:sz="0" w:space="0" w:color="auto"/>
        <w:right w:val="none" w:sz="0" w:space="0" w:color="auto"/>
      </w:divBdr>
    </w:div>
    <w:div w:id="1233731192">
      <w:bodyDiv w:val="1"/>
      <w:marLeft w:val="0"/>
      <w:marRight w:val="0"/>
      <w:marTop w:val="0"/>
      <w:marBottom w:val="0"/>
      <w:divBdr>
        <w:top w:val="none" w:sz="0" w:space="0" w:color="auto"/>
        <w:left w:val="none" w:sz="0" w:space="0" w:color="auto"/>
        <w:bottom w:val="none" w:sz="0" w:space="0" w:color="auto"/>
        <w:right w:val="none" w:sz="0" w:space="0" w:color="auto"/>
      </w:divBdr>
    </w:div>
    <w:div w:id="1537084341">
      <w:bodyDiv w:val="1"/>
      <w:marLeft w:val="0"/>
      <w:marRight w:val="0"/>
      <w:marTop w:val="0"/>
      <w:marBottom w:val="0"/>
      <w:divBdr>
        <w:top w:val="none" w:sz="0" w:space="0" w:color="auto"/>
        <w:left w:val="none" w:sz="0" w:space="0" w:color="auto"/>
        <w:bottom w:val="none" w:sz="0" w:space="0" w:color="auto"/>
        <w:right w:val="none" w:sz="0" w:space="0" w:color="auto"/>
      </w:divBdr>
    </w:div>
    <w:div w:id="1666318729">
      <w:bodyDiv w:val="1"/>
      <w:marLeft w:val="0"/>
      <w:marRight w:val="0"/>
      <w:marTop w:val="0"/>
      <w:marBottom w:val="0"/>
      <w:divBdr>
        <w:top w:val="none" w:sz="0" w:space="0" w:color="auto"/>
        <w:left w:val="none" w:sz="0" w:space="0" w:color="auto"/>
        <w:bottom w:val="none" w:sz="0" w:space="0" w:color="auto"/>
        <w:right w:val="none" w:sz="0" w:space="0" w:color="auto"/>
      </w:divBdr>
    </w:div>
    <w:div w:id="1724449969">
      <w:bodyDiv w:val="1"/>
      <w:marLeft w:val="0"/>
      <w:marRight w:val="0"/>
      <w:marTop w:val="0"/>
      <w:marBottom w:val="0"/>
      <w:divBdr>
        <w:top w:val="none" w:sz="0" w:space="0" w:color="auto"/>
        <w:left w:val="none" w:sz="0" w:space="0" w:color="auto"/>
        <w:bottom w:val="none" w:sz="0" w:space="0" w:color="auto"/>
        <w:right w:val="none" w:sz="0" w:space="0" w:color="auto"/>
      </w:divBdr>
    </w:div>
    <w:div w:id="1827503588">
      <w:bodyDiv w:val="1"/>
      <w:marLeft w:val="0"/>
      <w:marRight w:val="0"/>
      <w:marTop w:val="0"/>
      <w:marBottom w:val="0"/>
      <w:divBdr>
        <w:top w:val="none" w:sz="0" w:space="0" w:color="auto"/>
        <w:left w:val="none" w:sz="0" w:space="0" w:color="auto"/>
        <w:bottom w:val="none" w:sz="0" w:space="0" w:color="auto"/>
        <w:right w:val="none" w:sz="0" w:space="0" w:color="auto"/>
      </w:divBdr>
    </w:div>
    <w:div w:id="205639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990FA-A0BD-974F-B8AC-DF336EABF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4597</Words>
  <Characters>26207</Characters>
  <Application>Microsoft Macintosh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Rucsandra Moldovan</dc:creator>
  <cp:lastModifiedBy>Shuk Yung Chan</cp:lastModifiedBy>
  <cp:revision>2</cp:revision>
  <cp:lastPrinted>2015-11-18T21:07:00Z</cp:lastPrinted>
  <dcterms:created xsi:type="dcterms:W3CDTF">2018-09-18T19:47:00Z</dcterms:created>
  <dcterms:modified xsi:type="dcterms:W3CDTF">2018-09-18T19:47:00Z</dcterms:modified>
</cp:coreProperties>
</file>