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EC6DC0" w14:textId="77777777" w:rsidR="00D94AC9" w:rsidRDefault="00D94AC9" w:rsidP="00D94AC9">
      <w:pPr>
        <w:jc w:val="center"/>
        <w:rPr>
          <w:rStyle w:val="Strong"/>
          <w:rFonts w:ascii="Times New Roman" w:hAnsi="Times New Roman" w:cs="Times New Roman"/>
          <w:color w:val="000000"/>
          <w:sz w:val="30"/>
          <w:szCs w:val="30"/>
          <w:u w:val="single"/>
        </w:rPr>
      </w:pPr>
    </w:p>
    <w:p w14:paraId="7DBC9F25" w14:textId="77777777" w:rsidR="00D94AC9" w:rsidRDefault="00D94AC9" w:rsidP="00D94AC9">
      <w:pPr>
        <w:jc w:val="center"/>
        <w:rPr>
          <w:rStyle w:val="Strong"/>
          <w:rFonts w:ascii="Times New Roman" w:hAnsi="Times New Roman" w:cs="Times New Roman"/>
          <w:color w:val="000000"/>
          <w:sz w:val="30"/>
          <w:szCs w:val="30"/>
          <w:u w:val="single"/>
        </w:rPr>
      </w:pPr>
    </w:p>
    <w:p w14:paraId="4D6FFCB8" w14:textId="77777777" w:rsidR="00D94AC9" w:rsidRDefault="00D94AC9" w:rsidP="00D94AC9">
      <w:pPr>
        <w:jc w:val="center"/>
        <w:rPr>
          <w:rStyle w:val="Strong"/>
          <w:rFonts w:ascii="Times New Roman" w:hAnsi="Times New Roman" w:cs="Times New Roman"/>
          <w:color w:val="000000"/>
          <w:sz w:val="30"/>
          <w:szCs w:val="30"/>
          <w:u w:val="single"/>
        </w:rPr>
      </w:pPr>
    </w:p>
    <w:p w14:paraId="77C5B882" w14:textId="77777777" w:rsidR="00D94AC9" w:rsidRDefault="00D94AC9" w:rsidP="00D94AC9">
      <w:pPr>
        <w:jc w:val="center"/>
        <w:rPr>
          <w:rStyle w:val="Strong"/>
          <w:rFonts w:ascii="Times New Roman" w:hAnsi="Times New Roman" w:cs="Times New Roman"/>
          <w:color w:val="000000"/>
          <w:sz w:val="30"/>
          <w:szCs w:val="30"/>
          <w:u w:val="single"/>
        </w:rPr>
      </w:pPr>
    </w:p>
    <w:p w14:paraId="13ABCFDA" w14:textId="77777777" w:rsidR="00D94AC9" w:rsidRDefault="00D94AC9" w:rsidP="00D94AC9">
      <w:pPr>
        <w:jc w:val="center"/>
        <w:rPr>
          <w:rStyle w:val="Strong"/>
          <w:rFonts w:ascii="Times New Roman" w:hAnsi="Times New Roman" w:cs="Times New Roman"/>
          <w:color w:val="000000"/>
          <w:sz w:val="30"/>
          <w:szCs w:val="30"/>
          <w:u w:val="single"/>
        </w:rPr>
      </w:pPr>
    </w:p>
    <w:p w14:paraId="7165441E" w14:textId="77777777" w:rsidR="00D94AC9" w:rsidRDefault="00D94AC9" w:rsidP="00D94AC9">
      <w:pPr>
        <w:jc w:val="center"/>
        <w:rPr>
          <w:rStyle w:val="Strong"/>
          <w:rFonts w:ascii="Times New Roman" w:hAnsi="Times New Roman" w:cs="Times New Roman"/>
          <w:color w:val="000000"/>
          <w:sz w:val="30"/>
          <w:szCs w:val="30"/>
          <w:u w:val="single"/>
        </w:rPr>
      </w:pPr>
    </w:p>
    <w:p w14:paraId="11B9F5A9" w14:textId="77777777" w:rsidR="00D94AC9" w:rsidRDefault="00D94AC9" w:rsidP="00D94AC9">
      <w:pPr>
        <w:jc w:val="center"/>
        <w:rPr>
          <w:rStyle w:val="Strong"/>
          <w:rFonts w:ascii="Times New Roman" w:hAnsi="Times New Roman" w:cs="Times New Roman"/>
          <w:color w:val="000000"/>
          <w:sz w:val="30"/>
          <w:szCs w:val="30"/>
          <w:u w:val="single"/>
        </w:rPr>
      </w:pPr>
    </w:p>
    <w:p w14:paraId="1D3AA262" w14:textId="77777777" w:rsidR="00D94AC9" w:rsidRDefault="00D94AC9" w:rsidP="00D94AC9">
      <w:pPr>
        <w:jc w:val="center"/>
        <w:rPr>
          <w:rStyle w:val="Strong"/>
          <w:rFonts w:ascii="Times New Roman" w:hAnsi="Times New Roman" w:cs="Times New Roman"/>
          <w:color w:val="000000"/>
          <w:sz w:val="30"/>
          <w:szCs w:val="30"/>
          <w:u w:val="single"/>
        </w:rPr>
      </w:pPr>
    </w:p>
    <w:p w14:paraId="4089462F" w14:textId="77777777" w:rsidR="00D94AC9" w:rsidRDefault="00D94AC9" w:rsidP="00D94AC9">
      <w:pPr>
        <w:jc w:val="center"/>
        <w:rPr>
          <w:rStyle w:val="Strong"/>
          <w:rFonts w:ascii="Times New Roman" w:hAnsi="Times New Roman" w:cs="Times New Roman"/>
          <w:color w:val="000000"/>
          <w:sz w:val="30"/>
          <w:szCs w:val="30"/>
          <w:u w:val="single"/>
        </w:rPr>
      </w:pPr>
    </w:p>
    <w:p w14:paraId="21D7A247" w14:textId="77777777" w:rsidR="00D94AC9" w:rsidRDefault="00D94AC9" w:rsidP="00D94AC9">
      <w:pPr>
        <w:jc w:val="center"/>
        <w:rPr>
          <w:rStyle w:val="Strong"/>
          <w:rFonts w:ascii="Times New Roman" w:hAnsi="Times New Roman" w:cs="Times New Roman"/>
          <w:color w:val="000000"/>
          <w:sz w:val="30"/>
          <w:szCs w:val="30"/>
          <w:u w:val="single"/>
        </w:rPr>
      </w:pPr>
    </w:p>
    <w:p w14:paraId="481F9937" w14:textId="5B4CAF72" w:rsidR="00345CA5" w:rsidRDefault="00D94AC9" w:rsidP="00D94AC9">
      <w:pPr>
        <w:jc w:val="center"/>
        <w:rPr>
          <w:rStyle w:val="Strong"/>
          <w:rFonts w:ascii="Times New Roman" w:hAnsi="Times New Roman" w:cs="Times New Roman"/>
          <w:color w:val="000000"/>
          <w:sz w:val="30"/>
          <w:szCs w:val="30"/>
          <w:u w:val="single"/>
        </w:rPr>
      </w:pPr>
      <w:r w:rsidRPr="00D94AC9">
        <w:rPr>
          <w:rStyle w:val="Strong"/>
          <w:rFonts w:ascii="Times New Roman" w:hAnsi="Times New Roman" w:cs="Times New Roman"/>
          <w:color w:val="000000"/>
          <w:sz w:val="30"/>
          <w:szCs w:val="30"/>
          <w:u w:val="single"/>
        </w:rPr>
        <w:t>McTaggart’s Some Dogmas of Religion</w:t>
      </w:r>
    </w:p>
    <w:p w14:paraId="27F39C2E" w14:textId="7FFC0ED9" w:rsidR="00F06770" w:rsidRDefault="00F06770" w:rsidP="00D94AC9">
      <w:pPr>
        <w:jc w:val="center"/>
        <w:rPr>
          <w:rStyle w:val="Strong"/>
          <w:rFonts w:ascii="Times New Roman" w:hAnsi="Times New Roman" w:cs="Times New Roman"/>
          <w:color w:val="000000"/>
          <w:sz w:val="30"/>
          <w:szCs w:val="30"/>
          <w:u w:val="single"/>
        </w:rPr>
      </w:pPr>
      <w:r>
        <w:rPr>
          <w:rStyle w:val="Strong"/>
          <w:rFonts w:ascii="Times New Roman" w:hAnsi="Times New Roman" w:cs="Times New Roman"/>
          <w:color w:val="000000"/>
          <w:sz w:val="30"/>
          <w:szCs w:val="30"/>
          <w:u w:val="single"/>
        </w:rPr>
        <w:t>God as Omnipotent</w:t>
      </w:r>
    </w:p>
    <w:p w14:paraId="22B37345" w14:textId="5959F2F5" w:rsidR="00D94AC9" w:rsidRDefault="00D94AC9" w:rsidP="00D94AC9">
      <w:pPr>
        <w:jc w:val="center"/>
        <w:rPr>
          <w:rFonts w:ascii="Times New Roman" w:hAnsi="Times New Roman" w:cs="Times New Roman"/>
          <w:sz w:val="30"/>
          <w:szCs w:val="30"/>
          <w:u w:val="single"/>
        </w:rPr>
      </w:pPr>
    </w:p>
    <w:p w14:paraId="6ACA997C" w14:textId="796F2D3E" w:rsidR="00D94AC9" w:rsidRDefault="00D94AC9" w:rsidP="00D94AC9">
      <w:pPr>
        <w:jc w:val="center"/>
        <w:rPr>
          <w:rFonts w:ascii="Times New Roman" w:hAnsi="Times New Roman" w:cs="Times New Roman"/>
          <w:sz w:val="30"/>
          <w:szCs w:val="30"/>
          <w:u w:val="single"/>
        </w:rPr>
      </w:pPr>
    </w:p>
    <w:p w14:paraId="3927A5D3" w14:textId="411164B2" w:rsidR="00D94AC9" w:rsidRDefault="00D94AC9" w:rsidP="00D94AC9">
      <w:pPr>
        <w:jc w:val="center"/>
        <w:rPr>
          <w:rFonts w:ascii="Times New Roman" w:hAnsi="Times New Roman" w:cs="Times New Roman"/>
          <w:sz w:val="30"/>
          <w:szCs w:val="30"/>
          <w:u w:val="single"/>
        </w:rPr>
      </w:pPr>
    </w:p>
    <w:p w14:paraId="5350E0B9" w14:textId="60C9EDCD" w:rsidR="00D94AC9" w:rsidRDefault="00D94AC9" w:rsidP="00D94AC9">
      <w:pPr>
        <w:jc w:val="center"/>
        <w:rPr>
          <w:rFonts w:ascii="Times New Roman" w:hAnsi="Times New Roman" w:cs="Times New Roman"/>
          <w:sz w:val="30"/>
          <w:szCs w:val="30"/>
        </w:rPr>
      </w:pPr>
    </w:p>
    <w:p w14:paraId="3DB4AE16" w14:textId="578748F3" w:rsidR="00D94AC9" w:rsidRDefault="00D94AC9" w:rsidP="00D94AC9">
      <w:pPr>
        <w:jc w:val="center"/>
        <w:rPr>
          <w:rFonts w:ascii="Times New Roman" w:hAnsi="Times New Roman" w:cs="Times New Roman"/>
          <w:sz w:val="30"/>
          <w:szCs w:val="30"/>
        </w:rPr>
      </w:pPr>
    </w:p>
    <w:p w14:paraId="7C066CA3" w14:textId="1D82ABAB" w:rsidR="00D94AC9" w:rsidRDefault="00D94AC9" w:rsidP="00D94AC9">
      <w:pPr>
        <w:jc w:val="center"/>
        <w:rPr>
          <w:rFonts w:ascii="Times New Roman" w:hAnsi="Times New Roman" w:cs="Times New Roman"/>
          <w:sz w:val="30"/>
          <w:szCs w:val="30"/>
        </w:rPr>
      </w:pPr>
    </w:p>
    <w:p w14:paraId="39007BBD" w14:textId="6297D979" w:rsidR="00D94AC9" w:rsidRDefault="00D94AC9" w:rsidP="00D94AC9">
      <w:pPr>
        <w:jc w:val="center"/>
        <w:rPr>
          <w:rFonts w:ascii="Times New Roman" w:hAnsi="Times New Roman" w:cs="Times New Roman"/>
          <w:sz w:val="30"/>
          <w:szCs w:val="30"/>
        </w:rPr>
      </w:pPr>
    </w:p>
    <w:p w14:paraId="1420A7A3" w14:textId="2605CB4D" w:rsidR="00D94AC9" w:rsidRDefault="00D94AC9" w:rsidP="009D15C9">
      <w:pPr>
        <w:rPr>
          <w:rFonts w:ascii="Times New Roman" w:hAnsi="Times New Roman" w:cs="Times New Roman"/>
          <w:sz w:val="30"/>
          <w:szCs w:val="30"/>
        </w:rPr>
      </w:pPr>
    </w:p>
    <w:p w14:paraId="7D71D7DC" w14:textId="77777777" w:rsidR="00D94AC9" w:rsidRDefault="00D94AC9" w:rsidP="00D94AC9">
      <w:pPr>
        <w:rPr>
          <w:rFonts w:ascii="Times New Roman" w:hAnsi="Times New Roman" w:cs="Times New Roman"/>
          <w:sz w:val="30"/>
          <w:szCs w:val="30"/>
        </w:rPr>
      </w:pPr>
    </w:p>
    <w:p w14:paraId="78140FC6" w14:textId="0F3F1E87" w:rsidR="00D94AC9" w:rsidRDefault="00D94AC9" w:rsidP="00D94AC9">
      <w:pPr>
        <w:jc w:val="right"/>
        <w:rPr>
          <w:rFonts w:ascii="Times New Roman" w:hAnsi="Times New Roman" w:cs="Times New Roman"/>
          <w:sz w:val="24"/>
          <w:szCs w:val="24"/>
        </w:rPr>
      </w:pPr>
      <w:r w:rsidRPr="00D94AC9">
        <w:rPr>
          <w:rFonts w:ascii="Times New Roman" w:hAnsi="Times New Roman" w:cs="Times New Roman"/>
          <w:b/>
          <w:sz w:val="24"/>
          <w:szCs w:val="24"/>
        </w:rPr>
        <w:t>Name:</w:t>
      </w:r>
      <w:r>
        <w:rPr>
          <w:rFonts w:ascii="Times New Roman" w:hAnsi="Times New Roman" w:cs="Times New Roman"/>
          <w:sz w:val="24"/>
          <w:szCs w:val="24"/>
        </w:rPr>
        <w:t xml:space="preserve"> Sahana Bhardwaj</w:t>
      </w:r>
    </w:p>
    <w:p w14:paraId="0382E262" w14:textId="1AF0E2E2" w:rsidR="00D94AC9" w:rsidRDefault="00D94AC9" w:rsidP="00D94AC9">
      <w:pPr>
        <w:jc w:val="right"/>
        <w:rPr>
          <w:rFonts w:ascii="Times New Roman" w:hAnsi="Times New Roman" w:cs="Times New Roman"/>
          <w:sz w:val="24"/>
          <w:szCs w:val="24"/>
        </w:rPr>
      </w:pPr>
      <w:r w:rsidRPr="00D94AC9">
        <w:rPr>
          <w:rFonts w:ascii="Times New Roman" w:hAnsi="Times New Roman" w:cs="Times New Roman"/>
          <w:b/>
          <w:sz w:val="24"/>
          <w:szCs w:val="24"/>
        </w:rPr>
        <w:t>Student Number:</w:t>
      </w:r>
      <w:r>
        <w:rPr>
          <w:rFonts w:ascii="Times New Roman" w:hAnsi="Times New Roman" w:cs="Times New Roman"/>
          <w:sz w:val="24"/>
          <w:szCs w:val="24"/>
        </w:rPr>
        <w:t xml:space="preserve"> 0600771 </w:t>
      </w:r>
    </w:p>
    <w:p w14:paraId="263CBDB6" w14:textId="13746508" w:rsidR="00D94AC9" w:rsidRDefault="00D94AC9" w:rsidP="00D94AC9">
      <w:pPr>
        <w:jc w:val="right"/>
        <w:rPr>
          <w:rFonts w:ascii="Times New Roman" w:hAnsi="Times New Roman" w:cs="Times New Roman"/>
          <w:sz w:val="24"/>
          <w:szCs w:val="24"/>
        </w:rPr>
      </w:pPr>
      <w:r w:rsidRPr="00D94AC9">
        <w:rPr>
          <w:rFonts w:ascii="Times New Roman" w:hAnsi="Times New Roman" w:cs="Times New Roman"/>
          <w:b/>
          <w:sz w:val="24"/>
          <w:szCs w:val="24"/>
        </w:rPr>
        <w:t>Professor:</w:t>
      </w:r>
      <w:r>
        <w:rPr>
          <w:rFonts w:ascii="Times New Roman" w:hAnsi="Times New Roman" w:cs="Times New Roman"/>
          <w:sz w:val="24"/>
          <w:szCs w:val="24"/>
        </w:rPr>
        <w:t xml:space="preserve"> Douglas </w:t>
      </w:r>
      <w:proofErr w:type="spellStart"/>
      <w:r>
        <w:rPr>
          <w:rFonts w:ascii="Times New Roman" w:hAnsi="Times New Roman" w:cs="Times New Roman"/>
          <w:sz w:val="24"/>
          <w:szCs w:val="24"/>
        </w:rPr>
        <w:t>McDermid</w:t>
      </w:r>
      <w:proofErr w:type="spellEnd"/>
    </w:p>
    <w:p w14:paraId="40236D43" w14:textId="5E5E2E26" w:rsidR="00C6273C" w:rsidRDefault="00D94AC9" w:rsidP="00973501">
      <w:pPr>
        <w:jc w:val="right"/>
        <w:rPr>
          <w:rFonts w:ascii="Times New Roman" w:hAnsi="Times New Roman" w:cs="Times New Roman"/>
          <w:sz w:val="24"/>
          <w:szCs w:val="24"/>
        </w:rPr>
      </w:pPr>
      <w:r w:rsidRPr="00D94AC9">
        <w:rPr>
          <w:rFonts w:ascii="Times New Roman" w:hAnsi="Times New Roman" w:cs="Times New Roman"/>
          <w:b/>
          <w:sz w:val="24"/>
          <w:szCs w:val="24"/>
        </w:rPr>
        <w:t>Due Date:</w:t>
      </w:r>
      <w:r>
        <w:rPr>
          <w:rFonts w:ascii="Times New Roman" w:hAnsi="Times New Roman" w:cs="Times New Roman"/>
          <w:sz w:val="24"/>
          <w:szCs w:val="24"/>
        </w:rPr>
        <w:t xml:space="preserve"> Friday March 9</w:t>
      </w:r>
      <w:r w:rsidRPr="00D94AC9">
        <w:rPr>
          <w:rFonts w:ascii="Times New Roman" w:hAnsi="Times New Roman" w:cs="Times New Roman"/>
          <w:sz w:val="24"/>
          <w:szCs w:val="24"/>
          <w:vertAlign w:val="superscript"/>
        </w:rPr>
        <w:t>th</w:t>
      </w:r>
      <w:r>
        <w:rPr>
          <w:rFonts w:ascii="Times New Roman" w:hAnsi="Times New Roman" w:cs="Times New Roman"/>
          <w:sz w:val="24"/>
          <w:szCs w:val="24"/>
        </w:rPr>
        <w:t xml:space="preserve">, 2018 </w:t>
      </w:r>
    </w:p>
    <w:p w14:paraId="6F3EE92B" w14:textId="13E12330" w:rsidR="004B0ACC" w:rsidRPr="00FA4CE9" w:rsidRDefault="007526EA" w:rsidP="00D81EF8">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In his succinct but very appealing essay, </w:t>
      </w:r>
      <w:r w:rsidRPr="007526EA">
        <w:rPr>
          <w:rFonts w:ascii="Times New Roman" w:hAnsi="Times New Roman" w:cs="Times New Roman"/>
          <w:i/>
          <w:sz w:val="24"/>
          <w:szCs w:val="24"/>
        </w:rPr>
        <w:t>“God as Omnip</w:t>
      </w:r>
      <w:bookmarkStart w:id="0" w:name="_GoBack"/>
      <w:bookmarkEnd w:id="0"/>
      <w:r w:rsidRPr="007526EA">
        <w:rPr>
          <w:rFonts w:ascii="Times New Roman" w:hAnsi="Times New Roman" w:cs="Times New Roman"/>
          <w:i/>
          <w:sz w:val="24"/>
          <w:szCs w:val="24"/>
        </w:rPr>
        <w:t>otent”</w:t>
      </w:r>
      <w:r>
        <w:rPr>
          <w:rFonts w:ascii="Times New Roman" w:hAnsi="Times New Roman" w:cs="Times New Roman"/>
          <w:sz w:val="24"/>
          <w:szCs w:val="24"/>
        </w:rPr>
        <w:t xml:space="preserve"> McTaggart presents many </w:t>
      </w:r>
      <w:r w:rsidR="002600A2">
        <w:rPr>
          <w:rFonts w:ascii="Times New Roman" w:hAnsi="Times New Roman" w:cs="Times New Roman"/>
          <w:sz w:val="24"/>
          <w:szCs w:val="24"/>
        </w:rPr>
        <w:t xml:space="preserve">sharp and crisp arguments </w:t>
      </w:r>
      <w:r w:rsidR="00C428D1">
        <w:rPr>
          <w:rFonts w:ascii="Times New Roman" w:hAnsi="Times New Roman" w:cs="Times New Roman"/>
          <w:sz w:val="24"/>
          <w:szCs w:val="24"/>
        </w:rPr>
        <w:t>against the notion of an omnipotent God`</w:t>
      </w:r>
      <w:r w:rsidR="002600A2">
        <w:rPr>
          <w:rFonts w:ascii="Times New Roman" w:hAnsi="Times New Roman" w:cs="Times New Roman"/>
          <w:sz w:val="24"/>
          <w:szCs w:val="24"/>
        </w:rPr>
        <w:t xml:space="preserve">. He defines God as a being who is personal, </w:t>
      </w:r>
      <w:r w:rsidR="00D32826">
        <w:rPr>
          <w:rFonts w:ascii="Times New Roman" w:hAnsi="Times New Roman" w:cs="Times New Roman"/>
          <w:sz w:val="24"/>
          <w:szCs w:val="24"/>
        </w:rPr>
        <w:t>supreme and good (McTaggart, 186</w:t>
      </w:r>
      <w:r w:rsidR="002600A2">
        <w:rPr>
          <w:rFonts w:ascii="Times New Roman" w:hAnsi="Times New Roman" w:cs="Times New Roman"/>
          <w:sz w:val="24"/>
          <w:szCs w:val="24"/>
        </w:rPr>
        <w:t>). It should be noted that Mctaggart’s conception of omnipotence is very strong</w:t>
      </w:r>
      <w:r w:rsidR="002A08D6">
        <w:rPr>
          <w:rFonts w:ascii="Times New Roman" w:hAnsi="Times New Roman" w:cs="Times New Roman"/>
          <w:sz w:val="24"/>
          <w:szCs w:val="24"/>
        </w:rPr>
        <w:t>: for one to be omnipotent in his sense one must be able to perform impossible tasks. McTaggart h</w:t>
      </w:r>
      <w:r w:rsidR="00A0560F">
        <w:rPr>
          <w:rFonts w:ascii="Times New Roman" w:hAnsi="Times New Roman" w:cs="Times New Roman"/>
          <w:sz w:val="24"/>
          <w:szCs w:val="24"/>
        </w:rPr>
        <w:t xml:space="preserve">eld that the three most popular arguments for the existence of God, which he took to be cosmological arguments, design arguments, and goodness arguments cannot prove the existence of an omnipotent god. </w:t>
      </w:r>
      <w:r w:rsidR="00DE2480">
        <w:rPr>
          <w:rFonts w:ascii="Times New Roman" w:hAnsi="Times New Roman" w:cs="Times New Roman"/>
          <w:sz w:val="24"/>
          <w:szCs w:val="24"/>
        </w:rPr>
        <w:t xml:space="preserve">He also raises worries about the coherence of the notion of omnipotence changing focus towards certain paradoxes and puzzles revolving around the notion. </w:t>
      </w:r>
    </w:p>
    <w:p w14:paraId="2FC2A1B0" w14:textId="60C5D505" w:rsidR="00E878C4" w:rsidRDefault="004B0ACC" w:rsidP="00D81EF8">
      <w:pPr>
        <w:spacing w:line="480" w:lineRule="auto"/>
        <w:ind w:firstLine="720"/>
        <w:rPr>
          <w:rFonts w:ascii="Times New Roman" w:hAnsi="Times New Roman" w:cs="Times New Roman"/>
          <w:color w:val="1A1A1A"/>
          <w:sz w:val="24"/>
          <w:szCs w:val="24"/>
        </w:rPr>
      </w:pPr>
      <w:r>
        <w:rPr>
          <w:rFonts w:ascii="Times New Roman" w:hAnsi="Times New Roman" w:cs="Times New Roman"/>
          <w:color w:val="1A1A1A"/>
          <w:sz w:val="24"/>
          <w:szCs w:val="24"/>
        </w:rPr>
        <w:t xml:space="preserve">Firstly, there are the cosmological arguments, </w:t>
      </w:r>
      <w:r w:rsidR="0002598D">
        <w:rPr>
          <w:rFonts w:ascii="Times New Roman" w:hAnsi="Times New Roman" w:cs="Times New Roman"/>
          <w:color w:val="1A1A1A"/>
          <w:sz w:val="24"/>
          <w:szCs w:val="24"/>
        </w:rPr>
        <w:t xml:space="preserve">which argues for the existence of God by explaining that everything has a cause, that there must have been a first cause and that this first cause is itself uncaused. </w:t>
      </w:r>
      <w:r w:rsidR="00E7372A">
        <w:rPr>
          <w:rFonts w:ascii="Times New Roman" w:hAnsi="Times New Roman" w:cs="Times New Roman"/>
          <w:color w:val="1A1A1A"/>
          <w:sz w:val="24"/>
          <w:szCs w:val="24"/>
        </w:rPr>
        <w:t xml:space="preserve"> Every event in life requires a cause, even the non-divine substances that exist in the world are events that entail a cause (McTaggart, 191). </w:t>
      </w:r>
      <w:r w:rsidR="00E878C4">
        <w:rPr>
          <w:rFonts w:ascii="Times New Roman" w:hAnsi="Times New Roman" w:cs="Times New Roman"/>
          <w:color w:val="1A1A1A"/>
          <w:sz w:val="24"/>
          <w:szCs w:val="24"/>
        </w:rPr>
        <w:t>Furthermore, Mctaggart</w:t>
      </w:r>
      <w:r w:rsidR="00B5565D">
        <w:rPr>
          <w:rFonts w:ascii="Times New Roman" w:hAnsi="Times New Roman" w:cs="Times New Roman"/>
          <w:color w:val="1A1A1A"/>
          <w:sz w:val="24"/>
          <w:szCs w:val="24"/>
        </w:rPr>
        <w:t xml:space="preserve"> states that </w:t>
      </w:r>
      <w:r w:rsidR="0033016F">
        <w:rPr>
          <w:rFonts w:ascii="Times New Roman" w:hAnsi="Times New Roman" w:cs="Times New Roman"/>
          <w:color w:val="1A1A1A"/>
          <w:sz w:val="24"/>
          <w:szCs w:val="24"/>
        </w:rPr>
        <w:t>that one must believe that the ultimate cause of all events is not an event but a being, who never began to exist, and this being is God, who doesn’t need a cause (Mctaggart, 191). Accepting that there is a being who doesn’t need a cause but is the cause of every event,</w:t>
      </w:r>
      <w:r w:rsidR="00E878C4">
        <w:rPr>
          <w:rFonts w:ascii="Times New Roman" w:hAnsi="Times New Roman" w:cs="Times New Roman"/>
          <w:color w:val="1A1A1A"/>
          <w:sz w:val="24"/>
          <w:szCs w:val="24"/>
        </w:rPr>
        <w:t xml:space="preserve"> fails to prove that such a being was either personal or good</w:t>
      </w:r>
      <w:r w:rsidR="009C32D8">
        <w:rPr>
          <w:rFonts w:ascii="Times New Roman" w:hAnsi="Times New Roman" w:cs="Times New Roman"/>
          <w:color w:val="1A1A1A"/>
          <w:sz w:val="24"/>
          <w:szCs w:val="24"/>
        </w:rPr>
        <w:t xml:space="preserve">. The nature of the effects that were composed due to the cause could perhaps prove its personality, but the fact it is was a cause would be consistent with no personality or an evil personality (McTaggart, 191). For the complete cause of any event, it always includes many </w:t>
      </w:r>
      <w:r w:rsidR="00A61A17">
        <w:rPr>
          <w:rFonts w:ascii="Times New Roman" w:hAnsi="Times New Roman" w:cs="Times New Roman"/>
          <w:color w:val="1A1A1A"/>
          <w:sz w:val="24"/>
          <w:szCs w:val="24"/>
        </w:rPr>
        <w:t>conditions</w:t>
      </w:r>
      <w:r w:rsidR="009C32D8">
        <w:rPr>
          <w:rFonts w:ascii="Times New Roman" w:hAnsi="Times New Roman" w:cs="Times New Roman"/>
          <w:color w:val="1A1A1A"/>
          <w:sz w:val="24"/>
          <w:szCs w:val="24"/>
        </w:rPr>
        <w:t xml:space="preserve"> and </w:t>
      </w:r>
      <w:r w:rsidR="00A61A17">
        <w:rPr>
          <w:rFonts w:ascii="Times New Roman" w:hAnsi="Times New Roman" w:cs="Times New Roman"/>
          <w:color w:val="1A1A1A"/>
          <w:sz w:val="24"/>
          <w:szCs w:val="24"/>
        </w:rPr>
        <w:t>circumstances</w:t>
      </w:r>
      <w:r w:rsidR="009C32D8">
        <w:rPr>
          <w:rFonts w:ascii="Times New Roman" w:hAnsi="Times New Roman" w:cs="Times New Roman"/>
          <w:color w:val="1A1A1A"/>
          <w:sz w:val="24"/>
          <w:szCs w:val="24"/>
        </w:rPr>
        <w:t xml:space="preserve"> which are not events but could also be dependent on an unending series of previous events. </w:t>
      </w:r>
      <w:r w:rsidR="00A61A17">
        <w:rPr>
          <w:rFonts w:ascii="Times New Roman" w:hAnsi="Times New Roman" w:cs="Times New Roman"/>
          <w:color w:val="1A1A1A"/>
          <w:sz w:val="24"/>
          <w:szCs w:val="24"/>
        </w:rPr>
        <w:t>These considerations chiefly target those supporters that believe it is n</w:t>
      </w:r>
      <w:r w:rsidR="00C13C36">
        <w:rPr>
          <w:rFonts w:ascii="Times New Roman" w:hAnsi="Times New Roman" w:cs="Times New Roman"/>
          <w:color w:val="1A1A1A"/>
          <w:sz w:val="24"/>
          <w:szCs w:val="24"/>
        </w:rPr>
        <w:t xml:space="preserve">ecessary to have a first cause, as they would argue against this. </w:t>
      </w:r>
      <w:r w:rsidR="00187928">
        <w:rPr>
          <w:rFonts w:ascii="Times New Roman" w:hAnsi="Times New Roman" w:cs="Times New Roman"/>
          <w:color w:val="1A1A1A"/>
          <w:sz w:val="24"/>
          <w:szCs w:val="24"/>
        </w:rPr>
        <w:t xml:space="preserve">The Law of Causality tells us that the definite nature of event A is </w:t>
      </w:r>
      <w:r w:rsidR="00187928">
        <w:rPr>
          <w:rFonts w:ascii="Times New Roman" w:hAnsi="Times New Roman" w:cs="Times New Roman"/>
          <w:color w:val="1A1A1A"/>
          <w:sz w:val="24"/>
          <w:szCs w:val="24"/>
        </w:rPr>
        <w:lastRenderedPageBreak/>
        <w:t>completely dependent on its cause. If A is to be described by an endless series of events, then its instant cause will include an event which is called B (McTaggart, 192). The nature of A is dependent on the det</w:t>
      </w:r>
      <w:r w:rsidR="0070114E">
        <w:rPr>
          <w:rFonts w:ascii="Times New Roman" w:hAnsi="Times New Roman" w:cs="Times New Roman"/>
          <w:color w:val="1A1A1A"/>
          <w:sz w:val="24"/>
          <w:szCs w:val="24"/>
        </w:rPr>
        <w:t xml:space="preserve">ermination of events B, C, D, E, concluding that A cannot be determined unless the earlier events in the endless series of events is determined. This is impossible as there is no earlier event in the series, therefore A is not determined at all, and the Law of Causality is rejected. </w:t>
      </w:r>
    </w:p>
    <w:p w14:paraId="3DF7403A" w14:textId="43334501" w:rsidR="008A194B" w:rsidRPr="00481D3F" w:rsidRDefault="00874E2E" w:rsidP="00D81EF8">
      <w:pPr>
        <w:spacing w:line="480" w:lineRule="auto"/>
        <w:rPr>
          <w:rFonts w:ascii="Times New Roman" w:hAnsi="Times New Roman" w:cs="Times New Roman"/>
          <w:color w:val="1A1A1A"/>
          <w:sz w:val="24"/>
          <w:szCs w:val="24"/>
        </w:rPr>
      </w:pPr>
      <w:r>
        <w:rPr>
          <w:rFonts w:ascii="Times New Roman" w:hAnsi="Times New Roman" w:cs="Times New Roman"/>
          <w:color w:val="1A1A1A"/>
          <w:sz w:val="24"/>
          <w:szCs w:val="24"/>
        </w:rPr>
        <w:tab/>
        <w:t xml:space="preserve">Following, there are the design arguments which are viewed through a sympathetic outlook. </w:t>
      </w:r>
      <w:r w:rsidR="00EB3465">
        <w:rPr>
          <w:rFonts w:ascii="Times New Roman" w:hAnsi="Times New Roman" w:cs="Times New Roman"/>
          <w:color w:val="1A1A1A"/>
          <w:sz w:val="24"/>
          <w:szCs w:val="24"/>
        </w:rPr>
        <w:t xml:space="preserve">These arguments take in to consideration the knowledge of the preparation and of the consequent wisdom inferred in God. McTaggart challenges the idea that there are clear indications </w:t>
      </w:r>
      <w:r w:rsidR="008A194B">
        <w:rPr>
          <w:rFonts w:ascii="Times New Roman" w:hAnsi="Times New Roman" w:cs="Times New Roman"/>
          <w:color w:val="1A1A1A"/>
          <w:sz w:val="24"/>
          <w:szCs w:val="24"/>
        </w:rPr>
        <w:t xml:space="preserve">of a deliberate design that is supported with great wisdom (McTaggart, 197). </w:t>
      </w:r>
      <w:r w:rsidR="00FA4CE9">
        <w:rPr>
          <w:rFonts w:ascii="Times New Roman" w:hAnsi="Times New Roman" w:cs="Times New Roman"/>
          <w:color w:val="1A1A1A"/>
          <w:sz w:val="24"/>
          <w:szCs w:val="24"/>
        </w:rPr>
        <w:t>He believes that the fitness of this arrangement is completely extraneous to the thing existing in the world</w:t>
      </w:r>
      <w:r w:rsidR="0018734B">
        <w:rPr>
          <w:rFonts w:ascii="Times New Roman" w:hAnsi="Times New Roman" w:cs="Times New Roman"/>
          <w:color w:val="1A1A1A"/>
          <w:sz w:val="24"/>
          <w:szCs w:val="24"/>
        </w:rPr>
        <w:t xml:space="preserve"> </w:t>
      </w:r>
      <w:r w:rsidR="005E72BF">
        <w:rPr>
          <w:rFonts w:ascii="Times New Roman" w:hAnsi="Times New Roman" w:cs="Times New Roman"/>
          <w:color w:val="1A1A1A"/>
          <w:sz w:val="24"/>
          <w:szCs w:val="24"/>
        </w:rPr>
        <w:t xml:space="preserve">and belongs to them contingently </w:t>
      </w:r>
      <w:r w:rsidR="00D01948">
        <w:rPr>
          <w:rFonts w:ascii="Times New Roman" w:hAnsi="Times New Roman" w:cs="Times New Roman"/>
          <w:color w:val="1A1A1A"/>
          <w:sz w:val="24"/>
          <w:szCs w:val="24"/>
        </w:rPr>
        <w:t xml:space="preserve">only. </w:t>
      </w:r>
      <w:r w:rsidR="00914772">
        <w:rPr>
          <w:rFonts w:ascii="Times New Roman" w:hAnsi="Times New Roman" w:cs="Times New Roman"/>
          <w:color w:val="1A1A1A"/>
          <w:sz w:val="24"/>
          <w:szCs w:val="24"/>
        </w:rPr>
        <w:t xml:space="preserve">McTaggart keeps close the belief that a sublime and good cause must be the cause of the world by means of intelligence and not the all-powerful nature of unconscious fecundity (McTaggart, 197). The unison of these causes </w:t>
      </w:r>
      <w:r w:rsidR="00EE64F6">
        <w:rPr>
          <w:rFonts w:ascii="Times New Roman" w:hAnsi="Times New Roman" w:cs="Times New Roman"/>
          <w:color w:val="1A1A1A"/>
          <w:sz w:val="24"/>
          <w:szCs w:val="24"/>
        </w:rPr>
        <w:t>is</w:t>
      </w:r>
      <w:r w:rsidR="00A8160B">
        <w:rPr>
          <w:rFonts w:ascii="Times New Roman" w:hAnsi="Times New Roman" w:cs="Times New Roman"/>
          <w:color w:val="1A1A1A"/>
          <w:sz w:val="24"/>
          <w:szCs w:val="24"/>
        </w:rPr>
        <w:t xml:space="preserve"> perhaps conditional with certainty </w:t>
      </w:r>
      <w:r w:rsidR="00EE64F6">
        <w:rPr>
          <w:rFonts w:ascii="Times New Roman" w:hAnsi="Times New Roman" w:cs="Times New Roman"/>
          <w:color w:val="1A1A1A"/>
          <w:sz w:val="24"/>
          <w:szCs w:val="24"/>
        </w:rPr>
        <w:t>from the unison of the reciprocal relations of the parts of the world. McTaggart strongly trusts that what we observe is of such a nature that much of it suggests itself as</w:t>
      </w:r>
      <w:r w:rsidR="00401DDC">
        <w:rPr>
          <w:rFonts w:ascii="Times New Roman" w:hAnsi="Times New Roman" w:cs="Times New Roman"/>
          <w:color w:val="1A1A1A"/>
          <w:sz w:val="24"/>
          <w:szCs w:val="24"/>
        </w:rPr>
        <w:t xml:space="preserve"> being suitable means to an end, which applies towards the position of the argument of design (McTaggart, 198). It is stated to be true, that much of what we observe in the universe is of such a nature that we cannot conceive that it should have intrinsic worth in the sight of a wise and good being. </w:t>
      </w:r>
      <w:r w:rsidR="00A97C65">
        <w:rPr>
          <w:rFonts w:ascii="Times New Roman" w:hAnsi="Times New Roman" w:cs="Times New Roman"/>
          <w:color w:val="1A1A1A"/>
          <w:sz w:val="24"/>
          <w:szCs w:val="24"/>
        </w:rPr>
        <w:t xml:space="preserve">It is to be noted that the design argument could not prove the existence of a creative God. </w:t>
      </w:r>
      <w:r w:rsidR="00AD1526">
        <w:rPr>
          <w:rFonts w:ascii="Times New Roman" w:hAnsi="Times New Roman" w:cs="Times New Roman"/>
          <w:color w:val="1A1A1A"/>
          <w:sz w:val="24"/>
          <w:szCs w:val="24"/>
        </w:rPr>
        <w:t xml:space="preserve">Since the design has to be dependent on the material that helped carry it out, it gives us no reason to suppose that the being who carried out the design created the material (McTaggart, 200). </w:t>
      </w:r>
    </w:p>
    <w:p w14:paraId="11749269" w14:textId="0A4A212C" w:rsidR="00782809" w:rsidRDefault="00AD1526" w:rsidP="00D81EF8">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Lastly, there are the arguments directed towards goodness, that applies a greater force of criticism in respect to goodness</w:t>
      </w:r>
      <w:r w:rsidR="00481D3F">
        <w:rPr>
          <w:rFonts w:ascii="Times New Roman" w:hAnsi="Times New Roman" w:cs="Times New Roman"/>
          <w:sz w:val="24"/>
          <w:szCs w:val="24"/>
        </w:rPr>
        <w:t xml:space="preserve"> but</w:t>
      </w:r>
      <w:r w:rsidR="00481D3F">
        <w:t xml:space="preserve"> </w:t>
      </w:r>
      <w:r w:rsidR="00481D3F">
        <w:rPr>
          <w:rFonts w:ascii="Times New Roman" w:hAnsi="Times New Roman" w:cs="Times New Roman"/>
          <w:sz w:val="24"/>
          <w:szCs w:val="24"/>
        </w:rPr>
        <w:t xml:space="preserve">is very similar to the arguments for design. If there is an architect of the world, our remark of the world would infer that his wisdom and power is significantly greater than ours. The argument of design allows for us to understand that some things in the universe are not only intrinsically indifferent but intrinsically bad (McTaggart, 201). To custom an intrinsically evil thing as a means when the end could be found well without it, would remove the agent of all claim to goodness and wisdom. Therefore, </w:t>
      </w:r>
      <w:r w:rsidR="00782809">
        <w:rPr>
          <w:rFonts w:ascii="Times New Roman" w:hAnsi="Times New Roman" w:cs="Times New Roman"/>
          <w:sz w:val="24"/>
          <w:szCs w:val="24"/>
        </w:rPr>
        <w:t xml:space="preserve">whatever force the argument from design may have in proving the existence of a God of limited power, it is worse than useless as a proof of the existence of an omnipotent God (McTaggart, 202). </w:t>
      </w:r>
    </w:p>
    <w:p w14:paraId="250023A0" w14:textId="5241A850" w:rsidR="00782809" w:rsidRDefault="00782809" w:rsidP="00D81EF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Considering all the chief arguments have been put forward, it </w:t>
      </w:r>
      <w:r w:rsidR="006929B1">
        <w:rPr>
          <w:rFonts w:ascii="Times New Roman" w:hAnsi="Times New Roman" w:cs="Times New Roman"/>
          <w:sz w:val="24"/>
          <w:szCs w:val="24"/>
        </w:rPr>
        <w:t xml:space="preserve">remains to reflect the objections there are to one’s belief in his existence of a more positive nature. McTaggart doesn’t fail to state that omnipotence is incompatible with personality, and that since the world around us is what it is, omnipotence is incompatible with goodness (McTaggart, 202). One that believes in an omnipotent God accepts that human volitions could have been prevented, which also signifies in God creating human beings with limited power as if their existence was independent of him he would no longer be omnipotent (McTaggart, 203). </w:t>
      </w:r>
      <w:r w:rsidR="001258F5">
        <w:rPr>
          <w:rFonts w:ascii="Times New Roman" w:hAnsi="Times New Roman" w:cs="Times New Roman"/>
          <w:sz w:val="24"/>
          <w:szCs w:val="24"/>
        </w:rPr>
        <w:t>Another point to take into consideration in reference to an omnipotent personality, is that human personality is quite unlikely to exist without a recognition of the exi</w:t>
      </w:r>
      <w:r w:rsidR="00181741">
        <w:rPr>
          <w:rFonts w:ascii="Times New Roman" w:hAnsi="Times New Roman" w:cs="Times New Roman"/>
          <w:sz w:val="24"/>
          <w:szCs w:val="24"/>
        </w:rPr>
        <w:t>stence of something not itself (McTaggart, 204). For a person to be omnipotent it is essential for them to be able to perform</w:t>
      </w:r>
      <w:r w:rsidR="00115EDC">
        <w:rPr>
          <w:rFonts w:ascii="Times New Roman" w:hAnsi="Times New Roman" w:cs="Times New Roman"/>
          <w:sz w:val="24"/>
          <w:szCs w:val="24"/>
        </w:rPr>
        <w:t xml:space="preserve"> impossible task and be capable of being in a different position. It is necessary for an omnipotent person to be capable of existing out of all relation to another, otherwise he would only be a person on condition that a universe had arisen or would someday arise (McTaggart, 205). </w:t>
      </w:r>
      <w:r w:rsidR="006D50C6">
        <w:rPr>
          <w:rFonts w:ascii="Times New Roman" w:hAnsi="Times New Roman" w:cs="Times New Roman"/>
          <w:sz w:val="24"/>
          <w:szCs w:val="24"/>
        </w:rPr>
        <w:t xml:space="preserve">An omnipotent God </w:t>
      </w:r>
      <w:r w:rsidR="00251928">
        <w:rPr>
          <w:rFonts w:ascii="Times New Roman" w:hAnsi="Times New Roman" w:cs="Times New Roman"/>
          <w:sz w:val="24"/>
          <w:szCs w:val="24"/>
        </w:rPr>
        <w:t xml:space="preserve">has no possibilities for recognition. For someone that is not omnipotent there are definite possibilities to recognize the </w:t>
      </w:r>
      <w:r w:rsidR="00251928">
        <w:rPr>
          <w:rFonts w:ascii="Times New Roman" w:hAnsi="Times New Roman" w:cs="Times New Roman"/>
          <w:sz w:val="24"/>
          <w:szCs w:val="24"/>
        </w:rPr>
        <w:lastRenderedPageBreak/>
        <w:t xml:space="preserve">fact that there is something, other than your own will which prevents you from doing certain things. For </w:t>
      </w:r>
      <w:r w:rsidR="00F0168A">
        <w:rPr>
          <w:rFonts w:ascii="Times New Roman" w:hAnsi="Times New Roman" w:cs="Times New Roman"/>
          <w:sz w:val="24"/>
          <w:szCs w:val="24"/>
        </w:rPr>
        <w:t>an o</w:t>
      </w:r>
      <w:r w:rsidR="00251928">
        <w:rPr>
          <w:rFonts w:ascii="Times New Roman" w:hAnsi="Times New Roman" w:cs="Times New Roman"/>
          <w:sz w:val="24"/>
          <w:szCs w:val="24"/>
        </w:rPr>
        <w:t xml:space="preserve">mnipotent </w:t>
      </w:r>
      <w:r w:rsidR="00F0168A">
        <w:rPr>
          <w:rFonts w:ascii="Times New Roman" w:hAnsi="Times New Roman" w:cs="Times New Roman"/>
          <w:sz w:val="24"/>
          <w:szCs w:val="24"/>
        </w:rPr>
        <w:t xml:space="preserve">God it is different as there are no definite possibilities he recognizes, as his will must submit to those limitations (McTaggart, 207). </w:t>
      </w:r>
      <w:r w:rsidR="0076229B">
        <w:rPr>
          <w:rFonts w:ascii="Times New Roman" w:hAnsi="Times New Roman" w:cs="Times New Roman"/>
          <w:sz w:val="24"/>
          <w:szCs w:val="24"/>
        </w:rPr>
        <w:t xml:space="preserve">Therefore, it should be noted that </w:t>
      </w:r>
      <w:r w:rsidR="00DE4B3B">
        <w:rPr>
          <w:rFonts w:ascii="Times New Roman" w:hAnsi="Times New Roman" w:cs="Times New Roman"/>
          <w:sz w:val="24"/>
          <w:szCs w:val="24"/>
        </w:rPr>
        <w:t xml:space="preserve">God could exist as the only reality, without recognizing any other reality. This signifies that he would only have the awareness of his own emotions and states, his volitions might concern nothing but those qualities and states and that his emotions would only be directed towards himself (McTaggart, 207). </w:t>
      </w:r>
    </w:p>
    <w:p w14:paraId="02AC8CEC" w14:textId="38D2211E" w:rsidR="00DE4B3B" w:rsidRDefault="00DE4B3B" w:rsidP="00D81EF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Taking into consideration the relation of omnipotence to goodness, without a doubt it could be said that there is evil in the universe. </w:t>
      </w:r>
      <w:r w:rsidR="000D2E59">
        <w:rPr>
          <w:rFonts w:ascii="Times New Roman" w:hAnsi="Times New Roman" w:cs="Times New Roman"/>
          <w:sz w:val="24"/>
          <w:szCs w:val="24"/>
        </w:rPr>
        <w:t xml:space="preserve">The extent of evil is irrelevant to measure, as it still exists in the universe regardless. The existence of evil is beyond doubt in the sense that no one denies the existence of pain and sin in experience, and that no one denies that pain and sin are, from the perspective of an ordinary life, to be considered evil (McTaggart, 209). First, McTaggart points out the ethical skepticism </w:t>
      </w:r>
      <w:r w:rsidR="00AD32E4">
        <w:rPr>
          <w:rFonts w:ascii="Times New Roman" w:hAnsi="Times New Roman" w:cs="Times New Roman"/>
          <w:sz w:val="24"/>
          <w:szCs w:val="24"/>
        </w:rPr>
        <w:t xml:space="preserve">in which there should be no judgements in calling anything or anybody good, and therefore it would be impossible to rationalize a belief in God, whose definition incorporates goodness (McTaggart, 209). His second consideration is that the delusion that evil exists is real as it could be certain that a delusion or error that hid from the goodness of the universe would itself be evil. Therefore, one could conclude that an omnipotent God could have prevented all the evil in the universe if he had willed to do so (McTaggart, 210). </w:t>
      </w:r>
      <w:r w:rsidR="00DE061F">
        <w:rPr>
          <w:rFonts w:ascii="Times New Roman" w:hAnsi="Times New Roman" w:cs="Times New Roman"/>
          <w:sz w:val="24"/>
          <w:szCs w:val="24"/>
        </w:rPr>
        <w:t>McTaggart holds t</w:t>
      </w:r>
      <w:r w:rsidR="00B829E1">
        <w:rPr>
          <w:rFonts w:ascii="Times New Roman" w:hAnsi="Times New Roman" w:cs="Times New Roman"/>
          <w:sz w:val="24"/>
          <w:szCs w:val="24"/>
        </w:rPr>
        <w:t xml:space="preserve">hat a God who created the world even if completely omnipotent, would be absolved of the guilt of having created evil. </w:t>
      </w:r>
      <w:r w:rsidR="00654967">
        <w:rPr>
          <w:rFonts w:ascii="Times New Roman" w:hAnsi="Times New Roman" w:cs="Times New Roman"/>
          <w:sz w:val="24"/>
          <w:szCs w:val="24"/>
        </w:rPr>
        <w:t xml:space="preserve">A God who found things already existing and stands to the world in a relation of a director, could be held to be more possible, as his existence would be rendered probable by the argument from design if the reality of matter were acknowledged. However, there is a reason to deny the reality of matter; and even if the argument of from design </w:t>
      </w:r>
      <w:r w:rsidR="00654967">
        <w:rPr>
          <w:rFonts w:ascii="Times New Roman" w:hAnsi="Times New Roman" w:cs="Times New Roman"/>
          <w:sz w:val="24"/>
          <w:szCs w:val="24"/>
        </w:rPr>
        <w:lastRenderedPageBreak/>
        <w:t xml:space="preserve">was granted, the world is too full of evil to allow the inference that the author of the design must be faithful. </w:t>
      </w:r>
      <w:r w:rsidR="00FA32A8">
        <w:rPr>
          <w:rFonts w:ascii="Times New Roman" w:hAnsi="Times New Roman" w:cs="Times New Roman"/>
          <w:sz w:val="24"/>
          <w:szCs w:val="24"/>
        </w:rPr>
        <w:t xml:space="preserve">McTaggart holds that it is impossible that there should not be some evil in a universe which was governed according to general laws and that to be governed according to general laws is so great perfection in the universe that God did well to choose it with all the evil that it involves (McTaggart, 216). </w:t>
      </w:r>
    </w:p>
    <w:p w14:paraId="06974880" w14:textId="52AF8EE0" w:rsidR="00FA32A8" w:rsidRDefault="00FA32A8" w:rsidP="00D81EF8">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conclusion, through cosmological, design and goodness argumentation, McTaggart considers and rejects th</w:t>
      </w:r>
      <w:r w:rsidR="00DB4393">
        <w:rPr>
          <w:rFonts w:ascii="Times New Roman" w:hAnsi="Times New Roman" w:cs="Times New Roman"/>
          <w:sz w:val="24"/>
          <w:szCs w:val="24"/>
        </w:rPr>
        <w:t>e notion of an omnipotence God</w:t>
      </w:r>
      <w:r w:rsidR="00D81EF8">
        <w:rPr>
          <w:rFonts w:ascii="Times New Roman" w:hAnsi="Times New Roman" w:cs="Times New Roman"/>
          <w:sz w:val="24"/>
          <w:szCs w:val="24"/>
        </w:rPr>
        <w:t xml:space="preserve">, as he believes it is irrational. </w:t>
      </w:r>
    </w:p>
    <w:p w14:paraId="025F5747" w14:textId="1EA3FF3C" w:rsidR="00061833" w:rsidRDefault="00061833" w:rsidP="00061833">
      <w:pPr>
        <w:rPr>
          <w:rFonts w:ascii="Times New Roman" w:hAnsi="Times New Roman" w:cs="Times New Roman"/>
          <w:sz w:val="24"/>
          <w:szCs w:val="24"/>
        </w:rPr>
      </w:pPr>
    </w:p>
    <w:p w14:paraId="0D4F102A" w14:textId="77777777" w:rsidR="00061833" w:rsidRPr="00481D3F" w:rsidRDefault="00061833" w:rsidP="00061833">
      <w:pPr>
        <w:rPr>
          <w:rFonts w:ascii="Times New Roman" w:hAnsi="Times New Roman" w:cs="Times New Roman"/>
          <w:sz w:val="24"/>
          <w:szCs w:val="24"/>
        </w:rPr>
      </w:pPr>
    </w:p>
    <w:sectPr w:rsidR="00061833" w:rsidRPr="00481D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6C6DED"/>
    <w:multiLevelType w:val="hybridMultilevel"/>
    <w:tmpl w:val="0F48BE9C"/>
    <w:lvl w:ilvl="0" w:tplc="8E00425C">
      <w:numFmt w:val="bullet"/>
      <w:lvlText w:val=""/>
      <w:lvlJc w:val="left"/>
      <w:pPr>
        <w:ind w:left="720" w:hanging="360"/>
      </w:pPr>
      <w:rPr>
        <w:rFonts w:ascii="Wingdings" w:eastAsiaTheme="minorHAnsi" w:hAnsi="Wingding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6A6"/>
    <w:rsid w:val="000204E8"/>
    <w:rsid w:val="0002598D"/>
    <w:rsid w:val="00061833"/>
    <w:rsid w:val="000D2E59"/>
    <w:rsid w:val="00114EEC"/>
    <w:rsid w:val="00115EDC"/>
    <w:rsid w:val="001258F5"/>
    <w:rsid w:val="0017440F"/>
    <w:rsid w:val="00181741"/>
    <w:rsid w:val="0018734B"/>
    <w:rsid w:val="00187928"/>
    <w:rsid w:val="00251928"/>
    <w:rsid w:val="002600A2"/>
    <w:rsid w:val="0029489D"/>
    <w:rsid w:val="002A08D6"/>
    <w:rsid w:val="002D1336"/>
    <w:rsid w:val="0033016F"/>
    <w:rsid w:val="00345CA5"/>
    <w:rsid w:val="003771E7"/>
    <w:rsid w:val="003C714E"/>
    <w:rsid w:val="00401DDC"/>
    <w:rsid w:val="00481D3F"/>
    <w:rsid w:val="004B0ACC"/>
    <w:rsid w:val="005E72BF"/>
    <w:rsid w:val="006526A6"/>
    <w:rsid w:val="00654967"/>
    <w:rsid w:val="006929B1"/>
    <w:rsid w:val="006D2AF3"/>
    <w:rsid w:val="006D50C6"/>
    <w:rsid w:val="0070114E"/>
    <w:rsid w:val="007225F3"/>
    <w:rsid w:val="007526EA"/>
    <w:rsid w:val="0076229B"/>
    <w:rsid w:val="00781FE2"/>
    <w:rsid w:val="00782809"/>
    <w:rsid w:val="007D085C"/>
    <w:rsid w:val="007D1317"/>
    <w:rsid w:val="00874E2E"/>
    <w:rsid w:val="008A194B"/>
    <w:rsid w:val="008A2269"/>
    <w:rsid w:val="00914772"/>
    <w:rsid w:val="00973501"/>
    <w:rsid w:val="009C32D8"/>
    <w:rsid w:val="009D15C9"/>
    <w:rsid w:val="009F3E6C"/>
    <w:rsid w:val="00A0560F"/>
    <w:rsid w:val="00A61A17"/>
    <w:rsid w:val="00A8160B"/>
    <w:rsid w:val="00A9320D"/>
    <w:rsid w:val="00A97C65"/>
    <w:rsid w:val="00AD1526"/>
    <w:rsid w:val="00AD32E4"/>
    <w:rsid w:val="00B03A25"/>
    <w:rsid w:val="00B54CC0"/>
    <w:rsid w:val="00B5565D"/>
    <w:rsid w:val="00B829E1"/>
    <w:rsid w:val="00C13C36"/>
    <w:rsid w:val="00C428D1"/>
    <w:rsid w:val="00C43B1C"/>
    <w:rsid w:val="00C6273C"/>
    <w:rsid w:val="00D01948"/>
    <w:rsid w:val="00D32826"/>
    <w:rsid w:val="00D71FCB"/>
    <w:rsid w:val="00D81EF8"/>
    <w:rsid w:val="00D94AC9"/>
    <w:rsid w:val="00DB4393"/>
    <w:rsid w:val="00DE061F"/>
    <w:rsid w:val="00DE2480"/>
    <w:rsid w:val="00DE4B3B"/>
    <w:rsid w:val="00DE643B"/>
    <w:rsid w:val="00DF05D5"/>
    <w:rsid w:val="00E40075"/>
    <w:rsid w:val="00E7372A"/>
    <w:rsid w:val="00E878C4"/>
    <w:rsid w:val="00EB3465"/>
    <w:rsid w:val="00EE64F6"/>
    <w:rsid w:val="00F0168A"/>
    <w:rsid w:val="00F06770"/>
    <w:rsid w:val="00F92DC6"/>
    <w:rsid w:val="00FA32A8"/>
    <w:rsid w:val="00FA4C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3436F"/>
  <w15:chartTrackingRefBased/>
  <w15:docId w15:val="{6AA97BDF-CE4B-45A9-8B93-39B0ABAC9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26A6"/>
    <w:rPr>
      <w:b/>
      <w:bCs/>
    </w:rPr>
  </w:style>
  <w:style w:type="character" w:styleId="Emphasis">
    <w:name w:val="Emphasis"/>
    <w:basedOn w:val="DefaultParagraphFont"/>
    <w:uiPriority w:val="20"/>
    <w:qFormat/>
    <w:rsid w:val="006526A6"/>
    <w:rPr>
      <w:i/>
      <w:iCs/>
    </w:rPr>
  </w:style>
  <w:style w:type="paragraph" w:styleId="ListParagraph">
    <w:name w:val="List Paragraph"/>
    <w:basedOn w:val="Normal"/>
    <w:uiPriority w:val="34"/>
    <w:qFormat/>
    <w:rsid w:val="00DE643B"/>
    <w:pPr>
      <w:ind w:left="720"/>
      <w:contextualSpacing/>
    </w:pPr>
  </w:style>
  <w:style w:type="character" w:styleId="Hyperlink">
    <w:name w:val="Hyperlink"/>
    <w:basedOn w:val="DefaultParagraphFont"/>
    <w:uiPriority w:val="99"/>
    <w:unhideWhenUsed/>
    <w:rsid w:val="00D71FCB"/>
    <w:rPr>
      <w:color w:val="0563C1" w:themeColor="hyperlink"/>
      <w:u w:val="single"/>
    </w:rPr>
  </w:style>
  <w:style w:type="character" w:styleId="UnresolvedMention">
    <w:name w:val="Unresolved Mention"/>
    <w:basedOn w:val="DefaultParagraphFont"/>
    <w:uiPriority w:val="99"/>
    <w:semiHidden/>
    <w:unhideWhenUsed/>
    <w:rsid w:val="00D71FCB"/>
    <w:rPr>
      <w:color w:val="808080"/>
      <w:shd w:val="clear" w:color="auto" w:fill="E6E6E6"/>
    </w:rPr>
  </w:style>
  <w:style w:type="character" w:styleId="FollowedHyperlink">
    <w:name w:val="FollowedHyperlink"/>
    <w:basedOn w:val="DefaultParagraphFont"/>
    <w:uiPriority w:val="99"/>
    <w:semiHidden/>
    <w:unhideWhenUsed/>
    <w:rsid w:val="00DE24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1470</TotalTime>
  <Pages>1</Pages>
  <Words>1369</Words>
  <Characters>7806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Sahana Bhardwaj</dc:creator>
  <cp:keywords/>
  <dc:description/>
  <cp:lastModifiedBy>Sahana Bhardwaj</cp:lastModifiedBy>
  <cp:revision>9</cp:revision>
  <dcterms:created xsi:type="dcterms:W3CDTF">2018-01-15T00:17:00Z</dcterms:created>
  <dcterms:modified xsi:type="dcterms:W3CDTF">2018-03-09T04:30:00Z</dcterms:modified>
</cp:coreProperties>
</file>