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174" w:rsidRDefault="001B5906">
      <w:pPr>
        <w:rPr>
          <w:b/>
          <w:sz w:val="28"/>
          <w:szCs w:val="28"/>
          <w:u w:val="single"/>
        </w:rPr>
      </w:pPr>
      <w:r>
        <w:rPr>
          <w:b/>
          <w:sz w:val="28"/>
          <w:szCs w:val="28"/>
          <w:u w:val="single"/>
        </w:rPr>
        <w:t xml:space="preserve">Topic #7 – The </w:t>
      </w:r>
      <w:r w:rsidR="00576221">
        <w:rPr>
          <w:b/>
          <w:sz w:val="28"/>
          <w:szCs w:val="28"/>
          <w:u w:val="single"/>
        </w:rPr>
        <w:t>Al-Andalus Age (711</w:t>
      </w:r>
      <w:r>
        <w:rPr>
          <w:b/>
          <w:sz w:val="28"/>
          <w:szCs w:val="28"/>
          <w:u w:val="single"/>
        </w:rPr>
        <w:t>-1492 A.D.):</w:t>
      </w:r>
    </w:p>
    <w:p w:rsidR="00FF2656" w:rsidRPr="00FF2656" w:rsidRDefault="00FF2656">
      <w:pPr>
        <w:rPr>
          <w:b/>
          <w:sz w:val="24"/>
          <w:szCs w:val="24"/>
          <w:u w:val="single"/>
        </w:rPr>
      </w:pPr>
      <w:r w:rsidRPr="00FF2656">
        <w:rPr>
          <w:b/>
          <w:sz w:val="24"/>
          <w:szCs w:val="24"/>
          <w:u w:val="single"/>
        </w:rPr>
        <w:t>March 14</w:t>
      </w:r>
      <w:r w:rsidRPr="00FF2656">
        <w:rPr>
          <w:b/>
          <w:sz w:val="24"/>
          <w:szCs w:val="24"/>
          <w:u w:val="single"/>
          <w:vertAlign w:val="superscript"/>
        </w:rPr>
        <w:t>th</w:t>
      </w:r>
      <w:r w:rsidRPr="00FF2656">
        <w:rPr>
          <w:b/>
          <w:sz w:val="24"/>
          <w:szCs w:val="24"/>
          <w:u w:val="single"/>
        </w:rPr>
        <w:t>:</w:t>
      </w:r>
    </w:p>
    <w:p w:rsidR="001B5906" w:rsidRDefault="00576221">
      <w:pPr>
        <w:rPr>
          <w:b/>
          <w:sz w:val="24"/>
          <w:szCs w:val="24"/>
        </w:rPr>
      </w:pPr>
      <w:r>
        <w:rPr>
          <w:b/>
          <w:sz w:val="24"/>
          <w:szCs w:val="24"/>
        </w:rPr>
        <w:t>Arabic Literature in Iberia (Spain and Portugal)</w:t>
      </w:r>
    </w:p>
    <w:p w:rsidR="00576221" w:rsidRDefault="00576221" w:rsidP="00576221">
      <w:pPr>
        <w:pStyle w:val="ListParagraph"/>
        <w:numPr>
          <w:ilvl w:val="0"/>
          <w:numId w:val="1"/>
        </w:numPr>
        <w:rPr>
          <w:sz w:val="24"/>
          <w:szCs w:val="24"/>
        </w:rPr>
      </w:pPr>
      <w:r>
        <w:rPr>
          <w:sz w:val="24"/>
          <w:szCs w:val="24"/>
        </w:rPr>
        <w:t xml:space="preserve">The strongest point in Andalus was philosophy, which came head-to-head with that of Baghdad </w:t>
      </w:r>
    </w:p>
    <w:p w:rsidR="00576221" w:rsidRDefault="00576221" w:rsidP="00576221">
      <w:pPr>
        <w:rPr>
          <w:sz w:val="24"/>
          <w:szCs w:val="24"/>
        </w:rPr>
      </w:pPr>
      <w:proofErr w:type="spellStart"/>
      <w:r w:rsidRPr="00576221">
        <w:rPr>
          <w:b/>
          <w:i/>
          <w:sz w:val="24"/>
          <w:szCs w:val="24"/>
        </w:rPr>
        <w:t>Bilad</w:t>
      </w:r>
      <w:proofErr w:type="spellEnd"/>
      <w:r w:rsidRPr="00576221">
        <w:rPr>
          <w:b/>
          <w:i/>
          <w:sz w:val="24"/>
          <w:szCs w:val="24"/>
        </w:rPr>
        <w:t xml:space="preserve"> </w:t>
      </w:r>
      <w:proofErr w:type="spellStart"/>
      <w:r w:rsidRPr="00576221">
        <w:rPr>
          <w:b/>
          <w:i/>
          <w:sz w:val="24"/>
          <w:szCs w:val="24"/>
        </w:rPr>
        <w:t>al-Andalus</w:t>
      </w:r>
      <w:proofErr w:type="spellEnd"/>
      <w:r>
        <w:rPr>
          <w:i/>
          <w:sz w:val="24"/>
          <w:szCs w:val="24"/>
        </w:rPr>
        <w:t xml:space="preserve"> </w:t>
      </w:r>
      <w:r>
        <w:rPr>
          <w:sz w:val="24"/>
          <w:szCs w:val="24"/>
        </w:rPr>
        <w:t xml:space="preserve">is Arabic for </w:t>
      </w:r>
      <w:r>
        <w:rPr>
          <w:i/>
          <w:sz w:val="24"/>
          <w:szCs w:val="24"/>
        </w:rPr>
        <w:t xml:space="preserve">Country of the Vandals </w:t>
      </w:r>
      <w:r>
        <w:rPr>
          <w:sz w:val="24"/>
          <w:szCs w:val="24"/>
        </w:rPr>
        <w:t xml:space="preserve">(from </w:t>
      </w:r>
      <w:proofErr w:type="spellStart"/>
      <w:r>
        <w:rPr>
          <w:i/>
          <w:sz w:val="24"/>
          <w:szCs w:val="24"/>
        </w:rPr>
        <w:t>Wandalu</w:t>
      </w:r>
      <w:proofErr w:type="spellEnd"/>
      <w:r>
        <w:rPr>
          <w:i/>
          <w:sz w:val="24"/>
          <w:szCs w:val="24"/>
        </w:rPr>
        <w:t xml:space="preserve"> </w:t>
      </w:r>
      <w:r>
        <w:rPr>
          <w:sz w:val="24"/>
          <w:szCs w:val="24"/>
        </w:rPr>
        <w:t>in the Berber tongue of North Africa)</w:t>
      </w:r>
    </w:p>
    <w:p w:rsidR="00576221" w:rsidRDefault="00576221" w:rsidP="00576221">
      <w:pPr>
        <w:pStyle w:val="ListParagraph"/>
        <w:numPr>
          <w:ilvl w:val="0"/>
          <w:numId w:val="1"/>
        </w:numPr>
        <w:rPr>
          <w:sz w:val="24"/>
          <w:szCs w:val="24"/>
        </w:rPr>
      </w:pPr>
      <w:r w:rsidRPr="00576221">
        <w:rPr>
          <w:sz w:val="24"/>
          <w:szCs w:val="24"/>
        </w:rPr>
        <w:t xml:space="preserve">The Vandals were a Germanic people who had occupied the Iberian Peninsula before the Arabs, from which the English language derived the word “vandalism” = deliberate aimless destruction of public property </w:t>
      </w:r>
    </w:p>
    <w:p w:rsidR="00576221" w:rsidRDefault="00576221" w:rsidP="00576221">
      <w:pPr>
        <w:rPr>
          <w:b/>
          <w:sz w:val="24"/>
          <w:szCs w:val="24"/>
        </w:rPr>
      </w:pPr>
      <w:r>
        <w:rPr>
          <w:b/>
          <w:sz w:val="24"/>
          <w:szCs w:val="24"/>
        </w:rPr>
        <w:t>Arab civilization in Spain lasted 800-years (711-1492):</w:t>
      </w:r>
    </w:p>
    <w:p w:rsidR="00576221" w:rsidRPr="00576221" w:rsidRDefault="00576221" w:rsidP="00576221">
      <w:pPr>
        <w:pStyle w:val="ListParagraph"/>
        <w:numPr>
          <w:ilvl w:val="0"/>
          <w:numId w:val="1"/>
        </w:numPr>
        <w:rPr>
          <w:sz w:val="24"/>
          <w:szCs w:val="24"/>
        </w:rPr>
      </w:pPr>
      <w:r>
        <w:rPr>
          <w:sz w:val="24"/>
          <w:szCs w:val="24"/>
        </w:rPr>
        <w:t xml:space="preserve">When the Umayyads fell, the Abbasids took everything EXCEPT Al-Andalus which remained to the Umayyads </w:t>
      </w:r>
    </w:p>
    <w:p w:rsidR="00576221" w:rsidRPr="0024470C" w:rsidRDefault="00576221" w:rsidP="00576221">
      <w:pPr>
        <w:rPr>
          <w:b/>
          <w:sz w:val="24"/>
          <w:szCs w:val="24"/>
          <w:u w:val="single"/>
        </w:rPr>
      </w:pPr>
      <w:r w:rsidRPr="0024470C">
        <w:rPr>
          <w:b/>
          <w:sz w:val="24"/>
          <w:szCs w:val="24"/>
          <w:u w:val="single"/>
        </w:rPr>
        <w:t xml:space="preserve">1) </w:t>
      </w:r>
      <w:r w:rsidR="009149FC" w:rsidRPr="0024470C">
        <w:rPr>
          <w:b/>
          <w:sz w:val="24"/>
          <w:szCs w:val="24"/>
          <w:u w:val="single"/>
        </w:rPr>
        <w:t>Some h</w:t>
      </w:r>
      <w:r w:rsidRPr="0024470C">
        <w:rPr>
          <w:b/>
          <w:sz w:val="24"/>
          <w:szCs w:val="24"/>
          <w:u w:val="single"/>
        </w:rPr>
        <w:t>istory:</w:t>
      </w:r>
    </w:p>
    <w:p w:rsidR="00576221" w:rsidRDefault="00576221" w:rsidP="00576221">
      <w:pPr>
        <w:pStyle w:val="ListParagraph"/>
        <w:numPr>
          <w:ilvl w:val="0"/>
          <w:numId w:val="1"/>
        </w:numPr>
        <w:rPr>
          <w:sz w:val="24"/>
          <w:szCs w:val="24"/>
        </w:rPr>
      </w:pPr>
      <w:r>
        <w:rPr>
          <w:sz w:val="24"/>
          <w:szCs w:val="24"/>
        </w:rPr>
        <w:t xml:space="preserve">In July, Arab army general </w:t>
      </w:r>
      <w:r w:rsidRPr="009149FC">
        <w:rPr>
          <w:b/>
          <w:sz w:val="24"/>
          <w:szCs w:val="24"/>
        </w:rPr>
        <w:t xml:space="preserve">Musa ibn </w:t>
      </w:r>
      <w:proofErr w:type="spellStart"/>
      <w:r w:rsidRPr="009149FC">
        <w:rPr>
          <w:b/>
          <w:sz w:val="24"/>
          <w:szCs w:val="24"/>
        </w:rPr>
        <w:t>Nusair</w:t>
      </w:r>
      <w:proofErr w:type="spellEnd"/>
      <w:r>
        <w:rPr>
          <w:sz w:val="24"/>
          <w:szCs w:val="24"/>
        </w:rPr>
        <w:t xml:space="preserve">, stationed in North Africa, dispatched 12,000 soldiers to cross to a strait into Iberia. They landed near a giant rock that was named of </w:t>
      </w:r>
      <w:proofErr w:type="spellStart"/>
      <w:r>
        <w:rPr>
          <w:sz w:val="24"/>
          <w:szCs w:val="24"/>
        </w:rPr>
        <w:t>Jabal</w:t>
      </w:r>
      <w:proofErr w:type="spellEnd"/>
      <w:r>
        <w:rPr>
          <w:sz w:val="24"/>
          <w:szCs w:val="24"/>
        </w:rPr>
        <w:t xml:space="preserve">-Tariq after Tariq bin Ziad, the military leader who led the expedition (later rendered to Gibraltar). The Arab army defeated the Spanish army that number 25,000 soldiers </w:t>
      </w:r>
    </w:p>
    <w:p w:rsidR="00576221" w:rsidRDefault="00576221" w:rsidP="00576221">
      <w:pPr>
        <w:pStyle w:val="ListParagraph"/>
        <w:numPr>
          <w:ilvl w:val="0"/>
          <w:numId w:val="1"/>
        </w:numPr>
        <w:rPr>
          <w:sz w:val="24"/>
          <w:szCs w:val="24"/>
        </w:rPr>
      </w:pPr>
      <w:r>
        <w:rPr>
          <w:sz w:val="24"/>
          <w:szCs w:val="24"/>
        </w:rPr>
        <w:t xml:space="preserve">Within weeks, Arab forces controlled half of Iberia. Within two years (713), they controlled all of Iberia and marched into France. However, the Umayyad caliph in Damascus ordered a stoop and recalled general </w:t>
      </w:r>
      <w:r w:rsidRPr="009149FC">
        <w:rPr>
          <w:b/>
          <w:sz w:val="24"/>
          <w:szCs w:val="24"/>
        </w:rPr>
        <w:t xml:space="preserve">bin </w:t>
      </w:r>
      <w:proofErr w:type="spellStart"/>
      <w:r w:rsidRPr="009149FC">
        <w:rPr>
          <w:b/>
          <w:sz w:val="24"/>
          <w:szCs w:val="24"/>
        </w:rPr>
        <w:t>Nusair</w:t>
      </w:r>
      <w:proofErr w:type="spellEnd"/>
      <w:r>
        <w:rPr>
          <w:sz w:val="24"/>
          <w:szCs w:val="24"/>
        </w:rPr>
        <w:t xml:space="preserve"> to report to Damascus </w:t>
      </w:r>
    </w:p>
    <w:p w:rsidR="00576221" w:rsidRDefault="00576221" w:rsidP="00576221">
      <w:pPr>
        <w:pStyle w:val="ListParagraph"/>
        <w:numPr>
          <w:ilvl w:val="0"/>
          <w:numId w:val="1"/>
        </w:numPr>
        <w:rPr>
          <w:sz w:val="24"/>
          <w:szCs w:val="24"/>
        </w:rPr>
      </w:pPr>
      <w:r>
        <w:rPr>
          <w:sz w:val="24"/>
          <w:szCs w:val="24"/>
        </w:rPr>
        <w:t>Hundreds of European princes and nobility and thousands of European prisoners of war were brought to Syria in 715 and paraded in the streets of Dam</w:t>
      </w:r>
      <w:r w:rsidR="009149FC">
        <w:rPr>
          <w:sz w:val="24"/>
          <w:szCs w:val="24"/>
        </w:rPr>
        <w:t xml:space="preserve">ascus as a triumph celebration of the Arab conquest of Iberia. </w:t>
      </w:r>
    </w:p>
    <w:p w:rsidR="009149FC" w:rsidRDefault="009149FC" w:rsidP="00576221">
      <w:pPr>
        <w:pStyle w:val="ListParagraph"/>
        <w:numPr>
          <w:ilvl w:val="0"/>
          <w:numId w:val="1"/>
        </w:numPr>
        <w:rPr>
          <w:sz w:val="24"/>
          <w:szCs w:val="24"/>
        </w:rPr>
      </w:pPr>
      <w:r>
        <w:rPr>
          <w:sz w:val="24"/>
          <w:szCs w:val="24"/>
        </w:rPr>
        <w:t>Arab contingents started raiding French territory, and marched as far north as the city of Tours south of Paris. In October 732, a small French band led by Charles Martel confronted a small Arab band, and the Arabs decided to retreat without battle.</w:t>
      </w:r>
    </w:p>
    <w:p w:rsidR="009149FC" w:rsidRDefault="009149FC" w:rsidP="00576221">
      <w:pPr>
        <w:pStyle w:val="ListParagraph"/>
        <w:numPr>
          <w:ilvl w:val="0"/>
          <w:numId w:val="1"/>
        </w:numPr>
        <w:rPr>
          <w:sz w:val="24"/>
          <w:szCs w:val="24"/>
        </w:rPr>
      </w:pPr>
      <w:r>
        <w:rPr>
          <w:sz w:val="24"/>
          <w:szCs w:val="24"/>
        </w:rPr>
        <w:t>Contrary to the belief of European chronicles, the city of Tours only signified the limits of Arab triumph rather than the beginning of their defeat. Many European historians exaggerate the importance of this incident.</w:t>
      </w:r>
    </w:p>
    <w:p w:rsidR="009149FC" w:rsidRDefault="009149FC" w:rsidP="00576221">
      <w:pPr>
        <w:pStyle w:val="ListParagraph"/>
        <w:numPr>
          <w:ilvl w:val="0"/>
          <w:numId w:val="1"/>
        </w:numPr>
        <w:rPr>
          <w:sz w:val="24"/>
          <w:szCs w:val="24"/>
        </w:rPr>
      </w:pPr>
      <w:r>
        <w:rPr>
          <w:sz w:val="24"/>
          <w:szCs w:val="24"/>
        </w:rPr>
        <w:t>In reality, this event happened so far from North Africa, by a small group of soldiers, and was not central to Arab expansion. Moreover, Arabs continued to invade French territory and took over Avignon in 734, pillaged Lyon in 743, and controlled Narbonne till 759.</w:t>
      </w:r>
    </w:p>
    <w:p w:rsidR="009149FC" w:rsidRDefault="009149FC" w:rsidP="009149FC">
      <w:pPr>
        <w:rPr>
          <w:sz w:val="24"/>
          <w:szCs w:val="24"/>
        </w:rPr>
      </w:pPr>
    </w:p>
    <w:p w:rsidR="009149FC" w:rsidRPr="0024470C" w:rsidRDefault="009149FC" w:rsidP="009149FC">
      <w:pPr>
        <w:rPr>
          <w:b/>
          <w:sz w:val="24"/>
          <w:szCs w:val="24"/>
          <w:u w:val="single"/>
        </w:rPr>
      </w:pPr>
      <w:r w:rsidRPr="0024470C">
        <w:rPr>
          <w:b/>
          <w:sz w:val="24"/>
          <w:szCs w:val="24"/>
          <w:u w:val="single"/>
        </w:rPr>
        <w:t>2) Arab Andalus Culture:</w:t>
      </w:r>
    </w:p>
    <w:p w:rsidR="009149FC" w:rsidRDefault="009149FC" w:rsidP="009149FC">
      <w:pPr>
        <w:pStyle w:val="ListParagraph"/>
        <w:numPr>
          <w:ilvl w:val="0"/>
          <w:numId w:val="2"/>
        </w:numPr>
        <w:rPr>
          <w:sz w:val="24"/>
          <w:szCs w:val="24"/>
        </w:rPr>
      </w:pPr>
      <w:r>
        <w:rPr>
          <w:sz w:val="24"/>
          <w:szCs w:val="24"/>
        </w:rPr>
        <w:t xml:space="preserve">Arab </w:t>
      </w:r>
      <w:r>
        <w:rPr>
          <w:b/>
          <w:i/>
          <w:sz w:val="24"/>
          <w:szCs w:val="24"/>
        </w:rPr>
        <w:t>Andalus</w:t>
      </w:r>
      <w:r>
        <w:rPr>
          <w:sz w:val="24"/>
          <w:szCs w:val="24"/>
        </w:rPr>
        <w:t xml:space="preserve"> was of greater importance to Western civilization, but not to the central core of Arab civilization in Baghdad and Damascus </w:t>
      </w:r>
    </w:p>
    <w:p w:rsidR="009149FC" w:rsidRDefault="009149FC" w:rsidP="009149FC">
      <w:pPr>
        <w:pStyle w:val="ListParagraph"/>
        <w:numPr>
          <w:ilvl w:val="1"/>
          <w:numId w:val="2"/>
        </w:numPr>
        <w:rPr>
          <w:sz w:val="24"/>
          <w:szCs w:val="24"/>
        </w:rPr>
      </w:pPr>
      <w:r>
        <w:rPr>
          <w:sz w:val="24"/>
          <w:szCs w:val="24"/>
        </w:rPr>
        <w:t xml:space="preserve">People of Andalus were called </w:t>
      </w:r>
      <w:r>
        <w:rPr>
          <w:b/>
          <w:sz w:val="24"/>
          <w:szCs w:val="24"/>
        </w:rPr>
        <w:t xml:space="preserve">Moors </w:t>
      </w:r>
      <w:r>
        <w:rPr>
          <w:sz w:val="24"/>
          <w:szCs w:val="24"/>
        </w:rPr>
        <w:t xml:space="preserve">= </w:t>
      </w:r>
      <w:proofErr w:type="spellStart"/>
      <w:r>
        <w:rPr>
          <w:sz w:val="24"/>
          <w:szCs w:val="24"/>
        </w:rPr>
        <w:t>Morisco</w:t>
      </w:r>
      <w:proofErr w:type="spellEnd"/>
      <w:r>
        <w:rPr>
          <w:sz w:val="24"/>
          <w:szCs w:val="24"/>
        </w:rPr>
        <w:t xml:space="preserve"> = Moroccan = </w:t>
      </w:r>
      <w:proofErr w:type="spellStart"/>
      <w:r>
        <w:rPr>
          <w:sz w:val="24"/>
          <w:szCs w:val="24"/>
        </w:rPr>
        <w:t>Maure</w:t>
      </w:r>
      <w:proofErr w:type="spellEnd"/>
      <w:r>
        <w:rPr>
          <w:sz w:val="24"/>
          <w:szCs w:val="24"/>
        </w:rPr>
        <w:t xml:space="preserve"> = Mauretania </w:t>
      </w:r>
    </w:p>
    <w:p w:rsidR="009149FC" w:rsidRDefault="009149FC" w:rsidP="009149FC">
      <w:pPr>
        <w:pStyle w:val="ListParagraph"/>
        <w:numPr>
          <w:ilvl w:val="0"/>
          <w:numId w:val="2"/>
        </w:numPr>
        <w:rPr>
          <w:sz w:val="24"/>
          <w:szCs w:val="24"/>
        </w:rPr>
      </w:pPr>
      <w:r>
        <w:rPr>
          <w:sz w:val="24"/>
          <w:szCs w:val="24"/>
        </w:rPr>
        <w:t xml:space="preserve">It was chiefly through Andalus that Arab culture advanced and penetrated Europe during the European Dark Ages (or the Middle Ages 1100-1400). The Western world inherited from Arab Andalus the knowledge and skill to start the European Renaissance </w:t>
      </w:r>
      <w:r w:rsidR="00A13D3B">
        <w:rPr>
          <w:sz w:val="24"/>
          <w:szCs w:val="24"/>
        </w:rPr>
        <w:t>in the 15</w:t>
      </w:r>
      <w:r w:rsidR="00A13D3B" w:rsidRPr="00A13D3B">
        <w:rPr>
          <w:sz w:val="24"/>
          <w:szCs w:val="24"/>
          <w:vertAlign w:val="superscript"/>
        </w:rPr>
        <w:t>th</w:t>
      </w:r>
      <w:r w:rsidR="00A13D3B">
        <w:rPr>
          <w:sz w:val="24"/>
          <w:szCs w:val="24"/>
        </w:rPr>
        <w:t xml:space="preserve"> century. </w:t>
      </w:r>
    </w:p>
    <w:p w:rsidR="004F55DE" w:rsidRDefault="004F55DE" w:rsidP="009149FC">
      <w:pPr>
        <w:pStyle w:val="ListParagraph"/>
        <w:numPr>
          <w:ilvl w:val="0"/>
          <w:numId w:val="2"/>
        </w:numPr>
        <w:rPr>
          <w:sz w:val="24"/>
          <w:szCs w:val="24"/>
        </w:rPr>
      </w:pPr>
      <w:r>
        <w:rPr>
          <w:b/>
          <w:sz w:val="24"/>
          <w:szCs w:val="24"/>
        </w:rPr>
        <w:t xml:space="preserve">Cordoba </w:t>
      </w:r>
      <w:r>
        <w:rPr>
          <w:sz w:val="24"/>
          <w:szCs w:val="24"/>
        </w:rPr>
        <w:t>was the greatest Arab city of Andalus with 500,000 people. It remained the largest city in Europe for several centuries: it boasted 113,000 homes, 21 neighborhoods, 70 libraries, 700 mosques, 100 churches and synagogues, 300 public baths, and numerous bookshops, paved streets with lights on both sides. Cordoba was only equivalent to Baghdad and Constantinople,</w:t>
      </w:r>
      <w:r w:rsidR="005877F7">
        <w:rPr>
          <w:sz w:val="24"/>
          <w:szCs w:val="24"/>
        </w:rPr>
        <w:t xml:space="preserve"> but unequaled in all of Europe.</w:t>
      </w:r>
    </w:p>
    <w:p w:rsidR="004F55DE" w:rsidRDefault="004F55DE" w:rsidP="009149FC">
      <w:pPr>
        <w:pStyle w:val="ListParagraph"/>
        <w:numPr>
          <w:ilvl w:val="0"/>
          <w:numId w:val="2"/>
        </w:numPr>
        <w:rPr>
          <w:sz w:val="24"/>
          <w:szCs w:val="24"/>
        </w:rPr>
      </w:pPr>
      <w:r w:rsidRPr="004F55DE">
        <w:rPr>
          <w:sz w:val="24"/>
          <w:szCs w:val="24"/>
        </w:rPr>
        <w:t xml:space="preserve">Cordoba had 13,000 weavers and flourishing leather industry. The Andalusian art of tanning and embossing leather was later brought to </w:t>
      </w:r>
      <w:r>
        <w:rPr>
          <w:sz w:val="24"/>
          <w:szCs w:val="24"/>
        </w:rPr>
        <w:t xml:space="preserve">France and England (shoemakers and leatherwear, </w:t>
      </w:r>
      <w:proofErr w:type="spellStart"/>
      <w:r>
        <w:rPr>
          <w:sz w:val="24"/>
          <w:szCs w:val="24"/>
        </w:rPr>
        <w:t>cordwainer</w:t>
      </w:r>
      <w:proofErr w:type="spellEnd"/>
      <w:r>
        <w:rPr>
          <w:sz w:val="24"/>
          <w:szCs w:val="24"/>
        </w:rPr>
        <w:t xml:space="preserve">, or </w:t>
      </w:r>
      <w:r>
        <w:rPr>
          <w:i/>
          <w:sz w:val="24"/>
          <w:szCs w:val="24"/>
        </w:rPr>
        <w:t xml:space="preserve">cordovan </w:t>
      </w:r>
      <w:r w:rsidR="005877F7">
        <w:rPr>
          <w:sz w:val="24"/>
          <w:szCs w:val="24"/>
        </w:rPr>
        <w:t>from Cordoba).</w:t>
      </w:r>
    </w:p>
    <w:p w:rsidR="004F55DE" w:rsidRDefault="004F55DE" w:rsidP="004F55DE">
      <w:pPr>
        <w:pStyle w:val="ListParagraph"/>
        <w:numPr>
          <w:ilvl w:val="1"/>
          <w:numId w:val="2"/>
        </w:numPr>
        <w:rPr>
          <w:sz w:val="24"/>
          <w:szCs w:val="24"/>
        </w:rPr>
      </w:pPr>
      <w:r w:rsidRPr="004F55DE">
        <w:rPr>
          <w:sz w:val="24"/>
          <w:szCs w:val="24"/>
        </w:rPr>
        <w:t xml:space="preserve">A </w:t>
      </w:r>
      <w:proofErr w:type="spellStart"/>
      <w:r w:rsidRPr="004F55DE">
        <w:rPr>
          <w:b/>
          <w:sz w:val="24"/>
          <w:szCs w:val="24"/>
        </w:rPr>
        <w:t>cordwainer</w:t>
      </w:r>
      <w:proofErr w:type="spellEnd"/>
      <w:r w:rsidRPr="004F55DE">
        <w:rPr>
          <w:sz w:val="24"/>
          <w:szCs w:val="24"/>
        </w:rPr>
        <w:t xml:space="preserve"> </w:t>
      </w:r>
      <w:r>
        <w:rPr>
          <w:sz w:val="24"/>
          <w:szCs w:val="24"/>
        </w:rPr>
        <w:t>is</w:t>
      </w:r>
      <w:r w:rsidRPr="004F55DE">
        <w:rPr>
          <w:sz w:val="24"/>
          <w:szCs w:val="24"/>
        </w:rPr>
        <w:t xml:space="preserve"> a shoemaker who makes new shoes from new leather</w:t>
      </w:r>
    </w:p>
    <w:p w:rsidR="004F55DE" w:rsidRDefault="004F55DE" w:rsidP="004F55DE">
      <w:pPr>
        <w:pStyle w:val="ListParagraph"/>
        <w:numPr>
          <w:ilvl w:val="1"/>
          <w:numId w:val="2"/>
        </w:numPr>
        <w:rPr>
          <w:sz w:val="24"/>
          <w:szCs w:val="24"/>
        </w:rPr>
      </w:pPr>
      <w:proofErr w:type="spellStart"/>
      <w:r>
        <w:rPr>
          <w:sz w:val="24"/>
          <w:szCs w:val="24"/>
        </w:rPr>
        <w:t>Taraf</w:t>
      </w:r>
      <w:proofErr w:type="spellEnd"/>
      <w:r>
        <w:rPr>
          <w:sz w:val="24"/>
          <w:szCs w:val="24"/>
        </w:rPr>
        <w:t xml:space="preserve"> al-Garr (Trafalgar Square in London)</w:t>
      </w:r>
    </w:p>
    <w:p w:rsidR="004F55DE" w:rsidRDefault="004F55DE" w:rsidP="004F55DE">
      <w:pPr>
        <w:pStyle w:val="ListParagraph"/>
        <w:numPr>
          <w:ilvl w:val="0"/>
          <w:numId w:val="2"/>
        </w:numPr>
        <w:rPr>
          <w:sz w:val="24"/>
          <w:szCs w:val="24"/>
        </w:rPr>
      </w:pPr>
      <w:r>
        <w:rPr>
          <w:sz w:val="24"/>
          <w:szCs w:val="24"/>
        </w:rPr>
        <w:t xml:space="preserve">Streetlights were already spread in Andalus, but these will not be known in London till 700 years later. Cordoba had </w:t>
      </w:r>
      <w:proofErr w:type="spellStart"/>
      <w:r>
        <w:rPr>
          <w:sz w:val="24"/>
          <w:szCs w:val="24"/>
        </w:rPr>
        <w:t>clubberstone</w:t>
      </w:r>
      <w:proofErr w:type="spellEnd"/>
      <w:r>
        <w:rPr>
          <w:sz w:val="24"/>
          <w:szCs w:val="24"/>
        </w:rPr>
        <w:t xml:space="preserve"> roads, whereas in Paris, for many centuries, whoever stepped into the street on a rainy day, was up to his ankle in mud. </w:t>
      </w:r>
    </w:p>
    <w:p w:rsidR="00835BF3" w:rsidRDefault="00835BF3" w:rsidP="004F55DE">
      <w:pPr>
        <w:pStyle w:val="ListParagraph"/>
        <w:numPr>
          <w:ilvl w:val="0"/>
          <w:numId w:val="2"/>
        </w:numPr>
        <w:rPr>
          <w:sz w:val="24"/>
          <w:szCs w:val="24"/>
        </w:rPr>
      </w:pPr>
      <w:r>
        <w:rPr>
          <w:sz w:val="24"/>
          <w:szCs w:val="24"/>
        </w:rPr>
        <w:t xml:space="preserve">Wool and silk were woven throughout Andalus, and the raising of silk worms was introduced by Syrians (and partly Egyptians) into Spain </w:t>
      </w:r>
    </w:p>
    <w:p w:rsidR="00835BF3" w:rsidRDefault="00835BF3" w:rsidP="004F55DE">
      <w:pPr>
        <w:pStyle w:val="ListParagraph"/>
        <w:numPr>
          <w:ilvl w:val="0"/>
          <w:numId w:val="2"/>
        </w:numPr>
        <w:rPr>
          <w:sz w:val="24"/>
          <w:szCs w:val="24"/>
        </w:rPr>
      </w:pPr>
      <w:r>
        <w:rPr>
          <w:sz w:val="24"/>
          <w:szCs w:val="24"/>
        </w:rPr>
        <w:t xml:space="preserve">Agricultural development was one of the economic wonders of Andalus, and a lasting Arab gift to Spain: the Arabs built canals, irrigation systems, terraces, gardens, and silos, and this lasted till today </w:t>
      </w:r>
    </w:p>
    <w:p w:rsidR="00835BF3" w:rsidRDefault="00835BF3" w:rsidP="004F55DE">
      <w:pPr>
        <w:pStyle w:val="ListParagraph"/>
        <w:numPr>
          <w:ilvl w:val="0"/>
          <w:numId w:val="2"/>
        </w:numPr>
        <w:rPr>
          <w:sz w:val="24"/>
          <w:szCs w:val="24"/>
        </w:rPr>
      </w:pPr>
      <w:r>
        <w:rPr>
          <w:sz w:val="24"/>
          <w:szCs w:val="24"/>
        </w:rPr>
        <w:t xml:space="preserve">Andalus coinage was accepted freely in Europe; the Nordic countries used Arab and Frankish coins for 400-years till they minted their own. </w:t>
      </w:r>
    </w:p>
    <w:p w:rsidR="00FF2656" w:rsidRDefault="00FF2656" w:rsidP="004F55DE">
      <w:pPr>
        <w:pStyle w:val="ListParagraph"/>
        <w:numPr>
          <w:ilvl w:val="0"/>
          <w:numId w:val="2"/>
        </w:numPr>
        <w:rPr>
          <w:sz w:val="24"/>
          <w:szCs w:val="24"/>
        </w:rPr>
      </w:pPr>
      <w:r>
        <w:rPr>
          <w:sz w:val="24"/>
          <w:szCs w:val="24"/>
        </w:rPr>
        <w:t xml:space="preserve">Whenever the rulers and nobility of France needed a surgeon, an architect, a </w:t>
      </w:r>
      <w:r>
        <w:rPr>
          <w:i/>
          <w:sz w:val="24"/>
          <w:szCs w:val="24"/>
        </w:rPr>
        <w:t>Meistersinger</w:t>
      </w:r>
      <w:r>
        <w:rPr>
          <w:sz w:val="24"/>
          <w:szCs w:val="24"/>
        </w:rPr>
        <w:t>, or a dressmaker, they found them in Cordoba; people in relatively distant German lands called Cordoba “</w:t>
      </w:r>
      <w:r>
        <w:rPr>
          <w:i/>
          <w:sz w:val="24"/>
          <w:szCs w:val="24"/>
        </w:rPr>
        <w:t>the Jewel of the World”</w:t>
      </w:r>
    </w:p>
    <w:p w:rsidR="00FF2656" w:rsidRDefault="00FF2656" w:rsidP="004F55DE">
      <w:pPr>
        <w:pStyle w:val="ListParagraph"/>
        <w:numPr>
          <w:ilvl w:val="0"/>
          <w:numId w:val="2"/>
        </w:numPr>
        <w:rPr>
          <w:sz w:val="24"/>
          <w:szCs w:val="24"/>
        </w:rPr>
      </w:pPr>
      <w:r>
        <w:rPr>
          <w:sz w:val="24"/>
          <w:szCs w:val="24"/>
        </w:rPr>
        <w:t xml:space="preserve">Following the Arabic tradition of sainthood worship, the </w:t>
      </w:r>
      <w:r>
        <w:rPr>
          <w:i/>
          <w:sz w:val="24"/>
          <w:szCs w:val="24"/>
        </w:rPr>
        <w:t>Cult of the Dame</w:t>
      </w:r>
      <w:r>
        <w:rPr>
          <w:sz w:val="24"/>
          <w:szCs w:val="24"/>
        </w:rPr>
        <w:t xml:space="preserve">, suddenly arose in southwestern Europe, glorifying the Virgin Mary in the Catholic Church after many centuries of Christianity </w:t>
      </w:r>
    </w:p>
    <w:p w:rsidR="00FF2656" w:rsidRDefault="00FF2656" w:rsidP="00FF2656">
      <w:pPr>
        <w:pStyle w:val="ListParagraph"/>
        <w:numPr>
          <w:ilvl w:val="1"/>
          <w:numId w:val="2"/>
        </w:numPr>
        <w:rPr>
          <w:sz w:val="24"/>
          <w:szCs w:val="24"/>
        </w:rPr>
      </w:pPr>
      <w:r>
        <w:rPr>
          <w:sz w:val="24"/>
          <w:szCs w:val="24"/>
        </w:rPr>
        <w:t xml:space="preserve">The value of the virgin Mary was not immediate in the Catholic Church, it needed the influence of the Arabs in Andalus </w:t>
      </w:r>
    </w:p>
    <w:p w:rsidR="00FF2656" w:rsidRDefault="00FF2656" w:rsidP="00FF2656">
      <w:pPr>
        <w:rPr>
          <w:b/>
          <w:sz w:val="24"/>
          <w:szCs w:val="24"/>
        </w:rPr>
      </w:pPr>
    </w:p>
    <w:p w:rsidR="00FF2656" w:rsidRDefault="00FF2656" w:rsidP="00FF2656">
      <w:pPr>
        <w:rPr>
          <w:b/>
          <w:sz w:val="24"/>
          <w:szCs w:val="24"/>
        </w:rPr>
      </w:pPr>
    </w:p>
    <w:p w:rsidR="00FF2656" w:rsidRPr="00FF2656" w:rsidRDefault="00FF2656" w:rsidP="00FF2656">
      <w:pPr>
        <w:rPr>
          <w:b/>
          <w:sz w:val="24"/>
          <w:szCs w:val="24"/>
          <w:u w:val="single"/>
        </w:rPr>
      </w:pPr>
      <w:r w:rsidRPr="00FF2656">
        <w:rPr>
          <w:b/>
          <w:sz w:val="24"/>
          <w:szCs w:val="24"/>
          <w:u w:val="single"/>
        </w:rPr>
        <w:t>March 16</w:t>
      </w:r>
      <w:r w:rsidRPr="00FF2656">
        <w:rPr>
          <w:b/>
          <w:sz w:val="24"/>
          <w:szCs w:val="24"/>
          <w:u w:val="single"/>
          <w:vertAlign w:val="superscript"/>
        </w:rPr>
        <w:t>th</w:t>
      </w:r>
      <w:r w:rsidRPr="00FF2656">
        <w:rPr>
          <w:b/>
          <w:sz w:val="24"/>
          <w:szCs w:val="24"/>
          <w:u w:val="single"/>
        </w:rPr>
        <w:t>:</w:t>
      </w:r>
    </w:p>
    <w:p w:rsidR="00FF2656" w:rsidRPr="00C1547A" w:rsidRDefault="00FF2656" w:rsidP="00FF2656">
      <w:pPr>
        <w:rPr>
          <w:b/>
          <w:sz w:val="24"/>
          <w:szCs w:val="24"/>
        </w:rPr>
      </w:pPr>
      <w:r w:rsidRPr="00C1547A">
        <w:rPr>
          <w:b/>
          <w:sz w:val="24"/>
          <w:szCs w:val="24"/>
        </w:rPr>
        <w:t>Grand Mosque of Cordoba:</w:t>
      </w:r>
    </w:p>
    <w:p w:rsidR="00FF2656" w:rsidRDefault="00FF2656" w:rsidP="00FF2656">
      <w:pPr>
        <w:pStyle w:val="ListParagraph"/>
        <w:numPr>
          <w:ilvl w:val="0"/>
          <w:numId w:val="3"/>
        </w:numPr>
        <w:rPr>
          <w:sz w:val="24"/>
          <w:szCs w:val="24"/>
        </w:rPr>
      </w:pPr>
      <w:r>
        <w:rPr>
          <w:sz w:val="24"/>
          <w:szCs w:val="24"/>
        </w:rPr>
        <w:t xml:space="preserve">In 788, Prince Abdel-Rahman the Umayyad built a mosque next to the river </w:t>
      </w:r>
      <w:r>
        <w:rPr>
          <w:i/>
          <w:sz w:val="24"/>
          <w:szCs w:val="24"/>
        </w:rPr>
        <w:t>al-</w:t>
      </w:r>
      <w:proofErr w:type="spellStart"/>
      <w:r>
        <w:rPr>
          <w:i/>
          <w:sz w:val="24"/>
          <w:szCs w:val="24"/>
        </w:rPr>
        <w:t>Wadi</w:t>
      </w:r>
      <w:proofErr w:type="spellEnd"/>
      <w:r>
        <w:rPr>
          <w:i/>
          <w:sz w:val="24"/>
          <w:szCs w:val="24"/>
        </w:rPr>
        <w:t xml:space="preserve"> al-</w:t>
      </w:r>
      <w:proofErr w:type="spellStart"/>
      <w:r>
        <w:rPr>
          <w:i/>
          <w:sz w:val="24"/>
          <w:szCs w:val="24"/>
        </w:rPr>
        <w:t>Kabir</w:t>
      </w:r>
      <w:proofErr w:type="spellEnd"/>
      <w:r>
        <w:rPr>
          <w:i/>
          <w:sz w:val="24"/>
          <w:szCs w:val="24"/>
        </w:rPr>
        <w:t xml:space="preserve"> (</w:t>
      </w:r>
      <w:proofErr w:type="spellStart"/>
      <w:r>
        <w:rPr>
          <w:i/>
          <w:sz w:val="24"/>
          <w:szCs w:val="24"/>
        </w:rPr>
        <w:t>Guadalqavir</w:t>
      </w:r>
      <w:proofErr w:type="spellEnd"/>
      <w:r>
        <w:rPr>
          <w:i/>
          <w:sz w:val="24"/>
          <w:szCs w:val="24"/>
        </w:rPr>
        <w:t xml:space="preserve">). </w:t>
      </w:r>
      <w:r>
        <w:rPr>
          <w:sz w:val="24"/>
          <w:szCs w:val="24"/>
        </w:rPr>
        <w:t>The mosque was the largest after Jerusalem and Mecca</w:t>
      </w:r>
    </w:p>
    <w:p w:rsidR="00FF2656" w:rsidRDefault="00FF2656" w:rsidP="00FF2656">
      <w:pPr>
        <w:pStyle w:val="ListParagraph"/>
        <w:numPr>
          <w:ilvl w:val="0"/>
          <w:numId w:val="3"/>
        </w:numPr>
        <w:rPr>
          <w:sz w:val="24"/>
          <w:szCs w:val="24"/>
        </w:rPr>
      </w:pPr>
      <w:r>
        <w:rPr>
          <w:sz w:val="24"/>
          <w:szCs w:val="24"/>
        </w:rPr>
        <w:t xml:space="preserve">When Cordoba fell to the Crusades in 1236, the Grand Mosque was made a cathedral, but the Spanish monarchy kept the Arabic name “La </w:t>
      </w:r>
      <w:proofErr w:type="spellStart"/>
      <w:r>
        <w:rPr>
          <w:sz w:val="24"/>
          <w:szCs w:val="24"/>
        </w:rPr>
        <w:t>Mezquita</w:t>
      </w:r>
      <w:proofErr w:type="spellEnd"/>
      <w:r>
        <w:rPr>
          <w:sz w:val="24"/>
          <w:szCs w:val="24"/>
        </w:rPr>
        <w:t>” (al-</w:t>
      </w:r>
      <w:proofErr w:type="spellStart"/>
      <w:r>
        <w:rPr>
          <w:sz w:val="24"/>
          <w:szCs w:val="24"/>
        </w:rPr>
        <w:t>Masgida</w:t>
      </w:r>
      <w:proofErr w:type="spellEnd"/>
      <w:r>
        <w:rPr>
          <w:sz w:val="24"/>
          <w:szCs w:val="24"/>
        </w:rPr>
        <w:t>)</w:t>
      </w:r>
    </w:p>
    <w:p w:rsidR="00FF2656" w:rsidRDefault="00FF2656" w:rsidP="00FF2656">
      <w:pPr>
        <w:pStyle w:val="ListParagraph"/>
        <w:numPr>
          <w:ilvl w:val="1"/>
          <w:numId w:val="3"/>
        </w:numPr>
        <w:rPr>
          <w:sz w:val="24"/>
          <w:szCs w:val="24"/>
        </w:rPr>
      </w:pPr>
      <w:r>
        <w:rPr>
          <w:sz w:val="24"/>
          <w:szCs w:val="24"/>
        </w:rPr>
        <w:t>Note: many Spanish words have Arab origins, but they add the “</w:t>
      </w:r>
      <w:proofErr w:type="spellStart"/>
      <w:r>
        <w:rPr>
          <w:sz w:val="24"/>
          <w:szCs w:val="24"/>
        </w:rPr>
        <w:t>fatha</w:t>
      </w:r>
      <w:proofErr w:type="spellEnd"/>
      <w:r>
        <w:rPr>
          <w:sz w:val="24"/>
          <w:szCs w:val="24"/>
        </w:rPr>
        <w:t xml:space="preserve">” sound </w:t>
      </w:r>
    </w:p>
    <w:p w:rsidR="00FF2656" w:rsidRDefault="00FF2656" w:rsidP="00FF2656">
      <w:pPr>
        <w:pStyle w:val="ListParagraph"/>
        <w:numPr>
          <w:ilvl w:val="1"/>
          <w:numId w:val="3"/>
        </w:numPr>
        <w:rPr>
          <w:sz w:val="24"/>
          <w:szCs w:val="24"/>
        </w:rPr>
      </w:pPr>
      <w:r>
        <w:rPr>
          <w:sz w:val="24"/>
          <w:szCs w:val="24"/>
        </w:rPr>
        <w:t xml:space="preserve">Ex) </w:t>
      </w:r>
      <w:proofErr w:type="spellStart"/>
      <w:r>
        <w:rPr>
          <w:sz w:val="24"/>
          <w:szCs w:val="24"/>
        </w:rPr>
        <w:t>Az-zayt</w:t>
      </w:r>
      <w:proofErr w:type="spellEnd"/>
      <w:r>
        <w:rPr>
          <w:sz w:val="24"/>
          <w:szCs w:val="24"/>
        </w:rPr>
        <w:t xml:space="preserve"> (oil in Arabic) = </w:t>
      </w:r>
      <w:proofErr w:type="spellStart"/>
      <w:r>
        <w:rPr>
          <w:sz w:val="24"/>
          <w:szCs w:val="24"/>
        </w:rPr>
        <w:t>aceite</w:t>
      </w:r>
      <w:proofErr w:type="spellEnd"/>
      <w:r>
        <w:rPr>
          <w:sz w:val="24"/>
          <w:szCs w:val="24"/>
        </w:rPr>
        <w:t xml:space="preserve"> (in Spanish)</w:t>
      </w:r>
    </w:p>
    <w:p w:rsidR="00FF2656" w:rsidRPr="00C1547A" w:rsidRDefault="009574C8" w:rsidP="009574C8">
      <w:pPr>
        <w:rPr>
          <w:b/>
          <w:sz w:val="24"/>
          <w:szCs w:val="24"/>
          <w:u w:val="single"/>
        </w:rPr>
      </w:pPr>
      <w:r w:rsidRPr="00C1547A">
        <w:rPr>
          <w:b/>
          <w:sz w:val="24"/>
          <w:szCs w:val="24"/>
          <w:u w:val="single"/>
        </w:rPr>
        <w:t>3) Andalus Literature and Learning:</w:t>
      </w:r>
    </w:p>
    <w:p w:rsidR="009574C8" w:rsidRDefault="009574C8" w:rsidP="009574C8">
      <w:pPr>
        <w:pStyle w:val="ListParagraph"/>
        <w:numPr>
          <w:ilvl w:val="0"/>
          <w:numId w:val="4"/>
        </w:numPr>
        <w:rPr>
          <w:sz w:val="24"/>
          <w:szCs w:val="24"/>
        </w:rPr>
      </w:pPr>
      <w:r>
        <w:rPr>
          <w:sz w:val="24"/>
          <w:szCs w:val="24"/>
        </w:rPr>
        <w:t xml:space="preserve">Compared to the previous ages of Arabic literature, new forms developed in Andalus, with a unique and delicate edge to it, with a wealth of imagination and portrayals. </w:t>
      </w:r>
    </w:p>
    <w:p w:rsidR="009574C8" w:rsidRDefault="009574C8" w:rsidP="009574C8">
      <w:pPr>
        <w:pStyle w:val="ListParagraph"/>
        <w:numPr>
          <w:ilvl w:val="0"/>
          <w:numId w:val="4"/>
        </w:numPr>
        <w:rPr>
          <w:sz w:val="24"/>
          <w:szCs w:val="24"/>
        </w:rPr>
      </w:pPr>
      <w:r>
        <w:rPr>
          <w:sz w:val="24"/>
          <w:szCs w:val="24"/>
        </w:rPr>
        <w:t xml:space="preserve">Arab poets found in Iberia beautiful nature, fertile lands, moderate weather, high impressive mountains and great rivers. Such wealth in natural endowments made the Arabs feel deep attachment to Andalus, which they made their homeland for 800 years. </w:t>
      </w:r>
    </w:p>
    <w:p w:rsidR="009574C8" w:rsidRDefault="009574C8" w:rsidP="009574C8">
      <w:pPr>
        <w:pStyle w:val="ListParagraph"/>
        <w:numPr>
          <w:ilvl w:val="0"/>
          <w:numId w:val="4"/>
        </w:numPr>
        <w:rPr>
          <w:sz w:val="24"/>
          <w:szCs w:val="24"/>
        </w:rPr>
      </w:pPr>
      <w:r>
        <w:rPr>
          <w:sz w:val="24"/>
          <w:szCs w:val="24"/>
        </w:rPr>
        <w:t>Starting in the 9</w:t>
      </w:r>
      <w:r w:rsidRPr="009574C8">
        <w:rPr>
          <w:sz w:val="24"/>
          <w:szCs w:val="24"/>
          <w:vertAlign w:val="superscript"/>
        </w:rPr>
        <w:t>th</w:t>
      </w:r>
      <w:r>
        <w:rPr>
          <w:sz w:val="24"/>
          <w:szCs w:val="24"/>
        </w:rPr>
        <w:t xml:space="preserve"> century, as learning progressed, Arabic literary movement in Andalus moved to new horizons of creativity and genuine works. This new trend was embellished by the environment whether natural or social, and to the lifestyle. The new generations forgot about the countries of origin as Spain became their homeland.</w:t>
      </w:r>
    </w:p>
    <w:p w:rsidR="009574C8" w:rsidRDefault="009574C8" w:rsidP="009574C8">
      <w:pPr>
        <w:pStyle w:val="ListParagraph"/>
        <w:numPr>
          <w:ilvl w:val="1"/>
          <w:numId w:val="4"/>
        </w:numPr>
        <w:rPr>
          <w:sz w:val="24"/>
          <w:szCs w:val="24"/>
        </w:rPr>
      </w:pPr>
      <w:r>
        <w:rPr>
          <w:sz w:val="24"/>
          <w:szCs w:val="24"/>
        </w:rPr>
        <w:t>They did not learn or build upon poetry of the east of Jahiliyya, rather they built their poetry based on what they saw</w:t>
      </w:r>
    </w:p>
    <w:p w:rsidR="009574C8" w:rsidRDefault="009574C8" w:rsidP="009574C8">
      <w:pPr>
        <w:pStyle w:val="ListParagraph"/>
        <w:numPr>
          <w:ilvl w:val="1"/>
          <w:numId w:val="4"/>
        </w:numPr>
        <w:rPr>
          <w:sz w:val="24"/>
          <w:szCs w:val="24"/>
        </w:rPr>
      </w:pPr>
      <w:r>
        <w:rPr>
          <w:sz w:val="24"/>
          <w:szCs w:val="24"/>
        </w:rPr>
        <w:t xml:space="preserve">They were influenced by the Spaniards, and incorporated that into their language </w:t>
      </w:r>
    </w:p>
    <w:p w:rsidR="009574C8" w:rsidRPr="00C1547A" w:rsidRDefault="009574C8" w:rsidP="009574C8">
      <w:pPr>
        <w:rPr>
          <w:b/>
          <w:sz w:val="24"/>
          <w:szCs w:val="24"/>
        </w:rPr>
      </w:pPr>
      <w:r w:rsidRPr="00C1547A">
        <w:rPr>
          <w:b/>
          <w:sz w:val="24"/>
          <w:szCs w:val="24"/>
        </w:rPr>
        <w:t>Cordoba University:</w:t>
      </w:r>
    </w:p>
    <w:p w:rsidR="009574C8" w:rsidRDefault="009574C8" w:rsidP="009574C8">
      <w:pPr>
        <w:pStyle w:val="ListParagraph"/>
        <w:numPr>
          <w:ilvl w:val="0"/>
          <w:numId w:val="5"/>
        </w:numPr>
        <w:rPr>
          <w:sz w:val="24"/>
          <w:szCs w:val="24"/>
        </w:rPr>
      </w:pPr>
      <w:r>
        <w:rPr>
          <w:sz w:val="24"/>
          <w:szCs w:val="24"/>
        </w:rPr>
        <w:t>In the 9</w:t>
      </w:r>
      <w:r w:rsidRPr="009574C8">
        <w:rPr>
          <w:sz w:val="24"/>
          <w:szCs w:val="24"/>
          <w:vertAlign w:val="superscript"/>
        </w:rPr>
        <w:t>th</w:t>
      </w:r>
      <w:r>
        <w:rPr>
          <w:sz w:val="24"/>
          <w:szCs w:val="24"/>
        </w:rPr>
        <w:t xml:space="preserve"> century, an Arab university was built in Cordoba, and it quickly rose to pre-eminence among the educational institutions of the world. It preceded Al-</w:t>
      </w:r>
      <w:proofErr w:type="spellStart"/>
      <w:r>
        <w:rPr>
          <w:sz w:val="24"/>
          <w:szCs w:val="24"/>
        </w:rPr>
        <w:t>Azhar</w:t>
      </w:r>
      <w:proofErr w:type="spellEnd"/>
      <w:r>
        <w:rPr>
          <w:sz w:val="24"/>
          <w:szCs w:val="24"/>
        </w:rPr>
        <w:t xml:space="preserve"> University in Cairo and attracted students from Europe and the Arab lands, with no distinction among Muslim, Jew, or Christian students </w:t>
      </w:r>
    </w:p>
    <w:p w:rsidR="009574C8" w:rsidRDefault="009574C8" w:rsidP="009574C8">
      <w:pPr>
        <w:pStyle w:val="ListParagraph"/>
        <w:numPr>
          <w:ilvl w:val="0"/>
          <w:numId w:val="5"/>
        </w:numPr>
        <w:rPr>
          <w:sz w:val="24"/>
          <w:szCs w:val="24"/>
        </w:rPr>
      </w:pPr>
      <w:r>
        <w:rPr>
          <w:sz w:val="24"/>
          <w:szCs w:val="24"/>
        </w:rPr>
        <w:t xml:space="preserve">The university had departments of medicine, astronomy, mathematics, theology, and law. It had thousands of students and its diplomas opened the door to lucrative appointments in governments and the professions. Professors were hired from the Eastern Arab lands, and endowments were set aside for salaries and on-going research </w:t>
      </w:r>
    </w:p>
    <w:p w:rsidR="009574C8" w:rsidRDefault="009574C8" w:rsidP="009574C8">
      <w:pPr>
        <w:pStyle w:val="ListParagraph"/>
        <w:numPr>
          <w:ilvl w:val="0"/>
          <w:numId w:val="5"/>
        </w:numPr>
        <w:rPr>
          <w:sz w:val="24"/>
          <w:szCs w:val="24"/>
        </w:rPr>
      </w:pPr>
      <w:r>
        <w:rPr>
          <w:sz w:val="24"/>
          <w:szCs w:val="24"/>
        </w:rPr>
        <w:t>Several key towns and cities in Andalus had universities for higher learning, chief among them Cordoba, Seville (</w:t>
      </w:r>
      <w:proofErr w:type="spellStart"/>
      <w:r>
        <w:rPr>
          <w:sz w:val="24"/>
          <w:szCs w:val="24"/>
        </w:rPr>
        <w:t>Ishbiliya</w:t>
      </w:r>
      <w:proofErr w:type="spellEnd"/>
      <w:r>
        <w:rPr>
          <w:sz w:val="24"/>
          <w:szCs w:val="24"/>
        </w:rPr>
        <w:t>), Malaga (</w:t>
      </w:r>
      <w:proofErr w:type="spellStart"/>
      <w:r>
        <w:rPr>
          <w:sz w:val="24"/>
          <w:szCs w:val="24"/>
        </w:rPr>
        <w:t>Malaqqa</w:t>
      </w:r>
      <w:proofErr w:type="spellEnd"/>
      <w:r>
        <w:rPr>
          <w:sz w:val="24"/>
          <w:szCs w:val="24"/>
        </w:rPr>
        <w:t>), and Granada (</w:t>
      </w:r>
      <w:proofErr w:type="spellStart"/>
      <w:r>
        <w:rPr>
          <w:sz w:val="24"/>
          <w:szCs w:val="24"/>
        </w:rPr>
        <w:t>Ghirnata</w:t>
      </w:r>
      <w:proofErr w:type="spellEnd"/>
      <w:r>
        <w:rPr>
          <w:sz w:val="24"/>
          <w:szCs w:val="24"/>
        </w:rPr>
        <w:t xml:space="preserve">). European historians of the period commented that nearly everyone could read and write in Andalus, when in Europe only a few churchmen knew only rudiments of learning </w:t>
      </w:r>
    </w:p>
    <w:p w:rsidR="006F67AF" w:rsidRDefault="006F67AF" w:rsidP="006F67AF">
      <w:pPr>
        <w:pStyle w:val="ListParagraph"/>
        <w:numPr>
          <w:ilvl w:val="1"/>
          <w:numId w:val="5"/>
        </w:numPr>
        <w:rPr>
          <w:sz w:val="24"/>
          <w:szCs w:val="24"/>
        </w:rPr>
      </w:pPr>
      <w:r>
        <w:rPr>
          <w:sz w:val="24"/>
          <w:szCs w:val="24"/>
        </w:rPr>
        <w:lastRenderedPageBreak/>
        <w:t>Note: at the time, books (and even the Bible) were hidden, and reading abilities are rudimentary. Exchanges with the Arabs and enlightened Europeans resulted in a revolution and division of the Church and translation of the Bible to be read by people who couldn’t read Latin</w:t>
      </w:r>
    </w:p>
    <w:p w:rsidR="009574C8" w:rsidRDefault="009574C8" w:rsidP="009574C8">
      <w:pPr>
        <w:pStyle w:val="ListParagraph"/>
        <w:numPr>
          <w:ilvl w:val="0"/>
          <w:numId w:val="5"/>
        </w:numPr>
        <w:rPr>
          <w:sz w:val="24"/>
          <w:szCs w:val="24"/>
        </w:rPr>
      </w:pPr>
      <w:r>
        <w:rPr>
          <w:sz w:val="24"/>
          <w:szCs w:val="24"/>
        </w:rPr>
        <w:t xml:space="preserve">Arabic was the official language in Spain, and the nobility of Europe sough education in the Arab universities of Andalus. The kings of Sicily and Germany and Pope Sylvester II learnt Arabic in Andalus. </w:t>
      </w:r>
    </w:p>
    <w:p w:rsidR="006F67AF" w:rsidRPr="00C1547A" w:rsidRDefault="006F67AF" w:rsidP="006F67AF">
      <w:pPr>
        <w:rPr>
          <w:b/>
          <w:sz w:val="24"/>
          <w:szCs w:val="24"/>
        </w:rPr>
      </w:pPr>
      <w:r w:rsidRPr="00C1547A">
        <w:rPr>
          <w:b/>
          <w:sz w:val="24"/>
          <w:szCs w:val="24"/>
        </w:rPr>
        <w:t xml:space="preserve">Library of Cordoba – </w:t>
      </w:r>
      <w:r w:rsidRPr="00C1547A">
        <w:rPr>
          <w:b/>
          <w:i/>
          <w:sz w:val="24"/>
          <w:szCs w:val="24"/>
        </w:rPr>
        <w:t>Al-</w:t>
      </w:r>
      <w:proofErr w:type="spellStart"/>
      <w:r w:rsidRPr="00C1547A">
        <w:rPr>
          <w:b/>
          <w:i/>
          <w:sz w:val="24"/>
          <w:szCs w:val="24"/>
        </w:rPr>
        <w:t>Maktaba</w:t>
      </w:r>
      <w:proofErr w:type="spellEnd"/>
    </w:p>
    <w:p w:rsidR="006F67AF" w:rsidRDefault="006F67AF" w:rsidP="006F67AF">
      <w:pPr>
        <w:pStyle w:val="ListParagraph"/>
        <w:numPr>
          <w:ilvl w:val="0"/>
          <w:numId w:val="6"/>
        </w:numPr>
        <w:rPr>
          <w:sz w:val="24"/>
          <w:szCs w:val="24"/>
        </w:rPr>
      </w:pPr>
      <w:r>
        <w:rPr>
          <w:sz w:val="24"/>
          <w:szCs w:val="24"/>
        </w:rPr>
        <w:t>Andalus Caliph al-</w:t>
      </w:r>
      <w:proofErr w:type="spellStart"/>
      <w:r>
        <w:rPr>
          <w:sz w:val="24"/>
          <w:szCs w:val="24"/>
        </w:rPr>
        <w:t>Kaham</w:t>
      </w:r>
      <w:proofErr w:type="spellEnd"/>
      <w:r>
        <w:rPr>
          <w:sz w:val="24"/>
          <w:szCs w:val="24"/>
        </w:rPr>
        <w:t xml:space="preserve"> build a giant library and sent emissaries to the Arab East to acquired books. They brought thousands of books and manuscripts from Baghdad, Damascus, and Alexandria, either buying them or copying them. In time, the library of Cordoba had 400,000 volumes. For example, Caliph al-Hakam paid 1000 gold dinars for a first edition of </w:t>
      </w:r>
      <w:proofErr w:type="spellStart"/>
      <w:r>
        <w:rPr>
          <w:i/>
          <w:sz w:val="24"/>
          <w:szCs w:val="24"/>
        </w:rPr>
        <w:t>Kitab</w:t>
      </w:r>
      <w:proofErr w:type="spellEnd"/>
      <w:r>
        <w:rPr>
          <w:i/>
          <w:sz w:val="24"/>
          <w:szCs w:val="24"/>
        </w:rPr>
        <w:t xml:space="preserve"> al-</w:t>
      </w:r>
      <w:proofErr w:type="spellStart"/>
      <w:r>
        <w:rPr>
          <w:i/>
          <w:sz w:val="24"/>
          <w:szCs w:val="24"/>
        </w:rPr>
        <w:t>Aghani</w:t>
      </w:r>
      <w:proofErr w:type="spellEnd"/>
      <w:r>
        <w:rPr>
          <w:i/>
          <w:sz w:val="24"/>
          <w:szCs w:val="24"/>
        </w:rPr>
        <w:t xml:space="preserve"> </w:t>
      </w:r>
      <w:r>
        <w:rPr>
          <w:sz w:val="24"/>
          <w:szCs w:val="24"/>
        </w:rPr>
        <w:t xml:space="preserve">by </w:t>
      </w:r>
      <w:r>
        <w:rPr>
          <w:i/>
          <w:sz w:val="24"/>
          <w:szCs w:val="24"/>
        </w:rPr>
        <w:t>Abu al-</w:t>
      </w:r>
      <w:proofErr w:type="spellStart"/>
      <w:r>
        <w:rPr>
          <w:i/>
          <w:sz w:val="24"/>
          <w:szCs w:val="24"/>
        </w:rPr>
        <w:t>Faraj</w:t>
      </w:r>
      <w:proofErr w:type="spellEnd"/>
      <w:r>
        <w:rPr>
          <w:i/>
          <w:sz w:val="24"/>
          <w:szCs w:val="24"/>
        </w:rPr>
        <w:t xml:space="preserve"> al-</w:t>
      </w:r>
      <w:proofErr w:type="spellStart"/>
      <w:r>
        <w:rPr>
          <w:i/>
          <w:sz w:val="24"/>
          <w:szCs w:val="24"/>
        </w:rPr>
        <w:t>Isfahani</w:t>
      </w:r>
      <w:proofErr w:type="spellEnd"/>
      <w:r w:rsidR="00266E35">
        <w:rPr>
          <w:sz w:val="24"/>
          <w:szCs w:val="24"/>
        </w:rPr>
        <w:t>.</w:t>
      </w:r>
    </w:p>
    <w:p w:rsidR="006F67AF" w:rsidRDefault="006F67AF" w:rsidP="006F67AF">
      <w:pPr>
        <w:pStyle w:val="ListParagraph"/>
        <w:numPr>
          <w:ilvl w:val="0"/>
          <w:numId w:val="6"/>
        </w:numPr>
        <w:rPr>
          <w:sz w:val="24"/>
          <w:szCs w:val="24"/>
        </w:rPr>
      </w:pPr>
      <w:r>
        <w:rPr>
          <w:sz w:val="24"/>
          <w:szCs w:val="24"/>
        </w:rPr>
        <w:t xml:space="preserve">The librarians catalogued and indexed the collection and recorded the information in 44 volumes. </w:t>
      </w:r>
    </w:p>
    <w:p w:rsidR="006F67AF" w:rsidRDefault="006F67AF" w:rsidP="006F67AF">
      <w:pPr>
        <w:pStyle w:val="ListParagraph"/>
        <w:numPr>
          <w:ilvl w:val="0"/>
          <w:numId w:val="6"/>
        </w:numPr>
        <w:rPr>
          <w:sz w:val="24"/>
          <w:szCs w:val="24"/>
        </w:rPr>
      </w:pPr>
      <w:r>
        <w:rPr>
          <w:sz w:val="24"/>
          <w:szCs w:val="24"/>
        </w:rPr>
        <w:t xml:space="preserve">The manufacture of paper for book manufacturing in Andalus passed into </w:t>
      </w:r>
      <w:r w:rsidR="00FF7878">
        <w:rPr>
          <w:sz w:val="24"/>
          <w:szCs w:val="24"/>
        </w:rPr>
        <w:t>Europe in the 12</w:t>
      </w:r>
      <w:r w:rsidR="00FF7878" w:rsidRPr="00FF7878">
        <w:rPr>
          <w:sz w:val="24"/>
          <w:szCs w:val="24"/>
          <w:vertAlign w:val="superscript"/>
        </w:rPr>
        <w:t>th</w:t>
      </w:r>
      <w:r w:rsidR="00FF7878">
        <w:rPr>
          <w:sz w:val="24"/>
          <w:szCs w:val="24"/>
        </w:rPr>
        <w:t xml:space="preserve"> century. The English word </w:t>
      </w:r>
      <w:r w:rsidR="00FF7878" w:rsidRPr="00FF7878">
        <w:rPr>
          <w:b/>
          <w:i/>
          <w:sz w:val="24"/>
          <w:szCs w:val="24"/>
        </w:rPr>
        <w:t>ream</w:t>
      </w:r>
      <w:r w:rsidR="00FF7878">
        <w:rPr>
          <w:i/>
          <w:sz w:val="24"/>
          <w:szCs w:val="24"/>
        </w:rPr>
        <w:t xml:space="preserve">, </w:t>
      </w:r>
      <w:r w:rsidR="00FF7878">
        <w:rPr>
          <w:sz w:val="24"/>
          <w:szCs w:val="24"/>
        </w:rPr>
        <w:t xml:space="preserve">for a bundle of paper, came from Arabic </w:t>
      </w:r>
      <w:proofErr w:type="spellStart"/>
      <w:r w:rsidR="00FF7878" w:rsidRPr="00FF7878">
        <w:rPr>
          <w:b/>
          <w:i/>
          <w:sz w:val="24"/>
          <w:szCs w:val="24"/>
        </w:rPr>
        <w:t>rizmah</w:t>
      </w:r>
      <w:proofErr w:type="spellEnd"/>
      <w:r w:rsidR="00FF7878">
        <w:rPr>
          <w:sz w:val="24"/>
          <w:szCs w:val="24"/>
        </w:rPr>
        <w:t xml:space="preserve"> </w:t>
      </w:r>
    </w:p>
    <w:p w:rsidR="00FF7878" w:rsidRDefault="00FF7878" w:rsidP="006F67AF">
      <w:pPr>
        <w:pStyle w:val="ListParagraph"/>
        <w:numPr>
          <w:ilvl w:val="0"/>
          <w:numId w:val="6"/>
        </w:numPr>
        <w:rPr>
          <w:sz w:val="24"/>
          <w:szCs w:val="24"/>
        </w:rPr>
      </w:pPr>
      <w:r>
        <w:rPr>
          <w:sz w:val="24"/>
          <w:szCs w:val="24"/>
        </w:rPr>
        <w:t xml:space="preserve">Following the final destruction of Andalus, Spanish King Philip II rescued some 2000 volumes of Arabic works he gathered from Arab libraries throughout the country. In 1721, the king of Morocco was transporting 4,000 books by shup, they fell into the hands of Spanish pirates, who brought them to the king of Spain. The king deposited them at the </w:t>
      </w:r>
      <w:proofErr w:type="spellStart"/>
      <w:r>
        <w:rPr>
          <w:sz w:val="24"/>
          <w:szCs w:val="24"/>
        </w:rPr>
        <w:t>Escurial</w:t>
      </w:r>
      <w:proofErr w:type="spellEnd"/>
      <w:r>
        <w:rPr>
          <w:sz w:val="24"/>
          <w:szCs w:val="24"/>
        </w:rPr>
        <w:t xml:space="preserve"> Museum. Today, the </w:t>
      </w:r>
      <w:proofErr w:type="spellStart"/>
      <w:r>
        <w:rPr>
          <w:sz w:val="24"/>
          <w:szCs w:val="24"/>
        </w:rPr>
        <w:t>Escurial</w:t>
      </w:r>
      <w:proofErr w:type="spellEnd"/>
      <w:r>
        <w:rPr>
          <w:sz w:val="24"/>
          <w:szCs w:val="24"/>
        </w:rPr>
        <w:t xml:space="preserve"> library museum holds the largest collection of extremely old Arabic manuscripts and documents. </w:t>
      </w:r>
    </w:p>
    <w:p w:rsidR="00FF7878" w:rsidRDefault="00C1547A" w:rsidP="00FF7878">
      <w:pPr>
        <w:rPr>
          <w:b/>
          <w:sz w:val="24"/>
          <w:szCs w:val="24"/>
          <w:u w:val="single"/>
        </w:rPr>
      </w:pPr>
      <w:r>
        <w:rPr>
          <w:b/>
          <w:sz w:val="24"/>
          <w:szCs w:val="24"/>
          <w:u w:val="single"/>
        </w:rPr>
        <w:t>4) Five</w:t>
      </w:r>
      <w:r w:rsidR="00FF7878">
        <w:rPr>
          <w:b/>
          <w:sz w:val="24"/>
          <w:szCs w:val="24"/>
          <w:u w:val="single"/>
        </w:rPr>
        <w:t xml:space="preserve"> Elements of the Andalus Literature:</w:t>
      </w:r>
    </w:p>
    <w:p w:rsidR="00FF7878" w:rsidRDefault="00FF7878" w:rsidP="00FF7878">
      <w:pPr>
        <w:pStyle w:val="ListParagraph"/>
        <w:numPr>
          <w:ilvl w:val="0"/>
          <w:numId w:val="7"/>
        </w:numPr>
        <w:rPr>
          <w:sz w:val="24"/>
          <w:szCs w:val="24"/>
        </w:rPr>
      </w:pPr>
      <w:r>
        <w:rPr>
          <w:b/>
          <w:sz w:val="24"/>
          <w:szCs w:val="24"/>
        </w:rPr>
        <w:t xml:space="preserve">Esthetics: </w:t>
      </w:r>
      <w:r w:rsidR="00C1547A">
        <w:rPr>
          <w:sz w:val="24"/>
          <w:szCs w:val="24"/>
        </w:rPr>
        <w:t>high attention to e</w:t>
      </w:r>
      <w:r>
        <w:rPr>
          <w:sz w:val="24"/>
          <w:szCs w:val="24"/>
        </w:rPr>
        <w:t>sthetics in Andalus poetry and prose. Cordoba, Granada, and Seville boasted the largest number of graceful and inspired Arab poets. Many poems were devoted to the description of nature, and some mixed women’s beauty with the beauty of natural scenes, and that nature always inspired laughter and joy, and never melancholy</w:t>
      </w:r>
      <w:r w:rsidR="00266E35">
        <w:rPr>
          <w:sz w:val="24"/>
          <w:szCs w:val="24"/>
        </w:rPr>
        <w:t>.</w:t>
      </w:r>
      <w:r>
        <w:rPr>
          <w:sz w:val="24"/>
          <w:szCs w:val="24"/>
        </w:rPr>
        <w:t xml:space="preserve"> </w:t>
      </w:r>
    </w:p>
    <w:p w:rsidR="00FF7878" w:rsidRDefault="00FF7878" w:rsidP="00FF7878">
      <w:pPr>
        <w:pStyle w:val="ListParagraph"/>
        <w:numPr>
          <w:ilvl w:val="0"/>
          <w:numId w:val="7"/>
        </w:numPr>
        <w:rPr>
          <w:sz w:val="24"/>
          <w:szCs w:val="24"/>
        </w:rPr>
      </w:pPr>
      <w:r>
        <w:rPr>
          <w:b/>
          <w:sz w:val="24"/>
          <w:szCs w:val="24"/>
        </w:rPr>
        <w:t>Creativity</w:t>
      </w:r>
      <w:r>
        <w:rPr>
          <w:sz w:val="24"/>
          <w:szCs w:val="24"/>
        </w:rPr>
        <w:t xml:space="preserve"> in Arabic expression. The culture, natural beauty and endowments of Spain were reflected in the works of Arab poets. They expressed the psyche of Andalus Arabs, their loyalties, attachment to the land, to individual freedom, renewal, and to enjoyment of life. </w:t>
      </w:r>
    </w:p>
    <w:p w:rsidR="00FF7878" w:rsidRDefault="00FF7878" w:rsidP="00FF7878">
      <w:pPr>
        <w:pStyle w:val="ListParagraph"/>
        <w:numPr>
          <w:ilvl w:val="0"/>
          <w:numId w:val="7"/>
        </w:numPr>
        <w:rPr>
          <w:sz w:val="24"/>
          <w:szCs w:val="24"/>
        </w:rPr>
      </w:pPr>
      <w:r>
        <w:rPr>
          <w:b/>
          <w:sz w:val="24"/>
          <w:szCs w:val="24"/>
        </w:rPr>
        <w:t>Philosophy</w:t>
      </w:r>
      <w:r w:rsidRPr="00FF7878">
        <w:rPr>
          <w:sz w:val="24"/>
          <w:szCs w:val="24"/>
        </w:rPr>
        <w:t>:</w:t>
      </w:r>
      <w:r>
        <w:rPr>
          <w:sz w:val="24"/>
          <w:szCs w:val="24"/>
        </w:rPr>
        <w:t xml:space="preserve"> flourishing of Arab philosophy and Arab sciences</w:t>
      </w:r>
      <w:r w:rsidR="00266E35">
        <w:rPr>
          <w:sz w:val="24"/>
          <w:szCs w:val="24"/>
        </w:rPr>
        <w:t>.</w:t>
      </w:r>
      <w:r>
        <w:rPr>
          <w:sz w:val="24"/>
          <w:szCs w:val="24"/>
        </w:rPr>
        <w:t xml:space="preserve"> </w:t>
      </w:r>
    </w:p>
    <w:p w:rsidR="00FF7878" w:rsidRDefault="00FF7878" w:rsidP="00FF7878">
      <w:pPr>
        <w:pStyle w:val="ListParagraph"/>
        <w:numPr>
          <w:ilvl w:val="0"/>
          <w:numId w:val="7"/>
        </w:numPr>
        <w:rPr>
          <w:sz w:val="24"/>
          <w:szCs w:val="24"/>
        </w:rPr>
      </w:pPr>
      <w:r>
        <w:rPr>
          <w:b/>
          <w:sz w:val="24"/>
          <w:szCs w:val="24"/>
        </w:rPr>
        <w:t>Universality</w:t>
      </w:r>
      <w:r w:rsidRPr="00FF7878">
        <w:rPr>
          <w:sz w:val="24"/>
          <w:szCs w:val="24"/>
        </w:rPr>
        <w:t>:</w:t>
      </w:r>
      <w:r>
        <w:rPr>
          <w:sz w:val="24"/>
          <w:szCs w:val="24"/>
        </w:rPr>
        <w:t xml:space="preserve"> Andalus literature influences European arts and literature. Through its ballads and love songs. Andalus poetry manifested a romantic feeling. Eventually, Andalus poetry impacted chivalric poetry of France and Italy. </w:t>
      </w:r>
    </w:p>
    <w:p w:rsidR="00FF7878" w:rsidRDefault="00FF7878" w:rsidP="00FF7878">
      <w:pPr>
        <w:pStyle w:val="ListParagraph"/>
        <w:numPr>
          <w:ilvl w:val="0"/>
          <w:numId w:val="7"/>
        </w:numPr>
        <w:rPr>
          <w:sz w:val="24"/>
          <w:szCs w:val="24"/>
        </w:rPr>
      </w:pPr>
      <w:r>
        <w:rPr>
          <w:b/>
          <w:sz w:val="24"/>
          <w:szCs w:val="24"/>
        </w:rPr>
        <w:lastRenderedPageBreak/>
        <w:t>Presence of women</w:t>
      </w:r>
      <w:r w:rsidRPr="00FF7878">
        <w:rPr>
          <w:sz w:val="24"/>
          <w:szCs w:val="24"/>
        </w:rPr>
        <w:t>:</w:t>
      </w:r>
      <w:r>
        <w:rPr>
          <w:sz w:val="24"/>
          <w:szCs w:val="24"/>
        </w:rPr>
        <w:t xml:space="preserve"> Woman were well represented in Andalus literature and women poets joined literary gatherings, which had an impact on the manners and values of the age. Women achieved high positions in Andalus and there was no prohibition on the teaching of women. </w:t>
      </w:r>
    </w:p>
    <w:p w:rsidR="00C1547A" w:rsidRDefault="00C1547A" w:rsidP="00C1547A">
      <w:pPr>
        <w:pStyle w:val="ListParagraph"/>
        <w:numPr>
          <w:ilvl w:val="1"/>
          <w:numId w:val="7"/>
        </w:numPr>
        <w:rPr>
          <w:sz w:val="24"/>
          <w:szCs w:val="24"/>
        </w:rPr>
      </w:pPr>
      <w:r>
        <w:rPr>
          <w:sz w:val="24"/>
          <w:szCs w:val="24"/>
        </w:rPr>
        <w:t xml:space="preserve">Princess </w:t>
      </w:r>
      <w:proofErr w:type="spellStart"/>
      <w:r>
        <w:rPr>
          <w:sz w:val="24"/>
          <w:szCs w:val="24"/>
        </w:rPr>
        <w:t>Wallada</w:t>
      </w:r>
      <w:proofErr w:type="spellEnd"/>
      <w:r>
        <w:rPr>
          <w:sz w:val="24"/>
          <w:szCs w:val="24"/>
        </w:rPr>
        <w:t xml:space="preserve"> wrote feminist poetry</w:t>
      </w:r>
    </w:p>
    <w:p w:rsidR="00D47F23" w:rsidRDefault="00D47F23" w:rsidP="00D47F23">
      <w:pPr>
        <w:rPr>
          <w:b/>
          <w:sz w:val="24"/>
          <w:szCs w:val="24"/>
          <w:u w:val="single"/>
        </w:rPr>
      </w:pPr>
      <w:r>
        <w:rPr>
          <w:b/>
          <w:sz w:val="24"/>
          <w:szCs w:val="24"/>
          <w:u w:val="single"/>
        </w:rPr>
        <w:t>March 21</w:t>
      </w:r>
      <w:r w:rsidRPr="00D47F23">
        <w:rPr>
          <w:b/>
          <w:sz w:val="24"/>
          <w:szCs w:val="24"/>
          <w:u w:val="single"/>
          <w:vertAlign w:val="superscript"/>
        </w:rPr>
        <w:t>st</w:t>
      </w:r>
      <w:r>
        <w:rPr>
          <w:b/>
          <w:sz w:val="24"/>
          <w:szCs w:val="24"/>
          <w:u w:val="single"/>
        </w:rPr>
        <w:t>:</w:t>
      </w:r>
    </w:p>
    <w:p w:rsidR="00D47F23" w:rsidRDefault="00231594" w:rsidP="00D47F23">
      <w:pPr>
        <w:rPr>
          <w:b/>
          <w:sz w:val="24"/>
          <w:szCs w:val="24"/>
          <w:u w:val="single"/>
        </w:rPr>
      </w:pPr>
      <w:r>
        <w:rPr>
          <w:b/>
          <w:sz w:val="24"/>
          <w:szCs w:val="24"/>
          <w:u w:val="single"/>
        </w:rPr>
        <w:t>5) Andalus Poetry:</w:t>
      </w:r>
    </w:p>
    <w:p w:rsidR="00231594" w:rsidRDefault="00231594" w:rsidP="00D47F23">
      <w:pPr>
        <w:rPr>
          <w:i/>
          <w:sz w:val="24"/>
          <w:szCs w:val="24"/>
        </w:rPr>
      </w:pPr>
      <w:r>
        <w:rPr>
          <w:i/>
          <w:sz w:val="24"/>
          <w:szCs w:val="24"/>
        </w:rPr>
        <w:t>First 100-years:</w:t>
      </w:r>
    </w:p>
    <w:p w:rsidR="00231594" w:rsidRPr="00231594" w:rsidRDefault="00231594" w:rsidP="00231594">
      <w:pPr>
        <w:rPr>
          <w:sz w:val="24"/>
          <w:szCs w:val="24"/>
        </w:rPr>
      </w:pPr>
      <w:r w:rsidRPr="00231594">
        <w:rPr>
          <w:sz w:val="24"/>
          <w:szCs w:val="24"/>
        </w:rPr>
        <w:t xml:space="preserve">In the first hundred years (720-820), Andalus poetry followed Eastern Arab traditions and styles: in vocabulary and topics, in imagery and lampooning, and in </w:t>
      </w:r>
      <w:proofErr w:type="spellStart"/>
      <w:r w:rsidRPr="00231594">
        <w:rPr>
          <w:sz w:val="24"/>
          <w:szCs w:val="24"/>
        </w:rPr>
        <w:t>ghazal</w:t>
      </w:r>
      <w:proofErr w:type="spellEnd"/>
      <w:r w:rsidRPr="00231594">
        <w:rPr>
          <w:sz w:val="24"/>
          <w:szCs w:val="24"/>
        </w:rPr>
        <w:t xml:space="preserve">, praise and wine drinking, and other such themes </w:t>
      </w:r>
    </w:p>
    <w:p w:rsidR="00231594" w:rsidRDefault="00231594" w:rsidP="00231594">
      <w:pPr>
        <w:pStyle w:val="ListParagraph"/>
        <w:numPr>
          <w:ilvl w:val="0"/>
          <w:numId w:val="8"/>
        </w:numPr>
        <w:rPr>
          <w:sz w:val="24"/>
          <w:szCs w:val="24"/>
        </w:rPr>
      </w:pPr>
      <w:r>
        <w:rPr>
          <w:sz w:val="24"/>
          <w:szCs w:val="24"/>
        </w:rPr>
        <w:t>Many Andalus poets still found deep attachment to Syria, Arabia and Iraq. To consider someone a great poet in Andalus, he would be nicknamed after and East Arab poet. For example, the Andalus poet Ibn Hani’ was nicknames ‘al-Mutanabbi of al-Maghreb’ (Mutanabbi of the West); the Andalus poet Ibn Zaydun was nicknamed “al-</w:t>
      </w:r>
      <w:proofErr w:type="spellStart"/>
      <w:r>
        <w:rPr>
          <w:sz w:val="24"/>
          <w:szCs w:val="24"/>
        </w:rPr>
        <w:t>Buhturi</w:t>
      </w:r>
      <w:proofErr w:type="spellEnd"/>
      <w:r>
        <w:rPr>
          <w:sz w:val="24"/>
          <w:szCs w:val="24"/>
        </w:rPr>
        <w:t xml:space="preserve"> of the West”, etc. </w:t>
      </w:r>
    </w:p>
    <w:p w:rsidR="00231594" w:rsidRDefault="00231594" w:rsidP="00231594">
      <w:pPr>
        <w:rPr>
          <w:sz w:val="24"/>
          <w:szCs w:val="24"/>
        </w:rPr>
      </w:pPr>
      <w:r>
        <w:rPr>
          <w:b/>
          <w:sz w:val="24"/>
          <w:szCs w:val="24"/>
        </w:rPr>
        <w:t xml:space="preserve">However, new styles and genres </w:t>
      </w:r>
      <w:r>
        <w:rPr>
          <w:sz w:val="24"/>
          <w:szCs w:val="24"/>
        </w:rPr>
        <w:t xml:space="preserve">of Arabic literature developed in Andalus. Poetry was liberated from the chains of convention of the earlier ages in Arabic literature, with new metrical forms and sensibility to beauty </w:t>
      </w:r>
    </w:p>
    <w:p w:rsidR="00231594" w:rsidRDefault="00231594" w:rsidP="00231594">
      <w:pPr>
        <w:rPr>
          <w:sz w:val="24"/>
          <w:szCs w:val="24"/>
        </w:rPr>
      </w:pPr>
      <w:r>
        <w:rPr>
          <w:sz w:val="24"/>
          <w:szCs w:val="24"/>
        </w:rPr>
        <w:t xml:space="preserve">Arabs in the East found Andalus poetry as novelty that is light </w:t>
      </w:r>
      <w:r w:rsidR="00005AF5">
        <w:rPr>
          <w:sz w:val="24"/>
          <w:szCs w:val="24"/>
        </w:rPr>
        <w:t xml:space="preserve">(a fad that will disappear) </w:t>
      </w:r>
      <w:r>
        <w:rPr>
          <w:sz w:val="24"/>
          <w:szCs w:val="24"/>
        </w:rPr>
        <w:t>and unsatisfying, and should not be called poetry at all:</w:t>
      </w:r>
    </w:p>
    <w:p w:rsidR="00005AF5" w:rsidRDefault="00005AF5" w:rsidP="00005AF5">
      <w:pPr>
        <w:pStyle w:val="ListParagraph"/>
        <w:numPr>
          <w:ilvl w:val="0"/>
          <w:numId w:val="8"/>
        </w:numPr>
        <w:rPr>
          <w:sz w:val="24"/>
          <w:szCs w:val="24"/>
        </w:rPr>
      </w:pPr>
      <w:r>
        <w:rPr>
          <w:sz w:val="24"/>
          <w:szCs w:val="24"/>
        </w:rPr>
        <w:t xml:space="preserve">The Andalus poem focused on nature and love of the land, but it was simplistic and almost superficial, both linguistically and aesthetically (despite the beauty of the verse and the ease with which it could be put to music). It contained no deeper meaning and no development of ideas. Even when dealing with the theme of love, there was no special significance in the poem’s description of the beloved. </w:t>
      </w:r>
    </w:p>
    <w:p w:rsidR="00005AF5" w:rsidRDefault="00005AF5" w:rsidP="00005AF5">
      <w:pPr>
        <w:pStyle w:val="ListParagraph"/>
        <w:numPr>
          <w:ilvl w:val="1"/>
          <w:numId w:val="8"/>
        </w:numPr>
        <w:rPr>
          <w:sz w:val="24"/>
          <w:szCs w:val="24"/>
        </w:rPr>
      </w:pPr>
      <w:r>
        <w:rPr>
          <w:sz w:val="24"/>
          <w:szCs w:val="24"/>
        </w:rPr>
        <w:t>Note: aesthetics refer to the philosophy of beauty (not just physical but internal)</w:t>
      </w:r>
    </w:p>
    <w:p w:rsidR="008D7829" w:rsidRDefault="008D7829" w:rsidP="00005AF5">
      <w:pPr>
        <w:pStyle w:val="ListParagraph"/>
        <w:numPr>
          <w:ilvl w:val="1"/>
          <w:numId w:val="8"/>
        </w:numPr>
        <w:rPr>
          <w:sz w:val="24"/>
          <w:szCs w:val="24"/>
        </w:rPr>
      </w:pPr>
      <w:r>
        <w:rPr>
          <w:sz w:val="24"/>
          <w:szCs w:val="24"/>
        </w:rPr>
        <w:t xml:space="preserve">Note: more Andalus poems are turned to songs today than any other era of poetry </w:t>
      </w:r>
    </w:p>
    <w:p w:rsidR="00005AF5" w:rsidRDefault="00005AF5" w:rsidP="00005AF5">
      <w:pPr>
        <w:rPr>
          <w:b/>
          <w:sz w:val="24"/>
          <w:szCs w:val="24"/>
        </w:rPr>
      </w:pPr>
      <w:r>
        <w:rPr>
          <w:b/>
          <w:sz w:val="24"/>
          <w:szCs w:val="24"/>
        </w:rPr>
        <w:t>Some Andalus poets:</w:t>
      </w:r>
    </w:p>
    <w:p w:rsidR="00005AF5" w:rsidRDefault="00005AF5" w:rsidP="00005AF5">
      <w:pPr>
        <w:rPr>
          <w:sz w:val="24"/>
          <w:szCs w:val="24"/>
        </w:rPr>
      </w:pPr>
      <w:r>
        <w:rPr>
          <w:b/>
          <w:sz w:val="24"/>
          <w:szCs w:val="24"/>
        </w:rPr>
        <w:t>Ibn Zaydun (1003-1071)</w:t>
      </w:r>
      <w:r>
        <w:rPr>
          <w:sz w:val="24"/>
          <w:szCs w:val="24"/>
        </w:rPr>
        <w:t xml:space="preserve"> was an important Andalus poet from a noble Arab family; he held high office in Cordoba. He represented the age with his light-hearted poems that illustrate the life of joy and entertainment. He wrote </w:t>
      </w:r>
      <w:proofErr w:type="spellStart"/>
      <w:r>
        <w:rPr>
          <w:sz w:val="24"/>
          <w:szCs w:val="24"/>
        </w:rPr>
        <w:t>ghazal</w:t>
      </w:r>
      <w:proofErr w:type="spellEnd"/>
      <w:r>
        <w:rPr>
          <w:sz w:val="24"/>
          <w:szCs w:val="24"/>
        </w:rPr>
        <w:t xml:space="preserve"> “love poems” and was fond of themes of love and beauty. </w:t>
      </w:r>
    </w:p>
    <w:p w:rsidR="008D7829" w:rsidRDefault="008D7829" w:rsidP="00005AF5">
      <w:pPr>
        <w:rPr>
          <w:sz w:val="24"/>
          <w:szCs w:val="24"/>
        </w:rPr>
      </w:pPr>
      <w:r>
        <w:rPr>
          <w:sz w:val="24"/>
          <w:szCs w:val="24"/>
        </w:rPr>
        <w:lastRenderedPageBreak/>
        <w:t xml:space="preserve">Salma </w:t>
      </w:r>
      <w:proofErr w:type="spellStart"/>
      <w:r>
        <w:rPr>
          <w:sz w:val="24"/>
          <w:szCs w:val="24"/>
        </w:rPr>
        <w:t>Jayyusi</w:t>
      </w:r>
      <w:proofErr w:type="spellEnd"/>
      <w:r>
        <w:rPr>
          <w:sz w:val="24"/>
          <w:szCs w:val="24"/>
        </w:rPr>
        <w:t xml:space="preserve">, a Palestinian literature critic, wrote in her book </w:t>
      </w:r>
      <w:r>
        <w:rPr>
          <w:i/>
          <w:sz w:val="24"/>
          <w:szCs w:val="24"/>
        </w:rPr>
        <w:t>The Legacy of Muslim Spain</w:t>
      </w:r>
      <w:r>
        <w:rPr>
          <w:sz w:val="24"/>
          <w:szCs w:val="24"/>
        </w:rPr>
        <w:t xml:space="preserve">, “Ibn Zaydun brought into Andalusi poetry the passionate power and grandeur of style that previously marked poetry in the East… He rescued Andalusi poetry from the self-indulgence of the poets of externalized descriptions” = he was deeper </w:t>
      </w:r>
    </w:p>
    <w:p w:rsidR="008D7829" w:rsidRDefault="008D7829" w:rsidP="00005AF5">
      <w:pPr>
        <w:rPr>
          <w:sz w:val="24"/>
          <w:szCs w:val="24"/>
        </w:rPr>
      </w:pPr>
      <w:r>
        <w:rPr>
          <w:sz w:val="24"/>
          <w:szCs w:val="24"/>
        </w:rPr>
        <w:t xml:space="preserve">He was the subject of jealousy of other poets and other men who aspired to political office. He fell deeply in love with </w:t>
      </w:r>
      <w:r>
        <w:rPr>
          <w:b/>
          <w:sz w:val="24"/>
          <w:szCs w:val="24"/>
        </w:rPr>
        <w:t xml:space="preserve">Princess </w:t>
      </w:r>
      <w:proofErr w:type="spellStart"/>
      <w:r>
        <w:rPr>
          <w:b/>
          <w:sz w:val="24"/>
          <w:szCs w:val="24"/>
        </w:rPr>
        <w:t>Walladah</w:t>
      </w:r>
      <w:proofErr w:type="spellEnd"/>
      <w:r>
        <w:rPr>
          <w:b/>
          <w:sz w:val="24"/>
          <w:szCs w:val="24"/>
        </w:rPr>
        <w:t xml:space="preserve"> </w:t>
      </w:r>
      <w:r>
        <w:rPr>
          <w:sz w:val="24"/>
          <w:szCs w:val="24"/>
        </w:rPr>
        <w:t>(she died in 1987), daughter of the Caliph al-</w:t>
      </w:r>
      <w:proofErr w:type="spellStart"/>
      <w:r>
        <w:rPr>
          <w:sz w:val="24"/>
          <w:szCs w:val="24"/>
        </w:rPr>
        <w:t>Mustkafi</w:t>
      </w:r>
      <w:proofErr w:type="spellEnd"/>
      <w:r>
        <w:rPr>
          <w:sz w:val="24"/>
          <w:szCs w:val="24"/>
        </w:rPr>
        <w:t xml:space="preserve">, herself a poetess. She was beautiful and extremely talented and charmed not only Ibn Zaydun but many other men; admirers gathered around her for her beauty and poetry. </w:t>
      </w:r>
    </w:p>
    <w:p w:rsidR="008D7829" w:rsidRDefault="008D7829" w:rsidP="008D7829">
      <w:pPr>
        <w:pStyle w:val="ListParagraph"/>
        <w:numPr>
          <w:ilvl w:val="0"/>
          <w:numId w:val="8"/>
        </w:numPr>
        <w:rPr>
          <w:sz w:val="24"/>
          <w:szCs w:val="24"/>
        </w:rPr>
      </w:pPr>
      <w:r>
        <w:rPr>
          <w:sz w:val="24"/>
          <w:szCs w:val="24"/>
        </w:rPr>
        <w:t xml:space="preserve">Instruments were used by musicians to accompany the recitation of the poetry from poets (poems at the time could be sung) </w:t>
      </w:r>
    </w:p>
    <w:p w:rsidR="008D7829" w:rsidRDefault="008D7829" w:rsidP="008D7829">
      <w:pPr>
        <w:rPr>
          <w:sz w:val="24"/>
          <w:szCs w:val="24"/>
        </w:rPr>
      </w:pPr>
      <w:r>
        <w:rPr>
          <w:sz w:val="24"/>
          <w:szCs w:val="24"/>
        </w:rPr>
        <w:t xml:space="preserve">Ibn </w:t>
      </w:r>
      <w:proofErr w:type="spellStart"/>
      <w:r>
        <w:rPr>
          <w:sz w:val="24"/>
          <w:szCs w:val="24"/>
        </w:rPr>
        <w:t>Abdus</w:t>
      </w:r>
      <w:proofErr w:type="spellEnd"/>
      <w:r>
        <w:rPr>
          <w:sz w:val="24"/>
          <w:szCs w:val="24"/>
        </w:rPr>
        <w:t xml:space="preserve">, another poet, competed with Ibn Zaydun for the love of </w:t>
      </w:r>
      <w:proofErr w:type="spellStart"/>
      <w:r>
        <w:rPr>
          <w:sz w:val="24"/>
          <w:szCs w:val="24"/>
        </w:rPr>
        <w:t>Walladah</w:t>
      </w:r>
      <w:proofErr w:type="spellEnd"/>
      <w:r>
        <w:rPr>
          <w:sz w:val="24"/>
          <w:szCs w:val="24"/>
        </w:rPr>
        <w:t>.</w:t>
      </w:r>
    </w:p>
    <w:p w:rsidR="008D7829" w:rsidRPr="008D7829" w:rsidRDefault="008D7829" w:rsidP="008D7829">
      <w:pPr>
        <w:pStyle w:val="ListParagraph"/>
        <w:numPr>
          <w:ilvl w:val="0"/>
          <w:numId w:val="8"/>
        </w:numPr>
        <w:rPr>
          <w:sz w:val="24"/>
          <w:szCs w:val="24"/>
        </w:rPr>
      </w:pPr>
      <w:r>
        <w:rPr>
          <w:sz w:val="24"/>
          <w:szCs w:val="24"/>
        </w:rPr>
        <w:t xml:space="preserve">This is good because competition </w:t>
      </w:r>
      <w:r w:rsidR="008E6FE9">
        <w:rPr>
          <w:sz w:val="24"/>
          <w:szCs w:val="24"/>
        </w:rPr>
        <w:t xml:space="preserve">meant more poems were written </w:t>
      </w:r>
    </w:p>
    <w:p w:rsidR="008D7829" w:rsidRPr="008D7829" w:rsidRDefault="008D7829" w:rsidP="008D7829">
      <w:pPr>
        <w:rPr>
          <w:sz w:val="24"/>
          <w:szCs w:val="24"/>
        </w:rPr>
      </w:pPr>
      <w:r>
        <w:rPr>
          <w:sz w:val="24"/>
          <w:szCs w:val="24"/>
        </w:rPr>
        <w:t xml:space="preserve">Ibn </w:t>
      </w:r>
      <w:proofErr w:type="spellStart"/>
      <w:r>
        <w:rPr>
          <w:sz w:val="24"/>
          <w:szCs w:val="24"/>
        </w:rPr>
        <w:t>Zaydun’s</w:t>
      </w:r>
      <w:proofErr w:type="spellEnd"/>
      <w:r>
        <w:rPr>
          <w:sz w:val="24"/>
          <w:szCs w:val="24"/>
        </w:rPr>
        <w:t xml:space="preserve"> poem: </w:t>
      </w:r>
      <w:proofErr w:type="spellStart"/>
      <w:r w:rsidRPr="008D7829">
        <w:rPr>
          <w:b/>
          <w:sz w:val="24"/>
          <w:szCs w:val="24"/>
        </w:rPr>
        <w:t>Ad’ha</w:t>
      </w:r>
      <w:proofErr w:type="spellEnd"/>
      <w:r w:rsidRPr="008D7829">
        <w:rPr>
          <w:b/>
          <w:sz w:val="24"/>
          <w:szCs w:val="24"/>
        </w:rPr>
        <w:t xml:space="preserve"> a-</w:t>
      </w:r>
      <w:proofErr w:type="spellStart"/>
      <w:r w:rsidRPr="008D7829">
        <w:rPr>
          <w:b/>
          <w:sz w:val="24"/>
          <w:szCs w:val="24"/>
        </w:rPr>
        <w:t>thanai</w:t>
      </w:r>
      <w:proofErr w:type="spellEnd"/>
      <w:r w:rsidRPr="008D7829">
        <w:rPr>
          <w:b/>
          <w:sz w:val="24"/>
          <w:szCs w:val="24"/>
        </w:rPr>
        <w:t>’</w:t>
      </w:r>
    </w:p>
    <w:p w:rsidR="008D7829" w:rsidRDefault="008D7829" w:rsidP="008E6FE9">
      <w:pPr>
        <w:rPr>
          <w:sz w:val="24"/>
          <w:szCs w:val="24"/>
        </w:rPr>
      </w:pPr>
    </w:p>
    <w:p w:rsidR="008E6FE9" w:rsidRDefault="008E6FE9" w:rsidP="008E6FE9">
      <w:pPr>
        <w:rPr>
          <w:b/>
          <w:sz w:val="24"/>
          <w:szCs w:val="24"/>
          <w:u w:val="single"/>
        </w:rPr>
      </w:pPr>
      <w:r>
        <w:rPr>
          <w:b/>
          <w:sz w:val="24"/>
          <w:szCs w:val="24"/>
          <w:u w:val="single"/>
        </w:rPr>
        <w:t>Muwashah Poetry:</w:t>
      </w:r>
    </w:p>
    <w:p w:rsidR="008E6FE9" w:rsidRDefault="008E6FE9" w:rsidP="008E6FE9">
      <w:pPr>
        <w:rPr>
          <w:sz w:val="24"/>
          <w:szCs w:val="24"/>
        </w:rPr>
      </w:pPr>
      <w:r>
        <w:rPr>
          <w:sz w:val="24"/>
          <w:szCs w:val="24"/>
        </w:rPr>
        <w:t xml:space="preserve">Andalus poets wanted to do something different from the traditions of the Eastern Arabs, and started inventing lyrical song-type poems; they came up with the Muwashah poem </w:t>
      </w:r>
    </w:p>
    <w:p w:rsidR="008E6FE9" w:rsidRDefault="008E6FE9" w:rsidP="008E6FE9">
      <w:pPr>
        <w:rPr>
          <w:sz w:val="24"/>
          <w:szCs w:val="24"/>
        </w:rPr>
      </w:pPr>
      <w:r>
        <w:rPr>
          <w:b/>
          <w:sz w:val="24"/>
          <w:szCs w:val="24"/>
        </w:rPr>
        <w:t xml:space="preserve">Definition of </w:t>
      </w:r>
      <w:r>
        <w:rPr>
          <w:b/>
          <w:i/>
          <w:sz w:val="24"/>
          <w:szCs w:val="24"/>
        </w:rPr>
        <w:t>Muwashah</w:t>
      </w:r>
      <w:r>
        <w:rPr>
          <w:sz w:val="24"/>
          <w:szCs w:val="24"/>
        </w:rPr>
        <w:t xml:space="preserve">: the Muwashah is sung poetry with many rhythms, not a single one, with repetitive line and the added simplification of changing the rhyming. </w:t>
      </w:r>
    </w:p>
    <w:p w:rsidR="008E6FE9" w:rsidRDefault="008E6FE9" w:rsidP="008E6FE9">
      <w:pPr>
        <w:rPr>
          <w:sz w:val="24"/>
          <w:szCs w:val="24"/>
        </w:rPr>
      </w:pPr>
      <w:r>
        <w:rPr>
          <w:sz w:val="24"/>
          <w:szCs w:val="24"/>
        </w:rPr>
        <w:t xml:space="preserve">Instead of traditional Arab poem (a stanza divided into two halves with one metre and rhyme), the stanza in Muwashah is broken down into three parts, with several meters and rhymes. This liberated poets who could now devote more time to the musicality of the poetry, and music composers who could use lyrics readily workable into music. </w:t>
      </w:r>
    </w:p>
    <w:p w:rsidR="008E6FE9" w:rsidRDefault="008E6FE9" w:rsidP="008E6FE9">
      <w:pPr>
        <w:rPr>
          <w:sz w:val="24"/>
          <w:szCs w:val="24"/>
        </w:rPr>
      </w:pPr>
      <w:r>
        <w:rPr>
          <w:sz w:val="24"/>
          <w:szCs w:val="24"/>
        </w:rPr>
        <w:t xml:space="preserve">With the </w:t>
      </w:r>
      <w:r>
        <w:rPr>
          <w:i/>
          <w:sz w:val="24"/>
          <w:szCs w:val="24"/>
        </w:rPr>
        <w:t>Muwashah</w:t>
      </w:r>
      <w:r>
        <w:rPr>
          <w:sz w:val="24"/>
          <w:szCs w:val="24"/>
        </w:rPr>
        <w:t xml:space="preserve">, music and song established and maintained everywhere their alliance with poetry. While Eastern Arabs did not see Muwashah as serious poetry, as its verses were very easy to understand and sometimes very descriptive, however its musicality should not be underestimated. It was very melodious, and a </w:t>
      </w:r>
      <w:r>
        <w:rPr>
          <w:i/>
          <w:sz w:val="24"/>
          <w:szCs w:val="24"/>
        </w:rPr>
        <w:t xml:space="preserve">Muwashah </w:t>
      </w:r>
      <w:r>
        <w:rPr>
          <w:sz w:val="24"/>
          <w:szCs w:val="24"/>
        </w:rPr>
        <w:t xml:space="preserve">poem could be sung without accompanying instruments. </w:t>
      </w:r>
    </w:p>
    <w:p w:rsidR="008E6FE9" w:rsidRDefault="008E6FE9" w:rsidP="008E6FE9">
      <w:pPr>
        <w:pStyle w:val="ListParagraph"/>
        <w:numPr>
          <w:ilvl w:val="0"/>
          <w:numId w:val="8"/>
        </w:numPr>
        <w:rPr>
          <w:sz w:val="24"/>
          <w:szCs w:val="24"/>
        </w:rPr>
      </w:pPr>
      <w:r>
        <w:rPr>
          <w:sz w:val="24"/>
          <w:szCs w:val="24"/>
        </w:rPr>
        <w:t xml:space="preserve">This was a product of the influence of Spanish music </w:t>
      </w:r>
    </w:p>
    <w:p w:rsidR="00600AEC" w:rsidRPr="008E6FE9" w:rsidRDefault="00600AEC" w:rsidP="008E6FE9">
      <w:pPr>
        <w:pStyle w:val="ListParagraph"/>
        <w:numPr>
          <w:ilvl w:val="0"/>
          <w:numId w:val="8"/>
        </w:numPr>
        <w:rPr>
          <w:sz w:val="24"/>
          <w:szCs w:val="24"/>
        </w:rPr>
      </w:pPr>
      <w:r>
        <w:rPr>
          <w:sz w:val="24"/>
          <w:szCs w:val="24"/>
        </w:rPr>
        <w:t>The distinction with the Abbasid era poetry and its musicality, those poems were not written to be sung, but in Andalus they were. The musicality of Umayyad and Abbasid era poetry was something that developed in the modern age (they were converted to music form by musicians)</w:t>
      </w:r>
    </w:p>
    <w:p w:rsidR="008E6FE9" w:rsidRDefault="008E6FE9" w:rsidP="008E6FE9">
      <w:pPr>
        <w:rPr>
          <w:sz w:val="24"/>
          <w:szCs w:val="24"/>
        </w:rPr>
      </w:pPr>
      <w:r>
        <w:rPr>
          <w:b/>
          <w:sz w:val="24"/>
          <w:szCs w:val="24"/>
        </w:rPr>
        <w:lastRenderedPageBreak/>
        <w:t xml:space="preserve">Poet ibn </w:t>
      </w:r>
      <w:proofErr w:type="spellStart"/>
      <w:r>
        <w:rPr>
          <w:b/>
          <w:sz w:val="24"/>
          <w:szCs w:val="24"/>
        </w:rPr>
        <w:t>Zahr</w:t>
      </w:r>
      <w:proofErr w:type="spellEnd"/>
      <w:r>
        <w:rPr>
          <w:sz w:val="24"/>
          <w:szCs w:val="24"/>
        </w:rPr>
        <w:t xml:space="preserve"> born in Seville in 1113, became a medical doctor but won </w:t>
      </w:r>
      <w:r w:rsidR="00A124B0">
        <w:rPr>
          <w:sz w:val="24"/>
          <w:szCs w:val="24"/>
        </w:rPr>
        <w:t>fame as a poet and as a writer; his poems spread throughout Andalus and North Africa. He popularized the Andalus Muwashah poems, for example his two poems:</w:t>
      </w:r>
    </w:p>
    <w:p w:rsidR="00A124B0" w:rsidRDefault="00600AEC" w:rsidP="00A124B0">
      <w:pPr>
        <w:pStyle w:val="ListParagraph"/>
        <w:numPr>
          <w:ilvl w:val="0"/>
          <w:numId w:val="8"/>
        </w:numPr>
        <w:rPr>
          <w:sz w:val="24"/>
          <w:szCs w:val="24"/>
        </w:rPr>
      </w:pPr>
      <w:proofErr w:type="spellStart"/>
      <w:r>
        <w:rPr>
          <w:i/>
          <w:sz w:val="24"/>
          <w:szCs w:val="24"/>
        </w:rPr>
        <w:t>Ayuha</w:t>
      </w:r>
      <w:proofErr w:type="spellEnd"/>
      <w:r>
        <w:rPr>
          <w:i/>
          <w:sz w:val="24"/>
          <w:szCs w:val="24"/>
        </w:rPr>
        <w:t xml:space="preserve"> as-</w:t>
      </w:r>
      <w:proofErr w:type="spellStart"/>
      <w:r>
        <w:rPr>
          <w:i/>
          <w:sz w:val="24"/>
          <w:szCs w:val="24"/>
        </w:rPr>
        <w:t>saqi</w:t>
      </w:r>
      <w:proofErr w:type="spellEnd"/>
      <w:r>
        <w:rPr>
          <w:i/>
          <w:sz w:val="24"/>
          <w:szCs w:val="24"/>
        </w:rPr>
        <w:t xml:space="preserve"> </w:t>
      </w:r>
      <w:proofErr w:type="spellStart"/>
      <w:r>
        <w:rPr>
          <w:i/>
          <w:sz w:val="24"/>
          <w:szCs w:val="24"/>
        </w:rPr>
        <w:t>ilayka</w:t>
      </w:r>
      <w:proofErr w:type="spellEnd"/>
      <w:r>
        <w:rPr>
          <w:i/>
          <w:sz w:val="24"/>
          <w:szCs w:val="24"/>
        </w:rPr>
        <w:t xml:space="preserve"> al-</w:t>
      </w:r>
      <w:proofErr w:type="spellStart"/>
      <w:r>
        <w:rPr>
          <w:i/>
          <w:sz w:val="24"/>
          <w:szCs w:val="24"/>
        </w:rPr>
        <w:t>mushtaka</w:t>
      </w:r>
      <w:proofErr w:type="spellEnd"/>
      <w:r>
        <w:rPr>
          <w:sz w:val="24"/>
          <w:szCs w:val="24"/>
        </w:rPr>
        <w:t xml:space="preserve"> (I tell my story to that who offers me drink)</w:t>
      </w:r>
    </w:p>
    <w:p w:rsidR="00600AEC" w:rsidRDefault="00600AEC" w:rsidP="00A124B0">
      <w:pPr>
        <w:pStyle w:val="ListParagraph"/>
        <w:numPr>
          <w:ilvl w:val="0"/>
          <w:numId w:val="8"/>
        </w:numPr>
        <w:rPr>
          <w:sz w:val="24"/>
          <w:szCs w:val="24"/>
        </w:rPr>
      </w:pPr>
      <w:r>
        <w:rPr>
          <w:i/>
          <w:sz w:val="24"/>
          <w:szCs w:val="24"/>
        </w:rPr>
        <w:t xml:space="preserve">Ma </w:t>
      </w:r>
      <w:proofErr w:type="spellStart"/>
      <w:r>
        <w:rPr>
          <w:i/>
          <w:sz w:val="24"/>
          <w:szCs w:val="24"/>
        </w:rPr>
        <w:t>lilmuwallah</w:t>
      </w:r>
      <w:proofErr w:type="spellEnd"/>
      <w:r>
        <w:rPr>
          <w:i/>
          <w:sz w:val="24"/>
          <w:szCs w:val="24"/>
        </w:rPr>
        <w:t xml:space="preserve"> </w:t>
      </w:r>
      <w:r>
        <w:rPr>
          <w:sz w:val="24"/>
          <w:szCs w:val="24"/>
        </w:rPr>
        <w:t>(to my beloved)</w:t>
      </w:r>
    </w:p>
    <w:p w:rsidR="00600AEC" w:rsidRDefault="00600AEC" w:rsidP="00A124B0">
      <w:pPr>
        <w:pStyle w:val="ListParagraph"/>
        <w:numPr>
          <w:ilvl w:val="0"/>
          <w:numId w:val="8"/>
        </w:numPr>
        <w:rPr>
          <w:sz w:val="24"/>
          <w:szCs w:val="24"/>
        </w:rPr>
      </w:pPr>
      <w:r>
        <w:rPr>
          <w:sz w:val="24"/>
          <w:szCs w:val="24"/>
        </w:rPr>
        <w:t xml:space="preserve">They showcase alternative end rhymes between each pair of lines </w:t>
      </w:r>
    </w:p>
    <w:p w:rsidR="00600AEC" w:rsidRDefault="00600AEC" w:rsidP="00600AEC">
      <w:pPr>
        <w:rPr>
          <w:b/>
          <w:sz w:val="24"/>
          <w:szCs w:val="24"/>
        </w:rPr>
      </w:pPr>
      <w:r>
        <w:rPr>
          <w:b/>
          <w:sz w:val="24"/>
          <w:szCs w:val="24"/>
        </w:rPr>
        <w:t>Poet Ibn Sana’ al-</w:t>
      </w:r>
      <w:proofErr w:type="spellStart"/>
      <w:r>
        <w:rPr>
          <w:b/>
          <w:sz w:val="24"/>
          <w:szCs w:val="24"/>
        </w:rPr>
        <w:t>Mulk</w:t>
      </w:r>
      <w:proofErr w:type="spellEnd"/>
      <w:r>
        <w:rPr>
          <w:b/>
          <w:sz w:val="24"/>
          <w:szCs w:val="24"/>
        </w:rPr>
        <w:t xml:space="preserve"> </w:t>
      </w:r>
    </w:p>
    <w:p w:rsidR="00600AEC" w:rsidRDefault="00600AEC" w:rsidP="00600AEC">
      <w:pPr>
        <w:rPr>
          <w:sz w:val="24"/>
          <w:szCs w:val="24"/>
        </w:rPr>
      </w:pPr>
      <w:proofErr w:type="spellStart"/>
      <w:r>
        <w:rPr>
          <w:sz w:val="24"/>
          <w:szCs w:val="24"/>
        </w:rPr>
        <w:t>Ya</w:t>
      </w:r>
      <w:proofErr w:type="spellEnd"/>
      <w:r>
        <w:rPr>
          <w:sz w:val="24"/>
          <w:szCs w:val="24"/>
        </w:rPr>
        <w:t xml:space="preserve"> </w:t>
      </w:r>
      <w:proofErr w:type="spellStart"/>
      <w:r>
        <w:rPr>
          <w:sz w:val="24"/>
          <w:szCs w:val="24"/>
        </w:rPr>
        <w:t>Shaqiqa</w:t>
      </w:r>
      <w:proofErr w:type="spellEnd"/>
      <w:r>
        <w:rPr>
          <w:sz w:val="24"/>
          <w:szCs w:val="24"/>
        </w:rPr>
        <w:t xml:space="preserve"> al-Routh, performed by Fairuz and Wadih al-Safi. </w:t>
      </w:r>
    </w:p>
    <w:p w:rsidR="00116940" w:rsidRDefault="00116940" w:rsidP="00600AEC">
      <w:pPr>
        <w:rPr>
          <w:b/>
          <w:sz w:val="24"/>
          <w:szCs w:val="24"/>
        </w:rPr>
      </w:pPr>
      <w:r>
        <w:rPr>
          <w:b/>
          <w:sz w:val="24"/>
          <w:szCs w:val="24"/>
        </w:rPr>
        <w:t>Poet Ibn al-Khatib</w:t>
      </w:r>
    </w:p>
    <w:p w:rsidR="00116940" w:rsidRDefault="00116940" w:rsidP="00600AEC">
      <w:pPr>
        <w:rPr>
          <w:sz w:val="24"/>
          <w:szCs w:val="24"/>
        </w:rPr>
      </w:pPr>
      <w:proofErr w:type="spellStart"/>
      <w:r>
        <w:rPr>
          <w:i/>
          <w:sz w:val="24"/>
          <w:szCs w:val="24"/>
        </w:rPr>
        <w:t>Jadaka</w:t>
      </w:r>
      <w:proofErr w:type="spellEnd"/>
      <w:r>
        <w:rPr>
          <w:i/>
          <w:sz w:val="24"/>
          <w:szCs w:val="24"/>
        </w:rPr>
        <w:t xml:space="preserve"> </w:t>
      </w:r>
      <w:proofErr w:type="spellStart"/>
      <w:r>
        <w:rPr>
          <w:i/>
          <w:sz w:val="24"/>
          <w:szCs w:val="24"/>
        </w:rPr>
        <w:t>alghaith</w:t>
      </w:r>
      <w:proofErr w:type="spellEnd"/>
      <w:r>
        <w:rPr>
          <w:i/>
          <w:sz w:val="24"/>
          <w:szCs w:val="24"/>
        </w:rPr>
        <w:t xml:space="preserve"> </w:t>
      </w:r>
      <w:r>
        <w:rPr>
          <w:sz w:val="24"/>
          <w:szCs w:val="24"/>
        </w:rPr>
        <w:t xml:space="preserve">Muwashah sung by Fairuz </w:t>
      </w:r>
    </w:p>
    <w:p w:rsidR="005B0391" w:rsidRDefault="005B0391" w:rsidP="00600AEC">
      <w:pPr>
        <w:rPr>
          <w:sz w:val="24"/>
          <w:szCs w:val="24"/>
        </w:rPr>
      </w:pPr>
    </w:p>
    <w:p w:rsidR="005B0391" w:rsidRDefault="005B0391" w:rsidP="00600AEC">
      <w:pPr>
        <w:rPr>
          <w:b/>
          <w:sz w:val="24"/>
          <w:szCs w:val="24"/>
          <w:u w:val="single"/>
        </w:rPr>
      </w:pPr>
      <w:r>
        <w:rPr>
          <w:b/>
          <w:sz w:val="24"/>
          <w:szCs w:val="24"/>
          <w:u w:val="single"/>
        </w:rPr>
        <w:t>6) Andalus Prose:</w:t>
      </w:r>
    </w:p>
    <w:p w:rsidR="005B0391" w:rsidRDefault="005B0391" w:rsidP="00600AEC">
      <w:pPr>
        <w:rPr>
          <w:sz w:val="24"/>
          <w:szCs w:val="24"/>
        </w:rPr>
      </w:pPr>
      <w:proofErr w:type="spellStart"/>
      <w:r>
        <w:rPr>
          <w:b/>
          <w:sz w:val="24"/>
          <w:szCs w:val="24"/>
        </w:rPr>
        <w:t>Maqamat</w:t>
      </w:r>
      <w:proofErr w:type="spellEnd"/>
      <w:r>
        <w:rPr>
          <w:b/>
          <w:sz w:val="24"/>
          <w:szCs w:val="24"/>
        </w:rPr>
        <w:t>:</w:t>
      </w:r>
      <w:r>
        <w:rPr>
          <w:sz w:val="24"/>
          <w:szCs w:val="24"/>
        </w:rPr>
        <w:t xml:space="preserve"> a good example of </w:t>
      </w:r>
      <w:proofErr w:type="spellStart"/>
      <w:r>
        <w:rPr>
          <w:sz w:val="24"/>
          <w:szCs w:val="24"/>
        </w:rPr>
        <w:t>maqamat</w:t>
      </w:r>
      <w:proofErr w:type="spellEnd"/>
      <w:r>
        <w:rPr>
          <w:sz w:val="24"/>
          <w:szCs w:val="24"/>
        </w:rPr>
        <w:t xml:space="preserve"> is the writer Ibn </w:t>
      </w:r>
      <w:proofErr w:type="spellStart"/>
      <w:r>
        <w:rPr>
          <w:sz w:val="24"/>
          <w:szCs w:val="24"/>
        </w:rPr>
        <w:t>Abd</w:t>
      </w:r>
      <w:proofErr w:type="spellEnd"/>
      <w:r>
        <w:rPr>
          <w:sz w:val="24"/>
          <w:szCs w:val="24"/>
        </w:rPr>
        <w:t xml:space="preserve"> </w:t>
      </w:r>
      <w:proofErr w:type="spellStart"/>
      <w:r>
        <w:rPr>
          <w:sz w:val="24"/>
          <w:szCs w:val="24"/>
        </w:rPr>
        <w:t>Rabbo</w:t>
      </w:r>
      <w:proofErr w:type="spellEnd"/>
      <w:r>
        <w:rPr>
          <w:sz w:val="24"/>
          <w:szCs w:val="24"/>
        </w:rPr>
        <w:t xml:space="preserve"> who wrote a lengthy work titled </w:t>
      </w:r>
      <w:r>
        <w:rPr>
          <w:b/>
          <w:sz w:val="24"/>
          <w:szCs w:val="24"/>
        </w:rPr>
        <w:t>al-</w:t>
      </w:r>
      <w:proofErr w:type="spellStart"/>
      <w:r>
        <w:rPr>
          <w:b/>
          <w:sz w:val="24"/>
          <w:szCs w:val="24"/>
        </w:rPr>
        <w:t>aqd</w:t>
      </w:r>
      <w:proofErr w:type="spellEnd"/>
      <w:r>
        <w:rPr>
          <w:b/>
          <w:sz w:val="24"/>
          <w:szCs w:val="24"/>
        </w:rPr>
        <w:t xml:space="preserve"> al-</w:t>
      </w:r>
      <w:proofErr w:type="spellStart"/>
      <w:r>
        <w:rPr>
          <w:b/>
          <w:sz w:val="24"/>
          <w:szCs w:val="24"/>
        </w:rPr>
        <w:t>Farid</w:t>
      </w:r>
      <w:proofErr w:type="spellEnd"/>
      <w:r>
        <w:rPr>
          <w:sz w:val="24"/>
          <w:szCs w:val="24"/>
        </w:rPr>
        <w:t xml:space="preserve">, in which he distilled much of the knowledge and wisdom of Baghdad’s arts and literature. </w:t>
      </w:r>
    </w:p>
    <w:p w:rsidR="005B0391" w:rsidRDefault="005B0391" w:rsidP="00600AEC">
      <w:pPr>
        <w:rPr>
          <w:sz w:val="24"/>
          <w:szCs w:val="24"/>
        </w:rPr>
      </w:pPr>
      <w:r>
        <w:rPr>
          <w:sz w:val="24"/>
          <w:szCs w:val="24"/>
        </w:rPr>
        <w:t xml:space="preserve">Although he spent many years to write this work and the Caliph in Andalus spent a fortune to fund the research, the resulting work did not impress the intellectuals of Baghdad. </w:t>
      </w:r>
    </w:p>
    <w:p w:rsidR="005B0391" w:rsidRDefault="005B0391" w:rsidP="00600AEC">
      <w:pPr>
        <w:rPr>
          <w:sz w:val="24"/>
          <w:szCs w:val="24"/>
        </w:rPr>
      </w:pPr>
      <w:r>
        <w:rPr>
          <w:sz w:val="24"/>
          <w:szCs w:val="24"/>
        </w:rPr>
        <w:t>Meanwhile, people in Baghdad heard about the book and were eager to read it. But when learned people received a copy of al-</w:t>
      </w:r>
      <w:proofErr w:type="spellStart"/>
      <w:r>
        <w:rPr>
          <w:sz w:val="24"/>
          <w:szCs w:val="24"/>
        </w:rPr>
        <w:t>Aqd</w:t>
      </w:r>
      <w:proofErr w:type="spellEnd"/>
      <w:r>
        <w:rPr>
          <w:sz w:val="24"/>
          <w:szCs w:val="24"/>
        </w:rPr>
        <w:t xml:space="preserve"> al-</w:t>
      </w:r>
      <w:proofErr w:type="spellStart"/>
      <w:r>
        <w:rPr>
          <w:sz w:val="24"/>
          <w:szCs w:val="24"/>
        </w:rPr>
        <w:t>Faird</w:t>
      </w:r>
      <w:proofErr w:type="spellEnd"/>
      <w:r>
        <w:rPr>
          <w:sz w:val="24"/>
          <w:szCs w:val="24"/>
        </w:rPr>
        <w:t xml:space="preserve"> and read it, they ridiculed it as “these are our goods, repackaged and returned to us”</w:t>
      </w:r>
      <w:r w:rsidR="00B64917">
        <w:rPr>
          <w:sz w:val="24"/>
          <w:szCs w:val="24"/>
        </w:rPr>
        <w:t>. (It l</w:t>
      </w:r>
      <w:r>
        <w:rPr>
          <w:sz w:val="24"/>
          <w:szCs w:val="24"/>
        </w:rPr>
        <w:t>acked originality)</w:t>
      </w:r>
    </w:p>
    <w:p w:rsidR="00B64917" w:rsidRDefault="00B64917" w:rsidP="00600AEC">
      <w:pPr>
        <w:rPr>
          <w:sz w:val="24"/>
          <w:szCs w:val="24"/>
        </w:rPr>
      </w:pPr>
      <w:r>
        <w:rPr>
          <w:sz w:val="24"/>
          <w:szCs w:val="24"/>
        </w:rPr>
        <w:t xml:space="preserve">They were hoping to find some novelty in this </w:t>
      </w:r>
      <w:proofErr w:type="spellStart"/>
      <w:r>
        <w:rPr>
          <w:sz w:val="24"/>
          <w:szCs w:val="24"/>
        </w:rPr>
        <w:t>maqamat</w:t>
      </w:r>
      <w:proofErr w:type="spellEnd"/>
      <w:r>
        <w:rPr>
          <w:sz w:val="24"/>
          <w:szCs w:val="24"/>
        </w:rPr>
        <w:t xml:space="preserve"> work from Andalus, but they did not, because Andalus simply followed the leading examples of Baghdad in this genre. </w:t>
      </w:r>
    </w:p>
    <w:p w:rsidR="00B64917" w:rsidRDefault="00B64917" w:rsidP="00B64917">
      <w:pPr>
        <w:pStyle w:val="ListParagraph"/>
        <w:numPr>
          <w:ilvl w:val="0"/>
          <w:numId w:val="9"/>
        </w:numPr>
        <w:rPr>
          <w:sz w:val="24"/>
          <w:szCs w:val="24"/>
        </w:rPr>
      </w:pPr>
      <w:r>
        <w:rPr>
          <w:sz w:val="24"/>
          <w:szCs w:val="24"/>
        </w:rPr>
        <w:t xml:space="preserve">Literature from Andalus was not appreciated by Baghdad, with the exception of philosophy </w:t>
      </w:r>
    </w:p>
    <w:p w:rsidR="00227446" w:rsidRDefault="00227446" w:rsidP="00227446">
      <w:pPr>
        <w:rPr>
          <w:b/>
          <w:sz w:val="24"/>
          <w:szCs w:val="24"/>
          <w:u w:val="single"/>
        </w:rPr>
      </w:pPr>
      <w:r>
        <w:rPr>
          <w:b/>
          <w:sz w:val="24"/>
          <w:szCs w:val="24"/>
          <w:u w:val="single"/>
        </w:rPr>
        <w:t>March 23</w:t>
      </w:r>
      <w:r w:rsidRPr="00227446">
        <w:rPr>
          <w:b/>
          <w:sz w:val="24"/>
          <w:szCs w:val="24"/>
          <w:u w:val="single"/>
          <w:vertAlign w:val="superscript"/>
        </w:rPr>
        <w:t>rd</w:t>
      </w:r>
      <w:r>
        <w:rPr>
          <w:b/>
          <w:sz w:val="24"/>
          <w:szCs w:val="24"/>
          <w:u w:val="single"/>
        </w:rPr>
        <w:t>:</w:t>
      </w:r>
    </w:p>
    <w:p w:rsidR="00227446" w:rsidRDefault="00227446" w:rsidP="00227446">
      <w:pPr>
        <w:rPr>
          <w:sz w:val="24"/>
          <w:szCs w:val="24"/>
        </w:rPr>
      </w:pPr>
      <w:r>
        <w:rPr>
          <w:b/>
          <w:sz w:val="24"/>
          <w:szCs w:val="24"/>
        </w:rPr>
        <w:t xml:space="preserve">Ibn </w:t>
      </w:r>
      <w:proofErr w:type="spellStart"/>
      <w:r>
        <w:rPr>
          <w:b/>
          <w:sz w:val="24"/>
          <w:szCs w:val="24"/>
        </w:rPr>
        <w:t>Tufayl</w:t>
      </w:r>
      <w:proofErr w:type="spellEnd"/>
      <w:r>
        <w:rPr>
          <w:b/>
          <w:sz w:val="24"/>
          <w:szCs w:val="24"/>
        </w:rPr>
        <w:t xml:space="preserve"> (d. 1185)</w:t>
      </w:r>
      <w:r>
        <w:rPr>
          <w:sz w:val="24"/>
          <w:szCs w:val="24"/>
        </w:rPr>
        <w:t xml:space="preserve"> wrote an original philosophic romance entitled </w:t>
      </w:r>
      <w:proofErr w:type="spellStart"/>
      <w:r>
        <w:rPr>
          <w:i/>
          <w:sz w:val="24"/>
          <w:szCs w:val="24"/>
        </w:rPr>
        <w:t>Hayy</w:t>
      </w:r>
      <w:proofErr w:type="spellEnd"/>
      <w:r>
        <w:rPr>
          <w:i/>
          <w:sz w:val="24"/>
          <w:szCs w:val="24"/>
        </w:rPr>
        <w:t xml:space="preserve"> ibn </w:t>
      </w:r>
      <w:proofErr w:type="spellStart"/>
      <w:r>
        <w:rPr>
          <w:i/>
          <w:sz w:val="24"/>
          <w:szCs w:val="24"/>
        </w:rPr>
        <w:t>Yaqzan</w:t>
      </w:r>
      <w:proofErr w:type="spellEnd"/>
      <w:r>
        <w:rPr>
          <w:sz w:val="24"/>
          <w:szCs w:val="24"/>
        </w:rPr>
        <w:t>, “</w:t>
      </w:r>
      <w:r>
        <w:rPr>
          <w:b/>
          <w:sz w:val="24"/>
          <w:szCs w:val="24"/>
        </w:rPr>
        <w:t>Living, son of Awakened</w:t>
      </w:r>
      <w:r>
        <w:rPr>
          <w:sz w:val="24"/>
          <w:szCs w:val="24"/>
        </w:rPr>
        <w:t xml:space="preserve">”, whose underlying idea was that </w:t>
      </w:r>
      <w:r w:rsidRPr="004779EE">
        <w:rPr>
          <w:i/>
          <w:sz w:val="24"/>
          <w:szCs w:val="24"/>
          <w:u w:val="single"/>
        </w:rPr>
        <w:t>human capacity, unassisted by external agency, can attain the knowledge of the higher world and may find out by degrees its dependence upon a Supreme Being</w:t>
      </w:r>
      <w:r>
        <w:rPr>
          <w:sz w:val="24"/>
          <w:szCs w:val="24"/>
        </w:rPr>
        <w:t xml:space="preserve">. This story was translated into European languages, and inspired Daniel </w:t>
      </w:r>
      <w:proofErr w:type="spellStart"/>
      <w:r>
        <w:rPr>
          <w:sz w:val="24"/>
          <w:szCs w:val="24"/>
        </w:rPr>
        <w:t>Dafow</w:t>
      </w:r>
      <w:proofErr w:type="spellEnd"/>
      <w:r>
        <w:rPr>
          <w:sz w:val="24"/>
          <w:szCs w:val="24"/>
        </w:rPr>
        <w:t xml:space="preserve"> to write </w:t>
      </w:r>
      <w:r>
        <w:rPr>
          <w:i/>
          <w:sz w:val="24"/>
          <w:szCs w:val="24"/>
        </w:rPr>
        <w:t>Robinson Crusoe</w:t>
      </w:r>
      <w:r>
        <w:rPr>
          <w:sz w:val="24"/>
          <w:szCs w:val="24"/>
        </w:rPr>
        <w:t xml:space="preserve">. </w:t>
      </w:r>
    </w:p>
    <w:p w:rsidR="00227446" w:rsidRDefault="00227446" w:rsidP="00227446">
      <w:pPr>
        <w:pStyle w:val="ListParagraph"/>
        <w:numPr>
          <w:ilvl w:val="0"/>
          <w:numId w:val="9"/>
        </w:numPr>
        <w:rPr>
          <w:sz w:val="24"/>
          <w:szCs w:val="24"/>
        </w:rPr>
      </w:pPr>
      <w:r>
        <w:rPr>
          <w:sz w:val="24"/>
          <w:szCs w:val="24"/>
        </w:rPr>
        <w:t xml:space="preserve">It may seem like an adventure book, someone is born on an isolated island and through life he becomes animalistic, and eventually becomes a self-learned philosopher </w:t>
      </w:r>
    </w:p>
    <w:p w:rsidR="00227446" w:rsidRPr="004779EE" w:rsidRDefault="00227446" w:rsidP="00227446">
      <w:pPr>
        <w:pStyle w:val="ListParagraph"/>
        <w:numPr>
          <w:ilvl w:val="0"/>
          <w:numId w:val="9"/>
        </w:numPr>
        <w:rPr>
          <w:sz w:val="24"/>
          <w:szCs w:val="24"/>
        </w:rPr>
      </w:pPr>
      <w:r>
        <w:rPr>
          <w:sz w:val="24"/>
          <w:szCs w:val="24"/>
        </w:rPr>
        <w:lastRenderedPageBreak/>
        <w:t xml:space="preserve">In psychology, a major debate is the nature-nurture debate, and this is deeply explored in </w:t>
      </w:r>
      <w:proofErr w:type="spellStart"/>
      <w:r w:rsidRPr="004779EE">
        <w:rPr>
          <w:i/>
          <w:sz w:val="24"/>
          <w:szCs w:val="24"/>
        </w:rPr>
        <w:t>Hayy</w:t>
      </w:r>
      <w:proofErr w:type="spellEnd"/>
      <w:r w:rsidRPr="004779EE">
        <w:rPr>
          <w:i/>
          <w:sz w:val="24"/>
          <w:szCs w:val="24"/>
        </w:rPr>
        <w:t xml:space="preserve"> ibn </w:t>
      </w:r>
      <w:proofErr w:type="spellStart"/>
      <w:r w:rsidRPr="004779EE">
        <w:rPr>
          <w:i/>
          <w:sz w:val="24"/>
          <w:szCs w:val="24"/>
        </w:rPr>
        <w:t>Yaqzan</w:t>
      </w:r>
      <w:proofErr w:type="spellEnd"/>
    </w:p>
    <w:p w:rsidR="004779EE" w:rsidRDefault="004779EE" w:rsidP="00227446">
      <w:pPr>
        <w:pStyle w:val="ListParagraph"/>
        <w:numPr>
          <w:ilvl w:val="0"/>
          <w:numId w:val="9"/>
        </w:numPr>
        <w:rPr>
          <w:sz w:val="24"/>
          <w:szCs w:val="24"/>
        </w:rPr>
      </w:pPr>
      <w:r w:rsidRPr="004779EE">
        <w:rPr>
          <w:sz w:val="24"/>
          <w:szCs w:val="24"/>
        </w:rPr>
        <w:t xml:space="preserve">The title itself is philosophical </w:t>
      </w:r>
    </w:p>
    <w:p w:rsidR="004779EE" w:rsidRPr="004779EE" w:rsidRDefault="004779EE" w:rsidP="00227446">
      <w:pPr>
        <w:pStyle w:val="ListParagraph"/>
        <w:numPr>
          <w:ilvl w:val="0"/>
          <w:numId w:val="9"/>
        </w:numPr>
        <w:rPr>
          <w:sz w:val="24"/>
          <w:szCs w:val="24"/>
        </w:rPr>
      </w:pPr>
      <w:r>
        <w:rPr>
          <w:sz w:val="24"/>
          <w:szCs w:val="24"/>
        </w:rPr>
        <w:t xml:space="preserve">Dafoe’s book was inspired by </w:t>
      </w:r>
      <w:proofErr w:type="spellStart"/>
      <w:r>
        <w:rPr>
          <w:sz w:val="24"/>
          <w:szCs w:val="24"/>
        </w:rPr>
        <w:t>Tufayl</w:t>
      </w:r>
      <w:proofErr w:type="spellEnd"/>
      <w:r>
        <w:rPr>
          <w:sz w:val="24"/>
          <w:szCs w:val="24"/>
        </w:rPr>
        <w:t xml:space="preserve">, and is a satire and critique of colonialism but follows a similar plot </w:t>
      </w:r>
    </w:p>
    <w:p w:rsidR="004779EE" w:rsidRDefault="004779EE" w:rsidP="004779EE">
      <w:pPr>
        <w:rPr>
          <w:sz w:val="24"/>
          <w:szCs w:val="24"/>
        </w:rPr>
      </w:pPr>
      <w:r>
        <w:rPr>
          <w:b/>
          <w:sz w:val="24"/>
          <w:szCs w:val="24"/>
        </w:rPr>
        <w:t xml:space="preserve">Grammar and Language: </w:t>
      </w:r>
      <w:r>
        <w:rPr>
          <w:sz w:val="24"/>
          <w:szCs w:val="24"/>
        </w:rPr>
        <w:t>There was a great movement in Andalus in language and grammar; many authors made great contributions in this field.</w:t>
      </w:r>
    </w:p>
    <w:p w:rsidR="004779EE" w:rsidRDefault="004779EE" w:rsidP="004779EE">
      <w:pPr>
        <w:rPr>
          <w:sz w:val="24"/>
          <w:szCs w:val="24"/>
        </w:rPr>
      </w:pPr>
      <w:r>
        <w:rPr>
          <w:b/>
          <w:sz w:val="24"/>
          <w:szCs w:val="24"/>
        </w:rPr>
        <w:t>Ibn al-Khatib (1313-1371)</w:t>
      </w:r>
      <w:r>
        <w:rPr>
          <w:sz w:val="24"/>
          <w:szCs w:val="24"/>
        </w:rPr>
        <w:t xml:space="preserve"> wrote some 60 works of poetry, history, geography, medicine, and philosophy. About a third of his works has survived today. One of them is the Grand History of Granada (</w:t>
      </w:r>
      <w:r>
        <w:rPr>
          <w:i/>
          <w:sz w:val="24"/>
          <w:szCs w:val="24"/>
        </w:rPr>
        <w:t>al-</w:t>
      </w:r>
      <w:proofErr w:type="spellStart"/>
      <w:r>
        <w:rPr>
          <w:i/>
          <w:sz w:val="24"/>
          <w:szCs w:val="24"/>
        </w:rPr>
        <w:t>Ihatta</w:t>
      </w:r>
      <w:proofErr w:type="spellEnd"/>
      <w:r>
        <w:rPr>
          <w:i/>
          <w:sz w:val="24"/>
          <w:szCs w:val="24"/>
        </w:rPr>
        <w:t xml:space="preserve"> fi </w:t>
      </w:r>
      <w:proofErr w:type="spellStart"/>
      <w:r>
        <w:rPr>
          <w:i/>
          <w:sz w:val="24"/>
          <w:szCs w:val="24"/>
        </w:rPr>
        <w:t>Akhbar</w:t>
      </w:r>
      <w:proofErr w:type="spellEnd"/>
      <w:r>
        <w:rPr>
          <w:i/>
          <w:sz w:val="24"/>
          <w:szCs w:val="24"/>
        </w:rPr>
        <w:t xml:space="preserve"> </w:t>
      </w:r>
      <w:proofErr w:type="spellStart"/>
      <w:r>
        <w:rPr>
          <w:i/>
          <w:sz w:val="24"/>
          <w:szCs w:val="24"/>
        </w:rPr>
        <w:t>Girnatha</w:t>
      </w:r>
      <w:proofErr w:type="spellEnd"/>
      <w:r>
        <w:rPr>
          <w:i/>
          <w:sz w:val="24"/>
          <w:szCs w:val="24"/>
        </w:rPr>
        <w:t>)</w:t>
      </w:r>
      <w:r>
        <w:rPr>
          <w:sz w:val="24"/>
          <w:szCs w:val="24"/>
        </w:rPr>
        <w:t xml:space="preserve">, the last Arab kingdom of Spain. </w:t>
      </w:r>
    </w:p>
    <w:p w:rsidR="004779EE" w:rsidRDefault="004779EE" w:rsidP="004779EE">
      <w:pPr>
        <w:pStyle w:val="ListParagraph"/>
        <w:numPr>
          <w:ilvl w:val="0"/>
          <w:numId w:val="10"/>
        </w:numPr>
        <w:rPr>
          <w:sz w:val="24"/>
          <w:szCs w:val="24"/>
        </w:rPr>
      </w:pPr>
      <w:r>
        <w:rPr>
          <w:sz w:val="24"/>
          <w:szCs w:val="24"/>
        </w:rPr>
        <w:t xml:space="preserve">Note: this title showcases the preference for making even the title of the books rhyme </w:t>
      </w:r>
    </w:p>
    <w:p w:rsidR="004779EE" w:rsidRDefault="004779EE" w:rsidP="004779EE">
      <w:pPr>
        <w:rPr>
          <w:sz w:val="24"/>
          <w:szCs w:val="24"/>
        </w:rPr>
      </w:pPr>
      <w:r>
        <w:rPr>
          <w:b/>
          <w:sz w:val="24"/>
          <w:szCs w:val="24"/>
        </w:rPr>
        <w:t xml:space="preserve">Ibn </w:t>
      </w:r>
      <w:proofErr w:type="spellStart"/>
      <w:r>
        <w:rPr>
          <w:b/>
          <w:sz w:val="24"/>
          <w:szCs w:val="24"/>
        </w:rPr>
        <w:t>Hazm</w:t>
      </w:r>
      <w:proofErr w:type="spellEnd"/>
      <w:r>
        <w:rPr>
          <w:b/>
          <w:sz w:val="24"/>
          <w:szCs w:val="24"/>
        </w:rPr>
        <w:t xml:space="preserve"> (994-1064)</w:t>
      </w:r>
      <w:r>
        <w:rPr>
          <w:sz w:val="24"/>
          <w:szCs w:val="24"/>
        </w:rPr>
        <w:t xml:space="preserve"> wrote 400 volumes on history, theology, Hadith and </w:t>
      </w:r>
      <w:proofErr w:type="spellStart"/>
      <w:r>
        <w:rPr>
          <w:sz w:val="24"/>
          <w:szCs w:val="24"/>
        </w:rPr>
        <w:t>Sira</w:t>
      </w:r>
      <w:proofErr w:type="spellEnd"/>
      <w:r>
        <w:rPr>
          <w:sz w:val="24"/>
          <w:szCs w:val="24"/>
        </w:rPr>
        <w:t xml:space="preserve"> (biography of the prophet) tradition, logic, poetry, and allied subjects. </w:t>
      </w:r>
      <w:proofErr w:type="gramStart"/>
      <w:r>
        <w:rPr>
          <w:sz w:val="24"/>
          <w:szCs w:val="24"/>
        </w:rPr>
        <w:t>he</w:t>
      </w:r>
      <w:proofErr w:type="gramEnd"/>
      <w:r>
        <w:rPr>
          <w:sz w:val="24"/>
          <w:szCs w:val="24"/>
        </w:rPr>
        <w:t xml:space="preserve"> did studies in comparative religion (comparing Islam, Christianity, and Judaism) </w:t>
      </w:r>
    </w:p>
    <w:p w:rsidR="004779EE" w:rsidRDefault="00625634" w:rsidP="00625634">
      <w:pPr>
        <w:jc w:val="center"/>
        <w:rPr>
          <w:sz w:val="24"/>
          <w:szCs w:val="24"/>
        </w:rPr>
      </w:pPr>
      <w:r>
        <w:rPr>
          <w:sz w:val="24"/>
          <w:szCs w:val="24"/>
        </w:rPr>
        <w:t>-----------------</w:t>
      </w:r>
    </w:p>
    <w:p w:rsidR="004779EE" w:rsidRPr="004779EE" w:rsidRDefault="004779EE" w:rsidP="004779EE">
      <w:pPr>
        <w:rPr>
          <w:b/>
          <w:sz w:val="24"/>
          <w:szCs w:val="24"/>
          <w:u w:val="single"/>
        </w:rPr>
      </w:pPr>
      <w:r>
        <w:rPr>
          <w:b/>
          <w:sz w:val="24"/>
          <w:szCs w:val="24"/>
          <w:u w:val="single"/>
        </w:rPr>
        <w:t>7) Influence of Andalus Literature on Spanish and French Literatures:</w:t>
      </w:r>
    </w:p>
    <w:p w:rsidR="00227446" w:rsidRPr="004779EE" w:rsidRDefault="004779EE" w:rsidP="004779EE">
      <w:pPr>
        <w:pStyle w:val="ListParagraph"/>
        <w:numPr>
          <w:ilvl w:val="0"/>
          <w:numId w:val="11"/>
        </w:numPr>
        <w:rPr>
          <w:b/>
          <w:sz w:val="24"/>
          <w:szCs w:val="24"/>
        </w:rPr>
      </w:pPr>
      <w:r>
        <w:rPr>
          <w:b/>
          <w:sz w:val="24"/>
          <w:szCs w:val="24"/>
        </w:rPr>
        <w:t>Spanish poetry</w:t>
      </w:r>
      <w:r>
        <w:rPr>
          <w:sz w:val="24"/>
          <w:szCs w:val="24"/>
        </w:rPr>
        <w:t xml:space="preserve">: Arabic poetry in general and the lyrical type in particular aroused native Spanish admiration and became a potent factor of assimilating native Spanish people into Arab culture. For example, two Arabic lyrical forms developed into Castilian popular poetry genre of </w:t>
      </w:r>
      <w:proofErr w:type="spellStart"/>
      <w:r>
        <w:rPr>
          <w:i/>
          <w:sz w:val="24"/>
          <w:szCs w:val="24"/>
        </w:rPr>
        <w:t>villancico</w:t>
      </w:r>
      <w:proofErr w:type="spellEnd"/>
      <w:r>
        <w:rPr>
          <w:sz w:val="24"/>
          <w:szCs w:val="24"/>
        </w:rPr>
        <w:t xml:space="preserve">, which became the main form for traditional Spanish hymns and Christmas carols. </w:t>
      </w:r>
    </w:p>
    <w:p w:rsidR="004779EE" w:rsidRPr="0017743C" w:rsidRDefault="004779EE" w:rsidP="004779EE">
      <w:pPr>
        <w:pStyle w:val="ListParagraph"/>
        <w:numPr>
          <w:ilvl w:val="0"/>
          <w:numId w:val="11"/>
        </w:numPr>
        <w:rPr>
          <w:b/>
          <w:sz w:val="24"/>
          <w:szCs w:val="24"/>
        </w:rPr>
      </w:pPr>
      <w:r>
        <w:rPr>
          <w:b/>
          <w:sz w:val="24"/>
          <w:szCs w:val="24"/>
        </w:rPr>
        <w:t xml:space="preserve">Love poetry in Spain and France: </w:t>
      </w:r>
      <w:r>
        <w:rPr>
          <w:sz w:val="24"/>
          <w:szCs w:val="24"/>
        </w:rPr>
        <w:t xml:space="preserve">a distinctive </w:t>
      </w:r>
      <w:r w:rsidR="0017743C">
        <w:rPr>
          <w:sz w:val="24"/>
          <w:szCs w:val="24"/>
        </w:rPr>
        <w:t xml:space="preserve">contribution of Arabic poetry was the literary scheme of Arab </w:t>
      </w:r>
      <w:proofErr w:type="spellStart"/>
      <w:r w:rsidR="0017743C">
        <w:rPr>
          <w:sz w:val="24"/>
          <w:szCs w:val="24"/>
        </w:rPr>
        <w:t>udhri</w:t>
      </w:r>
      <w:proofErr w:type="spellEnd"/>
      <w:r w:rsidR="0017743C">
        <w:rPr>
          <w:sz w:val="24"/>
          <w:szCs w:val="24"/>
        </w:rPr>
        <w:t xml:space="preserve"> poems in the Spanish language. In southern France, the first French-Language poets appeared full-fledged toward the end of the 11</w:t>
      </w:r>
      <w:r w:rsidR="0017743C" w:rsidRPr="0017743C">
        <w:rPr>
          <w:sz w:val="24"/>
          <w:szCs w:val="24"/>
          <w:vertAlign w:val="superscript"/>
        </w:rPr>
        <w:t>th</w:t>
      </w:r>
      <w:r w:rsidR="0017743C">
        <w:rPr>
          <w:sz w:val="24"/>
          <w:szCs w:val="24"/>
        </w:rPr>
        <w:t xml:space="preserve"> century with innocent and intense love poems expressed in a wealth of fantastic imagery hitherto unknown. </w:t>
      </w:r>
    </w:p>
    <w:p w:rsidR="0017743C" w:rsidRPr="0017743C" w:rsidRDefault="0017743C" w:rsidP="004779EE">
      <w:pPr>
        <w:pStyle w:val="ListParagraph"/>
        <w:numPr>
          <w:ilvl w:val="0"/>
          <w:numId w:val="11"/>
        </w:numPr>
        <w:rPr>
          <w:b/>
          <w:sz w:val="24"/>
          <w:szCs w:val="24"/>
        </w:rPr>
      </w:pPr>
      <w:r>
        <w:rPr>
          <w:b/>
          <w:sz w:val="24"/>
          <w:szCs w:val="24"/>
        </w:rPr>
        <w:t xml:space="preserve">The Troubadours </w:t>
      </w:r>
      <w:r>
        <w:rPr>
          <w:sz w:val="24"/>
          <w:szCs w:val="24"/>
        </w:rPr>
        <w:t>flourished in the 12</w:t>
      </w:r>
      <w:r w:rsidRPr="0017743C">
        <w:rPr>
          <w:sz w:val="24"/>
          <w:szCs w:val="24"/>
          <w:vertAlign w:val="superscript"/>
        </w:rPr>
        <w:t>th</w:t>
      </w:r>
      <w:r>
        <w:rPr>
          <w:sz w:val="24"/>
          <w:szCs w:val="24"/>
        </w:rPr>
        <w:t xml:space="preserve"> century throughout France (the </w:t>
      </w:r>
      <w:proofErr w:type="spellStart"/>
      <w:r>
        <w:rPr>
          <w:sz w:val="24"/>
          <w:szCs w:val="24"/>
        </w:rPr>
        <w:t>zajal</w:t>
      </w:r>
      <w:proofErr w:type="spellEnd"/>
      <w:r>
        <w:rPr>
          <w:sz w:val="24"/>
          <w:szCs w:val="24"/>
        </w:rPr>
        <w:t xml:space="preserve">-singers) imitation their southern Arab neighbours </w:t>
      </w:r>
    </w:p>
    <w:p w:rsidR="0017743C" w:rsidRPr="0017743C" w:rsidRDefault="0017743C" w:rsidP="004779EE">
      <w:pPr>
        <w:pStyle w:val="ListParagraph"/>
        <w:numPr>
          <w:ilvl w:val="0"/>
          <w:numId w:val="11"/>
        </w:numPr>
        <w:rPr>
          <w:b/>
          <w:sz w:val="24"/>
          <w:szCs w:val="24"/>
        </w:rPr>
      </w:pPr>
      <w:r>
        <w:rPr>
          <w:b/>
          <w:sz w:val="24"/>
          <w:szCs w:val="24"/>
        </w:rPr>
        <w:t xml:space="preserve">Animal fables: </w:t>
      </w:r>
      <w:r>
        <w:rPr>
          <w:sz w:val="24"/>
          <w:szCs w:val="24"/>
        </w:rPr>
        <w:t>Through Andalus, Arab fables flourished in Europe since the 13</w:t>
      </w:r>
      <w:r w:rsidRPr="0017743C">
        <w:rPr>
          <w:sz w:val="24"/>
          <w:szCs w:val="24"/>
          <w:vertAlign w:val="superscript"/>
        </w:rPr>
        <w:t>th</w:t>
      </w:r>
      <w:r>
        <w:rPr>
          <w:sz w:val="24"/>
          <w:szCs w:val="24"/>
        </w:rPr>
        <w:t xml:space="preserve"> century. The delightful fables of </w:t>
      </w:r>
      <w:proofErr w:type="spellStart"/>
      <w:r>
        <w:rPr>
          <w:i/>
          <w:sz w:val="24"/>
          <w:szCs w:val="24"/>
        </w:rPr>
        <w:t>Kalila</w:t>
      </w:r>
      <w:proofErr w:type="spellEnd"/>
      <w:r>
        <w:rPr>
          <w:i/>
          <w:sz w:val="24"/>
          <w:szCs w:val="24"/>
        </w:rPr>
        <w:t xml:space="preserve"> </w:t>
      </w:r>
      <w:proofErr w:type="spellStart"/>
      <w:proofErr w:type="gramStart"/>
      <w:r>
        <w:rPr>
          <w:i/>
          <w:sz w:val="24"/>
          <w:szCs w:val="24"/>
        </w:rPr>
        <w:t>wa</w:t>
      </w:r>
      <w:proofErr w:type="spellEnd"/>
      <w:proofErr w:type="gramEnd"/>
      <w:r>
        <w:rPr>
          <w:i/>
          <w:sz w:val="24"/>
          <w:szCs w:val="24"/>
        </w:rPr>
        <w:t xml:space="preserve"> </w:t>
      </w:r>
      <w:proofErr w:type="spellStart"/>
      <w:r>
        <w:rPr>
          <w:i/>
          <w:sz w:val="24"/>
          <w:szCs w:val="24"/>
        </w:rPr>
        <w:t>Dimnah</w:t>
      </w:r>
      <w:proofErr w:type="spellEnd"/>
      <w:r>
        <w:rPr>
          <w:i/>
          <w:sz w:val="24"/>
          <w:szCs w:val="24"/>
        </w:rPr>
        <w:t xml:space="preserve"> </w:t>
      </w:r>
      <w:r>
        <w:rPr>
          <w:sz w:val="24"/>
          <w:szCs w:val="24"/>
        </w:rPr>
        <w:t>were translated from Arabic to Spanish in the 12</w:t>
      </w:r>
      <w:r w:rsidRPr="0017743C">
        <w:rPr>
          <w:sz w:val="24"/>
          <w:szCs w:val="24"/>
          <w:vertAlign w:val="superscript"/>
        </w:rPr>
        <w:t>th</w:t>
      </w:r>
      <w:r>
        <w:rPr>
          <w:sz w:val="24"/>
          <w:szCs w:val="24"/>
        </w:rPr>
        <w:t xml:space="preserve"> century. Shortly after, they were translated into Latin. A French translation of </w:t>
      </w:r>
      <w:proofErr w:type="spellStart"/>
      <w:r>
        <w:rPr>
          <w:i/>
          <w:sz w:val="24"/>
          <w:szCs w:val="24"/>
        </w:rPr>
        <w:t>Kalila</w:t>
      </w:r>
      <w:proofErr w:type="spellEnd"/>
      <w:r>
        <w:rPr>
          <w:i/>
          <w:sz w:val="24"/>
          <w:szCs w:val="24"/>
        </w:rPr>
        <w:t xml:space="preserve"> </w:t>
      </w:r>
      <w:proofErr w:type="spellStart"/>
      <w:proofErr w:type="gramStart"/>
      <w:r>
        <w:rPr>
          <w:i/>
          <w:sz w:val="24"/>
          <w:szCs w:val="24"/>
        </w:rPr>
        <w:t>wa</w:t>
      </w:r>
      <w:proofErr w:type="spellEnd"/>
      <w:proofErr w:type="gramEnd"/>
      <w:r>
        <w:rPr>
          <w:i/>
          <w:sz w:val="24"/>
          <w:szCs w:val="24"/>
        </w:rPr>
        <w:t xml:space="preserve"> </w:t>
      </w:r>
      <w:proofErr w:type="spellStart"/>
      <w:r>
        <w:rPr>
          <w:i/>
          <w:sz w:val="24"/>
          <w:szCs w:val="24"/>
        </w:rPr>
        <w:t>Dimnah</w:t>
      </w:r>
      <w:proofErr w:type="spellEnd"/>
      <w:r>
        <w:rPr>
          <w:i/>
          <w:sz w:val="24"/>
          <w:szCs w:val="24"/>
        </w:rPr>
        <w:t xml:space="preserve"> </w:t>
      </w:r>
      <w:r>
        <w:rPr>
          <w:sz w:val="24"/>
          <w:szCs w:val="24"/>
        </w:rPr>
        <w:t xml:space="preserve">ignited the imagination of Jean de La Fontaine, as acknowledged by the poet himself in his fables. </w:t>
      </w:r>
    </w:p>
    <w:p w:rsidR="0017743C" w:rsidRPr="0017743C" w:rsidRDefault="0017743C" w:rsidP="004779EE">
      <w:pPr>
        <w:pStyle w:val="ListParagraph"/>
        <w:numPr>
          <w:ilvl w:val="0"/>
          <w:numId w:val="11"/>
        </w:numPr>
        <w:rPr>
          <w:b/>
          <w:sz w:val="24"/>
          <w:szCs w:val="24"/>
        </w:rPr>
      </w:pPr>
      <w:r>
        <w:rPr>
          <w:b/>
          <w:sz w:val="24"/>
          <w:szCs w:val="24"/>
        </w:rPr>
        <w:t xml:space="preserve">The Picaresque Novel </w:t>
      </w:r>
      <w:r>
        <w:rPr>
          <w:sz w:val="24"/>
          <w:szCs w:val="24"/>
        </w:rPr>
        <w:t>(</w:t>
      </w:r>
      <w:proofErr w:type="spellStart"/>
      <w:r>
        <w:rPr>
          <w:sz w:val="24"/>
          <w:szCs w:val="24"/>
        </w:rPr>
        <w:t>picaresca</w:t>
      </w:r>
      <w:proofErr w:type="spellEnd"/>
      <w:r>
        <w:rPr>
          <w:sz w:val="24"/>
          <w:szCs w:val="24"/>
        </w:rPr>
        <w:t xml:space="preserve">, from </w:t>
      </w:r>
      <w:proofErr w:type="spellStart"/>
      <w:r>
        <w:rPr>
          <w:i/>
          <w:sz w:val="24"/>
          <w:szCs w:val="24"/>
        </w:rPr>
        <w:t>picaro</w:t>
      </w:r>
      <w:proofErr w:type="spellEnd"/>
      <w:r>
        <w:rPr>
          <w:sz w:val="24"/>
          <w:szCs w:val="24"/>
        </w:rPr>
        <w:t xml:space="preserve"> “rogue” or “rascal”) a genre of Spanish stories depicting the adventures of a roguish hero. </w:t>
      </w:r>
      <w:r>
        <w:rPr>
          <w:i/>
          <w:sz w:val="24"/>
          <w:szCs w:val="24"/>
        </w:rPr>
        <w:t xml:space="preserve">Picaresque </w:t>
      </w:r>
      <w:r>
        <w:rPr>
          <w:sz w:val="24"/>
          <w:szCs w:val="24"/>
        </w:rPr>
        <w:t xml:space="preserve">novels owe their origin to Arabic </w:t>
      </w:r>
      <w:proofErr w:type="spellStart"/>
      <w:r>
        <w:rPr>
          <w:sz w:val="24"/>
          <w:szCs w:val="24"/>
        </w:rPr>
        <w:t>Maqamat</w:t>
      </w:r>
      <w:proofErr w:type="spellEnd"/>
      <w:r>
        <w:rPr>
          <w:sz w:val="24"/>
          <w:szCs w:val="24"/>
        </w:rPr>
        <w:t xml:space="preserve"> (such as of the Hariri and </w:t>
      </w:r>
      <w:proofErr w:type="spellStart"/>
      <w:r>
        <w:rPr>
          <w:sz w:val="24"/>
          <w:szCs w:val="24"/>
        </w:rPr>
        <w:t>Jahiz</w:t>
      </w:r>
      <w:proofErr w:type="spellEnd"/>
      <w:r>
        <w:rPr>
          <w:sz w:val="24"/>
          <w:szCs w:val="24"/>
        </w:rPr>
        <w:t xml:space="preserve"> </w:t>
      </w:r>
      <w:proofErr w:type="spellStart"/>
      <w:r>
        <w:rPr>
          <w:sz w:val="24"/>
          <w:szCs w:val="24"/>
        </w:rPr>
        <w:t>maqamat</w:t>
      </w:r>
      <w:proofErr w:type="spellEnd"/>
      <w:r>
        <w:rPr>
          <w:sz w:val="24"/>
          <w:szCs w:val="24"/>
        </w:rPr>
        <w:t xml:space="preserve"> of Baghdad), written in rhymed prose to teach moral lessons through adventures of a cavalier-hero (ex. heroes </w:t>
      </w:r>
      <w:r>
        <w:rPr>
          <w:sz w:val="24"/>
          <w:szCs w:val="24"/>
        </w:rPr>
        <w:lastRenderedPageBreak/>
        <w:t xml:space="preserve">like Robin Hood, who have negative qualities but do good things). Picaresque novels spread from Spain throughout Europe and continues to influence modern literature. </w:t>
      </w:r>
    </w:p>
    <w:p w:rsidR="0017743C" w:rsidRPr="00625634" w:rsidRDefault="0017743C" w:rsidP="004779EE">
      <w:pPr>
        <w:pStyle w:val="ListParagraph"/>
        <w:numPr>
          <w:ilvl w:val="0"/>
          <w:numId w:val="11"/>
        </w:numPr>
        <w:rPr>
          <w:b/>
          <w:sz w:val="24"/>
          <w:szCs w:val="24"/>
        </w:rPr>
      </w:pPr>
      <w:r>
        <w:rPr>
          <w:b/>
          <w:sz w:val="24"/>
          <w:szCs w:val="24"/>
        </w:rPr>
        <w:t xml:space="preserve">Fantasy: </w:t>
      </w:r>
      <w:r>
        <w:rPr>
          <w:sz w:val="24"/>
          <w:szCs w:val="24"/>
        </w:rPr>
        <w:t xml:space="preserve">the richness of fantasy in Spanish literature shows Arabic origin, as does the wit of </w:t>
      </w:r>
      <w:proofErr w:type="spellStart"/>
      <w:r>
        <w:rPr>
          <w:sz w:val="24"/>
          <w:szCs w:val="24"/>
        </w:rPr>
        <w:t>Cervante’s</w:t>
      </w:r>
      <w:proofErr w:type="spellEnd"/>
      <w:r>
        <w:rPr>
          <w:sz w:val="24"/>
          <w:szCs w:val="24"/>
        </w:rPr>
        <w:t xml:space="preserve"> </w:t>
      </w:r>
      <w:r>
        <w:rPr>
          <w:i/>
          <w:sz w:val="24"/>
          <w:szCs w:val="24"/>
        </w:rPr>
        <w:t>Don Quixote</w:t>
      </w:r>
      <w:r>
        <w:rPr>
          <w:sz w:val="24"/>
          <w:szCs w:val="24"/>
        </w:rPr>
        <w:t xml:space="preserve">, whose author was once imprisoned by the Arabs in Algiers, and once jokingly claimed that his book had an original version he had </w:t>
      </w:r>
      <w:r w:rsidR="00625634">
        <w:rPr>
          <w:sz w:val="24"/>
          <w:szCs w:val="24"/>
        </w:rPr>
        <w:t xml:space="preserve">read </w:t>
      </w:r>
      <w:r>
        <w:rPr>
          <w:sz w:val="24"/>
          <w:szCs w:val="24"/>
        </w:rPr>
        <w:t>in Arabic.</w:t>
      </w:r>
    </w:p>
    <w:p w:rsidR="00625634" w:rsidRPr="00625634" w:rsidRDefault="00625634" w:rsidP="00625634">
      <w:pPr>
        <w:pStyle w:val="ListParagraph"/>
        <w:numPr>
          <w:ilvl w:val="1"/>
          <w:numId w:val="11"/>
        </w:numPr>
        <w:rPr>
          <w:b/>
          <w:sz w:val="24"/>
          <w:szCs w:val="24"/>
        </w:rPr>
      </w:pPr>
      <w:r>
        <w:rPr>
          <w:sz w:val="24"/>
          <w:szCs w:val="24"/>
        </w:rPr>
        <w:t>This was even burrowed by Latin America such as Gabriel Garcia Marquez</w:t>
      </w:r>
    </w:p>
    <w:p w:rsidR="00625634" w:rsidRDefault="00625634" w:rsidP="00625634">
      <w:pPr>
        <w:rPr>
          <w:b/>
          <w:sz w:val="24"/>
          <w:szCs w:val="24"/>
          <w:u w:val="single"/>
        </w:rPr>
      </w:pPr>
      <w:r>
        <w:rPr>
          <w:b/>
          <w:sz w:val="24"/>
          <w:szCs w:val="24"/>
          <w:u w:val="single"/>
        </w:rPr>
        <w:t>8) Arab Andalus Philosophy (will not be included on the final exam)</w:t>
      </w:r>
    </w:p>
    <w:p w:rsidR="00625634" w:rsidRPr="00625634" w:rsidRDefault="00625634" w:rsidP="00625634">
      <w:pPr>
        <w:rPr>
          <w:sz w:val="24"/>
          <w:szCs w:val="24"/>
        </w:rPr>
      </w:pPr>
      <w:r>
        <w:rPr>
          <w:sz w:val="24"/>
          <w:szCs w:val="24"/>
        </w:rPr>
        <w:t>END OF ANDALUS</w:t>
      </w:r>
      <w:bookmarkStart w:id="0" w:name="_GoBack"/>
      <w:bookmarkEnd w:id="0"/>
    </w:p>
    <w:p w:rsidR="00B64917" w:rsidRPr="00B64917" w:rsidRDefault="00B64917" w:rsidP="00B64917">
      <w:pPr>
        <w:rPr>
          <w:sz w:val="24"/>
          <w:szCs w:val="24"/>
        </w:rPr>
      </w:pPr>
    </w:p>
    <w:p w:rsidR="00C1547A" w:rsidRPr="00FF1971" w:rsidRDefault="00C1547A" w:rsidP="00FF1971">
      <w:pPr>
        <w:rPr>
          <w:sz w:val="24"/>
          <w:szCs w:val="24"/>
        </w:rPr>
      </w:pPr>
    </w:p>
    <w:sectPr w:rsidR="00C1547A" w:rsidRPr="00FF19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F42A6"/>
    <w:multiLevelType w:val="hybridMultilevel"/>
    <w:tmpl w:val="66EE2B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F0089B"/>
    <w:multiLevelType w:val="hybridMultilevel"/>
    <w:tmpl w:val="93CC77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6F30B0E"/>
    <w:multiLevelType w:val="hybridMultilevel"/>
    <w:tmpl w:val="7248C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670524E"/>
    <w:multiLevelType w:val="hybridMultilevel"/>
    <w:tmpl w:val="5086A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AE55247"/>
    <w:multiLevelType w:val="hybridMultilevel"/>
    <w:tmpl w:val="4BD46BD0"/>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B9D5FD5"/>
    <w:multiLevelType w:val="hybridMultilevel"/>
    <w:tmpl w:val="5FC6B7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7BD1767"/>
    <w:multiLevelType w:val="hybridMultilevel"/>
    <w:tmpl w:val="055045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2E32FFE"/>
    <w:multiLevelType w:val="hybridMultilevel"/>
    <w:tmpl w:val="1B363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2D32BF1"/>
    <w:multiLevelType w:val="hybridMultilevel"/>
    <w:tmpl w:val="C6C28D44"/>
    <w:lvl w:ilvl="0" w:tplc="61FA4D64">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9F858AC"/>
    <w:multiLevelType w:val="hybridMultilevel"/>
    <w:tmpl w:val="326A8E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8204F08"/>
    <w:multiLevelType w:val="hybridMultilevel"/>
    <w:tmpl w:val="78AE39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9"/>
  </w:num>
  <w:num w:numId="5">
    <w:abstractNumId w:val="10"/>
  </w:num>
  <w:num w:numId="6">
    <w:abstractNumId w:val="5"/>
  </w:num>
  <w:num w:numId="7">
    <w:abstractNumId w:val="8"/>
  </w:num>
  <w:num w:numId="8">
    <w:abstractNumId w:val="0"/>
  </w:num>
  <w:num w:numId="9">
    <w:abstractNumId w:val="7"/>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906"/>
    <w:rsid w:val="00005AF5"/>
    <w:rsid w:val="00116940"/>
    <w:rsid w:val="0017743C"/>
    <w:rsid w:val="001B5906"/>
    <w:rsid w:val="00227446"/>
    <w:rsid w:val="00231594"/>
    <w:rsid w:val="0024470C"/>
    <w:rsid w:val="00252BEB"/>
    <w:rsid w:val="00266E35"/>
    <w:rsid w:val="004779EE"/>
    <w:rsid w:val="004F55DE"/>
    <w:rsid w:val="00576221"/>
    <w:rsid w:val="005877F7"/>
    <w:rsid w:val="005B0391"/>
    <w:rsid w:val="00600AEC"/>
    <w:rsid w:val="00625634"/>
    <w:rsid w:val="006F67AF"/>
    <w:rsid w:val="00835BF3"/>
    <w:rsid w:val="008D7829"/>
    <w:rsid w:val="008E6FE9"/>
    <w:rsid w:val="009149FC"/>
    <w:rsid w:val="009574C8"/>
    <w:rsid w:val="00A124B0"/>
    <w:rsid w:val="00A13D3B"/>
    <w:rsid w:val="00B64917"/>
    <w:rsid w:val="00C1547A"/>
    <w:rsid w:val="00C3152C"/>
    <w:rsid w:val="00D47F23"/>
    <w:rsid w:val="00FF1971"/>
    <w:rsid w:val="00FF2656"/>
    <w:rsid w:val="00FF78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35BF9C-3CA2-4270-A809-43CC69A6D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Firas Darwiche</cp:lastModifiedBy>
  <cp:revision>14</cp:revision>
  <dcterms:created xsi:type="dcterms:W3CDTF">2018-03-14T16:52:00Z</dcterms:created>
  <dcterms:modified xsi:type="dcterms:W3CDTF">2018-03-23T15:59:00Z</dcterms:modified>
</cp:coreProperties>
</file>