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6E6" w:rsidRDefault="00F056E6"/>
    <w:p w:rsidR="00B8749A" w:rsidRDefault="00B8749A"/>
    <w:p w:rsidR="007A5B63" w:rsidRDefault="007A5B63" w:rsidP="007A5B63">
      <w:pPr>
        <w:jc w:val="center"/>
        <w:rPr>
          <w:sz w:val="36"/>
          <w:szCs w:val="36"/>
        </w:rPr>
      </w:pPr>
    </w:p>
    <w:p w:rsidR="007A5B63" w:rsidRDefault="007A5B63" w:rsidP="007A5B63">
      <w:pPr>
        <w:jc w:val="center"/>
        <w:rPr>
          <w:sz w:val="36"/>
          <w:szCs w:val="36"/>
        </w:rPr>
      </w:pPr>
    </w:p>
    <w:p w:rsidR="007A5B63" w:rsidRDefault="007A5B63" w:rsidP="007A5B63">
      <w:pPr>
        <w:jc w:val="center"/>
        <w:rPr>
          <w:sz w:val="36"/>
          <w:szCs w:val="36"/>
        </w:rPr>
      </w:pPr>
    </w:p>
    <w:p w:rsidR="007A5B63" w:rsidRDefault="007A5B63" w:rsidP="007A5B63">
      <w:pPr>
        <w:jc w:val="center"/>
        <w:rPr>
          <w:sz w:val="36"/>
          <w:szCs w:val="36"/>
        </w:rPr>
      </w:pPr>
    </w:p>
    <w:p w:rsidR="007A5B63" w:rsidRDefault="007A5B63" w:rsidP="007A5B63">
      <w:pPr>
        <w:jc w:val="center"/>
        <w:rPr>
          <w:sz w:val="36"/>
          <w:szCs w:val="36"/>
        </w:rPr>
      </w:pPr>
    </w:p>
    <w:p w:rsidR="007A5B63" w:rsidRDefault="007A5B63" w:rsidP="007A5B63">
      <w:pPr>
        <w:jc w:val="center"/>
        <w:rPr>
          <w:sz w:val="36"/>
          <w:szCs w:val="36"/>
        </w:rPr>
      </w:pPr>
    </w:p>
    <w:p w:rsidR="007A5B63" w:rsidRDefault="007A5B63" w:rsidP="007A5B63">
      <w:pPr>
        <w:jc w:val="center"/>
        <w:rPr>
          <w:sz w:val="36"/>
          <w:szCs w:val="36"/>
        </w:rPr>
      </w:pPr>
    </w:p>
    <w:p w:rsidR="007A5B63" w:rsidRPr="00995831" w:rsidRDefault="007A5B63" w:rsidP="007A5B63">
      <w:pPr>
        <w:ind w:left="360"/>
        <w:jc w:val="center"/>
        <w:rPr>
          <w:sz w:val="36"/>
          <w:szCs w:val="36"/>
        </w:rPr>
      </w:pPr>
      <w:r>
        <w:rPr>
          <w:sz w:val="36"/>
          <w:szCs w:val="36"/>
        </w:rPr>
        <w:t>Preparation of Benzoic Acid using a Grignard Reagent</w:t>
      </w:r>
    </w:p>
    <w:p w:rsidR="007A5B63" w:rsidRPr="001E433B" w:rsidRDefault="007A5B63" w:rsidP="007A5B63">
      <w:pPr>
        <w:jc w:val="center"/>
        <w:rPr>
          <w:sz w:val="36"/>
          <w:szCs w:val="36"/>
        </w:rPr>
      </w:pPr>
    </w:p>
    <w:p w:rsidR="007A5B63" w:rsidRPr="001E433B" w:rsidRDefault="007A5B63" w:rsidP="007A5B63">
      <w:pPr>
        <w:jc w:val="center"/>
        <w:rPr>
          <w:sz w:val="36"/>
          <w:szCs w:val="36"/>
        </w:rPr>
      </w:pPr>
      <w:r>
        <w:rPr>
          <w:sz w:val="36"/>
          <w:szCs w:val="36"/>
        </w:rPr>
        <w:t>April 12</w:t>
      </w:r>
      <w:r w:rsidRPr="007A5B63">
        <w:rPr>
          <w:sz w:val="36"/>
          <w:szCs w:val="36"/>
          <w:vertAlign w:val="superscript"/>
        </w:rPr>
        <w:t>th</w:t>
      </w:r>
      <w:r w:rsidRPr="001E433B">
        <w:rPr>
          <w:sz w:val="36"/>
          <w:szCs w:val="36"/>
        </w:rPr>
        <w:t>, 2010</w:t>
      </w:r>
    </w:p>
    <w:p w:rsidR="007A5B63" w:rsidRPr="001E433B" w:rsidRDefault="007A5B63" w:rsidP="007A5B63">
      <w:pPr>
        <w:jc w:val="center"/>
        <w:rPr>
          <w:sz w:val="36"/>
          <w:szCs w:val="36"/>
        </w:rPr>
      </w:pPr>
    </w:p>
    <w:p w:rsidR="007A5B63" w:rsidRPr="001E433B" w:rsidRDefault="007A5B63" w:rsidP="007A5B63">
      <w:pPr>
        <w:jc w:val="center"/>
        <w:rPr>
          <w:sz w:val="36"/>
          <w:szCs w:val="36"/>
        </w:rPr>
      </w:pPr>
      <w:r w:rsidRPr="001E433B">
        <w:rPr>
          <w:sz w:val="36"/>
          <w:szCs w:val="36"/>
        </w:rPr>
        <w:t>Shareef Hasim</w:t>
      </w:r>
    </w:p>
    <w:p w:rsidR="007A5B63" w:rsidRPr="001E433B" w:rsidRDefault="007A5B63" w:rsidP="007A5B63">
      <w:pPr>
        <w:jc w:val="center"/>
        <w:rPr>
          <w:sz w:val="36"/>
          <w:szCs w:val="36"/>
        </w:rPr>
      </w:pPr>
      <w:r w:rsidRPr="001E433B">
        <w:rPr>
          <w:sz w:val="36"/>
          <w:szCs w:val="36"/>
        </w:rPr>
        <w:t>5968900</w:t>
      </w:r>
    </w:p>
    <w:p w:rsidR="007A5B63" w:rsidRPr="001E433B" w:rsidRDefault="007A5B63" w:rsidP="007A5B63">
      <w:pPr>
        <w:jc w:val="center"/>
        <w:rPr>
          <w:sz w:val="36"/>
          <w:szCs w:val="36"/>
        </w:rPr>
      </w:pPr>
    </w:p>
    <w:p w:rsidR="007A5B63" w:rsidRPr="001E433B" w:rsidRDefault="007A5B63" w:rsidP="007A5B63">
      <w:pPr>
        <w:jc w:val="center"/>
        <w:rPr>
          <w:sz w:val="36"/>
          <w:szCs w:val="36"/>
        </w:rPr>
      </w:pPr>
      <w:r w:rsidRPr="001E433B">
        <w:rPr>
          <w:sz w:val="36"/>
          <w:szCs w:val="36"/>
        </w:rPr>
        <w:t>Lab Partner:</w:t>
      </w:r>
    </w:p>
    <w:p w:rsidR="007A5B63" w:rsidRPr="001E433B" w:rsidRDefault="007A5B63" w:rsidP="007A5B63">
      <w:pPr>
        <w:jc w:val="center"/>
        <w:rPr>
          <w:sz w:val="36"/>
          <w:szCs w:val="36"/>
        </w:rPr>
      </w:pPr>
      <w:r w:rsidRPr="001E433B">
        <w:rPr>
          <w:sz w:val="36"/>
          <w:szCs w:val="36"/>
        </w:rPr>
        <w:t>Matin Tohidi</w:t>
      </w:r>
    </w:p>
    <w:p w:rsidR="007A5B63" w:rsidRPr="001E433B" w:rsidRDefault="007A5B63" w:rsidP="007A5B63">
      <w:pPr>
        <w:jc w:val="center"/>
        <w:rPr>
          <w:sz w:val="36"/>
          <w:szCs w:val="36"/>
        </w:rPr>
      </w:pPr>
      <w:r>
        <w:rPr>
          <w:sz w:val="36"/>
          <w:szCs w:val="36"/>
        </w:rPr>
        <w:t>565035</w:t>
      </w:r>
    </w:p>
    <w:p w:rsidR="007A5B63" w:rsidRPr="001E433B" w:rsidRDefault="007A5B63" w:rsidP="007A5B63">
      <w:pPr>
        <w:jc w:val="center"/>
        <w:rPr>
          <w:sz w:val="36"/>
          <w:szCs w:val="36"/>
        </w:rPr>
      </w:pPr>
    </w:p>
    <w:p w:rsidR="007A5B63" w:rsidRPr="001E433B" w:rsidRDefault="007A5B63" w:rsidP="007A5B63">
      <w:pPr>
        <w:jc w:val="center"/>
        <w:rPr>
          <w:sz w:val="36"/>
          <w:szCs w:val="36"/>
        </w:rPr>
      </w:pPr>
      <w:r w:rsidRPr="001E433B">
        <w:rPr>
          <w:sz w:val="36"/>
          <w:szCs w:val="36"/>
        </w:rPr>
        <w:t>Demonstrator: Malay Doshi</w:t>
      </w:r>
    </w:p>
    <w:p w:rsidR="007A5B63" w:rsidRPr="001E433B" w:rsidRDefault="007A5B63" w:rsidP="007A5B63">
      <w:pPr>
        <w:jc w:val="center"/>
        <w:rPr>
          <w:sz w:val="36"/>
          <w:szCs w:val="36"/>
        </w:rPr>
      </w:pPr>
    </w:p>
    <w:p w:rsidR="007A5B63" w:rsidRDefault="007A5B63" w:rsidP="007A5B63">
      <w:pPr>
        <w:jc w:val="center"/>
        <w:rPr>
          <w:sz w:val="36"/>
          <w:szCs w:val="36"/>
        </w:rPr>
      </w:pPr>
      <w:r w:rsidRPr="001E433B">
        <w:rPr>
          <w:sz w:val="36"/>
          <w:szCs w:val="36"/>
        </w:rPr>
        <w:t xml:space="preserve">Lab Section: </w:t>
      </w:r>
      <w:r>
        <w:rPr>
          <w:sz w:val="36"/>
          <w:szCs w:val="36"/>
        </w:rPr>
        <w:t>Tuesdays B2</w:t>
      </w:r>
    </w:p>
    <w:p w:rsidR="007A5B63" w:rsidRDefault="007A5B63" w:rsidP="007A5B63"/>
    <w:p w:rsidR="007A5B63" w:rsidRDefault="007A5B63" w:rsidP="007A5B63"/>
    <w:p w:rsidR="007A5B63" w:rsidRDefault="007A5B63" w:rsidP="007A5B63"/>
    <w:p w:rsidR="007A5B63" w:rsidRDefault="007A5B63" w:rsidP="007A5B63"/>
    <w:p w:rsidR="00B8749A" w:rsidRDefault="00B8749A"/>
    <w:p w:rsidR="007A5B63" w:rsidRDefault="007A5B63"/>
    <w:p w:rsidR="007A5B63" w:rsidRDefault="007A5B63"/>
    <w:p w:rsidR="007A5B63" w:rsidRDefault="007A5B63"/>
    <w:p w:rsidR="007A5B63" w:rsidRDefault="007A5B63"/>
    <w:p w:rsidR="007A5B63" w:rsidRDefault="007A5B63"/>
    <w:p w:rsidR="007A5B63" w:rsidRDefault="007A5B63"/>
    <w:p w:rsidR="00B8749A" w:rsidRDefault="00B8749A">
      <w:pPr>
        <w:rPr>
          <w:b/>
        </w:rPr>
      </w:pPr>
      <w:r>
        <w:rPr>
          <w:b/>
        </w:rPr>
        <w:lastRenderedPageBreak/>
        <w:t>Introduction:</w:t>
      </w:r>
    </w:p>
    <w:p w:rsidR="00B8749A" w:rsidRDefault="00B8749A">
      <w:pPr>
        <w:rPr>
          <w:b/>
        </w:rPr>
      </w:pPr>
    </w:p>
    <w:p w:rsidR="00B8749A" w:rsidRDefault="00B8749A">
      <w:r>
        <w:t xml:space="preserve">This experiment illustrates the preparation and use of a Grignard reagent in order to ultimately produce benzoic acid.  Grignard reagents have the general structure RMgX where R can be an alkyl group and X is a halogen, usually bromine or chlorine.  These reagents are prepared by the reaction of an oragno-halide compound, R-X, with Mg metal.  During the process of Grignard formation, the alpha carbon becomes formally negative and therefore a powerful nucleophile, with the reagent being in the form R-Mg-X.  The most typical reaction that Grignard reagents undergo </w:t>
      </w:r>
      <w:proofErr w:type="gramStart"/>
      <w:r>
        <w:t>are</w:t>
      </w:r>
      <w:proofErr w:type="gramEnd"/>
      <w:r>
        <w:t xml:space="preserve"> nucleophilic displacements with compounds containing polarized double bonds.  The best examples on these types of bonds are aldehydes, ketones and esters, which lead to the formation of alcohols.</w:t>
      </w:r>
    </w:p>
    <w:p w:rsidR="00B8749A" w:rsidRDefault="00B8749A"/>
    <w:p w:rsidR="00B8749A" w:rsidRDefault="00B8749A">
      <w:r>
        <w:t>Grignard will only react with fairly active electrophiles like carbonyl groups and epoxides.  Carbon dioxide contains two carbonyl groups and an electrophilic carbon.  Therefore, the carbon reacts with the Grignard reagent just like aldehydes, ketones and esters.  However since carbon dioxide contains two double bonds, the products formed is a carboxylic acid.  In this lab, the Grignard reagent reacts with carbon dioxide to ultimately produce benzoic acid, as shown below:</w:t>
      </w:r>
    </w:p>
    <w:p w:rsidR="00B8749A" w:rsidRDefault="00B8749A"/>
    <w:p w:rsidR="00B8749A" w:rsidRDefault="00B8749A">
      <w:r>
        <w:t>Preparation of the Grignard reagent:</w:t>
      </w:r>
    </w:p>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r>
        <w:t>Reaction with Carbon Dioxide:</w:t>
      </w:r>
    </w:p>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r>
        <w:t>Isolation of the Benzoic Acid:</w:t>
      </w:r>
    </w:p>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r>
        <w:lastRenderedPageBreak/>
        <w:t xml:space="preserve">In addition, there are other reactions that also take </w:t>
      </w:r>
      <w:r w:rsidR="00DF7CCF">
        <w:t>place</w:t>
      </w:r>
      <w:r>
        <w:t xml:space="preserve"> during the workup/purification part of the experiment.  These reaction mechanisms are shown below:</w:t>
      </w:r>
    </w:p>
    <w:p w:rsidR="00B8749A" w:rsidRDefault="00B8749A"/>
    <w:p w:rsidR="00B8749A" w:rsidRDefault="00B8749A">
      <w:r>
        <w:t>Formation of the undesirable product through an acid-base reaction:</w:t>
      </w:r>
    </w:p>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r>
        <w:t>Purification with NaOH:</w:t>
      </w:r>
    </w:p>
    <w:p w:rsidR="00B8749A" w:rsidRDefault="00B8749A"/>
    <w:p w:rsidR="001D178F" w:rsidRDefault="001D178F"/>
    <w:p w:rsidR="001D178F" w:rsidRDefault="001D178F"/>
    <w:p w:rsidR="00B8749A" w:rsidRDefault="00B8749A"/>
    <w:p w:rsidR="00B8749A" w:rsidRDefault="00B8749A"/>
    <w:p w:rsidR="00B8749A" w:rsidRDefault="00B8749A"/>
    <w:p w:rsidR="00B8749A" w:rsidRDefault="00B8749A"/>
    <w:p w:rsidR="00B8749A" w:rsidRDefault="00B8749A"/>
    <w:p w:rsidR="00B8749A" w:rsidRDefault="00B8749A"/>
    <w:p w:rsidR="00B8749A" w:rsidRDefault="00B8749A">
      <w:r>
        <w:t>Purification with HCl</w:t>
      </w:r>
      <w:r w:rsidR="001D178F">
        <w:t>:</w:t>
      </w:r>
    </w:p>
    <w:p w:rsidR="001D178F" w:rsidRDefault="001D178F"/>
    <w:p w:rsidR="001D178F" w:rsidRDefault="001D178F"/>
    <w:p w:rsidR="001D178F" w:rsidRDefault="001D178F"/>
    <w:p w:rsidR="001D178F" w:rsidRDefault="001D178F"/>
    <w:p w:rsidR="001D178F" w:rsidRDefault="001D178F"/>
    <w:p w:rsidR="001D178F" w:rsidRDefault="001D178F"/>
    <w:p w:rsidR="001D178F" w:rsidRDefault="001D178F"/>
    <w:p w:rsidR="001D178F" w:rsidRDefault="001D178F"/>
    <w:p w:rsidR="001D178F" w:rsidRPr="001D178F" w:rsidRDefault="001D178F">
      <w:pPr>
        <w:rPr>
          <w:b/>
        </w:rPr>
      </w:pPr>
    </w:p>
    <w:p w:rsidR="001D178F" w:rsidRDefault="001D178F">
      <w:r w:rsidRPr="001D178F">
        <w:rPr>
          <w:b/>
        </w:rPr>
        <w:t>Procedure and Observations:</w:t>
      </w:r>
    </w:p>
    <w:p w:rsidR="001D178F" w:rsidRDefault="001D178F"/>
    <w:p w:rsidR="001D178F" w:rsidRDefault="001D178F" w:rsidP="001D178F">
      <w:pPr>
        <w:pStyle w:val="ListParagraph"/>
        <w:numPr>
          <w:ilvl w:val="0"/>
          <w:numId w:val="1"/>
        </w:numPr>
      </w:pPr>
      <w:r>
        <w:t>Clean and dry all glassware that will be used in the reflux apparatus.</w:t>
      </w:r>
    </w:p>
    <w:p w:rsidR="001D178F" w:rsidRDefault="001D178F" w:rsidP="001D178F">
      <w:pPr>
        <w:pStyle w:val="ListParagraph"/>
        <w:numPr>
          <w:ilvl w:val="0"/>
          <w:numId w:val="1"/>
        </w:numPr>
      </w:pPr>
      <w:r>
        <w:t>Once glassware is dry, place in an oven for 15 to 20 minutes to remove the surface water layer.</w:t>
      </w:r>
    </w:p>
    <w:p w:rsidR="001D178F" w:rsidRDefault="001D178F" w:rsidP="001D178F">
      <w:pPr>
        <w:pStyle w:val="ListParagraph"/>
        <w:numPr>
          <w:ilvl w:val="0"/>
          <w:numId w:val="1"/>
        </w:numPr>
      </w:pPr>
      <w:r>
        <w:t>Once glassware is removed from oven, assemble is immediately.</w:t>
      </w:r>
    </w:p>
    <w:p w:rsidR="001D178F" w:rsidRDefault="001D178F" w:rsidP="001D178F">
      <w:pPr>
        <w:pStyle w:val="ListParagraph"/>
        <w:numPr>
          <w:ilvl w:val="0"/>
          <w:numId w:val="1"/>
        </w:numPr>
      </w:pPr>
      <w:r>
        <w:t>Quickly fill the drying tube before the glass cools by adding cotton, the CaCl</w:t>
      </w:r>
      <w:r>
        <w:rPr>
          <w:vertAlign w:val="subscript"/>
        </w:rPr>
        <w:t>2</w:t>
      </w:r>
      <w:r>
        <w:t xml:space="preserve"> and another piece of cotton.</w:t>
      </w:r>
    </w:p>
    <w:p w:rsidR="001D178F" w:rsidRDefault="001D178F" w:rsidP="001D178F"/>
    <w:p w:rsidR="001D178F" w:rsidRDefault="001D178F" w:rsidP="001D178F">
      <w:r w:rsidRPr="001D178F">
        <w:rPr>
          <w:b/>
        </w:rPr>
        <w:t>Part A:</w:t>
      </w:r>
      <w:r>
        <w:t xml:space="preserve"> Preparation of the Grignard Reagent</w:t>
      </w:r>
    </w:p>
    <w:p w:rsidR="001D178F" w:rsidRDefault="001D178F" w:rsidP="001D178F"/>
    <w:p w:rsidR="001D178F" w:rsidRDefault="001D178F" w:rsidP="0073604E">
      <w:pPr>
        <w:pStyle w:val="ListParagraph"/>
        <w:numPr>
          <w:ilvl w:val="0"/>
          <w:numId w:val="1"/>
        </w:numPr>
      </w:pPr>
      <w:r>
        <w:t xml:space="preserve">Place </w:t>
      </w:r>
      <w:r w:rsidR="0073604E">
        <w:t>0.8 g</w:t>
      </w:r>
      <w:r>
        <w:t xml:space="preserve"> of magnesium turnings and two small crystals of iodine in a 50.0 mL round bottom flask.</w:t>
      </w:r>
    </w:p>
    <w:p w:rsidR="001D178F" w:rsidRDefault="001D178F" w:rsidP="001D178F">
      <w:pPr>
        <w:pStyle w:val="ListParagraph"/>
        <w:numPr>
          <w:ilvl w:val="0"/>
          <w:numId w:val="1"/>
        </w:numPr>
      </w:pPr>
      <w:r>
        <w:t>Prepare a solution of 3.0 mL of bromobenzene in about 20.0 mL of anhydrous diethyl ether.  Keep flask covered to avoid water contamination.</w:t>
      </w:r>
    </w:p>
    <w:p w:rsidR="001D178F" w:rsidRDefault="001D178F" w:rsidP="001D178F">
      <w:pPr>
        <w:pStyle w:val="ListParagraph"/>
        <w:numPr>
          <w:ilvl w:val="0"/>
          <w:numId w:val="1"/>
        </w:numPr>
      </w:pPr>
      <w:r>
        <w:t>Add one half of this solution to the flask and quickly re-assemble the reflux apparatus.</w:t>
      </w:r>
    </w:p>
    <w:p w:rsidR="001D178F" w:rsidRDefault="001D178F" w:rsidP="001D178F">
      <w:pPr>
        <w:pStyle w:val="ListParagraph"/>
        <w:numPr>
          <w:ilvl w:val="0"/>
          <w:numId w:val="1"/>
        </w:numPr>
      </w:pPr>
      <w:r>
        <w:t>Swirl gently until reddish I</w:t>
      </w:r>
      <w:r>
        <w:rPr>
          <w:vertAlign w:val="subscript"/>
        </w:rPr>
        <w:t>2</w:t>
      </w:r>
      <w:r>
        <w:t xml:space="preserve"> colour disappears.</w:t>
      </w:r>
    </w:p>
    <w:p w:rsidR="001D178F" w:rsidRDefault="001D178F" w:rsidP="001D178F">
      <w:pPr>
        <w:pStyle w:val="ListParagraph"/>
        <w:numPr>
          <w:ilvl w:val="0"/>
          <w:numId w:val="1"/>
        </w:numPr>
      </w:pPr>
      <w:r>
        <w:t>Watch for formation of bubbles rising from the Mg, indicating that the reaction has begun.</w:t>
      </w:r>
    </w:p>
    <w:p w:rsidR="001D178F" w:rsidRDefault="001D178F" w:rsidP="001D178F">
      <w:pPr>
        <w:pStyle w:val="ListParagraph"/>
        <w:numPr>
          <w:ilvl w:val="0"/>
          <w:numId w:val="1"/>
        </w:numPr>
      </w:pPr>
      <w:r>
        <w:lastRenderedPageBreak/>
        <w:t>Add remaining bromobenzene solution through the top of the condenser.</w:t>
      </w:r>
    </w:p>
    <w:p w:rsidR="001D178F" w:rsidRDefault="001D178F" w:rsidP="001D178F">
      <w:pPr>
        <w:pStyle w:val="ListParagraph"/>
        <w:numPr>
          <w:ilvl w:val="0"/>
          <w:numId w:val="1"/>
        </w:numPr>
      </w:pPr>
      <w:r>
        <w:t>As the boiling subsides, use a hot water bath to continue the reflux (boiling) for 20 to 30 minutes.</w:t>
      </w:r>
    </w:p>
    <w:p w:rsidR="001D178F" w:rsidRDefault="001D178F" w:rsidP="001D178F">
      <w:pPr>
        <w:pStyle w:val="ListParagraph"/>
        <w:numPr>
          <w:ilvl w:val="0"/>
          <w:numId w:val="1"/>
        </w:numPr>
      </w:pPr>
      <w:r>
        <w:t>Note: all the magnesium should disappear and the solution will turn brown but remain clear or slightly cloudy.  At the end of the reflux, there should be a dark but clear solution of phenylmagnesium bromide in diethyl ether.</w:t>
      </w:r>
    </w:p>
    <w:p w:rsidR="001D178F" w:rsidRPr="001D178F" w:rsidRDefault="001D178F" w:rsidP="001D178F">
      <w:pPr>
        <w:rPr>
          <w:b/>
        </w:rPr>
      </w:pPr>
    </w:p>
    <w:p w:rsidR="001D178F" w:rsidRDefault="001D178F" w:rsidP="001D178F">
      <w:r w:rsidRPr="001D178F">
        <w:rPr>
          <w:b/>
        </w:rPr>
        <w:t>Table of Reagents</w:t>
      </w:r>
    </w:p>
    <w:p w:rsidR="001D178F" w:rsidRDefault="001D178F" w:rsidP="001D178F"/>
    <w:tbl>
      <w:tblPr>
        <w:tblStyle w:val="TableGrid"/>
        <w:tblW w:w="0" w:type="auto"/>
        <w:tblLook w:val="04A0"/>
      </w:tblPr>
      <w:tblGrid>
        <w:gridCol w:w="1915"/>
        <w:gridCol w:w="1915"/>
        <w:gridCol w:w="1915"/>
        <w:gridCol w:w="1915"/>
        <w:gridCol w:w="1916"/>
      </w:tblGrid>
      <w:tr w:rsidR="001D178F" w:rsidTr="001D178F">
        <w:tc>
          <w:tcPr>
            <w:tcW w:w="1915" w:type="dxa"/>
          </w:tcPr>
          <w:p w:rsidR="001D178F" w:rsidRPr="001D178F" w:rsidRDefault="001D178F" w:rsidP="00673D18">
            <w:pPr>
              <w:jc w:val="center"/>
              <w:rPr>
                <w:b/>
              </w:rPr>
            </w:pPr>
            <w:r w:rsidRPr="001D178F">
              <w:rPr>
                <w:b/>
              </w:rPr>
              <w:t>Reagent</w:t>
            </w:r>
          </w:p>
        </w:tc>
        <w:tc>
          <w:tcPr>
            <w:tcW w:w="1915" w:type="dxa"/>
          </w:tcPr>
          <w:p w:rsidR="001D178F" w:rsidRPr="001D178F" w:rsidRDefault="001D178F" w:rsidP="00673D18">
            <w:pPr>
              <w:jc w:val="center"/>
              <w:rPr>
                <w:b/>
              </w:rPr>
            </w:pPr>
            <w:r w:rsidRPr="001D178F">
              <w:rPr>
                <w:b/>
              </w:rPr>
              <w:t>Mol. Wt (g/mol)</w:t>
            </w:r>
          </w:p>
        </w:tc>
        <w:tc>
          <w:tcPr>
            <w:tcW w:w="1915" w:type="dxa"/>
          </w:tcPr>
          <w:p w:rsidR="001D178F" w:rsidRPr="001D178F" w:rsidRDefault="001D178F" w:rsidP="00673D18">
            <w:pPr>
              <w:jc w:val="center"/>
              <w:rPr>
                <w:b/>
              </w:rPr>
            </w:pPr>
            <w:r w:rsidRPr="001D178F">
              <w:rPr>
                <w:b/>
              </w:rPr>
              <w:t>Density (g/mL)</w:t>
            </w:r>
          </w:p>
        </w:tc>
        <w:tc>
          <w:tcPr>
            <w:tcW w:w="1915" w:type="dxa"/>
          </w:tcPr>
          <w:p w:rsidR="001D178F" w:rsidRPr="001D178F" w:rsidRDefault="001D178F" w:rsidP="00673D18">
            <w:pPr>
              <w:jc w:val="center"/>
              <w:rPr>
                <w:b/>
              </w:rPr>
            </w:pPr>
            <w:r w:rsidRPr="001D178F">
              <w:rPr>
                <w:b/>
              </w:rPr>
              <w:t>Amount (g or mL)</w:t>
            </w:r>
          </w:p>
        </w:tc>
        <w:tc>
          <w:tcPr>
            <w:tcW w:w="1916" w:type="dxa"/>
          </w:tcPr>
          <w:p w:rsidR="001D178F" w:rsidRPr="001D178F" w:rsidRDefault="001D178F" w:rsidP="00673D18">
            <w:pPr>
              <w:jc w:val="center"/>
              <w:rPr>
                <w:b/>
              </w:rPr>
            </w:pPr>
            <w:r w:rsidRPr="001D178F">
              <w:rPr>
                <w:b/>
              </w:rPr>
              <w:t>Moles (mol)</w:t>
            </w:r>
          </w:p>
        </w:tc>
      </w:tr>
      <w:tr w:rsidR="001D178F" w:rsidTr="001D178F">
        <w:tc>
          <w:tcPr>
            <w:tcW w:w="1915" w:type="dxa"/>
          </w:tcPr>
          <w:p w:rsidR="001D178F" w:rsidRPr="001D178F" w:rsidRDefault="001D178F" w:rsidP="00673D18">
            <w:pPr>
              <w:jc w:val="center"/>
              <w:rPr>
                <w:b/>
              </w:rPr>
            </w:pPr>
            <w:r w:rsidRPr="001D178F">
              <w:rPr>
                <w:b/>
              </w:rPr>
              <w:t>Magnesium Turnings</w:t>
            </w:r>
          </w:p>
        </w:tc>
        <w:tc>
          <w:tcPr>
            <w:tcW w:w="1915" w:type="dxa"/>
          </w:tcPr>
          <w:p w:rsidR="00673D18" w:rsidRDefault="00673D18" w:rsidP="00673D18">
            <w:pPr>
              <w:jc w:val="center"/>
            </w:pPr>
          </w:p>
          <w:p w:rsidR="001D178F" w:rsidRDefault="00673D18" w:rsidP="00673D18">
            <w:pPr>
              <w:jc w:val="center"/>
            </w:pPr>
            <w:r>
              <w:t>24.31</w:t>
            </w:r>
          </w:p>
        </w:tc>
        <w:tc>
          <w:tcPr>
            <w:tcW w:w="1915" w:type="dxa"/>
          </w:tcPr>
          <w:p w:rsidR="00673D18" w:rsidRDefault="00673D18" w:rsidP="00673D18">
            <w:pPr>
              <w:jc w:val="center"/>
            </w:pPr>
          </w:p>
          <w:p w:rsidR="001D178F" w:rsidRDefault="00673D18" w:rsidP="00673D18">
            <w:pPr>
              <w:jc w:val="center"/>
            </w:pPr>
            <w:r>
              <w:t>1.738</w:t>
            </w:r>
          </w:p>
        </w:tc>
        <w:tc>
          <w:tcPr>
            <w:tcW w:w="1915" w:type="dxa"/>
          </w:tcPr>
          <w:p w:rsidR="00673D18" w:rsidRDefault="00673D18" w:rsidP="00673D18">
            <w:pPr>
              <w:jc w:val="center"/>
            </w:pPr>
          </w:p>
          <w:p w:rsidR="001D178F" w:rsidRDefault="00673D18" w:rsidP="00673D18">
            <w:pPr>
              <w:jc w:val="center"/>
            </w:pPr>
            <w:r>
              <w:t>0.8 g</w:t>
            </w:r>
          </w:p>
        </w:tc>
        <w:tc>
          <w:tcPr>
            <w:tcW w:w="1916" w:type="dxa"/>
          </w:tcPr>
          <w:p w:rsidR="001D178F" w:rsidRDefault="001D178F" w:rsidP="00673D18">
            <w:pPr>
              <w:jc w:val="center"/>
            </w:pPr>
          </w:p>
          <w:p w:rsidR="00673D18" w:rsidRDefault="00673D18" w:rsidP="00673D18">
            <w:pPr>
              <w:jc w:val="center"/>
            </w:pPr>
            <w:r>
              <w:t>0.032</w:t>
            </w:r>
          </w:p>
        </w:tc>
      </w:tr>
      <w:tr w:rsidR="001D178F" w:rsidTr="001D178F">
        <w:tc>
          <w:tcPr>
            <w:tcW w:w="1915" w:type="dxa"/>
          </w:tcPr>
          <w:p w:rsidR="001D178F" w:rsidRPr="001D178F" w:rsidRDefault="001D178F" w:rsidP="00673D18">
            <w:pPr>
              <w:jc w:val="center"/>
              <w:rPr>
                <w:b/>
              </w:rPr>
            </w:pPr>
            <w:r w:rsidRPr="001D178F">
              <w:rPr>
                <w:b/>
              </w:rPr>
              <w:t>Iodine</w:t>
            </w:r>
          </w:p>
        </w:tc>
        <w:tc>
          <w:tcPr>
            <w:tcW w:w="1915" w:type="dxa"/>
          </w:tcPr>
          <w:p w:rsidR="001D178F" w:rsidRDefault="00673D18" w:rsidP="00673D18">
            <w:pPr>
              <w:jc w:val="center"/>
            </w:pPr>
            <w:r>
              <w:t>253.81</w:t>
            </w:r>
          </w:p>
        </w:tc>
        <w:tc>
          <w:tcPr>
            <w:tcW w:w="1915" w:type="dxa"/>
          </w:tcPr>
          <w:p w:rsidR="001D178F" w:rsidRDefault="00673D18" w:rsidP="00673D18">
            <w:pPr>
              <w:jc w:val="center"/>
            </w:pPr>
            <w:r>
              <w:t>4.933</w:t>
            </w:r>
          </w:p>
        </w:tc>
        <w:tc>
          <w:tcPr>
            <w:tcW w:w="1915" w:type="dxa"/>
          </w:tcPr>
          <w:p w:rsidR="001D178F" w:rsidRDefault="00673D18" w:rsidP="00673D18">
            <w:pPr>
              <w:jc w:val="center"/>
            </w:pPr>
            <w:r>
              <w:t>2 crystals</w:t>
            </w:r>
          </w:p>
        </w:tc>
        <w:tc>
          <w:tcPr>
            <w:tcW w:w="1916" w:type="dxa"/>
          </w:tcPr>
          <w:p w:rsidR="001D178F" w:rsidRDefault="00673D18" w:rsidP="00673D18">
            <w:pPr>
              <w:jc w:val="center"/>
            </w:pPr>
            <w:r>
              <w:t>-</w:t>
            </w:r>
          </w:p>
        </w:tc>
      </w:tr>
      <w:tr w:rsidR="001D178F" w:rsidTr="001D178F">
        <w:tc>
          <w:tcPr>
            <w:tcW w:w="1915" w:type="dxa"/>
          </w:tcPr>
          <w:p w:rsidR="001D178F" w:rsidRPr="001D178F" w:rsidRDefault="001D178F" w:rsidP="00673D18">
            <w:pPr>
              <w:jc w:val="center"/>
              <w:rPr>
                <w:b/>
              </w:rPr>
            </w:pPr>
            <w:r w:rsidRPr="001D178F">
              <w:rPr>
                <w:b/>
              </w:rPr>
              <w:t>Bromobenzene</w:t>
            </w:r>
          </w:p>
        </w:tc>
        <w:tc>
          <w:tcPr>
            <w:tcW w:w="1915" w:type="dxa"/>
          </w:tcPr>
          <w:p w:rsidR="001D178F" w:rsidRDefault="00673D18" w:rsidP="00673D18">
            <w:pPr>
              <w:jc w:val="center"/>
            </w:pPr>
            <w:r>
              <w:t>157.01</w:t>
            </w:r>
          </w:p>
        </w:tc>
        <w:tc>
          <w:tcPr>
            <w:tcW w:w="1915" w:type="dxa"/>
          </w:tcPr>
          <w:p w:rsidR="001D178F" w:rsidRDefault="00673D18" w:rsidP="00673D18">
            <w:pPr>
              <w:jc w:val="center"/>
            </w:pPr>
            <w:r>
              <w:t>1.495</w:t>
            </w:r>
          </w:p>
        </w:tc>
        <w:tc>
          <w:tcPr>
            <w:tcW w:w="1915" w:type="dxa"/>
          </w:tcPr>
          <w:p w:rsidR="001D178F" w:rsidRDefault="00673D18" w:rsidP="00673D18">
            <w:pPr>
              <w:jc w:val="center"/>
            </w:pPr>
            <w:r>
              <w:t>3.0 mL</w:t>
            </w:r>
          </w:p>
        </w:tc>
        <w:tc>
          <w:tcPr>
            <w:tcW w:w="1916" w:type="dxa"/>
          </w:tcPr>
          <w:p w:rsidR="001D178F" w:rsidRDefault="00673D18" w:rsidP="00673D18">
            <w:pPr>
              <w:jc w:val="center"/>
            </w:pPr>
            <w:r>
              <w:t>0.029</w:t>
            </w:r>
          </w:p>
        </w:tc>
      </w:tr>
      <w:tr w:rsidR="001D178F" w:rsidTr="001D178F">
        <w:tc>
          <w:tcPr>
            <w:tcW w:w="1915" w:type="dxa"/>
          </w:tcPr>
          <w:p w:rsidR="001D178F" w:rsidRPr="001D178F" w:rsidRDefault="001D178F" w:rsidP="00673D18">
            <w:pPr>
              <w:jc w:val="center"/>
              <w:rPr>
                <w:b/>
              </w:rPr>
            </w:pPr>
            <w:r w:rsidRPr="001D178F">
              <w:rPr>
                <w:b/>
              </w:rPr>
              <w:t>Diethyl Ether Anhydrous</w:t>
            </w:r>
          </w:p>
        </w:tc>
        <w:tc>
          <w:tcPr>
            <w:tcW w:w="1915" w:type="dxa"/>
          </w:tcPr>
          <w:p w:rsidR="00673D18" w:rsidRDefault="00673D18" w:rsidP="00673D18">
            <w:pPr>
              <w:jc w:val="center"/>
            </w:pPr>
          </w:p>
          <w:p w:rsidR="001D178F" w:rsidRDefault="00673D18" w:rsidP="00673D18">
            <w:pPr>
              <w:jc w:val="center"/>
            </w:pPr>
            <w:r>
              <w:t>74.12</w:t>
            </w:r>
          </w:p>
        </w:tc>
        <w:tc>
          <w:tcPr>
            <w:tcW w:w="1915" w:type="dxa"/>
          </w:tcPr>
          <w:p w:rsidR="00673D18" w:rsidRDefault="00673D18" w:rsidP="00673D18">
            <w:pPr>
              <w:jc w:val="center"/>
            </w:pPr>
          </w:p>
          <w:p w:rsidR="001D178F" w:rsidRDefault="00673D18" w:rsidP="00673D18">
            <w:pPr>
              <w:jc w:val="center"/>
            </w:pPr>
            <w:r>
              <w:t>0.714</w:t>
            </w:r>
          </w:p>
        </w:tc>
        <w:tc>
          <w:tcPr>
            <w:tcW w:w="1915" w:type="dxa"/>
          </w:tcPr>
          <w:p w:rsidR="00673D18" w:rsidRDefault="00673D18" w:rsidP="00673D18">
            <w:pPr>
              <w:jc w:val="center"/>
            </w:pPr>
          </w:p>
          <w:p w:rsidR="001D178F" w:rsidRDefault="00673D18" w:rsidP="00673D18">
            <w:pPr>
              <w:jc w:val="center"/>
            </w:pPr>
            <w:r>
              <w:t>20.0 mL</w:t>
            </w:r>
          </w:p>
        </w:tc>
        <w:tc>
          <w:tcPr>
            <w:tcW w:w="1916" w:type="dxa"/>
          </w:tcPr>
          <w:p w:rsidR="00673D18" w:rsidRDefault="00673D18" w:rsidP="00673D18">
            <w:pPr>
              <w:jc w:val="center"/>
            </w:pPr>
          </w:p>
          <w:p w:rsidR="001D178F" w:rsidRDefault="00673D18" w:rsidP="00673D18">
            <w:pPr>
              <w:jc w:val="center"/>
            </w:pPr>
            <w:r>
              <w:t>0.193</w:t>
            </w:r>
          </w:p>
        </w:tc>
      </w:tr>
    </w:tbl>
    <w:p w:rsidR="001D178F" w:rsidRDefault="001D178F" w:rsidP="00673D18">
      <w:pPr>
        <w:jc w:val="center"/>
      </w:pPr>
    </w:p>
    <w:tbl>
      <w:tblPr>
        <w:tblStyle w:val="TableGrid"/>
        <w:tblW w:w="0" w:type="auto"/>
        <w:tblLook w:val="04A0"/>
      </w:tblPr>
      <w:tblGrid>
        <w:gridCol w:w="4788"/>
        <w:gridCol w:w="4788"/>
      </w:tblGrid>
      <w:tr w:rsidR="001D178F" w:rsidTr="001D178F">
        <w:tc>
          <w:tcPr>
            <w:tcW w:w="4788" w:type="dxa"/>
          </w:tcPr>
          <w:p w:rsidR="001D178F" w:rsidRPr="001D178F" w:rsidRDefault="001D178F" w:rsidP="00673D18">
            <w:pPr>
              <w:jc w:val="center"/>
              <w:rPr>
                <w:b/>
              </w:rPr>
            </w:pPr>
            <w:r>
              <w:rPr>
                <w:b/>
              </w:rPr>
              <w:t>Initial appearance of the Reaction Mixture</w:t>
            </w:r>
          </w:p>
        </w:tc>
        <w:tc>
          <w:tcPr>
            <w:tcW w:w="4788" w:type="dxa"/>
          </w:tcPr>
          <w:p w:rsidR="001D178F" w:rsidRPr="001D178F" w:rsidRDefault="001D178F" w:rsidP="00673D18">
            <w:pPr>
              <w:jc w:val="center"/>
              <w:rPr>
                <w:b/>
              </w:rPr>
            </w:pPr>
            <w:r w:rsidRPr="001D178F">
              <w:rPr>
                <w:b/>
              </w:rPr>
              <w:t>Appearance of the Heated Reaction Mixture</w:t>
            </w:r>
          </w:p>
        </w:tc>
      </w:tr>
      <w:tr w:rsidR="001D178F" w:rsidTr="001D178F">
        <w:tc>
          <w:tcPr>
            <w:tcW w:w="4788" w:type="dxa"/>
          </w:tcPr>
          <w:p w:rsidR="001D178F" w:rsidRDefault="001D178F" w:rsidP="00673D18">
            <w:pPr>
              <w:pStyle w:val="ListParagraph"/>
              <w:numPr>
                <w:ilvl w:val="0"/>
                <w:numId w:val="2"/>
              </w:numPr>
              <w:jc w:val="center"/>
            </w:pPr>
            <w:r>
              <w:t>Clear solution but slowly turning reddish-brown</w:t>
            </w:r>
          </w:p>
          <w:p w:rsidR="001D178F" w:rsidRDefault="00673D18" w:rsidP="00673D18">
            <w:pPr>
              <w:pStyle w:val="ListParagraph"/>
              <w:numPr>
                <w:ilvl w:val="0"/>
                <w:numId w:val="2"/>
              </w:numPr>
              <w:jc w:val="center"/>
            </w:pPr>
            <w:r>
              <w:t>Bad</w:t>
            </w:r>
            <w:r w:rsidR="001D178F">
              <w:t xml:space="preserve"> smell</w:t>
            </w:r>
          </w:p>
          <w:p w:rsidR="001D178F" w:rsidRDefault="001D178F" w:rsidP="00673D18">
            <w:pPr>
              <w:pStyle w:val="ListParagraph"/>
              <w:numPr>
                <w:ilvl w:val="0"/>
                <w:numId w:val="2"/>
              </w:numPr>
              <w:jc w:val="center"/>
            </w:pPr>
            <w:r>
              <w:t>Magnesium turnings not dissolved</w:t>
            </w:r>
          </w:p>
        </w:tc>
        <w:tc>
          <w:tcPr>
            <w:tcW w:w="4788" w:type="dxa"/>
          </w:tcPr>
          <w:p w:rsidR="001D178F" w:rsidRDefault="001D178F" w:rsidP="00673D18">
            <w:pPr>
              <w:pStyle w:val="ListParagraph"/>
              <w:numPr>
                <w:ilvl w:val="0"/>
                <w:numId w:val="2"/>
              </w:numPr>
              <w:jc w:val="center"/>
            </w:pPr>
            <w:r>
              <w:t>Dark brown but clear</w:t>
            </w:r>
          </w:p>
          <w:p w:rsidR="001D178F" w:rsidRDefault="00673D18" w:rsidP="00673D18">
            <w:pPr>
              <w:pStyle w:val="ListParagraph"/>
              <w:numPr>
                <w:ilvl w:val="0"/>
                <w:numId w:val="2"/>
              </w:numPr>
              <w:jc w:val="center"/>
            </w:pPr>
            <w:r>
              <w:t>Bad</w:t>
            </w:r>
            <w:r w:rsidR="001D178F">
              <w:t xml:space="preserve"> smell</w:t>
            </w:r>
          </w:p>
          <w:p w:rsidR="001D178F" w:rsidRDefault="001D178F" w:rsidP="00673D18">
            <w:pPr>
              <w:pStyle w:val="ListParagraph"/>
              <w:numPr>
                <w:ilvl w:val="0"/>
                <w:numId w:val="2"/>
              </w:numPr>
              <w:jc w:val="center"/>
            </w:pPr>
            <w:r>
              <w:t>Most of the magnesium turnings dissolved.</w:t>
            </w:r>
          </w:p>
        </w:tc>
      </w:tr>
    </w:tbl>
    <w:p w:rsidR="001D178F" w:rsidRPr="001D178F" w:rsidRDefault="001D178F" w:rsidP="00673D18">
      <w:pPr>
        <w:jc w:val="center"/>
        <w:rPr>
          <w:b/>
        </w:rPr>
      </w:pPr>
    </w:p>
    <w:tbl>
      <w:tblPr>
        <w:tblStyle w:val="TableGrid"/>
        <w:tblW w:w="0" w:type="auto"/>
        <w:tblLook w:val="04A0"/>
      </w:tblPr>
      <w:tblGrid>
        <w:gridCol w:w="4788"/>
        <w:gridCol w:w="4788"/>
      </w:tblGrid>
      <w:tr w:rsidR="001D178F" w:rsidRPr="001D178F" w:rsidTr="001D178F">
        <w:tc>
          <w:tcPr>
            <w:tcW w:w="4788" w:type="dxa"/>
          </w:tcPr>
          <w:p w:rsidR="001D178F" w:rsidRPr="001D178F" w:rsidRDefault="001D178F" w:rsidP="00673D18">
            <w:pPr>
              <w:jc w:val="center"/>
              <w:rPr>
                <w:b/>
              </w:rPr>
            </w:pPr>
            <w:r w:rsidRPr="001D178F">
              <w:rPr>
                <w:b/>
              </w:rPr>
              <w:t>Time that the reaction mixture was heated without any additional aid (min)</w:t>
            </w:r>
          </w:p>
        </w:tc>
        <w:tc>
          <w:tcPr>
            <w:tcW w:w="4788" w:type="dxa"/>
          </w:tcPr>
          <w:p w:rsidR="001D178F" w:rsidRPr="001D178F" w:rsidRDefault="001D178F" w:rsidP="00673D18">
            <w:pPr>
              <w:jc w:val="center"/>
              <w:rPr>
                <w:b/>
              </w:rPr>
            </w:pPr>
            <w:r w:rsidRPr="001D178F">
              <w:rPr>
                <w:b/>
              </w:rPr>
              <w:t>Time th</w:t>
            </w:r>
            <w:r>
              <w:rPr>
                <w:b/>
              </w:rPr>
              <w:t>a</w:t>
            </w:r>
            <w:r w:rsidRPr="001D178F">
              <w:rPr>
                <w:b/>
              </w:rPr>
              <w:t>t the reaction mixture was heated with the aid of a hot water bath (min)</w:t>
            </w:r>
          </w:p>
        </w:tc>
      </w:tr>
      <w:tr w:rsidR="001D178F" w:rsidTr="001D178F">
        <w:tc>
          <w:tcPr>
            <w:tcW w:w="4788" w:type="dxa"/>
          </w:tcPr>
          <w:p w:rsidR="001D178F" w:rsidRDefault="00673D18" w:rsidP="00673D18">
            <w:pPr>
              <w:jc w:val="center"/>
            </w:pPr>
            <w:r>
              <w:t>20</w:t>
            </w:r>
          </w:p>
        </w:tc>
        <w:tc>
          <w:tcPr>
            <w:tcW w:w="4788" w:type="dxa"/>
          </w:tcPr>
          <w:p w:rsidR="001D178F" w:rsidRDefault="00673D18" w:rsidP="00673D18">
            <w:pPr>
              <w:jc w:val="center"/>
            </w:pPr>
            <w:r>
              <w:t>20</w:t>
            </w:r>
          </w:p>
        </w:tc>
      </w:tr>
    </w:tbl>
    <w:p w:rsidR="001D178F" w:rsidRDefault="001D178F" w:rsidP="001D178F"/>
    <w:p w:rsidR="001D178F" w:rsidRDefault="001D178F" w:rsidP="001D178F">
      <w:r>
        <w:rPr>
          <w:b/>
        </w:rPr>
        <w:t>Part B</w:t>
      </w:r>
      <w:r>
        <w:t>: Reaction with Carbon Dioxide</w:t>
      </w:r>
    </w:p>
    <w:p w:rsidR="001D178F" w:rsidRDefault="001D178F" w:rsidP="001D178F"/>
    <w:p w:rsidR="001D178F" w:rsidRDefault="00FD1517" w:rsidP="001D178F">
      <w:pPr>
        <w:pStyle w:val="ListParagraph"/>
        <w:numPr>
          <w:ilvl w:val="0"/>
          <w:numId w:val="2"/>
        </w:numPr>
      </w:pPr>
      <w:r>
        <w:t>Remove the flask from the hot water bath</w:t>
      </w:r>
    </w:p>
    <w:p w:rsidR="00FD1517" w:rsidRDefault="00FD1517" w:rsidP="001D178F">
      <w:pPr>
        <w:pStyle w:val="ListParagraph"/>
        <w:numPr>
          <w:ilvl w:val="0"/>
          <w:numId w:val="2"/>
        </w:numPr>
      </w:pPr>
      <w:r>
        <w:t xml:space="preserve">Decant the solution carefully over a period of 15-30 seconds, with stirring, into </w:t>
      </w:r>
      <w:r w:rsidR="00673D18">
        <w:t xml:space="preserve">3 g </w:t>
      </w:r>
      <w:r>
        <w:t>of freshly obtained dry ice powder in a dry 100 mL beaker.</w:t>
      </w:r>
    </w:p>
    <w:p w:rsidR="00FD1517" w:rsidRDefault="00FD1517" w:rsidP="00FD1517"/>
    <w:tbl>
      <w:tblPr>
        <w:tblStyle w:val="TableGrid"/>
        <w:tblW w:w="0" w:type="auto"/>
        <w:tblLook w:val="04A0"/>
      </w:tblPr>
      <w:tblGrid>
        <w:gridCol w:w="9576"/>
      </w:tblGrid>
      <w:tr w:rsidR="00FD1517" w:rsidTr="00FD1517">
        <w:tc>
          <w:tcPr>
            <w:tcW w:w="9576" w:type="dxa"/>
          </w:tcPr>
          <w:p w:rsidR="00FD1517" w:rsidRPr="00FD1517" w:rsidRDefault="00FD1517" w:rsidP="00FD1517">
            <w:pPr>
              <w:rPr>
                <w:b/>
              </w:rPr>
            </w:pPr>
            <w:r>
              <w:rPr>
                <w:b/>
              </w:rPr>
              <w:t>Appearance of the reaction mixture during the addition of the Grignard reagent to Carbon Dioxide</w:t>
            </w:r>
          </w:p>
        </w:tc>
      </w:tr>
      <w:tr w:rsidR="00FD1517" w:rsidTr="00FD1517">
        <w:tc>
          <w:tcPr>
            <w:tcW w:w="9576" w:type="dxa"/>
          </w:tcPr>
          <w:p w:rsidR="00FD1517" w:rsidRDefault="00FD1517" w:rsidP="00FD1517">
            <w:pPr>
              <w:pStyle w:val="ListParagraph"/>
              <w:numPr>
                <w:ilvl w:val="0"/>
                <w:numId w:val="3"/>
              </w:numPr>
            </w:pPr>
            <w:r>
              <w:t>Mixture was sputtering as the Grignard reagent was slowly being poured over a period of 30 seconds to the carbon dioxide.</w:t>
            </w:r>
          </w:p>
          <w:p w:rsidR="00FD1517" w:rsidRDefault="00FD1517" w:rsidP="00FD1517">
            <w:pPr>
              <w:pStyle w:val="ListParagraph"/>
              <w:numPr>
                <w:ilvl w:val="0"/>
                <w:numId w:val="3"/>
              </w:numPr>
            </w:pPr>
            <w:r>
              <w:t>Solution turned yellow and cloudy in colour.</w:t>
            </w:r>
          </w:p>
          <w:p w:rsidR="00FD1517" w:rsidRDefault="00FD1517" w:rsidP="00FD1517">
            <w:pPr>
              <w:pStyle w:val="ListParagraph"/>
              <w:numPr>
                <w:ilvl w:val="0"/>
                <w:numId w:val="3"/>
              </w:numPr>
            </w:pPr>
            <w:r>
              <w:t>Mixture became slightly thick and sticky.</w:t>
            </w:r>
          </w:p>
        </w:tc>
      </w:tr>
    </w:tbl>
    <w:p w:rsidR="00FD1517" w:rsidRDefault="00FD1517" w:rsidP="00FD1517"/>
    <w:p w:rsidR="00FD1517" w:rsidRDefault="00FD1517" w:rsidP="00FD1517">
      <w:r>
        <w:rPr>
          <w:b/>
        </w:rPr>
        <w:t>Part C:</w:t>
      </w:r>
      <w:r>
        <w:t xml:space="preserve"> Isolation of the Benzoic Acid</w:t>
      </w:r>
    </w:p>
    <w:p w:rsidR="00FD1517" w:rsidRDefault="00FD1517" w:rsidP="00FD1517"/>
    <w:p w:rsidR="00FD1517" w:rsidRDefault="00FD1517" w:rsidP="00FD1517">
      <w:pPr>
        <w:pStyle w:val="ListParagraph"/>
        <w:numPr>
          <w:ilvl w:val="0"/>
          <w:numId w:val="3"/>
        </w:numPr>
      </w:pPr>
      <w:r>
        <w:t>To the resulting sticky mass, add 21.12 g of water ice, 20 mL of water, 5mL of HCl and finally 15 mL of ordinary diethyl ether.</w:t>
      </w:r>
    </w:p>
    <w:p w:rsidR="00FD1517" w:rsidRDefault="00FD1517" w:rsidP="00FD1517">
      <w:pPr>
        <w:pStyle w:val="ListParagraph"/>
        <w:numPr>
          <w:ilvl w:val="0"/>
          <w:numId w:val="3"/>
        </w:numPr>
      </w:pPr>
      <w:r>
        <w:t>Transfer the mixture to a separatory funnel and rinse the beaker with the 15 mL of ordinary ether and add the rinsings to the separatory funnel as well.</w:t>
      </w:r>
    </w:p>
    <w:p w:rsidR="00FD1517" w:rsidRDefault="00FD1517" w:rsidP="00FD1517">
      <w:pPr>
        <w:pStyle w:val="ListParagraph"/>
        <w:numPr>
          <w:ilvl w:val="0"/>
          <w:numId w:val="3"/>
        </w:numPr>
      </w:pPr>
      <w:r>
        <w:t>Shake the mixture and separate the layers, storing them in separate containers.  Re-extract the aqueous phase with another 15 mL of ether and combine the organic extracts.</w:t>
      </w:r>
    </w:p>
    <w:p w:rsidR="00FD1517" w:rsidRDefault="00FD1517" w:rsidP="00FD1517">
      <w:pPr>
        <w:pStyle w:val="ListParagraph"/>
        <w:numPr>
          <w:ilvl w:val="0"/>
          <w:numId w:val="3"/>
        </w:numPr>
      </w:pPr>
      <w:r>
        <w:t>Extract the combined organic phases twice, each time with 20 mL of aqueous 10 % NaOH solution.</w:t>
      </w:r>
    </w:p>
    <w:p w:rsidR="00FD1517" w:rsidRDefault="00FD1517" w:rsidP="00FD1517">
      <w:pPr>
        <w:pStyle w:val="ListParagraph"/>
        <w:numPr>
          <w:ilvl w:val="0"/>
          <w:numId w:val="3"/>
        </w:numPr>
      </w:pPr>
      <w:r>
        <w:lastRenderedPageBreak/>
        <w:t>Acidify the aqueous extracts by the drop wise addition of HCl until the solution is strongly acidic (check with litmus paper) and until no more precipitate (NaCl) is formed.</w:t>
      </w:r>
    </w:p>
    <w:p w:rsidR="00FD1517" w:rsidRDefault="00FD1517" w:rsidP="00FD1517">
      <w:pPr>
        <w:pStyle w:val="ListParagraph"/>
        <w:numPr>
          <w:ilvl w:val="0"/>
          <w:numId w:val="3"/>
        </w:numPr>
      </w:pPr>
      <w:r>
        <w:t>Cool the mixture in an ice bath and collect the solid product by suction filtration.</w:t>
      </w:r>
    </w:p>
    <w:p w:rsidR="00FD1517" w:rsidRDefault="00FD1517" w:rsidP="00FD1517">
      <w:pPr>
        <w:pStyle w:val="ListParagraph"/>
        <w:numPr>
          <w:ilvl w:val="0"/>
          <w:numId w:val="3"/>
        </w:numPr>
      </w:pPr>
      <w:r>
        <w:t>Filter the solution under vacuum (see diagram in lab manual)</w:t>
      </w:r>
    </w:p>
    <w:p w:rsidR="00FD1517" w:rsidRDefault="00FD1517" w:rsidP="00FD1517">
      <w:pPr>
        <w:pStyle w:val="ListParagraph"/>
        <w:numPr>
          <w:ilvl w:val="1"/>
          <w:numId w:val="3"/>
        </w:numPr>
      </w:pPr>
      <w:r>
        <w:t>Place a piece of the proper size filter paper on the bottom of the Buchner funnel.</w:t>
      </w:r>
    </w:p>
    <w:p w:rsidR="00FD1517" w:rsidRDefault="00FD1517" w:rsidP="00FD1517">
      <w:pPr>
        <w:pStyle w:val="ListParagraph"/>
        <w:numPr>
          <w:ilvl w:val="1"/>
          <w:numId w:val="3"/>
        </w:numPr>
      </w:pPr>
      <w:r>
        <w:t>Apply vacuum by opening the water valve fully.</w:t>
      </w:r>
    </w:p>
    <w:p w:rsidR="00FD1517" w:rsidRDefault="00FD1517" w:rsidP="00FD1517">
      <w:pPr>
        <w:pStyle w:val="ListParagraph"/>
        <w:numPr>
          <w:ilvl w:val="1"/>
          <w:numId w:val="3"/>
        </w:numPr>
      </w:pPr>
      <w:r>
        <w:t>Make sure that the fil</w:t>
      </w:r>
      <w:r w:rsidR="00477E93">
        <w:t>ter paper is firmly set on the b</w:t>
      </w:r>
      <w:r>
        <w:t>ottom of the Buchner funnel before adding the solution.</w:t>
      </w:r>
    </w:p>
    <w:p w:rsidR="00FD1517" w:rsidRDefault="00FD1517" w:rsidP="00FD1517">
      <w:pPr>
        <w:pStyle w:val="ListParagraph"/>
        <w:numPr>
          <w:ilvl w:val="1"/>
          <w:numId w:val="3"/>
        </w:numPr>
      </w:pPr>
      <w:r>
        <w:t>Wet the filter paper with a small amount of water to complete the seal.</w:t>
      </w:r>
    </w:p>
    <w:p w:rsidR="00FD1517" w:rsidRDefault="00FD1517" w:rsidP="00FD1517">
      <w:pPr>
        <w:pStyle w:val="ListParagraph"/>
        <w:numPr>
          <w:ilvl w:val="1"/>
          <w:numId w:val="3"/>
        </w:numPr>
      </w:pPr>
      <w:r>
        <w:t>Filter the solution relatively quickly using a spatula to encourage the last few crystals out of the flask.</w:t>
      </w:r>
    </w:p>
    <w:p w:rsidR="00FD1517" w:rsidRDefault="00FD1517" w:rsidP="00FD1517">
      <w:pPr>
        <w:pStyle w:val="ListParagraph"/>
        <w:numPr>
          <w:ilvl w:val="1"/>
          <w:numId w:val="3"/>
        </w:numPr>
      </w:pPr>
      <w:r>
        <w:t>Press the filter cake with a broad spatula to help take away as much water as possible using suction.</w:t>
      </w:r>
    </w:p>
    <w:p w:rsidR="00FD1517" w:rsidRDefault="00FD1517" w:rsidP="00FD1517">
      <w:pPr>
        <w:pStyle w:val="ListParagraph"/>
        <w:numPr>
          <w:ilvl w:val="1"/>
          <w:numId w:val="3"/>
        </w:numPr>
      </w:pPr>
      <w:r>
        <w:t>After filtering, break the vacuum by detaching the hose from the vacuum flask containing the solution.</w:t>
      </w:r>
    </w:p>
    <w:p w:rsidR="00FD1517" w:rsidRDefault="00AD6336" w:rsidP="00FD1517">
      <w:pPr>
        <w:pStyle w:val="ListParagraph"/>
        <w:numPr>
          <w:ilvl w:val="0"/>
          <w:numId w:val="3"/>
        </w:numPr>
      </w:pPr>
      <w:r>
        <w:t>Disperse the product on a watch glass and allow it to air-dry until the end of the lab period.</w:t>
      </w:r>
    </w:p>
    <w:p w:rsidR="00AD6336" w:rsidRDefault="00AD6336" w:rsidP="00AD6336"/>
    <w:p w:rsidR="00AD6336" w:rsidRDefault="00AD6336" w:rsidP="00AD6336"/>
    <w:p w:rsidR="00AD6336" w:rsidRDefault="00AD6336" w:rsidP="00AD6336">
      <w:r>
        <w:rPr>
          <w:b/>
        </w:rPr>
        <w:t>Isolation of the Benzoic Acid (Qualitative Observations)</w:t>
      </w:r>
    </w:p>
    <w:tbl>
      <w:tblPr>
        <w:tblStyle w:val="TableGrid"/>
        <w:tblW w:w="0" w:type="auto"/>
        <w:tblLook w:val="04A0"/>
      </w:tblPr>
      <w:tblGrid>
        <w:gridCol w:w="3192"/>
        <w:gridCol w:w="3192"/>
        <w:gridCol w:w="3192"/>
      </w:tblGrid>
      <w:tr w:rsidR="00AD6336" w:rsidRPr="00AD6336" w:rsidTr="00AD6336">
        <w:tc>
          <w:tcPr>
            <w:tcW w:w="3192" w:type="dxa"/>
          </w:tcPr>
          <w:p w:rsidR="00AD6336" w:rsidRPr="00AD6336" w:rsidRDefault="00AD6336" w:rsidP="00AD6336">
            <w:pPr>
              <w:rPr>
                <w:b/>
              </w:rPr>
            </w:pPr>
            <w:r>
              <w:rPr>
                <w:b/>
              </w:rPr>
              <w:t>Appearance of the separatory funnel during the HCl/Ether extraction</w:t>
            </w:r>
          </w:p>
        </w:tc>
        <w:tc>
          <w:tcPr>
            <w:tcW w:w="3192" w:type="dxa"/>
          </w:tcPr>
          <w:p w:rsidR="00AD6336" w:rsidRPr="00AD6336" w:rsidRDefault="00AD6336" w:rsidP="00AD6336">
            <w:pPr>
              <w:rPr>
                <w:b/>
              </w:rPr>
            </w:pPr>
            <w:r>
              <w:rPr>
                <w:b/>
              </w:rPr>
              <w:t>Appearance of the separatory funnel during the NaOH/Ether extraction</w:t>
            </w:r>
          </w:p>
        </w:tc>
        <w:tc>
          <w:tcPr>
            <w:tcW w:w="3192" w:type="dxa"/>
          </w:tcPr>
          <w:p w:rsidR="00AD6336" w:rsidRPr="00AD6336" w:rsidRDefault="00AD6336" w:rsidP="00AD6336">
            <w:pPr>
              <w:rPr>
                <w:b/>
              </w:rPr>
            </w:pPr>
            <w:r>
              <w:rPr>
                <w:b/>
              </w:rPr>
              <w:t>Appearance of the HCl induced precipitate.</w:t>
            </w:r>
          </w:p>
        </w:tc>
      </w:tr>
      <w:tr w:rsidR="00AD6336" w:rsidTr="00AD6336">
        <w:tc>
          <w:tcPr>
            <w:tcW w:w="3192" w:type="dxa"/>
          </w:tcPr>
          <w:p w:rsidR="00AD6336" w:rsidRDefault="00AD6336" w:rsidP="00AD6336">
            <w:pPr>
              <w:pStyle w:val="ListParagraph"/>
              <w:numPr>
                <w:ilvl w:val="0"/>
                <w:numId w:val="5"/>
              </w:numPr>
            </w:pPr>
            <w:r>
              <w:t>Top layer was organic phase.</w:t>
            </w:r>
          </w:p>
          <w:p w:rsidR="00AD6336" w:rsidRDefault="00AD6336" w:rsidP="00AD6336">
            <w:pPr>
              <w:pStyle w:val="ListParagraph"/>
              <w:numPr>
                <w:ilvl w:val="0"/>
                <w:numId w:val="5"/>
              </w:numPr>
            </w:pPr>
            <w:r>
              <w:t>Bottom layer was aqueous phase.</w:t>
            </w:r>
          </w:p>
          <w:p w:rsidR="00AD6336" w:rsidRDefault="00AD6336" w:rsidP="00AD6336">
            <w:pPr>
              <w:pStyle w:val="ListParagraph"/>
              <w:numPr>
                <w:ilvl w:val="0"/>
                <w:numId w:val="5"/>
              </w:numPr>
            </w:pPr>
            <w:r>
              <w:t>Bottom layer was clear.</w:t>
            </w:r>
          </w:p>
        </w:tc>
        <w:tc>
          <w:tcPr>
            <w:tcW w:w="3192" w:type="dxa"/>
          </w:tcPr>
          <w:p w:rsidR="00AD6336" w:rsidRDefault="00AD6336" w:rsidP="00AD6336">
            <w:pPr>
              <w:pStyle w:val="ListParagraph"/>
              <w:numPr>
                <w:ilvl w:val="0"/>
                <w:numId w:val="5"/>
              </w:numPr>
            </w:pPr>
            <w:r>
              <w:t>Top layer was clear.</w:t>
            </w:r>
          </w:p>
          <w:p w:rsidR="00AD6336" w:rsidRDefault="00AD6336" w:rsidP="00AD6336">
            <w:pPr>
              <w:pStyle w:val="ListParagraph"/>
              <w:numPr>
                <w:ilvl w:val="0"/>
                <w:numId w:val="5"/>
              </w:numPr>
            </w:pPr>
            <w:r>
              <w:t>Bottom layer was clear and brown.</w:t>
            </w:r>
          </w:p>
        </w:tc>
        <w:tc>
          <w:tcPr>
            <w:tcW w:w="3192" w:type="dxa"/>
          </w:tcPr>
          <w:p w:rsidR="00AD6336" w:rsidRDefault="00AD6336" w:rsidP="00AD6336">
            <w:pPr>
              <w:pStyle w:val="ListParagraph"/>
              <w:numPr>
                <w:ilvl w:val="0"/>
                <w:numId w:val="5"/>
              </w:numPr>
            </w:pPr>
            <w:r>
              <w:t>Went from being clear and brown to a cloudy whitish solution.</w:t>
            </w:r>
          </w:p>
          <w:p w:rsidR="00AD6336" w:rsidRDefault="00AD6336" w:rsidP="00AD6336">
            <w:pPr>
              <w:pStyle w:val="ListParagraph"/>
              <w:numPr>
                <w:ilvl w:val="0"/>
                <w:numId w:val="5"/>
              </w:numPr>
            </w:pPr>
            <w:r>
              <w:t>Lots of precipitate formed in the solution.</w:t>
            </w:r>
          </w:p>
        </w:tc>
      </w:tr>
    </w:tbl>
    <w:p w:rsidR="00AD6336" w:rsidRDefault="00AD6336" w:rsidP="00AD6336"/>
    <w:p w:rsidR="00AD6336" w:rsidRPr="00AD6336" w:rsidRDefault="00AD6336" w:rsidP="00AD6336">
      <w:pPr>
        <w:rPr>
          <w:b/>
        </w:rPr>
      </w:pPr>
      <w:r>
        <w:rPr>
          <w:b/>
        </w:rPr>
        <w:t>Isolation of the Benzoic Acid (Quantitative Observations)</w:t>
      </w:r>
    </w:p>
    <w:tbl>
      <w:tblPr>
        <w:tblStyle w:val="TableGrid"/>
        <w:tblW w:w="0" w:type="auto"/>
        <w:tblLook w:val="04A0"/>
      </w:tblPr>
      <w:tblGrid>
        <w:gridCol w:w="4788"/>
        <w:gridCol w:w="4788"/>
      </w:tblGrid>
      <w:tr w:rsidR="00AD6336" w:rsidTr="00AD6336">
        <w:tc>
          <w:tcPr>
            <w:tcW w:w="4788" w:type="dxa"/>
          </w:tcPr>
          <w:p w:rsidR="00AD6336" w:rsidRDefault="00AD6336" w:rsidP="00673D18">
            <w:pPr>
              <w:jc w:val="center"/>
            </w:pPr>
          </w:p>
        </w:tc>
        <w:tc>
          <w:tcPr>
            <w:tcW w:w="4788" w:type="dxa"/>
          </w:tcPr>
          <w:p w:rsidR="00AD6336" w:rsidRPr="00AD6336" w:rsidRDefault="00AD6336" w:rsidP="00673D18">
            <w:pPr>
              <w:jc w:val="center"/>
              <w:rPr>
                <w:b/>
              </w:rPr>
            </w:pPr>
            <w:r>
              <w:rPr>
                <w:b/>
              </w:rPr>
              <w:t>Isolated Benzoic Acid</w:t>
            </w:r>
          </w:p>
        </w:tc>
      </w:tr>
      <w:tr w:rsidR="00AD6336" w:rsidTr="00AD6336">
        <w:tc>
          <w:tcPr>
            <w:tcW w:w="4788" w:type="dxa"/>
          </w:tcPr>
          <w:p w:rsidR="00AD6336" w:rsidRPr="00AD6336" w:rsidRDefault="00AD6336" w:rsidP="00673D18">
            <w:pPr>
              <w:jc w:val="center"/>
              <w:rPr>
                <w:b/>
              </w:rPr>
            </w:pPr>
            <w:r>
              <w:rPr>
                <w:b/>
              </w:rPr>
              <w:t>Weight of Vial (g)</w:t>
            </w:r>
          </w:p>
        </w:tc>
        <w:tc>
          <w:tcPr>
            <w:tcW w:w="4788" w:type="dxa"/>
          </w:tcPr>
          <w:p w:rsidR="00AD6336" w:rsidRDefault="00673D18" w:rsidP="00673D18">
            <w:pPr>
              <w:jc w:val="center"/>
            </w:pPr>
            <w:r>
              <w:t>38.9957</w:t>
            </w:r>
          </w:p>
        </w:tc>
      </w:tr>
      <w:tr w:rsidR="00AD6336" w:rsidTr="00AD6336">
        <w:tc>
          <w:tcPr>
            <w:tcW w:w="4788" w:type="dxa"/>
          </w:tcPr>
          <w:p w:rsidR="00AD6336" w:rsidRPr="00AD6336" w:rsidRDefault="00AD6336" w:rsidP="00673D18">
            <w:pPr>
              <w:jc w:val="center"/>
              <w:rPr>
                <w:b/>
              </w:rPr>
            </w:pPr>
            <w:r>
              <w:rPr>
                <w:b/>
              </w:rPr>
              <w:t>Weight of Viral + Product (g)</w:t>
            </w:r>
          </w:p>
        </w:tc>
        <w:tc>
          <w:tcPr>
            <w:tcW w:w="4788" w:type="dxa"/>
          </w:tcPr>
          <w:p w:rsidR="00AD6336" w:rsidRDefault="00673D18" w:rsidP="00673D18">
            <w:pPr>
              <w:jc w:val="center"/>
            </w:pPr>
            <w:r>
              <w:t>43.8780</w:t>
            </w:r>
          </w:p>
        </w:tc>
      </w:tr>
      <w:tr w:rsidR="00AD6336" w:rsidTr="00AD6336">
        <w:tc>
          <w:tcPr>
            <w:tcW w:w="4788" w:type="dxa"/>
          </w:tcPr>
          <w:p w:rsidR="00AD6336" w:rsidRPr="00AD6336" w:rsidRDefault="00AD6336" w:rsidP="00673D18">
            <w:pPr>
              <w:jc w:val="center"/>
              <w:rPr>
                <w:b/>
              </w:rPr>
            </w:pPr>
            <w:r>
              <w:rPr>
                <w:b/>
              </w:rPr>
              <w:t>Weight of Product (g)</w:t>
            </w:r>
          </w:p>
        </w:tc>
        <w:tc>
          <w:tcPr>
            <w:tcW w:w="4788" w:type="dxa"/>
          </w:tcPr>
          <w:p w:rsidR="00AD6336" w:rsidRDefault="00673D18" w:rsidP="00673D18">
            <w:pPr>
              <w:jc w:val="center"/>
            </w:pPr>
            <w:r>
              <w:t>4.8823</w:t>
            </w:r>
          </w:p>
        </w:tc>
      </w:tr>
      <w:tr w:rsidR="00AD6336" w:rsidTr="00AD6336">
        <w:tc>
          <w:tcPr>
            <w:tcW w:w="4788" w:type="dxa"/>
          </w:tcPr>
          <w:p w:rsidR="00AD6336" w:rsidRPr="00AD6336" w:rsidRDefault="00AD6336" w:rsidP="00673D18">
            <w:pPr>
              <w:jc w:val="center"/>
              <w:rPr>
                <w:b/>
              </w:rPr>
            </w:pPr>
            <w:r>
              <w:rPr>
                <w:b/>
              </w:rPr>
              <w:t>Melting point range (</w:t>
            </w:r>
            <w:r>
              <w:rPr>
                <w:b/>
                <w:vertAlign w:val="superscript"/>
              </w:rPr>
              <w:t>o</w:t>
            </w:r>
            <w:r>
              <w:rPr>
                <w:b/>
              </w:rPr>
              <w:t>C)</w:t>
            </w:r>
          </w:p>
        </w:tc>
        <w:tc>
          <w:tcPr>
            <w:tcW w:w="4788" w:type="dxa"/>
          </w:tcPr>
          <w:p w:rsidR="00AD6336" w:rsidRDefault="00673D18" w:rsidP="00673D18">
            <w:pPr>
              <w:jc w:val="center"/>
            </w:pPr>
            <w:r>
              <w:t>122-123 (literature melting point)</w:t>
            </w:r>
          </w:p>
        </w:tc>
      </w:tr>
      <w:tr w:rsidR="00AD6336" w:rsidTr="00AD6336">
        <w:tc>
          <w:tcPr>
            <w:tcW w:w="4788" w:type="dxa"/>
          </w:tcPr>
          <w:p w:rsidR="00AD6336" w:rsidRPr="00AD6336" w:rsidRDefault="00AD6336" w:rsidP="00673D18">
            <w:pPr>
              <w:jc w:val="center"/>
              <w:rPr>
                <w:b/>
              </w:rPr>
            </w:pPr>
            <w:r>
              <w:rPr>
                <w:b/>
              </w:rPr>
              <w:t>Appearance of the dried product</w:t>
            </w:r>
          </w:p>
        </w:tc>
        <w:tc>
          <w:tcPr>
            <w:tcW w:w="4788" w:type="dxa"/>
          </w:tcPr>
          <w:p w:rsidR="00AD6336" w:rsidRDefault="00673D18" w:rsidP="00673D18">
            <w:pPr>
              <w:pStyle w:val="ListParagraph"/>
              <w:numPr>
                <w:ilvl w:val="0"/>
                <w:numId w:val="9"/>
              </w:numPr>
            </w:pPr>
            <w:r>
              <w:t>Whitish beige malleable product</w:t>
            </w:r>
          </w:p>
          <w:p w:rsidR="00673D18" w:rsidRDefault="00673D18" w:rsidP="00673D18">
            <w:pPr>
              <w:pStyle w:val="ListParagraph"/>
              <w:numPr>
                <w:ilvl w:val="0"/>
                <w:numId w:val="9"/>
              </w:numPr>
            </w:pPr>
            <w:r>
              <w:t>Slight crystalline, powder life substance</w:t>
            </w:r>
          </w:p>
        </w:tc>
      </w:tr>
    </w:tbl>
    <w:p w:rsidR="00AD6336" w:rsidRPr="00AD6336" w:rsidRDefault="00AD6336" w:rsidP="00AD6336">
      <w:pPr>
        <w:rPr>
          <w:b/>
        </w:rPr>
      </w:pPr>
    </w:p>
    <w:p w:rsidR="00AD6336" w:rsidRDefault="00AD6336" w:rsidP="00AD6336">
      <w:r w:rsidRPr="00AD6336">
        <w:rPr>
          <w:b/>
        </w:rPr>
        <w:t>Sample Calculations</w:t>
      </w:r>
      <w:r>
        <w:rPr>
          <w:b/>
        </w:rPr>
        <w:t>:</w:t>
      </w:r>
    </w:p>
    <w:p w:rsidR="00AD6336" w:rsidRDefault="00AD6336" w:rsidP="00AD6336"/>
    <w:p w:rsidR="00AD6336" w:rsidRPr="00AD6336" w:rsidRDefault="00AD6336" w:rsidP="00AD6336">
      <w:pPr>
        <w:rPr>
          <w:i/>
        </w:rPr>
      </w:pPr>
      <w:r w:rsidRPr="00AD6336">
        <w:rPr>
          <w:i/>
        </w:rPr>
        <w:t xml:space="preserve">Number of moles of bromobenzene </w:t>
      </w:r>
    </w:p>
    <w:p w:rsidR="00AD6336" w:rsidRDefault="00AD6336" w:rsidP="00AD6336"/>
    <w:p w:rsidR="00AD6336" w:rsidRDefault="00AD6336" w:rsidP="00AD6336">
      <w:r>
        <w:t xml:space="preserve">Moles bromobenzene = mass of bromobenzene / molecular weight of bromobenzene          </w:t>
      </w:r>
    </w:p>
    <w:p w:rsidR="00AD6336" w:rsidRDefault="00AD6336" w:rsidP="00AD6336">
      <w:r>
        <w:t xml:space="preserve">Moles bromobenzene = </w:t>
      </w:r>
      <w:r w:rsidR="00673D18">
        <w:t>[(1.495 g/mL) x (3.0 mL)] / 157.01 g/mol</w:t>
      </w:r>
    </w:p>
    <w:p w:rsidR="00AD6336" w:rsidRDefault="0073604E" w:rsidP="00AD6336">
      <w:r>
        <w:t xml:space="preserve">Moles bromobenzene = </w:t>
      </w:r>
      <w:r w:rsidR="00673D18">
        <w:t>0.029 mol</w:t>
      </w:r>
    </w:p>
    <w:p w:rsidR="00AD6336" w:rsidRDefault="00AD6336" w:rsidP="00AD6336"/>
    <w:p w:rsidR="00AD6336" w:rsidRDefault="00AD6336" w:rsidP="00AD6336"/>
    <w:p w:rsidR="00AD6336" w:rsidRDefault="00AD6336" w:rsidP="00AD6336"/>
    <w:p w:rsidR="00AD6336" w:rsidRPr="00AD6336" w:rsidRDefault="00AD6336" w:rsidP="00AD6336">
      <w:pPr>
        <w:rPr>
          <w:i/>
        </w:rPr>
      </w:pPr>
      <w:r w:rsidRPr="00AD6336">
        <w:rPr>
          <w:i/>
        </w:rPr>
        <w:lastRenderedPageBreak/>
        <w:t>Theoretical yield of benzoic acid</w:t>
      </w:r>
    </w:p>
    <w:p w:rsidR="00AD6336" w:rsidRDefault="00AD6336" w:rsidP="00AD6336"/>
    <w:p w:rsidR="00AD6336" w:rsidRDefault="00AD6336" w:rsidP="00AD6336">
      <w:r>
        <w:t>Moles benzoic acid = Moles Bromobenzene (1:1 ratio)</w:t>
      </w:r>
    </w:p>
    <w:p w:rsidR="00AD6336" w:rsidRDefault="00AD6336" w:rsidP="00AD6336"/>
    <w:p w:rsidR="00AD6336" w:rsidRDefault="00AD6336" w:rsidP="00AD6336">
      <w:r>
        <w:t>Mass benzoic acid = moles of benzoic acid x molecular weight of benzoic acid</w:t>
      </w:r>
    </w:p>
    <w:p w:rsidR="00AD6336" w:rsidRDefault="00AD6336" w:rsidP="00AD6336">
      <w:r>
        <w:t>Mass benzoic acid =</w:t>
      </w:r>
      <w:r w:rsidR="00673D18">
        <w:t xml:space="preserve"> (0.029 mol) x (122.12 g/mol)</w:t>
      </w:r>
    </w:p>
    <w:p w:rsidR="00B8774F" w:rsidRDefault="00B8774F" w:rsidP="00AD6336">
      <w:r>
        <w:t>Mass benzoic acid =</w:t>
      </w:r>
      <w:r w:rsidR="00673D18">
        <w:t xml:space="preserve"> 3.54 g</w:t>
      </w:r>
    </w:p>
    <w:p w:rsidR="00B8774F" w:rsidRDefault="00B8774F" w:rsidP="00AD6336"/>
    <w:p w:rsidR="00B8774F" w:rsidRDefault="00B8774F" w:rsidP="00AD6336">
      <w:pPr>
        <w:rPr>
          <w:i/>
        </w:rPr>
      </w:pPr>
      <w:r>
        <w:rPr>
          <w:i/>
        </w:rPr>
        <w:t xml:space="preserve">Percent yield of benzoic acid </w:t>
      </w:r>
    </w:p>
    <w:p w:rsidR="00B8774F" w:rsidRDefault="00B8774F" w:rsidP="00AD6336"/>
    <w:p w:rsidR="00B8774F" w:rsidRDefault="00B8774F" w:rsidP="00AD6336">
      <w:r>
        <w:t>Percent yield of benzoic acid = (experimental yield / theoretical yield) x 100 %</w:t>
      </w:r>
    </w:p>
    <w:p w:rsidR="00B8774F" w:rsidRDefault="00B8774F" w:rsidP="00AD6336">
      <w:r>
        <w:t>Percent yield of benzoic acid =</w:t>
      </w:r>
      <w:r w:rsidR="00673D18">
        <w:t xml:space="preserve"> (4.8823 g / 3.54 g) x 100%</w:t>
      </w:r>
    </w:p>
    <w:p w:rsidR="00B8774F" w:rsidRDefault="00B8774F" w:rsidP="00AD6336">
      <w:r>
        <w:t>Percent yield of benzoic acid =</w:t>
      </w:r>
      <w:r w:rsidR="00673D18">
        <w:t xml:space="preserve"> 138%</w:t>
      </w:r>
    </w:p>
    <w:p w:rsidR="00B8774F" w:rsidRDefault="00B8774F" w:rsidP="00AD6336"/>
    <w:p w:rsidR="00B8774F" w:rsidRPr="00B8774F" w:rsidRDefault="00B8774F" w:rsidP="00AD6336">
      <w:pPr>
        <w:rPr>
          <w:b/>
        </w:rPr>
      </w:pPr>
    </w:p>
    <w:p w:rsidR="00B8774F" w:rsidRDefault="00B8774F" w:rsidP="00AD6336">
      <w:pPr>
        <w:rPr>
          <w:b/>
        </w:rPr>
      </w:pPr>
      <w:r w:rsidRPr="00B8774F">
        <w:rPr>
          <w:b/>
        </w:rPr>
        <w:t>Discussion:</w:t>
      </w:r>
    </w:p>
    <w:p w:rsidR="00B8774F" w:rsidRDefault="00B8774F" w:rsidP="00AD6336">
      <w:pPr>
        <w:rPr>
          <w:b/>
        </w:rPr>
      </w:pPr>
    </w:p>
    <w:p w:rsidR="00B8774F" w:rsidRDefault="00B8774F" w:rsidP="00AD6336">
      <w:r>
        <w:rPr>
          <w:b/>
        </w:rPr>
        <w:t>Part A:</w:t>
      </w:r>
      <w:r>
        <w:t xml:space="preserve"> Preparation of Grignard Reagent</w:t>
      </w:r>
    </w:p>
    <w:p w:rsidR="00B8774F" w:rsidRDefault="00B8774F" w:rsidP="00AD6336"/>
    <w:p w:rsidR="00B8774F" w:rsidRDefault="007351DB" w:rsidP="00B8774F">
      <w:pPr>
        <w:pStyle w:val="ListParagraph"/>
        <w:numPr>
          <w:ilvl w:val="0"/>
          <w:numId w:val="5"/>
        </w:numPr>
      </w:pPr>
      <w:r>
        <w:t>All glassware had to be cleaned and washed with acetone and then heated and dried in the over in order to ensure that all the glassware used was free of water or moisture.</w:t>
      </w:r>
    </w:p>
    <w:p w:rsidR="007351DB" w:rsidRDefault="007351DB" w:rsidP="00B8774F">
      <w:pPr>
        <w:pStyle w:val="ListParagraph"/>
        <w:numPr>
          <w:ilvl w:val="0"/>
          <w:numId w:val="5"/>
        </w:numPr>
      </w:pPr>
      <w:r>
        <w:t>At room temperature, everything in the la</w:t>
      </w:r>
      <w:r w:rsidR="0073604E">
        <w:t>b</w:t>
      </w:r>
      <w:r>
        <w:t>, including glassware, is coated with a microscopic layer of water.</w:t>
      </w:r>
    </w:p>
    <w:p w:rsidR="007351DB" w:rsidRDefault="007351DB" w:rsidP="00B8774F">
      <w:pPr>
        <w:pStyle w:val="ListParagraph"/>
        <w:numPr>
          <w:ilvl w:val="0"/>
          <w:numId w:val="5"/>
        </w:numPr>
      </w:pPr>
      <w:r>
        <w:t>The presence of water will ruin the reaction at hand due to the fact that the water will protonate the Grignard reagent and strongly interfere with the formation of the magnesium intermediate.  Water contamination will cause the magnesium to precipitate out and the reaction will result in a bright milky-white solution.  This may have also happened if the wrong ether (the ordinary diethyl ether) was used.  If so, the reaction would have not occurred properly or the reaction would have occurred to a lesser degree thus creating a smaller yield.</w:t>
      </w:r>
    </w:p>
    <w:p w:rsidR="007351DB" w:rsidRDefault="007351DB" w:rsidP="00B8774F">
      <w:pPr>
        <w:pStyle w:val="ListParagraph"/>
        <w:numPr>
          <w:ilvl w:val="0"/>
          <w:numId w:val="5"/>
        </w:numPr>
      </w:pPr>
      <w:r>
        <w:t>The drying tube is also filled with the drying agent CaCl</w:t>
      </w:r>
      <w:r>
        <w:rPr>
          <w:vertAlign w:val="subscript"/>
        </w:rPr>
        <w:t>2</w:t>
      </w:r>
      <w:r>
        <w:t xml:space="preserve"> so that no water will be able to enter the reflux apparatus.</w:t>
      </w:r>
    </w:p>
    <w:p w:rsidR="007351DB" w:rsidRDefault="007351DB" w:rsidP="00B8774F">
      <w:pPr>
        <w:pStyle w:val="ListParagraph"/>
        <w:numPr>
          <w:ilvl w:val="0"/>
          <w:numId w:val="5"/>
        </w:numPr>
      </w:pPr>
      <w:r>
        <w:t>The magnesium turnings were scraped using sand paper in order to expose the pure magnesium underneath the rusty layer.  This way, there is more pure magnesium surface area for the bromobenzene solution to react with and thus, increases the rate of reaction.</w:t>
      </w:r>
    </w:p>
    <w:p w:rsidR="007351DB" w:rsidRDefault="007351DB" w:rsidP="00B8774F">
      <w:pPr>
        <w:pStyle w:val="ListParagraph"/>
        <w:numPr>
          <w:ilvl w:val="0"/>
          <w:numId w:val="5"/>
        </w:numPr>
      </w:pPr>
      <w:r>
        <w:t>The iodine is used to oxidize the magnesium from Mg</w:t>
      </w:r>
      <w:r>
        <w:rPr>
          <w:vertAlign w:val="superscript"/>
        </w:rPr>
        <w:t>0</w:t>
      </w:r>
      <w:r>
        <w:t xml:space="preserve"> to Mg</w:t>
      </w:r>
      <w:r>
        <w:rPr>
          <w:vertAlign w:val="superscript"/>
        </w:rPr>
        <w:t>2+</w:t>
      </w:r>
      <w:r>
        <w:t>.  The ether then stabilizes the magnesium, and the Grignard reagent is formed.</w:t>
      </w:r>
    </w:p>
    <w:p w:rsidR="007351DB" w:rsidRDefault="007351DB" w:rsidP="00B8774F">
      <w:pPr>
        <w:pStyle w:val="ListParagraph"/>
        <w:numPr>
          <w:ilvl w:val="0"/>
          <w:numId w:val="5"/>
        </w:numPr>
      </w:pPr>
      <w:r>
        <w:t>Iodine also forms MgI</w:t>
      </w:r>
      <w:r>
        <w:rPr>
          <w:vertAlign w:val="subscript"/>
        </w:rPr>
        <w:t>2</w:t>
      </w:r>
      <w:r>
        <w:t xml:space="preserve"> which scavenges for any residual </w:t>
      </w:r>
      <w:r w:rsidRPr="007351DB">
        <w:t>H</w:t>
      </w:r>
      <w:r>
        <w:rPr>
          <w:vertAlign w:val="subscript"/>
        </w:rPr>
        <w:t>2</w:t>
      </w:r>
      <w:r w:rsidRPr="007351DB">
        <w:t>O</w:t>
      </w:r>
      <w:r>
        <w:t>.</w:t>
      </w:r>
    </w:p>
    <w:p w:rsidR="007351DB" w:rsidRDefault="007351DB" w:rsidP="00B8774F">
      <w:pPr>
        <w:pStyle w:val="ListParagraph"/>
        <w:numPr>
          <w:ilvl w:val="0"/>
          <w:numId w:val="5"/>
        </w:numPr>
      </w:pPr>
      <w:r>
        <w:t>Once the reaction was no longer boiling, the flask containing the Grignard reagent was put in a hot water bath.  This provided enough heat to continue the boiling and to ensure that the reaction went as close to completion as possible.</w:t>
      </w:r>
    </w:p>
    <w:p w:rsidR="00E25409" w:rsidRDefault="00E25409" w:rsidP="00E25409"/>
    <w:p w:rsidR="00E25409" w:rsidRDefault="00E25409" w:rsidP="00E25409">
      <w:r>
        <w:rPr>
          <w:b/>
        </w:rPr>
        <w:t>Part B:</w:t>
      </w:r>
      <w:r>
        <w:t xml:space="preserve"> reaction with Carbon Dioxide</w:t>
      </w:r>
    </w:p>
    <w:p w:rsidR="00E25409" w:rsidRDefault="00E25409" w:rsidP="00E25409"/>
    <w:p w:rsidR="00E25409" w:rsidRDefault="00E25409" w:rsidP="00E25409">
      <w:pPr>
        <w:pStyle w:val="ListParagraph"/>
        <w:numPr>
          <w:ilvl w:val="0"/>
          <w:numId w:val="5"/>
        </w:numPr>
      </w:pPr>
      <w:r>
        <w:t>Carbon dioxide (dry ice) is used as the carbonyl component that the Grignard reagent reacts with.  After the reaction, the Grignard reagent has an extra carbon added to it which produces a carboxylic acid.  The Grignard reagent adds on across one of the double bonds (one of the carbonyl groups) that the carbon has.  This is an addition across a pi bond.</w:t>
      </w:r>
    </w:p>
    <w:p w:rsidR="00E25409" w:rsidRDefault="00E25409" w:rsidP="00E25409"/>
    <w:p w:rsidR="00E25409" w:rsidRDefault="00E25409" w:rsidP="00E25409">
      <w:r>
        <w:rPr>
          <w:b/>
        </w:rPr>
        <w:lastRenderedPageBreak/>
        <w:t>Part C:</w:t>
      </w:r>
      <w:r>
        <w:t xml:space="preserve"> Isolation of the Benzoic Acid</w:t>
      </w:r>
    </w:p>
    <w:p w:rsidR="00E25409" w:rsidRDefault="00E25409" w:rsidP="00E25409"/>
    <w:p w:rsidR="00E25409" w:rsidRDefault="00A717D0" w:rsidP="00E25409">
      <w:pPr>
        <w:pStyle w:val="ListParagraph"/>
        <w:numPr>
          <w:ilvl w:val="0"/>
          <w:numId w:val="5"/>
        </w:numPr>
      </w:pPr>
      <w:r>
        <w:t>During the isolation part of the lab MgBr is eliminated by simply adding water.  HCl is also used to protonate the oxygen once the MgBr has been removed.</w:t>
      </w:r>
    </w:p>
    <w:p w:rsidR="00A717D0" w:rsidRDefault="00A717D0" w:rsidP="00E25409">
      <w:pPr>
        <w:pStyle w:val="ListParagraph"/>
        <w:numPr>
          <w:ilvl w:val="0"/>
          <w:numId w:val="5"/>
        </w:numPr>
      </w:pPr>
      <w:r>
        <w:t>The benzoic acid is then separated through a set of extractions.</w:t>
      </w:r>
    </w:p>
    <w:p w:rsidR="00A717D0" w:rsidRDefault="00A717D0" w:rsidP="00E25409">
      <w:pPr>
        <w:pStyle w:val="ListParagraph"/>
        <w:numPr>
          <w:ilvl w:val="0"/>
          <w:numId w:val="5"/>
        </w:numPr>
      </w:pPr>
      <w:r>
        <w:t>Ordinary diethyl ether is added to the mixture, removing any anhydrous diethyl ether from the aqueous phase.</w:t>
      </w:r>
    </w:p>
    <w:p w:rsidR="00A717D0" w:rsidRDefault="00A717D0" w:rsidP="00E25409">
      <w:pPr>
        <w:pStyle w:val="ListParagraph"/>
        <w:numPr>
          <w:ilvl w:val="0"/>
          <w:numId w:val="5"/>
        </w:numPr>
      </w:pPr>
      <w:r>
        <w:t>The aqueous layer containing the carboxylic acid is extracted with 10 % NaOH because the NaOH will neutralize the acid.</w:t>
      </w:r>
    </w:p>
    <w:p w:rsidR="00A717D0" w:rsidRDefault="00A717D0" w:rsidP="00E25409">
      <w:pPr>
        <w:pStyle w:val="ListParagraph"/>
        <w:numPr>
          <w:ilvl w:val="0"/>
          <w:numId w:val="5"/>
        </w:numPr>
      </w:pPr>
      <w:r>
        <w:t>HCl is added once again to acidify the aqueous extracts and completely protonate the negative oxygen group into a hydroxyl group.</w:t>
      </w:r>
    </w:p>
    <w:p w:rsidR="00A717D0" w:rsidRDefault="00A717D0" w:rsidP="00A717D0">
      <w:pPr>
        <w:pStyle w:val="ListParagraph"/>
        <w:numPr>
          <w:ilvl w:val="0"/>
          <w:numId w:val="5"/>
        </w:numPr>
      </w:pPr>
      <w:r>
        <w:t>This also causes NaCl to precipitate out.</w:t>
      </w:r>
    </w:p>
    <w:p w:rsidR="00A717D0" w:rsidRDefault="00A717D0" w:rsidP="00A717D0">
      <w:pPr>
        <w:pStyle w:val="ListParagraph"/>
        <w:numPr>
          <w:ilvl w:val="0"/>
          <w:numId w:val="5"/>
        </w:numPr>
      </w:pPr>
      <w:r>
        <w:t>The benzoic acid is now present in the solution and is prepared for the crystallization.</w:t>
      </w:r>
    </w:p>
    <w:p w:rsidR="00A717D0" w:rsidRDefault="00A717D0" w:rsidP="00A717D0">
      <w:pPr>
        <w:pStyle w:val="ListParagraph"/>
        <w:numPr>
          <w:ilvl w:val="0"/>
          <w:numId w:val="5"/>
        </w:numPr>
      </w:pPr>
      <w:r>
        <w:t>To allow for crystallization to occur, the solution is placed into an ice bath until crystals form.</w:t>
      </w:r>
    </w:p>
    <w:p w:rsidR="00A717D0" w:rsidRDefault="00A717D0" w:rsidP="00A717D0">
      <w:pPr>
        <w:pStyle w:val="ListParagraph"/>
        <w:numPr>
          <w:ilvl w:val="0"/>
          <w:numId w:val="5"/>
        </w:numPr>
      </w:pPr>
      <w:r>
        <w:t>The crystals are separated from the solution by using a suction filtration apparatus.</w:t>
      </w:r>
    </w:p>
    <w:p w:rsidR="00A717D0" w:rsidRDefault="00A717D0" w:rsidP="00A717D0"/>
    <w:p w:rsidR="00A717D0" w:rsidRDefault="00A717D0" w:rsidP="00A717D0">
      <w:r>
        <w:rPr>
          <w:b/>
        </w:rPr>
        <w:t>Melting Point</w:t>
      </w:r>
    </w:p>
    <w:p w:rsidR="00A717D0" w:rsidRDefault="00A717D0" w:rsidP="00A717D0"/>
    <w:p w:rsidR="00A717D0" w:rsidRDefault="00AA384A" w:rsidP="00A717D0">
      <w:pPr>
        <w:pStyle w:val="ListParagraph"/>
        <w:numPr>
          <w:ilvl w:val="0"/>
          <w:numId w:val="5"/>
        </w:numPr>
      </w:pPr>
      <w:r>
        <w:t>The experimental melting point of our product was not determined due to time difficulties.</w:t>
      </w:r>
    </w:p>
    <w:p w:rsidR="00AA384A" w:rsidRDefault="00AA384A" w:rsidP="00A717D0">
      <w:pPr>
        <w:pStyle w:val="ListParagraph"/>
        <w:numPr>
          <w:ilvl w:val="0"/>
          <w:numId w:val="5"/>
        </w:numPr>
      </w:pPr>
      <w:r>
        <w:t>The literature melting point of benzoic acid is 122-123</w:t>
      </w:r>
      <w:r>
        <w:rPr>
          <w:vertAlign w:val="superscript"/>
        </w:rPr>
        <w:t>o</w:t>
      </w:r>
      <w:r>
        <w:t>C.</w:t>
      </w:r>
    </w:p>
    <w:p w:rsidR="00AA384A" w:rsidRDefault="00AA384A" w:rsidP="00A717D0">
      <w:pPr>
        <w:pStyle w:val="ListParagraph"/>
        <w:numPr>
          <w:ilvl w:val="0"/>
          <w:numId w:val="5"/>
        </w:numPr>
      </w:pPr>
      <w:r>
        <w:t>The expected appearance of our product should be a white, crystalline, power-like, non-malleable substance.</w:t>
      </w:r>
    </w:p>
    <w:p w:rsidR="00AA384A" w:rsidRDefault="00AA384A" w:rsidP="00A717D0">
      <w:pPr>
        <w:pStyle w:val="ListParagraph"/>
        <w:numPr>
          <w:ilvl w:val="0"/>
          <w:numId w:val="5"/>
        </w:numPr>
      </w:pPr>
      <w:r>
        <w:t>As mentioned above, benzoic acid has a melting point of 122-123</w:t>
      </w:r>
      <w:r>
        <w:rPr>
          <w:vertAlign w:val="superscript"/>
        </w:rPr>
        <w:t>o</w:t>
      </w:r>
      <w:r>
        <w:t>C.  The melting point of water is relatively close to the temperature at which water freezes.  Therefore, the melting point of water is roughly 0</w:t>
      </w:r>
      <w:r>
        <w:rPr>
          <w:vertAlign w:val="superscript"/>
        </w:rPr>
        <w:t>o</w:t>
      </w:r>
      <w:r>
        <w:t>C.  Seeing as the impure benzoic acid produced in this experiment consists of both benzoic acid and water, both the melting points of benzoic acid and water contribute to the overall melting point of the impure benzoic acid.</w:t>
      </w:r>
    </w:p>
    <w:p w:rsidR="00AA384A" w:rsidRDefault="00AA384A" w:rsidP="00A717D0">
      <w:pPr>
        <w:pStyle w:val="ListParagraph"/>
        <w:numPr>
          <w:ilvl w:val="0"/>
          <w:numId w:val="5"/>
        </w:numPr>
      </w:pPr>
      <w:r>
        <w:t>Therefore, the high melting point of pure benzoic acid may be lowered to roughly 100</w:t>
      </w:r>
      <w:r w:rsidRPr="00AA384A">
        <w:rPr>
          <w:vertAlign w:val="superscript"/>
        </w:rPr>
        <w:t>o</w:t>
      </w:r>
      <w:r>
        <w:t>C.</w:t>
      </w:r>
    </w:p>
    <w:p w:rsidR="00AA384A" w:rsidRDefault="00AA384A" w:rsidP="00A717D0">
      <w:pPr>
        <w:pStyle w:val="ListParagraph"/>
        <w:numPr>
          <w:ilvl w:val="0"/>
          <w:numId w:val="5"/>
        </w:numPr>
      </w:pPr>
      <w:r>
        <w:t>Therefore, the impure product will have a lower (colder) melting point than that of the pure product due to the impurities such as water in the product obtained from the experiment.</w:t>
      </w:r>
    </w:p>
    <w:p w:rsidR="005B3B3F" w:rsidRDefault="005B3B3F" w:rsidP="005B3B3F"/>
    <w:p w:rsidR="005B3B3F" w:rsidRDefault="005B3B3F" w:rsidP="005B3B3F">
      <w:r>
        <w:rPr>
          <w:b/>
        </w:rPr>
        <w:t>Questions:</w:t>
      </w:r>
    </w:p>
    <w:p w:rsidR="005B3B3F" w:rsidRDefault="005B3B3F" w:rsidP="005B3B3F"/>
    <w:p w:rsidR="005B3B3F" w:rsidRDefault="005B3B3F" w:rsidP="005B3B3F">
      <w:pPr>
        <w:pStyle w:val="ListParagraph"/>
        <w:numPr>
          <w:ilvl w:val="0"/>
          <w:numId w:val="6"/>
        </w:numPr>
      </w:pPr>
      <w:r>
        <w:t>A)</w:t>
      </w:r>
    </w:p>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Pr>
        <w:pStyle w:val="ListParagraph"/>
        <w:numPr>
          <w:ilvl w:val="0"/>
          <w:numId w:val="7"/>
        </w:numPr>
      </w:pPr>
      <w:r>
        <w:lastRenderedPageBreak/>
        <w:t>B)</w:t>
      </w:r>
    </w:p>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Pr>
        <w:pStyle w:val="ListParagraph"/>
        <w:numPr>
          <w:ilvl w:val="0"/>
          <w:numId w:val="8"/>
        </w:numPr>
      </w:pPr>
      <w:r>
        <w:t>C)</w:t>
      </w:r>
    </w:p>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 w:rsidR="005B3B3F" w:rsidRDefault="005B3B3F" w:rsidP="005B3B3F">
      <w:pPr>
        <w:pStyle w:val="ListParagraph"/>
        <w:numPr>
          <w:ilvl w:val="0"/>
          <w:numId w:val="8"/>
        </w:numPr>
      </w:pPr>
      <w:r>
        <w:t>Anhydrous ether is used in this reaction so that there is no water present.  Water will readily react with the Grignard reagent, protonating it and causing the interference of the formation of the magnesium intermediate.</w:t>
      </w:r>
    </w:p>
    <w:p w:rsidR="005B3B3F" w:rsidRDefault="005B3B3F" w:rsidP="005B3B3F"/>
    <w:p w:rsidR="005B3B3F" w:rsidRDefault="005B3B3F" w:rsidP="005B3B3F">
      <w:pPr>
        <w:pStyle w:val="ListParagraph"/>
        <w:numPr>
          <w:ilvl w:val="0"/>
          <w:numId w:val="8"/>
        </w:numPr>
      </w:pPr>
      <w:r>
        <w:t>The hot water bath was sued to heat the reaction because it helps the reaction to continue (continues the reaction as close as possible to completion) and gives it enough energy for the molecules to move faster and collide with each other.  Ether has a boiling point of 37</w:t>
      </w:r>
      <w:r>
        <w:rPr>
          <w:vertAlign w:val="superscript"/>
        </w:rPr>
        <w:t>o</w:t>
      </w:r>
      <w:r>
        <w:t>C and therefore, boiling water was not needed.  Hot water from the tap was used it is at least 37</w:t>
      </w:r>
      <w:r w:rsidRPr="005B3B3F">
        <w:rPr>
          <w:vertAlign w:val="superscript"/>
        </w:rPr>
        <w:t>o</w:t>
      </w:r>
      <w:r>
        <w:t>C and would have allowed the solution to boil.</w:t>
      </w:r>
    </w:p>
    <w:p w:rsidR="00AC3899" w:rsidRDefault="00AC3899" w:rsidP="00AC3899">
      <w:pPr>
        <w:pStyle w:val="ListParagraph"/>
      </w:pPr>
    </w:p>
    <w:p w:rsidR="00AC3899" w:rsidRDefault="00AC3899" w:rsidP="005B3B3F">
      <w:pPr>
        <w:pStyle w:val="ListParagraph"/>
        <w:numPr>
          <w:ilvl w:val="0"/>
          <w:numId w:val="8"/>
        </w:numPr>
      </w:pPr>
      <w:r>
        <w:t xml:space="preserve"> </w:t>
      </w: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Pr>
        <w:pStyle w:val="ListParagraph"/>
      </w:pPr>
    </w:p>
    <w:p w:rsidR="00AC3899" w:rsidRDefault="00AC3899" w:rsidP="00AC3899"/>
    <w:p w:rsidR="00AC3899" w:rsidRPr="005B3B3F" w:rsidRDefault="00AC3899" w:rsidP="005B3B3F">
      <w:pPr>
        <w:pStyle w:val="ListParagraph"/>
        <w:numPr>
          <w:ilvl w:val="0"/>
          <w:numId w:val="8"/>
        </w:numPr>
      </w:pPr>
      <w:r>
        <w:lastRenderedPageBreak/>
        <w:t xml:space="preserve">In the experiment, it is important to use freshly obtained dry ice due to the fact that if you let he dry ice sit for a longer period of time water will condense onto it.  Thus, the water will react with the Grignard reagent, creating unwanted products.  The phenylmagnesium bromide is quite </w:t>
      </w:r>
      <w:r w:rsidR="00BE7848">
        <w:t>reactive;</w:t>
      </w:r>
      <w:r>
        <w:t xml:space="preserve"> it might participate in side reactions that will affect the yield if the dry ice is not freshly obtained.</w:t>
      </w:r>
    </w:p>
    <w:sectPr w:rsidR="00AC3899" w:rsidRPr="005B3B3F" w:rsidSect="00F056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30DFB"/>
    <w:multiLevelType w:val="hybridMultilevel"/>
    <w:tmpl w:val="C22802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0C58A3"/>
    <w:multiLevelType w:val="hybridMultilevel"/>
    <w:tmpl w:val="0212B0D0"/>
    <w:lvl w:ilvl="0" w:tplc="EFBA3C42">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138A560B"/>
    <w:multiLevelType w:val="hybridMultilevel"/>
    <w:tmpl w:val="3E8002F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B5B59F9"/>
    <w:multiLevelType w:val="hybridMultilevel"/>
    <w:tmpl w:val="BAE0B97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13131C7"/>
    <w:multiLevelType w:val="hybridMultilevel"/>
    <w:tmpl w:val="2E4803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56441DF"/>
    <w:multiLevelType w:val="hybridMultilevel"/>
    <w:tmpl w:val="BB682E5E"/>
    <w:lvl w:ilvl="0" w:tplc="EFBA3C42">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6">
    <w:nsid w:val="48BC1380"/>
    <w:multiLevelType w:val="hybridMultilevel"/>
    <w:tmpl w:val="B492DA78"/>
    <w:lvl w:ilvl="0" w:tplc="EFBA3C42">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60E7467E"/>
    <w:multiLevelType w:val="hybridMultilevel"/>
    <w:tmpl w:val="4264509A"/>
    <w:lvl w:ilvl="0" w:tplc="EFBA3C42">
      <w:numFmt w:val="bullet"/>
      <w:lvlText w:val="-"/>
      <w:lvlJc w:val="left"/>
      <w:pPr>
        <w:ind w:left="360" w:hanging="360"/>
      </w:pPr>
      <w:rPr>
        <w:rFonts w:ascii="Calibri" w:eastAsiaTheme="minorHAnsi" w:hAnsi="Calibri" w:cs="Calibri"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8">
    <w:nsid w:val="6F707881"/>
    <w:multiLevelType w:val="hybridMultilevel"/>
    <w:tmpl w:val="B6BE2D86"/>
    <w:lvl w:ilvl="0" w:tplc="EFBA3C42">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7"/>
  </w:num>
  <w:num w:numId="4">
    <w:abstractNumId w:val="2"/>
  </w:num>
  <w:num w:numId="5">
    <w:abstractNumId w:val="5"/>
  </w:num>
  <w:num w:numId="6">
    <w:abstractNumId w:val="3"/>
  </w:num>
  <w:num w:numId="7">
    <w:abstractNumId w:val="4"/>
  </w:num>
  <w:num w:numId="8">
    <w:abstractNumId w:val="0"/>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B8749A"/>
    <w:rsid w:val="001D178F"/>
    <w:rsid w:val="00321C42"/>
    <w:rsid w:val="004244D8"/>
    <w:rsid w:val="00477E93"/>
    <w:rsid w:val="005B3B3F"/>
    <w:rsid w:val="00673D18"/>
    <w:rsid w:val="007351DB"/>
    <w:rsid w:val="0073604E"/>
    <w:rsid w:val="00752A1A"/>
    <w:rsid w:val="007A5B63"/>
    <w:rsid w:val="00A717D0"/>
    <w:rsid w:val="00AA384A"/>
    <w:rsid w:val="00AC3899"/>
    <w:rsid w:val="00AD6336"/>
    <w:rsid w:val="00B8749A"/>
    <w:rsid w:val="00B8774F"/>
    <w:rsid w:val="00BE7848"/>
    <w:rsid w:val="00D318CC"/>
    <w:rsid w:val="00D70533"/>
    <w:rsid w:val="00DF7CCF"/>
    <w:rsid w:val="00E25409"/>
    <w:rsid w:val="00F056E6"/>
    <w:rsid w:val="00FD151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6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78F"/>
    <w:pPr>
      <w:ind w:left="720"/>
      <w:contextualSpacing/>
    </w:pPr>
  </w:style>
  <w:style w:type="table" w:styleId="TableGrid">
    <w:name w:val="Table Grid"/>
    <w:basedOn w:val="TableNormal"/>
    <w:uiPriority w:val="59"/>
    <w:rsid w:val="001D17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9</Pages>
  <Words>1891</Words>
  <Characters>10781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Shareef</dc:creator>
  <cp:lastModifiedBy>Shareef</cp:lastModifiedBy>
  <cp:revision>63</cp:revision>
  <dcterms:created xsi:type="dcterms:W3CDTF">2011-03-31T20:14:00Z</dcterms:created>
  <dcterms:modified xsi:type="dcterms:W3CDTF">2011-04-06T02:32:00Z</dcterms:modified>
</cp:coreProperties>
</file>