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3E51" w:rsidRPr="00C13E51" w:rsidRDefault="00C13E51">
      <w:pPr>
        <w:rPr>
          <w:rFonts w:ascii="Arial Black" w:hAnsi="Arial Black"/>
          <w:b/>
          <w:sz w:val="72"/>
          <w:szCs w:val="96"/>
          <w:lang w:val="fr-CA"/>
        </w:rPr>
      </w:pPr>
      <w:r w:rsidRPr="00C13E51">
        <w:rPr>
          <w:rFonts w:ascii="Arial Black" w:hAnsi="Arial Black"/>
          <w:b/>
          <w:sz w:val="72"/>
          <w:szCs w:val="96"/>
          <w:lang w:val="fr-CA"/>
        </w:rPr>
        <w:t>USER INTERFACE DESIGN</w:t>
      </w:r>
    </w:p>
    <w:p w:rsidR="00C13E51" w:rsidRDefault="00C13E51">
      <w:pPr>
        <w:rPr>
          <w:rFonts w:ascii="Arial Black" w:hAnsi="Arial Black"/>
          <w:color w:val="767171" w:themeColor="background2" w:themeShade="80"/>
          <w:sz w:val="56"/>
          <w:szCs w:val="72"/>
          <w:lang w:val="fr-CA"/>
        </w:rPr>
      </w:pPr>
      <w:r w:rsidRPr="00C13E51">
        <w:rPr>
          <w:rFonts w:ascii="Arial Black" w:hAnsi="Arial Black"/>
          <w:color w:val="767171" w:themeColor="background2" w:themeShade="80"/>
          <w:sz w:val="56"/>
          <w:szCs w:val="72"/>
          <w:lang w:val="fr-CA"/>
        </w:rPr>
        <w:t>SOEN 357</w:t>
      </w:r>
    </w:p>
    <w:p w:rsidR="00C13E51" w:rsidRDefault="00C13E51">
      <w:pPr>
        <w:rPr>
          <w:b/>
          <w:sz w:val="96"/>
          <w:szCs w:val="96"/>
          <w:lang w:val="fr-CA"/>
        </w:rPr>
      </w:pPr>
    </w:p>
    <w:p w:rsidR="00C13E51" w:rsidRDefault="00C13E51">
      <w:pPr>
        <w:rPr>
          <w:b/>
          <w:sz w:val="96"/>
          <w:szCs w:val="96"/>
          <w:lang w:val="fr-CA"/>
        </w:rPr>
      </w:pPr>
    </w:p>
    <w:p w:rsidR="00C13E51" w:rsidRPr="00C13E51" w:rsidRDefault="00C13E51">
      <w:pPr>
        <w:rPr>
          <w:b/>
          <w:sz w:val="56"/>
          <w:szCs w:val="96"/>
          <w:lang w:val="fr-CA"/>
        </w:rPr>
      </w:pPr>
    </w:p>
    <w:p w:rsidR="00C13E51" w:rsidRDefault="00C13E51" w:rsidP="00C13E51">
      <w:pPr>
        <w:jc w:val="center"/>
        <w:rPr>
          <w:rFonts w:ascii="Arial Black" w:hAnsi="Arial Black"/>
          <w:b/>
          <w:sz w:val="56"/>
          <w:szCs w:val="96"/>
          <w:lang w:val="fr-CA"/>
        </w:rPr>
      </w:pPr>
      <w:r w:rsidRPr="00C13E51">
        <w:rPr>
          <w:rFonts w:ascii="Arial Black" w:hAnsi="Arial Black"/>
          <w:b/>
          <w:sz w:val="56"/>
          <w:szCs w:val="96"/>
          <w:lang w:val="fr-CA"/>
        </w:rPr>
        <w:t>Final</w:t>
      </w:r>
      <w:r>
        <w:rPr>
          <w:rFonts w:ascii="Arial Black" w:hAnsi="Arial Black"/>
          <w:b/>
          <w:sz w:val="56"/>
          <w:szCs w:val="96"/>
          <w:lang w:val="fr-CA"/>
        </w:rPr>
        <w:t>s</w:t>
      </w:r>
    </w:p>
    <w:p w:rsidR="00C13E51" w:rsidRDefault="00C13E51" w:rsidP="00C13E51">
      <w:pPr>
        <w:jc w:val="center"/>
        <w:rPr>
          <w:rFonts w:ascii="Arial Black" w:hAnsi="Arial Black"/>
          <w:b/>
          <w:sz w:val="56"/>
          <w:szCs w:val="96"/>
          <w:lang w:val="fr-CA"/>
        </w:rPr>
      </w:pPr>
      <w:r w:rsidRPr="00C13E51">
        <w:rPr>
          <w:rFonts w:ascii="Arial Black" w:hAnsi="Arial Black"/>
          <w:b/>
          <w:sz w:val="56"/>
          <w:szCs w:val="96"/>
          <w:lang w:val="fr-CA"/>
        </w:rPr>
        <w:t xml:space="preserve"> </w:t>
      </w:r>
      <w:proofErr w:type="spellStart"/>
      <w:r w:rsidR="00933D6B">
        <w:rPr>
          <w:rFonts w:ascii="Arial Black" w:hAnsi="Arial Black"/>
          <w:b/>
          <w:sz w:val="56"/>
          <w:szCs w:val="96"/>
          <w:lang w:val="fr-CA"/>
        </w:rPr>
        <w:t>Summary</w:t>
      </w:r>
      <w:proofErr w:type="spellEnd"/>
      <w:r w:rsidRPr="00C13E51">
        <w:rPr>
          <w:rFonts w:ascii="Arial Black" w:hAnsi="Arial Black"/>
          <w:b/>
          <w:sz w:val="56"/>
          <w:szCs w:val="96"/>
          <w:lang w:val="fr-CA"/>
        </w:rPr>
        <w:t xml:space="preserve"> Document</w:t>
      </w:r>
    </w:p>
    <w:p w:rsidR="00C13E51" w:rsidRDefault="00C13E51">
      <w:pPr>
        <w:rPr>
          <w:rFonts w:ascii="Arial Black" w:hAnsi="Arial Black"/>
          <w:b/>
          <w:sz w:val="56"/>
          <w:szCs w:val="96"/>
          <w:lang w:val="fr-CA"/>
        </w:rPr>
      </w:pPr>
      <w:r>
        <w:rPr>
          <w:rFonts w:ascii="Arial Black" w:hAnsi="Arial Black"/>
          <w:b/>
          <w:sz w:val="56"/>
          <w:szCs w:val="96"/>
          <w:lang w:val="fr-CA"/>
        </w:rPr>
        <w:br w:type="page"/>
      </w:r>
    </w:p>
    <w:sdt>
      <w:sdtPr>
        <w:rPr>
          <w:lang w:val="fr-FR"/>
        </w:rPr>
        <w:id w:val="1607468782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color w:val="auto"/>
          <w:sz w:val="22"/>
          <w:szCs w:val="22"/>
          <w:lang w:eastAsia="en-US"/>
        </w:rPr>
      </w:sdtEndPr>
      <w:sdtContent>
        <w:p w:rsidR="00C13E51" w:rsidRDefault="00C13E51">
          <w:pPr>
            <w:pStyle w:val="En-ttedetabledesmatires"/>
          </w:pPr>
          <w:r>
            <w:rPr>
              <w:lang w:val="fr-FR"/>
            </w:rPr>
            <w:t>Table des matières</w:t>
          </w:r>
        </w:p>
        <w:p w:rsidR="00C13E51" w:rsidRDefault="00C13E51">
          <w:pPr>
            <w:pStyle w:val="TM1"/>
            <w:tabs>
              <w:tab w:val="right" w:leader="dot" w:pos="9350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512698876" w:history="1">
            <w:r w:rsidRPr="004F3C2C">
              <w:rPr>
                <w:rStyle w:val="Lienhypertexte"/>
                <w:noProof/>
                <w:lang w:val="fr-CA"/>
              </w:rPr>
              <w:t>2 – Interaction Design Principles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_Toc512698876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2631C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13E51" w:rsidRDefault="00C13E51">
          <w:pPr>
            <w:pStyle w:val="TM1"/>
            <w:tabs>
              <w:tab w:val="right" w:leader="dot" w:pos="9350"/>
            </w:tabs>
            <w:rPr>
              <w:noProof/>
            </w:rPr>
          </w:pPr>
          <w:hyperlink w:anchor="_Toc512698877" w:history="1">
            <w:r w:rsidRPr="004F3C2C">
              <w:rPr>
                <w:rStyle w:val="Lienhypertexte"/>
                <w:noProof/>
              </w:rPr>
              <w:t>3 – The Process of Interaction Design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_Toc512698877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2631C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13E51" w:rsidRDefault="00C13E51">
          <w:pPr>
            <w:pStyle w:val="TM1"/>
            <w:tabs>
              <w:tab w:val="right" w:leader="dot" w:pos="9350"/>
            </w:tabs>
            <w:rPr>
              <w:noProof/>
            </w:rPr>
          </w:pPr>
          <w:hyperlink w:anchor="_Toc512698878" w:history="1">
            <w:r w:rsidRPr="004F3C2C">
              <w:rPr>
                <w:rStyle w:val="Lienhypertexte"/>
                <w:noProof/>
              </w:rPr>
              <w:t>4 – UI Requirement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_Toc512698878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2631C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13E51" w:rsidRDefault="00C13E51">
          <w:pPr>
            <w:pStyle w:val="TM1"/>
            <w:tabs>
              <w:tab w:val="right" w:leader="dot" w:pos="9350"/>
            </w:tabs>
            <w:rPr>
              <w:noProof/>
            </w:rPr>
          </w:pPr>
          <w:hyperlink w:anchor="_Toc512698879" w:history="1">
            <w:r w:rsidRPr="004F3C2C">
              <w:rPr>
                <w:rStyle w:val="Lienhypertexte"/>
                <w:noProof/>
              </w:rPr>
              <w:t>5 – Design, Prototyping and Construction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_Toc512698879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2631C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13E51" w:rsidRDefault="00C13E51">
          <w:pPr>
            <w:pStyle w:val="TM1"/>
            <w:tabs>
              <w:tab w:val="right" w:leader="dot" w:pos="9350"/>
            </w:tabs>
            <w:rPr>
              <w:noProof/>
            </w:rPr>
          </w:pPr>
          <w:hyperlink w:anchor="_Toc512698880" w:history="1">
            <w:r w:rsidRPr="004F3C2C">
              <w:rPr>
                <w:rStyle w:val="Lienhypertexte"/>
                <w:noProof/>
              </w:rPr>
              <w:t>6 – Introducing Evaluation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_Toc512698880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2631C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13E51" w:rsidRDefault="00C13E51">
          <w:pPr>
            <w:pStyle w:val="TM1"/>
            <w:tabs>
              <w:tab w:val="right" w:leader="dot" w:pos="9350"/>
            </w:tabs>
            <w:rPr>
              <w:noProof/>
            </w:rPr>
          </w:pPr>
          <w:hyperlink w:anchor="_Toc512698881" w:history="1">
            <w:r w:rsidRPr="004F3C2C">
              <w:rPr>
                <w:rStyle w:val="Lienhypertexte"/>
                <w:noProof/>
              </w:rPr>
              <w:t>7 – Usability Testing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_Toc512698881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2631C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13E51" w:rsidRDefault="00C13E51">
          <w:pPr>
            <w:pStyle w:val="TM1"/>
            <w:tabs>
              <w:tab w:val="right" w:leader="dot" w:pos="9350"/>
            </w:tabs>
            <w:rPr>
              <w:noProof/>
            </w:rPr>
          </w:pPr>
          <w:hyperlink w:anchor="_Toc512698882" w:history="1">
            <w:r w:rsidRPr="004F3C2C">
              <w:rPr>
                <w:rStyle w:val="Lienhypertexte"/>
                <w:noProof/>
              </w:rPr>
              <w:t>8 – Analytical Evaluation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_Toc512698882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2631C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13E51" w:rsidRDefault="00C13E51">
          <w:pPr>
            <w:pStyle w:val="TM1"/>
            <w:tabs>
              <w:tab w:val="right" w:leader="dot" w:pos="9350"/>
            </w:tabs>
            <w:rPr>
              <w:noProof/>
            </w:rPr>
          </w:pPr>
          <w:hyperlink w:anchor="_Toc512698883" w:history="1">
            <w:r w:rsidRPr="004F3C2C">
              <w:rPr>
                <w:rStyle w:val="Lienhypertexte"/>
                <w:noProof/>
              </w:rPr>
              <w:t>9 – Data Gathering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_Toc512698883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2631C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13E51" w:rsidRDefault="00C13E51">
          <w:pPr>
            <w:pStyle w:val="TM1"/>
            <w:tabs>
              <w:tab w:val="right" w:leader="dot" w:pos="9350"/>
            </w:tabs>
            <w:rPr>
              <w:noProof/>
            </w:rPr>
          </w:pPr>
          <w:hyperlink w:anchor="_Toc512698884" w:history="1">
            <w:r w:rsidRPr="004F3C2C">
              <w:rPr>
                <w:rStyle w:val="Lienhypertexte"/>
                <w:noProof/>
              </w:rPr>
              <w:t>10 – Data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_Toc512698884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2631C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13E51" w:rsidRDefault="00C13E51">
          <w:pPr>
            <w:pStyle w:val="TM1"/>
            <w:tabs>
              <w:tab w:val="right" w:leader="dot" w:pos="9350"/>
            </w:tabs>
            <w:rPr>
              <w:noProof/>
            </w:rPr>
          </w:pPr>
          <w:hyperlink w:anchor="_Toc512698885" w:history="1">
            <w:r w:rsidRPr="004F3C2C">
              <w:rPr>
                <w:rStyle w:val="Lienhypertexte"/>
                <w:noProof/>
              </w:rPr>
              <w:t>11 – Understanding Interaction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_Toc512698885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2631C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13E51" w:rsidRDefault="00C13E51">
          <w:pPr>
            <w:pStyle w:val="TM1"/>
            <w:tabs>
              <w:tab w:val="right" w:leader="dot" w:pos="9350"/>
            </w:tabs>
            <w:rPr>
              <w:noProof/>
            </w:rPr>
          </w:pPr>
          <w:hyperlink w:anchor="_Toc512698886" w:history="1">
            <w:r w:rsidRPr="004F3C2C">
              <w:rPr>
                <w:rStyle w:val="Lienhypertexte"/>
                <w:noProof/>
              </w:rPr>
              <w:t>12 – Understanding Users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_Toc512698886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2631C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13E51" w:rsidRDefault="00C13E51">
          <w:pPr>
            <w:pStyle w:val="TM1"/>
            <w:tabs>
              <w:tab w:val="right" w:leader="dot" w:pos="9350"/>
            </w:tabs>
            <w:rPr>
              <w:noProof/>
            </w:rPr>
          </w:pPr>
          <w:hyperlink w:anchor="_Toc512698887" w:history="1">
            <w:r w:rsidRPr="004F3C2C">
              <w:rPr>
                <w:rStyle w:val="Lienhypertexte"/>
                <w:noProof/>
              </w:rPr>
              <w:t>13 – Social Interaction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_Toc512698887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2631C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13E51" w:rsidRDefault="00C13E51">
          <w:pPr>
            <w:pStyle w:val="TM1"/>
            <w:tabs>
              <w:tab w:val="right" w:leader="dot" w:pos="9350"/>
            </w:tabs>
            <w:rPr>
              <w:noProof/>
            </w:rPr>
          </w:pPr>
          <w:hyperlink w:anchor="_Toc512698888" w:history="1">
            <w:r w:rsidRPr="004F3C2C">
              <w:rPr>
                <w:rStyle w:val="Lienhypertexte"/>
                <w:noProof/>
              </w:rPr>
              <w:t>14 – Emotional Interaction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_Toc512698888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2631C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13E51" w:rsidRDefault="00C13E51">
          <w:r>
            <w:rPr>
              <w:b/>
              <w:bCs/>
              <w:lang w:val="fr-FR"/>
            </w:rPr>
            <w:fldChar w:fldCharType="end"/>
          </w:r>
        </w:p>
      </w:sdtContent>
    </w:sdt>
    <w:p w:rsidR="00C13E51" w:rsidRPr="00C13E51" w:rsidRDefault="00C13E51" w:rsidP="00C13E51">
      <w:pPr>
        <w:rPr>
          <w:b/>
          <w:sz w:val="96"/>
          <w:szCs w:val="96"/>
          <w:lang w:val="fr-CA"/>
        </w:rPr>
      </w:pPr>
      <w:r w:rsidRPr="00C13E51">
        <w:rPr>
          <w:b/>
          <w:sz w:val="96"/>
          <w:szCs w:val="96"/>
          <w:lang w:val="fr-CA"/>
        </w:rPr>
        <w:br w:type="page"/>
      </w:r>
    </w:p>
    <w:p w:rsidR="00854148" w:rsidRPr="00C13E51" w:rsidRDefault="00854148" w:rsidP="00597045">
      <w:pPr>
        <w:pStyle w:val="Titre1"/>
        <w:rPr>
          <w:lang w:val="fr-CA"/>
        </w:rPr>
      </w:pPr>
      <w:bookmarkStart w:id="0" w:name="_Toc512698876"/>
      <w:r w:rsidRPr="00C13E51">
        <w:rPr>
          <w:lang w:val="fr-CA"/>
        </w:rPr>
        <w:lastRenderedPageBreak/>
        <w:t>2 – Interaction Design Principles</w:t>
      </w:r>
      <w:bookmarkEnd w:id="0"/>
    </w:p>
    <w:p w:rsidR="00854148" w:rsidRDefault="00854148" w:rsidP="00597045">
      <w:pPr>
        <w:pStyle w:val="Paragraphedeliste"/>
        <w:numPr>
          <w:ilvl w:val="0"/>
          <w:numId w:val="2"/>
        </w:numPr>
        <w:spacing w:line="360" w:lineRule="auto"/>
      </w:pPr>
      <w:r>
        <w:t xml:space="preserve">Interaction design is concerned with designing interactive products to support the way people communicate and interact in their everyday and working lives </w:t>
      </w:r>
    </w:p>
    <w:p w:rsidR="00854148" w:rsidRDefault="00854148" w:rsidP="00597045">
      <w:pPr>
        <w:pStyle w:val="Paragraphedeliste"/>
        <w:numPr>
          <w:ilvl w:val="0"/>
          <w:numId w:val="2"/>
        </w:numPr>
        <w:spacing w:line="360" w:lineRule="auto"/>
      </w:pPr>
      <w:r>
        <w:t xml:space="preserve">It is concerned with how to create quality user experiences </w:t>
      </w:r>
    </w:p>
    <w:p w:rsidR="00854148" w:rsidRDefault="00854148" w:rsidP="00597045">
      <w:pPr>
        <w:pStyle w:val="Paragraphedeliste"/>
        <w:numPr>
          <w:ilvl w:val="0"/>
          <w:numId w:val="2"/>
        </w:numPr>
        <w:spacing w:line="360" w:lineRule="auto"/>
      </w:pPr>
      <w:r>
        <w:t xml:space="preserve">It requires </w:t>
      </w:r>
      <w:proofErr w:type="gramStart"/>
      <w:r>
        <w:t>taking into account</w:t>
      </w:r>
      <w:proofErr w:type="gramEnd"/>
      <w:r>
        <w:t xml:space="preserve"> a number of interdependent factors, including context of use, type of activities, cultural differences, and user groups </w:t>
      </w:r>
    </w:p>
    <w:p w:rsidR="00854148" w:rsidRDefault="00854148" w:rsidP="00597045">
      <w:pPr>
        <w:pStyle w:val="Paragraphedeliste"/>
        <w:numPr>
          <w:ilvl w:val="0"/>
          <w:numId w:val="2"/>
        </w:numPr>
        <w:spacing w:line="360" w:lineRule="auto"/>
      </w:pPr>
      <w:r>
        <w:t>It is multidisciplinary, involving many inputs from wide-reaching disciplines and fields</w:t>
      </w:r>
    </w:p>
    <w:p w:rsidR="00854148" w:rsidRDefault="00854148" w:rsidP="00597045">
      <w:pPr>
        <w:pStyle w:val="Titre1"/>
      </w:pPr>
      <w:bookmarkStart w:id="1" w:name="_Toc512698877"/>
      <w:r>
        <w:t>3 – The Process of Interaction Design</w:t>
      </w:r>
      <w:bookmarkEnd w:id="1"/>
    </w:p>
    <w:p w:rsidR="00854148" w:rsidRDefault="00854148" w:rsidP="00597045">
      <w:pPr>
        <w:pStyle w:val="Paragraphedeliste"/>
        <w:numPr>
          <w:ilvl w:val="0"/>
          <w:numId w:val="7"/>
        </w:numPr>
        <w:spacing w:line="360" w:lineRule="auto"/>
      </w:pPr>
      <w:r>
        <w:t xml:space="preserve">Four basic activities in the design process </w:t>
      </w:r>
    </w:p>
    <w:p w:rsidR="00854148" w:rsidRDefault="00854148" w:rsidP="00F25222">
      <w:pPr>
        <w:pStyle w:val="Paragraphedeliste"/>
        <w:numPr>
          <w:ilvl w:val="0"/>
          <w:numId w:val="16"/>
        </w:numPr>
        <w:spacing w:line="360" w:lineRule="auto"/>
      </w:pPr>
      <w:r>
        <w:t xml:space="preserve">Identify needs and establish requirements </w:t>
      </w:r>
    </w:p>
    <w:p w:rsidR="00854148" w:rsidRDefault="00854148" w:rsidP="00F25222">
      <w:pPr>
        <w:pStyle w:val="Paragraphedeliste"/>
        <w:numPr>
          <w:ilvl w:val="0"/>
          <w:numId w:val="16"/>
        </w:numPr>
        <w:spacing w:line="360" w:lineRule="auto"/>
      </w:pPr>
      <w:r>
        <w:t xml:space="preserve">Design potential solutions ((re)-design) </w:t>
      </w:r>
    </w:p>
    <w:p w:rsidR="00854148" w:rsidRDefault="00854148" w:rsidP="00F25222">
      <w:pPr>
        <w:pStyle w:val="Paragraphedeliste"/>
        <w:numPr>
          <w:ilvl w:val="0"/>
          <w:numId w:val="16"/>
        </w:numPr>
        <w:spacing w:line="360" w:lineRule="auto"/>
      </w:pPr>
      <w:r>
        <w:t xml:space="preserve">Choose between alternatives (evaluate) </w:t>
      </w:r>
    </w:p>
    <w:p w:rsidR="00854148" w:rsidRDefault="00854148" w:rsidP="00F25222">
      <w:pPr>
        <w:pStyle w:val="Paragraphedeliste"/>
        <w:numPr>
          <w:ilvl w:val="0"/>
          <w:numId w:val="16"/>
        </w:numPr>
        <w:spacing w:line="360" w:lineRule="auto"/>
      </w:pPr>
      <w:r>
        <w:t xml:space="preserve">Build the artefact </w:t>
      </w:r>
    </w:p>
    <w:p w:rsidR="00854148" w:rsidRDefault="00854148" w:rsidP="00597045">
      <w:pPr>
        <w:pStyle w:val="Paragraphedeliste"/>
        <w:numPr>
          <w:ilvl w:val="0"/>
          <w:numId w:val="6"/>
        </w:numPr>
        <w:spacing w:line="360" w:lineRule="auto"/>
      </w:pPr>
      <w:r>
        <w:t xml:space="preserve">User-centered design rests on three principles </w:t>
      </w:r>
    </w:p>
    <w:p w:rsidR="00854148" w:rsidRDefault="00854148" w:rsidP="00F25222">
      <w:pPr>
        <w:pStyle w:val="Paragraphedeliste"/>
        <w:numPr>
          <w:ilvl w:val="0"/>
          <w:numId w:val="18"/>
        </w:numPr>
        <w:spacing w:line="360" w:lineRule="auto"/>
      </w:pPr>
      <w:r>
        <w:t xml:space="preserve">Early focus on users and tasks </w:t>
      </w:r>
    </w:p>
    <w:p w:rsidR="00854148" w:rsidRDefault="00854148" w:rsidP="00F25222">
      <w:pPr>
        <w:pStyle w:val="Paragraphedeliste"/>
        <w:numPr>
          <w:ilvl w:val="0"/>
          <w:numId w:val="18"/>
        </w:numPr>
        <w:spacing w:line="360" w:lineRule="auto"/>
      </w:pPr>
      <w:r>
        <w:t xml:space="preserve">Empirical measurement using quantifiable &amp; measurable usability criteria </w:t>
      </w:r>
    </w:p>
    <w:p w:rsidR="00854148" w:rsidRDefault="00854148" w:rsidP="00F25222">
      <w:pPr>
        <w:pStyle w:val="Paragraphedeliste"/>
        <w:numPr>
          <w:ilvl w:val="0"/>
          <w:numId w:val="18"/>
        </w:numPr>
        <w:spacing w:line="360" w:lineRule="auto"/>
      </w:pPr>
      <w:r>
        <w:t xml:space="preserve">Iterative design </w:t>
      </w:r>
    </w:p>
    <w:p w:rsidR="00854148" w:rsidRDefault="00854148" w:rsidP="00597045">
      <w:pPr>
        <w:pStyle w:val="Paragraphedeliste"/>
        <w:numPr>
          <w:ilvl w:val="0"/>
          <w:numId w:val="5"/>
        </w:numPr>
        <w:spacing w:line="360" w:lineRule="auto"/>
      </w:pPr>
      <w:r>
        <w:t>Lifecycle models show how these are related</w:t>
      </w:r>
    </w:p>
    <w:p w:rsidR="00854148" w:rsidRDefault="00854148" w:rsidP="00597045">
      <w:pPr>
        <w:pStyle w:val="Titre1"/>
      </w:pPr>
      <w:bookmarkStart w:id="2" w:name="_Toc512698878"/>
      <w:r>
        <w:t>4 – UI Requirement</w:t>
      </w:r>
      <w:bookmarkEnd w:id="2"/>
    </w:p>
    <w:p w:rsidR="00854148" w:rsidRDefault="00854148" w:rsidP="00597045">
      <w:pPr>
        <w:pStyle w:val="Paragraphedeliste"/>
        <w:numPr>
          <w:ilvl w:val="0"/>
          <w:numId w:val="5"/>
        </w:numPr>
        <w:spacing w:line="360" w:lineRule="auto"/>
      </w:pPr>
      <w:r>
        <w:t xml:space="preserve">Getting requirements right is crucial </w:t>
      </w:r>
    </w:p>
    <w:p w:rsidR="00854148" w:rsidRDefault="00854148" w:rsidP="00597045">
      <w:pPr>
        <w:pStyle w:val="Paragraphedeliste"/>
        <w:numPr>
          <w:ilvl w:val="0"/>
          <w:numId w:val="5"/>
        </w:numPr>
        <w:spacing w:line="360" w:lineRule="auto"/>
      </w:pPr>
      <w:r>
        <w:t xml:space="preserve">There are different kinds of requirement, each is significant for interaction design </w:t>
      </w:r>
    </w:p>
    <w:p w:rsidR="00854148" w:rsidRDefault="00854148" w:rsidP="00597045">
      <w:pPr>
        <w:pStyle w:val="Paragraphedeliste"/>
        <w:numPr>
          <w:ilvl w:val="0"/>
          <w:numId w:val="5"/>
        </w:numPr>
        <w:spacing w:line="360" w:lineRule="auto"/>
      </w:pPr>
      <w:r>
        <w:t xml:space="preserve">Scenarios, use cases and essential use cases can be used to articulate existing and envisioned work practices. </w:t>
      </w:r>
    </w:p>
    <w:p w:rsidR="00854148" w:rsidRDefault="00854148" w:rsidP="00597045">
      <w:pPr>
        <w:pStyle w:val="Paragraphedeliste"/>
        <w:numPr>
          <w:ilvl w:val="0"/>
          <w:numId w:val="5"/>
        </w:numPr>
        <w:spacing w:line="360" w:lineRule="auto"/>
      </w:pPr>
      <w:r>
        <w:t xml:space="preserve">Task analysis techniques such as HTA help to investigate existing systems and practices </w:t>
      </w:r>
    </w:p>
    <w:p w:rsidR="00854148" w:rsidRDefault="00854148" w:rsidP="00597045">
      <w:pPr>
        <w:pStyle w:val="Paragraphedeliste"/>
        <w:numPr>
          <w:ilvl w:val="0"/>
          <w:numId w:val="5"/>
        </w:numPr>
        <w:spacing w:line="360" w:lineRule="auto"/>
      </w:pPr>
      <w:r>
        <w:t>The most commonly-used techniques for data gathering are: questionnaires, interviews, focus groups, direct observation, studying documentation and researching similar products</w:t>
      </w:r>
    </w:p>
    <w:p w:rsidR="00854148" w:rsidRDefault="00854148" w:rsidP="00597045">
      <w:pPr>
        <w:pStyle w:val="Titre1"/>
      </w:pPr>
      <w:bookmarkStart w:id="3" w:name="_Toc512698879"/>
      <w:r>
        <w:t>5 – Design, Prototyping and Construction</w:t>
      </w:r>
      <w:bookmarkEnd w:id="3"/>
    </w:p>
    <w:p w:rsidR="00854148" w:rsidRDefault="00854148" w:rsidP="00597045">
      <w:pPr>
        <w:pStyle w:val="Paragraphedeliste"/>
        <w:numPr>
          <w:ilvl w:val="0"/>
          <w:numId w:val="8"/>
        </w:numPr>
        <w:spacing w:line="360" w:lineRule="auto"/>
      </w:pPr>
      <w:r>
        <w:t xml:space="preserve">Conceptual design (the first step of design) </w:t>
      </w:r>
    </w:p>
    <w:p w:rsidR="00854148" w:rsidRDefault="00854148" w:rsidP="00597045">
      <w:pPr>
        <w:pStyle w:val="Paragraphedeliste"/>
        <w:numPr>
          <w:ilvl w:val="0"/>
          <w:numId w:val="8"/>
        </w:numPr>
        <w:spacing w:line="360" w:lineRule="auto"/>
      </w:pPr>
      <w:r>
        <w:t xml:space="preserve">Consider interaction types and interface types to prompt creativity </w:t>
      </w:r>
    </w:p>
    <w:p w:rsidR="00854148" w:rsidRDefault="00854148" w:rsidP="00597045">
      <w:pPr>
        <w:pStyle w:val="Paragraphedeliste"/>
        <w:numPr>
          <w:ilvl w:val="0"/>
          <w:numId w:val="8"/>
        </w:numPr>
        <w:spacing w:line="360" w:lineRule="auto"/>
      </w:pPr>
      <w:r>
        <w:t>Storyboards can be generated from scenarios</w:t>
      </w:r>
    </w:p>
    <w:p w:rsidR="00854148" w:rsidRDefault="00854148" w:rsidP="00597045">
      <w:pPr>
        <w:pStyle w:val="Paragraphedeliste"/>
        <w:numPr>
          <w:ilvl w:val="0"/>
          <w:numId w:val="8"/>
        </w:numPr>
        <w:spacing w:line="360" w:lineRule="auto"/>
      </w:pPr>
      <w:r>
        <w:lastRenderedPageBreak/>
        <w:t>Card-based prototypes can be generated from use cases</w:t>
      </w:r>
    </w:p>
    <w:p w:rsidR="00854148" w:rsidRDefault="00854148" w:rsidP="00597045">
      <w:pPr>
        <w:pStyle w:val="Paragraphedeliste"/>
        <w:numPr>
          <w:ilvl w:val="0"/>
          <w:numId w:val="8"/>
        </w:numPr>
        <w:spacing w:line="360" w:lineRule="auto"/>
      </w:pPr>
      <w:r>
        <w:t xml:space="preserve">Different kinds of prototyping are used for different purposes and at different stages </w:t>
      </w:r>
    </w:p>
    <w:p w:rsidR="00854148" w:rsidRDefault="00854148" w:rsidP="00597045">
      <w:pPr>
        <w:pStyle w:val="Paragraphedeliste"/>
        <w:numPr>
          <w:ilvl w:val="0"/>
          <w:numId w:val="8"/>
        </w:numPr>
        <w:spacing w:line="360" w:lineRule="auto"/>
      </w:pPr>
      <w:r>
        <w:t xml:space="preserve">Prototypes answer questions, so prototype appropriately </w:t>
      </w:r>
    </w:p>
    <w:p w:rsidR="00854148" w:rsidRDefault="00854148" w:rsidP="00597045">
      <w:pPr>
        <w:pStyle w:val="Paragraphedeliste"/>
        <w:numPr>
          <w:ilvl w:val="0"/>
          <w:numId w:val="8"/>
        </w:numPr>
        <w:spacing w:line="360" w:lineRule="auto"/>
      </w:pPr>
      <w:r>
        <w:t>Construction: the final product must be engineered appropriately</w:t>
      </w:r>
    </w:p>
    <w:p w:rsidR="00854148" w:rsidRDefault="00854148" w:rsidP="00597045">
      <w:pPr>
        <w:pStyle w:val="Titre1"/>
      </w:pPr>
      <w:bookmarkStart w:id="4" w:name="_Toc512698880"/>
      <w:r>
        <w:t>6 – Introducing Evaluation</w:t>
      </w:r>
      <w:bookmarkEnd w:id="4"/>
    </w:p>
    <w:p w:rsidR="00854148" w:rsidRDefault="00854148" w:rsidP="00597045">
      <w:pPr>
        <w:pStyle w:val="Paragraphedeliste"/>
        <w:numPr>
          <w:ilvl w:val="0"/>
          <w:numId w:val="9"/>
        </w:numPr>
        <w:spacing w:line="360" w:lineRule="auto"/>
      </w:pPr>
      <w:r>
        <w:t xml:space="preserve">Evaluation &amp; design are closely integrated in user-centered design. </w:t>
      </w:r>
    </w:p>
    <w:p w:rsidR="00854148" w:rsidRDefault="00854148" w:rsidP="00597045">
      <w:pPr>
        <w:pStyle w:val="Paragraphedeliste"/>
        <w:numPr>
          <w:ilvl w:val="0"/>
          <w:numId w:val="9"/>
        </w:numPr>
        <w:spacing w:line="360" w:lineRule="auto"/>
      </w:pPr>
      <w:r>
        <w:t xml:space="preserve">Some of the same techniques are used in evaluation as for establishing requirements but they are used differently (e.g. observation interviews &amp; questionnaires). </w:t>
      </w:r>
    </w:p>
    <w:p w:rsidR="00854148" w:rsidRDefault="00854148" w:rsidP="00597045">
      <w:pPr>
        <w:pStyle w:val="Paragraphedeliste"/>
        <w:numPr>
          <w:ilvl w:val="0"/>
          <w:numId w:val="9"/>
        </w:numPr>
        <w:spacing w:line="360" w:lineRule="auto"/>
      </w:pPr>
      <w:r>
        <w:t xml:space="preserve">Three main evaluation approaches are: usability testing, field studies, and analytical evaluation. </w:t>
      </w:r>
    </w:p>
    <w:p w:rsidR="00854148" w:rsidRDefault="00854148" w:rsidP="00597045">
      <w:pPr>
        <w:pStyle w:val="Paragraphedeliste"/>
        <w:numPr>
          <w:ilvl w:val="0"/>
          <w:numId w:val="9"/>
        </w:numPr>
        <w:spacing w:line="360" w:lineRule="auto"/>
      </w:pPr>
      <w:r>
        <w:t xml:space="preserve">The main methods are: observing, asking users, asking experts, user testing, inspection, and modeling users’ task performance. </w:t>
      </w:r>
    </w:p>
    <w:p w:rsidR="00854148" w:rsidRDefault="00854148" w:rsidP="00597045">
      <w:pPr>
        <w:pStyle w:val="Paragraphedeliste"/>
        <w:numPr>
          <w:ilvl w:val="0"/>
          <w:numId w:val="9"/>
        </w:numPr>
        <w:spacing w:line="360" w:lineRule="auto"/>
      </w:pPr>
      <w:r>
        <w:t xml:space="preserve">Different evaluation approaches and methods are often combined in one study. </w:t>
      </w:r>
    </w:p>
    <w:p w:rsidR="00854148" w:rsidRDefault="00854148" w:rsidP="00597045">
      <w:pPr>
        <w:pStyle w:val="Paragraphedeliste"/>
        <w:numPr>
          <w:ilvl w:val="0"/>
          <w:numId w:val="9"/>
        </w:numPr>
        <w:spacing w:line="360" w:lineRule="auto"/>
      </w:pPr>
      <w:r>
        <w:t xml:space="preserve">Triangulation involves using a combination of techniques to gain different perspectives, or analyzing data using different techniques. </w:t>
      </w:r>
    </w:p>
    <w:p w:rsidR="00854148" w:rsidRDefault="00854148" w:rsidP="00597045">
      <w:pPr>
        <w:pStyle w:val="Paragraphedeliste"/>
        <w:numPr>
          <w:ilvl w:val="0"/>
          <w:numId w:val="9"/>
        </w:numPr>
        <w:spacing w:line="360" w:lineRule="auto"/>
      </w:pPr>
      <w:r>
        <w:t>Dealing with constraints is an important skill for evaluators to develop.</w:t>
      </w:r>
    </w:p>
    <w:p w:rsidR="00854148" w:rsidRDefault="00854148" w:rsidP="00597045">
      <w:pPr>
        <w:pStyle w:val="Titre1"/>
      </w:pPr>
      <w:bookmarkStart w:id="5" w:name="_Toc512698881"/>
      <w:r>
        <w:t>7 – Usability Testing</w:t>
      </w:r>
      <w:bookmarkEnd w:id="5"/>
    </w:p>
    <w:p w:rsidR="0040018C" w:rsidRDefault="0040018C" w:rsidP="00597045">
      <w:pPr>
        <w:pStyle w:val="Paragraphedeliste"/>
        <w:numPr>
          <w:ilvl w:val="0"/>
          <w:numId w:val="10"/>
        </w:numPr>
        <w:spacing w:line="360" w:lineRule="auto"/>
      </w:pPr>
      <w:r>
        <w:t xml:space="preserve">Testing is a central part of usability testing. </w:t>
      </w:r>
    </w:p>
    <w:p w:rsidR="0040018C" w:rsidRDefault="0040018C" w:rsidP="00597045">
      <w:pPr>
        <w:pStyle w:val="Paragraphedeliste"/>
        <w:numPr>
          <w:ilvl w:val="0"/>
          <w:numId w:val="10"/>
        </w:numPr>
        <w:spacing w:line="360" w:lineRule="auto"/>
      </w:pPr>
      <w:r>
        <w:t xml:space="preserve">Usability testing is done in controlled conditions. </w:t>
      </w:r>
    </w:p>
    <w:p w:rsidR="0040018C" w:rsidRDefault="0040018C" w:rsidP="00597045">
      <w:pPr>
        <w:pStyle w:val="Paragraphedeliste"/>
        <w:numPr>
          <w:ilvl w:val="0"/>
          <w:numId w:val="10"/>
        </w:numPr>
        <w:spacing w:line="360" w:lineRule="auto"/>
      </w:pPr>
      <w:r>
        <w:t xml:space="preserve">Usability testing is an adapted form of experimentation. </w:t>
      </w:r>
    </w:p>
    <w:p w:rsidR="0040018C" w:rsidRDefault="0040018C" w:rsidP="00597045">
      <w:pPr>
        <w:pStyle w:val="Paragraphedeliste"/>
        <w:numPr>
          <w:ilvl w:val="0"/>
          <w:numId w:val="10"/>
        </w:numPr>
        <w:spacing w:line="360" w:lineRule="auto"/>
      </w:pPr>
      <w:r>
        <w:t xml:space="preserve">Experiments aim to test hypotheses by manipulating certain variables while keeping others constant. </w:t>
      </w:r>
    </w:p>
    <w:p w:rsidR="0040018C" w:rsidRDefault="0040018C" w:rsidP="00597045">
      <w:pPr>
        <w:pStyle w:val="Paragraphedeliste"/>
        <w:numPr>
          <w:ilvl w:val="0"/>
          <w:numId w:val="10"/>
        </w:numPr>
        <w:spacing w:line="360" w:lineRule="auto"/>
      </w:pPr>
      <w:r>
        <w:t xml:space="preserve">The experimenter controls the independent variable(s) but not the dependent variable(s). </w:t>
      </w:r>
    </w:p>
    <w:p w:rsidR="0040018C" w:rsidRDefault="0040018C" w:rsidP="00597045">
      <w:pPr>
        <w:pStyle w:val="Paragraphedeliste"/>
        <w:numPr>
          <w:ilvl w:val="0"/>
          <w:numId w:val="10"/>
        </w:numPr>
        <w:spacing w:line="360" w:lineRule="auto"/>
      </w:pPr>
      <w:r>
        <w:t>There are three types of experimental design: different</w:t>
      </w:r>
      <w:r>
        <w:t xml:space="preserve"> </w:t>
      </w:r>
      <w:r>
        <w:t xml:space="preserve">participants, same- participants, and matched participants. </w:t>
      </w:r>
    </w:p>
    <w:p w:rsidR="0040018C" w:rsidRDefault="0040018C" w:rsidP="00597045">
      <w:pPr>
        <w:pStyle w:val="Paragraphedeliste"/>
        <w:numPr>
          <w:ilvl w:val="0"/>
          <w:numId w:val="10"/>
        </w:numPr>
        <w:spacing w:line="360" w:lineRule="auto"/>
      </w:pPr>
      <w:r>
        <w:t xml:space="preserve">Field studies are done in natural environments. </w:t>
      </w:r>
    </w:p>
    <w:p w:rsidR="0040018C" w:rsidRDefault="0040018C" w:rsidP="00597045">
      <w:pPr>
        <w:pStyle w:val="Paragraphedeliste"/>
        <w:numPr>
          <w:ilvl w:val="0"/>
          <w:numId w:val="10"/>
        </w:numPr>
        <w:spacing w:line="360" w:lineRule="auto"/>
      </w:pPr>
      <w:r>
        <w:t>Typically,</w:t>
      </w:r>
      <w:r>
        <w:t xml:space="preserve"> observation and interviews are used to collect field studies data. </w:t>
      </w:r>
    </w:p>
    <w:p w:rsidR="00854148" w:rsidRDefault="0040018C" w:rsidP="00597045">
      <w:pPr>
        <w:pStyle w:val="Paragraphedeliste"/>
        <w:numPr>
          <w:ilvl w:val="0"/>
          <w:numId w:val="10"/>
        </w:numPr>
        <w:spacing w:line="360" w:lineRule="auto"/>
      </w:pPr>
      <w:r>
        <w:t>Categorization and theory-based techniques are used to analyze the data.</w:t>
      </w:r>
    </w:p>
    <w:p w:rsidR="00F2631C" w:rsidRDefault="00F2631C" w:rsidP="00F2631C">
      <w:pPr>
        <w:pStyle w:val="Paragraphedeliste"/>
        <w:spacing w:line="360" w:lineRule="auto"/>
      </w:pPr>
      <w:bookmarkStart w:id="6" w:name="_GoBack"/>
      <w:bookmarkEnd w:id="6"/>
    </w:p>
    <w:p w:rsidR="0040018C" w:rsidRDefault="0040018C" w:rsidP="00597045">
      <w:pPr>
        <w:pStyle w:val="Titre1"/>
      </w:pPr>
      <w:bookmarkStart w:id="7" w:name="_Toc512698882"/>
      <w:r>
        <w:lastRenderedPageBreak/>
        <w:t>8 – Analytical Evaluation</w:t>
      </w:r>
      <w:bookmarkEnd w:id="7"/>
    </w:p>
    <w:p w:rsidR="0040018C" w:rsidRDefault="0040018C" w:rsidP="00597045">
      <w:pPr>
        <w:pStyle w:val="Paragraphedeliste"/>
        <w:numPr>
          <w:ilvl w:val="0"/>
          <w:numId w:val="11"/>
        </w:numPr>
        <w:spacing w:line="360" w:lineRule="auto"/>
      </w:pPr>
      <w:r>
        <w:t xml:space="preserve">Expert evaluation: heuristic and walkthroughs. </w:t>
      </w:r>
    </w:p>
    <w:p w:rsidR="0040018C" w:rsidRDefault="0040018C" w:rsidP="00597045">
      <w:pPr>
        <w:pStyle w:val="Paragraphedeliste"/>
        <w:numPr>
          <w:ilvl w:val="0"/>
          <w:numId w:val="11"/>
        </w:numPr>
        <w:spacing w:line="360" w:lineRule="auto"/>
      </w:pPr>
      <w:r>
        <w:t xml:space="preserve">Relatively inexpensive because no users. </w:t>
      </w:r>
    </w:p>
    <w:p w:rsidR="0040018C" w:rsidRDefault="0040018C" w:rsidP="00597045">
      <w:pPr>
        <w:pStyle w:val="Paragraphedeliste"/>
        <w:numPr>
          <w:ilvl w:val="0"/>
          <w:numId w:val="11"/>
        </w:numPr>
        <w:spacing w:line="360" w:lineRule="auto"/>
      </w:pPr>
      <w:r>
        <w:t xml:space="preserve">Heuristic evaluation relatively easy to learn. </w:t>
      </w:r>
    </w:p>
    <w:p w:rsidR="0040018C" w:rsidRDefault="0040018C" w:rsidP="00597045">
      <w:pPr>
        <w:pStyle w:val="Paragraphedeliste"/>
        <w:numPr>
          <w:ilvl w:val="0"/>
          <w:numId w:val="11"/>
        </w:numPr>
        <w:spacing w:line="360" w:lineRule="auto"/>
      </w:pPr>
      <w:r>
        <w:t xml:space="preserve">May miss key problems and identify false ones. </w:t>
      </w:r>
    </w:p>
    <w:p w:rsidR="0040018C" w:rsidRDefault="0040018C" w:rsidP="00597045">
      <w:pPr>
        <w:pStyle w:val="Paragraphedeliste"/>
        <w:numPr>
          <w:ilvl w:val="0"/>
          <w:numId w:val="11"/>
        </w:numPr>
        <w:spacing w:line="360" w:lineRule="auto"/>
      </w:pPr>
      <w:r>
        <w:t xml:space="preserve">Predictive models are used to evaluate systems with predictable tasks such as telephones. </w:t>
      </w:r>
    </w:p>
    <w:p w:rsidR="0040018C" w:rsidRDefault="0040018C" w:rsidP="00597045">
      <w:pPr>
        <w:pStyle w:val="Paragraphedeliste"/>
        <w:numPr>
          <w:ilvl w:val="0"/>
          <w:numId w:val="11"/>
        </w:numPr>
        <w:spacing w:line="360" w:lineRule="auto"/>
      </w:pPr>
      <w:r>
        <w:t>GOMS, Keystroke Level Model, and Fitts’ Law predict expert, error-free performance.</w:t>
      </w:r>
    </w:p>
    <w:p w:rsidR="0040018C" w:rsidRDefault="0040018C" w:rsidP="00597045">
      <w:pPr>
        <w:pStyle w:val="Titre1"/>
      </w:pPr>
      <w:bookmarkStart w:id="8" w:name="_Toc512698883"/>
      <w:r>
        <w:t>9 – Data Gathering</w:t>
      </w:r>
      <w:bookmarkEnd w:id="8"/>
    </w:p>
    <w:p w:rsidR="0040018C" w:rsidRDefault="0040018C" w:rsidP="00597045">
      <w:pPr>
        <w:pStyle w:val="Paragraphedeliste"/>
        <w:numPr>
          <w:ilvl w:val="0"/>
          <w:numId w:val="12"/>
        </w:numPr>
        <w:spacing w:line="360" w:lineRule="auto"/>
      </w:pPr>
      <w:r>
        <w:t xml:space="preserve">Three main data gathering methods: interviews, questionnaires, observation </w:t>
      </w:r>
    </w:p>
    <w:p w:rsidR="0040018C" w:rsidRDefault="0040018C" w:rsidP="00597045">
      <w:pPr>
        <w:pStyle w:val="Paragraphedeliste"/>
        <w:numPr>
          <w:ilvl w:val="0"/>
          <w:numId w:val="12"/>
        </w:numPr>
        <w:spacing w:line="360" w:lineRule="auto"/>
      </w:pPr>
      <w:r>
        <w:t xml:space="preserve">Four key issues of data gathering: goals, triangulation, participant relationship, pilot </w:t>
      </w:r>
    </w:p>
    <w:p w:rsidR="0040018C" w:rsidRDefault="0040018C" w:rsidP="00597045">
      <w:pPr>
        <w:pStyle w:val="Paragraphedeliste"/>
        <w:numPr>
          <w:ilvl w:val="0"/>
          <w:numId w:val="12"/>
        </w:numPr>
        <w:spacing w:line="360" w:lineRule="auto"/>
      </w:pPr>
      <w:r>
        <w:t xml:space="preserve">Interviews may be structured, semi-structured or unstructured </w:t>
      </w:r>
    </w:p>
    <w:p w:rsidR="0040018C" w:rsidRDefault="0040018C" w:rsidP="00597045">
      <w:pPr>
        <w:pStyle w:val="Paragraphedeliste"/>
        <w:numPr>
          <w:ilvl w:val="0"/>
          <w:numId w:val="12"/>
        </w:numPr>
        <w:spacing w:line="360" w:lineRule="auto"/>
      </w:pPr>
      <w:r>
        <w:t xml:space="preserve">Questionnaires may be on paper, online or telephone </w:t>
      </w:r>
    </w:p>
    <w:p w:rsidR="0040018C" w:rsidRDefault="0040018C" w:rsidP="00597045">
      <w:pPr>
        <w:pStyle w:val="Paragraphedeliste"/>
        <w:numPr>
          <w:ilvl w:val="0"/>
          <w:numId w:val="12"/>
        </w:numPr>
        <w:spacing w:line="360" w:lineRule="auto"/>
      </w:pPr>
      <w:r>
        <w:t xml:space="preserve">Observation may be direct or indirect, in the field or in controlled setting </w:t>
      </w:r>
    </w:p>
    <w:p w:rsidR="0040018C" w:rsidRDefault="0040018C" w:rsidP="00597045">
      <w:pPr>
        <w:pStyle w:val="Paragraphedeliste"/>
        <w:numPr>
          <w:ilvl w:val="0"/>
          <w:numId w:val="12"/>
        </w:numPr>
        <w:spacing w:line="360" w:lineRule="auto"/>
      </w:pPr>
      <w:r>
        <w:t>Techniques can be combined depending on study focus, participants, nature of technique and available resources</w:t>
      </w:r>
    </w:p>
    <w:p w:rsidR="0040018C" w:rsidRDefault="0040018C" w:rsidP="00597045">
      <w:pPr>
        <w:pStyle w:val="Titre1"/>
      </w:pPr>
      <w:bookmarkStart w:id="9" w:name="_Toc512698884"/>
      <w:r>
        <w:t>10 – Data Analysis</w:t>
      </w:r>
      <w:bookmarkEnd w:id="9"/>
    </w:p>
    <w:p w:rsidR="00597045" w:rsidRDefault="0040018C" w:rsidP="00597045">
      <w:pPr>
        <w:pStyle w:val="Paragraphedeliste"/>
        <w:numPr>
          <w:ilvl w:val="0"/>
          <w:numId w:val="13"/>
        </w:numPr>
        <w:spacing w:line="360" w:lineRule="auto"/>
      </w:pPr>
      <w:r>
        <w:t xml:space="preserve">The data analysis that can be done depends on the data gathering that was done </w:t>
      </w:r>
    </w:p>
    <w:p w:rsidR="00597045" w:rsidRDefault="0040018C" w:rsidP="00597045">
      <w:pPr>
        <w:pStyle w:val="Paragraphedeliste"/>
        <w:numPr>
          <w:ilvl w:val="0"/>
          <w:numId w:val="13"/>
        </w:numPr>
        <w:spacing w:line="360" w:lineRule="auto"/>
      </w:pPr>
      <w:r>
        <w:t xml:space="preserve">Qualitative and quantitative data may be gathered from any of the </w:t>
      </w:r>
      <w:proofErr w:type="gramStart"/>
      <w:r w:rsidR="00597045">
        <w:t>three main</w:t>
      </w:r>
      <w:proofErr w:type="gramEnd"/>
      <w:r>
        <w:t xml:space="preserve"> data gathering approaches </w:t>
      </w:r>
    </w:p>
    <w:p w:rsidR="00597045" w:rsidRDefault="0040018C" w:rsidP="00597045">
      <w:pPr>
        <w:pStyle w:val="Paragraphedeliste"/>
        <w:numPr>
          <w:ilvl w:val="0"/>
          <w:numId w:val="13"/>
        </w:numPr>
        <w:spacing w:line="360" w:lineRule="auto"/>
      </w:pPr>
      <w:r>
        <w:t xml:space="preserve">Percentages and averages are commonly used in Interaction Design </w:t>
      </w:r>
    </w:p>
    <w:p w:rsidR="00597045" w:rsidRDefault="0040018C" w:rsidP="00597045">
      <w:pPr>
        <w:pStyle w:val="Paragraphedeliste"/>
        <w:numPr>
          <w:ilvl w:val="0"/>
          <w:numId w:val="13"/>
        </w:numPr>
        <w:spacing w:line="360" w:lineRule="auto"/>
      </w:pPr>
      <w:r>
        <w:t xml:space="preserve">Mean, median and mode are different kinds of ‘average’ and can have very different answers for the same set of data </w:t>
      </w:r>
    </w:p>
    <w:p w:rsidR="00597045" w:rsidRDefault="0040018C" w:rsidP="00597045">
      <w:pPr>
        <w:pStyle w:val="Paragraphedeliste"/>
        <w:numPr>
          <w:ilvl w:val="0"/>
          <w:numId w:val="13"/>
        </w:numPr>
        <w:spacing w:line="360" w:lineRule="auto"/>
      </w:pPr>
      <w:r>
        <w:t xml:space="preserve">Grounded Theory, Distributed Cognition and Activity Theory are theoretical frameworks to support data analysis </w:t>
      </w:r>
    </w:p>
    <w:p w:rsidR="0040018C" w:rsidRDefault="0040018C" w:rsidP="00597045">
      <w:pPr>
        <w:pStyle w:val="Paragraphedeliste"/>
        <w:numPr>
          <w:ilvl w:val="0"/>
          <w:numId w:val="13"/>
        </w:numPr>
        <w:spacing w:line="360" w:lineRule="auto"/>
      </w:pPr>
      <w:r>
        <w:t>Presentation of the findings should not overstate the evidence</w:t>
      </w:r>
    </w:p>
    <w:p w:rsidR="00597045" w:rsidRDefault="00597045" w:rsidP="00597045">
      <w:pPr>
        <w:pStyle w:val="Titre1"/>
      </w:pPr>
      <w:bookmarkStart w:id="10" w:name="_Toc512698885"/>
      <w:r>
        <w:t>11 – Understanding Interaction</w:t>
      </w:r>
      <w:bookmarkEnd w:id="10"/>
    </w:p>
    <w:p w:rsidR="00597045" w:rsidRDefault="00597045" w:rsidP="00597045">
      <w:pPr>
        <w:pStyle w:val="Paragraphedeliste"/>
        <w:numPr>
          <w:ilvl w:val="0"/>
          <w:numId w:val="14"/>
        </w:numPr>
        <w:spacing w:line="360" w:lineRule="auto"/>
      </w:pPr>
      <w:r>
        <w:t xml:space="preserve">Developing a conceptual model involves good understanding of the problem space, specifying what it is you are doing, why, and how it will support users </w:t>
      </w:r>
    </w:p>
    <w:p w:rsidR="00597045" w:rsidRDefault="00597045" w:rsidP="00597045">
      <w:pPr>
        <w:pStyle w:val="Paragraphedeliste"/>
        <w:numPr>
          <w:ilvl w:val="0"/>
          <w:numId w:val="14"/>
        </w:numPr>
        <w:spacing w:line="360" w:lineRule="auto"/>
      </w:pPr>
      <w:r>
        <w:lastRenderedPageBreak/>
        <w:t xml:space="preserve">A conceptual model is a high-level description of a product in terms of what users can do with it and the concepts they need to understand how to interact with it </w:t>
      </w:r>
    </w:p>
    <w:p w:rsidR="00597045" w:rsidRDefault="00597045" w:rsidP="00597045">
      <w:pPr>
        <w:pStyle w:val="Paragraphedeliste"/>
        <w:numPr>
          <w:ilvl w:val="0"/>
          <w:numId w:val="14"/>
        </w:numPr>
        <w:spacing w:line="360" w:lineRule="auto"/>
      </w:pPr>
      <w:r>
        <w:t xml:space="preserve">Interaction types (e.g. conversing, instructing) provide a way of thinking about how best to support user’s activities </w:t>
      </w:r>
    </w:p>
    <w:p w:rsidR="00597045" w:rsidRPr="0040018C" w:rsidRDefault="00597045" w:rsidP="00597045">
      <w:pPr>
        <w:pStyle w:val="Paragraphedeliste"/>
        <w:numPr>
          <w:ilvl w:val="0"/>
          <w:numId w:val="14"/>
        </w:numPr>
        <w:spacing w:line="360" w:lineRule="auto"/>
      </w:pPr>
      <w:r>
        <w:t>Paradigms, visions, theories, models, and frameworks provide different ways of framing and informing design and research</w:t>
      </w:r>
    </w:p>
    <w:p w:rsidR="00DC285B" w:rsidRDefault="00DC285B" w:rsidP="00597045">
      <w:pPr>
        <w:pStyle w:val="Titre1"/>
      </w:pPr>
      <w:bookmarkStart w:id="11" w:name="_Toc512698886"/>
      <w:r>
        <w:t>12</w:t>
      </w:r>
      <w:r w:rsidR="001F6F3F">
        <w:t xml:space="preserve"> – Understanding Users</w:t>
      </w:r>
      <w:bookmarkEnd w:id="11"/>
    </w:p>
    <w:p w:rsidR="001F6F3F" w:rsidRDefault="001F6F3F" w:rsidP="00597045">
      <w:pPr>
        <w:pStyle w:val="Paragraphedeliste"/>
        <w:numPr>
          <w:ilvl w:val="0"/>
          <w:numId w:val="3"/>
        </w:numPr>
        <w:spacing w:line="360" w:lineRule="auto"/>
      </w:pPr>
      <w:r>
        <w:t xml:space="preserve">Cognition involves several processes including attention, memory, perception and learning </w:t>
      </w:r>
    </w:p>
    <w:p w:rsidR="001F6F3F" w:rsidRDefault="001F6F3F" w:rsidP="00597045">
      <w:pPr>
        <w:pStyle w:val="Paragraphedeliste"/>
        <w:numPr>
          <w:ilvl w:val="0"/>
          <w:numId w:val="3"/>
        </w:numPr>
        <w:spacing w:line="360" w:lineRule="auto"/>
      </w:pPr>
      <w:r>
        <w:t xml:space="preserve">The way an interface is designed can greatly affect how well users can perceive, attend, learn and remember how to do their tasks </w:t>
      </w:r>
    </w:p>
    <w:p w:rsidR="001F6F3F" w:rsidRDefault="001F6F3F" w:rsidP="00597045">
      <w:pPr>
        <w:pStyle w:val="Paragraphedeliste"/>
        <w:numPr>
          <w:ilvl w:val="0"/>
          <w:numId w:val="3"/>
        </w:numPr>
        <w:spacing w:line="360" w:lineRule="auto"/>
      </w:pPr>
      <w:r>
        <w:t xml:space="preserve">Theoretical frameworks, such as mental models and external cognition, provide ways of understanding how and why people interact with products </w:t>
      </w:r>
    </w:p>
    <w:p w:rsidR="001F6F3F" w:rsidRDefault="001F6F3F" w:rsidP="00597045">
      <w:pPr>
        <w:pStyle w:val="Paragraphedeliste"/>
        <w:numPr>
          <w:ilvl w:val="0"/>
          <w:numId w:val="3"/>
        </w:numPr>
        <w:spacing w:line="360" w:lineRule="auto"/>
      </w:pPr>
      <w:r>
        <w:t>This can lead to thinking about how to design better products</w:t>
      </w:r>
    </w:p>
    <w:p w:rsidR="00F7764B" w:rsidRDefault="00F7764B" w:rsidP="00597045">
      <w:pPr>
        <w:pStyle w:val="Titre1"/>
      </w:pPr>
      <w:bookmarkStart w:id="12" w:name="_Toc512698887"/>
      <w:r>
        <w:t>13 – Social Interaction</w:t>
      </w:r>
      <w:bookmarkEnd w:id="12"/>
    </w:p>
    <w:p w:rsidR="00F7764B" w:rsidRDefault="00F7764B" w:rsidP="00597045">
      <w:pPr>
        <w:pStyle w:val="Paragraphedeliste"/>
        <w:numPr>
          <w:ilvl w:val="0"/>
          <w:numId w:val="4"/>
        </w:numPr>
        <w:spacing w:line="360" w:lineRule="auto"/>
      </w:pPr>
      <w:r>
        <w:t>Social mechanisms, like turn-taking, conventions, etc., enable us to collaborate and coordinate our activities</w:t>
      </w:r>
    </w:p>
    <w:p w:rsidR="00F7764B" w:rsidRDefault="00F7764B" w:rsidP="00597045">
      <w:pPr>
        <w:pStyle w:val="Paragraphedeliste"/>
        <w:numPr>
          <w:ilvl w:val="0"/>
          <w:numId w:val="4"/>
        </w:numPr>
        <w:spacing w:line="360" w:lineRule="auto"/>
      </w:pPr>
      <w:r>
        <w:t xml:space="preserve">Keeping aware of what others are doing and letting others know what you are doing are important aspects of collaborative working and socialising </w:t>
      </w:r>
    </w:p>
    <w:p w:rsidR="00F7764B" w:rsidRDefault="00F7764B" w:rsidP="00597045">
      <w:pPr>
        <w:pStyle w:val="Paragraphedeliste"/>
        <w:numPr>
          <w:ilvl w:val="0"/>
          <w:numId w:val="4"/>
        </w:numPr>
        <w:spacing w:line="360" w:lineRule="auto"/>
      </w:pPr>
      <w:r>
        <w:t>Many technologies systems have been built to support telepresence and co-presence</w:t>
      </w:r>
    </w:p>
    <w:p w:rsidR="00F7764B" w:rsidRDefault="00F7764B" w:rsidP="005B7071">
      <w:pPr>
        <w:pStyle w:val="Titre1"/>
      </w:pPr>
      <w:bookmarkStart w:id="13" w:name="_Toc512698888"/>
      <w:r>
        <w:t>14 – Emotional Interaction</w:t>
      </w:r>
      <w:bookmarkEnd w:id="13"/>
    </w:p>
    <w:p w:rsidR="00F7764B" w:rsidRDefault="00F7764B" w:rsidP="00597045">
      <w:pPr>
        <w:pStyle w:val="Paragraphedeliste"/>
        <w:numPr>
          <w:ilvl w:val="0"/>
          <w:numId w:val="1"/>
        </w:numPr>
        <w:spacing w:line="360" w:lineRule="auto"/>
      </w:pPr>
      <w:r>
        <w:t>Emotional interaction is concerned with how interactive systems make people respond in emotional ways</w:t>
      </w:r>
    </w:p>
    <w:p w:rsidR="00F7764B" w:rsidRDefault="00F7764B" w:rsidP="00597045">
      <w:pPr>
        <w:pStyle w:val="Paragraphedeliste"/>
        <w:numPr>
          <w:ilvl w:val="0"/>
          <w:numId w:val="1"/>
        </w:numPr>
        <w:spacing w:line="360" w:lineRule="auto"/>
      </w:pPr>
      <w:r>
        <w:t xml:space="preserve">Well-designed interfaces can elicit good feelings in users </w:t>
      </w:r>
    </w:p>
    <w:p w:rsidR="00F7764B" w:rsidRDefault="00F7764B" w:rsidP="00597045">
      <w:pPr>
        <w:pStyle w:val="Paragraphedeliste"/>
        <w:numPr>
          <w:ilvl w:val="0"/>
          <w:numId w:val="1"/>
        </w:numPr>
        <w:spacing w:line="360" w:lineRule="auto"/>
      </w:pPr>
      <w:r>
        <w:t>Expressive interfaces can provide reassuring feedback</w:t>
      </w:r>
    </w:p>
    <w:p w:rsidR="00F7764B" w:rsidRDefault="00F7764B" w:rsidP="00597045">
      <w:pPr>
        <w:pStyle w:val="Paragraphedeliste"/>
        <w:numPr>
          <w:ilvl w:val="0"/>
          <w:numId w:val="1"/>
        </w:numPr>
        <w:spacing w:line="360" w:lineRule="auto"/>
      </w:pPr>
      <w:r>
        <w:t xml:space="preserve">Badly designed interfaces make people angry and frustrated </w:t>
      </w:r>
    </w:p>
    <w:p w:rsidR="00F7764B" w:rsidRDefault="00F7764B" w:rsidP="00597045">
      <w:pPr>
        <w:pStyle w:val="Paragraphedeliste"/>
        <w:numPr>
          <w:ilvl w:val="0"/>
          <w:numId w:val="1"/>
        </w:numPr>
        <w:spacing w:line="360" w:lineRule="auto"/>
      </w:pPr>
      <w:r>
        <w:t xml:space="preserve">Anthropomorphism is the attribution of human qualities to objects </w:t>
      </w:r>
    </w:p>
    <w:p w:rsidR="00F7764B" w:rsidRDefault="00F7764B" w:rsidP="00597045">
      <w:pPr>
        <w:pStyle w:val="Paragraphedeliste"/>
        <w:numPr>
          <w:ilvl w:val="0"/>
          <w:numId w:val="1"/>
        </w:numPr>
        <w:spacing w:line="360" w:lineRule="auto"/>
      </w:pPr>
      <w:r>
        <w:t xml:space="preserve">An increasingly popular form of anthropomorphism is to create interface agents and robot pets </w:t>
      </w:r>
    </w:p>
    <w:p w:rsidR="00F7764B" w:rsidRDefault="00F7764B" w:rsidP="00597045">
      <w:pPr>
        <w:pStyle w:val="Paragraphedeliste"/>
        <w:numPr>
          <w:ilvl w:val="0"/>
          <w:numId w:val="1"/>
        </w:numPr>
        <w:spacing w:line="360" w:lineRule="auto"/>
      </w:pPr>
      <w:r>
        <w:t>Models of affect provide a way of conceptualizing emotional and pleasurable aspects of interaction design</w:t>
      </w:r>
    </w:p>
    <w:sectPr w:rsidR="00F7764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113D7F"/>
    <w:multiLevelType w:val="hybridMultilevel"/>
    <w:tmpl w:val="D9F674B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673CC9"/>
    <w:multiLevelType w:val="hybridMultilevel"/>
    <w:tmpl w:val="47E0C28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3348BA"/>
    <w:multiLevelType w:val="hybridMultilevel"/>
    <w:tmpl w:val="8DB26F5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4A4107"/>
    <w:multiLevelType w:val="hybridMultilevel"/>
    <w:tmpl w:val="B750F9E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3D7497"/>
    <w:multiLevelType w:val="hybridMultilevel"/>
    <w:tmpl w:val="3086DAF6"/>
    <w:lvl w:ilvl="0" w:tplc="1009000F">
      <w:start w:val="1"/>
      <w:numFmt w:val="decimal"/>
      <w:lvlText w:val="%1.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D915ED0"/>
    <w:multiLevelType w:val="hybridMultilevel"/>
    <w:tmpl w:val="14A2CC6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5422ED"/>
    <w:multiLevelType w:val="hybridMultilevel"/>
    <w:tmpl w:val="95C2DAC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5C3841"/>
    <w:multiLevelType w:val="hybridMultilevel"/>
    <w:tmpl w:val="BCDCF27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6196E02"/>
    <w:multiLevelType w:val="hybridMultilevel"/>
    <w:tmpl w:val="FD9009E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8970BA"/>
    <w:multiLevelType w:val="hybridMultilevel"/>
    <w:tmpl w:val="AC583162"/>
    <w:lvl w:ilvl="0" w:tplc="C460483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5CB131E9"/>
    <w:multiLevelType w:val="hybridMultilevel"/>
    <w:tmpl w:val="FF0AC77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0EE46C6"/>
    <w:multiLevelType w:val="hybridMultilevel"/>
    <w:tmpl w:val="9FBA4FD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4990C3A"/>
    <w:multiLevelType w:val="hybridMultilevel"/>
    <w:tmpl w:val="792C012C"/>
    <w:lvl w:ilvl="0" w:tplc="C460483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65780B1E"/>
    <w:multiLevelType w:val="hybridMultilevel"/>
    <w:tmpl w:val="5D8C2AF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824022"/>
    <w:multiLevelType w:val="hybridMultilevel"/>
    <w:tmpl w:val="1A70B0E4"/>
    <w:lvl w:ilvl="0" w:tplc="C460483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68AF3C8F"/>
    <w:multiLevelType w:val="hybridMultilevel"/>
    <w:tmpl w:val="05C6DC3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8E0626"/>
    <w:multiLevelType w:val="hybridMultilevel"/>
    <w:tmpl w:val="4324434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DE47327"/>
    <w:multiLevelType w:val="hybridMultilevel"/>
    <w:tmpl w:val="DA383FB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7"/>
  </w:num>
  <w:num w:numId="3">
    <w:abstractNumId w:val="11"/>
  </w:num>
  <w:num w:numId="4">
    <w:abstractNumId w:val="5"/>
  </w:num>
  <w:num w:numId="5">
    <w:abstractNumId w:val="6"/>
  </w:num>
  <w:num w:numId="6">
    <w:abstractNumId w:val="1"/>
  </w:num>
  <w:num w:numId="7">
    <w:abstractNumId w:val="17"/>
  </w:num>
  <w:num w:numId="8">
    <w:abstractNumId w:val="10"/>
  </w:num>
  <w:num w:numId="9">
    <w:abstractNumId w:val="8"/>
  </w:num>
  <w:num w:numId="10">
    <w:abstractNumId w:val="3"/>
  </w:num>
  <w:num w:numId="11">
    <w:abstractNumId w:val="0"/>
  </w:num>
  <w:num w:numId="12">
    <w:abstractNumId w:val="2"/>
  </w:num>
  <w:num w:numId="13">
    <w:abstractNumId w:val="15"/>
  </w:num>
  <w:num w:numId="14">
    <w:abstractNumId w:val="16"/>
  </w:num>
  <w:num w:numId="15">
    <w:abstractNumId w:val="4"/>
  </w:num>
  <w:num w:numId="16">
    <w:abstractNumId w:val="9"/>
  </w:num>
  <w:num w:numId="17">
    <w:abstractNumId w:val="14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764B"/>
    <w:rsid w:val="001F6F3F"/>
    <w:rsid w:val="00372053"/>
    <w:rsid w:val="0040018C"/>
    <w:rsid w:val="00597045"/>
    <w:rsid w:val="005B7071"/>
    <w:rsid w:val="00854148"/>
    <w:rsid w:val="00933D6B"/>
    <w:rsid w:val="009513EF"/>
    <w:rsid w:val="00A739F4"/>
    <w:rsid w:val="00C13E51"/>
    <w:rsid w:val="00C56C61"/>
    <w:rsid w:val="00D711B6"/>
    <w:rsid w:val="00DC285B"/>
    <w:rsid w:val="00F25222"/>
    <w:rsid w:val="00F2631C"/>
    <w:rsid w:val="00F77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3B4F46"/>
  <w15:chartTrackingRefBased/>
  <w15:docId w15:val="{59F955AF-F0EA-4D41-8344-09D2FC3C9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59704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F7764B"/>
    <w:pPr>
      <w:ind w:left="720"/>
      <w:contextualSpacing/>
    </w:pPr>
  </w:style>
  <w:style w:type="character" w:customStyle="1" w:styleId="Titre1Car">
    <w:name w:val="Titre 1 Car"/>
    <w:basedOn w:val="Policepardfaut"/>
    <w:link w:val="Titre1"/>
    <w:uiPriority w:val="9"/>
    <w:rsid w:val="0059704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En-ttedetabledesmatires">
    <w:name w:val="TOC Heading"/>
    <w:basedOn w:val="Titre1"/>
    <w:next w:val="Normal"/>
    <w:uiPriority w:val="39"/>
    <w:unhideWhenUsed/>
    <w:qFormat/>
    <w:rsid w:val="00C13E51"/>
    <w:pPr>
      <w:outlineLvl w:val="9"/>
    </w:pPr>
    <w:rPr>
      <w:lang w:eastAsia="en-CA"/>
    </w:rPr>
  </w:style>
  <w:style w:type="paragraph" w:styleId="TM1">
    <w:name w:val="toc 1"/>
    <w:basedOn w:val="Normal"/>
    <w:next w:val="Normal"/>
    <w:autoRedefine/>
    <w:uiPriority w:val="39"/>
    <w:unhideWhenUsed/>
    <w:rsid w:val="00C13E51"/>
    <w:pPr>
      <w:spacing w:after="100"/>
    </w:pPr>
  </w:style>
  <w:style w:type="character" w:styleId="Lienhypertexte">
    <w:name w:val="Hyperlink"/>
    <w:basedOn w:val="Policepardfaut"/>
    <w:uiPriority w:val="99"/>
    <w:unhideWhenUsed/>
    <w:rsid w:val="00C13E51"/>
    <w:rPr>
      <w:color w:val="0563C1" w:themeColor="hyperlink"/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F25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252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470655-1B97-4F08-92E8-890D054843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1315</TotalTime>
  <Pages>6</Pages>
  <Words>1212</Words>
  <Characters>6911</Characters>
  <Application>Microsoft Office Word</Application>
  <DocSecurity>0</DocSecurity>
  <Lines>57</Lines>
  <Paragraphs>16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Pham</dc:creator>
  <cp:keywords/>
  <dc:description/>
  <cp:lastModifiedBy>Andy Pham</cp:lastModifiedBy>
  <cp:revision>9</cp:revision>
  <cp:lastPrinted>2018-04-28T21:20:00Z</cp:lastPrinted>
  <dcterms:created xsi:type="dcterms:W3CDTF">2018-04-27T23:32:00Z</dcterms:created>
  <dcterms:modified xsi:type="dcterms:W3CDTF">2018-04-28T21:29:00Z</dcterms:modified>
</cp:coreProperties>
</file>