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06C" w:rsidRDefault="00F2706C" w:rsidP="00F2706C">
      <w:pPr>
        <w:jc w:val="center"/>
        <w:rPr>
          <w:sz w:val="36"/>
          <w:szCs w:val="36"/>
        </w:rPr>
      </w:pPr>
    </w:p>
    <w:p w:rsidR="00F2706C" w:rsidRDefault="00F2706C" w:rsidP="00F2706C">
      <w:pPr>
        <w:jc w:val="center"/>
        <w:rPr>
          <w:sz w:val="36"/>
          <w:szCs w:val="36"/>
        </w:rPr>
      </w:pPr>
    </w:p>
    <w:p w:rsidR="00F2706C" w:rsidRDefault="00F2706C" w:rsidP="00F2706C">
      <w:pPr>
        <w:jc w:val="center"/>
        <w:rPr>
          <w:sz w:val="36"/>
          <w:szCs w:val="36"/>
        </w:rPr>
      </w:pPr>
    </w:p>
    <w:p w:rsidR="00F2706C" w:rsidRDefault="00F2706C" w:rsidP="00F2706C">
      <w:pPr>
        <w:jc w:val="center"/>
        <w:rPr>
          <w:sz w:val="36"/>
          <w:szCs w:val="36"/>
        </w:rPr>
      </w:pPr>
    </w:p>
    <w:p w:rsidR="00F2706C" w:rsidRDefault="00F2706C" w:rsidP="00F2706C">
      <w:pPr>
        <w:jc w:val="center"/>
        <w:rPr>
          <w:sz w:val="36"/>
          <w:szCs w:val="36"/>
        </w:rPr>
      </w:pPr>
    </w:p>
    <w:p w:rsidR="00F2706C" w:rsidRDefault="00F2706C" w:rsidP="00F2706C">
      <w:pPr>
        <w:jc w:val="center"/>
        <w:rPr>
          <w:sz w:val="36"/>
          <w:szCs w:val="36"/>
        </w:rPr>
      </w:pPr>
    </w:p>
    <w:p w:rsidR="00F2706C" w:rsidRDefault="00F2706C" w:rsidP="00F2706C">
      <w:pPr>
        <w:jc w:val="center"/>
        <w:rPr>
          <w:sz w:val="36"/>
          <w:szCs w:val="36"/>
        </w:rPr>
      </w:pPr>
    </w:p>
    <w:p w:rsidR="00F2706C" w:rsidRPr="00995831" w:rsidRDefault="00995831" w:rsidP="00995831">
      <w:pPr>
        <w:ind w:left="360"/>
        <w:jc w:val="center"/>
        <w:rPr>
          <w:sz w:val="36"/>
          <w:szCs w:val="36"/>
        </w:rPr>
      </w:pPr>
      <w:r>
        <w:rPr>
          <w:sz w:val="36"/>
          <w:szCs w:val="36"/>
        </w:rPr>
        <w:t>1-</w:t>
      </w:r>
      <w:r w:rsidR="00F2706C" w:rsidRPr="00995831">
        <w:rPr>
          <w:sz w:val="36"/>
          <w:szCs w:val="36"/>
        </w:rPr>
        <w:t>Bromobutane from 1-Butanol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</w:p>
    <w:p w:rsidR="00F2706C" w:rsidRPr="001E433B" w:rsidRDefault="00F2706C" w:rsidP="00F2706C">
      <w:pPr>
        <w:jc w:val="center"/>
        <w:rPr>
          <w:sz w:val="36"/>
          <w:szCs w:val="36"/>
        </w:rPr>
      </w:pPr>
      <w:r>
        <w:rPr>
          <w:sz w:val="36"/>
          <w:szCs w:val="36"/>
        </w:rPr>
        <w:t>March 1</w:t>
      </w:r>
      <w:r w:rsidRPr="00F2706C">
        <w:rPr>
          <w:sz w:val="36"/>
          <w:szCs w:val="36"/>
          <w:vertAlign w:val="superscript"/>
        </w:rPr>
        <w:t>st</w:t>
      </w:r>
      <w:r w:rsidRPr="001E433B">
        <w:rPr>
          <w:sz w:val="36"/>
          <w:szCs w:val="36"/>
        </w:rPr>
        <w:t>, 2010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</w:p>
    <w:p w:rsidR="00F2706C" w:rsidRPr="001E433B" w:rsidRDefault="00F2706C" w:rsidP="00F2706C">
      <w:pPr>
        <w:jc w:val="center"/>
        <w:rPr>
          <w:sz w:val="36"/>
          <w:szCs w:val="36"/>
        </w:rPr>
      </w:pPr>
      <w:r w:rsidRPr="001E433B">
        <w:rPr>
          <w:sz w:val="36"/>
          <w:szCs w:val="36"/>
        </w:rPr>
        <w:t>Shareef Hasim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  <w:r w:rsidRPr="001E433B">
        <w:rPr>
          <w:sz w:val="36"/>
          <w:szCs w:val="36"/>
        </w:rPr>
        <w:t>5968900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</w:p>
    <w:p w:rsidR="00F2706C" w:rsidRPr="001E433B" w:rsidRDefault="00F2706C" w:rsidP="00F2706C">
      <w:pPr>
        <w:jc w:val="center"/>
        <w:rPr>
          <w:sz w:val="36"/>
          <w:szCs w:val="36"/>
        </w:rPr>
      </w:pPr>
      <w:r w:rsidRPr="001E433B">
        <w:rPr>
          <w:sz w:val="36"/>
          <w:szCs w:val="36"/>
        </w:rPr>
        <w:t>Lab Partner: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  <w:r w:rsidRPr="001E433B">
        <w:rPr>
          <w:sz w:val="36"/>
          <w:szCs w:val="36"/>
        </w:rPr>
        <w:t>Matin Tohidi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  <w:r>
        <w:rPr>
          <w:sz w:val="36"/>
          <w:szCs w:val="36"/>
        </w:rPr>
        <w:t>565035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</w:p>
    <w:p w:rsidR="00F2706C" w:rsidRPr="001E433B" w:rsidRDefault="00F2706C" w:rsidP="00F2706C">
      <w:pPr>
        <w:jc w:val="center"/>
        <w:rPr>
          <w:sz w:val="36"/>
          <w:szCs w:val="36"/>
        </w:rPr>
      </w:pPr>
      <w:r w:rsidRPr="001E433B">
        <w:rPr>
          <w:sz w:val="36"/>
          <w:szCs w:val="36"/>
        </w:rPr>
        <w:t>Demonstrator: Malay Doshi</w:t>
      </w:r>
    </w:p>
    <w:p w:rsidR="00F2706C" w:rsidRPr="001E433B" w:rsidRDefault="00F2706C" w:rsidP="00F2706C">
      <w:pPr>
        <w:jc w:val="center"/>
        <w:rPr>
          <w:sz w:val="36"/>
          <w:szCs w:val="36"/>
        </w:rPr>
      </w:pPr>
    </w:p>
    <w:p w:rsidR="00F2706C" w:rsidRDefault="00F2706C" w:rsidP="00F2706C">
      <w:pPr>
        <w:jc w:val="center"/>
        <w:rPr>
          <w:sz w:val="36"/>
          <w:szCs w:val="36"/>
        </w:rPr>
      </w:pPr>
      <w:r w:rsidRPr="001E433B">
        <w:rPr>
          <w:sz w:val="36"/>
          <w:szCs w:val="36"/>
        </w:rPr>
        <w:t xml:space="preserve">Lab Section: </w:t>
      </w:r>
      <w:r>
        <w:rPr>
          <w:sz w:val="36"/>
          <w:szCs w:val="36"/>
        </w:rPr>
        <w:t>Tuesdays B2</w:t>
      </w:r>
    </w:p>
    <w:p w:rsidR="00F056E6" w:rsidRDefault="00F056E6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Default="00F2706C"/>
    <w:p w:rsidR="00F2706C" w:rsidRPr="00F2706C" w:rsidRDefault="00F2706C">
      <w:pPr>
        <w:rPr>
          <w:b/>
        </w:rPr>
      </w:pPr>
      <w:r w:rsidRPr="00F2706C">
        <w:rPr>
          <w:b/>
        </w:rPr>
        <w:lastRenderedPageBreak/>
        <w:t>Introduction:</w:t>
      </w:r>
    </w:p>
    <w:p w:rsidR="00F2706C" w:rsidRDefault="00F2706C"/>
    <w:p w:rsidR="00F2706C" w:rsidRDefault="00F2706C">
      <w:r>
        <w:t>An S</w:t>
      </w:r>
      <w:r>
        <w:rPr>
          <w:vertAlign w:val="subscript"/>
        </w:rPr>
        <w:t>N</w:t>
      </w:r>
      <w:r>
        <w:t>2 reaction is a process in which two molecules, a nucleophile and an electrophile are directly involved in a rate determining step.  In this experiment, the formation of 1-bromobutane from the reaction of 1-butanol with potassium bromide in the presence of sulphuric acid will be the S</w:t>
      </w:r>
      <w:r>
        <w:rPr>
          <w:vertAlign w:val="subscript"/>
        </w:rPr>
        <w:t>N</w:t>
      </w:r>
      <w:r>
        <w:t xml:space="preserve">2 reaction.  This nucleophilic substitution involves a nucleophile that will donate a pair of electrons that bond to an electrophilic center.  The protonation of a poor leaving group, hydroxyl, will be the result.  This ends up in the formation of </w:t>
      </w:r>
      <w:proofErr w:type="gramStart"/>
      <w:r>
        <w:t>a very</w:t>
      </w:r>
      <w:proofErr w:type="gramEnd"/>
      <w:r>
        <w:t xml:space="preserve"> good leaving group water, H</w:t>
      </w:r>
      <w:r>
        <w:rPr>
          <w:vertAlign w:val="subscript"/>
        </w:rPr>
        <w:t>2</w:t>
      </w:r>
      <w:r>
        <w:t>O, which will instead be expelled.</w:t>
      </w:r>
    </w:p>
    <w:p w:rsidR="00F2706C" w:rsidRDefault="00F2706C"/>
    <w:p w:rsidR="00F2706C" w:rsidRDefault="00F2706C">
      <w:r>
        <w:t>The mechanism for the 1-butanol to 1-bromobutane is shown below.  The potassium cation is a spectator ion and is not shown.</w:t>
      </w:r>
    </w:p>
    <w:p w:rsidR="00F2706C" w:rsidRDefault="00F2706C"/>
    <w:p w:rsidR="00F2706C" w:rsidRDefault="00F2706C" w:rsidP="00F2706C">
      <w:pPr>
        <w:ind w:firstLine="720"/>
        <w:jc w:val="center"/>
        <w:rPr>
          <w:vertAlign w:val="subscript"/>
        </w:rPr>
      </w:pPr>
      <w:proofErr w:type="gramStart"/>
      <w:r>
        <w:t>CH</w:t>
      </w:r>
      <w:r>
        <w:rPr>
          <w:vertAlign w:val="subscript"/>
        </w:rPr>
        <w:t>3</w:t>
      </w:r>
      <w:r>
        <w:t>(</w:t>
      </w:r>
      <w:proofErr w:type="gramEnd"/>
      <w:r>
        <w:t>CH</w:t>
      </w:r>
      <w:r w:rsidRPr="00F2706C">
        <w:rPr>
          <w:vertAlign w:val="subscript"/>
        </w:rPr>
        <w:t>2</w:t>
      </w:r>
      <w:r>
        <w:t>)</w:t>
      </w:r>
      <w:r w:rsidRPr="00F2706C">
        <w:rPr>
          <w:vertAlign w:val="subscript"/>
        </w:rPr>
        <w:t>3</w:t>
      </w:r>
      <w:r>
        <w:t xml:space="preserve">OH </w:t>
      </w:r>
      <w:r w:rsidRPr="00F2706C">
        <w:rPr>
          <w:vertAlign w:val="subscript"/>
        </w:rPr>
        <w:t>(l)</w:t>
      </w:r>
      <w:r>
        <w:t xml:space="preserve"> + KBr </w:t>
      </w:r>
      <w:r w:rsidRPr="00F2706C">
        <w:rPr>
          <w:vertAlign w:val="subscript"/>
        </w:rPr>
        <w:t>(aq)</w:t>
      </w:r>
      <w:r>
        <w:t xml:space="preserve"> + H</w:t>
      </w:r>
      <w:r w:rsidRPr="00F2706C">
        <w:rPr>
          <w:vertAlign w:val="subscript"/>
        </w:rPr>
        <w:t>2</w:t>
      </w:r>
      <w:r>
        <w:t>SO</w:t>
      </w:r>
      <w:r w:rsidRPr="00F2706C">
        <w:rPr>
          <w:vertAlign w:val="subscript"/>
        </w:rPr>
        <w:t>4 (aq)</w:t>
      </w:r>
      <w:r>
        <w:t xml:space="preserve"> </w:t>
      </w:r>
      <w:r>
        <w:sym w:font="Wingdings" w:char="F0E0"/>
      </w:r>
      <w:r>
        <w:t xml:space="preserve"> CH</w:t>
      </w:r>
      <w:r w:rsidRPr="00F2706C">
        <w:rPr>
          <w:vertAlign w:val="subscript"/>
        </w:rPr>
        <w:t>3</w:t>
      </w:r>
      <w:r>
        <w:t>(CH</w:t>
      </w:r>
      <w:r w:rsidRPr="00F2706C">
        <w:rPr>
          <w:vertAlign w:val="subscript"/>
        </w:rPr>
        <w:t>2</w:t>
      </w:r>
      <w:r>
        <w:t>)</w:t>
      </w:r>
      <w:r w:rsidRPr="00F2706C">
        <w:rPr>
          <w:vertAlign w:val="subscript"/>
        </w:rPr>
        <w:t>3</w:t>
      </w:r>
      <w:r>
        <w:t xml:space="preserve">Br </w:t>
      </w:r>
      <w:r w:rsidRPr="00F2706C">
        <w:rPr>
          <w:vertAlign w:val="subscript"/>
        </w:rPr>
        <w:t>(aq)</w:t>
      </w:r>
      <w:r>
        <w:t xml:space="preserve"> + KHSO</w:t>
      </w:r>
      <w:r w:rsidRPr="00F2706C">
        <w:rPr>
          <w:vertAlign w:val="subscript"/>
        </w:rPr>
        <w:t>4 (aq)</w:t>
      </w:r>
      <w:r>
        <w:t xml:space="preserve"> + H</w:t>
      </w:r>
      <w:r w:rsidRPr="00F2706C">
        <w:rPr>
          <w:vertAlign w:val="subscript"/>
        </w:rPr>
        <w:t>2</w:t>
      </w:r>
      <w:r>
        <w:t xml:space="preserve">O </w:t>
      </w:r>
      <w:r w:rsidRPr="00F2706C">
        <w:rPr>
          <w:vertAlign w:val="subscript"/>
        </w:rPr>
        <w:t>(l)</w:t>
      </w:r>
    </w:p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/>
    <w:p w:rsidR="00F2706C" w:rsidRDefault="00F2706C" w:rsidP="00F2706C">
      <w:r>
        <w:t>In addition to 1-bromobutane, a dibutyl ether by-product is produced.  T</w:t>
      </w:r>
      <w:r w:rsidR="000C4C62">
        <w:t>his is due to the unprotonated 1-butanol and the bromide ion that both compete as two potential nucleophiles.</w:t>
      </w:r>
    </w:p>
    <w:p w:rsidR="000C4C62" w:rsidRDefault="000C4C62" w:rsidP="00F2706C"/>
    <w:p w:rsidR="000C4C62" w:rsidRDefault="000C4C62" w:rsidP="00F2706C">
      <w:r>
        <w:t>The mechanism for the competition of these two nucleophiles in order to produce this side product, dibutyl ether, is shown below.</w:t>
      </w:r>
    </w:p>
    <w:p w:rsidR="000C4C62" w:rsidRDefault="000C4C62" w:rsidP="00F2706C"/>
    <w:p w:rsidR="000C4C62" w:rsidRDefault="000C4C62" w:rsidP="000C4C62">
      <w:pPr>
        <w:jc w:val="center"/>
      </w:pPr>
      <w:proofErr w:type="gramStart"/>
      <w:r>
        <w:t>2CH</w:t>
      </w:r>
      <w:r w:rsidRPr="000C4C62">
        <w:rPr>
          <w:vertAlign w:val="subscript"/>
        </w:rPr>
        <w:t>3</w:t>
      </w:r>
      <w:r>
        <w:t>(</w:t>
      </w:r>
      <w:proofErr w:type="gramEnd"/>
      <w:r>
        <w:t>CH</w:t>
      </w:r>
      <w:r w:rsidRPr="000C4C62">
        <w:rPr>
          <w:vertAlign w:val="subscript"/>
        </w:rPr>
        <w:t>2</w:t>
      </w:r>
      <w:r>
        <w:t>)</w:t>
      </w:r>
      <w:r w:rsidRPr="000C4C62">
        <w:rPr>
          <w:vertAlign w:val="subscript"/>
        </w:rPr>
        <w:t>3</w:t>
      </w:r>
      <w:r>
        <w:t xml:space="preserve">OH </w:t>
      </w:r>
      <w:r w:rsidRPr="000C4C62">
        <w:rPr>
          <w:vertAlign w:val="subscript"/>
        </w:rPr>
        <w:t>(l)</w:t>
      </w:r>
      <w:r>
        <w:t xml:space="preserve"> + H</w:t>
      </w:r>
      <w:r w:rsidRPr="000C4C62">
        <w:rPr>
          <w:vertAlign w:val="subscript"/>
        </w:rPr>
        <w:t>2</w:t>
      </w:r>
      <w:r>
        <w:t>SO</w:t>
      </w:r>
      <w:r w:rsidRPr="000C4C62">
        <w:rPr>
          <w:vertAlign w:val="subscript"/>
        </w:rPr>
        <w:t>4 (aq)</w:t>
      </w:r>
      <w:r>
        <w:t xml:space="preserve"> </w:t>
      </w:r>
      <w:r>
        <w:sym w:font="Wingdings" w:char="F0E0"/>
      </w:r>
      <w:r>
        <w:t xml:space="preserve"> CH</w:t>
      </w:r>
      <w:r w:rsidRPr="000C4C62">
        <w:rPr>
          <w:vertAlign w:val="subscript"/>
        </w:rPr>
        <w:t>3</w:t>
      </w:r>
      <w:r>
        <w:t>(CH</w:t>
      </w:r>
      <w:r w:rsidRPr="000C4C62">
        <w:rPr>
          <w:vertAlign w:val="subscript"/>
        </w:rPr>
        <w:t>2</w:t>
      </w:r>
      <w:r>
        <w:t>)</w:t>
      </w:r>
      <w:r w:rsidRPr="000C4C62">
        <w:rPr>
          <w:vertAlign w:val="subscript"/>
        </w:rPr>
        <w:t>3</w:t>
      </w:r>
      <w:r>
        <w:t>O(CH</w:t>
      </w:r>
      <w:r w:rsidRPr="000C4C62">
        <w:rPr>
          <w:vertAlign w:val="subscript"/>
        </w:rPr>
        <w:t>2</w:t>
      </w:r>
      <w:r>
        <w:t>)</w:t>
      </w:r>
      <w:r w:rsidRPr="000C4C62">
        <w:rPr>
          <w:vertAlign w:val="subscript"/>
        </w:rPr>
        <w:t>3</w:t>
      </w:r>
      <w:r>
        <w:t>CH</w:t>
      </w:r>
      <w:r w:rsidRPr="000C4C62">
        <w:rPr>
          <w:vertAlign w:val="subscript"/>
        </w:rPr>
        <w:t>3</w:t>
      </w:r>
      <w:r>
        <w:t xml:space="preserve"> </w:t>
      </w:r>
      <w:r w:rsidRPr="000C4C62">
        <w:rPr>
          <w:vertAlign w:val="subscript"/>
        </w:rPr>
        <w:t>(l)</w:t>
      </w:r>
      <w:r>
        <w:t xml:space="preserve"> + H</w:t>
      </w:r>
      <w:r w:rsidRPr="000C4C62">
        <w:rPr>
          <w:vertAlign w:val="subscript"/>
        </w:rPr>
        <w:t>2</w:t>
      </w:r>
      <w:r>
        <w:t xml:space="preserve">0 </w:t>
      </w:r>
      <w:r w:rsidRPr="000C4C62">
        <w:rPr>
          <w:vertAlign w:val="subscript"/>
        </w:rPr>
        <w:t>(l)</w:t>
      </w:r>
      <w:r>
        <w:t xml:space="preserve"> + </w:t>
      </w:r>
      <w:r w:rsidRPr="000C4C62">
        <w:t>H</w:t>
      </w:r>
      <w:r>
        <w:t>S</w:t>
      </w:r>
      <w:r w:rsidRPr="000C4C62">
        <w:t>O4</w:t>
      </w:r>
      <w:r w:rsidRPr="000C4C62">
        <w:rPr>
          <w:vertAlign w:val="superscript"/>
        </w:rPr>
        <w:t>-</w:t>
      </w:r>
      <w:r>
        <w:t xml:space="preserve"> </w:t>
      </w:r>
      <w:r w:rsidRPr="000C4C62">
        <w:rPr>
          <w:vertAlign w:val="subscript"/>
        </w:rPr>
        <w:t>(aq)</w:t>
      </w:r>
    </w:p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>
      <w:r>
        <w:lastRenderedPageBreak/>
        <w:t>Protonating dibutyl ether with sulphuric acid results in the formation of a salt that is soluble in the sulphuric acid.  The 1-bromobutane,</w:t>
      </w:r>
      <w:r w:rsidR="00440A7D">
        <w:t xml:space="preserve"> </w:t>
      </w:r>
      <w:r>
        <w:t xml:space="preserve">which is insoluble in the sulphuric </w:t>
      </w:r>
      <w:proofErr w:type="gramStart"/>
      <w:r>
        <w:t>acid</w:t>
      </w:r>
      <w:proofErr w:type="gramEnd"/>
      <w:r>
        <w:t xml:space="preserve"> can thereby be separated from the by-product.</w:t>
      </w:r>
    </w:p>
    <w:p w:rsidR="000C4C62" w:rsidRDefault="000C4C62" w:rsidP="000C4C62"/>
    <w:p w:rsidR="000C4C62" w:rsidRDefault="000C4C62" w:rsidP="000C4C62">
      <w:r>
        <w:t>The mechanism for protonating dibutyl ether is shown below.</w:t>
      </w:r>
    </w:p>
    <w:p w:rsidR="000C4C62" w:rsidRDefault="000C4C62" w:rsidP="000C4C62"/>
    <w:p w:rsidR="000C4C62" w:rsidRDefault="000C4C62" w:rsidP="000C4C62">
      <w:pPr>
        <w:jc w:val="center"/>
        <w:rPr>
          <w:vertAlign w:val="subscript"/>
        </w:rPr>
      </w:pPr>
      <w:proofErr w:type="gramStart"/>
      <w:r>
        <w:t>CH</w:t>
      </w:r>
      <w:r w:rsidRPr="000C4C62">
        <w:rPr>
          <w:vertAlign w:val="subscript"/>
        </w:rPr>
        <w:t>3</w:t>
      </w:r>
      <w:r>
        <w:t>(</w:t>
      </w:r>
      <w:proofErr w:type="gramEnd"/>
      <w:r>
        <w:t>CH</w:t>
      </w:r>
      <w:r w:rsidRPr="000C4C62">
        <w:rPr>
          <w:vertAlign w:val="subscript"/>
        </w:rPr>
        <w:t>2</w:t>
      </w:r>
      <w:r>
        <w:t>)</w:t>
      </w:r>
      <w:r w:rsidRPr="000C4C62">
        <w:rPr>
          <w:vertAlign w:val="subscript"/>
        </w:rPr>
        <w:t>3</w:t>
      </w:r>
      <w:r>
        <w:t>O(CH</w:t>
      </w:r>
      <w:r w:rsidRPr="000C4C62">
        <w:rPr>
          <w:vertAlign w:val="subscript"/>
        </w:rPr>
        <w:t>2</w:t>
      </w:r>
      <w:r>
        <w:t>)</w:t>
      </w:r>
      <w:r w:rsidRPr="000C4C62">
        <w:rPr>
          <w:vertAlign w:val="subscript"/>
        </w:rPr>
        <w:t>3</w:t>
      </w:r>
      <w:r>
        <w:t>CH</w:t>
      </w:r>
      <w:r w:rsidRPr="000C4C62">
        <w:rPr>
          <w:vertAlign w:val="subscript"/>
        </w:rPr>
        <w:t>3</w:t>
      </w:r>
      <w:r>
        <w:t xml:space="preserve"> </w:t>
      </w:r>
      <w:r w:rsidRPr="000C4C62">
        <w:rPr>
          <w:vertAlign w:val="subscript"/>
        </w:rPr>
        <w:t>(l)</w:t>
      </w:r>
      <w:r>
        <w:rPr>
          <w:vertAlign w:val="subscript"/>
        </w:rPr>
        <w:t xml:space="preserve"> </w:t>
      </w:r>
      <w:r>
        <w:t xml:space="preserve">+ </w:t>
      </w:r>
      <w:r w:rsidRPr="000C4C62">
        <w:t>H</w:t>
      </w:r>
      <w:r w:rsidRPr="000C4C62">
        <w:rPr>
          <w:vertAlign w:val="subscript"/>
        </w:rPr>
        <w:t>2</w:t>
      </w:r>
      <w:r>
        <w:t>S</w:t>
      </w:r>
      <w:r w:rsidRPr="000C4C62">
        <w:t>O</w:t>
      </w:r>
      <w:r w:rsidRPr="000C4C62">
        <w:rPr>
          <w:vertAlign w:val="subscript"/>
        </w:rPr>
        <w:t>4</w:t>
      </w:r>
      <w:r w:rsidRPr="000C4C62">
        <w:rPr>
          <w:vertAlign w:val="superscript"/>
        </w:rPr>
        <w:t>-</w:t>
      </w:r>
      <w:r>
        <w:t xml:space="preserve"> </w:t>
      </w:r>
      <w:r w:rsidRPr="000C4C62">
        <w:rPr>
          <w:vertAlign w:val="subscript"/>
        </w:rPr>
        <w:t>(aq)</w:t>
      </w:r>
      <w:r>
        <w:t xml:space="preserve"> </w:t>
      </w:r>
      <w:r>
        <w:sym w:font="Wingdings" w:char="F0E0"/>
      </w:r>
      <w:r>
        <w:t xml:space="preserve"> CH</w:t>
      </w:r>
      <w:r w:rsidRPr="000C4C62">
        <w:rPr>
          <w:vertAlign w:val="subscript"/>
        </w:rPr>
        <w:t>3</w:t>
      </w:r>
      <w:r>
        <w:t>(CH</w:t>
      </w:r>
      <w:r w:rsidRPr="000C4C62">
        <w:rPr>
          <w:vertAlign w:val="subscript"/>
        </w:rPr>
        <w:t>2</w:t>
      </w:r>
      <w:r>
        <w:t>)</w:t>
      </w:r>
      <w:r w:rsidRPr="000C4C62">
        <w:rPr>
          <w:vertAlign w:val="subscript"/>
        </w:rPr>
        <w:t>3</w:t>
      </w:r>
      <w:r>
        <w:t>OH(CH</w:t>
      </w:r>
      <w:r w:rsidRPr="000C4C62">
        <w:rPr>
          <w:vertAlign w:val="subscript"/>
        </w:rPr>
        <w:t>2</w:t>
      </w:r>
      <w:r>
        <w:t>)</w:t>
      </w:r>
      <w:r w:rsidRPr="000C4C62">
        <w:rPr>
          <w:vertAlign w:val="subscript"/>
        </w:rPr>
        <w:t>3</w:t>
      </w:r>
      <w:r>
        <w:t>CH</w:t>
      </w:r>
      <w:r w:rsidRPr="000C4C62">
        <w:rPr>
          <w:vertAlign w:val="subscript"/>
        </w:rPr>
        <w:t>3</w:t>
      </w:r>
      <w:r>
        <w:t xml:space="preserve"> </w:t>
      </w:r>
      <w:r w:rsidRPr="000C4C62">
        <w:rPr>
          <w:vertAlign w:val="subscript"/>
        </w:rPr>
        <w:t>(l)</w:t>
      </w:r>
      <w:r>
        <w:t xml:space="preserve"> + HSO</w:t>
      </w:r>
      <w:r>
        <w:rPr>
          <w:vertAlign w:val="subscript"/>
        </w:rPr>
        <w:t>4</w:t>
      </w:r>
      <w:r>
        <w:rPr>
          <w:vertAlign w:val="superscript"/>
        </w:rPr>
        <w:t>-</w:t>
      </w:r>
      <w:r>
        <w:rPr>
          <w:vertAlign w:val="subscript"/>
        </w:rPr>
        <w:t>(aq)</w:t>
      </w:r>
    </w:p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4A4323" w:rsidRDefault="004A4323" w:rsidP="000C4C62"/>
    <w:p w:rsidR="004A4323" w:rsidRDefault="004A4323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/>
    <w:p w:rsidR="000C4C62" w:rsidRDefault="000C4C62" w:rsidP="000C4C62">
      <w:pPr>
        <w:rPr>
          <w:b/>
        </w:rPr>
      </w:pPr>
      <w:r>
        <w:rPr>
          <w:b/>
        </w:rPr>
        <w:t>Procedure and Observations:</w:t>
      </w:r>
    </w:p>
    <w:p w:rsidR="000C4C62" w:rsidRDefault="000C4C62" w:rsidP="000C4C62">
      <w:pPr>
        <w:rPr>
          <w:b/>
        </w:rPr>
      </w:pPr>
    </w:p>
    <w:p w:rsidR="000C4C62" w:rsidRDefault="000C4C62" w:rsidP="000C4C62">
      <w:r>
        <w:rPr>
          <w:b/>
        </w:rPr>
        <w:t xml:space="preserve">Part A: </w:t>
      </w:r>
      <w:r>
        <w:t>Reflux – Initial Mixture of Reactants</w:t>
      </w:r>
    </w:p>
    <w:p w:rsidR="000C4C62" w:rsidRDefault="000C4C62" w:rsidP="000C4C62"/>
    <w:p w:rsidR="000C4C62" w:rsidRDefault="004A4323" w:rsidP="000C4C62">
      <w:pPr>
        <w:pStyle w:val="ListParagraph"/>
        <w:numPr>
          <w:ilvl w:val="0"/>
          <w:numId w:val="2"/>
        </w:numPr>
      </w:pPr>
      <w:r>
        <w:t>Set up the reflux apparatus from the bottom up placing the heating mantle on the magnetic stirrer.</w:t>
      </w:r>
    </w:p>
    <w:p w:rsidR="004A4323" w:rsidRDefault="004A4323" w:rsidP="000C4C62">
      <w:pPr>
        <w:pStyle w:val="ListParagraph"/>
        <w:numPr>
          <w:ilvl w:val="0"/>
          <w:numId w:val="2"/>
        </w:numPr>
      </w:pPr>
      <w:r>
        <w:t>Insert stir bar into tilted 100 mL round bottom flask to prevent bumping phenomena of vapour bubbles forcing liquid out of the vessel.</w:t>
      </w:r>
    </w:p>
    <w:p w:rsidR="004A4323" w:rsidRDefault="004A4323" w:rsidP="004A4323">
      <w:pPr>
        <w:pStyle w:val="ListParagraph"/>
        <w:numPr>
          <w:ilvl w:val="0"/>
          <w:numId w:val="2"/>
        </w:numPr>
      </w:pPr>
      <w:r>
        <w:t>Place flask on heating mantle using an extension clamp.</w:t>
      </w:r>
    </w:p>
    <w:p w:rsidR="004A4323" w:rsidRDefault="004A4323" w:rsidP="004A4323">
      <w:pPr>
        <w:pStyle w:val="ListParagraph"/>
        <w:numPr>
          <w:ilvl w:val="0"/>
          <w:numId w:val="2"/>
        </w:numPr>
      </w:pPr>
      <w:r>
        <w:t>Ass 16.5 m of 9M sulphuric acid, 6 mL of 1-butanol and 8.89 g of KBr in successive order.</w:t>
      </w:r>
    </w:p>
    <w:p w:rsidR="004A4323" w:rsidRDefault="004A4323" w:rsidP="004A4323">
      <w:pPr>
        <w:pStyle w:val="ListParagraph"/>
        <w:numPr>
          <w:ilvl w:val="0"/>
          <w:numId w:val="2"/>
        </w:numPr>
      </w:pPr>
      <w:r>
        <w:t xml:space="preserve">Gently mix after each addition </w:t>
      </w:r>
    </w:p>
    <w:p w:rsidR="004A4323" w:rsidRDefault="004A4323" w:rsidP="004A4323">
      <w:pPr>
        <w:pStyle w:val="ListParagraph"/>
        <w:numPr>
          <w:ilvl w:val="0"/>
          <w:numId w:val="2"/>
        </w:numPr>
      </w:pPr>
      <w:r>
        <w:t>Attach reflux condenser and cooling tube to apparatus; cooling water should enter through the bottom of the condenser.</w:t>
      </w:r>
    </w:p>
    <w:p w:rsidR="004A4323" w:rsidRDefault="004A4323" w:rsidP="004A4323">
      <w:pPr>
        <w:pStyle w:val="ListParagraph"/>
        <w:numPr>
          <w:ilvl w:val="0"/>
          <w:numId w:val="2"/>
        </w:numPr>
      </w:pPr>
      <w:r>
        <w:t>Under the fume hood, boil mixture for 45 minutes observing reflux level in the lower portion of jacket to prevent loosing material.</w:t>
      </w:r>
    </w:p>
    <w:p w:rsidR="004A4323" w:rsidRDefault="004A4323" w:rsidP="004A4323">
      <w:pPr>
        <w:pStyle w:val="ListParagraph"/>
        <w:numPr>
          <w:ilvl w:val="0"/>
          <w:numId w:val="2"/>
        </w:numPr>
      </w:pPr>
      <w:r>
        <w:t>Observe the formation of organic and aqueous phases</w:t>
      </w:r>
    </w:p>
    <w:p w:rsidR="004A4323" w:rsidRDefault="004A4323" w:rsidP="004A4323"/>
    <w:p w:rsidR="004A4323" w:rsidRDefault="004A4323" w:rsidP="004A4323">
      <w:pPr>
        <w:rPr>
          <w:b/>
        </w:rPr>
      </w:pPr>
      <w:r>
        <w:rPr>
          <w:b/>
        </w:rPr>
        <w:t>Table of Reagents</w:t>
      </w:r>
    </w:p>
    <w:p w:rsidR="004A4323" w:rsidRDefault="004A4323" w:rsidP="004A4323"/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4A4323" w:rsidTr="004A4323">
        <w:tc>
          <w:tcPr>
            <w:tcW w:w="1915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Reagent</w:t>
            </w:r>
          </w:p>
        </w:tc>
        <w:tc>
          <w:tcPr>
            <w:tcW w:w="1915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Mol. Wt (g/mol)</w:t>
            </w:r>
          </w:p>
        </w:tc>
        <w:tc>
          <w:tcPr>
            <w:tcW w:w="1915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Density (g/mL)</w:t>
            </w:r>
          </w:p>
        </w:tc>
        <w:tc>
          <w:tcPr>
            <w:tcW w:w="1915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Amount (g or mL)</w:t>
            </w:r>
          </w:p>
        </w:tc>
        <w:tc>
          <w:tcPr>
            <w:tcW w:w="1916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Millimoles (mmol)</w:t>
            </w:r>
          </w:p>
        </w:tc>
      </w:tr>
      <w:tr w:rsidR="004A4323" w:rsidTr="004A4323">
        <w:tc>
          <w:tcPr>
            <w:tcW w:w="1915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9M H2SO4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98.07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0.883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16.5 mL</w:t>
            </w:r>
          </w:p>
        </w:tc>
        <w:tc>
          <w:tcPr>
            <w:tcW w:w="1916" w:type="dxa"/>
          </w:tcPr>
          <w:p w:rsidR="004A4323" w:rsidRDefault="004A4323" w:rsidP="004A4323">
            <w:pPr>
              <w:jc w:val="center"/>
            </w:pPr>
            <w:r>
              <w:t>149</w:t>
            </w:r>
          </w:p>
        </w:tc>
      </w:tr>
      <w:tr w:rsidR="004A4323" w:rsidTr="004A4323">
        <w:tc>
          <w:tcPr>
            <w:tcW w:w="1915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1-Butanol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74.12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0.81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6.0 mL</w:t>
            </w:r>
          </w:p>
        </w:tc>
        <w:tc>
          <w:tcPr>
            <w:tcW w:w="1916" w:type="dxa"/>
          </w:tcPr>
          <w:p w:rsidR="004A4323" w:rsidRDefault="004A4323" w:rsidP="004A4323">
            <w:pPr>
              <w:jc w:val="center"/>
            </w:pPr>
            <w:r>
              <w:t>66</w:t>
            </w:r>
          </w:p>
        </w:tc>
      </w:tr>
      <w:tr w:rsidR="004A4323" w:rsidTr="004A4323">
        <w:tc>
          <w:tcPr>
            <w:tcW w:w="1915" w:type="dxa"/>
          </w:tcPr>
          <w:p w:rsidR="004A4323" w:rsidRPr="004A4323" w:rsidRDefault="004A4323" w:rsidP="004A4323">
            <w:pPr>
              <w:jc w:val="center"/>
              <w:rPr>
                <w:b/>
              </w:rPr>
            </w:pPr>
            <w:r w:rsidRPr="004A4323">
              <w:rPr>
                <w:b/>
              </w:rPr>
              <w:t>KBr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118.99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-</w:t>
            </w:r>
          </w:p>
        </w:tc>
        <w:tc>
          <w:tcPr>
            <w:tcW w:w="1915" w:type="dxa"/>
          </w:tcPr>
          <w:p w:rsidR="004A4323" w:rsidRDefault="004A4323" w:rsidP="004A4323">
            <w:pPr>
              <w:jc w:val="center"/>
            </w:pPr>
            <w:r>
              <w:t>8.89 g</w:t>
            </w:r>
          </w:p>
        </w:tc>
        <w:tc>
          <w:tcPr>
            <w:tcW w:w="1916" w:type="dxa"/>
          </w:tcPr>
          <w:p w:rsidR="004A4323" w:rsidRDefault="004A4323" w:rsidP="004A4323">
            <w:pPr>
              <w:jc w:val="center"/>
            </w:pPr>
            <w:r>
              <w:t>75</w:t>
            </w:r>
          </w:p>
        </w:tc>
      </w:tr>
    </w:tbl>
    <w:p w:rsidR="004A4323" w:rsidRPr="004A4323" w:rsidRDefault="004A4323" w:rsidP="004A4323"/>
    <w:p w:rsidR="00F2706C" w:rsidRDefault="00F2706C"/>
    <w:p w:rsidR="004A4323" w:rsidRDefault="004A4323"/>
    <w:p w:rsidR="004A4323" w:rsidRDefault="004A4323"/>
    <w:p w:rsidR="004A4323" w:rsidRDefault="004A4323"/>
    <w:p w:rsidR="00B84084" w:rsidRDefault="00B84084"/>
    <w:p w:rsidR="004A4323" w:rsidRDefault="004A4323"/>
    <w:p w:rsidR="004A4323" w:rsidRDefault="004A4323">
      <w:r>
        <w:rPr>
          <w:b/>
        </w:rPr>
        <w:lastRenderedPageBreak/>
        <w:t>S</w:t>
      </w:r>
      <w:r>
        <w:rPr>
          <w:b/>
          <w:vertAlign w:val="subscript"/>
        </w:rPr>
        <w:t>N</w:t>
      </w:r>
      <w:r>
        <w:rPr>
          <w:b/>
        </w:rPr>
        <w:t>2 Reaction</w:t>
      </w:r>
    </w:p>
    <w:p w:rsidR="004A4323" w:rsidRDefault="004A4323"/>
    <w:p w:rsidR="00B84084" w:rsidRDefault="00B84084">
      <w:r w:rsidRPr="00B84084">
        <w:rPr>
          <w:b/>
        </w:rPr>
        <w:t>Reaction time:</w:t>
      </w:r>
      <w:r>
        <w:t xml:space="preserve"> 0.75 h</w:t>
      </w:r>
    </w:p>
    <w:p w:rsidR="00B84084" w:rsidRDefault="00B84084"/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4A4323" w:rsidTr="004A4323">
        <w:tc>
          <w:tcPr>
            <w:tcW w:w="3192" w:type="dxa"/>
          </w:tcPr>
          <w:p w:rsidR="004A4323" w:rsidRPr="00B84084" w:rsidRDefault="00B84084">
            <w:pPr>
              <w:rPr>
                <w:b/>
              </w:rPr>
            </w:pPr>
            <w:proofErr w:type="spellStart"/>
            <w:r>
              <w:rPr>
                <w:b/>
              </w:rPr>
              <w:t>Apperance</w:t>
            </w:r>
            <w:proofErr w:type="spellEnd"/>
            <w:r>
              <w:rPr>
                <w:b/>
              </w:rPr>
              <w:t xml:space="preserve"> of the Original Reaction Mixture</w:t>
            </w:r>
          </w:p>
        </w:tc>
        <w:tc>
          <w:tcPr>
            <w:tcW w:w="3192" w:type="dxa"/>
          </w:tcPr>
          <w:p w:rsidR="004A4323" w:rsidRPr="00B84084" w:rsidRDefault="00B84084">
            <w:pPr>
              <w:rPr>
                <w:b/>
              </w:rPr>
            </w:pPr>
            <w:r w:rsidRPr="00B84084">
              <w:rPr>
                <w:b/>
              </w:rPr>
              <w:t>Appearance of the Mixture at the Reflux</w:t>
            </w:r>
          </w:p>
        </w:tc>
        <w:tc>
          <w:tcPr>
            <w:tcW w:w="3192" w:type="dxa"/>
          </w:tcPr>
          <w:p w:rsidR="004A4323" w:rsidRPr="00B84084" w:rsidRDefault="00B84084">
            <w:pPr>
              <w:rPr>
                <w:b/>
              </w:rPr>
            </w:pPr>
            <w:r w:rsidRPr="00B84084">
              <w:rPr>
                <w:b/>
              </w:rPr>
              <w:t>Appearance after the Reaction is Stopped</w:t>
            </w:r>
          </w:p>
        </w:tc>
      </w:tr>
      <w:tr w:rsidR="004A4323" w:rsidTr="004A4323">
        <w:tc>
          <w:tcPr>
            <w:tcW w:w="3192" w:type="dxa"/>
          </w:tcPr>
          <w:p w:rsidR="004A4323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KBr is a white, crystalline powder</w:t>
            </w:r>
          </w:p>
          <w:p w:rsidR="00B84084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Sulfuric acid and 1- butanol are clear and colourless.</w:t>
            </w:r>
          </w:p>
          <w:p w:rsidR="00B84084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The mixture is clear and colourless.</w:t>
            </w:r>
          </w:p>
        </w:tc>
        <w:tc>
          <w:tcPr>
            <w:tcW w:w="3192" w:type="dxa"/>
          </w:tcPr>
          <w:p w:rsidR="004A4323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Solution is cloudy and translucent</w:t>
            </w:r>
          </w:p>
          <w:p w:rsidR="00B84084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Bottom layer is colourless</w:t>
            </w:r>
          </w:p>
          <w:p w:rsidR="00B84084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Top layer is slightly cloudy</w:t>
            </w:r>
          </w:p>
        </w:tc>
        <w:tc>
          <w:tcPr>
            <w:tcW w:w="3192" w:type="dxa"/>
          </w:tcPr>
          <w:p w:rsidR="004A4323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Organic top layer is yellowish and opaque</w:t>
            </w:r>
          </w:p>
          <w:p w:rsidR="00B84084" w:rsidRDefault="00B84084" w:rsidP="00B84084">
            <w:pPr>
              <w:pStyle w:val="ListParagraph"/>
              <w:numPr>
                <w:ilvl w:val="0"/>
                <w:numId w:val="3"/>
              </w:numPr>
            </w:pPr>
            <w:r>
              <w:t>Aqueous bottom layer is colourless and transparent</w:t>
            </w:r>
          </w:p>
          <w:p w:rsidR="00B84084" w:rsidRDefault="00B84084" w:rsidP="00B84084">
            <w:pPr>
              <w:pStyle w:val="ListParagraph"/>
              <w:ind w:left="360"/>
            </w:pPr>
          </w:p>
        </w:tc>
      </w:tr>
    </w:tbl>
    <w:p w:rsidR="004A4323" w:rsidRDefault="004A4323"/>
    <w:p w:rsidR="00B84084" w:rsidRDefault="00B84084">
      <w:r>
        <w:rPr>
          <w:b/>
        </w:rPr>
        <w:t xml:space="preserve">Part B: </w:t>
      </w:r>
      <w:r>
        <w:t>Product Isolation</w:t>
      </w:r>
    </w:p>
    <w:p w:rsidR="00B84084" w:rsidRDefault="00B84084"/>
    <w:p w:rsidR="00B84084" w:rsidRDefault="002C48CC" w:rsidP="00B84084">
      <w:pPr>
        <w:pStyle w:val="ListParagraph"/>
        <w:numPr>
          <w:ilvl w:val="0"/>
          <w:numId w:val="3"/>
        </w:numPr>
      </w:pPr>
      <w:r>
        <w:t>Removing heat, magnetic stirrer and mantle from flask, cool the mixture for 4-5 minutes.</w:t>
      </w:r>
    </w:p>
    <w:p w:rsidR="002C48CC" w:rsidRDefault="002C48CC" w:rsidP="00B84084">
      <w:pPr>
        <w:pStyle w:val="ListParagraph"/>
        <w:numPr>
          <w:ilvl w:val="0"/>
          <w:numId w:val="3"/>
        </w:numPr>
      </w:pPr>
      <w:r>
        <w:t>Replace stirrer in mixture to speed up the cooling.</w:t>
      </w:r>
    </w:p>
    <w:p w:rsidR="002C48CC" w:rsidRDefault="002C48CC" w:rsidP="00B84084">
      <w:pPr>
        <w:pStyle w:val="ListParagraph"/>
        <w:numPr>
          <w:ilvl w:val="0"/>
          <w:numId w:val="3"/>
        </w:numPr>
      </w:pPr>
      <w:r>
        <w:t>Using funnel, add 8 mL of water to mixture through top of the condenser.</w:t>
      </w:r>
    </w:p>
    <w:p w:rsidR="002C48CC" w:rsidRDefault="002C48CC" w:rsidP="00B84084">
      <w:pPr>
        <w:pStyle w:val="ListParagraph"/>
        <w:numPr>
          <w:ilvl w:val="0"/>
          <w:numId w:val="3"/>
        </w:numPr>
      </w:pPr>
      <w:r>
        <w:t>Using simple distillation apparatus, distil until no more oil-like water insoluble globules are present.</w:t>
      </w:r>
    </w:p>
    <w:p w:rsidR="002C48CC" w:rsidRDefault="002C48CC" w:rsidP="00B84084">
      <w:pPr>
        <w:pStyle w:val="ListParagraph"/>
        <w:numPr>
          <w:ilvl w:val="0"/>
          <w:numId w:val="3"/>
        </w:numPr>
      </w:pPr>
      <w:r>
        <w:t>Pour distillate into separatory funnel.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Rinse receiving flask with 2.5 mL of water and pour rinsing into separatory funnel.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Slowly add 2.5 mL of 1M sulfuric acid to funnel to prevent vigorous reaction from occurring.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Separate organic and aqueous layers and return only the organic layer to the funnel.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Add 13 mL of 1M sodium hydroxide to funnel and swirl.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Allow warm mixture to cool then shake contents.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Separate organic and aqueous layers and collect only the organic layer again in an Erlenmeyer flask.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Add 2.04 g of anhydrous sodium sulphate and swirl supernatant liquid turns clear.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Decant liquid into 25 mL round bottom flask.</w:t>
      </w:r>
    </w:p>
    <w:p w:rsidR="002C48CC" w:rsidRDefault="002C48CC" w:rsidP="002C48CC">
      <w:pPr>
        <w:pStyle w:val="ListParagraph"/>
        <w:numPr>
          <w:ilvl w:val="0"/>
          <w:numId w:val="3"/>
        </w:numPr>
      </w:pPr>
      <w:r>
        <w:t>Calculate density of product and compare it to the literature value.</w:t>
      </w:r>
    </w:p>
    <w:p w:rsidR="009B4573" w:rsidRDefault="002C48CC" w:rsidP="009B4573">
      <w:pPr>
        <w:pStyle w:val="ListParagraph"/>
        <w:numPr>
          <w:ilvl w:val="0"/>
          <w:numId w:val="3"/>
        </w:numPr>
      </w:pPr>
      <w:r>
        <w:t>Determine experimental/theoretical yields of product.</w:t>
      </w:r>
    </w:p>
    <w:p w:rsidR="009B4573" w:rsidRPr="00A75496" w:rsidRDefault="009B4573" w:rsidP="009B4573">
      <w:pPr>
        <w:rPr>
          <w:b/>
        </w:rPr>
      </w:pPr>
    </w:p>
    <w:p w:rsidR="009B4573" w:rsidRDefault="00A75496" w:rsidP="009B4573">
      <w:pPr>
        <w:ind w:left="720" w:hanging="720"/>
        <w:rPr>
          <w:b/>
        </w:rPr>
      </w:pPr>
      <w:r w:rsidRPr="00A75496">
        <w:rPr>
          <w:b/>
        </w:rPr>
        <w:t>Table of Reagents</w:t>
      </w:r>
    </w:p>
    <w:p w:rsidR="00A75496" w:rsidRPr="00A75496" w:rsidRDefault="00A75496" w:rsidP="009B4573">
      <w:pPr>
        <w:ind w:left="720" w:hanging="720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9B4573" w:rsidRPr="004A4323" w:rsidTr="00707786">
        <w:tc>
          <w:tcPr>
            <w:tcW w:w="1915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 w:rsidRPr="004A4323">
              <w:rPr>
                <w:b/>
              </w:rPr>
              <w:t>Reagent</w:t>
            </w:r>
          </w:p>
        </w:tc>
        <w:tc>
          <w:tcPr>
            <w:tcW w:w="1915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 w:rsidRPr="004A4323">
              <w:rPr>
                <w:b/>
              </w:rPr>
              <w:t>Mol. Wt (g/mol)</w:t>
            </w:r>
          </w:p>
        </w:tc>
        <w:tc>
          <w:tcPr>
            <w:tcW w:w="1915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 w:rsidRPr="004A4323">
              <w:rPr>
                <w:b/>
              </w:rPr>
              <w:t>Density (g/mL)</w:t>
            </w:r>
          </w:p>
        </w:tc>
        <w:tc>
          <w:tcPr>
            <w:tcW w:w="1915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 w:rsidRPr="004A4323">
              <w:rPr>
                <w:b/>
              </w:rPr>
              <w:t>Amount (g or mL)</w:t>
            </w:r>
          </w:p>
        </w:tc>
        <w:tc>
          <w:tcPr>
            <w:tcW w:w="1916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 w:rsidRPr="004A4323">
              <w:rPr>
                <w:b/>
              </w:rPr>
              <w:t>Millimoles (mmol)</w:t>
            </w:r>
          </w:p>
        </w:tc>
      </w:tr>
      <w:tr w:rsidR="009B4573" w:rsidTr="00707786">
        <w:tc>
          <w:tcPr>
            <w:tcW w:w="1915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>
              <w:rPr>
                <w:b/>
              </w:rPr>
              <w:t>1M H</w:t>
            </w:r>
            <w:r w:rsidRPr="009B4573">
              <w:rPr>
                <w:b/>
                <w:vertAlign w:val="subscript"/>
              </w:rPr>
              <w:t>2</w:t>
            </w:r>
            <w:r>
              <w:rPr>
                <w:b/>
              </w:rPr>
              <w:t>SO</w:t>
            </w:r>
            <w:r w:rsidRPr="009B4573">
              <w:rPr>
                <w:b/>
                <w:vertAlign w:val="subscript"/>
              </w:rPr>
              <w:t>4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98.1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0.0981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2.50 mL</w:t>
            </w:r>
          </w:p>
        </w:tc>
        <w:tc>
          <w:tcPr>
            <w:tcW w:w="1916" w:type="dxa"/>
          </w:tcPr>
          <w:p w:rsidR="009B4573" w:rsidRDefault="009B4573" w:rsidP="00707786">
            <w:pPr>
              <w:jc w:val="center"/>
            </w:pPr>
            <w:r>
              <w:t>2.5</w:t>
            </w:r>
          </w:p>
        </w:tc>
      </w:tr>
      <w:tr w:rsidR="009B4573" w:rsidTr="00707786">
        <w:tc>
          <w:tcPr>
            <w:tcW w:w="1915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>
              <w:rPr>
                <w:b/>
              </w:rPr>
              <w:t>1M NaOH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39.97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2.13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13.0 mL</w:t>
            </w:r>
          </w:p>
        </w:tc>
        <w:tc>
          <w:tcPr>
            <w:tcW w:w="1916" w:type="dxa"/>
          </w:tcPr>
          <w:p w:rsidR="009B4573" w:rsidRDefault="009B4573" w:rsidP="00707786">
            <w:pPr>
              <w:jc w:val="center"/>
            </w:pPr>
            <w:r>
              <w:t>693</w:t>
            </w:r>
          </w:p>
        </w:tc>
      </w:tr>
      <w:tr w:rsidR="009B4573" w:rsidTr="00707786">
        <w:tc>
          <w:tcPr>
            <w:tcW w:w="1915" w:type="dxa"/>
          </w:tcPr>
          <w:p w:rsidR="009B4573" w:rsidRPr="004A4323" w:rsidRDefault="009B4573" w:rsidP="00707786">
            <w:pPr>
              <w:jc w:val="center"/>
              <w:rPr>
                <w:b/>
              </w:rPr>
            </w:pPr>
            <w:r>
              <w:rPr>
                <w:b/>
              </w:rPr>
              <w:t>Na</w:t>
            </w:r>
            <w:r w:rsidRPr="009B4573">
              <w:rPr>
                <w:b/>
                <w:vertAlign w:val="subscript"/>
              </w:rPr>
              <w:t>2</w:t>
            </w:r>
            <w:r>
              <w:rPr>
                <w:b/>
              </w:rPr>
              <w:t>SO</w:t>
            </w:r>
            <w:r w:rsidRPr="009B4573">
              <w:rPr>
                <w:b/>
                <w:vertAlign w:val="subscript"/>
              </w:rPr>
              <w:t>4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142.04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-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2.04 g</w:t>
            </w:r>
          </w:p>
        </w:tc>
        <w:tc>
          <w:tcPr>
            <w:tcW w:w="1916" w:type="dxa"/>
          </w:tcPr>
          <w:p w:rsidR="009B4573" w:rsidRDefault="009B4573" w:rsidP="00707786">
            <w:pPr>
              <w:jc w:val="center"/>
            </w:pPr>
            <w:r>
              <w:t>14</w:t>
            </w:r>
          </w:p>
        </w:tc>
      </w:tr>
      <w:tr w:rsidR="009B4573" w:rsidTr="00707786">
        <w:tc>
          <w:tcPr>
            <w:tcW w:w="1915" w:type="dxa"/>
          </w:tcPr>
          <w:p w:rsidR="009B4573" w:rsidRDefault="009B4573" w:rsidP="00707786">
            <w:pPr>
              <w:jc w:val="center"/>
              <w:rPr>
                <w:b/>
              </w:rPr>
            </w:pPr>
            <w:r>
              <w:rPr>
                <w:b/>
              </w:rPr>
              <w:t>Distilled Water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18.0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1.00</w:t>
            </w:r>
          </w:p>
        </w:tc>
        <w:tc>
          <w:tcPr>
            <w:tcW w:w="1915" w:type="dxa"/>
          </w:tcPr>
          <w:p w:rsidR="009B4573" w:rsidRDefault="009B4573" w:rsidP="00707786">
            <w:pPr>
              <w:jc w:val="center"/>
            </w:pPr>
            <w:r>
              <w:t>8.0 mL</w:t>
            </w:r>
          </w:p>
        </w:tc>
        <w:tc>
          <w:tcPr>
            <w:tcW w:w="1916" w:type="dxa"/>
          </w:tcPr>
          <w:p w:rsidR="009B4573" w:rsidRDefault="009B4573" w:rsidP="00707786">
            <w:pPr>
              <w:jc w:val="center"/>
            </w:pPr>
            <w:r>
              <w:t>444</w:t>
            </w:r>
          </w:p>
        </w:tc>
      </w:tr>
    </w:tbl>
    <w:p w:rsidR="009B4573" w:rsidRDefault="009B4573" w:rsidP="009B4573"/>
    <w:p w:rsidR="009B4573" w:rsidRDefault="009B4573" w:rsidP="009B4573">
      <w:pPr>
        <w:rPr>
          <w:b/>
        </w:rPr>
      </w:pPr>
      <w:r>
        <w:rPr>
          <w:b/>
        </w:rPr>
        <w:t>Isolation of the Crude Reaction Mixture</w:t>
      </w:r>
    </w:p>
    <w:p w:rsidR="00A75496" w:rsidRDefault="00A75496" w:rsidP="009B4573">
      <w:pPr>
        <w:rPr>
          <w:b/>
        </w:rPr>
      </w:pPr>
    </w:p>
    <w:tbl>
      <w:tblPr>
        <w:tblStyle w:val="TableGrid"/>
        <w:tblW w:w="9606" w:type="dxa"/>
        <w:tblLook w:val="04A0"/>
      </w:tblPr>
      <w:tblGrid>
        <w:gridCol w:w="5070"/>
        <w:gridCol w:w="4536"/>
      </w:tblGrid>
      <w:tr w:rsidR="00A75496" w:rsidTr="00A75496">
        <w:tc>
          <w:tcPr>
            <w:tcW w:w="5070" w:type="dxa"/>
          </w:tcPr>
          <w:p w:rsidR="00A75496" w:rsidRPr="00A75496" w:rsidRDefault="00A75496" w:rsidP="00707786">
            <w:pPr>
              <w:jc w:val="center"/>
              <w:rPr>
                <w:b/>
              </w:rPr>
            </w:pPr>
            <w:r>
              <w:rPr>
                <w:b/>
              </w:rPr>
              <w:t>Volume of the Addition Water (mL)</w:t>
            </w:r>
          </w:p>
        </w:tc>
        <w:tc>
          <w:tcPr>
            <w:tcW w:w="4536" w:type="dxa"/>
          </w:tcPr>
          <w:p w:rsidR="00A75496" w:rsidRDefault="00A75496" w:rsidP="00707786">
            <w:pPr>
              <w:jc w:val="center"/>
            </w:pPr>
            <w:r>
              <w:t>7.9</w:t>
            </w:r>
          </w:p>
        </w:tc>
      </w:tr>
      <w:tr w:rsidR="00A75496" w:rsidTr="00A75496">
        <w:tc>
          <w:tcPr>
            <w:tcW w:w="5070" w:type="dxa"/>
          </w:tcPr>
          <w:p w:rsidR="00A75496" w:rsidRPr="00A75496" w:rsidRDefault="00A75496" w:rsidP="00707786">
            <w:pPr>
              <w:jc w:val="center"/>
              <w:rPr>
                <w:b/>
              </w:rPr>
            </w:pPr>
            <w:r w:rsidRPr="00A75496">
              <w:rPr>
                <w:b/>
              </w:rPr>
              <w:t>Distillation temperature Range (</w:t>
            </w:r>
            <w:r w:rsidRPr="00A75496">
              <w:rPr>
                <w:b/>
                <w:vertAlign w:val="superscript"/>
              </w:rPr>
              <w:t>o</w:t>
            </w:r>
            <w:r w:rsidRPr="00A75496">
              <w:rPr>
                <w:b/>
              </w:rPr>
              <w:t>C)</w:t>
            </w:r>
          </w:p>
        </w:tc>
        <w:tc>
          <w:tcPr>
            <w:tcW w:w="4536" w:type="dxa"/>
          </w:tcPr>
          <w:p w:rsidR="00A75496" w:rsidRDefault="00A75496" w:rsidP="00707786">
            <w:pPr>
              <w:jc w:val="center"/>
            </w:pPr>
            <w:r>
              <w:t>26.6-101.3</w:t>
            </w:r>
          </w:p>
        </w:tc>
      </w:tr>
      <w:tr w:rsidR="00A75496" w:rsidTr="00A75496">
        <w:tc>
          <w:tcPr>
            <w:tcW w:w="5070" w:type="dxa"/>
          </w:tcPr>
          <w:p w:rsidR="00A75496" w:rsidRPr="00A75496" w:rsidRDefault="00A75496" w:rsidP="00707786">
            <w:pPr>
              <w:jc w:val="center"/>
              <w:rPr>
                <w:b/>
              </w:rPr>
            </w:pPr>
            <w:r w:rsidRPr="00A75496">
              <w:rPr>
                <w:b/>
              </w:rPr>
              <w:t>Distillation Flow Rate (drop/sec)</w:t>
            </w:r>
          </w:p>
        </w:tc>
        <w:tc>
          <w:tcPr>
            <w:tcW w:w="4536" w:type="dxa"/>
          </w:tcPr>
          <w:p w:rsidR="00A75496" w:rsidRDefault="00A75496" w:rsidP="00707786">
            <w:pPr>
              <w:jc w:val="center"/>
            </w:pPr>
            <w:r>
              <w:t>1.7</w:t>
            </w:r>
          </w:p>
        </w:tc>
      </w:tr>
      <w:tr w:rsidR="00A75496" w:rsidTr="00A75496">
        <w:tc>
          <w:tcPr>
            <w:tcW w:w="5070" w:type="dxa"/>
          </w:tcPr>
          <w:p w:rsidR="00A75496" w:rsidRPr="00A75496" w:rsidRDefault="00A75496" w:rsidP="00707786">
            <w:pPr>
              <w:jc w:val="center"/>
              <w:rPr>
                <w:b/>
              </w:rPr>
            </w:pPr>
            <w:r w:rsidRPr="00A75496">
              <w:rPr>
                <w:b/>
              </w:rPr>
              <w:t>Volume Collected (mL)</w:t>
            </w:r>
          </w:p>
        </w:tc>
        <w:tc>
          <w:tcPr>
            <w:tcW w:w="4536" w:type="dxa"/>
          </w:tcPr>
          <w:p w:rsidR="00A75496" w:rsidRDefault="00A75496" w:rsidP="00707786">
            <w:pPr>
              <w:jc w:val="center"/>
            </w:pPr>
            <w:r>
              <w:t>10.8</w:t>
            </w:r>
          </w:p>
        </w:tc>
      </w:tr>
    </w:tbl>
    <w:p w:rsidR="009B4573" w:rsidRDefault="009B4573" w:rsidP="009B4573">
      <w:pPr>
        <w:rPr>
          <w:b/>
        </w:rPr>
      </w:pPr>
    </w:p>
    <w:p w:rsidR="00A75496" w:rsidRDefault="00A75496" w:rsidP="009B4573">
      <w:pPr>
        <w:rPr>
          <w:b/>
        </w:rPr>
      </w:pPr>
    </w:p>
    <w:p w:rsidR="00A75496" w:rsidRDefault="00A75496" w:rsidP="009B4573">
      <w:r w:rsidRPr="00A75496">
        <w:rPr>
          <w:b/>
        </w:rPr>
        <w:lastRenderedPageBreak/>
        <w:t>Extraction</w:t>
      </w:r>
    </w:p>
    <w:p w:rsidR="00A75496" w:rsidRPr="00A75496" w:rsidRDefault="00A75496" w:rsidP="009B4573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A75496" w:rsidRPr="00A75496" w:rsidTr="00A75496">
        <w:tc>
          <w:tcPr>
            <w:tcW w:w="4788" w:type="dxa"/>
          </w:tcPr>
          <w:p w:rsidR="00A75496" w:rsidRPr="00A75496" w:rsidRDefault="00A75496" w:rsidP="009B4573">
            <w:pPr>
              <w:rPr>
                <w:b/>
              </w:rPr>
            </w:pPr>
            <w:r w:rsidRPr="00A75496">
              <w:rPr>
                <w:b/>
              </w:rPr>
              <w:t>What did you observe during the aqueous-organic extraction?</w:t>
            </w:r>
          </w:p>
        </w:tc>
        <w:tc>
          <w:tcPr>
            <w:tcW w:w="4788" w:type="dxa"/>
          </w:tcPr>
          <w:p w:rsidR="00A75496" w:rsidRPr="00A75496" w:rsidRDefault="00A75496" w:rsidP="009B4573">
            <w:pPr>
              <w:rPr>
                <w:b/>
              </w:rPr>
            </w:pPr>
            <w:r w:rsidRPr="00A75496">
              <w:rPr>
                <w:b/>
              </w:rPr>
              <w:t>What happened when the drying reagent was added?</w:t>
            </w:r>
          </w:p>
        </w:tc>
      </w:tr>
      <w:tr w:rsidR="00A75496" w:rsidTr="00A75496">
        <w:tc>
          <w:tcPr>
            <w:tcW w:w="4788" w:type="dxa"/>
          </w:tcPr>
          <w:p w:rsidR="00A75496" w:rsidRDefault="00A75496" w:rsidP="00A75496">
            <w:pPr>
              <w:pStyle w:val="ListParagraph"/>
              <w:numPr>
                <w:ilvl w:val="0"/>
                <w:numId w:val="4"/>
              </w:numPr>
            </w:pPr>
            <w:r>
              <w:t>Top layer is clear, colourless – it is the aqueous phase</w:t>
            </w:r>
          </w:p>
          <w:p w:rsidR="00A75496" w:rsidRDefault="00A75496" w:rsidP="00A75496">
            <w:pPr>
              <w:pStyle w:val="ListParagraph"/>
              <w:numPr>
                <w:ilvl w:val="0"/>
                <w:numId w:val="4"/>
              </w:numPr>
            </w:pPr>
            <w:r>
              <w:t>Bottom layer is cloudy and opaque – it is the organic phase</w:t>
            </w:r>
          </w:p>
        </w:tc>
        <w:tc>
          <w:tcPr>
            <w:tcW w:w="4788" w:type="dxa"/>
          </w:tcPr>
          <w:p w:rsidR="00A75496" w:rsidRDefault="00A75496" w:rsidP="00A75496">
            <w:pPr>
              <w:pStyle w:val="ListParagraph"/>
              <w:numPr>
                <w:ilvl w:val="0"/>
                <w:numId w:val="4"/>
              </w:numPr>
            </w:pPr>
            <w:r>
              <w:t>Cloudy opaque layer became clear and colourless</w:t>
            </w:r>
          </w:p>
          <w:p w:rsidR="00A75496" w:rsidRDefault="00A75496" w:rsidP="00A75496">
            <w:pPr>
              <w:pStyle w:val="ListParagraph"/>
              <w:numPr>
                <w:ilvl w:val="0"/>
                <w:numId w:val="4"/>
              </w:numPr>
            </w:pPr>
            <w:r>
              <w:t>Drying reagent remained in its undissolved crystalline form.</w:t>
            </w:r>
          </w:p>
        </w:tc>
      </w:tr>
    </w:tbl>
    <w:p w:rsidR="00A75496" w:rsidRDefault="00A75496" w:rsidP="009B4573"/>
    <w:p w:rsidR="00A75496" w:rsidRDefault="00EE1A53" w:rsidP="009B4573">
      <w:pPr>
        <w:rPr>
          <w:b/>
        </w:rPr>
      </w:pPr>
      <w:r>
        <w:rPr>
          <w:b/>
        </w:rPr>
        <w:t>Isolation of Purified 1-Bromobutane</w:t>
      </w:r>
    </w:p>
    <w:p w:rsidR="00EE1A53" w:rsidRDefault="00EE1A53" w:rsidP="009B4573">
      <w:pPr>
        <w:rPr>
          <w:b/>
        </w:rPr>
      </w:pPr>
    </w:p>
    <w:p w:rsidR="00EE1A53" w:rsidRDefault="00EE1A53" w:rsidP="009B4573">
      <w:r>
        <w:t>Initial volume – 10.8 mL</w:t>
      </w:r>
    </w:p>
    <w:p w:rsidR="00EE1A53" w:rsidRDefault="00EE1A53" w:rsidP="009B4573">
      <w:r>
        <w:t>Distillation flow rate – 1.7 drop/sec</w:t>
      </w:r>
    </w:p>
    <w:p w:rsidR="00EE1A53" w:rsidRDefault="00EE1A53" w:rsidP="009B4573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EE1A53" w:rsidTr="00EE1A53">
        <w:tc>
          <w:tcPr>
            <w:tcW w:w="4788" w:type="dxa"/>
          </w:tcPr>
          <w:p w:rsidR="00EE1A53" w:rsidRPr="00B6519D" w:rsidRDefault="00EE1A53" w:rsidP="00B6519D">
            <w:pPr>
              <w:jc w:val="center"/>
              <w:rPr>
                <w:b/>
              </w:rPr>
            </w:pPr>
          </w:p>
        </w:tc>
        <w:tc>
          <w:tcPr>
            <w:tcW w:w="4788" w:type="dxa"/>
          </w:tcPr>
          <w:p w:rsidR="00EE1A53" w:rsidRPr="00B6519D" w:rsidRDefault="00EE1A53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 xml:space="preserve">Fraction (100-104 </w:t>
            </w:r>
            <w:r w:rsidRPr="00B6519D">
              <w:rPr>
                <w:b/>
                <w:vertAlign w:val="superscript"/>
              </w:rPr>
              <w:t>o</w:t>
            </w:r>
            <w:r w:rsidRPr="00B6519D">
              <w:rPr>
                <w:b/>
              </w:rPr>
              <w:t>C)</w:t>
            </w:r>
          </w:p>
        </w:tc>
      </w:tr>
      <w:tr w:rsidR="00EE1A53" w:rsidTr="00EE1A53">
        <w:tc>
          <w:tcPr>
            <w:tcW w:w="4788" w:type="dxa"/>
          </w:tcPr>
          <w:p w:rsidR="00EE1A53" w:rsidRPr="00B6519D" w:rsidRDefault="00EE1A53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Wight of empty flask (g)</w:t>
            </w:r>
          </w:p>
        </w:tc>
        <w:tc>
          <w:tcPr>
            <w:tcW w:w="4788" w:type="dxa"/>
          </w:tcPr>
          <w:p w:rsidR="00EE1A53" w:rsidRDefault="003C0FB1" w:rsidP="00B6519D">
            <w:pPr>
              <w:jc w:val="center"/>
            </w:pPr>
            <w:r>
              <w:t>22.23</w:t>
            </w:r>
          </w:p>
        </w:tc>
      </w:tr>
      <w:tr w:rsidR="00EE1A53" w:rsidTr="00EE1A53">
        <w:tc>
          <w:tcPr>
            <w:tcW w:w="4788" w:type="dxa"/>
          </w:tcPr>
          <w:p w:rsidR="00EE1A53" w:rsidRPr="00B6519D" w:rsidRDefault="00EE1A53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Weight of flask + fraction (g)</w:t>
            </w:r>
          </w:p>
        </w:tc>
        <w:tc>
          <w:tcPr>
            <w:tcW w:w="4788" w:type="dxa"/>
          </w:tcPr>
          <w:p w:rsidR="00EE1A53" w:rsidRDefault="003C0FB1" w:rsidP="00B6519D">
            <w:pPr>
              <w:jc w:val="center"/>
            </w:pPr>
            <w:r>
              <w:t>29.32</w:t>
            </w:r>
          </w:p>
        </w:tc>
      </w:tr>
      <w:tr w:rsidR="00EE1A53" w:rsidTr="00EE1A53">
        <w:tc>
          <w:tcPr>
            <w:tcW w:w="4788" w:type="dxa"/>
          </w:tcPr>
          <w:p w:rsidR="00EE1A53" w:rsidRPr="00B6519D" w:rsidRDefault="00EE1A53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Weight of fraction (g)</w:t>
            </w:r>
          </w:p>
        </w:tc>
        <w:tc>
          <w:tcPr>
            <w:tcW w:w="4788" w:type="dxa"/>
          </w:tcPr>
          <w:p w:rsidR="00EE1A53" w:rsidRDefault="003C0FB1" w:rsidP="00B6519D">
            <w:pPr>
              <w:jc w:val="center"/>
            </w:pPr>
            <w:r>
              <w:t>7.09</w:t>
            </w:r>
          </w:p>
        </w:tc>
      </w:tr>
      <w:tr w:rsidR="00EE1A53" w:rsidTr="00EE1A53">
        <w:tc>
          <w:tcPr>
            <w:tcW w:w="4788" w:type="dxa"/>
          </w:tcPr>
          <w:p w:rsidR="00EE1A53" w:rsidRPr="00B6519D" w:rsidRDefault="00EE1A53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Volume of fraction (mL)</w:t>
            </w:r>
          </w:p>
        </w:tc>
        <w:tc>
          <w:tcPr>
            <w:tcW w:w="4788" w:type="dxa"/>
          </w:tcPr>
          <w:p w:rsidR="00EE1A53" w:rsidRDefault="003C0FB1" w:rsidP="00B6519D">
            <w:pPr>
              <w:jc w:val="center"/>
            </w:pPr>
            <w:r>
              <w:t>2.1</w:t>
            </w:r>
          </w:p>
        </w:tc>
      </w:tr>
      <w:tr w:rsidR="00EE1A53" w:rsidTr="00EE1A53">
        <w:tc>
          <w:tcPr>
            <w:tcW w:w="4788" w:type="dxa"/>
          </w:tcPr>
          <w:p w:rsidR="00EE1A53" w:rsidRPr="00B6519D" w:rsidRDefault="00EE1A53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Density of fraction (g/mL)</w:t>
            </w:r>
          </w:p>
        </w:tc>
        <w:tc>
          <w:tcPr>
            <w:tcW w:w="4788" w:type="dxa"/>
          </w:tcPr>
          <w:p w:rsidR="00EE1A53" w:rsidRDefault="00405D42" w:rsidP="00B6519D">
            <w:pPr>
              <w:jc w:val="center"/>
            </w:pPr>
            <w:r>
              <w:t>3.38</w:t>
            </w:r>
          </w:p>
        </w:tc>
      </w:tr>
      <w:tr w:rsidR="00EE1A53" w:rsidTr="00EE1A53">
        <w:tc>
          <w:tcPr>
            <w:tcW w:w="4788" w:type="dxa"/>
          </w:tcPr>
          <w:p w:rsidR="00EE1A53" w:rsidRPr="00B6519D" w:rsidRDefault="003C0FB1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Literature density value (g/mL)</w:t>
            </w:r>
          </w:p>
        </w:tc>
        <w:tc>
          <w:tcPr>
            <w:tcW w:w="4788" w:type="dxa"/>
          </w:tcPr>
          <w:p w:rsidR="00EE1A53" w:rsidRDefault="00784262" w:rsidP="00B6519D">
            <w:pPr>
              <w:jc w:val="center"/>
            </w:pPr>
            <w:r>
              <w:t>1.27 – found online</w:t>
            </w:r>
          </w:p>
        </w:tc>
      </w:tr>
      <w:tr w:rsidR="00EE1A53" w:rsidTr="00EE1A53">
        <w:tc>
          <w:tcPr>
            <w:tcW w:w="4788" w:type="dxa"/>
          </w:tcPr>
          <w:p w:rsidR="00EE1A53" w:rsidRPr="00B6519D" w:rsidRDefault="003C0FB1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Theoretical yield (%)</w:t>
            </w:r>
          </w:p>
        </w:tc>
        <w:tc>
          <w:tcPr>
            <w:tcW w:w="4788" w:type="dxa"/>
          </w:tcPr>
          <w:p w:rsidR="00EE1A53" w:rsidRDefault="00405D42" w:rsidP="00B6519D">
            <w:pPr>
              <w:jc w:val="center"/>
            </w:pPr>
            <w:r>
              <w:t>8.97</w:t>
            </w:r>
          </w:p>
        </w:tc>
      </w:tr>
      <w:tr w:rsidR="003C0FB1" w:rsidTr="00EE1A53">
        <w:tc>
          <w:tcPr>
            <w:tcW w:w="4788" w:type="dxa"/>
          </w:tcPr>
          <w:p w:rsidR="003C0FB1" w:rsidRPr="00B6519D" w:rsidRDefault="003C0FB1" w:rsidP="00B6519D">
            <w:pPr>
              <w:jc w:val="center"/>
              <w:rPr>
                <w:b/>
              </w:rPr>
            </w:pPr>
            <w:r w:rsidRPr="00B6519D">
              <w:rPr>
                <w:b/>
              </w:rPr>
              <w:t>Percent yield (%)</w:t>
            </w:r>
          </w:p>
        </w:tc>
        <w:tc>
          <w:tcPr>
            <w:tcW w:w="4788" w:type="dxa"/>
          </w:tcPr>
          <w:p w:rsidR="003C0FB1" w:rsidRDefault="00405D42" w:rsidP="00B6519D">
            <w:pPr>
              <w:jc w:val="center"/>
            </w:pPr>
            <w:r>
              <w:t>79.04</w:t>
            </w:r>
          </w:p>
        </w:tc>
      </w:tr>
    </w:tbl>
    <w:p w:rsidR="00EE1A53" w:rsidRDefault="00EE1A53" w:rsidP="009B4573"/>
    <w:p w:rsidR="00B6519D" w:rsidRDefault="00B6519D" w:rsidP="009B4573">
      <w:pPr>
        <w:rPr>
          <w:b/>
        </w:rPr>
      </w:pPr>
      <w:r>
        <w:rPr>
          <w:b/>
        </w:rPr>
        <w:t>Sample Calculations</w:t>
      </w:r>
    </w:p>
    <w:p w:rsidR="00B6519D" w:rsidRDefault="00B6519D" w:rsidP="009B4573">
      <w:pPr>
        <w:rPr>
          <w:b/>
        </w:rPr>
      </w:pPr>
    </w:p>
    <w:p w:rsidR="00B6519D" w:rsidRDefault="00B6519D" w:rsidP="00B6519D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Number of moles of 1-butanol</w:t>
      </w: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Theoretical yield of 1-bromobutane</w:t>
      </w: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lastRenderedPageBreak/>
        <w:t>Percent yield of 1-bromobutane</w:t>
      </w: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Density of fraction</w:t>
      </w: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440A7D" w:rsidRDefault="00440A7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Percent difference between experimental density value and fraction and literature density value of fraction</w:t>
      </w: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ind w:left="360"/>
        <w:rPr>
          <w:b/>
        </w:rPr>
      </w:pPr>
    </w:p>
    <w:p w:rsidR="00B6519D" w:rsidRDefault="00B6519D" w:rsidP="00B6519D">
      <w:pPr>
        <w:rPr>
          <w:b/>
        </w:rPr>
      </w:pPr>
    </w:p>
    <w:p w:rsidR="00B6519D" w:rsidRDefault="00B6519D" w:rsidP="00B6519D">
      <w:pPr>
        <w:rPr>
          <w:b/>
        </w:rPr>
      </w:pPr>
      <w:r>
        <w:rPr>
          <w:b/>
        </w:rPr>
        <w:t>Discussion</w:t>
      </w:r>
    </w:p>
    <w:p w:rsidR="00B6519D" w:rsidRDefault="00B6519D" w:rsidP="00B6519D">
      <w:pPr>
        <w:rPr>
          <w:b/>
        </w:rPr>
      </w:pPr>
    </w:p>
    <w:p w:rsidR="00B6519D" w:rsidRDefault="00B6519D" w:rsidP="00B6519D">
      <w:r>
        <w:rPr>
          <w:b/>
        </w:rPr>
        <w:t xml:space="preserve">Part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– </w:t>
      </w:r>
      <w:r>
        <w:t>Reflux – Initial Mixture of Reactants</w:t>
      </w:r>
    </w:p>
    <w:p w:rsidR="00B6519D" w:rsidRDefault="00B6519D" w:rsidP="00B6519D">
      <w:pPr>
        <w:ind w:left="360"/>
      </w:pPr>
    </w:p>
    <w:p w:rsidR="00B6519D" w:rsidRDefault="00440A7D" w:rsidP="00B6519D">
      <w:pPr>
        <w:pStyle w:val="ListParagraph"/>
        <w:numPr>
          <w:ilvl w:val="0"/>
          <w:numId w:val="6"/>
        </w:numPr>
      </w:pPr>
      <w:r>
        <w:t>Boling took roughly 45 minutes.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t>Dibutyl ether and HBr were produces as by products.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t>Gradual boiling is necessary because vigorous boiling will cause vapours to escape resulting in a decreasing in the final yield of the product.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t>The reflux resulted in an S</w:t>
      </w:r>
      <w:r>
        <w:rPr>
          <w:vertAlign w:val="subscript"/>
        </w:rPr>
        <w:t>N</w:t>
      </w:r>
      <w:r>
        <w:t>2 reaction and formation of thick yellow layer at the top of the flask.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t>1-bromobutane and dibutyl ether at bottom of flask were both colourless, this was found to be the aqueous phase.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t>1-bromobutane is formed by mixing 1-butanol with potassium bromide and sulphuric acid. Sulphuric acid is used to protonate the hydroxyl group of the butanol making the water a good leaving group.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t xml:space="preserve">A 100 mL round bottom flask is </w:t>
      </w:r>
      <w:proofErr w:type="gramStart"/>
      <w:r>
        <w:t>used,</w:t>
      </w:r>
      <w:proofErr w:type="gramEnd"/>
      <w:r>
        <w:t xml:space="preserve"> a smaller flask </w:t>
      </w:r>
      <w:proofErr w:type="spellStart"/>
      <w:r>
        <w:t>can not</w:t>
      </w:r>
      <w:proofErr w:type="spellEnd"/>
      <w:r>
        <w:t xml:space="preserve"> be used because it will not be able to properly contain the sulfuric acid and 1-butanol.  When added into a small space, the substance will react more vigorously, producing larger quantities of HBr.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lastRenderedPageBreak/>
        <w:t>Water must enter from the bottom of the condenser in order to promote condensation of products of vapours before exiting the top.</w:t>
      </w:r>
    </w:p>
    <w:p w:rsidR="00440A7D" w:rsidRDefault="00440A7D" w:rsidP="00B6519D">
      <w:pPr>
        <w:pStyle w:val="ListParagraph"/>
        <w:numPr>
          <w:ilvl w:val="0"/>
          <w:numId w:val="6"/>
        </w:numPr>
      </w:pPr>
      <w:r>
        <w:t>The condenser should remain open to emit hazardous and corrosive substance, such as the HBr.</w:t>
      </w:r>
    </w:p>
    <w:p w:rsidR="00440A7D" w:rsidRDefault="00440A7D" w:rsidP="00440A7D"/>
    <w:p w:rsidR="00440A7D" w:rsidRDefault="00440A7D" w:rsidP="00440A7D">
      <w:r>
        <w:rPr>
          <w:b/>
        </w:rPr>
        <w:t xml:space="preserve">Part B – </w:t>
      </w:r>
      <w:r>
        <w:t>Product Isolation</w:t>
      </w:r>
    </w:p>
    <w:p w:rsidR="00440A7D" w:rsidRDefault="00440A7D" w:rsidP="00440A7D"/>
    <w:p w:rsidR="00440A7D" w:rsidRDefault="00440A7D" w:rsidP="00440A7D">
      <w:pPr>
        <w:pStyle w:val="ListParagraph"/>
        <w:numPr>
          <w:ilvl w:val="0"/>
          <w:numId w:val="6"/>
        </w:numPr>
      </w:pPr>
      <w:r>
        <w:t>Water is added to increase the amount of aqueous substance in the mixture in order to separate the mixture more easily.</w:t>
      </w:r>
    </w:p>
    <w:p w:rsidR="00440A7D" w:rsidRDefault="00440A7D" w:rsidP="00440A7D">
      <w:pPr>
        <w:pStyle w:val="ListParagraph"/>
        <w:numPr>
          <w:ilvl w:val="0"/>
          <w:numId w:val="6"/>
        </w:numPr>
      </w:pPr>
      <w:r>
        <w:t>Distillation is used in order to separate 1-bromobutane from the other substances. It has the lowest boiling point out of all of the other substances in the mixture.</w:t>
      </w:r>
    </w:p>
    <w:p w:rsidR="00440A7D" w:rsidRDefault="0070599F" w:rsidP="00440A7D">
      <w:pPr>
        <w:pStyle w:val="ListParagraph"/>
        <w:numPr>
          <w:ilvl w:val="0"/>
          <w:numId w:val="6"/>
        </w:numPr>
      </w:pPr>
      <w:r>
        <w:t>Sulphuric acid is used to protonate dibutyl ether, converting it to a salt that dissolves in sulfuric acid. The salt gets removed from 1-bromobutane because 1-bromobutane is not soluble in acid.</w:t>
      </w:r>
    </w:p>
    <w:p w:rsidR="0070599F" w:rsidRDefault="0070599F" w:rsidP="00440A7D">
      <w:pPr>
        <w:pStyle w:val="ListParagraph"/>
        <w:numPr>
          <w:ilvl w:val="0"/>
          <w:numId w:val="6"/>
        </w:numPr>
      </w:pPr>
      <w:r>
        <w:t>NaOH is added to make excess sulfuric acid soluble in the aqueous phase of the mixture.</w:t>
      </w:r>
    </w:p>
    <w:p w:rsidR="0070599F" w:rsidRDefault="0070599F" w:rsidP="00440A7D">
      <w:pPr>
        <w:pStyle w:val="ListParagraph"/>
        <w:numPr>
          <w:ilvl w:val="0"/>
          <w:numId w:val="6"/>
        </w:numPr>
      </w:pPr>
      <w:r>
        <w:t>Na</w:t>
      </w:r>
      <w:r w:rsidRPr="0070599F">
        <w:rPr>
          <w:vertAlign w:val="subscript"/>
        </w:rPr>
        <w:t>2</w:t>
      </w:r>
      <w:r>
        <w:t>SO</w:t>
      </w:r>
      <w:r w:rsidRPr="0070599F">
        <w:rPr>
          <w:vertAlign w:val="subscript"/>
        </w:rPr>
        <w:t>4</w:t>
      </w:r>
      <w:r>
        <w:t xml:space="preserve"> is used to absorb any excess water in the mixture.</w:t>
      </w:r>
    </w:p>
    <w:p w:rsidR="0070599F" w:rsidRDefault="0070599F" w:rsidP="0070599F">
      <w:pPr>
        <w:pStyle w:val="ListParagraph"/>
        <w:numPr>
          <w:ilvl w:val="0"/>
          <w:numId w:val="6"/>
        </w:numPr>
      </w:pPr>
      <w:r>
        <w:t>The filter is used to clean out any extra Na</w:t>
      </w:r>
      <w:r w:rsidRPr="0070599F">
        <w:rPr>
          <w:vertAlign w:val="subscript"/>
        </w:rPr>
        <w:t>2</w:t>
      </w:r>
      <w:r>
        <w:t>SO</w:t>
      </w:r>
      <w:r w:rsidRPr="0070599F">
        <w:rPr>
          <w:vertAlign w:val="subscript"/>
        </w:rPr>
        <w:t>4</w:t>
      </w:r>
      <w:r>
        <w:t xml:space="preserve"> in the mixture.</w:t>
      </w:r>
    </w:p>
    <w:p w:rsidR="0070599F" w:rsidRDefault="0070599F" w:rsidP="0070599F">
      <w:pPr>
        <w:pStyle w:val="ListParagraph"/>
        <w:numPr>
          <w:ilvl w:val="0"/>
          <w:numId w:val="6"/>
        </w:numPr>
      </w:pPr>
      <w:r>
        <w:t xml:space="preserve">Calculated density of the fraction was </w:t>
      </w:r>
      <w:r w:rsidR="00405D42">
        <w:t>3.38</w:t>
      </w:r>
      <w:r>
        <w:t xml:space="preserve"> g/</w:t>
      </w:r>
      <w:proofErr w:type="spellStart"/>
      <w:r>
        <w:t>mL.</w:t>
      </w:r>
      <w:proofErr w:type="spellEnd"/>
    </w:p>
    <w:p w:rsidR="0070599F" w:rsidRDefault="0070599F" w:rsidP="0070599F">
      <w:pPr>
        <w:pStyle w:val="ListParagraph"/>
        <w:numPr>
          <w:ilvl w:val="0"/>
          <w:numId w:val="6"/>
        </w:numPr>
      </w:pPr>
      <w:r>
        <w:t xml:space="preserve">Roughly </w:t>
      </w:r>
      <w:r w:rsidR="00405D42">
        <w:t>7.09</w:t>
      </w:r>
      <w:r>
        <w:t xml:space="preserve"> g of 1-bromobutane was produced.</w:t>
      </w:r>
    </w:p>
    <w:p w:rsidR="0070599F" w:rsidRDefault="0070599F" w:rsidP="0070599F"/>
    <w:p w:rsidR="0070599F" w:rsidRDefault="0070599F" w:rsidP="0070599F">
      <w:r>
        <w:rPr>
          <w:b/>
        </w:rPr>
        <w:t>Sources of Error</w:t>
      </w:r>
    </w:p>
    <w:p w:rsidR="0070599F" w:rsidRDefault="0070599F" w:rsidP="0070599F"/>
    <w:p w:rsidR="0070599F" w:rsidRDefault="0070599F" w:rsidP="0070599F">
      <w:pPr>
        <w:pStyle w:val="ListParagraph"/>
        <w:numPr>
          <w:ilvl w:val="0"/>
          <w:numId w:val="6"/>
        </w:numPr>
      </w:pPr>
      <w:r>
        <w:t>Overheating during the S</w:t>
      </w:r>
      <w:r>
        <w:rPr>
          <w:vertAlign w:val="subscript"/>
        </w:rPr>
        <w:t>N</w:t>
      </w:r>
      <w:r>
        <w:t>2 reaction could have caused the reflux level in the condenser to be too high. This would result in a loss of some products, seeing as vapours would not condense entirely.</w:t>
      </w:r>
    </w:p>
    <w:p w:rsidR="0070599F" w:rsidRDefault="0070599F" w:rsidP="0070599F">
      <w:pPr>
        <w:pStyle w:val="ListParagraph"/>
        <w:numPr>
          <w:ilvl w:val="0"/>
          <w:numId w:val="6"/>
        </w:numPr>
      </w:pPr>
      <w:r>
        <w:t>Portions of 1-butanol may have reacted with KBr in the side reaction. The side reaction produced dibutyl ether and this may have lowered the percent yield of 1-bromobutane.</w:t>
      </w:r>
    </w:p>
    <w:p w:rsidR="0070599F" w:rsidRDefault="0070599F" w:rsidP="0070599F">
      <w:pPr>
        <w:pStyle w:val="ListParagraph"/>
        <w:numPr>
          <w:ilvl w:val="0"/>
          <w:numId w:val="6"/>
        </w:numPr>
      </w:pPr>
      <w:r>
        <w:t>When transferring solutions from one place to another, some may have accidentally been spilled outside or left behind.</w:t>
      </w:r>
    </w:p>
    <w:p w:rsidR="0070599F" w:rsidRPr="0070599F" w:rsidRDefault="0070599F" w:rsidP="0070599F">
      <w:pPr>
        <w:rPr>
          <w:b/>
        </w:rPr>
      </w:pPr>
    </w:p>
    <w:p w:rsidR="0070599F" w:rsidRDefault="0070599F" w:rsidP="0070599F">
      <w:r w:rsidRPr="0070599F">
        <w:rPr>
          <w:b/>
        </w:rPr>
        <w:t>Questions</w:t>
      </w:r>
    </w:p>
    <w:p w:rsidR="0070599F" w:rsidRDefault="0070599F" w:rsidP="0070599F"/>
    <w:p w:rsidR="0070599F" w:rsidRDefault="0070599F" w:rsidP="0070599F">
      <w:pPr>
        <w:pStyle w:val="ListParagraph"/>
        <w:numPr>
          <w:ilvl w:val="0"/>
          <w:numId w:val="7"/>
        </w:numPr>
      </w:pPr>
      <w:r>
        <w:t xml:space="preserve">It is advisable to use an excess of KBr in order to get as high as possible a yield of 1-bromobutane because the more </w:t>
      </w:r>
      <w:proofErr w:type="gramStart"/>
      <w:r>
        <w:t>KBr  that</w:t>
      </w:r>
      <w:proofErr w:type="gramEnd"/>
      <w:r>
        <w:t xml:space="preserve"> is added, the more KBr there is to compete with unprotonated 1-butanol to be the nucleophile.  The excess amount of KBr ensures that 1-butanol is the limiting reagent in the reaction therefore it will ass be used up.</w:t>
      </w:r>
    </w:p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>
      <w:pPr>
        <w:pStyle w:val="ListParagraph"/>
        <w:numPr>
          <w:ilvl w:val="0"/>
          <w:numId w:val="7"/>
        </w:numPr>
      </w:pPr>
    </w:p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/>
    <w:p w:rsidR="0070599F" w:rsidRDefault="0070599F" w:rsidP="0070599F">
      <w:pPr>
        <w:pStyle w:val="ListParagraph"/>
        <w:numPr>
          <w:ilvl w:val="0"/>
          <w:numId w:val="7"/>
        </w:numPr>
      </w:pPr>
      <w:r>
        <w:t xml:space="preserve">Using </w:t>
      </w:r>
      <w:r w:rsidR="00704C8C">
        <w:t xml:space="preserve">a dipolar </w:t>
      </w:r>
      <w:proofErr w:type="spellStart"/>
      <w:r w:rsidR="00704C8C">
        <w:t>aprotic</w:t>
      </w:r>
      <w:proofErr w:type="spellEnd"/>
      <w:r w:rsidR="00704C8C">
        <w:t xml:space="preserve"> solvent such as acetone as a catalyst will speed up the reaction and since the ethanol molecules would take a longer time to react, the amount of by product would be reduced. Increasing the volume or the concentration of H</w:t>
      </w:r>
      <w:r w:rsidR="00704C8C">
        <w:rPr>
          <w:vertAlign w:val="subscript"/>
        </w:rPr>
        <w:t>2</w:t>
      </w:r>
      <w:r w:rsidR="00704C8C">
        <w:t>SO</w:t>
      </w:r>
      <w:r w:rsidR="00704C8C">
        <w:rPr>
          <w:vertAlign w:val="subscript"/>
        </w:rPr>
        <w:t>4</w:t>
      </w:r>
      <w:r w:rsidR="00704C8C">
        <w:t xml:space="preserve"> would </w:t>
      </w:r>
      <w:proofErr w:type="gramStart"/>
      <w:r w:rsidR="00704C8C">
        <w:t>reduced</w:t>
      </w:r>
      <w:proofErr w:type="gramEnd"/>
      <w:r w:rsidR="00704C8C">
        <w:t xml:space="preserve"> the number of ethanol molecules that compete with the bromine ions because they will more readily react with the charged ethanol than 1-butanol will.</w:t>
      </w:r>
    </w:p>
    <w:p w:rsidR="00704C8C" w:rsidRDefault="00704C8C" w:rsidP="00704C8C">
      <w:pPr>
        <w:pStyle w:val="ListParagraph"/>
      </w:pPr>
      <w:proofErr w:type="gramStart"/>
      <w:r>
        <w:t>Using relatively the same amount of ethanol and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>.</w:t>
      </w:r>
      <w:proofErr w:type="gramEnd"/>
      <w:r>
        <w:t xml:space="preserve"> This way no excess ethanol will be present to react with the charged ethanol.</w:t>
      </w:r>
    </w:p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>
      <w:pPr>
        <w:pStyle w:val="ListParagraph"/>
        <w:numPr>
          <w:ilvl w:val="0"/>
          <w:numId w:val="7"/>
        </w:numPr>
      </w:pPr>
      <w:r>
        <w:lastRenderedPageBreak/>
        <w:t>Washing the product with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during the workup phase of the reaction is done in order to separate dibutyl ether by-product from the 1-bromobutane desired product. Washing the product with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protonates the dibutyl ether. This converts the dibutyl ether into a </w:t>
      </w:r>
      <w:proofErr w:type="spellStart"/>
      <w:r>
        <w:t>solt</w:t>
      </w:r>
      <w:proofErr w:type="spellEnd"/>
      <w:r>
        <w:t xml:space="preserve"> that is soluble in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>. Therefore, this allows or the salt by product to be removed from the desired 1-bromobutane, which is insoluble in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>. Therefore the by product is dissolved into the aqueous phase and it is later extracted, leaving only the desired 1-bromobutane in the organic phase.</w:t>
      </w:r>
    </w:p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>
      <w:r>
        <w:t xml:space="preserve"> </w:t>
      </w:r>
    </w:p>
    <w:p w:rsidR="00704C8C" w:rsidRDefault="00704C8C" w:rsidP="00704C8C"/>
    <w:p w:rsidR="00704C8C" w:rsidRDefault="00704C8C" w:rsidP="00704C8C">
      <w:pPr>
        <w:pStyle w:val="ListParagraph"/>
        <w:numPr>
          <w:ilvl w:val="0"/>
          <w:numId w:val="7"/>
        </w:numPr>
      </w:pPr>
      <w:r>
        <w:t>During the workup phase of the reaction and after the first extraction, the organic layers were both washed with NaOH solution in order to remove any residual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in solution. The NaOH unprotonates the residual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which is soluble in the organic layer.  Unprotonated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results in the formation of a charged species that is highly soluble in the aqueous layer. This occurs according to the formula: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+ 2NaOH </w:t>
      </w:r>
      <w:r>
        <w:sym w:font="Wingdings" w:char="F0E0"/>
      </w:r>
      <w:r>
        <w:t xml:space="preserve"> 2Na</w:t>
      </w:r>
      <w:r>
        <w:rPr>
          <w:vertAlign w:val="superscript"/>
        </w:rPr>
        <w:t>+</w:t>
      </w:r>
      <w:r>
        <w:t xml:space="preserve"> + SO</w:t>
      </w:r>
      <w:r>
        <w:rPr>
          <w:vertAlign w:val="subscript"/>
        </w:rPr>
        <w:t>4</w:t>
      </w:r>
      <w:r>
        <w:rPr>
          <w:vertAlign w:val="superscript"/>
        </w:rPr>
        <w:t>2-</w:t>
      </w:r>
      <w:r>
        <w:t xml:space="preserve"> + 2H</w:t>
      </w:r>
      <w:r>
        <w:rPr>
          <w:vertAlign w:val="subscript"/>
        </w:rPr>
        <w:t>2</w:t>
      </w:r>
      <w:r>
        <w:t>O. Any residual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can be removed by extraction.</w:t>
      </w:r>
    </w:p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/>
    <w:p w:rsidR="00704C8C" w:rsidRDefault="00704C8C" w:rsidP="00704C8C">
      <w:pPr>
        <w:pStyle w:val="ListParagraph"/>
        <w:numPr>
          <w:ilvl w:val="0"/>
          <w:numId w:val="7"/>
        </w:numPr>
      </w:pPr>
      <w:r>
        <w:lastRenderedPageBreak/>
        <w:t>When 3-methyl-1, 5</w:t>
      </w:r>
      <w:r w:rsidR="00662757">
        <w:t>-pentanediol is warmed with phosphoric acid, the major product C</w:t>
      </w:r>
      <w:r w:rsidR="00662757" w:rsidRPr="00662757">
        <w:rPr>
          <w:vertAlign w:val="subscript"/>
        </w:rPr>
        <w:t>6</w:t>
      </w:r>
      <w:r w:rsidR="00662757">
        <w:t>H</w:t>
      </w:r>
      <w:r w:rsidR="00662757" w:rsidRPr="00662757">
        <w:rPr>
          <w:vertAlign w:val="subscript"/>
        </w:rPr>
        <w:t>12</w:t>
      </w:r>
      <w:r w:rsidR="00662757">
        <w:t>O has a ring structure, the ring structure forms according to the following mechanism:</w:t>
      </w:r>
    </w:p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/>
    <w:p w:rsidR="00D57B34" w:rsidRDefault="00D57B34" w:rsidP="00D57B34">
      <w:pPr>
        <w:pStyle w:val="ListParagraph"/>
        <w:numPr>
          <w:ilvl w:val="0"/>
          <w:numId w:val="7"/>
        </w:numPr>
      </w:pPr>
      <w:r>
        <w:t>Keeping the top of the reflux condenser open allows HBr to escape. This reduces the pressure within the reaction flask.</w:t>
      </w:r>
    </w:p>
    <w:p w:rsidR="00D57B34" w:rsidRDefault="00D57B34" w:rsidP="00D57B34"/>
    <w:p w:rsidR="00D57B34" w:rsidRDefault="00D57B34" w:rsidP="00D57B34">
      <w:pPr>
        <w:pStyle w:val="ListParagraph"/>
        <w:numPr>
          <w:ilvl w:val="0"/>
          <w:numId w:val="7"/>
        </w:numPr>
      </w:pPr>
      <w:r>
        <w:t>Adding Na</w:t>
      </w:r>
      <w:r>
        <w:rPr>
          <w:sz w:val="24"/>
          <w:vertAlign w:val="subscript"/>
        </w:rPr>
        <w:t>2</w:t>
      </w:r>
      <w:r>
        <w:rPr>
          <w:sz w:val="24"/>
        </w:rPr>
        <w:t>SO</w:t>
      </w:r>
      <w:r>
        <w:rPr>
          <w:sz w:val="24"/>
          <w:vertAlign w:val="subscript"/>
        </w:rPr>
        <w:t>4</w:t>
      </w:r>
      <w:r>
        <w:rPr>
          <w:sz w:val="24"/>
        </w:rPr>
        <w:t xml:space="preserve"> absorbs any excess water molecules resulting from the neutralization that is mentioned in question 5.  It was then filtered off to receive the purest possible product of 1-bromobutane.</w:t>
      </w:r>
    </w:p>
    <w:p w:rsidR="00D57B34" w:rsidRDefault="00D57B34" w:rsidP="00D57B34"/>
    <w:p w:rsidR="00D57B34" w:rsidRDefault="00D57B34" w:rsidP="00D57B34"/>
    <w:p w:rsidR="00D57B34" w:rsidRDefault="00D57B34" w:rsidP="00D57B34"/>
    <w:p w:rsidR="00D57B34" w:rsidRPr="00704C8C" w:rsidRDefault="00D57B34" w:rsidP="00D57B34"/>
    <w:sectPr w:rsidR="00D57B34" w:rsidRPr="00704C8C" w:rsidSect="00F056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27E8F"/>
    <w:multiLevelType w:val="hybridMultilevel"/>
    <w:tmpl w:val="35D0DBF6"/>
    <w:lvl w:ilvl="0" w:tplc="EA9C1E4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12349E"/>
    <w:multiLevelType w:val="hybridMultilevel"/>
    <w:tmpl w:val="AC48E954"/>
    <w:lvl w:ilvl="0" w:tplc="EA9C1E4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E60052"/>
    <w:multiLevelType w:val="hybridMultilevel"/>
    <w:tmpl w:val="B4361B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83B6C"/>
    <w:multiLevelType w:val="hybridMultilevel"/>
    <w:tmpl w:val="9216F82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E2F7A"/>
    <w:multiLevelType w:val="hybridMultilevel"/>
    <w:tmpl w:val="59F4583A"/>
    <w:lvl w:ilvl="0" w:tplc="A1F24E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92BF0"/>
    <w:multiLevelType w:val="hybridMultilevel"/>
    <w:tmpl w:val="05EA3396"/>
    <w:lvl w:ilvl="0" w:tplc="EA9C1E4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E87072"/>
    <w:multiLevelType w:val="hybridMultilevel"/>
    <w:tmpl w:val="F176E388"/>
    <w:lvl w:ilvl="0" w:tplc="EA9C1E4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55C01FD"/>
    <w:multiLevelType w:val="hybridMultilevel"/>
    <w:tmpl w:val="D722F46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2706C"/>
    <w:rsid w:val="000C4C62"/>
    <w:rsid w:val="002C48CC"/>
    <w:rsid w:val="002D288C"/>
    <w:rsid w:val="003C0FB1"/>
    <w:rsid w:val="00405D42"/>
    <w:rsid w:val="004244D8"/>
    <w:rsid w:val="00440A7D"/>
    <w:rsid w:val="00474644"/>
    <w:rsid w:val="004A4323"/>
    <w:rsid w:val="00662757"/>
    <w:rsid w:val="00704C8C"/>
    <w:rsid w:val="0070599F"/>
    <w:rsid w:val="00784262"/>
    <w:rsid w:val="00892E91"/>
    <w:rsid w:val="00995831"/>
    <w:rsid w:val="009B4573"/>
    <w:rsid w:val="00A75496"/>
    <w:rsid w:val="00B6519D"/>
    <w:rsid w:val="00B84084"/>
    <w:rsid w:val="00D57B34"/>
    <w:rsid w:val="00EC7AE4"/>
    <w:rsid w:val="00EE1A53"/>
    <w:rsid w:val="00F056E6"/>
    <w:rsid w:val="00F27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0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06C"/>
    <w:pPr>
      <w:ind w:left="720"/>
      <w:contextualSpacing/>
    </w:pPr>
  </w:style>
  <w:style w:type="table" w:styleId="TableGrid">
    <w:name w:val="Table Grid"/>
    <w:basedOn w:val="TableNormal"/>
    <w:uiPriority w:val="59"/>
    <w:rsid w:val="004A4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10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Shareef</dc:creator>
  <cp:lastModifiedBy>Shareef</cp:lastModifiedBy>
  <cp:revision>12</cp:revision>
  <dcterms:created xsi:type="dcterms:W3CDTF">2011-02-22T20:05:00Z</dcterms:created>
  <dcterms:modified xsi:type="dcterms:W3CDTF">2011-02-26T04:51:00Z</dcterms:modified>
</cp:coreProperties>
</file>