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77C" w:rsidRDefault="00A175B9" w:rsidP="00A175B9">
      <w:pPr>
        <w:spacing w:before="180" w:after="180" w:line="216" w:lineRule="atLeast"/>
        <w:rPr>
          <w:rFonts w:ascii="Tahoma" w:eastAsia="Times New Roman" w:hAnsi="Tahoma" w:cs="Tahoma"/>
          <w:color w:val="000000"/>
          <w:sz w:val="18"/>
          <w:szCs w:val="18"/>
          <w:lang w:eastAsia="en-CA"/>
        </w:rPr>
      </w:pPr>
      <w:r w:rsidRPr="0054777C">
        <w:rPr>
          <w:rFonts w:ascii="Tahoma" w:eastAsia="Times New Roman" w:hAnsi="Tahoma" w:cs="Tahoma"/>
          <w:b/>
          <w:color w:val="000000"/>
          <w:sz w:val="18"/>
          <w:szCs w:val="18"/>
          <w:lang w:eastAsia="en-CA"/>
        </w:rPr>
        <w:t>Hellenism</w:t>
      </w:r>
      <w:r w:rsidRPr="00A175B9">
        <w:rPr>
          <w:rFonts w:ascii="Tahoma" w:eastAsia="Times New Roman" w:hAnsi="Tahoma" w:cs="Tahoma"/>
          <w:color w:val="000000"/>
          <w:sz w:val="18"/>
          <w:szCs w:val="18"/>
          <w:lang w:eastAsia="en-CA"/>
        </w:rPr>
        <w:t xml:space="preserve"> is the blend of Greece and the Orient that arose in the wake of Alexander’s conquests and embraced all aspects of life.</w:t>
      </w:r>
      <w:r>
        <w:rPr>
          <w:rFonts w:ascii="Tahoma" w:eastAsia="Times New Roman" w:hAnsi="Tahoma" w:cs="Tahoma"/>
          <w:color w:val="000000"/>
          <w:sz w:val="18"/>
          <w:szCs w:val="18"/>
          <w:lang w:eastAsia="en-CA"/>
        </w:rPr>
        <w:t xml:space="preserve"> </w:t>
      </w:r>
    </w:p>
    <w:p w:rsidR="00A175B9" w:rsidRPr="00A175B9" w:rsidRDefault="00A175B9" w:rsidP="00A175B9">
      <w:pPr>
        <w:spacing w:before="180" w:after="180" w:line="216" w:lineRule="atLeast"/>
        <w:rPr>
          <w:rFonts w:ascii="Times New Roman" w:eastAsia="Times New Roman" w:hAnsi="Times New Roman" w:cs="Times New Roman"/>
          <w:b/>
          <w:bCs/>
          <w:color w:val="5E5C40"/>
          <w:sz w:val="24"/>
          <w:szCs w:val="36"/>
          <w:lang w:eastAsia="en-CA"/>
        </w:rPr>
      </w:pPr>
      <w:r>
        <w:rPr>
          <w:rFonts w:ascii="Times New Roman" w:eastAsia="Times New Roman" w:hAnsi="Times New Roman" w:cs="Times New Roman"/>
          <w:b/>
          <w:bCs/>
          <w:color w:val="5E5C40"/>
          <w:sz w:val="24"/>
          <w:szCs w:val="36"/>
          <w:lang w:eastAsia="en-CA"/>
        </w:rPr>
        <w:t>Alexander the Great </w:t>
      </w:r>
      <w:r w:rsidRPr="00A175B9">
        <w:rPr>
          <w:rFonts w:ascii="Times New Roman" w:eastAsia="Times New Roman" w:hAnsi="Times New Roman" w:cs="Times New Roman"/>
          <w:b/>
          <w:bCs/>
          <w:color w:val="5E5C40"/>
          <w:sz w:val="24"/>
          <w:szCs w:val="36"/>
          <w:lang w:eastAsia="en-CA"/>
        </w:rPr>
        <w:t>(356-323 BCE)</w:t>
      </w:r>
    </w:p>
    <w:p w:rsidR="00A175B9" w:rsidRPr="00A175B9" w:rsidRDefault="00A175B9" w:rsidP="00A175B9">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A175B9">
        <w:rPr>
          <w:rFonts w:ascii="Tahoma" w:eastAsia="Times New Roman" w:hAnsi="Tahoma" w:cs="Tahoma"/>
          <w:color w:val="000000"/>
          <w:sz w:val="18"/>
          <w:szCs w:val="18"/>
          <w:lang w:eastAsia="en-CA"/>
        </w:rPr>
        <w:t>King of Macedonia (Southeastern Europe) 336-323</w:t>
      </w:r>
    </w:p>
    <w:p w:rsidR="00A175B9" w:rsidRPr="00A175B9" w:rsidRDefault="00A175B9" w:rsidP="00A175B9">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A175B9">
        <w:rPr>
          <w:rFonts w:ascii="Tahoma" w:eastAsia="Times New Roman" w:hAnsi="Tahoma" w:cs="Tahoma"/>
          <w:color w:val="000000"/>
          <w:sz w:val="18"/>
          <w:szCs w:val="18"/>
          <w:lang w:eastAsia="en-CA"/>
        </w:rPr>
        <w:t>Overthrew the Persian Empire, carried Macedonian arms to India, and laid the foundations for the Hellenistic world of territorial kingdoms</w:t>
      </w:r>
    </w:p>
    <w:p w:rsidR="00A175B9" w:rsidRDefault="00A175B9" w:rsidP="00A175B9">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A175B9">
        <w:rPr>
          <w:rFonts w:ascii="Tahoma" w:eastAsia="Times New Roman" w:hAnsi="Tahoma" w:cs="Tahoma"/>
          <w:color w:val="000000"/>
          <w:sz w:val="18"/>
          <w:szCs w:val="18"/>
          <w:lang w:eastAsia="en-CA"/>
        </w:rPr>
        <w:t>Educated by the philosopher Aristotle</w:t>
      </w:r>
    </w:p>
    <w:p w:rsidR="00993C69" w:rsidRPr="00D80B40" w:rsidRDefault="0054777C" w:rsidP="00D80B40">
      <w:pPr>
        <w:pStyle w:val="ListParagraph"/>
        <w:numPr>
          <w:ilvl w:val="0"/>
          <w:numId w:val="1"/>
        </w:numPr>
        <w:spacing w:before="120" w:after="0" w:line="240" w:lineRule="auto"/>
        <w:rPr>
          <w:rFonts w:ascii="Tahoma" w:eastAsia="Times New Roman" w:hAnsi="Tahoma" w:cs="Tahoma"/>
          <w:color w:val="000000"/>
          <w:sz w:val="18"/>
          <w:szCs w:val="18"/>
          <w:lang w:eastAsia="en-CA"/>
        </w:rPr>
      </w:pPr>
      <w:r>
        <w:t>extending from 332 B.C.E. onward</w:t>
      </w:r>
    </w:p>
    <w:p w:rsidR="0054777C" w:rsidRDefault="0054777C" w:rsidP="00A175B9">
      <w:pPr>
        <w:spacing w:after="0" w:line="240" w:lineRule="auto"/>
      </w:pPr>
      <w:r>
        <w:t>Hellenism:</w:t>
      </w:r>
    </w:p>
    <w:p w:rsidR="0054777C" w:rsidRPr="00C90F7A" w:rsidRDefault="0054777C" w:rsidP="00C90F7A">
      <w:pPr>
        <w:pStyle w:val="ListParagraph"/>
        <w:numPr>
          <w:ilvl w:val="0"/>
          <w:numId w:val="1"/>
        </w:numPr>
        <w:spacing w:before="120" w:after="0" w:line="240" w:lineRule="auto"/>
        <w:rPr>
          <w:rFonts w:ascii="Tahoma" w:eastAsia="Times New Roman" w:hAnsi="Tahoma" w:cs="Tahoma"/>
          <w:color w:val="000000"/>
          <w:sz w:val="18"/>
          <w:szCs w:val="18"/>
          <w:lang w:eastAsia="en-CA"/>
        </w:rPr>
      </w:pPr>
      <w:r>
        <w:t>Spreading from India to Spain and including Persian, Semitic, and Egyptian tracts, Alexander’s empire made possible the universalization of Greek culture.</w:t>
      </w:r>
      <w:r w:rsidR="00C90F7A">
        <w:t xml:space="preserve"> </w:t>
      </w:r>
      <w:r w:rsidR="00C90F7A" w:rsidRPr="00C9003B">
        <w:rPr>
          <w:rFonts w:ascii="Tahoma" w:eastAsia="Times New Roman" w:hAnsi="Tahoma" w:cs="Tahoma"/>
          <w:color w:val="000000"/>
          <w:sz w:val="18"/>
          <w:szCs w:val="18"/>
          <w:lang w:eastAsia="en-CA"/>
        </w:rPr>
        <w:t xml:space="preserve">Hellenism was effectively spread by Roman emperor Augustus, who made Romans the patrons of </w:t>
      </w:r>
      <w:proofErr w:type="spellStart"/>
      <w:r w:rsidR="00C90F7A" w:rsidRPr="00C9003B">
        <w:rPr>
          <w:rFonts w:ascii="Tahoma" w:eastAsia="Times New Roman" w:hAnsi="Tahoma" w:cs="Tahoma"/>
          <w:color w:val="000000"/>
          <w:sz w:val="18"/>
          <w:szCs w:val="18"/>
          <w:lang w:eastAsia="en-CA"/>
        </w:rPr>
        <w:t>Hellenism.</w:t>
      </w:r>
      <w:r w:rsidR="00C90F7A" w:rsidRPr="00C90F7A">
        <w:rPr>
          <w:rFonts w:ascii="Tahoma" w:eastAsia="Times New Roman" w:hAnsi="Tahoma" w:cs="Tahoma"/>
          <w:color w:val="000000"/>
          <w:sz w:val="18"/>
          <w:szCs w:val="18"/>
          <w:lang w:eastAsia="en-CA"/>
        </w:rPr>
        <w:t>There</w:t>
      </w:r>
      <w:proofErr w:type="spellEnd"/>
      <w:r w:rsidR="00C90F7A" w:rsidRPr="00C90F7A">
        <w:rPr>
          <w:rFonts w:ascii="Tahoma" w:eastAsia="Times New Roman" w:hAnsi="Tahoma" w:cs="Tahoma"/>
          <w:color w:val="000000"/>
          <w:sz w:val="18"/>
          <w:szCs w:val="18"/>
          <w:lang w:eastAsia="en-CA"/>
        </w:rPr>
        <w:t xml:space="preserve"> was a mixture of Roman and Greek unity after Augustus.</w:t>
      </w:r>
    </w:p>
    <w:p w:rsidR="0054777C" w:rsidRDefault="00980EFA" w:rsidP="0054777C">
      <w:pPr>
        <w:pStyle w:val="ListParagraph"/>
        <w:numPr>
          <w:ilvl w:val="0"/>
          <w:numId w:val="1"/>
        </w:numPr>
        <w:spacing w:after="0" w:line="240" w:lineRule="auto"/>
      </w:pPr>
      <w:r>
        <w:t xml:space="preserve">Above all, Hellenism refers to a specific cultural phenomenon, a world culture that permeated the western and eastern parts of the Mediterranean world; it extended well into Roman times. In fact, although the Romans were the ones who helped Greek culture to its victory, the Greeks’ influence around the world was already felt prior to the Hellenistic period and the Roman takeover, and remained dominant in the East up to the </w:t>
      </w:r>
      <w:r w:rsidR="0054777C">
        <w:t>4th century</w:t>
      </w:r>
      <w:r>
        <w:t xml:space="preserve"> C.E. </w:t>
      </w:r>
    </w:p>
    <w:p w:rsidR="0054777C" w:rsidRDefault="00980EFA" w:rsidP="0054777C">
      <w:pPr>
        <w:pStyle w:val="ListParagraph"/>
        <w:numPr>
          <w:ilvl w:val="0"/>
          <w:numId w:val="1"/>
        </w:numPr>
        <w:spacing w:after="0" w:line="240" w:lineRule="auto"/>
      </w:pPr>
      <w:r>
        <w:t xml:space="preserve">It now denotes that blend of Greece and the Orient arising in the wake of Alexander’s conquests and embracing all aspects of life. Beyond the command of the Greek language, it came to mean the adoption of Greek education and </w:t>
      </w:r>
      <w:r w:rsidR="0054777C">
        <w:t xml:space="preserve">all </w:t>
      </w:r>
      <w:r>
        <w:t xml:space="preserve">its ideals. </w:t>
      </w:r>
    </w:p>
    <w:p w:rsidR="0054777C" w:rsidRDefault="00980EFA" w:rsidP="0054777C">
      <w:pPr>
        <w:pStyle w:val="ListParagraph"/>
        <w:numPr>
          <w:ilvl w:val="0"/>
          <w:numId w:val="1"/>
        </w:numPr>
        <w:spacing w:after="0" w:line="240" w:lineRule="auto"/>
      </w:pPr>
      <w:r>
        <w:t xml:space="preserve">Hellenistic culture was dominated by two figures: Alexander the Great, who dreamed it, and Augustus, who Hellenized the most important regions of the realm and made Romans the patrons of Greek culture. </w:t>
      </w:r>
    </w:p>
    <w:p w:rsidR="000C7B76" w:rsidRDefault="00980EFA" w:rsidP="00A175B9">
      <w:pPr>
        <w:spacing w:after="0" w:line="240" w:lineRule="auto"/>
      </w:pPr>
      <w:r w:rsidRPr="00980EFA">
        <w:rPr>
          <w:b/>
        </w:rPr>
        <w:t>Hellenism in Palestine</w:t>
      </w:r>
      <w:r>
        <w:t xml:space="preserve"> The process of Hellenization in Palestine began with Alexander’s conquest in 332 and was intensified thereafter. Greek became the language of commerce, government, and literature in the cities and in the upper levels of society. Aramaic and Hebrew continued to be used in other areas of life, so that a truly bilingual (or trilingual) society emerged, especially in cities like Jerusalem. </w:t>
      </w:r>
    </w:p>
    <w:p w:rsidR="000C7B76" w:rsidRDefault="00980EFA" w:rsidP="000C7B76">
      <w:pPr>
        <w:pStyle w:val="ListParagraph"/>
        <w:numPr>
          <w:ilvl w:val="0"/>
          <w:numId w:val="1"/>
        </w:numPr>
        <w:spacing w:after="0" w:line="240" w:lineRule="auto"/>
      </w:pPr>
      <w:r>
        <w:t xml:space="preserve">From 250 on, all Judaism were under the spell of the ascending culture. </w:t>
      </w:r>
      <w:r w:rsidRPr="000C7B76">
        <w:rPr>
          <w:u w:val="single"/>
        </w:rPr>
        <w:t xml:space="preserve">Palestinian Judaism stood in a situation of uneasy tension between acceptance and rejection of the Hellenistic </w:t>
      </w:r>
      <w:r w:rsidR="000C7B76">
        <w:rPr>
          <w:u w:val="single"/>
        </w:rPr>
        <w:t>spirit</w:t>
      </w:r>
      <w:r>
        <w:t xml:space="preserve">. It was clear to mobile strata of society that, were they to climb the social ladder and share in the “blessings of civilization,” they had to invest in better education, that is, Greek paideia, and multiply contacts with the non-Jewish world. </w:t>
      </w:r>
    </w:p>
    <w:p w:rsidR="000C7B76" w:rsidRDefault="00980EFA" w:rsidP="000C7B76">
      <w:pPr>
        <w:pStyle w:val="ListParagraph"/>
        <w:numPr>
          <w:ilvl w:val="0"/>
          <w:numId w:val="1"/>
        </w:numPr>
        <w:spacing w:after="0" w:line="240" w:lineRule="auto"/>
      </w:pPr>
      <w:r>
        <w:t xml:space="preserve">A movement appeared around 175 B.C.E., predominantly made up of well-to-do aristocrats of Jerusalem around the high priest </w:t>
      </w:r>
      <w:proofErr w:type="gramStart"/>
      <w:r>
        <w:t>Jason, that</w:t>
      </w:r>
      <w:proofErr w:type="gramEnd"/>
      <w:r>
        <w:t xml:space="preserve"> espoused the so-called Hellenistic reform; it was symbolized by the construction, due to the same Jason, of a gymnasium at the foot of the temple mount. </w:t>
      </w:r>
    </w:p>
    <w:p w:rsidR="00993C69" w:rsidRDefault="00980EFA" w:rsidP="000C7B76">
      <w:pPr>
        <w:pStyle w:val="ListParagraph"/>
        <w:numPr>
          <w:ilvl w:val="0"/>
          <w:numId w:val="1"/>
        </w:numPr>
        <w:spacing w:after="0" w:line="240" w:lineRule="auto"/>
      </w:pPr>
      <w:r>
        <w:t xml:space="preserve">Encouraged by the Seleucid ruler Antiochus IV Epiphanes, it sought to transform the largely international Jerusalem into a Greek polis, to alter the traditional way of life, and to bring about what was perceived by some as an excessive Hellenization of the land, even as an attempt to abolish Torah. </w:t>
      </w:r>
      <w:r w:rsidR="00D80B40">
        <w:t>T</w:t>
      </w:r>
      <w:r>
        <w:t xml:space="preserve">he Maccabees revolted (168–164) and led a movement of self-assertion to overcome cultural and religious assimilation, and to counter the policy of alienation sponsored by the Jewish reform party. </w:t>
      </w:r>
      <w:r w:rsidR="00D80B40">
        <w:sym w:font="Wingdings" w:char="F0E0"/>
      </w:r>
      <w:r>
        <w:t xml:space="preserve">In spite of the success of the nationalistic revolt, the Hasmoneans did not stop nor even really slow down the process of Hellenization in Palestine; as soon as they themselves came to power </w:t>
      </w:r>
      <w:proofErr w:type="gramStart"/>
      <w:r>
        <w:t>they pursued</w:t>
      </w:r>
      <w:proofErr w:type="gramEnd"/>
      <w:r>
        <w:t xml:space="preserve"> it. </w:t>
      </w:r>
    </w:p>
    <w:p w:rsidR="00A175B9" w:rsidRDefault="00980EFA" w:rsidP="000C7B76">
      <w:pPr>
        <w:pStyle w:val="ListParagraph"/>
        <w:numPr>
          <w:ilvl w:val="0"/>
          <w:numId w:val="1"/>
        </w:numPr>
        <w:spacing w:after="0" w:line="240" w:lineRule="auto"/>
      </w:pPr>
      <w:r>
        <w:t xml:space="preserve">In fact, with the passing of time, Jewish faith felt less and less threatened by Hellenization. Greek models were imitated without inhibition; With Herod and the </w:t>
      </w:r>
      <w:proofErr w:type="spellStart"/>
      <w:r>
        <w:t>Herodians</w:t>
      </w:r>
      <w:proofErr w:type="spellEnd"/>
      <w:r>
        <w:t xml:space="preserve"> the process reached a </w:t>
      </w:r>
      <w:r>
        <w:lastRenderedPageBreak/>
        <w:t xml:space="preserve">new climax. Jerusalem was then a Hellenistic city through and through. In Judea in the first century C.E., and still more in Galilee, epigraphic evidence shows that a strong minority spoke Greek as the mother-tongue; most inscriptions connected with the Temple and Jewish burials in the first century are in Greek. It is likely that Jesus himself spoke some Greek. All of them were no less “Jewish” or “native” for that fact. Thanks to Hellenism and imperial rule, the rather fluid identities blossomed and actually became crystallized. </w:t>
      </w:r>
    </w:p>
    <w:p w:rsidR="00C9003B" w:rsidRPr="00C9003B" w:rsidRDefault="00C9003B" w:rsidP="00C9003B">
      <w:pPr>
        <w:spacing w:after="0" w:line="240" w:lineRule="auto"/>
        <w:outlineLvl w:val="3"/>
        <w:rPr>
          <w:rFonts w:ascii="Times New Roman" w:eastAsia="Times New Roman" w:hAnsi="Times New Roman" w:cs="Times New Roman"/>
          <w:b/>
          <w:bCs/>
          <w:color w:val="5E5C40"/>
          <w:sz w:val="24"/>
          <w:szCs w:val="36"/>
          <w:lang w:eastAsia="en-CA"/>
        </w:rPr>
      </w:pPr>
      <w:r w:rsidRPr="00C9003B">
        <w:rPr>
          <w:rFonts w:ascii="Times New Roman" w:eastAsia="Times New Roman" w:hAnsi="Times New Roman" w:cs="Times New Roman"/>
          <w:b/>
          <w:bCs/>
          <w:color w:val="5E5C40"/>
          <w:sz w:val="24"/>
          <w:szCs w:val="36"/>
          <w:lang w:eastAsia="en-CA"/>
        </w:rPr>
        <w:t>The Generals</w:t>
      </w:r>
      <w:r>
        <w:rPr>
          <w:rFonts w:ascii="Times New Roman" w:eastAsia="Times New Roman" w:hAnsi="Times New Roman" w:cs="Times New Roman"/>
          <w:b/>
          <w:bCs/>
          <w:color w:val="5E5C40"/>
          <w:sz w:val="24"/>
          <w:szCs w:val="36"/>
          <w:lang w:eastAsia="en-CA"/>
        </w:rPr>
        <w:t xml:space="preserve">: </w:t>
      </w:r>
      <w:r w:rsidRPr="00C9003B">
        <w:rPr>
          <w:rFonts w:ascii="Tahoma" w:eastAsia="Times New Roman" w:hAnsi="Tahoma" w:cs="Tahoma"/>
          <w:color w:val="000000"/>
          <w:sz w:val="18"/>
          <w:szCs w:val="18"/>
          <w:lang w:eastAsia="en-CA"/>
        </w:rPr>
        <w:t>Some of Alexander’s generals founded the dynasties of the:</w:t>
      </w:r>
    </w:p>
    <w:p w:rsidR="00C9003B" w:rsidRPr="00C9003B" w:rsidRDefault="00C9003B" w:rsidP="00C9003B">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C9003B">
        <w:rPr>
          <w:rFonts w:ascii="Tahoma" w:eastAsia="Times New Roman" w:hAnsi="Tahoma" w:cs="Tahoma"/>
          <w:color w:val="000000"/>
          <w:sz w:val="18"/>
          <w:szCs w:val="18"/>
          <w:lang w:eastAsia="en-CA"/>
        </w:rPr>
        <w:t>Antigonids (ruled over Macedonia)</w:t>
      </w:r>
    </w:p>
    <w:p w:rsidR="00C9003B" w:rsidRPr="00C9003B" w:rsidRDefault="00C9003B" w:rsidP="00C9003B">
      <w:pPr>
        <w:pStyle w:val="ListParagraph"/>
        <w:numPr>
          <w:ilvl w:val="0"/>
          <w:numId w:val="1"/>
        </w:numPr>
        <w:spacing w:before="120" w:after="0" w:line="240" w:lineRule="auto"/>
        <w:rPr>
          <w:rFonts w:ascii="Tahoma" w:eastAsia="Times New Roman" w:hAnsi="Tahoma" w:cs="Tahoma"/>
          <w:color w:val="000000"/>
          <w:sz w:val="18"/>
          <w:szCs w:val="18"/>
          <w:lang w:eastAsia="en-CA"/>
        </w:rPr>
      </w:pPr>
      <w:proofErr w:type="spellStart"/>
      <w:r w:rsidRPr="00C9003B">
        <w:rPr>
          <w:rFonts w:ascii="Tahoma" w:eastAsia="Times New Roman" w:hAnsi="Tahoma" w:cs="Tahoma"/>
          <w:color w:val="000000"/>
          <w:sz w:val="18"/>
          <w:szCs w:val="18"/>
          <w:lang w:eastAsia="en-CA"/>
        </w:rPr>
        <w:t>Ptolemies</w:t>
      </w:r>
      <w:proofErr w:type="spellEnd"/>
      <w:r w:rsidRPr="00C9003B">
        <w:rPr>
          <w:rFonts w:ascii="Tahoma" w:eastAsia="Times New Roman" w:hAnsi="Tahoma" w:cs="Tahoma"/>
          <w:color w:val="000000"/>
          <w:sz w:val="18"/>
          <w:szCs w:val="18"/>
          <w:lang w:eastAsia="en-CA"/>
        </w:rPr>
        <w:t> (ruled over Egypt)</w:t>
      </w:r>
    </w:p>
    <w:p w:rsidR="00C9003B" w:rsidRPr="00C9003B" w:rsidRDefault="00C9003B" w:rsidP="00C9003B">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C9003B">
        <w:rPr>
          <w:rFonts w:ascii="Tahoma" w:eastAsia="Times New Roman" w:hAnsi="Tahoma" w:cs="Tahoma"/>
          <w:color w:val="000000"/>
          <w:sz w:val="18"/>
          <w:szCs w:val="18"/>
          <w:lang w:eastAsia="en-CA"/>
        </w:rPr>
        <w:t>Seleucids (ruled over Babylonia, Syria and Palestine)</w:t>
      </w:r>
      <w:r>
        <w:rPr>
          <w:rFonts w:ascii="Tahoma" w:eastAsia="Times New Roman" w:hAnsi="Tahoma" w:cs="Tahoma"/>
          <w:color w:val="000000"/>
          <w:sz w:val="18"/>
          <w:szCs w:val="18"/>
          <w:lang w:eastAsia="en-CA"/>
        </w:rPr>
        <w:t xml:space="preserve"> </w:t>
      </w:r>
      <w:r w:rsidRPr="00C9003B">
        <w:rPr>
          <w:lang w:eastAsia="en-CA"/>
        </w:rPr>
        <w:sym w:font="Wingdings" w:char="F0E0"/>
      </w:r>
      <w:proofErr w:type="gramStart"/>
      <w:r w:rsidRPr="00C9003B">
        <w:rPr>
          <w:rFonts w:ascii="Tahoma" w:eastAsia="Times New Roman" w:hAnsi="Tahoma" w:cs="Tahoma"/>
          <w:color w:val="000000"/>
          <w:sz w:val="18"/>
          <w:szCs w:val="18"/>
          <w:lang w:eastAsia="en-CA"/>
        </w:rPr>
        <w:t>They</w:t>
      </w:r>
      <w:proofErr w:type="gramEnd"/>
      <w:r w:rsidRPr="00C9003B">
        <w:rPr>
          <w:rFonts w:ascii="Tahoma" w:eastAsia="Times New Roman" w:hAnsi="Tahoma" w:cs="Tahoma"/>
          <w:color w:val="000000"/>
          <w:sz w:val="18"/>
          <w:szCs w:val="18"/>
          <w:lang w:eastAsia="en-CA"/>
        </w:rPr>
        <w:t xml:space="preserve"> all contributed to the spread of Greek culture.</w:t>
      </w:r>
    </w:p>
    <w:p w:rsidR="00C9003B" w:rsidRPr="00C9003B" w:rsidRDefault="00C9003B" w:rsidP="00C9003B">
      <w:pPr>
        <w:pStyle w:val="Heading3"/>
        <w:shd w:val="clear" w:color="auto" w:fill="000000"/>
        <w:spacing w:before="0"/>
        <w:rPr>
          <w:rFonts w:ascii="Times New Roman" w:eastAsia="Times New Roman" w:hAnsi="Times New Roman" w:cs="Times New Roman"/>
          <w:b w:val="0"/>
          <w:bCs w:val="0"/>
          <w:color w:val="FFFFFF" w:themeColor="background1"/>
          <w:sz w:val="24"/>
          <w:szCs w:val="18"/>
          <w:lang w:eastAsia="en-CA"/>
        </w:rPr>
      </w:pPr>
      <w:r w:rsidRPr="00C9003B">
        <w:rPr>
          <w:rFonts w:ascii="Times New Roman" w:eastAsia="Times New Roman" w:hAnsi="Times New Roman" w:cs="Times New Roman"/>
          <w:b w:val="0"/>
          <w:bCs w:val="0"/>
          <w:color w:val="FFFFFF" w:themeColor="background1"/>
          <w:sz w:val="24"/>
          <w:szCs w:val="18"/>
          <w:lang w:eastAsia="en-CA"/>
        </w:rPr>
        <w:t>Hellenism and Judaism</w:t>
      </w:r>
    </w:p>
    <w:p w:rsidR="00C9003B" w:rsidRPr="00C9003B" w:rsidRDefault="00C9003B" w:rsidP="00C9003B">
      <w:pPr>
        <w:pStyle w:val="ListParagraph"/>
        <w:numPr>
          <w:ilvl w:val="0"/>
          <w:numId w:val="1"/>
        </w:numPr>
        <w:shd w:val="clear" w:color="auto" w:fill="000000"/>
        <w:spacing w:before="120" w:after="0" w:line="240" w:lineRule="auto"/>
        <w:rPr>
          <w:rFonts w:ascii="Tahoma" w:eastAsia="Times New Roman" w:hAnsi="Tahoma" w:cs="Tahoma"/>
          <w:color w:val="FFFFFF" w:themeColor="background1"/>
          <w:sz w:val="18"/>
          <w:szCs w:val="18"/>
          <w:lang w:eastAsia="en-CA"/>
        </w:rPr>
      </w:pPr>
      <w:r w:rsidRPr="00C9003B">
        <w:rPr>
          <w:rFonts w:ascii="Tahoma" w:eastAsia="Times New Roman" w:hAnsi="Tahoma" w:cs="Tahoma"/>
          <w:color w:val="FFFFFF" w:themeColor="background1"/>
          <w:sz w:val="18"/>
          <w:szCs w:val="18"/>
          <w:lang w:eastAsia="en-CA"/>
        </w:rPr>
        <w:t>In Palestine, Hellenism was introduced as early as 332 BCE, when Alexander conquered the territory</w:t>
      </w:r>
    </w:p>
    <w:p w:rsidR="00C9003B" w:rsidRPr="00C9003B" w:rsidRDefault="00C9003B" w:rsidP="00C9003B">
      <w:pPr>
        <w:pStyle w:val="ListParagraph"/>
        <w:numPr>
          <w:ilvl w:val="0"/>
          <w:numId w:val="1"/>
        </w:numPr>
        <w:shd w:val="clear" w:color="auto" w:fill="000000"/>
        <w:spacing w:before="120" w:after="0" w:line="240" w:lineRule="auto"/>
        <w:rPr>
          <w:rFonts w:ascii="Tahoma" w:eastAsia="Times New Roman" w:hAnsi="Tahoma" w:cs="Tahoma"/>
          <w:color w:val="FFFFFF" w:themeColor="background1"/>
          <w:sz w:val="18"/>
          <w:szCs w:val="18"/>
          <w:lang w:eastAsia="en-CA"/>
        </w:rPr>
      </w:pPr>
      <w:r w:rsidRPr="00C9003B">
        <w:rPr>
          <w:rFonts w:ascii="Tahoma" w:eastAsia="Times New Roman" w:hAnsi="Tahoma" w:cs="Tahoma"/>
          <w:color w:val="FFFFFF" w:themeColor="background1"/>
          <w:sz w:val="18"/>
          <w:szCs w:val="18"/>
          <w:lang w:eastAsia="en-CA"/>
        </w:rPr>
        <w:t>Palestinian Judaism was faced with either accepting or rejecting the Hellenistic way of life</w:t>
      </w:r>
    </w:p>
    <w:p w:rsidR="00C9003B" w:rsidRPr="00C9003B" w:rsidRDefault="00C9003B" w:rsidP="00C9003B">
      <w:pPr>
        <w:pStyle w:val="ListParagraph"/>
        <w:numPr>
          <w:ilvl w:val="0"/>
          <w:numId w:val="1"/>
        </w:numPr>
        <w:shd w:val="clear" w:color="auto" w:fill="000000"/>
        <w:spacing w:before="120" w:after="0" w:line="240" w:lineRule="auto"/>
        <w:rPr>
          <w:rFonts w:ascii="Tahoma" w:eastAsia="Times New Roman" w:hAnsi="Tahoma" w:cs="Tahoma"/>
          <w:color w:val="FFFFFF" w:themeColor="background1"/>
          <w:sz w:val="18"/>
          <w:szCs w:val="18"/>
          <w:lang w:eastAsia="en-CA"/>
        </w:rPr>
      </w:pPr>
      <w:r w:rsidRPr="00C9003B">
        <w:rPr>
          <w:rFonts w:ascii="Tahoma" w:eastAsia="Times New Roman" w:hAnsi="Tahoma" w:cs="Tahoma"/>
          <w:color w:val="FFFFFF" w:themeColor="background1"/>
          <w:sz w:val="18"/>
          <w:szCs w:val="18"/>
          <w:lang w:eastAsia="en-CA"/>
        </w:rPr>
        <w:t>Antiochus IV Epiphanes Hellenized Judaism to the point of placing a statue of Zeus in the temple in Jerusalem</w:t>
      </w:r>
    </w:p>
    <w:p w:rsidR="00C9003B" w:rsidRPr="00C9003B" w:rsidRDefault="00C9003B" w:rsidP="00C9003B">
      <w:pPr>
        <w:pStyle w:val="ListParagraph"/>
        <w:numPr>
          <w:ilvl w:val="0"/>
          <w:numId w:val="1"/>
        </w:numPr>
        <w:shd w:val="clear" w:color="auto" w:fill="000000"/>
        <w:spacing w:before="120" w:after="0" w:line="240" w:lineRule="auto"/>
        <w:rPr>
          <w:rFonts w:ascii="Tahoma" w:eastAsia="Times New Roman" w:hAnsi="Tahoma" w:cs="Tahoma"/>
          <w:color w:val="FFFFFF" w:themeColor="background1"/>
          <w:sz w:val="18"/>
          <w:szCs w:val="18"/>
          <w:lang w:eastAsia="en-CA"/>
        </w:rPr>
      </w:pPr>
      <w:r w:rsidRPr="00C9003B">
        <w:rPr>
          <w:rFonts w:ascii="Tahoma" w:eastAsia="Times New Roman" w:hAnsi="Tahoma" w:cs="Tahoma"/>
          <w:color w:val="FFFFFF" w:themeColor="background1"/>
          <w:sz w:val="18"/>
          <w:szCs w:val="18"/>
          <w:lang w:eastAsia="en-CA"/>
        </w:rPr>
        <w:t>The Maccabean Revolt (168-164 BCE) ensued and attempted to re-establish the Jewish way</w:t>
      </w:r>
    </w:p>
    <w:p w:rsidR="00C9003B" w:rsidRPr="00C9003B" w:rsidRDefault="00C9003B" w:rsidP="00C9003B">
      <w:pPr>
        <w:pStyle w:val="ListParagraph"/>
        <w:numPr>
          <w:ilvl w:val="0"/>
          <w:numId w:val="1"/>
        </w:numPr>
        <w:shd w:val="clear" w:color="auto" w:fill="000000"/>
        <w:spacing w:before="120" w:after="0" w:line="240" w:lineRule="auto"/>
        <w:rPr>
          <w:rFonts w:ascii="Tahoma" w:eastAsia="Times New Roman" w:hAnsi="Tahoma" w:cs="Tahoma"/>
          <w:color w:val="FFFFFF" w:themeColor="background1"/>
          <w:sz w:val="18"/>
          <w:szCs w:val="18"/>
          <w:lang w:eastAsia="en-CA"/>
        </w:rPr>
      </w:pPr>
      <w:r w:rsidRPr="00C9003B">
        <w:rPr>
          <w:rFonts w:ascii="Tahoma" w:eastAsia="Times New Roman" w:hAnsi="Tahoma" w:cs="Tahoma"/>
          <w:color w:val="FFFFFF" w:themeColor="background1"/>
          <w:sz w:val="18"/>
          <w:szCs w:val="18"/>
          <w:lang w:eastAsia="en-CA"/>
        </w:rPr>
        <w:t>Jerusalem was a highly Hellenized city, with many of its inhabitants being conversant in Greek</w:t>
      </w:r>
    </w:p>
    <w:p w:rsidR="00C9003B" w:rsidRPr="00C9003B" w:rsidRDefault="00C9003B" w:rsidP="00C9003B">
      <w:pPr>
        <w:pStyle w:val="ListParagraph"/>
        <w:numPr>
          <w:ilvl w:val="0"/>
          <w:numId w:val="1"/>
        </w:numPr>
        <w:shd w:val="clear" w:color="auto" w:fill="000000"/>
        <w:spacing w:before="120" w:after="0" w:line="240" w:lineRule="auto"/>
        <w:rPr>
          <w:rFonts w:ascii="Tahoma" w:eastAsia="Times New Roman" w:hAnsi="Tahoma" w:cs="Tahoma"/>
          <w:color w:val="FFFFFF" w:themeColor="background1"/>
          <w:sz w:val="18"/>
          <w:szCs w:val="18"/>
          <w:lang w:eastAsia="en-CA"/>
        </w:rPr>
      </w:pPr>
      <w:r w:rsidRPr="00C9003B">
        <w:rPr>
          <w:rFonts w:ascii="Tahoma" w:eastAsia="Times New Roman" w:hAnsi="Tahoma" w:cs="Tahoma"/>
          <w:color w:val="FFFFFF" w:themeColor="background1"/>
          <w:sz w:val="18"/>
          <w:szCs w:val="18"/>
          <w:lang w:eastAsia="en-CA"/>
        </w:rPr>
        <w:t>Actual rejection of Hellenism in Palestine took place after 50 BCE and was completed in the Jewish wars of 66 and 135 CE</w:t>
      </w:r>
    </w:p>
    <w:p w:rsidR="00C9003B" w:rsidRPr="00C9003B" w:rsidRDefault="00C9003B" w:rsidP="00C9003B">
      <w:pPr>
        <w:pStyle w:val="ListParagraph"/>
        <w:numPr>
          <w:ilvl w:val="0"/>
          <w:numId w:val="1"/>
        </w:numPr>
        <w:shd w:val="clear" w:color="auto" w:fill="000000"/>
        <w:spacing w:before="120" w:after="0" w:line="240" w:lineRule="auto"/>
        <w:rPr>
          <w:rFonts w:ascii="Tahoma" w:eastAsia="Times New Roman" w:hAnsi="Tahoma" w:cs="Tahoma"/>
          <w:color w:val="FFFFFF" w:themeColor="background1"/>
          <w:sz w:val="18"/>
          <w:szCs w:val="18"/>
          <w:lang w:eastAsia="en-CA"/>
        </w:rPr>
      </w:pPr>
      <w:r w:rsidRPr="00C9003B">
        <w:rPr>
          <w:rFonts w:ascii="Tahoma" w:eastAsia="Times New Roman" w:hAnsi="Tahoma" w:cs="Tahoma"/>
          <w:color w:val="FFFFFF" w:themeColor="background1"/>
          <w:sz w:val="18"/>
          <w:szCs w:val="18"/>
          <w:lang w:eastAsia="en-CA"/>
        </w:rPr>
        <w:t xml:space="preserve">In the </w:t>
      </w:r>
      <w:r w:rsidR="002075FA">
        <w:rPr>
          <w:rFonts w:ascii="Tahoma" w:eastAsia="Times New Roman" w:hAnsi="Tahoma" w:cs="Tahoma"/>
          <w:color w:val="FFFFFF" w:themeColor="background1"/>
          <w:sz w:val="18"/>
          <w:szCs w:val="18"/>
          <w:lang w:eastAsia="en-CA"/>
        </w:rPr>
        <w:t>movement</w:t>
      </w:r>
      <w:r w:rsidRPr="00C9003B">
        <w:rPr>
          <w:rFonts w:ascii="Tahoma" w:eastAsia="Times New Roman" w:hAnsi="Tahoma" w:cs="Tahoma"/>
          <w:color w:val="FFFFFF" w:themeColor="background1"/>
          <w:sz w:val="18"/>
          <w:szCs w:val="18"/>
          <w:lang w:eastAsia="en-CA"/>
        </w:rPr>
        <w:t>, however, Hellenism was not rejected by Jews</w:t>
      </w:r>
    </w:p>
    <w:p w:rsidR="00C9003B" w:rsidRPr="00C9003B" w:rsidRDefault="00C9003B" w:rsidP="00C9003B">
      <w:pPr>
        <w:pStyle w:val="ListParagraph"/>
        <w:numPr>
          <w:ilvl w:val="0"/>
          <w:numId w:val="1"/>
        </w:numPr>
        <w:shd w:val="clear" w:color="auto" w:fill="000000"/>
        <w:spacing w:before="120" w:after="0" w:line="240" w:lineRule="auto"/>
        <w:rPr>
          <w:rFonts w:ascii="Tahoma" w:eastAsia="Times New Roman" w:hAnsi="Tahoma" w:cs="Tahoma"/>
          <w:color w:val="FFFFFF" w:themeColor="background1"/>
          <w:sz w:val="18"/>
          <w:szCs w:val="18"/>
          <w:lang w:eastAsia="en-CA"/>
        </w:rPr>
      </w:pPr>
      <w:r w:rsidRPr="00C9003B">
        <w:rPr>
          <w:rFonts w:ascii="Tahoma" w:eastAsia="Times New Roman" w:hAnsi="Tahoma" w:cs="Tahoma"/>
          <w:color w:val="FFFFFF" w:themeColor="background1"/>
          <w:sz w:val="18"/>
          <w:szCs w:val="18"/>
          <w:lang w:eastAsia="en-CA"/>
        </w:rPr>
        <w:t>Philo of Alexandria (20 BCE-50 CE) is an example of a Hellenized Jew who did not speak Hebrew, but did speak Greek, lived in Egypt and was an admirer of Hellenism</w:t>
      </w:r>
      <w:r w:rsidR="002075FA">
        <w:rPr>
          <w:rFonts w:ascii="Tahoma" w:eastAsia="Times New Roman" w:hAnsi="Tahoma" w:cs="Tahoma"/>
          <w:color w:val="FFFFFF" w:themeColor="background1"/>
          <w:sz w:val="18"/>
          <w:szCs w:val="18"/>
          <w:lang w:eastAsia="en-CA"/>
        </w:rPr>
        <w:t xml:space="preserve">. </w:t>
      </w:r>
      <w:r w:rsidR="002075FA" w:rsidRPr="002075FA">
        <w:rPr>
          <w:rFonts w:ascii="Tahoma" w:eastAsia="Times New Roman" w:hAnsi="Tahoma" w:cs="Tahoma"/>
          <w:color w:val="FFFFFF" w:themeColor="background1"/>
          <w:sz w:val="18"/>
          <w:szCs w:val="18"/>
          <w:lang w:eastAsia="en-CA"/>
        </w:rPr>
        <w:t>Judaism rejected Hellenism in Judaea but not outside of Judaea</w:t>
      </w:r>
    </w:p>
    <w:p w:rsidR="00C9003B" w:rsidRPr="00C9003B" w:rsidRDefault="00C9003B" w:rsidP="00C9003B">
      <w:pPr>
        <w:spacing w:before="120" w:after="0" w:line="240" w:lineRule="auto"/>
        <w:rPr>
          <w:rFonts w:ascii="Times New Roman" w:eastAsia="Times New Roman" w:hAnsi="Times New Roman" w:cs="Times New Roman"/>
          <w:color w:val="000000"/>
          <w:sz w:val="24"/>
          <w:szCs w:val="18"/>
          <w:lang w:eastAsia="en-CA"/>
        </w:rPr>
      </w:pPr>
      <w:r w:rsidRPr="00C9003B">
        <w:rPr>
          <w:rFonts w:ascii="Times New Roman" w:eastAsia="Times New Roman" w:hAnsi="Times New Roman" w:cs="Times New Roman"/>
          <w:color w:val="000000"/>
          <w:sz w:val="24"/>
          <w:szCs w:val="18"/>
          <w:lang w:eastAsia="en-CA"/>
        </w:rPr>
        <w:t>Christianity and Hellenism</w:t>
      </w:r>
    </w:p>
    <w:p w:rsidR="00C9003B" w:rsidRDefault="00C9003B" w:rsidP="00C9003B">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C9003B">
        <w:rPr>
          <w:rFonts w:ascii="Tahoma" w:eastAsia="Times New Roman" w:hAnsi="Tahoma" w:cs="Tahoma"/>
          <w:color w:val="000000"/>
          <w:sz w:val="18"/>
          <w:szCs w:val="18"/>
          <w:lang w:eastAsia="en-CA"/>
        </w:rPr>
        <w:t>Unlike Palestinian Judaism, the first Christians (with some exceptions) did not reject Hellenism</w:t>
      </w:r>
    </w:p>
    <w:p w:rsidR="00C9003B" w:rsidRDefault="00C9003B" w:rsidP="00C9003B">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C9003B">
        <w:rPr>
          <w:rFonts w:ascii="Tahoma" w:eastAsia="Times New Roman" w:hAnsi="Tahoma" w:cs="Tahoma"/>
          <w:color w:val="000000"/>
          <w:sz w:val="18"/>
          <w:szCs w:val="18"/>
          <w:lang w:eastAsia="en-CA"/>
        </w:rPr>
        <w:t xml:space="preserve">Many early Christian converts made by Apostle Paul were Greek-speaking Jews from the </w:t>
      </w:r>
      <w:r w:rsidR="002075FA">
        <w:rPr>
          <w:rFonts w:ascii="Tahoma" w:eastAsia="Times New Roman" w:hAnsi="Tahoma" w:cs="Tahoma"/>
          <w:color w:val="000000"/>
          <w:sz w:val="18"/>
          <w:szCs w:val="18"/>
          <w:lang w:eastAsia="en-CA"/>
        </w:rPr>
        <w:t>movement</w:t>
      </w:r>
    </w:p>
    <w:p w:rsidR="00C9003B" w:rsidRDefault="00C9003B" w:rsidP="00C9003B">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C9003B">
        <w:rPr>
          <w:rFonts w:ascii="Tahoma" w:eastAsia="Times New Roman" w:hAnsi="Tahoma" w:cs="Tahoma"/>
          <w:color w:val="000000"/>
          <w:sz w:val="18"/>
          <w:szCs w:val="18"/>
          <w:lang w:eastAsia="en-CA"/>
        </w:rPr>
        <w:t>The New Testament (NT) books were written in Greek</w:t>
      </w:r>
    </w:p>
    <w:p w:rsidR="00C9003B" w:rsidRPr="00C9003B" w:rsidRDefault="00C9003B" w:rsidP="00C9003B">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C9003B">
        <w:rPr>
          <w:rFonts w:ascii="Tahoma" w:eastAsia="Times New Roman" w:hAnsi="Tahoma" w:cs="Tahoma"/>
          <w:color w:val="000000"/>
          <w:sz w:val="18"/>
          <w:szCs w:val="18"/>
          <w:lang w:eastAsia="en-CA"/>
        </w:rPr>
        <w:t>Paul was not adequately prepared philosophically to engage in dialogue with the real Gentiles (non-Jews)</w:t>
      </w:r>
    </w:p>
    <w:p w:rsidR="00C9003B" w:rsidRPr="00C9003B" w:rsidRDefault="00C9003B" w:rsidP="00C9003B">
      <w:pPr>
        <w:spacing w:before="120" w:after="0" w:line="240" w:lineRule="auto"/>
        <w:rPr>
          <w:rFonts w:ascii="Times New Roman" w:eastAsia="Times New Roman" w:hAnsi="Times New Roman" w:cs="Times New Roman"/>
          <w:sz w:val="24"/>
          <w:szCs w:val="18"/>
          <w:lang w:eastAsia="en-CA"/>
        </w:rPr>
      </w:pPr>
      <w:r w:rsidRPr="00C9003B">
        <w:rPr>
          <w:rFonts w:ascii="Times New Roman" w:eastAsia="Times New Roman" w:hAnsi="Times New Roman" w:cs="Times New Roman"/>
          <w:sz w:val="24"/>
          <w:szCs w:val="18"/>
          <w:lang w:eastAsia="en-CA"/>
        </w:rPr>
        <w:t>Greek Philosophy</w:t>
      </w:r>
    </w:p>
    <w:tbl>
      <w:tblPr>
        <w:tblW w:w="9180" w:type="dxa"/>
        <w:shd w:val="clear" w:color="auto" w:fill="000000"/>
        <w:tblCellMar>
          <w:left w:w="0" w:type="dxa"/>
          <w:right w:w="0" w:type="dxa"/>
        </w:tblCellMar>
        <w:tblLook w:val="04A0" w:firstRow="1" w:lastRow="0" w:firstColumn="1" w:lastColumn="0" w:noHBand="0" w:noVBand="1"/>
      </w:tblPr>
      <w:tblGrid>
        <w:gridCol w:w="9180"/>
      </w:tblGrid>
      <w:tr w:rsidR="00C9003B" w:rsidTr="002075FA">
        <w:tc>
          <w:tcPr>
            <w:tcW w:w="918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9003B" w:rsidRDefault="00C9003B">
            <w:pPr>
              <w:pStyle w:val="NormalWeb"/>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 xml:space="preserve">Unlike Greek and Roman religions, Greek philosophy promoted ethical teachings. It was similar to the teachings of Judaism and Christianity in this regard. It promoted virtue and happiness and spoke of </w:t>
            </w:r>
            <w:r w:rsidR="002075FA">
              <w:rPr>
                <w:rFonts w:ascii="Tahoma" w:hAnsi="Tahoma" w:cs="Tahoma"/>
                <w:color w:val="000000"/>
                <w:sz w:val="18"/>
                <w:szCs w:val="18"/>
              </w:rPr>
              <w:t>dissatisfaction</w:t>
            </w:r>
            <w:r>
              <w:rPr>
                <w:rFonts w:ascii="Tahoma" w:hAnsi="Tahoma" w:cs="Tahoma"/>
                <w:color w:val="000000"/>
                <w:sz w:val="18"/>
                <w:szCs w:val="18"/>
              </w:rPr>
              <w:t xml:space="preserve"> with the actual human condition.</w:t>
            </w:r>
          </w:p>
        </w:tc>
      </w:tr>
      <w:tr w:rsidR="00C9003B" w:rsidTr="002075FA">
        <w:trPr>
          <w:trHeight w:val="23"/>
        </w:trPr>
        <w:tc>
          <w:tcPr>
            <w:tcW w:w="918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9003B" w:rsidRDefault="00C9003B" w:rsidP="00C9003B">
            <w:pPr>
              <w:rPr>
                <w:rFonts w:ascii="Tahoma" w:hAnsi="Tahoma" w:cs="Tahoma"/>
                <w:color w:val="000000"/>
                <w:sz w:val="18"/>
                <w:szCs w:val="18"/>
              </w:rPr>
            </w:pPr>
          </w:p>
        </w:tc>
      </w:tr>
      <w:tr w:rsidR="00C9003B" w:rsidTr="002075FA">
        <w:tc>
          <w:tcPr>
            <w:tcW w:w="918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9003B" w:rsidRPr="002075FA" w:rsidRDefault="00C9003B" w:rsidP="00C9003B">
            <w:pPr>
              <w:pStyle w:val="Heading4"/>
              <w:spacing w:before="0" w:beforeAutospacing="0" w:after="0" w:afterAutospacing="0"/>
              <w:rPr>
                <w:b w:val="0"/>
                <w:color w:val="5E5C40"/>
                <w:szCs w:val="36"/>
              </w:rPr>
            </w:pPr>
            <w:r w:rsidRPr="002075FA">
              <w:rPr>
                <w:b w:val="0"/>
                <w:color w:val="5E5C40"/>
                <w:szCs w:val="36"/>
              </w:rPr>
              <w:t>Christianity ended up allied with Greek thought.</w:t>
            </w:r>
          </w:p>
          <w:p w:rsidR="002075FA" w:rsidRDefault="002075FA" w:rsidP="00C9003B">
            <w:pPr>
              <w:pStyle w:val="Heading4"/>
              <w:spacing w:before="0" w:beforeAutospacing="0" w:after="0" w:afterAutospacing="0"/>
              <w:rPr>
                <w:b w:val="0"/>
                <w:color w:val="000000"/>
                <w:szCs w:val="20"/>
                <w:shd w:val="clear" w:color="auto" w:fill="FFFFFF"/>
              </w:rPr>
            </w:pPr>
            <w:r w:rsidRPr="002075FA">
              <w:rPr>
                <w:b w:val="0"/>
                <w:color w:val="000000"/>
                <w:szCs w:val="20"/>
                <w:shd w:val="clear" w:color="auto" w:fill="FFFFFF"/>
              </w:rPr>
              <w:t xml:space="preserve">However, there was also competition between Christianity and philosophy (e.g., the pagan </w:t>
            </w:r>
            <w:proofErr w:type="spellStart"/>
            <w:r w:rsidRPr="002075FA">
              <w:rPr>
                <w:b w:val="0"/>
                <w:color w:val="000000"/>
                <w:szCs w:val="20"/>
                <w:shd w:val="clear" w:color="auto" w:fill="FFFFFF"/>
              </w:rPr>
              <w:t>Celsus</w:t>
            </w:r>
            <w:proofErr w:type="spellEnd"/>
            <w:r w:rsidRPr="002075FA">
              <w:rPr>
                <w:b w:val="0"/>
                <w:color w:val="000000"/>
                <w:szCs w:val="20"/>
                <w:shd w:val="clear" w:color="auto" w:fill="FFFFFF"/>
              </w:rPr>
              <w:t>, but also the Christian Tertullian in his famous “What has Athens to do with Jerusalem”). Philosophy had the appearance of religion in the Jewish and Christian sense of the word. The Roman religion was really interested in promoting worship and the correct relationship with the gods (to make sure people were protected from natural and unnatural disasters); it was not interested in virtue and morality. </w:t>
            </w:r>
          </w:p>
          <w:p w:rsidR="002075FA" w:rsidRPr="002075FA" w:rsidRDefault="002075FA" w:rsidP="002075FA">
            <w:pPr>
              <w:pStyle w:val="Heading4"/>
              <w:numPr>
                <w:ilvl w:val="0"/>
                <w:numId w:val="1"/>
              </w:numPr>
              <w:spacing w:before="0" w:beforeAutospacing="0" w:after="0" w:afterAutospacing="0"/>
              <w:rPr>
                <w:b w:val="0"/>
                <w:color w:val="5E5C40"/>
                <w:szCs w:val="36"/>
              </w:rPr>
            </w:pPr>
            <w:r w:rsidRPr="002075FA">
              <w:rPr>
                <w:b w:val="0"/>
                <w:color w:val="000000"/>
                <w:szCs w:val="20"/>
                <w:shd w:val="clear" w:color="auto" w:fill="FFFFFF"/>
              </w:rPr>
              <w:t>The Christian fathers of the church embraced Greek philosophy (or whatever parts of it that served their purposes) and rejected paganism or Roman religion.</w:t>
            </w:r>
            <w:r w:rsidRPr="002075FA">
              <w:rPr>
                <w:b w:val="0"/>
                <w:color w:val="000000"/>
                <w:szCs w:val="20"/>
              </w:rPr>
              <w:br/>
            </w:r>
          </w:p>
        </w:tc>
      </w:tr>
    </w:tbl>
    <w:p w:rsidR="00C9003B" w:rsidRPr="00A175B9" w:rsidRDefault="00C9003B" w:rsidP="00A175B9">
      <w:pPr>
        <w:spacing w:after="0" w:line="240" w:lineRule="auto"/>
        <w:rPr>
          <w:rFonts w:ascii="Times New Roman" w:eastAsia="Times New Roman" w:hAnsi="Times New Roman" w:cs="Times New Roman"/>
          <w:sz w:val="24"/>
          <w:szCs w:val="24"/>
          <w:lang w:eastAsia="en-CA"/>
        </w:rPr>
      </w:pPr>
    </w:p>
    <w:p w:rsidR="00C706D7" w:rsidRPr="00C706D7" w:rsidRDefault="00C706D7" w:rsidP="00C706D7">
      <w:pPr>
        <w:pStyle w:val="Heading3"/>
        <w:shd w:val="clear" w:color="auto" w:fill="000000"/>
        <w:spacing w:before="0"/>
        <w:rPr>
          <w:color w:val="FFFFFF" w:themeColor="background1"/>
          <w:sz w:val="24"/>
          <w:szCs w:val="36"/>
        </w:rPr>
      </w:pPr>
      <w:r w:rsidRPr="00C706D7">
        <w:rPr>
          <w:color w:val="FFFFFF" w:themeColor="background1"/>
          <w:sz w:val="24"/>
          <w:szCs w:val="36"/>
        </w:rPr>
        <w:lastRenderedPageBreak/>
        <w:t>Justin Martyr (100-165 CE</w:t>
      </w:r>
      <w:proofErr w:type="gramStart"/>
      <w:r w:rsidRPr="00C706D7">
        <w:rPr>
          <w:color w:val="FFFFFF" w:themeColor="background1"/>
          <w:sz w:val="24"/>
          <w:szCs w:val="36"/>
        </w:rPr>
        <w:t>)-</w:t>
      </w:r>
      <w:proofErr w:type="gramEnd"/>
      <w:r w:rsidRPr="00C706D7">
        <w:rPr>
          <w:color w:val="FFFFFF" w:themeColor="background1"/>
          <w:sz w:val="24"/>
          <w:szCs w:val="36"/>
        </w:rPr>
        <w:t xml:space="preserve"> 3 main arguments in Greek philosophy </w:t>
      </w:r>
    </w:p>
    <w:p w:rsidR="00C706D7" w:rsidRPr="00C706D7" w:rsidRDefault="00C706D7" w:rsidP="002D13C3">
      <w:pPr>
        <w:numPr>
          <w:ilvl w:val="0"/>
          <w:numId w:val="2"/>
        </w:numPr>
        <w:shd w:val="clear" w:color="auto" w:fill="000000"/>
        <w:spacing w:before="120" w:after="0" w:line="240" w:lineRule="auto"/>
        <w:ind w:left="525"/>
        <w:rPr>
          <w:rFonts w:ascii="Tahoma" w:hAnsi="Tahoma" w:cs="Tahoma"/>
          <w:color w:val="FFFFFF" w:themeColor="background1"/>
          <w:sz w:val="18"/>
          <w:szCs w:val="18"/>
        </w:rPr>
      </w:pPr>
      <w:r w:rsidRPr="00C706D7">
        <w:rPr>
          <w:rStyle w:val="Strong"/>
          <w:rFonts w:ascii="Tahoma" w:hAnsi="Tahoma" w:cs="Tahoma"/>
          <w:color w:val="FFFFFF" w:themeColor="background1"/>
          <w:sz w:val="18"/>
          <w:szCs w:val="18"/>
        </w:rPr>
        <w:t>The Loan/theft Theory: </w:t>
      </w:r>
      <w:r w:rsidRPr="00C706D7">
        <w:rPr>
          <w:rFonts w:ascii="Tahoma" w:hAnsi="Tahoma" w:cs="Tahoma"/>
          <w:color w:val="FFFFFF" w:themeColor="background1"/>
          <w:sz w:val="18"/>
          <w:szCs w:val="18"/>
        </w:rPr>
        <w:br/>
        <w:t>The philosophers read or borrowed from Moses - hence the similarities between Christianity and philosophy</w:t>
      </w:r>
    </w:p>
    <w:p w:rsidR="00C706D7" w:rsidRPr="00C706D7" w:rsidRDefault="00C706D7" w:rsidP="002D13C3">
      <w:pPr>
        <w:numPr>
          <w:ilvl w:val="0"/>
          <w:numId w:val="2"/>
        </w:numPr>
        <w:shd w:val="clear" w:color="auto" w:fill="000000"/>
        <w:spacing w:before="120" w:after="0" w:line="240" w:lineRule="auto"/>
        <w:ind w:left="525"/>
        <w:rPr>
          <w:rFonts w:ascii="Tahoma" w:hAnsi="Tahoma" w:cs="Tahoma"/>
          <w:color w:val="FFFFFF" w:themeColor="background1"/>
          <w:sz w:val="18"/>
          <w:szCs w:val="18"/>
        </w:rPr>
      </w:pPr>
      <w:r w:rsidRPr="00C706D7">
        <w:rPr>
          <w:rStyle w:val="Strong"/>
          <w:rFonts w:ascii="Tahoma" w:hAnsi="Tahoma" w:cs="Tahoma"/>
          <w:color w:val="FFFFFF" w:themeColor="background1"/>
          <w:sz w:val="18"/>
          <w:szCs w:val="18"/>
        </w:rPr>
        <w:t>The Demon Theory:</w:t>
      </w:r>
      <w:r w:rsidRPr="00C706D7">
        <w:rPr>
          <w:rFonts w:ascii="Tahoma" w:hAnsi="Tahoma" w:cs="Tahoma"/>
          <w:color w:val="FFFFFF" w:themeColor="background1"/>
          <w:sz w:val="18"/>
          <w:szCs w:val="18"/>
        </w:rPr>
        <w:br/>
        <w:t>Distortions of the truth in Greek mythology are the works of demons</w:t>
      </w:r>
    </w:p>
    <w:p w:rsidR="00C706D7" w:rsidRPr="00C706D7" w:rsidRDefault="00C706D7" w:rsidP="002D13C3">
      <w:pPr>
        <w:numPr>
          <w:ilvl w:val="0"/>
          <w:numId w:val="2"/>
        </w:numPr>
        <w:shd w:val="clear" w:color="auto" w:fill="000000"/>
        <w:spacing w:before="120" w:after="0" w:line="240" w:lineRule="auto"/>
        <w:ind w:left="525"/>
        <w:rPr>
          <w:rFonts w:ascii="Tahoma" w:hAnsi="Tahoma" w:cs="Tahoma"/>
          <w:color w:val="FFFFFF" w:themeColor="background1"/>
          <w:sz w:val="18"/>
          <w:szCs w:val="18"/>
        </w:rPr>
      </w:pPr>
      <w:r w:rsidRPr="00C706D7">
        <w:rPr>
          <w:rStyle w:val="Strong"/>
          <w:rFonts w:ascii="Tahoma" w:hAnsi="Tahoma" w:cs="Tahoma"/>
          <w:color w:val="FFFFFF" w:themeColor="background1"/>
          <w:sz w:val="18"/>
          <w:szCs w:val="18"/>
        </w:rPr>
        <w:t xml:space="preserve">The </w:t>
      </w:r>
      <w:proofErr w:type="spellStart"/>
      <w:r w:rsidRPr="00C706D7">
        <w:rPr>
          <w:rStyle w:val="Strong"/>
          <w:rFonts w:ascii="Tahoma" w:hAnsi="Tahoma" w:cs="Tahoma"/>
          <w:color w:val="FFFFFF" w:themeColor="background1"/>
          <w:sz w:val="18"/>
          <w:szCs w:val="18"/>
        </w:rPr>
        <w:t>LogosTheory</w:t>
      </w:r>
      <w:proofErr w:type="spellEnd"/>
      <w:r w:rsidRPr="00C706D7">
        <w:rPr>
          <w:rFonts w:ascii="Tahoma" w:hAnsi="Tahoma" w:cs="Tahoma"/>
          <w:color w:val="FFFFFF" w:themeColor="background1"/>
          <w:sz w:val="18"/>
          <w:szCs w:val="18"/>
        </w:rPr>
        <w:t> :</w:t>
      </w:r>
      <w:r w:rsidRPr="00C706D7">
        <w:rPr>
          <w:rFonts w:ascii="Tahoma" w:hAnsi="Tahoma" w:cs="Tahoma"/>
          <w:color w:val="FFFFFF" w:themeColor="background1"/>
          <w:sz w:val="18"/>
          <w:szCs w:val="18"/>
        </w:rPr>
        <w:br/>
        <w:t>The whole of the Logos (Word/Reason of God) is present in Jesus Christ, but portions (or seeds) of it are found among Jews and Greeks as well</w:t>
      </w:r>
    </w:p>
    <w:p w:rsidR="000C1FD1" w:rsidRPr="00C90F7A" w:rsidRDefault="00C90F7A" w:rsidP="00C90F7A">
      <w:pPr>
        <w:pStyle w:val="ListParagraph"/>
        <w:numPr>
          <w:ilvl w:val="0"/>
          <w:numId w:val="1"/>
        </w:numPr>
        <w:shd w:val="clear" w:color="auto" w:fill="000000"/>
        <w:rPr>
          <w:rFonts w:ascii="Tahoma" w:hAnsi="Tahoma" w:cs="Tahoma"/>
          <w:vanish/>
          <w:color w:val="000000"/>
          <w:sz w:val="18"/>
          <w:szCs w:val="18"/>
        </w:rPr>
      </w:pPr>
      <w:r w:rsidRPr="00C90F7A">
        <w:rPr>
          <w:rFonts w:ascii="Times New Roman" w:hAnsi="Times New Roman" w:cs="Times New Roman"/>
          <w:color w:val="000000"/>
          <w:sz w:val="24"/>
          <w:szCs w:val="20"/>
          <w:shd w:val="clear" w:color="auto" w:fill="FFFFFF"/>
        </w:rPr>
        <w:t>A</w:t>
      </w:r>
      <w:r w:rsidR="002075FA" w:rsidRPr="00C90F7A">
        <w:rPr>
          <w:rFonts w:ascii="Times New Roman" w:hAnsi="Times New Roman" w:cs="Times New Roman"/>
          <w:color w:val="000000"/>
          <w:sz w:val="24"/>
          <w:szCs w:val="20"/>
          <w:shd w:val="clear" w:color="auto" w:fill="FFFFFF"/>
        </w:rPr>
        <w:t xml:space="preserve"> case study of a Christian author who embraced Hellenism. He argued that Christianity could be seen as the equal of the great Greek philosophy. He tried to work out the relationship between Christianity and Greek philosophy: h</w:t>
      </w:r>
      <w:r>
        <w:rPr>
          <w:rFonts w:ascii="Times New Roman" w:hAnsi="Times New Roman" w:cs="Times New Roman"/>
          <w:color w:val="000000"/>
          <w:sz w:val="24"/>
          <w:szCs w:val="20"/>
          <w:shd w:val="clear" w:color="auto" w:fill="FFFFFF"/>
        </w:rPr>
        <w:t>is three theories are presented above</w:t>
      </w:r>
      <w:r w:rsidR="002075FA" w:rsidRPr="00C90F7A">
        <w:rPr>
          <w:rFonts w:ascii="Times New Roman" w:hAnsi="Times New Roman" w:cs="Times New Roman"/>
          <w:color w:val="000000"/>
          <w:sz w:val="24"/>
          <w:szCs w:val="20"/>
        </w:rPr>
        <w:br/>
      </w:r>
    </w:p>
    <w:p w:rsidR="0054777C" w:rsidRDefault="0054777C" w:rsidP="00CE373A">
      <w:pPr>
        <w:tabs>
          <w:tab w:val="left" w:pos="5760"/>
        </w:tabs>
        <w:jc w:val="center"/>
        <w:rPr>
          <w:rFonts w:ascii="Times New Roman" w:hAnsi="Times New Roman" w:cs="Times New Roman"/>
          <w:b/>
          <w:color w:val="0070C0"/>
          <w:sz w:val="24"/>
          <w:lang w:eastAsia="en-CA"/>
        </w:rPr>
      </w:pPr>
    </w:p>
    <w:p w:rsidR="00CE373A" w:rsidRPr="00981899" w:rsidRDefault="00CE373A" w:rsidP="00CE373A">
      <w:pPr>
        <w:tabs>
          <w:tab w:val="left" w:pos="5760"/>
        </w:tabs>
        <w:jc w:val="center"/>
        <w:rPr>
          <w:rFonts w:ascii="Times New Roman" w:hAnsi="Times New Roman" w:cs="Times New Roman"/>
          <w:b/>
          <w:color w:val="0070C0"/>
          <w:sz w:val="24"/>
          <w:lang w:eastAsia="en-CA"/>
        </w:rPr>
      </w:pPr>
      <w:r w:rsidRPr="00981899">
        <w:rPr>
          <w:rFonts w:ascii="Times New Roman" w:hAnsi="Times New Roman" w:cs="Times New Roman"/>
          <w:b/>
          <w:color w:val="0070C0"/>
          <w:sz w:val="24"/>
          <w:lang w:eastAsia="en-CA"/>
        </w:rPr>
        <w:t>Lesson 9: Heyday of Patristic Literature: Augustine of Hippo</w:t>
      </w:r>
    </w:p>
    <w:p w:rsidR="00523FCF" w:rsidRPr="00F75237" w:rsidRDefault="00CE373A" w:rsidP="00F75237">
      <w:pPr>
        <w:pStyle w:val="ListParagraph"/>
        <w:numPr>
          <w:ilvl w:val="0"/>
          <w:numId w:val="1"/>
        </w:numPr>
        <w:tabs>
          <w:tab w:val="left" w:pos="5760"/>
        </w:tabs>
        <w:rPr>
          <w:rFonts w:ascii="Times New Roman" w:hAnsi="Times New Roman" w:cs="Times New Roman"/>
          <w:sz w:val="24"/>
          <w:lang w:eastAsia="en-CA"/>
        </w:rPr>
      </w:pPr>
      <w:r>
        <w:rPr>
          <w:rFonts w:ascii="Times New Roman" w:hAnsi="Times New Roman" w:cs="Times New Roman"/>
          <w:sz w:val="24"/>
          <w:lang w:eastAsia="en-CA"/>
        </w:rPr>
        <w:t>Bishop Augustine 396-430 in Hippo</w:t>
      </w:r>
      <w:r w:rsidR="00523FCF">
        <w:rPr>
          <w:rFonts w:ascii="Times New Roman" w:hAnsi="Times New Roman" w:cs="Times New Roman"/>
          <w:sz w:val="24"/>
          <w:lang w:eastAsia="en-CA"/>
        </w:rPr>
        <w:t xml:space="preserve">: </w:t>
      </w:r>
      <w:r w:rsidR="00981899" w:rsidRPr="00523FCF">
        <w:rPr>
          <w:rFonts w:ascii="Times New Roman" w:hAnsi="Times New Roman" w:cs="Times New Roman"/>
          <w:sz w:val="24"/>
          <w:lang w:eastAsia="en-CA"/>
        </w:rPr>
        <w:t>Human free-will and sexuality and master of spirituality</w:t>
      </w:r>
      <w:r w:rsidR="00F75237">
        <w:rPr>
          <w:rFonts w:ascii="Times New Roman" w:hAnsi="Times New Roman" w:cs="Times New Roman"/>
          <w:sz w:val="24"/>
          <w:lang w:eastAsia="en-CA"/>
        </w:rPr>
        <w:t xml:space="preserve">, </w:t>
      </w:r>
      <w:r w:rsidR="00981899" w:rsidRPr="00F75237">
        <w:rPr>
          <w:rFonts w:ascii="Times New Roman" w:hAnsi="Times New Roman" w:cs="Times New Roman"/>
          <w:sz w:val="24"/>
          <w:lang w:eastAsia="en-CA"/>
        </w:rPr>
        <w:t xml:space="preserve">Became a Christian in his 30s, </w:t>
      </w:r>
      <w:proofErr w:type="spellStart"/>
      <w:r w:rsidR="00F75237" w:rsidRPr="00F75237">
        <w:rPr>
          <w:rFonts w:ascii="Tahoma" w:hAnsi="Tahoma" w:cs="Tahoma"/>
          <w:sz w:val="18"/>
          <w:szCs w:val="18"/>
        </w:rPr>
        <w:t>Manicaheism</w:t>
      </w:r>
      <w:proofErr w:type="spellEnd"/>
      <w:r w:rsidR="00981899" w:rsidRPr="00F75237">
        <w:rPr>
          <w:rFonts w:ascii="Times New Roman" w:hAnsi="Times New Roman" w:cs="Times New Roman"/>
          <w:sz w:val="24"/>
          <w:lang w:eastAsia="en-CA"/>
        </w:rPr>
        <w:t xml:space="preserve"> to Platonism to Christianity</w:t>
      </w:r>
      <w:r w:rsidR="00F75237">
        <w:rPr>
          <w:rFonts w:ascii="Times New Roman" w:hAnsi="Times New Roman" w:cs="Times New Roman"/>
          <w:sz w:val="24"/>
          <w:lang w:eastAsia="en-CA"/>
        </w:rPr>
        <w:t xml:space="preserve">. </w:t>
      </w:r>
      <w:r w:rsidR="00523FCF" w:rsidRPr="00F75237">
        <w:rPr>
          <w:rFonts w:ascii="Times New Roman" w:hAnsi="Times New Roman" w:cs="Times New Roman"/>
          <w:sz w:val="24"/>
          <w:lang w:eastAsia="en-CA"/>
        </w:rPr>
        <w:t>Christian writer, master of spiritual life, theological genius, semi-independent scholar</w:t>
      </w:r>
    </w:p>
    <w:p w:rsidR="00981899" w:rsidRDefault="00981899" w:rsidP="00981899">
      <w:pPr>
        <w:pStyle w:val="ListParagraph"/>
        <w:numPr>
          <w:ilvl w:val="0"/>
          <w:numId w:val="1"/>
        </w:numPr>
        <w:tabs>
          <w:tab w:val="left" w:pos="5760"/>
        </w:tabs>
        <w:rPr>
          <w:rFonts w:ascii="Times New Roman" w:hAnsi="Times New Roman" w:cs="Times New Roman"/>
          <w:sz w:val="24"/>
          <w:lang w:eastAsia="en-CA"/>
        </w:rPr>
      </w:pPr>
      <w:r>
        <w:rPr>
          <w:rFonts w:ascii="Times New Roman" w:hAnsi="Times New Roman" w:cs="Times New Roman"/>
          <w:sz w:val="24"/>
          <w:lang w:eastAsia="en-CA"/>
        </w:rPr>
        <w:t>Patristic: fathers of the church (2</w:t>
      </w:r>
      <w:r w:rsidRPr="00981899">
        <w:rPr>
          <w:rFonts w:ascii="Times New Roman" w:hAnsi="Times New Roman" w:cs="Times New Roman"/>
          <w:sz w:val="24"/>
          <w:vertAlign w:val="superscript"/>
          <w:lang w:eastAsia="en-CA"/>
        </w:rPr>
        <w:t>nd</w:t>
      </w:r>
      <w:r>
        <w:rPr>
          <w:rFonts w:ascii="Times New Roman" w:hAnsi="Times New Roman" w:cs="Times New Roman"/>
          <w:sz w:val="24"/>
          <w:lang w:eastAsia="en-CA"/>
        </w:rPr>
        <w:t xml:space="preserve"> century to the 7</w:t>
      </w:r>
      <w:r w:rsidRPr="00981899">
        <w:rPr>
          <w:rFonts w:ascii="Times New Roman" w:hAnsi="Times New Roman" w:cs="Times New Roman"/>
          <w:sz w:val="24"/>
          <w:vertAlign w:val="superscript"/>
          <w:lang w:eastAsia="en-CA"/>
        </w:rPr>
        <w:t>th</w:t>
      </w:r>
      <w:r>
        <w:rPr>
          <w:rFonts w:ascii="Times New Roman" w:hAnsi="Times New Roman" w:cs="Times New Roman"/>
          <w:sz w:val="24"/>
          <w:lang w:eastAsia="en-CA"/>
        </w:rPr>
        <w:t xml:space="preserve"> or 8</w:t>
      </w:r>
      <w:r w:rsidRPr="00981899">
        <w:rPr>
          <w:rFonts w:ascii="Times New Roman" w:hAnsi="Times New Roman" w:cs="Times New Roman"/>
          <w:sz w:val="24"/>
          <w:vertAlign w:val="superscript"/>
          <w:lang w:eastAsia="en-CA"/>
        </w:rPr>
        <w:t>th</w:t>
      </w:r>
      <w:r>
        <w:rPr>
          <w:rFonts w:ascii="Times New Roman" w:hAnsi="Times New Roman" w:cs="Times New Roman"/>
          <w:sz w:val="24"/>
          <w:lang w:eastAsia="en-CA"/>
        </w:rPr>
        <w:t xml:space="preserve"> century), </w:t>
      </w:r>
      <w:r w:rsidRPr="00981899">
        <w:rPr>
          <w:rFonts w:ascii="Times New Roman" w:hAnsi="Times New Roman" w:cs="Times New Roman"/>
          <w:sz w:val="24"/>
          <w:lang w:eastAsia="en-CA"/>
        </w:rPr>
        <w:t>Church mothers writings are more rare</w:t>
      </w:r>
    </w:p>
    <w:p w:rsidR="00F75237" w:rsidRPr="00EA31EF" w:rsidRDefault="00523FCF" w:rsidP="00F75237">
      <w:pPr>
        <w:pStyle w:val="ListParagraph"/>
        <w:numPr>
          <w:ilvl w:val="0"/>
          <w:numId w:val="1"/>
        </w:numPr>
        <w:tabs>
          <w:tab w:val="left" w:pos="4320"/>
          <w:tab w:val="left" w:pos="5640"/>
        </w:tabs>
        <w:rPr>
          <w:rStyle w:val="t"/>
          <w:rFonts w:ascii="LiberationSerif_1g_11" w:hAnsi="LiberationSerif_1g_11"/>
          <w:color w:val="00B050"/>
          <w:sz w:val="24"/>
          <w:szCs w:val="24"/>
          <w:bdr w:val="none" w:sz="0" w:space="0" w:color="auto" w:frame="1"/>
          <w:shd w:val="clear" w:color="auto" w:fill="FFFFFF"/>
        </w:rPr>
      </w:pPr>
      <w:proofErr w:type="spellStart"/>
      <w:r w:rsidRPr="00F75237">
        <w:rPr>
          <w:rFonts w:ascii="Times New Roman" w:hAnsi="Times New Roman" w:cs="Times New Roman"/>
          <w:sz w:val="24"/>
          <w:u w:val="single"/>
          <w:lang w:eastAsia="en-CA"/>
        </w:rPr>
        <w:t>Orige</w:t>
      </w:r>
      <w:r w:rsidR="00EB5001" w:rsidRPr="00F75237">
        <w:rPr>
          <w:rFonts w:ascii="Times New Roman" w:hAnsi="Times New Roman" w:cs="Times New Roman"/>
          <w:sz w:val="24"/>
          <w:u w:val="single"/>
          <w:lang w:eastAsia="en-CA"/>
        </w:rPr>
        <w:t>nist</w:t>
      </w:r>
      <w:proofErr w:type="spellEnd"/>
      <w:r w:rsidR="00EB5001" w:rsidRPr="00F75237">
        <w:rPr>
          <w:rFonts w:ascii="Times New Roman" w:hAnsi="Times New Roman" w:cs="Times New Roman"/>
          <w:sz w:val="24"/>
          <w:u w:val="single"/>
          <w:lang w:eastAsia="en-CA"/>
        </w:rPr>
        <w:t xml:space="preserve"> controversy</w:t>
      </w:r>
      <w:r w:rsidR="00EA31EF">
        <w:rPr>
          <w:rFonts w:ascii="Times New Roman" w:hAnsi="Times New Roman" w:cs="Times New Roman"/>
          <w:sz w:val="24"/>
          <w:u w:val="single"/>
          <w:lang w:eastAsia="en-CA"/>
        </w:rPr>
        <w:t xml:space="preserve"> (4</w:t>
      </w:r>
      <w:r w:rsidR="00EA31EF" w:rsidRPr="00EA31EF">
        <w:rPr>
          <w:rFonts w:ascii="Times New Roman" w:hAnsi="Times New Roman" w:cs="Times New Roman"/>
          <w:sz w:val="24"/>
          <w:u w:val="single"/>
          <w:vertAlign w:val="superscript"/>
          <w:lang w:eastAsia="en-CA"/>
        </w:rPr>
        <w:t>th</w:t>
      </w:r>
      <w:r w:rsidR="00EA31EF">
        <w:rPr>
          <w:rFonts w:ascii="Times New Roman" w:hAnsi="Times New Roman" w:cs="Times New Roman"/>
          <w:sz w:val="24"/>
          <w:u w:val="single"/>
          <w:lang w:eastAsia="en-CA"/>
        </w:rPr>
        <w:t xml:space="preserve"> -6</w:t>
      </w:r>
      <w:r w:rsidR="00EA31EF" w:rsidRPr="00EA31EF">
        <w:rPr>
          <w:rFonts w:ascii="Times New Roman" w:hAnsi="Times New Roman" w:cs="Times New Roman"/>
          <w:sz w:val="24"/>
          <w:u w:val="single"/>
          <w:vertAlign w:val="superscript"/>
          <w:lang w:eastAsia="en-CA"/>
        </w:rPr>
        <w:t>th</w:t>
      </w:r>
      <w:r w:rsidR="00EA31EF">
        <w:rPr>
          <w:rFonts w:ascii="Times New Roman" w:hAnsi="Times New Roman" w:cs="Times New Roman"/>
          <w:sz w:val="24"/>
          <w:u w:val="single"/>
          <w:lang w:eastAsia="en-CA"/>
        </w:rPr>
        <w:t xml:space="preserve"> century)</w:t>
      </w:r>
      <w:r w:rsidR="00EB5001">
        <w:rPr>
          <w:rFonts w:ascii="Times New Roman" w:hAnsi="Times New Roman" w:cs="Times New Roman"/>
          <w:sz w:val="24"/>
          <w:lang w:eastAsia="en-CA"/>
        </w:rPr>
        <w:t>:</w:t>
      </w:r>
      <w:r>
        <w:rPr>
          <w:rFonts w:ascii="Times New Roman" w:hAnsi="Times New Roman" w:cs="Times New Roman"/>
          <w:sz w:val="24"/>
          <w:lang w:eastAsia="en-CA"/>
        </w:rPr>
        <w:t xml:space="preserve"> led to the condonation of Orige</w:t>
      </w:r>
      <w:r w:rsidR="00EB5001">
        <w:rPr>
          <w:rFonts w:ascii="Times New Roman" w:hAnsi="Times New Roman" w:cs="Times New Roman"/>
          <w:sz w:val="24"/>
          <w:lang w:eastAsia="en-CA"/>
        </w:rPr>
        <w:t xml:space="preserve">n, he was misunderstood and taken as literally when he was just offering theories/working </w:t>
      </w:r>
      <w:r>
        <w:rPr>
          <w:rFonts w:ascii="Times New Roman" w:hAnsi="Times New Roman" w:cs="Times New Roman"/>
          <w:sz w:val="24"/>
          <w:lang w:eastAsia="en-CA"/>
        </w:rPr>
        <w:t>hypotheses</w:t>
      </w:r>
      <w:r w:rsidR="00EB5001">
        <w:rPr>
          <w:rFonts w:ascii="Times New Roman" w:hAnsi="Times New Roman" w:cs="Times New Roman"/>
          <w:sz w:val="24"/>
          <w:lang w:eastAsia="en-CA"/>
        </w:rPr>
        <w:t>, he was not as narrow minded as people thought</w:t>
      </w:r>
      <w:r w:rsidR="00213C04">
        <w:rPr>
          <w:rFonts w:ascii="Times New Roman" w:hAnsi="Times New Roman" w:cs="Times New Roman"/>
          <w:sz w:val="24"/>
          <w:lang w:eastAsia="en-CA"/>
        </w:rPr>
        <w:t xml:space="preserve">, </w:t>
      </w:r>
      <w:r w:rsidR="00F75237" w:rsidRPr="009370E2">
        <w:rPr>
          <w:rStyle w:val="t"/>
          <w:rFonts w:ascii="LiberationSerif_1g_11" w:hAnsi="LiberationSerif_1g_11"/>
          <w:color w:val="000000"/>
          <w:sz w:val="24"/>
          <w:szCs w:val="24"/>
          <w:bdr w:val="none" w:sz="0" w:space="0" w:color="auto" w:frame="1"/>
          <w:shd w:val="clear" w:color="auto" w:fill="FFFFFF"/>
        </w:rPr>
        <w:t xml:space="preserve">In 553 </w:t>
      </w:r>
      <w:r w:rsidR="00EA31EF" w:rsidRPr="00EA31EF">
        <w:rPr>
          <w:rStyle w:val="t"/>
          <w:rFonts w:ascii="LiberationSerif_1g_11" w:hAnsi="LiberationSerif_1g_11"/>
          <w:sz w:val="24"/>
          <w:szCs w:val="24"/>
          <w:bdr w:val="none" w:sz="0" w:space="0" w:color="auto" w:frame="1"/>
        </w:rPr>
        <w:t>at the Council of Constantinople</w:t>
      </w:r>
      <w:r w:rsidR="00EA31EF">
        <w:rPr>
          <w:rFonts w:ascii="Arial" w:hAnsi="Arial" w:cs="Arial"/>
          <w:color w:val="000000"/>
          <w:sz w:val="20"/>
          <w:szCs w:val="20"/>
          <w:shd w:val="clear" w:color="auto" w:fill="FFFFFF"/>
        </w:rPr>
        <w:t xml:space="preserve">, </w:t>
      </w:r>
      <w:r w:rsidR="00F75237" w:rsidRPr="009370E2">
        <w:rPr>
          <w:rStyle w:val="t"/>
          <w:rFonts w:ascii="LiberationSerif_1g_11" w:hAnsi="LiberationSerif_1g_11"/>
          <w:color w:val="000000"/>
          <w:sz w:val="24"/>
          <w:szCs w:val="24"/>
          <w:bdr w:val="none" w:sz="0" w:space="0" w:color="auto" w:frame="1"/>
          <w:shd w:val="clear" w:color="auto" w:fill="FFFFFF"/>
        </w:rPr>
        <w:t xml:space="preserve">bishops condemned </w:t>
      </w:r>
      <w:r w:rsidR="00F75237">
        <w:rPr>
          <w:rStyle w:val="t"/>
          <w:rFonts w:ascii="LiberationSerif_1g_11" w:hAnsi="LiberationSerif_1g_11"/>
          <w:color w:val="000000"/>
          <w:sz w:val="24"/>
          <w:szCs w:val="24"/>
          <w:bdr w:val="none" w:sz="0" w:space="0" w:color="auto" w:frame="1"/>
          <w:shd w:val="clear" w:color="auto" w:fill="FFFFFF"/>
        </w:rPr>
        <w:t>Origen</w:t>
      </w:r>
      <w:r w:rsidR="00F75237" w:rsidRPr="009370E2">
        <w:rPr>
          <w:rStyle w:val="t"/>
          <w:rFonts w:ascii="LiberationSerif_1g_11" w:hAnsi="LiberationSerif_1g_11"/>
          <w:color w:val="000000"/>
          <w:sz w:val="24"/>
          <w:szCs w:val="24"/>
          <w:bdr w:val="none" w:sz="0" w:space="0" w:color="auto" w:frame="1"/>
          <w:shd w:val="clear" w:color="auto" w:fill="FFFFFF"/>
        </w:rPr>
        <w:t xml:space="preserve"> as a heretic</w:t>
      </w:r>
    </w:p>
    <w:p w:rsidR="00EA31EF" w:rsidRPr="008F5CE2" w:rsidRDefault="00EA31EF" w:rsidP="00F75237">
      <w:pPr>
        <w:pStyle w:val="ListParagraph"/>
        <w:numPr>
          <w:ilvl w:val="0"/>
          <w:numId w:val="1"/>
        </w:numPr>
        <w:tabs>
          <w:tab w:val="left" w:pos="4320"/>
          <w:tab w:val="left" w:pos="5640"/>
        </w:tabs>
        <w:rPr>
          <w:rStyle w:val="t"/>
          <w:rFonts w:ascii="LiberationSerif_1g_11" w:hAnsi="LiberationSerif_1g_11"/>
          <w:color w:val="00B050"/>
          <w:sz w:val="24"/>
          <w:szCs w:val="24"/>
          <w:bdr w:val="none" w:sz="0" w:space="0" w:color="auto" w:frame="1"/>
          <w:shd w:val="clear" w:color="auto" w:fill="FFFFFF"/>
        </w:rPr>
      </w:pPr>
      <w:r>
        <w:rPr>
          <w:rFonts w:ascii="Times New Roman" w:hAnsi="Times New Roman" w:cs="Times New Roman"/>
          <w:sz w:val="24"/>
          <w:u w:val="single"/>
          <w:lang w:eastAsia="en-CA"/>
        </w:rPr>
        <w:t>His controversial ideas:</w:t>
      </w:r>
      <w:r>
        <w:rPr>
          <w:rFonts w:ascii="Times New Roman" w:hAnsi="Times New Roman" w:cs="Times New Roman"/>
          <w:sz w:val="24"/>
          <w:lang w:eastAsia="en-CA"/>
        </w:rPr>
        <w:t xml:space="preserve"> </w:t>
      </w:r>
      <w:r w:rsidR="003157B0">
        <w:t xml:space="preserve">Against the </w:t>
      </w:r>
      <w:proofErr w:type="spellStart"/>
      <w:r w:rsidR="003157B0">
        <w:t>Manichees</w:t>
      </w:r>
      <w:proofErr w:type="spellEnd"/>
      <w:r w:rsidR="003157B0">
        <w:t xml:space="preserve"> he defended the place and significance of the Old Testament, and discussed the problems of free will, evil, and God. Against the </w:t>
      </w:r>
      <w:proofErr w:type="spellStart"/>
      <w:r w:rsidR="003157B0">
        <w:t>Donatists</w:t>
      </w:r>
      <w:proofErr w:type="spellEnd"/>
      <w:r w:rsidR="003157B0">
        <w:t xml:space="preserve"> he developed the doctrine of the church and sacraments. Against the </w:t>
      </w:r>
      <w:proofErr w:type="spellStart"/>
      <w:r w:rsidR="003157B0">
        <w:t>Pelagians</w:t>
      </w:r>
      <w:proofErr w:type="spellEnd"/>
      <w:r w:rsidR="003157B0">
        <w:t xml:space="preserve"> he introduced the doctrine of original sin, along with further elucidations of grace and free will. Against the pagans, who occupied his mind from the time of his conversion, he proposed the doctrine of the “two cities,” clarified the relationship between faith and reason, and sketched a comprehensive philosophy or theology of history</w:t>
      </w:r>
    </w:p>
    <w:p w:rsidR="008F5CE2" w:rsidRPr="009370E2" w:rsidRDefault="008F5CE2" w:rsidP="008F5CE2">
      <w:pPr>
        <w:pStyle w:val="ListParagraph"/>
        <w:numPr>
          <w:ilvl w:val="0"/>
          <w:numId w:val="1"/>
        </w:numPr>
        <w:shd w:val="clear" w:color="auto" w:fill="FFFFFF"/>
        <w:spacing w:before="180" w:after="270" w:line="240" w:lineRule="auto"/>
        <w:textAlignment w:val="baseline"/>
        <w:rPr>
          <w:rFonts w:ascii="inherit" w:eastAsia="Times New Roman" w:hAnsi="inherit" w:cs="Times New Roman"/>
          <w:color w:val="3D3D3D"/>
          <w:sz w:val="24"/>
          <w:szCs w:val="24"/>
          <w:lang w:eastAsia="en-CA"/>
        </w:rPr>
      </w:pPr>
      <w:r w:rsidRPr="009370E2">
        <w:rPr>
          <w:rFonts w:ascii="LiberationSerif_1g_11" w:eastAsia="Times New Roman" w:hAnsi="LiberationSerif_1g_11" w:cs="Times New Roman"/>
          <w:color w:val="000000"/>
          <w:spacing w:val="-2"/>
          <w:sz w:val="24"/>
          <w:szCs w:val="24"/>
          <w:bdr w:val="none" w:sz="0" w:space="0" w:color="auto" w:frame="1"/>
          <w:lang w:eastAsia="en-CA"/>
        </w:rPr>
        <w:t xml:space="preserve">Which of Origen’s ideas were condemned by the church? </w:t>
      </w:r>
      <w:r w:rsidRPr="009370E2">
        <w:rPr>
          <w:rFonts w:ascii="LiberationSerif_1g_11" w:eastAsia="Times New Roman" w:hAnsi="LiberationSerif_1g_11" w:cs="Times New Roman"/>
          <w:color w:val="000000"/>
          <w:sz w:val="24"/>
          <w:szCs w:val="24"/>
          <w:bdr w:val="none" w:sz="0" w:space="0" w:color="auto" w:frame="1"/>
          <w:lang w:eastAsia="en-CA"/>
        </w:rPr>
        <w:t>The pre</w:t>
      </w:r>
      <w:r>
        <w:rPr>
          <w:rFonts w:ascii="LiberationSerif_1g_11" w:eastAsia="Times New Roman" w:hAnsi="LiberationSerif_1g_11" w:cs="Times New Roman"/>
          <w:color w:val="000000"/>
          <w:sz w:val="24"/>
          <w:szCs w:val="24"/>
          <w:bdr w:val="none" w:sz="0" w:space="0" w:color="auto" w:frame="1"/>
          <w:lang w:eastAsia="en-CA"/>
        </w:rPr>
        <w:t>-</w:t>
      </w:r>
      <w:r w:rsidRPr="009370E2">
        <w:rPr>
          <w:rFonts w:ascii="LiberationSerif_1g_11" w:eastAsia="Times New Roman" w:hAnsi="LiberationSerif_1g_11" w:cs="Times New Roman"/>
          <w:color w:val="000000"/>
          <w:sz w:val="24"/>
          <w:szCs w:val="24"/>
          <w:bdr w:val="none" w:sz="0" w:space="0" w:color="auto" w:frame="1"/>
          <w:lang w:eastAsia="en-CA"/>
        </w:rPr>
        <w:t>existence of the soul, The universal salvation of all rational beings</w:t>
      </w:r>
      <w:r>
        <w:rPr>
          <w:rFonts w:ascii="LiberationSerif_1g_11" w:eastAsia="Times New Roman" w:hAnsi="LiberationSerif_1g_11" w:cs="Times New Roman"/>
          <w:color w:val="000000"/>
          <w:sz w:val="24"/>
          <w:szCs w:val="24"/>
          <w:bdr w:val="none" w:sz="0" w:space="0" w:color="auto" w:frame="1"/>
          <w:lang w:eastAsia="en-CA"/>
        </w:rPr>
        <w:t xml:space="preserve">, </w:t>
      </w:r>
      <w:r w:rsidRPr="009370E2">
        <w:rPr>
          <w:rFonts w:ascii="LiberationSerif_1g_11" w:eastAsia="Times New Roman" w:hAnsi="LiberationSerif_1g_11" w:cs="Times New Roman"/>
          <w:color w:val="000000"/>
          <w:sz w:val="24"/>
          <w:szCs w:val="24"/>
          <w:bdr w:val="none" w:sz="0" w:space="0" w:color="auto" w:frame="1"/>
          <w:lang w:eastAsia="en-CA"/>
        </w:rPr>
        <w:t>The spherical shape of the resurrected body</w:t>
      </w:r>
    </w:p>
    <w:p w:rsidR="003C7752" w:rsidRDefault="00213C04" w:rsidP="00981899">
      <w:pPr>
        <w:pStyle w:val="ListParagraph"/>
        <w:numPr>
          <w:ilvl w:val="0"/>
          <w:numId w:val="1"/>
        </w:numPr>
        <w:tabs>
          <w:tab w:val="left" w:pos="5760"/>
        </w:tabs>
        <w:rPr>
          <w:rFonts w:ascii="Times New Roman" w:hAnsi="Times New Roman" w:cs="Times New Roman"/>
          <w:sz w:val="24"/>
          <w:lang w:eastAsia="en-CA"/>
        </w:rPr>
      </w:pPr>
      <w:r>
        <w:rPr>
          <w:rFonts w:ascii="Times New Roman" w:hAnsi="Times New Roman" w:cs="Times New Roman"/>
          <w:sz w:val="24"/>
          <w:lang w:eastAsia="en-CA"/>
        </w:rPr>
        <w:t>Book 7 of the Confession by Augustine: marks the turning point in his thought, astrology is phony (it denies the freedom of the will),</w:t>
      </w:r>
      <w:r w:rsidR="003C7752">
        <w:rPr>
          <w:rFonts w:ascii="Times New Roman" w:hAnsi="Times New Roman" w:cs="Times New Roman"/>
          <w:sz w:val="24"/>
          <w:lang w:eastAsia="en-CA"/>
        </w:rPr>
        <w:t xml:space="preserve"> Platonic God is eternal and perfect, evil is nothing it occurs only as a corruption of things that are good, Says Christ was fully god and fully human</w:t>
      </w:r>
    </w:p>
    <w:p w:rsidR="008F5CE2" w:rsidRDefault="008F5CE2" w:rsidP="00981899">
      <w:pPr>
        <w:pStyle w:val="ListParagraph"/>
        <w:numPr>
          <w:ilvl w:val="0"/>
          <w:numId w:val="1"/>
        </w:numPr>
        <w:tabs>
          <w:tab w:val="left" w:pos="5760"/>
        </w:tabs>
        <w:rPr>
          <w:rFonts w:ascii="Times New Roman" w:hAnsi="Times New Roman" w:cs="Times New Roman"/>
          <w:sz w:val="24"/>
          <w:lang w:eastAsia="en-CA"/>
        </w:rPr>
      </w:pPr>
      <w:proofErr w:type="spellStart"/>
      <w:r w:rsidRPr="008F5CE2">
        <w:rPr>
          <w:u w:val="single"/>
        </w:rPr>
        <w:t>Evagrius</w:t>
      </w:r>
      <w:proofErr w:type="spellEnd"/>
      <w:r>
        <w:t xml:space="preserve"> decisively went beyond Origen’s vision of the fall and return of the soul. He refused to image the incorporeal God, who can be talked about only in apophatic terms</w:t>
      </w:r>
      <w:r w:rsidR="00EA31EF">
        <w:t>.</w:t>
      </w:r>
      <w:r>
        <w:t xml:space="preserve"> Describing the union with God in terms of absorption, he made contemplative prayer the goal of monastic life</w:t>
      </w:r>
      <w:r w:rsidR="00914E14">
        <w:t xml:space="preserve">. </w:t>
      </w:r>
      <w:proofErr w:type="spellStart"/>
      <w:r w:rsidR="00914E14">
        <w:rPr>
          <w:rFonts w:ascii="Arial" w:hAnsi="Arial" w:cs="Arial"/>
          <w:color w:val="000000"/>
          <w:sz w:val="20"/>
          <w:szCs w:val="20"/>
          <w:shd w:val="clear" w:color="auto" w:fill="FFFFFF"/>
        </w:rPr>
        <w:t>Evagrius</w:t>
      </w:r>
      <w:proofErr w:type="spellEnd"/>
      <w:r w:rsidR="00914E14">
        <w:rPr>
          <w:rFonts w:ascii="Arial" w:hAnsi="Arial" w:cs="Arial"/>
          <w:color w:val="000000"/>
          <w:sz w:val="20"/>
          <w:szCs w:val="20"/>
          <w:shd w:val="clear" w:color="auto" w:fill="FFFFFF"/>
        </w:rPr>
        <w:t xml:space="preserve"> did not accept Origen's view that the souls of humans somehow lived in a disincarnate world first and fell into these bodies. This, in fact, was Plato's view and Origen flirted with it. </w:t>
      </w:r>
      <w:r w:rsidR="00914E14">
        <w:rPr>
          <w:rFonts w:ascii="Arial" w:hAnsi="Arial" w:cs="Arial"/>
          <w:color w:val="000000"/>
          <w:sz w:val="20"/>
          <w:szCs w:val="20"/>
          <w:shd w:val="clear" w:color="auto" w:fill="FFFFFF"/>
        </w:rPr>
        <w:lastRenderedPageBreak/>
        <w:t xml:space="preserve">Instead, he accepted </w:t>
      </w:r>
      <w:proofErr w:type="spellStart"/>
      <w:r w:rsidR="00914E14">
        <w:rPr>
          <w:rFonts w:ascii="Arial" w:hAnsi="Arial" w:cs="Arial"/>
          <w:color w:val="000000"/>
          <w:sz w:val="20"/>
          <w:szCs w:val="20"/>
          <w:shd w:val="clear" w:color="auto" w:fill="FFFFFF"/>
        </w:rPr>
        <w:t>teh</w:t>
      </w:r>
      <w:proofErr w:type="spellEnd"/>
      <w:r w:rsidR="00914E14">
        <w:rPr>
          <w:rFonts w:ascii="Arial" w:hAnsi="Arial" w:cs="Arial"/>
          <w:color w:val="000000"/>
          <w:sz w:val="20"/>
          <w:szCs w:val="20"/>
          <w:shd w:val="clear" w:color="auto" w:fill="FFFFFF"/>
        </w:rPr>
        <w:t xml:space="preserve"> more mainstream Christian view of humans created body and soul, who fell into sin in this embodied state, not prior to it. Vallee adds that </w:t>
      </w:r>
      <w:proofErr w:type="spellStart"/>
      <w:r w:rsidR="00914E14">
        <w:rPr>
          <w:rFonts w:ascii="Arial" w:hAnsi="Arial" w:cs="Arial"/>
          <w:color w:val="000000"/>
          <w:sz w:val="20"/>
          <w:szCs w:val="20"/>
          <w:shd w:val="clear" w:color="auto" w:fill="FFFFFF"/>
        </w:rPr>
        <w:t>Evagrius</w:t>
      </w:r>
      <w:proofErr w:type="spellEnd"/>
      <w:r w:rsidR="00914E14">
        <w:rPr>
          <w:rFonts w:ascii="Arial" w:hAnsi="Arial" w:cs="Arial"/>
          <w:color w:val="000000"/>
          <w:sz w:val="20"/>
          <w:szCs w:val="20"/>
          <w:shd w:val="clear" w:color="auto" w:fill="FFFFFF"/>
        </w:rPr>
        <w:t xml:space="preserve"> was instrumental in Christian mysticism (when he talks about purgation, illumination, union of humans with God). </w:t>
      </w:r>
    </w:p>
    <w:p w:rsidR="003C7752" w:rsidRPr="003C7752" w:rsidRDefault="003C7752" w:rsidP="003C7752">
      <w:pPr>
        <w:pStyle w:val="Heading3"/>
        <w:shd w:val="clear" w:color="auto" w:fill="000000"/>
        <w:spacing w:before="0"/>
        <w:rPr>
          <w:color w:val="FFFFFF" w:themeColor="background1"/>
          <w:sz w:val="28"/>
          <w:szCs w:val="36"/>
        </w:rPr>
      </w:pPr>
      <w:r w:rsidRPr="003C7752">
        <w:rPr>
          <w:color w:val="FFFFFF" w:themeColor="background1"/>
          <w:sz w:val="28"/>
          <w:szCs w:val="36"/>
        </w:rPr>
        <w:t xml:space="preserve">Aurelius </w:t>
      </w:r>
      <w:proofErr w:type="spellStart"/>
      <w:r w:rsidRPr="003C7752">
        <w:rPr>
          <w:color w:val="FFFFFF" w:themeColor="background1"/>
          <w:sz w:val="28"/>
          <w:szCs w:val="36"/>
        </w:rPr>
        <w:t>Augustinus</w:t>
      </w:r>
      <w:proofErr w:type="spellEnd"/>
      <w:r w:rsidRPr="003C7752">
        <w:rPr>
          <w:color w:val="FFFFFF" w:themeColor="background1"/>
          <w:sz w:val="28"/>
          <w:szCs w:val="36"/>
        </w:rPr>
        <w:t xml:space="preserve"> (354-430 AD)</w:t>
      </w:r>
    </w:p>
    <w:tbl>
      <w:tblPr>
        <w:tblW w:w="8235" w:type="dxa"/>
        <w:jc w:val="center"/>
        <w:tblInd w:w="-1035" w:type="dxa"/>
        <w:tblCellMar>
          <w:left w:w="0" w:type="dxa"/>
          <w:right w:w="0" w:type="dxa"/>
        </w:tblCellMar>
        <w:tblLook w:val="04A0" w:firstRow="1" w:lastRow="0" w:firstColumn="1" w:lastColumn="0" w:noHBand="0" w:noVBand="1"/>
      </w:tblPr>
      <w:tblGrid>
        <w:gridCol w:w="8235"/>
      </w:tblGrid>
      <w:tr w:rsidR="003C7752" w:rsidTr="003C7752">
        <w:trPr>
          <w:jc w:val="center"/>
        </w:trPr>
        <w:tc>
          <w:tcPr>
            <w:tcW w:w="8235"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3C7752" w:rsidRPr="003C7752" w:rsidRDefault="003C7752">
            <w:pPr>
              <w:pStyle w:val="Heading4"/>
              <w:spacing w:before="0" w:beforeAutospacing="0" w:after="0" w:afterAutospacing="0"/>
              <w:rPr>
                <w:color w:val="5E5C40"/>
                <w:sz w:val="28"/>
                <w:szCs w:val="36"/>
              </w:rPr>
            </w:pPr>
            <w:r>
              <w:rPr>
                <w:color w:val="5E5C40"/>
                <w:sz w:val="28"/>
                <w:szCs w:val="36"/>
              </w:rPr>
              <w:t xml:space="preserve">Bishop of Hippo (now Annaba in Algeria) </w:t>
            </w:r>
            <w:r w:rsidRPr="003C7752">
              <w:rPr>
                <w:color w:val="5E5C40"/>
                <w:sz w:val="28"/>
                <w:szCs w:val="36"/>
              </w:rPr>
              <w:t>(396-430 AD)</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Lived most of his life in Roman North Africa</w:t>
            </w:r>
          </w:p>
          <w:p w:rsidR="003C7752" w:rsidRDefault="003C7752">
            <w:pPr>
              <w:pStyle w:val="Heading5"/>
              <w:spacing w:before="0"/>
              <w:rPr>
                <w:rFonts w:ascii="Times New Roman" w:hAnsi="Times New Roman" w:cs="Times New Roman"/>
                <w:color w:val="A4180C"/>
                <w:sz w:val="18"/>
                <w:szCs w:val="18"/>
              </w:rPr>
            </w:pPr>
            <w:r>
              <w:rPr>
                <w:rStyle w:val="Strong"/>
                <w:b w:val="0"/>
                <w:bCs w:val="0"/>
                <w:color w:val="A4180C"/>
                <w:sz w:val="18"/>
                <w:szCs w:val="18"/>
              </w:rPr>
              <w:t>Highly influential until our time:</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Medieval schoolmen – faith and reason</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Western mystics – love of God</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The Reformation and Counter-Reformation</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18th-century Enlightenment – original sin influenced I. Kant</w:t>
            </w:r>
          </w:p>
          <w:p w:rsid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Romantic movement’s emphasis on feeling in religion</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Synthesis between Christianity and classical culture</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Psychology, political science, theory of war</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 xml:space="preserve">Thinkers and philosophers influenced by or reacted against </w:t>
            </w:r>
            <w:proofErr w:type="spellStart"/>
            <w:r w:rsidRPr="003C7752">
              <w:rPr>
                <w:rFonts w:ascii="Tahoma" w:hAnsi="Tahoma" w:cs="Tahoma"/>
                <w:sz w:val="18"/>
                <w:szCs w:val="18"/>
              </w:rPr>
              <w:t>Augustinus</w:t>
            </w:r>
            <w:proofErr w:type="spellEnd"/>
            <w:r w:rsidRPr="003C7752">
              <w:rPr>
                <w:rFonts w:ascii="Tahoma" w:hAnsi="Tahoma" w:cs="Tahoma"/>
                <w:sz w:val="18"/>
                <w:szCs w:val="18"/>
              </w:rPr>
              <w:t>: Anselm, Aquinas, Petrarch, Luther, Bellarmine, Pascal, Kierkegaard, Wittgenstein, Nietzsche and Freud</w:t>
            </w:r>
          </w:p>
        </w:tc>
      </w:tr>
    </w:tbl>
    <w:p w:rsidR="003C7752" w:rsidRPr="003C7752" w:rsidRDefault="003C7752" w:rsidP="003C7752">
      <w:pPr>
        <w:jc w:val="center"/>
        <w:rPr>
          <w:rFonts w:ascii="Tahoma" w:eastAsia="Times New Roman" w:hAnsi="Tahoma" w:cs="Tahoma"/>
          <w:color w:val="000000"/>
          <w:sz w:val="18"/>
          <w:szCs w:val="18"/>
          <w:lang w:eastAsia="en-CA"/>
        </w:rPr>
      </w:pPr>
      <w:r w:rsidRPr="003C7752">
        <w:rPr>
          <w:rFonts w:ascii="Times New Roman" w:hAnsi="Times New Roman" w:cs="Times New Roman"/>
          <w:sz w:val="24"/>
          <w:lang w:eastAsia="en-CA"/>
        </w:rPr>
        <w:t xml:space="preserve"> </w:t>
      </w:r>
      <w:r w:rsidR="00213C04" w:rsidRPr="003C7752">
        <w:rPr>
          <w:rFonts w:ascii="Times New Roman" w:hAnsi="Times New Roman" w:cs="Times New Roman"/>
          <w:sz w:val="24"/>
          <w:lang w:eastAsia="en-CA"/>
        </w:rPr>
        <w:t xml:space="preserve">  </w:t>
      </w:r>
      <w:r w:rsidR="00EB5001" w:rsidRPr="003C7752">
        <w:rPr>
          <w:rFonts w:ascii="Times New Roman" w:hAnsi="Times New Roman" w:cs="Times New Roman"/>
          <w:sz w:val="24"/>
          <w:lang w:eastAsia="en-CA"/>
        </w:rPr>
        <w:t xml:space="preserve"> </w:t>
      </w:r>
      <w:r w:rsidRPr="003C7752">
        <w:rPr>
          <w:rFonts w:ascii="Tahoma" w:eastAsia="Times New Roman" w:hAnsi="Tahoma" w:cs="Tahoma"/>
          <w:b/>
          <w:bCs/>
          <w:color w:val="000000"/>
          <w:sz w:val="18"/>
          <w:szCs w:val="18"/>
          <w:lang w:eastAsia="en-CA"/>
        </w:rPr>
        <w:t>Augustine studied and was influenced by the best of Greeks and Romans</w:t>
      </w:r>
    </w:p>
    <w:p w:rsidR="003C7752" w:rsidRPr="003C7752" w:rsidRDefault="003C7752" w:rsidP="003C7752">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3C7752">
        <w:rPr>
          <w:rFonts w:ascii="Tahoma" w:eastAsia="Times New Roman" w:hAnsi="Tahoma" w:cs="Tahoma"/>
          <w:color w:val="000000"/>
          <w:sz w:val="18"/>
          <w:szCs w:val="18"/>
          <w:lang w:eastAsia="en-CA"/>
        </w:rPr>
        <w:t>Romans: Cicero for prose and oratory, Virgil and Horace for poetry</w:t>
      </w:r>
    </w:p>
    <w:p w:rsidR="003C7752" w:rsidRPr="003C7752" w:rsidRDefault="003C7752" w:rsidP="003C7752">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3C7752">
        <w:rPr>
          <w:rFonts w:ascii="Tahoma" w:eastAsia="Times New Roman" w:hAnsi="Tahoma" w:cs="Tahoma"/>
          <w:color w:val="000000"/>
          <w:sz w:val="18"/>
          <w:szCs w:val="18"/>
          <w:lang w:eastAsia="en-CA"/>
        </w:rPr>
        <w:t>Memorization was an important feature in ancient times and North Africa produced many distinguished writers</w:t>
      </w:r>
    </w:p>
    <w:p w:rsidR="003C7752" w:rsidRPr="003C7752" w:rsidRDefault="003C7752" w:rsidP="003C7752">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3C7752">
        <w:rPr>
          <w:rFonts w:ascii="Tahoma" w:eastAsia="Times New Roman" w:hAnsi="Tahoma" w:cs="Tahoma"/>
          <w:color w:val="000000"/>
          <w:sz w:val="18"/>
          <w:szCs w:val="18"/>
          <w:lang w:eastAsia="en-CA"/>
        </w:rPr>
        <w:t xml:space="preserve">2nd century – North Africa was Christianized and the Bible was translated into Latin for the new converts (Tertullian, Cyprian of Carthage, </w:t>
      </w:r>
      <w:proofErr w:type="spellStart"/>
      <w:r w:rsidRPr="003C7752">
        <w:rPr>
          <w:rFonts w:ascii="Tahoma" w:eastAsia="Times New Roman" w:hAnsi="Tahoma" w:cs="Tahoma"/>
          <w:color w:val="000000"/>
          <w:sz w:val="18"/>
          <w:szCs w:val="18"/>
          <w:lang w:eastAsia="en-CA"/>
        </w:rPr>
        <w:t>Arnobius</w:t>
      </w:r>
      <w:proofErr w:type="spellEnd"/>
      <w:r w:rsidRPr="003C7752">
        <w:rPr>
          <w:rFonts w:ascii="Tahoma" w:eastAsia="Times New Roman" w:hAnsi="Tahoma" w:cs="Tahoma"/>
          <w:color w:val="000000"/>
          <w:sz w:val="18"/>
          <w:szCs w:val="18"/>
          <w:lang w:eastAsia="en-CA"/>
        </w:rPr>
        <w:t xml:space="preserve">, </w:t>
      </w:r>
      <w:proofErr w:type="spellStart"/>
      <w:r w:rsidRPr="003C7752">
        <w:rPr>
          <w:rFonts w:ascii="Tahoma" w:eastAsia="Times New Roman" w:hAnsi="Tahoma" w:cs="Tahoma"/>
          <w:color w:val="000000"/>
          <w:sz w:val="18"/>
          <w:szCs w:val="18"/>
          <w:lang w:eastAsia="en-CA"/>
        </w:rPr>
        <w:t>Lactantius</w:t>
      </w:r>
      <w:proofErr w:type="spellEnd"/>
      <w:r w:rsidRPr="003C7752">
        <w:rPr>
          <w:rFonts w:ascii="Tahoma" w:eastAsia="Times New Roman" w:hAnsi="Tahoma" w:cs="Tahoma"/>
          <w:color w:val="000000"/>
          <w:sz w:val="18"/>
          <w:szCs w:val="18"/>
          <w:lang w:eastAsia="en-CA"/>
        </w:rPr>
        <w:t>)</w:t>
      </w:r>
    </w:p>
    <w:p w:rsidR="003C7752" w:rsidRPr="003C7752" w:rsidRDefault="003C7752" w:rsidP="003C7752">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3C7752">
        <w:rPr>
          <w:rFonts w:ascii="Tahoma" w:eastAsia="Times New Roman" w:hAnsi="Tahoma" w:cs="Tahoma"/>
          <w:color w:val="000000"/>
          <w:sz w:val="18"/>
          <w:szCs w:val="18"/>
          <w:lang w:eastAsia="en-CA"/>
        </w:rPr>
        <w:t>Augustine was familiar with Aristotle’s Categories and Interpretation</w:t>
      </w:r>
    </w:p>
    <w:p w:rsidR="003C7752" w:rsidRPr="003C7752" w:rsidRDefault="003C7752" w:rsidP="003C7752">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3C7752">
        <w:rPr>
          <w:rFonts w:ascii="Tahoma" w:eastAsia="Times New Roman" w:hAnsi="Tahoma" w:cs="Tahoma"/>
          <w:color w:val="000000"/>
          <w:sz w:val="18"/>
          <w:szCs w:val="18"/>
          <w:lang w:eastAsia="en-CA"/>
        </w:rPr>
        <w:t>Plato – an authority, Stoic logic and ethical assertions</w:t>
      </w:r>
    </w:p>
    <w:p w:rsidR="003C7752" w:rsidRPr="003C7752" w:rsidRDefault="003C7752" w:rsidP="003C7752">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3C7752">
        <w:rPr>
          <w:rFonts w:ascii="Tahoma" w:eastAsia="Times New Roman" w:hAnsi="Tahoma" w:cs="Tahoma"/>
          <w:color w:val="000000"/>
          <w:sz w:val="18"/>
          <w:szCs w:val="18"/>
          <w:lang w:eastAsia="en-CA"/>
        </w:rPr>
        <w:t>Epicurus - How far language communicates meaning about reality</w:t>
      </w:r>
    </w:p>
    <w:p w:rsidR="003C7752" w:rsidRPr="003C7752" w:rsidRDefault="003C7752" w:rsidP="003C7752">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3C7752">
        <w:rPr>
          <w:rFonts w:ascii="Tahoma" w:eastAsia="Times New Roman" w:hAnsi="Tahoma" w:cs="Tahoma"/>
          <w:color w:val="000000"/>
          <w:sz w:val="18"/>
          <w:szCs w:val="18"/>
          <w:lang w:eastAsia="en-CA"/>
        </w:rPr>
        <w:t>Neoplatonism captured his mind when he was 31: Plotinus (205-270 AD), Porphyry of Tyre (c. 250-c. 305 AD)</w:t>
      </w:r>
    </w:p>
    <w:p w:rsidR="003C7752" w:rsidRPr="003C7752" w:rsidRDefault="003C7752" w:rsidP="003C7752">
      <w:pPr>
        <w:pStyle w:val="Heading3"/>
        <w:shd w:val="clear" w:color="auto" w:fill="000000"/>
        <w:spacing w:before="0"/>
        <w:rPr>
          <w:color w:val="FFFFFF" w:themeColor="background1"/>
          <w:sz w:val="24"/>
          <w:szCs w:val="36"/>
        </w:rPr>
      </w:pPr>
      <w:r w:rsidRPr="003C7752">
        <w:rPr>
          <w:color w:val="FFFFFF" w:themeColor="background1"/>
          <w:sz w:val="24"/>
          <w:szCs w:val="36"/>
        </w:rPr>
        <w:t xml:space="preserve">Marcus </w:t>
      </w:r>
      <w:proofErr w:type="spellStart"/>
      <w:r w:rsidRPr="003C7752">
        <w:rPr>
          <w:color w:val="FFFFFF" w:themeColor="background1"/>
          <w:sz w:val="24"/>
          <w:szCs w:val="36"/>
        </w:rPr>
        <w:t>Tullius</w:t>
      </w:r>
      <w:proofErr w:type="spellEnd"/>
      <w:r w:rsidRPr="003C7752">
        <w:rPr>
          <w:color w:val="FFFFFF" w:themeColor="background1"/>
          <w:sz w:val="24"/>
          <w:szCs w:val="36"/>
        </w:rPr>
        <w:t xml:space="preserve"> Cicero (106 BC - 43 BC)</w:t>
      </w:r>
    </w:p>
    <w:tbl>
      <w:tblPr>
        <w:tblW w:w="9000" w:type="dxa"/>
        <w:jc w:val="center"/>
        <w:tblInd w:w="-1800" w:type="dxa"/>
        <w:tblCellMar>
          <w:left w:w="0" w:type="dxa"/>
          <w:right w:w="0" w:type="dxa"/>
        </w:tblCellMar>
        <w:tblLook w:val="04A0" w:firstRow="1" w:lastRow="0" w:firstColumn="1" w:lastColumn="0" w:noHBand="0" w:noVBand="1"/>
      </w:tblPr>
      <w:tblGrid>
        <w:gridCol w:w="9000"/>
      </w:tblGrid>
      <w:tr w:rsidR="003C7752" w:rsidTr="003C7752">
        <w:trPr>
          <w:jc w:val="center"/>
        </w:trPr>
        <w:tc>
          <w:tcPr>
            <w:tcW w:w="900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3C7752" w:rsidRDefault="003C7752">
            <w:pPr>
              <w:pStyle w:val="NormalWeb"/>
              <w:spacing w:before="180" w:beforeAutospacing="0" w:after="180" w:afterAutospacing="0" w:line="216" w:lineRule="atLeast"/>
              <w:rPr>
                <w:rFonts w:ascii="Tahoma" w:hAnsi="Tahoma" w:cs="Tahoma"/>
                <w:sz w:val="18"/>
                <w:szCs w:val="18"/>
              </w:rPr>
            </w:pPr>
            <w:r>
              <w:rPr>
                <w:rStyle w:val="Strong"/>
                <w:rFonts w:ascii="Tahoma" w:hAnsi="Tahoma" w:cs="Tahoma"/>
                <w:sz w:val="18"/>
                <w:szCs w:val="18"/>
              </w:rPr>
              <w:t>Cicero was highly influential on Augustine:</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Philosophical thinking is needed for any critical judgment, even for people involved in public and political life</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Cicero’s ideal was self-sufficiency</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Happiness is not found in a self-indulgent life of pleasure</w:t>
            </w:r>
          </w:p>
          <w:p w:rsid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Bodily pursuit of pleasure in food, drink and sex is distracting for the mind in pursuit of higher things</w:t>
            </w:r>
          </w:p>
          <w:p w:rsidR="00F75237" w:rsidRPr="003C7752" w:rsidRDefault="00F75237" w:rsidP="00F75237">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3C7752">
              <w:rPr>
                <w:rFonts w:ascii="Tahoma" w:eastAsia="Times New Roman" w:hAnsi="Tahoma" w:cs="Tahoma"/>
                <w:color w:val="000000"/>
                <w:sz w:val="18"/>
                <w:szCs w:val="18"/>
                <w:lang w:eastAsia="en-CA"/>
              </w:rPr>
              <w:t>Cicero’s philosophical dialogues were a clear exposition of the debates between the different Greek philosophical schools</w:t>
            </w:r>
          </w:p>
          <w:p w:rsidR="003C7752" w:rsidRDefault="003C7752">
            <w:pPr>
              <w:pStyle w:val="NormalWeb"/>
              <w:spacing w:before="180" w:beforeAutospacing="0" w:after="180" w:afterAutospacing="0" w:line="216" w:lineRule="atLeast"/>
              <w:rPr>
                <w:rFonts w:ascii="Tahoma" w:hAnsi="Tahoma" w:cs="Tahoma"/>
                <w:sz w:val="18"/>
                <w:szCs w:val="18"/>
              </w:rPr>
            </w:pPr>
            <w:r>
              <w:rPr>
                <w:rStyle w:val="Strong"/>
                <w:rFonts w:ascii="Tahoma" w:hAnsi="Tahoma" w:cs="Tahoma"/>
                <w:sz w:val="18"/>
                <w:szCs w:val="18"/>
              </w:rPr>
              <w:t>Other influences on Augustine:</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 xml:space="preserve">His sexual drive was strong: he had a son, </w:t>
            </w:r>
            <w:proofErr w:type="spellStart"/>
            <w:r w:rsidRPr="003C7752">
              <w:rPr>
                <w:rFonts w:ascii="Tahoma" w:hAnsi="Tahoma" w:cs="Tahoma"/>
                <w:sz w:val="18"/>
                <w:szCs w:val="18"/>
              </w:rPr>
              <w:t>Adeodatus</w:t>
            </w:r>
            <w:proofErr w:type="spellEnd"/>
            <w:r w:rsidRPr="003C7752">
              <w:rPr>
                <w:rFonts w:ascii="Tahoma" w:hAnsi="Tahoma" w:cs="Tahoma"/>
                <w:sz w:val="18"/>
                <w:szCs w:val="18"/>
              </w:rPr>
              <w:t>, with his mistress.</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He was unimpressed by the Bible’s naïve story of Adam and Eve. The doubtful morality of the Israelite patriarchs and the incompatibility between the two genealogies of Jesus in Matthew and Luke turned him away from his mother’s church.</w:t>
            </w:r>
          </w:p>
          <w:p w:rsidR="003157B0"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He was drawn to astrology and the occult theosophy taught by Mani (216-277 AD).</w:t>
            </w:r>
          </w:p>
          <w:p w:rsidR="003C7752" w:rsidRPr="003157B0" w:rsidRDefault="003C7752" w:rsidP="003157B0"/>
        </w:tc>
      </w:tr>
    </w:tbl>
    <w:p w:rsidR="003C7752" w:rsidRPr="003C7752" w:rsidRDefault="003C7752" w:rsidP="003C7752">
      <w:pPr>
        <w:pStyle w:val="Heading3"/>
        <w:shd w:val="clear" w:color="auto" w:fill="000000"/>
        <w:spacing w:before="0"/>
        <w:rPr>
          <w:color w:val="FFFFFF" w:themeColor="background1"/>
          <w:sz w:val="24"/>
          <w:szCs w:val="24"/>
        </w:rPr>
      </w:pPr>
      <w:r w:rsidRPr="003C7752">
        <w:rPr>
          <w:color w:val="FFFFFF" w:themeColor="background1"/>
          <w:sz w:val="24"/>
          <w:szCs w:val="24"/>
        </w:rPr>
        <w:lastRenderedPageBreak/>
        <w:t>Mani: Founder of Manichaeism</w:t>
      </w:r>
      <w:r w:rsidR="00F75237">
        <w:rPr>
          <w:color w:val="FFFFFF" w:themeColor="background1"/>
          <w:sz w:val="24"/>
          <w:szCs w:val="24"/>
        </w:rPr>
        <w:t xml:space="preserve"> </w:t>
      </w:r>
      <w:r w:rsidR="00F75237" w:rsidRPr="00F75237">
        <w:rPr>
          <w:color w:val="FFFFFF" w:themeColor="background1"/>
          <w:sz w:val="24"/>
          <w:szCs w:val="24"/>
        </w:rPr>
        <w:sym w:font="Wingdings" w:char="F0E0"/>
      </w:r>
      <w:r w:rsidR="00F75237">
        <w:rPr>
          <w:color w:val="FFFFFF" w:themeColor="background1"/>
          <w:sz w:val="24"/>
          <w:szCs w:val="24"/>
        </w:rPr>
        <w:t>3</w:t>
      </w:r>
      <w:r w:rsidR="00F75237" w:rsidRPr="00F75237">
        <w:rPr>
          <w:color w:val="FFFFFF" w:themeColor="background1"/>
          <w:sz w:val="24"/>
          <w:szCs w:val="24"/>
          <w:vertAlign w:val="superscript"/>
        </w:rPr>
        <w:t>rd</w:t>
      </w:r>
      <w:r w:rsidR="00F75237">
        <w:rPr>
          <w:color w:val="FFFFFF" w:themeColor="background1"/>
          <w:sz w:val="24"/>
          <w:szCs w:val="24"/>
        </w:rPr>
        <w:t xml:space="preserve"> century prophet </w:t>
      </w:r>
    </w:p>
    <w:tbl>
      <w:tblPr>
        <w:tblW w:w="9157" w:type="dxa"/>
        <w:jc w:val="center"/>
        <w:tblInd w:w="-1957" w:type="dxa"/>
        <w:tblCellMar>
          <w:left w:w="0" w:type="dxa"/>
          <w:right w:w="0" w:type="dxa"/>
        </w:tblCellMar>
        <w:tblLook w:val="04A0" w:firstRow="1" w:lastRow="0" w:firstColumn="1" w:lastColumn="0" w:noHBand="0" w:noVBand="1"/>
      </w:tblPr>
      <w:tblGrid>
        <w:gridCol w:w="9157"/>
      </w:tblGrid>
      <w:tr w:rsidR="003C7752" w:rsidTr="003157B0">
        <w:trPr>
          <w:trHeight w:val="2286"/>
          <w:jc w:val="center"/>
        </w:trPr>
        <w:tc>
          <w:tcPr>
            <w:tcW w:w="9157" w:type="dxa"/>
            <w:shd w:val="clear" w:color="auto" w:fill="A5190C"/>
            <w:tcMar>
              <w:top w:w="90" w:type="dxa"/>
              <w:left w:w="90" w:type="dxa"/>
              <w:bottom w:w="90" w:type="dxa"/>
              <w:right w:w="90" w:type="dxa"/>
            </w:tcMar>
            <w:vAlign w:val="center"/>
            <w:hideMark/>
          </w:tcPr>
          <w:p w:rsidR="003C7752" w:rsidRPr="003C7752" w:rsidRDefault="003C7752" w:rsidP="003C7752">
            <w:pPr>
              <w:pStyle w:val="ListParagraph"/>
              <w:numPr>
                <w:ilvl w:val="0"/>
                <w:numId w:val="1"/>
              </w:numPr>
              <w:spacing w:before="120" w:after="0" w:line="240" w:lineRule="auto"/>
              <w:rPr>
                <w:rFonts w:ascii="Tahoma" w:hAnsi="Tahoma" w:cs="Tahoma"/>
                <w:color w:val="FFFFFF" w:themeColor="background1"/>
                <w:sz w:val="18"/>
                <w:szCs w:val="18"/>
              </w:rPr>
            </w:pPr>
            <w:r w:rsidRPr="003C7752">
              <w:rPr>
                <w:rFonts w:ascii="Tahoma" w:hAnsi="Tahoma" w:cs="Tahoma"/>
                <w:color w:val="FFFFFF" w:themeColor="background1"/>
                <w:sz w:val="18"/>
                <w:szCs w:val="18"/>
              </w:rPr>
              <w:t>Jesus had a redemptive role as a symbol of the plight of humanity, not as a historical person or a divine redeemer</w:t>
            </w:r>
          </w:p>
          <w:p w:rsidR="003C7752" w:rsidRPr="003C7752" w:rsidRDefault="003C7752" w:rsidP="003C7752">
            <w:pPr>
              <w:pStyle w:val="ListParagraph"/>
              <w:numPr>
                <w:ilvl w:val="0"/>
                <w:numId w:val="1"/>
              </w:numPr>
              <w:spacing w:before="120" w:after="0" w:line="240" w:lineRule="auto"/>
              <w:rPr>
                <w:rFonts w:ascii="Tahoma" w:hAnsi="Tahoma" w:cs="Tahoma"/>
                <w:color w:val="FFFFFF" w:themeColor="background1"/>
                <w:sz w:val="18"/>
                <w:szCs w:val="18"/>
              </w:rPr>
            </w:pPr>
            <w:r w:rsidRPr="003C7752">
              <w:rPr>
                <w:rFonts w:ascii="Tahoma" w:hAnsi="Tahoma" w:cs="Tahoma"/>
                <w:color w:val="FFFFFF" w:themeColor="background1"/>
                <w:sz w:val="18"/>
                <w:szCs w:val="18"/>
              </w:rPr>
              <w:t>The crucifixion and death of Jesus were only symbols, not actual events</w:t>
            </w:r>
          </w:p>
          <w:p w:rsidR="003C7752" w:rsidRPr="003C7752" w:rsidRDefault="003C7752" w:rsidP="003C7752">
            <w:pPr>
              <w:pStyle w:val="ListParagraph"/>
              <w:numPr>
                <w:ilvl w:val="0"/>
                <w:numId w:val="1"/>
              </w:numPr>
              <w:spacing w:before="120" w:after="0" w:line="240" w:lineRule="auto"/>
              <w:rPr>
                <w:rFonts w:ascii="Tahoma" w:hAnsi="Tahoma" w:cs="Tahoma"/>
                <w:color w:val="FFFFFF" w:themeColor="background1"/>
                <w:sz w:val="18"/>
                <w:szCs w:val="18"/>
              </w:rPr>
            </w:pPr>
            <w:r w:rsidRPr="003C7752">
              <w:rPr>
                <w:rFonts w:ascii="Tahoma" w:hAnsi="Tahoma" w:cs="Tahoma"/>
                <w:color w:val="FFFFFF" w:themeColor="background1"/>
                <w:sz w:val="18"/>
                <w:szCs w:val="18"/>
              </w:rPr>
              <w:t>Origin of evil: a primordial and still continuing cosmic conflict between Light and Dark</w:t>
            </w:r>
          </w:p>
          <w:p w:rsidR="003C7752" w:rsidRPr="003C7752" w:rsidRDefault="003C7752" w:rsidP="003C7752">
            <w:pPr>
              <w:pStyle w:val="ListParagraph"/>
              <w:numPr>
                <w:ilvl w:val="0"/>
                <w:numId w:val="1"/>
              </w:numPr>
              <w:spacing w:before="120" w:after="0" w:line="240" w:lineRule="auto"/>
              <w:rPr>
                <w:rFonts w:ascii="Tahoma" w:hAnsi="Tahoma" w:cs="Tahoma"/>
                <w:color w:val="FFFFFF" w:themeColor="background1"/>
                <w:sz w:val="18"/>
                <w:szCs w:val="18"/>
              </w:rPr>
            </w:pPr>
            <w:r w:rsidRPr="003C7752">
              <w:rPr>
                <w:rFonts w:ascii="Tahoma" w:hAnsi="Tahoma" w:cs="Tahoma"/>
                <w:color w:val="FFFFFF" w:themeColor="background1"/>
                <w:sz w:val="18"/>
                <w:szCs w:val="18"/>
              </w:rPr>
              <w:t>Soul – divine in origin, but scattered throughout the world</w:t>
            </w:r>
          </w:p>
          <w:p w:rsidR="003C7752" w:rsidRPr="003C7752" w:rsidRDefault="003C7752" w:rsidP="003C7752">
            <w:pPr>
              <w:pStyle w:val="ListParagraph"/>
              <w:numPr>
                <w:ilvl w:val="0"/>
                <w:numId w:val="1"/>
              </w:numPr>
              <w:spacing w:before="120" w:after="0" w:line="240" w:lineRule="auto"/>
              <w:rPr>
                <w:rFonts w:ascii="Tahoma" w:hAnsi="Tahoma" w:cs="Tahoma"/>
                <w:color w:val="FFFFFF" w:themeColor="background1"/>
                <w:sz w:val="18"/>
                <w:szCs w:val="18"/>
              </w:rPr>
            </w:pPr>
            <w:r w:rsidRPr="003C7752">
              <w:rPr>
                <w:rFonts w:ascii="Tahoma" w:hAnsi="Tahoma" w:cs="Tahoma"/>
                <w:color w:val="FFFFFF" w:themeColor="background1"/>
                <w:sz w:val="18"/>
                <w:szCs w:val="18"/>
              </w:rPr>
              <w:t xml:space="preserve">Mani himself – the </w:t>
            </w:r>
            <w:proofErr w:type="spellStart"/>
            <w:r w:rsidRPr="003C7752">
              <w:rPr>
                <w:rFonts w:ascii="Tahoma" w:hAnsi="Tahoma" w:cs="Tahoma"/>
                <w:color w:val="FFFFFF" w:themeColor="background1"/>
                <w:sz w:val="18"/>
                <w:szCs w:val="18"/>
              </w:rPr>
              <w:t>Paraclete</w:t>
            </w:r>
            <w:proofErr w:type="spellEnd"/>
            <w:r w:rsidRPr="003C7752">
              <w:rPr>
                <w:rFonts w:ascii="Tahoma" w:hAnsi="Tahoma" w:cs="Tahoma"/>
                <w:color w:val="FFFFFF" w:themeColor="background1"/>
                <w:sz w:val="18"/>
                <w:szCs w:val="18"/>
              </w:rPr>
              <w:t xml:space="preserve"> (Advocate) announced by Jesus</w:t>
            </w:r>
          </w:p>
          <w:p w:rsidR="003C7752" w:rsidRDefault="003C7752" w:rsidP="003A0481">
            <w:pPr>
              <w:rPr>
                <w:sz w:val="24"/>
                <w:szCs w:val="24"/>
              </w:rPr>
            </w:pPr>
            <w:r w:rsidRPr="003C7752">
              <w:rPr>
                <w:rFonts w:ascii="Tahoma" w:hAnsi="Tahoma" w:cs="Tahoma"/>
                <w:b/>
                <w:bCs/>
                <w:color w:val="FFFFFF" w:themeColor="background1"/>
                <w:sz w:val="18"/>
                <w:szCs w:val="18"/>
              </w:rPr>
              <w:br/>
            </w:r>
            <w:r w:rsidRPr="003C7752">
              <w:rPr>
                <w:rStyle w:val="Strong"/>
                <w:rFonts w:ascii="Tahoma" w:hAnsi="Tahoma" w:cs="Tahoma"/>
                <w:color w:val="FFFFFF" w:themeColor="background1"/>
                <w:sz w:val="18"/>
                <w:szCs w:val="18"/>
              </w:rPr>
              <w:t>Augustine</w:t>
            </w:r>
            <w:r w:rsidRPr="003C7752">
              <w:rPr>
                <w:rFonts w:ascii="Tahoma" w:hAnsi="Tahoma" w:cs="Tahoma"/>
                <w:color w:val="FFFFFF" w:themeColor="background1"/>
                <w:sz w:val="18"/>
                <w:szCs w:val="18"/>
              </w:rPr>
              <w:t xml:space="preserve"> was a </w:t>
            </w:r>
            <w:proofErr w:type="spellStart"/>
            <w:r w:rsidRPr="003C7752">
              <w:rPr>
                <w:rFonts w:ascii="Tahoma" w:hAnsi="Tahoma" w:cs="Tahoma"/>
                <w:color w:val="FFFFFF" w:themeColor="background1"/>
                <w:sz w:val="18"/>
                <w:szCs w:val="18"/>
              </w:rPr>
              <w:t>Manichee</w:t>
            </w:r>
            <w:proofErr w:type="spellEnd"/>
            <w:r w:rsidRPr="003C7752">
              <w:rPr>
                <w:rFonts w:ascii="Tahoma" w:hAnsi="Tahoma" w:cs="Tahoma"/>
                <w:color w:val="FFFFFF" w:themeColor="background1"/>
                <w:sz w:val="18"/>
                <w:szCs w:val="18"/>
              </w:rPr>
              <w:t xml:space="preserve"> for 10 years, while in teaching posts at Carthage and Rome. He held in contempt the bishops of the church for their lack of education and critical inquiry and converted many friends to </w:t>
            </w:r>
            <w:proofErr w:type="spellStart"/>
            <w:r w:rsidRPr="003C7752">
              <w:rPr>
                <w:rFonts w:ascii="Tahoma" w:hAnsi="Tahoma" w:cs="Tahoma"/>
                <w:color w:val="FFFFFF" w:themeColor="background1"/>
                <w:sz w:val="18"/>
                <w:szCs w:val="18"/>
              </w:rPr>
              <w:t>Manicaheism</w:t>
            </w:r>
            <w:proofErr w:type="spellEnd"/>
            <w:r w:rsidRPr="003C7752">
              <w:rPr>
                <w:rFonts w:ascii="Tahoma" w:hAnsi="Tahoma" w:cs="Tahoma"/>
                <w:color w:val="FFFFFF" w:themeColor="background1"/>
                <w:sz w:val="18"/>
                <w:szCs w:val="18"/>
              </w:rPr>
              <w:t>.</w:t>
            </w:r>
          </w:p>
        </w:tc>
      </w:tr>
    </w:tbl>
    <w:p w:rsidR="003C7752" w:rsidRPr="003C7752" w:rsidRDefault="003C7752" w:rsidP="003C7752">
      <w:pPr>
        <w:pStyle w:val="Heading3"/>
        <w:shd w:val="clear" w:color="auto" w:fill="000000"/>
        <w:spacing w:before="0"/>
        <w:rPr>
          <w:color w:val="FFFFFF" w:themeColor="background1"/>
          <w:sz w:val="28"/>
          <w:szCs w:val="36"/>
        </w:rPr>
      </w:pPr>
      <w:r w:rsidRPr="003C7752">
        <w:rPr>
          <w:color w:val="FFFFFF" w:themeColor="background1"/>
          <w:sz w:val="28"/>
          <w:szCs w:val="36"/>
        </w:rPr>
        <w:t>Plotinus</w:t>
      </w:r>
      <w:r w:rsidR="00F75237">
        <w:rPr>
          <w:color w:val="FFFFFF" w:themeColor="background1"/>
          <w:sz w:val="28"/>
          <w:szCs w:val="36"/>
        </w:rPr>
        <w:t xml:space="preserve"> (204-270 AD)</w:t>
      </w:r>
      <w:r w:rsidRPr="003C7752">
        <w:rPr>
          <w:color w:val="FFFFFF" w:themeColor="background1"/>
          <w:sz w:val="28"/>
          <w:szCs w:val="36"/>
        </w:rPr>
        <w:t>: An Influence on Young Augustine</w:t>
      </w:r>
    </w:p>
    <w:tbl>
      <w:tblPr>
        <w:tblW w:w="8842" w:type="dxa"/>
        <w:jc w:val="center"/>
        <w:tblInd w:w="-1147" w:type="dxa"/>
        <w:tblCellMar>
          <w:left w:w="0" w:type="dxa"/>
          <w:right w:w="0" w:type="dxa"/>
        </w:tblCellMar>
        <w:tblLook w:val="04A0" w:firstRow="1" w:lastRow="0" w:firstColumn="1" w:lastColumn="0" w:noHBand="0" w:noVBand="1"/>
      </w:tblPr>
      <w:tblGrid>
        <w:gridCol w:w="4387"/>
        <w:gridCol w:w="540"/>
        <w:gridCol w:w="3915"/>
      </w:tblGrid>
      <w:tr w:rsidR="003C7752" w:rsidTr="003157B0">
        <w:trPr>
          <w:trHeight w:val="777"/>
          <w:jc w:val="center"/>
        </w:trPr>
        <w:tc>
          <w:tcPr>
            <w:tcW w:w="8842" w:type="dxa"/>
            <w:gridSpan w:val="3"/>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is said to have had mystical union with the One only four times in his life</w:t>
            </w:r>
          </w:p>
          <w:p w:rsidR="003C7752" w:rsidRPr="003C7752" w:rsidRDefault="003C7752" w:rsidP="003C7752">
            <w:pPr>
              <w:pStyle w:val="ListParagraph"/>
              <w:numPr>
                <w:ilvl w:val="0"/>
                <w:numId w:val="1"/>
              </w:numPr>
              <w:spacing w:before="120" w:after="0" w:line="240" w:lineRule="auto"/>
              <w:rPr>
                <w:rFonts w:ascii="Tahoma" w:hAnsi="Tahoma" w:cs="Tahoma"/>
                <w:sz w:val="18"/>
                <w:szCs w:val="18"/>
              </w:rPr>
            </w:pPr>
            <w:r w:rsidRPr="003C7752">
              <w:rPr>
                <w:rFonts w:ascii="Tahoma" w:hAnsi="Tahoma" w:cs="Tahoma"/>
                <w:sz w:val="18"/>
                <w:szCs w:val="18"/>
              </w:rPr>
              <w:t>believed in ascetical life, vegetarianism, no baths; a master for many men and women, including for Porphyry</w:t>
            </w:r>
          </w:p>
        </w:tc>
      </w:tr>
      <w:tr w:rsidR="003C7752" w:rsidTr="003157B0">
        <w:trPr>
          <w:trHeight w:val="1245"/>
          <w:jc w:val="center"/>
        </w:trPr>
        <w:tc>
          <w:tcPr>
            <w:tcW w:w="4387"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3C7752" w:rsidRDefault="003C7752">
            <w:pPr>
              <w:pStyle w:val="Heading5"/>
              <w:spacing w:before="0"/>
              <w:rPr>
                <w:color w:val="A4180C"/>
                <w:sz w:val="18"/>
                <w:szCs w:val="18"/>
              </w:rPr>
            </w:pPr>
            <w:r>
              <w:rPr>
                <w:rStyle w:val="Strong"/>
                <w:b w:val="0"/>
                <w:bCs w:val="0"/>
                <w:color w:val="A4180C"/>
                <w:sz w:val="18"/>
                <w:szCs w:val="18"/>
              </w:rPr>
              <w:t>Plotinus was a Neo-Platonist:</w:t>
            </w:r>
          </w:p>
          <w:p w:rsidR="003C7752" w:rsidRPr="00503514" w:rsidRDefault="003C7752"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He valued Plato’s dialectic, especially his analysis of identity and difference</w:t>
            </w:r>
          </w:p>
          <w:p w:rsidR="003C7752" w:rsidRPr="00503514" w:rsidRDefault="003C7752"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Believed that the world of the senses is in continuous flux</w:t>
            </w:r>
          </w:p>
        </w:tc>
        <w:tc>
          <w:tcPr>
            <w:tcW w:w="54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3C7752" w:rsidRDefault="003C7752">
            <w:pPr>
              <w:rPr>
                <w:sz w:val="24"/>
                <w:szCs w:val="24"/>
              </w:rPr>
            </w:pPr>
          </w:p>
        </w:tc>
        <w:tc>
          <w:tcPr>
            <w:tcW w:w="3915"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3C7752" w:rsidRDefault="003C7752">
            <w:pPr>
              <w:pStyle w:val="Heading5"/>
              <w:spacing w:before="0"/>
              <w:rPr>
                <w:color w:val="A4180C"/>
                <w:sz w:val="18"/>
                <w:szCs w:val="18"/>
              </w:rPr>
            </w:pPr>
            <w:r>
              <w:rPr>
                <w:rStyle w:val="Strong"/>
                <w:b w:val="0"/>
                <w:bCs w:val="0"/>
                <w:color w:val="A4180C"/>
                <w:sz w:val="18"/>
                <w:szCs w:val="18"/>
              </w:rPr>
              <w:t>According to Plotinus:</w:t>
            </w:r>
          </w:p>
          <w:p w:rsidR="003C7752" w:rsidRPr="00503514" w:rsidRDefault="003C7752"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The soul perceives the One as a presence transcending all knowing</w:t>
            </w:r>
          </w:p>
          <w:p w:rsidR="003C7752" w:rsidRPr="00503514" w:rsidRDefault="003C7752"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The evolution of the hierarchy of being is “emanation”</w:t>
            </w:r>
          </w:p>
          <w:p w:rsidR="003C7752" w:rsidRPr="00503514" w:rsidRDefault="003C7752"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Inferior beings are increasingly imperfect, compared to the higher beings</w:t>
            </w:r>
          </w:p>
        </w:tc>
      </w:tr>
    </w:tbl>
    <w:p w:rsidR="00503514" w:rsidRPr="00503514" w:rsidRDefault="00503514" w:rsidP="00503514">
      <w:pPr>
        <w:pStyle w:val="Heading3"/>
        <w:shd w:val="clear" w:color="auto" w:fill="000000"/>
        <w:spacing w:before="0"/>
        <w:rPr>
          <w:color w:val="FFFFFF" w:themeColor="background1"/>
          <w:sz w:val="24"/>
          <w:szCs w:val="36"/>
        </w:rPr>
      </w:pPr>
      <w:r w:rsidRPr="00503514">
        <w:rPr>
          <w:color w:val="FFFFFF" w:themeColor="background1"/>
          <w:sz w:val="24"/>
          <w:szCs w:val="36"/>
        </w:rPr>
        <w:t>Evil in Plotinus</w:t>
      </w:r>
    </w:p>
    <w:tbl>
      <w:tblPr>
        <w:tblW w:w="9045" w:type="dxa"/>
        <w:jc w:val="center"/>
        <w:tblInd w:w="-1845" w:type="dxa"/>
        <w:tblCellMar>
          <w:top w:w="60" w:type="dxa"/>
          <w:left w:w="60" w:type="dxa"/>
          <w:bottom w:w="60" w:type="dxa"/>
          <w:right w:w="60" w:type="dxa"/>
        </w:tblCellMar>
        <w:tblLook w:val="04A0" w:firstRow="1" w:lastRow="0" w:firstColumn="1" w:lastColumn="0" w:noHBand="0" w:noVBand="1"/>
      </w:tblPr>
      <w:tblGrid>
        <w:gridCol w:w="225"/>
        <w:gridCol w:w="8724"/>
        <w:gridCol w:w="6"/>
        <w:gridCol w:w="90"/>
      </w:tblGrid>
      <w:tr w:rsidR="00503514" w:rsidTr="00036EF3">
        <w:trPr>
          <w:jc w:val="center"/>
        </w:trPr>
        <w:tc>
          <w:tcPr>
            <w:tcW w:w="9045" w:type="dxa"/>
            <w:gridSpan w:val="4"/>
            <w:tcMar>
              <w:top w:w="0" w:type="dxa"/>
              <w:left w:w="0" w:type="dxa"/>
              <w:bottom w:w="0" w:type="dxa"/>
              <w:right w:w="0" w:type="dxa"/>
            </w:tcMar>
            <w:vAlign w:val="center"/>
            <w:hideMark/>
          </w:tcPr>
          <w:p w:rsidR="00503514" w:rsidRDefault="00503514">
            <w:pPr>
              <w:pStyle w:val="NormalWeb"/>
              <w:spacing w:before="180" w:beforeAutospacing="0" w:after="180" w:afterAutospacing="0" w:line="216" w:lineRule="atLeast"/>
              <w:rPr>
                <w:rFonts w:ascii="Tahoma" w:hAnsi="Tahoma" w:cs="Tahoma"/>
                <w:sz w:val="18"/>
                <w:szCs w:val="18"/>
              </w:rPr>
            </w:pPr>
            <w:r>
              <w:rPr>
                <w:rStyle w:val="Strong"/>
                <w:rFonts w:ascii="Tahoma" w:hAnsi="Tahoma" w:cs="Tahoma"/>
                <w:sz w:val="18"/>
                <w:szCs w:val="18"/>
              </w:rPr>
              <w:t>The causative emanation explained the source of evil:</w:t>
            </w:r>
          </w:p>
          <w:p w:rsidR="00503514" w:rsidRDefault="00503514">
            <w:pPr>
              <w:pStyle w:val="NormalWeb"/>
              <w:spacing w:before="180" w:beforeAutospacing="0" w:after="180" w:afterAutospacing="0" w:line="216" w:lineRule="atLeast"/>
              <w:rPr>
                <w:rFonts w:ascii="Tahoma" w:hAnsi="Tahoma" w:cs="Tahoma"/>
                <w:sz w:val="18"/>
                <w:szCs w:val="18"/>
              </w:rPr>
            </w:pPr>
            <w:r>
              <w:rPr>
                <w:rFonts w:ascii="Tahoma" w:hAnsi="Tahoma" w:cs="Tahoma"/>
                <w:sz w:val="18"/>
                <w:szCs w:val="18"/>
              </w:rPr>
              <w:t>The One, the Mind, the Soul – the supreme Triad – has some increasing imperfection in it:</w:t>
            </w:r>
          </w:p>
          <w:p w:rsidR="00503514" w:rsidRPr="00503514" w:rsidRDefault="00503514"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 xml:space="preserve">The Mind can delude itself about its own </w:t>
            </w:r>
            <w:r w:rsidR="00036EF3" w:rsidRPr="00503514">
              <w:rPr>
                <w:rFonts w:ascii="Tahoma" w:hAnsi="Tahoma" w:cs="Tahoma"/>
                <w:sz w:val="18"/>
                <w:szCs w:val="18"/>
              </w:rPr>
              <w:t>greatness</w:t>
            </w:r>
          </w:p>
          <w:p w:rsidR="00503514" w:rsidRPr="00503514" w:rsidRDefault="00503514"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The Soul is even further down the scale, able to create matter</w:t>
            </w:r>
          </w:p>
          <w:p w:rsidR="00503514" w:rsidRPr="00503514" w:rsidRDefault="00503514"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Matter is utter evil, formless non-being</w:t>
            </w:r>
          </w:p>
          <w:p w:rsidR="00503514" w:rsidRPr="00036EF3" w:rsidRDefault="00503514">
            <w:pPr>
              <w:pStyle w:val="NormalWeb"/>
              <w:spacing w:before="180" w:beforeAutospacing="0" w:after="180" w:afterAutospacing="0" w:line="216" w:lineRule="atLeast"/>
              <w:rPr>
                <w:rFonts w:ascii="Tahoma" w:hAnsi="Tahoma" w:cs="Tahoma"/>
                <w:i/>
                <w:sz w:val="18"/>
                <w:szCs w:val="18"/>
              </w:rPr>
            </w:pPr>
            <w:r>
              <w:rPr>
                <w:rFonts w:ascii="Tahoma" w:hAnsi="Tahoma" w:cs="Tahoma"/>
                <w:sz w:val="18"/>
                <w:szCs w:val="18"/>
              </w:rPr>
              <w:t>Plotinus declared that evil is a defect of being and goodness (</w:t>
            </w:r>
            <w:r w:rsidRPr="00036EF3">
              <w:rPr>
                <w:rFonts w:ascii="Tahoma" w:hAnsi="Tahoma" w:cs="Tahoma"/>
                <w:i/>
                <w:sz w:val="18"/>
                <w:szCs w:val="18"/>
              </w:rPr>
              <w:t xml:space="preserve">unlike the </w:t>
            </w:r>
            <w:proofErr w:type="spellStart"/>
            <w:r w:rsidRPr="00036EF3">
              <w:rPr>
                <w:rFonts w:ascii="Tahoma" w:hAnsi="Tahoma" w:cs="Tahoma"/>
                <w:i/>
                <w:sz w:val="18"/>
                <w:szCs w:val="18"/>
              </w:rPr>
              <w:t>Manichees</w:t>
            </w:r>
            <w:proofErr w:type="spellEnd"/>
            <w:r w:rsidRPr="00036EF3">
              <w:rPr>
                <w:rFonts w:ascii="Tahoma" w:hAnsi="Tahoma" w:cs="Tahoma"/>
                <w:i/>
                <w:sz w:val="18"/>
                <w:szCs w:val="18"/>
              </w:rPr>
              <w:t>, who were despised by the Neo-Platonists)</w:t>
            </w:r>
          </w:p>
          <w:p w:rsidR="00503514" w:rsidRDefault="00503514">
            <w:pPr>
              <w:pStyle w:val="NormalWeb"/>
              <w:spacing w:before="180" w:beforeAutospacing="0" w:after="180" w:afterAutospacing="0" w:line="216" w:lineRule="atLeast"/>
              <w:rPr>
                <w:rFonts w:ascii="Tahoma" w:hAnsi="Tahoma" w:cs="Tahoma"/>
                <w:sz w:val="18"/>
                <w:szCs w:val="18"/>
              </w:rPr>
            </w:pPr>
            <w:r>
              <w:rPr>
                <w:rStyle w:val="Strong"/>
                <w:rFonts w:ascii="Tahoma" w:hAnsi="Tahoma" w:cs="Tahoma"/>
                <w:sz w:val="18"/>
                <w:szCs w:val="18"/>
              </w:rPr>
              <w:t>Two other explanations for evil:</w:t>
            </w:r>
          </w:p>
          <w:p w:rsidR="00503514" w:rsidRPr="00503514" w:rsidRDefault="00503514"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Misused free choice grounded in potentiality for weakness in the soul</w:t>
            </w:r>
          </w:p>
          <w:p w:rsidR="00503514" w:rsidRPr="00503514" w:rsidRDefault="00503514"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Weakness in the soul tended to be absorbed into external, material things</w:t>
            </w:r>
          </w:p>
        </w:tc>
      </w:tr>
      <w:tr w:rsidR="00503514" w:rsidTr="00036EF3">
        <w:tblPrEx>
          <w:tblCellMar>
            <w:top w:w="0" w:type="dxa"/>
            <w:left w:w="0" w:type="dxa"/>
            <w:bottom w:w="0" w:type="dxa"/>
            <w:right w:w="0" w:type="dxa"/>
          </w:tblCellMar>
        </w:tblPrEx>
        <w:trPr>
          <w:gridBefore w:val="1"/>
          <w:gridAfter w:val="1"/>
          <w:wBefore w:w="225" w:type="dxa"/>
          <w:wAfter w:w="90" w:type="dxa"/>
          <w:jc w:val="center"/>
        </w:trPr>
        <w:tc>
          <w:tcPr>
            <w:tcW w:w="8730" w:type="dxa"/>
            <w:gridSpan w:val="2"/>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503514" w:rsidRPr="00036EF3" w:rsidRDefault="00503514">
            <w:pPr>
              <w:pStyle w:val="Heading4"/>
              <w:spacing w:before="0" w:beforeAutospacing="0" w:after="0" w:afterAutospacing="0"/>
              <w:jc w:val="center"/>
              <w:rPr>
                <w:szCs w:val="36"/>
              </w:rPr>
            </w:pPr>
            <w:r w:rsidRPr="00036EF3">
              <w:rPr>
                <w:szCs w:val="36"/>
              </w:rPr>
              <w:t>Reading Cicero led Augustine to Manichaeism, </w:t>
            </w:r>
            <w:r w:rsidRPr="00036EF3">
              <w:rPr>
                <w:szCs w:val="36"/>
              </w:rPr>
              <w:br/>
              <w:t>reading Plotinus and Porphyry led him to Christ</w:t>
            </w:r>
          </w:p>
        </w:tc>
      </w:tr>
      <w:tr w:rsidR="00503514" w:rsidTr="00036EF3">
        <w:tblPrEx>
          <w:tblCellMar>
            <w:top w:w="0" w:type="dxa"/>
            <w:left w:w="0" w:type="dxa"/>
            <w:bottom w:w="0" w:type="dxa"/>
            <w:right w:w="0" w:type="dxa"/>
          </w:tblCellMar>
        </w:tblPrEx>
        <w:trPr>
          <w:gridBefore w:val="1"/>
          <w:gridAfter w:val="1"/>
          <w:wBefore w:w="225" w:type="dxa"/>
          <w:wAfter w:w="90" w:type="dxa"/>
          <w:jc w:val="center"/>
        </w:trPr>
        <w:tc>
          <w:tcPr>
            <w:tcW w:w="8724"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503514" w:rsidRPr="00503514" w:rsidRDefault="00503514"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The prologue of the Gospel according to St. John and Paul’s 2 Corinthians 3-4 were Platonizing.</w:t>
            </w:r>
          </w:p>
          <w:p w:rsidR="00503514" w:rsidRPr="00503514" w:rsidRDefault="00503514"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Young Augustine became convinced that Christianity is nothing but “</w:t>
            </w:r>
            <w:r w:rsidRPr="00036EF3">
              <w:rPr>
                <w:rFonts w:ascii="Tahoma" w:hAnsi="Tahoma" w:cs="Tahoma"/>
                <w:sz w:val="18"/>
                <w:szCs w:val="18"/>
                <w:u w:val="single"/>
              </w:rPr>
              <w:t>Platonism for the multitude</w:t>
            </w:r>
            <w:r w:rsidRPr="00503514">
              <w:rPr>
                <w:rFonts w:ascii="Tahoma" w:hAnsi="Tahoma" w:cs="Tahoma"/>
                <w:sz w:val="18"/>
                <w:szCs w:val="18"/>
              </w:rPr>
              <w:t>”. In July 386 AD, in a garden at Milan, he finally decided to become a Christian – “</w:t>
            </w:r>
            <w:proofErr w:type="spellStart"/>
            <w:r w:rsidRPr="00503514">
              <w:rPr>
                <w:rFonts w:ascii="Tahoma" w:hAnsi="Tahoma" w:cs="Tahoma"/>
                <w:sz w:val="18"/>
                <w:szCs w:val="18"/>
              </w:rPr>
              <w:t>tolle</w:t>
            </w:r>
            <w:proofErr w:type="spellEnd"/>
            <w:r w:rsidRPr="00503514">
              <w:rPr>
                <w:rFonts w:ascii="Tahoma" w:hAnsi="Tahoma" w:cs="Tahoma"/>
                <w:sz w:val="18"/>
                <w:szCs w:val="18"/>
              </w:rPr>
              <w:t xml:space="preserve">, </w:t>
            </w:r>
            <w:proofErr w:type="spellStart"/>
            <w:r w:rsidRPr="00503514">
              <w:rPr>
                <w:rFonts w:ascii="Tahoma" w:hAnsi="Tahoma" w:cs="Tahoma"/>
                <w:sz w:val="18"/>
                <w:szCs w:val="18"/>
              </w:rPr>
              <w:t>lege</w:t>
            </w:r>
            <w:proofErr w:type="spellEnd"/>
            <w:r w:rsidRPr="00503514">
              <w:rPr>
                <w:rFonts w:ascii="Tahoma" w:hAnsi="Tahoma" w:cs="Tahoma"/>
                <w:sz w:val="18"/>
                <w:szCs w:val="18"/>
              </w:rPr>
              <w:t>” (pick up, read).</w:t>
            </w:r>
          </w:p>
          <w:p w:rsidR="00503514" w:rsidRPr="00503514" w:rsidRDefault="00503514"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Augustine abandoned ambitions for a successful career and the intention to marry. He understood sexual passion as an obstacle between the soul and God.</w:t>
            </w:r>
          </w:p>
          <w:p w:rsidR="00503514" w:rsidRPr="00503514" w:rsidRDefault="00503514"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 xml:space="preserve">Augustine's desire was to live with a community of friends with enthusiasm for Plato, St. Paul and </w:t>
            </w:r>
            <w:r w:rsidRPr="00503514">
              <w:rPr>
                <w:rFonts w:ascii="Tahoma" w:hAnsi="Tahoma" w:cs="Tahoma"/>
                <w:sz w:val="18"/>
                <w:szCs w:val="18"/>
              </w:rPr>
              <w:lastRenderedPageBreak/>
              <w:t>Cicero.</w:t>
            </w:r>
          </w:p>
          <w:p w:rsidR="00503514" w:rsidRPr="00036EF3" w:rsidRDefault="00503514" w:rsidP="00503514">
            <w:pPr>
              <w:pStyle w:val="ListParagraph"/>
              <w:numPr>
                <w:ilvl w:val="0"/>
                <w:numId w:val="1"/>
              </w:numPr>
              <w:spacing w:before="120" w:after="0" w:line="240" w:lineRule="auto"/>
              <w:rPr>
                <w:rFonts w:ascii="Tahoma" w:hAnsi="Tahoma" w:cs="Tahoma"/>
                <w:i/>
                <w:sz w:val="18"/>
                <w:szCs w:val="18"/>
              </w:rPr>
            </w:pPr>
            <w:r w:rsidRPr="00036EF3">
              <w:rPr>
                <w:rFonts w:ascii="Tahoma" w:hAnsi="Tahoma" w:cs="Tahoma"/>
                <w:i/>
                <w:sz w:val="18"/>
                <w:szCs w:val="18"/>
              </w:rPr>
              <w:t>After baptism at Easter in 387 AD, he wrote of authority (Christ) and reason (Plato) as the two sources for knowing the truth.</w:t>
            </w:r>
          </w:p>
        </w:tc>
        <w:tc>
          <w:tcPr>
            <w:tcW w:w="0" w:type="auto"/>
            <w:vAlign w:val="center"/>
            <w:hideMark/>
          </w:tcPr>
          <w:p w:rsidR="00503514" w:rsidRDefault="00503514">
            <w:pPr>
              <w:rPr>
                <w:sz w:val="20"/>
                <w:szCs w:val="20"/>
              </w:rPr>
            </w:pPr>
          </w:p>
        </w:tc>
      </w:tr>
    </w:tbl>
    <w:p w:rsidR="00503514" w:rsidRPr="00503514" w:rsidRDefault="00503514" w:rsidP="00503514">
      <w:pPr>
        <w:pStyle w:val="Heading3"/>
        <w:shd w:val="clear" w:color="auto" w:fill="000000"/>
        <w:spacing w:before="0"/>
        <w:rPr>
          <w:color w:val="FFFFFF" w:themeColor="background1"/>
          <w:sz w:val="24"/>
          <w:szCs w:val="36"/>
        </w:rPr>
      </w:pPr>
      <w:r w:rsidRPr="00503514">
        <w:rPr>
          <w:color w:val="FFFFFF" w:themeColor="background1"/>
          <w:sz w:val="24"/>
          <w:szCs w:val="36"/>
        </w:rPr>
        <w:lastRenderedPageBreak/>
        <w:t>Augustine’s (Exposition of the Literal Meaning of Genesis)</w:t>
      </w:r>
      <w:r w:rsidR="00036EF3">
        <w:rPr>
          <w:color w:val="FFFFFF" w:themeColor="background1"/>
          <w:sz w:val="24"/>
          <w:szCs w:val="36"/>
        </w:rPr>
        <w:t xml:space="preserve"> begun in 401 AD</w:t>
      </w:r>
    </w:p>
    <w:tbl>
      <w:tblPr>
        <w:tblW w:w="8640" w:type="dxa"/>
        <w:jc w:val="center"/>
        <w:tblInd w:w="-1080" w:type="dxa"/>
        <w:tblCellMar>
          <w:left w:w="0" w:type="dxa"/>
          <w:right w:w="0" w:type="dxa"/>
        </w:tblCellMar>
        <w:tblLook w:val="04A0" w:firstRow="1" w:lastRow="0" w:firstColumn="1" w:lastColumn="0" w:noHBand="0" w:noVBand="1"/>
      </w:tblPr>
      <w:tblGrid>
        <w:gridCol w:w="8640"/>
      </w:tblGrid>
      <w:tr w:rsidR="00503514" w:rsidTr="00503514">
        <w:trPr>
          <w:jc w:val="center"/>
        </w:trPr>
        <w:tc>
          <w:tcPr>
            <w:tcW w:w="864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503514" w:rsidRDefault="00503514">
            <w:pPr>
              <w:pStyle w:val="NormalWeb"/>
              <w:spacing w:before="180" w:beforeAutospacing="0" w:after="180" w:afterAutospacing="0" w:line="216" w:lineRule="atLeast"/>
              <w:rPr>
                <w:rFonts w:ascii="Tahoma" w:hAnsi="Tahoma" w:cs="Tahoma"/>
                <w:sz w:val="18"/>
                <w:szCs w:val="18"/>
              </w:rPr>
            </w:pPr>
            <w:r>
              <w:rPr>
                <w:rFonts w:ascii="Tahoma" w:hAnsi="Tahoma" w:cs="Tahoma"/>
                <w:sz w:val="18"/>
                <w:szCs w:val="18"/>
              </w:rPr>
              <w:t xml:space="preserve">After authoring the Confessions, Augustine turned his attention to two major topics, </w:t>
            </w:r>
            <w:r w:rsidRPr="00036EF3">
              <w:rPr>
                <w:rFonts w:ascii="Tahoma" w:hAnsi="Tahoma" w:cs="Tahoma"/>
                <w:sz w:val="18"/>
                <w:szCs w:val="18"/>
                <w:u w:val="single"/>
              </w:rPr>
              <w:t>creation and the Trinity</w:t>
            </w:r>
            <w:r>
              <w:rPr>
                <w:rFonts w:ascii="Tahoma" w:hAnsi="Tahoma" w:cs="Tahoma"/>
                <w:sz w:val="18"/>
                <w:szCs w:val="18"/>
              </w:rPr>
              <w:t xml:space="preserve">. Augustine composed a number of expositions of Genesis, the most important of which is Exposition of the Literal Meaning of Genesis  </w:t>
            </w:r>
          </w:p>
          <w:p w:rsidR="00503514" w:rsidRDefault="00503514">
            <w:pPr>
              <w:pStyle w:val="NormalWeb"/>
              <w:spacing w:before="180" w:beforeAutospacing="0" w:after="180" w:afterAutospacing="0" w:line="216" w:lineRule="atLeast"/>
              <w:rPr>
                <w:rFonts w:ascii="Tahoma" w:hAnsi="Tahoma" w:cs="Tahoma"/>
                <w:sz w:val="18"/>
                <w:szCs w:val="18"/>
              </w:rPr>
            </w:pPr>
            <w:r>
              <w:rPr>
                <w:rStyle w:val="Strong"/>
                <w:rFonts w:ascii="Tahoma" w:hAnsi="Tahoma" w:cs="Tahoma"/>
                <w:sz w:val="18"/>
                <w:szCs w:val="18"/>
              </w:rPr>
              <w:t>Literal </w:t>
            </w:r>
            <w:r>
              <w:rPr>
                <w:rFonts w:ascii="Tahoma" w:hAnsi="Tahoma" w:cs="Tahoma"/>
                <w:sz w:val="18"/>
                <w:szCs w:val="18"/>
              </w:rPr>
              <w:t>– not a matter-of-fact account, but in the sense that:</w:t>
            </w:r>
          </w:p>
          <w:p w:rsidR="00503514" w:rsidRPr="00503514" w:rsidRDefault="00503514"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both humanity and cosmos are dependent on the will and goodness of God for their existence</w:t>
            </w:r>
          </w:p>
          <w:p w:rsidR="00503514" w:rsidRPr="00503514" w:rsidRDefault="00503514" w:rsidP="00503514">
            <w:pPr>
              <w:pStyle w:val="ListParagraph"/>
              <w:numPr>
                <w:ilvl w:val="0"/>
                <w:numId w:val="1"/>
              </w:numPr>
              <w:spacing w:before="120" w:after="0" w:line="240" w:lineRule="auto"/>
              <w:rPr>
                <w:rFonts w:ascii="Tahoma" w:hAnsi="Tahoma" w:cs="Tahoma"/>
                <w:sz w:val="18"/>
                <w:szCs w:val="18"/>
              </w:rPr>
            </w:pPr>
            <w:r w:rsidRPr="00503514">
              <w:rPr>
                <w:rFonts w:ascii="Tahoma" w:hAnsi="Tahoma" w:cs="Tahoma"/>
                <w:sz w:val="18"/>
                <w:szCs w:val="18"/>
              </w:rPr>
              <w:t>what the case is and a simple way of talking about the eternity of the world and an inherent immortality of the soul</w:t>
            </w:r>
          </w:p>
          <w:p w:rsidR="00503514" w:rsidRDefault="00503514">
            <w:pPr>
              <w:pStyle w:val="NormalWeb"/>
              <w:spacing w:before="180" w:beforeAutospacing="0" w:after="180" w:afterAutospacing="0" w:line="216" w:lineRule="atLeast"/>
              <w:rPr>
                <w:rFonts w:ascii="Tahoma" w:hAnsi="Tahoma" w:cs="Tahoma"/>
                <w:sz w:val="18"/>
                <w:szCs w:val="18"/>
              </w:rPr>
            </w:pPr>
            <w:r>
              <w:rPr>
                <w:rStyle w:val="Strong"/>
                <w:rFonts w:ascii="Tahoma" w:hAnsi="Tahoma" w:cs="Tahoma"/>
                <w:sz w:val="18"/>
                <w:szCs w:val="18"/>
              </w:rPr>
              <w:t>Matter is good</w:t>
            </w:r>
            <w:r>
              <w:rPr>
                <w:rFonts w:ascii="Tahoma" w:hAnsi="Tahoma" w:cs="Tahoma"/>
                <w:sz w:val="18"/>
                <w:szCs w:val="18"/>
              </w:rPr>
              <w:t> – created by God – and the world was created ‘out of nothing’</w:t>
            </w:r>
          </w:p>
        </w:tc>
      </w:tr>
    </w:tbl>
    <w:p w:rsidR="00721771" w:rsidRDefault="00503514" w:rsidP="00AF3BD0">
      <w:pPr>
        <w:tabs>
          <w:tab w:val="left" w:pos="5640"/>
        </w:tabs>
        <w:rPr>
          <w:rFonts w:ascii="Times New Roman" w:hAnsi="Times New Roman" w:cs="Times New Roman"/>
          <w:sz w:val="24"/>
          <w:szCs w:val="18"/>
        </w:rPr>
      </w:pPr>
      <w:r>
        <w:rPr>
          <w:rFonts w:ascii="Times New Roman" w:hAnsi="Times New Roman" w:cs="Times New Roman"/>
          <w:sz w:val="24"/>
          <w:szCs w:val="18"/>
        </w:rPr>
        <w:t xml:space="preserve">Augustine coined the phrase </w:t>
      </w:r>
      <w:r w:rsidRPr="00036EF3">
        <w:rPr>
          <w:rFonts w:ascii="Times New Roman" w:hAnsi="Times New Roman" w:cs="Times New Roman"/>
          <w:sz w:val="24"/>
          <w:szCs w:val="18"/>
          <w:u w:val="single"/>
        </w:rPr>
        <w:t xml:space="preserve">Original </w:t>
      </w:r>
      <w:proofErr w:type="gramStart"/>
      <w:r w:rsidRPr="00036EF3">
        <w:rPr>
          <w:rFonts w:ascii="Times New Roman" w:hAnsi="Times New Roman" w:cs="Times New Roman"/>
          <w:sz w:val="24"/>
          <w:szCs w:val="18"/>
          <w:u w:val="single"/>
        </w:rPr>
        <w:t>Sin</w:t>
      </w:r>
      <w:r>
        <w:rPr>
          <w:rFonts w:ascii="Times New Roman" w:hAnsi="Times New Roman" w:cs="Times New Roman"/>
          <w:sz w:val="24"/>
          <w:szCs w:val="18"/>
        </w:rPr>
        <w:t>,</w:t>
      </w:r>
      <w:proofErr w:type="gramEnd"/>
      <w:r>
        <w:rPr>
          <w:rFonts w:ascii="Times New Roman" w:hAnsi="Times New Roman" w:cs="Times New Roman"/>
          <w:sz w:val="24"/>
          <w:szCs w:val="18"/>
        </w:rPr>
        <w:t xml:space="preserve"> “toddlers the most violent people on earth” if not taken care of this anger will come back later, </w:t>
      </w:r>
      <w:r w:rsidR="00721771">
        <w:rPr>
          <w:rFonts w:ascii="Times New Roman" w:hAnsi="Times New Roman" w:cs="Times New Roman"/>
          <w:sz w:val="24"/>
          <w:szCs w:val="18"/>
        </w:rPr>
        <w:t>original disobedience from Adam and Eve</w:t>
      </w:r>
    </w:p>
    <w:p w:rsidR="00721771" w:rsidRPr="00721771" w:rsidRDefault="00721771" w:rsidP="00721771">
      <w:pPr>
        <w:pStyle w:val="ListParagraph"/>
        <w:numPr>
          <w:ilvl w:val="0"/>
          <w:numId w:val="1"/>
        </w:numPr>
        <w:shd w:val="clear" w:color="auto" w:fill="000000"/>
        <w:spacing w:before="120" w:after="0" w:line="240" w:lineRule="auto"/>
        <w:rPr>
          <w:rFonts w:ascii="Times New Roman" w:hAnsi="Times New Roman" w:cs="Times New Roman"/>
          <w:sz w:val="24"/>
          <w:szCs w:val="18"/>
        </w:rPr>
      </w:pPr>
      <w:r w:rsidRPr="00721771">
        <w:rPr>
          <w:rFonts w:ascii="Times New Roman" w:hAnsi="Times New Roman" w:cs="Times New Roman"/>
          <w:sz w:val="24"/>
          <w:szCs w:val="18"/>
        </w:rPr>
        <w:t>Augustine saw the world as a developing process.</w:t>
      </w:r>
    </w:p>
    <w:p w:rsidR="00721771" w:rsidRPr="00721771" w:rsidRDefault="00721771" w:rsidP="00721771">
      <w:pPr>
        <w:pStyle w:val="ListParagraph"/>
        <w:numPr>
          <w:ilvl w:val="0"/>
          <w:numId w:val="1"/>
        </w:numPr>
        <w:shd w:val="clear" w:color="auto" w:fill="000000"/>
        <w:spacing w:before="120" w:after="0" w:line="240" w:lineRule="auto"/>
        <w:rPr>
          <w:rFonts w:ascii="Times New Roman" w:hAnsi="Times New Roman" w:cs="Times New Roman"/>
          <w:sz w:val="24"/>
          <w:szCs w:val="18"/>
        </w:rPr>
      </w:pPr>
      <w:r w:rsidRPr="00721771">
        <w:rPr>
          <w:rFonts w:ascii="Times New Roman" w:hAnsi="Times New Roman" w:cs="Times New Roman"/>
          <w:sz w:val="24"/>
          <w:szCs w:val="18"/>
        </w:rPr>
        <w:t>G</w:t>
      </w:r>
      <w:r w:rsidR="00036EF3">
        <w:rPr>
          <w:rFonts w:ascii="Times New Roman" w:hAnsi="Times New Roman" w:cs="Times New Roman"/>
          <w:sz w:val="24"/>
          <w:szCs w:val="18"/>
        </w:rPr>
        <w:t>od created ‘seminal principles’</w:t>
      </w:r>
      <w:r w:rsidRPr="00721771">
        <w:rPr>
          <w:rFonts w:ascii="Times New Roman" w:hAnsi="Times New Roman" w:cs="Times New Roman"/>
          <w:sz w:val="24"/>
          <w:szCs w:val="18"/>
        </w:rPr>
        <w:t xml:space="preserve"> or causal reasons for everything that subsequently came to be. Therefore, new genera and species can appear.</w:t>
      </w:r>
    </w:p>
    <w:p w:rsidR="00721771" w:rsidRPr="00721771" w:rsidRDefault="00721771" w:rsidP="00721771">
      <w:pPr>
        <w:pStyle w:val="ListParagraph"/>
        <w:numPr>
          <w:ilvl w:val="0"/>
          <w:numId w:val="1"/>
        </w:numPr>
        <w:shd w:val="clear" w:color="auto" w:fill="000000"/>
        <w:spacing w:before="120" w:after="0" w:line="240" w:lineRule="auto"/>
        <w:rPr>
          <w:rFonts w:ascii="Times New Roman" w:hAnsi="Times New Roman" w:cs="Times New Roman"/>
          <w:sz w:val="24"/>
          <w:szCs w:val="18"/>
        </w:rPr>
      </w:pPr>
      <w:r w:rsidRPr="00721771">
        <w:rPr>
          <w:rFonts w:ascii="Times New Roman" w:hAnsi="Times New Roman" w:cs="Times New Roman"/>
          <w:sz w:val="24"/>
          <w:szCs w:val="18"/>
        </w:rPr>
        <w:t>All effects are contained in potentiality in their causes – a Neo-Platonic axiom.</w:t>
      </w:r>
    </w:p>
    <w:p w:rsidR="00721771" w:rsidRPr="00721771" w:rsidRDefault="00721771" w:rsidP="00721771">
      <w:pPr>
        <w:pStyle w:val="ListParagraph"/>
        <w:numPr>
          <w:ilvl w:val="0"/>
          <w:numId w:val="1"/>
        </w:numPr>
        <w:shd w:val="clear" w:color="auto" w:fill="000000"/>
        <w:spacing w:before="120" w:after="0" w:line="240" w:lineRule="auto"/>
        <w:rPr>
          <w:rFonts w:ascii="Times New Roman" w:hAnsi="Times New Roman" w:cs="Times New Roman"/>
          <w:sz w:val="24"/>
          <w:szCs w:val="18"/>
        </w:rPr>
      </w:pPr>
      <w:r w:rsidRPr="00721771">
        <w:rPr>
          <w:rFonts w:ascii="Times New Roman" w:hAnsi="Times New Roman" w:cs="Times New Roman"/>
          <w:sz w:val="24"/>
          <w:szCs w:val="18"/>
        </w:rPr>
        <w:t>Augustine did not think chance or randomness played a part in the amazing order and design of the world.</w:t>
      </w:r>
    </w:p>
    <w:tbl>
      <w:tblPr>
        <w:tblW w:w="9630" w:type="dxa"/>
        <w:shd w:val="clear" w:color="auto" w:fill="000000"/>
        <w:tblCellMar>
          <w:left w:w="0" w:type="dxa"/>
          <w:right w:w="0" w:type="dxa"/>
        </w:tblCellMar>
        <w:tblLook w:val="04A0" w:firstRow="1" w:lastRow="0" w:firstColumn="1" w:lastColumn="0" w:noHBand="0" w:noVBand="1"/>
      </w:tblPr>
      <w:tblGrid>
        <w:gridCol w:w="9630"/>
      </w:tblGrid>
      <w:tr w:rsidR="00721771" w:rsidTr="00721771">
        <w:tc>
          <w:tcPr>
            <w:tcW w:w="963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721771" w:rsidRDefault="00721771" w:rsidP="00036EF3">
            <w:pPr>
              <w:pStyle w:val="NormalWeb"/>
              <w:numPr>
                <w:ilvl w:val="0"/>
                <w:numId w:val="1"/>
              </w:numPr>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Male and female are differentiated only in body, not in soul or powers of the mind, but otherwise Augustine is inconsistent.</w:t>
            </w:r>
          </w:p>
        </w:tc>
      </w:tr>
      <w:tr w:rsidR="00721771" w:rsidTr="00721771">
        <w:tc>
          <w:tcPr>
            <w:tcW w:w="963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721771" w:rsidRPr="00721771" w:rsidRDefault="00721771" w:rsidP="00721771">
            <w:pPr>
              <w:pStyle w:val="Heading5"/>
              <w:spacing w:before="0"/>
              <w:rPr>
                <w:rFonts w:ascii="Tahoma" w:hAnsi="Tahoma" w:cs="Tahoma"/>
                <w:color w:val="A4180C"/>
                <w:sz w:val="18"/>
                <w:szCs w:val="18"/>
              </w:rPr>
            </w:pPr>
            <w:r>
              <w:rPr>
                <w:rStyle w:val="Strong"/>
                <w:rFonts w:ascii="Tahoma" w:hAnsi="Tahoma" w:cs="Tahoma"/>
                <w:b w:val="0"/>
                <w:bCs w:val="0"/>
                <w:color w:val="A4180C"/>
                <w:sz w:val="18"/>
                <w:szCs w:val="18"/>
              </w:rPr>
              <w:t xml:space="preserve">The prime function of woman is biological: </w:t>
            </w:r>
            <w:r>
              <w:rPr>
                <w:rFonts w:ascii="Tahoma" w:hAnsi="Tahoma" w:cs="Tahoma"/>
                <w:color w:val="000000"/>
                <w:sz w:val="18"/>
                <w:szCs w:val="18"/>
              </w:rPr>
              <w:t>“Had Adam needed a helpmate in the sense of a partner in any really intelligent conversation and companionship, God would surely have provided another man; in providing Eve his intention was to ensure the continuance of the race” (GL ix.9).</w:t>
            </w:r>
          </w:p>
          <w:p w:rsidR="00721771" w:rsidRPr="00721771" w:rsidRDefault="00721771" w:rsidP="00721771">
            <w:pPr>
              <w:pStyle w:val="ListParagraph"/>
              <w:numPr>
                <w:ilvl w:val="0"/>
                <w:numId w:val="1"/>
              </w:numPr>
              <w:spacing w:before="120" w:after="0" w:line="240" w:lineRule="auto"/>
              <w:rPr>
                <w:rFonts w:ascii="Tahoma" w:hAnsi="Tahoma" w:cs="Tahoma"/>
                <w:color w:val="000000"/>
                <w:sz w:val="18"/>
                <w:szCs w:val="18"/>
              </w:rPr>
            </w:pPr>
            <w:r w:rsidRPr="00721771">
              <w:rPr>
                <w:rFonts w:ascii="Tahoma" w:hAnsi="Tahoma" w:cs="Tahoma"/>
                <w:color w:val="000000"/>
                <w:sz w:val="18"/>
                <w:szCs w:val="18"/>
              </w:rPr>
              <w:t>In marriage, a wife is to be domestic and supportive</w:t>
            </w:r>
          </w:p>
          <w:p w:rsidR="00721771" w:rsidRPr="00721771" w:rsidRDefault="00721771" w:rsidP="00721771">
            <w:pPr>
              <w:pStyle w:val="ListParagraph"/>
              <w:numPr>
                <w:ilvl w:val="0"/>
                <w:numId w:val="1"/>
              </w:numPr>
              <w:spacing w:before="120" w:after="0" w:line="240" w:lineRule="auto"/>
              <w:rPr>
                <w:rFonts w:ascii="Tahoma" w:hAnsi="Tahoma" w:cs="Tahoma"/>
                <w:color w:val="000000"/>
                <w:sz w:val="18"/>
                <w:szCs w:val="18"/>
              </w:rPr>
            </w:pPr>
            <w:r w:rsidRPr="00721771">
              <w:rPr>
                <w:rFonts w:ascii="Tahoma" w:hAnsi="Tahoma" w:cs="Tahoma"/>
                <w:color w:val="000000"/>
                <w:sz w:val="18"/>
                <w:szCs w:val="18"/>
              </w:rPr>
              <w:t>Unequal in public, husband and wife are equal in conjugal rights</w:t>
            </w:r>
          </w:p>
          <w:p w:rsidR="00721771" w:rsidRPr="008F5CE2" w:rsidRDefault="00721771" w:rsidP="008F5CE2">
            <w:pPr>
              <w:pStyle w:val="ListParagraph"/>
              <w:numPr>
                <w:ilvl w:val="0"/>
                <w:numId w:val="1"/>
              </w:numPr>
              <w:spacing w:before="120" w:after="0" w:line="240" w:lineRule="auto"/>
              <w:rPr>
                <w:rFonts w:ascii="Tahoma" w:hAnsi="Tahoma" w:cs="Tahoma"/>
                <w:color w:val="000000"/>
                <w:sz w:val="18"/>
                <w:szCs w:val="18"/>
              </w:rPr>
            </w:pPr>
            <w:r w:rsidRPr="00721771">
              <w:rPr>
                <w:rFonts w:ascii="Tahoma" w:hAnsi="Tahoma" w:cs="Tahoma"/>
                <w:color w:val="000000"/>
                <w:sz w:val="18"/>
                <w:szCs w:val="18"/>
              </w:rPr>
              <w:t>Resurrection bodies will not bring both men and women into male bodies, as if femininity had been a regrettable mistake</w:t>
            </w:r>
          </w:p>
        </w:tc>
      </w:tr>
    </w:tbl>
    <w:p w:rsidR="00721771" w:rsidRPr="00721771" w:rsidRDefault="00721771" w:rsidP="00721771">
      <w:pPr>
        <w:pStyle w:val="Heading3"/>
        <w:shd w:val="clear" w:color="auto" w:fill="000000"/>
        <w:spacing w:before="0"/>
        <w:rPr>
          <w:color w:val="FFFFFF" w:themeColor="background1"/>
          <w:sz w:val="24"/>
          <w:szCs w:val="36"/>
        </w:rPr>
      </w:pPr>
      <w:r w:rsidRPr="00721771">
        <w:rPr>
          <w:color w:val="FFFFFF" w:themeColor="background1"/>
          <w:sz w:val="24"/>
          <w:szCs w:val="36"/>
        </w:rPr>
        <w:t xml:space="preserve">De </w:t>
      </w:r>
      <w:proofErr w:type="spellStart"/>
      <w:r w:rsidRPr="00721771">
        <w:rPr>
          <w:color w:val="FFFFFF" w:themeColor="background1"/>
          <w:sz w:val="24"/>
          <w:szCs w:val="36"/>
        </w:rPr>
        <w:t>Trinitate</w:t>
      </w:r>
      <w:proofErr w:type="spellEnd"/>
      <w:r w:rsidRPr="00721771">
        <w:rPr>
          <w:color w:val="FFFFFF" w:themeColor="background1"/>
          <w:sz w:val="24"/>
          <w:szCs w:val="36"/>
        </w:rPr>
        <w:t xml:space="preserve"> (On the Trinity)</w:t>
      </w:r>
    </w:p>
    <w:tbl>
      <w:tblPr>
        <w:tblW w:w="9528" w:type="dxa"/>
        <w:jc w:val="center"/>
        <w:tblInd w:w="-2137" w:type="dxa"/>
        <w:tblCellMar>
          <w:left w:w="0" w:type="dxa"/>
          <w:right w:w="0" w:type="dxa"/>
        </w:tblCellMar>
        <w:tblLook w:val="04A0" w:firstRow="1" w:lastRow="0" w:firstColumn="1" w:lastColumn="0" w:noHBand="0" w:noVBand="1"/>
      </w:tblPr>
      <w:tblGrid>
        <w:gridCol w:w="9528"/>
      </w:tblGrid>
      <w:tr w:rsidR="00721771" w:rsidTr="003157B0">
        <w:trPr>
          <w:trHeight w:val="1830"/>
          <w:jc w:val="center"/>
        </w:trPr>
        <w:tc>
          <w:tcPr>
            <w:tcW w:w="9528"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721771" w:rsidRDefault="00721771">
            <w:pPr>
              <w:pStyle w:val="NormalWeb"/>
              <w:spacing w:before="180" w:beforeAutospacing="0" w:after="180" w:afterAutospacing="0" w:line="216" w:lineRule="atLeast"/>
              <w:rPr>
                <w:rFonts w:ascii="Tahoma" w:hAnsi="Tahoma" w:cs="Tahoma"/>
                <w:sz w:val="18"/>
                <w:szCs w:val="18"/>
              </w:rPr>
            </w:pPr>
            <w:r>
              <w:rPr>
                <w:rFonts w:ascii="Tahoma" w:hAnsi="Tahoma" w:cs="Tahoma"/>
                <w:sz w:val="18"/>
                <w:szCs w:val="18"/>
              </w:rPr>
              <w:t>Augustine uses psychological analogies (vestiges of the Trinity in humans) to explain the Trinity</w:t>
            </w:r>
            <w:r w:rsidR="003157B0">
              <w:rPr>
                <w:rFonts w:ascii="Tahoma" w:hAnsi="Tahoma" w:cs="Tahoma"/>
                <w:sz w:val="18"/>
                <w:szCs w:val="18"/>
              </w:rPr>
              <w:t xml:space="preserve"> (relations)</w:t>
            </w:r>
            <w:r>
              <w:rPr>
                <w:rFonts w:ascii="Tahoma" w:hAnsi="Tahoma" w:cs="Tahoma"/>
                <w:sz w:val="18"/>
                <w:szCs w:val="18"/>
              </w:rPr>
              <w:t>:</w:t>
            </w:r>
          </w:p>
          <w:p w:rsidR="00721771" w:rsidRPr="00721771" w:rsidRDefault="00721771" w:rsidP="00721771">
            <w:pPr>
              <w:pStyle w:val="ListParagraph"/>
              <w:numPr>
                <w:ilvl w:val="0"/>
                <w:numId w:val="1"/>
              </w:numPr>
              <w:spacing w:before="120" w:after="0" w:line="240" w:lineRule="auto"/>
              <w:rPr>
                <w:rFonts w:ascii="Tahoma" w:hAnsi="Tahoma" w:cs="Tahoma"/>
                <w:sz w:val="18"/>
                <w:szCs w:val="18"/>
              </w:rPr>
            </w:pPr>
            <w:r w:rsidRPr="00721771">
              <w:rPr>
                <w:rFonts w:ascii="Tahoma" w:hAnsi="Tahoma" w:cs="Tahoma"/>
                <w:sz w:val="18"/>
                <w:szCs w:val="18"/>
              </w:rPr>
              <w:t>Being, knowing, willing</w:t>
            </w:r>
          </w:p>
          <w:p w:rsidR="00721771" w:rsidRPr="00721771" w:rsidRDefault="00721771" w:rsidP="00721771">
            <w:pPr>
              <w:pStyle w:val="ListParagraph"/>
              <w:numPr>
                <w:ilvl w:val="0"/>
                <w:numId w:val="1"/>
              </w:numPr>
              <w:spacing w:before="120" w:after="0" w:line="240" w:lineRule="auto"/>
              <w:rPr>
                <w:rFonts w:ascii="Tahoma" w:hAnsi="Tahoma" w:cs="Tahoma"/>
                <w:sz w:val="18"/>
                <w:szCs w:val="18"/>
              </w:rPr>
            </w:pPr>
            <w:r w:rsidRPr="00721771">
              <w:rPr>
                <w:rFonts w:ascii="Tahoma" w:hAnsi="Tahoma" w:cs="Tahoma"/>
                <w:sz w:val="18"/>
                <w:szCs w:val="18"/>
              </w:rPr>
              <w:t>Memory, intelligence, will</w:t>
            </w:r>
          </w:p>
          <w:p w:rsidR="00721771" w:rsidRPr="00721771" w:rsidRDefault="00721771" w:rsidP="00721771">
            <w:pPr>
              <w:pStyle w:val="ListParagraph"/>
              <w:numPr>
                <w:ilvl w:val="0"/>
                <w:numId w:val="1"/>
              </w:numPr>
              <w:spacing w:before="120" w:after="0" w:line="240" w:lineRule="auto"/>
              <w:rPr>
                <w:rFonts w:ascii="Tahoma" w:hAnsi="Tahoma" w:cs="Tahoma"/>
                <w:sz w:val="18"/>
                <w:szCs w:val="18"/>
              </w:rPr>
            </w:pPr>
            <w:r w:rsidRPr="00721771">
              <w:rPr>
                <w:rFonts w:ascii="Tahoma" w:hAnsi="Tahoma" w:cs="Tahoma"/>
                <w:sz w:val="18"/>
                <w:szCs w:val="18"/>
              </w:rPr>
              <w:t>Mind, knowledge, love</w:t>
            </w:r>
          </w:p>
          <w:p w:rsidR="00721771" w:rsidRPr="00721771" w:rsidRDefault="00721771" w:rsidP="00721771">
            <w:pPr>
              <w:pStyle w:val="ListParagraph"/>
              <w:numPr>
                <w:ilvl w:val="0"/>
                <w:numId w:val="1"/>
              </w:numPr>
              <w:spacing w:before="120" w:after="0" w:line="240" w:lineRule="auto"/>
              <w:rPr>
                <w:rFonts w:ascii="Tahoma" w:hAnsi="Tahoma" w:cs="Tahoma"/>
                <w:sz w:val="18"/>
                <w:szCs w:val="18"/>
              </w:rPr>
            </w:pPr>
            <w:r w:rsidRPr="00721771">
              <w:rPr>
                <w:rFonts w:ascii="Tahoma" w:hAnsi="Tahoma" w:cs="Tahoma"/>
                <w:sz w:val="18"/>
                <w:szCs w:val="18"/>
              </w:rPr>
              <w:t>Lover, the beloved, love itself</w:t>
            </w:r>
          </w:p>
          <w:p w:rsidR="00721771" w:rsidRPr="00721771" w:rsidRDefault="00721771" w:rsidP="00721771">
            <w:pPr>
              <w:pStyle w:val="ListParagraph"/>
              <w:numPr>
                <w:ilvl w:val="0"/>
                <w:numId w:val="1"/>
              </w:numPr>
              <w:spacing w:before="120" w:after="0" w:line="240" w:lineRule="auto"/>
              <w:rPr>
                <w:rFonts w:ascii="Tahoma" w:hAnsi="Tahoma" w:cs="Tahoma"/>
                <w:sz w:val="18"/>
                <w:szCs w:val="18"/>
              </w:rPr>
            </w:pPr>
            <w:r w:rsidRPr="00721771">
              <w:rPr>
                <w:rFonts w:ascii="Tahoma" w:hAnsi="Tahoma" w:cs="Tahoma"/>
                <w:sz w:val="18"/>
                <w:szCs w:val="18"/>
              </w:rPr>
              <w:t>Thinking, speaking, willing</w:t>
            </w:r>
          </w:p>
          <w:p w:rsidR="00721771" w:rsidRDefault="00721771" w:rsidP="00721771">
            <w:pPr>
              <w:pStyle w:val="NormalWeb"/>
              <w:spacing w:before="180" w:beforeAutospacing="0" w:after="180" w:afterAutospacing="0" w:line="216" w:lineRule="atLeast"/>
              <w:rPr>
                <w:rFonts w:ascii="Tahoma" w:hAnsi="Tahoma" w:cs="Tahoma"/>
                <w:sz w:val="18"/>
                <w:szCs w:val="18"/>
              </w:rPr>
            </w:pPr>
            <w:r>
              <w:rPr>
                <w:rFonts w:ascii="Tahoma" w:hAnsi="Tahoma" w:cs="Tahoma"/>
                <w:sz w:val="18"/>
                <w:szCs w:val="18"/>
              </w:rPr>
              <w:t xml:space="preserve">These are analogies and analogies are not perfect. </w:t>
            </w:r>
            <w:r>
              <w:rPr>
                <w:rStyle w:val="Strong"/>
                <w:rFonts w:ascii="Tahoma" w:hAnsi="Tahoma" w:cs="Tahoma"/>
                <w:sz w:val="18"/>
                <w:szCs w:val="18"/>
              </w:rPr>
              <w:t>“Three persons in one substance” </w:t>
            </w:r>
            <w:r>
              <w:rPr>
                <w:rFonts w:ascii="Tahoma" w:hAnsi="Tahoma" w:cs="Tahoma"/>
                <w:b/>
                <w:bCs/>
                <w:sz w:val="18"/>
                <w:szCs w:val="18"/>
              </w:rPr>
              <w:t xml:space="preserve"> </w:t>
            </w:r>
            <w:r>
              <w:rPr>
                <w:rStyle w:val="Strong"/>
                <w:rFonts w:ascii="Tahoma" w:hAnsi="Tahoma" w:cs="Tahoma"/>
                <w:sz w:val="18"/>
                <w:szCs w:val="18"/>
              </w:rPr>
              <w:t>(Tertullian’s formula)</w:t>
            </w:r>
          </w:p>
        </w:tc>
      </w:tr>
    </w:tbl>
    <w:p w:rsidR="008B399D" w:rsidRPr="008B399D" w:rsidRDefault="008B399D" w:rsidP="00721771">
      <w:pPr>
        <w:pStyle w:val="ListParagraph"/>
        <w:numPr>
          <w:ilvl w:val="0"/>
          <w:numId w:val="1"/>
        </w:numPr>
        <w:tabs>
          <w:tab w:val="left" w:pos="5640"/>
        </w:tabs>
        <w:rPr>
          <w:rStyle w:val="t"/>
          <w:rFonts w:ascii="Times New Roman" w:hAnsi="Times New Roman" w:cs="Times New Roman"/>
          <w:sz w:val="24"/>
          <w:szCs w:val="24"/>
        </w:rPr>
      </w:pPr>
      <w:r w:rsidRPr="008B399D">
        <w:rPr>
          <w:rStyle w:val="t"/>
          <w:rFonts w:ascii="LiberationSerif-Bold_x_1" w:hAnsi="LiberationSerif-Bold_x_1"/>
          <w:color w:val="000000"/>
          <w:spacing w:val="-2"/>
          <w:sz w:val="24"/>
          <w:szCs w:val="24"/>
          <w:bdr w:val="none" w:sz="0" w:space="0" w:color="auto" w:frame="1"/>
          <w:shd w:val="clear" w:color="auto" w:fill="FFFFFF"/>
        </w:rPr>
        <w:t xml:space="preserve">The </w:t>
      </w:r>
      <w:proofErr w:type="spellStart"/>
      <w:r w:rsidRPr="008B399D">
        <w:rPr>
          <w:rStyle w:val="t"/>
          <w:rFonts w:ascii="LiberationSerif-Bold_x_1" w:hAnsi="LiberationSerif-Bold_x_1"/>
          <w:color w:val="000000"/>
          <w:spacing w:val="-2"/>
          <w:sz w:val="24"/>
          <w:szCs w:val="24"/>
          <w:bdr w:val="none" w:sz="0" w:space="0" w:color="auto" w:frame="1"/>
          <w:shd w:val="clear" w:color="auto" w:fill="FFFFFF"/>
        </w:rPr>
        <w:t>Montanists</w:t>
      </w:r>
      <w:proofErr w:type="spellEnd"/>
      <w:r w:rsidRPr="008B399D">
        <w:rPr>
          <w:rStyle w:val="t"/>
          <w:rFonts w:ascii="LiberationSerif-Bold_x_1" w:hAnsi="LiberationSerif-Bold_x_1"/>
          <w:color w:val="000000"/>
          <w:spacing w:val="-2"/>
          <w:sz w:val="24"/>
          <w:szCs w:val="24"/>
          <w:bdr w:val="none" w:sz="0" w:space="0" w:color="auto" w:frame="1"/>
          <w:shd w:val="clear" w:color="auto" w:fill="FFFFFF"/>
        </w:rPr>
        <w:t xml:space="preserve"> were a third-century Christian group that favored:</w:t>
      </w:r>
      <w:r w:rsidRPr="008B399D">
        <w:rPr>
          <w:rStyle w:val="t"/>
          <w:rFonts w:ascii="LiberationSerif_10_1" w:hAnsi="LiberationSerif_10_1"/>
          <w:color w:val="008000"/>
          <w:sz w:val="24"/>
          <w:szCs w:val="24"/>
          <w:bdr w:val="none" w:sz="0" w:space="0" w:color="auto" w:frame="1"/>
          <w:shd w:val="clear" w:color="auto" w:fill="FFFFFF"/>
        </w:rPr>
        <w:t xml:space="preserve"> church of the Spirit and prophecy over one of bishops</w:t>
      </w:r>
    </w:p>
    <w:p w:rsidR="008B399D" w:rsidRPr="008B399D" w:rsidRDefault="008B399D" w:rsidP="00721771">
      <w:pPr>
        <w:pStyle w:val="ListParagraph"/>
        <w:numPr>
          <w:ilvl w:val="0"/>
          <w:numId w:val="1"/>
        </w:numPr>
        <w:tabs>
          <w:tab w:val="left" w:pos="5640"/>
        </w:tabs>
        <w:rPr>
          <w:rStyle w:val="t"/>
          <w:rFonts w:ascii="Times New Roman" w:hAnsi="Times New Roman" w:cs="Times New Roman"/>
          <w:sz w:val="24"/>
          <w:szCs w:val="24"/>
        </w:rPr>
      </w:pPr>
      <w:r w:rsidRPr="008B399D">
        <w:rPr>
          <w:rStyle w:val="t"/>
          <w:rFonts w:ascii="LiberationSerif_1g_11" w:hAnsi="LiberationSerif_1g_11"/>
          <w:color w:val="000000"/>
          <w:sz w:val="24"/>
          <w:szCs w:val="24"/>
          <w:bdr w:val="none" w:sz="0" w:space="0" w:color="auto" w:frame="1"/>
          <w:shd w:val="clear" w:color="auto" w:fill="FFFFFF"/>
        </w:rPr>
        <w:lastRenderedPageBreak/>
        <w:t xml:space="preserve">Augustine put the Book of Revelation in a totally new perspective by </w:t>
      </w:r>
      <w:r w:rsidRPr="008B399D">
        <w:rPr>
          <w:rStyle w:val="t"/>
          <w:rFonts w:ascii="LiberationSerif_1g_11" w:hAnsi="LiberationSerif_1g_11"/>
          <w:color w:val="000000"/>
          <w:spacing w:val="-2"/>
          <w:sz w:val="24"/>
          <w:szCs w:val="24"/>
          <w:bdr w:val="none" w:sz="0" w:space="0" w:color="auto" w:frame="1"/>
          <w:shd w:val="clear" w:color="auto" w:fill="FFFFFF"/>
        </w:rPr>
        <w:t>arguing that:</w:t>
      </w:r>
      <w:r w:rsidRPr="008B399D">
        <w:rPr>
          <w:rStyle w:val="t"/>
          <w:rFonts w:ascii="LiberationSerif-Bold_1b_11" w:hAnsi="LiberationSerif-Bold_1b_11"/>
          <w:color w:val="000000"/>
          <w:spacing w:val="-2"/>
          <w:sz w:val="24"/>
          <w:szCs w:val="24"/>
          <w:bdr w:val="none" w:sz="0" w:space="0" w:color="auto" w:frame="1"/>
          <w:shd w:val="clear" w:color="auto" w:fill="FFFFFF"/>
        </w:rPr>
        <w:t xml:space="preserve"> </w:t>
      </w:r>
      <w:r w:rsidRPr="008B399D">
        <w:rPr>
          <w:rStyle w:val="t"/>
          <w:rFonts w:ascii="LiberationSerif_10_2" w:hAnsi="LiberationSerif_10_2"/>
          <w:color w:val="008000"/>
          <w:sz w:val="24"/>
          <w:szCs w:val="24"/>
          <w:bdr w:val="none" w:sz="0" w:space="0" w:color="auto" w:frame="1"/>
          <w:shd w:val="clear" w:color="auto" w:fill="FFFFFF"/>
        </w:rPr>
        <w:t>no empire can be evil per se, but church and state should collaborate</w:t>
      </w:r>
    </w:p>
    <w:p w:rsidR="008B399D" w:rsidRPr="008B399D" w:rsidRDefault="008B399D" w:rsidP="00721771">
      <w:pPr>
        <w:pStyle w:val="ListParagraph"/>
        <w:numPr>
          <w:ilvl w:val="0"/>
          <w:numId w:val="1"/>
        </w:numPr>
        <w:tabs>
          <w:tab w:val="left" w:pos="5640"/>
        </w:tabs>
        <w:rPr>
          <w:rStyle w:val="t"/>
          <w:rFonts w:ascii="LiberationSerif_1g_11" w:hAnsi="LiberationSerif_1g_11"/>
          <w:color w:val="000000"/>
          <w:bdr w:val="none" w:sz="0" w:space="0" w:color="auto" w:frame="1"/>
          <w:shd w:val="clear" w:color="auto" w:fill="FFFFFF"/>
        </w:rPr>
      </w:pPr>
      <w:r w:rsidRPr="008B399D">
        <w:rPr>
          <w:rStyle w:val="t"/>
          <w:rFonts w:ascii="LiberationSerif_1g_11" w:hAnsi="LiberationSerif_1g_11"/>
          <w:color w:val="000000"/>
          <w:sz w:val="24"/>
          <w:szCs w:val="24"/>
          <w:bdr w:val="none" w:sz="0" w:space="0" w:color="auto" w:frame="1"/>
          <w:shd w:val="clear" w:color="auto" w:fill="FFFFFF"/>
        </w:rPr>
        <w:t xml:space="preserve">According to Augustine, sexuality: </w:t>
      </w:r>
      <w:r w:rsidRPr="008B399D">
        <w:rPr>
          <w:rStyle w:val="t"/>
          <w:rFonts w:ascii="LiberationSerif_10_2" w:hAnsi="LiberationSerif_10_2"/>
          <w:color w:val="008000"/>
          <w:sz w:val="24"/>
          <w:szCs w:val="24"/>
          <w:bdr w:val="none" w:sz="0" w:space="0" w:color="auto" w:frame="1"/>
          <w:shd w:val="clear" w:color="auto" w:fill="FFFFFF"/>
        </w:rPr>
        <w:t>passes easily out of rational control</w:t>
      </w:r>
    </w:p>
    <w:p w:rsidR="008B399D" w:rsidRDefault="008B399D" w:rsidP="00721771">
      <w:pPr>
        <w:pStyle w:val="ListParagraph"/>
        <w:numPr>
          <w:ilvl w:val="0"/>
          <w:numId w:val="1"/>
        </w:numPr>
        <w:tabs>
          <w:tab w:val="left" w:pos="5640"/>
        </w:tabs>
        <w:rPr>
          <w:rStyle w:val="t"/>
          <w:rFonts w:ascii="LiberationSerif_1g_11" w:hAnsi="LiberationSerif_1g_11"/>
          <w:color w:val="000000"/>
          <w:sz w:val="24"/>
          <w:szCs w:val="24"/>
          <w:bdr w:val="none" w:sz="0" w:space="0" w:color="auto" w:frame="1"/>
          <w:shd w:val="clear" w:color="auto" w:fill="FFFFFF"/>
        </w:rPr>
      </w:pPr>
      <w:r w:rsidRPr="008B399D">
        <w:rPr>
          <w:rStyle w:val="t"/>
          <w:rFonts w:ascii="LiberationSerif_1g_11" w:hAnsi="LiberationSerif_1g_11"/>
          <w:color w:val="000000"/>
          <w:sz w:val="24"/>
          <w:szCs w:val="24"/>
          <w:bdr w:val="none" w:sz="0" w:space="0" w:color="auto" w:frame="1"/>
          <w:shd w:val="clear" w:color="auto" w:fill="FFFFFF"/>
        </w:rPr>
        <w:t>The story of “The Slave Child and the Rich Child”, which lead to the realization that astrology was false is found in the book of which theologian?</w:t>
      </w:r>
      <w:r w:rsidRPr="008B399D">
        <w:rPr>
          <w:rStyle w:val="t"/>
          <w:rFonts w:ascii="LiberationSerif-Bold_1b_12" w:hAnsi="LiberationSerif-Bold_1b_12"/>
          <w:color w:val="000000"/>
          <w:sz w:val="24"/>
          <w:szCs w:val="24"/>
          <w:bdr w:val="none" w:sz="0" w:space="0" w:color="auto" w:frame="1"/>
          <w:shd w:val="clear" w:color="auto" w:fill="FFFFFF"/>
        </w:rPr>
        <w:t xml:space="preserve"> </w:t>
      </w:r>
      <w:r w:rsidRPr="008B399D">
        <w:rPr>
          <w:rStyle w:val="t"/>
          <w:rFonts w:ascii="LiberationSerif-Bold_1b_12" w:hAnsi="LiberationSerif-Bold_1b_12"/>
          <w:color w:val="00B050"/>
          <w:sz w:val="24"/>
          <w:szCs w:val="24"/>
          <w:bdr w:val="none" w:sz="0" w:space="0" w:color="auto" w:frame="1"/>
          <w:shd w:val="clear" w:color="auto" w:fill="FFFFFF"/>
        </w:rPr>
        <w:t>Augustine</w:t>
      </w:r>
      <w:r>
        <w:rPr>
          <w:rStyle w:val="t"/>
          <w:rFonts w:ascii="LiberationSerif-Bold_1b_12" w:hAnsi="LiberationSerif-Bold_1b_12"/>
          <w:color w:val="000000"/>
          <w:sz w:val="24"/>
          <w:szCs w:val="24"/>
          <w:bdr w:val="none" w:sz="0" w:space="0" w:color="auto" w:frame="1"/>
          <w:shd w:val="clear" w:color="auto" w:fill="FFFFFF"/>
        </w:rPr>
        <w:t xml:space="preserve"> </w:t>
      </w:r>
    </w:p>
    <w:p w:rsidR="008B399D" w:rsidRPr="008B399D" w:rsidRDefault="008B399D" w:rsidP="00721771">
      <w:pPr>
        <w:pStyle w:val="ListParagraph"/>
        <w:numPr>
          <w:ilvl w:val="0"/>
          <w:numId w:val="1"/>
        </w:numPr>
        <w:tabs>
          <w:tab w:val="left" w:pos="5640"/>
        </w:tabs>
        <w:rPr>
          <w:rStyle w:val="t"/>
          <w:rFonts w:ascii="LiberationSerif_1g_11" w:hAnsi="LiberationSerif_1g_11"/>
          <w:color w:val="00B050"/>
          <w:sz w:val="24"/>
          <w:szCs w:val="24"/>
          <w:bdr w:val="none" w:sz="0" w:space="0" w:color="auto" w:frame="1"/>
          <w:shd w:val="clear" w:color="auto" w:fill="FFFFFF"/>
        </w:rPr>
      </w:pPr>
      <w:r w:rsidRPr="008B399D">
        <w:rPr>
          <w:rStyle w:val="t"/>
          <w:rFonts w:ascii="LiberationSerif_1g_11" w:hAnsi="LiberationSerif_1g_11"/>
          <w:color w:val="000000"/>
          <w:sz w:val="24"/>
          <w:szCs w:val="24"/>
          <w:bdr w:val="none" w:sz="0" w:space="0" w:color="auto" w:frame="1"/>
          <w:shd w:val="clear" w:color="auto" w:fill="FFFFFF"/>
        </w:rPr>
        <w:t>"Original sin" refers to the:</w:t>
      </w:r>
      <w:r>
        <w:rPr>
          <w:rStyle w:val="t"/>
          <w:rFonts w:ascii="LiberationSerif_1g_11" w:hAnsi="LiberationSerif_1g_11"/>
          <w:color w:val="000000"/>
          <w:sz w:val="24"/>
          <w:szCs w:val="24"/>
          <w:bdr w:val="none" w:sz="0" w:space="0" w:color="auto" w:frame="1"/>
          <w:shd w:val="clear" w:color="auto" w:fill="FFFFFF"/>
        </w:rPr>
        <w:t xml:space="preserve"> </w:t>
      </w:r>
      <w:r w:rsidRPr="008B399D">
        <w:rPr>
          <w:rStyle w:val="t"/>
          <w:rFonts w:ascii="LiberationSerif-Bold_1b_12" w:hAnsi="LiberationSerif-Bold_1b_12"/>
          <w:color w:val="00B050"/>
          <w:sz w:val="24"/>
          <w:szCs w:val="24"/>
          <w:bdr w:val="none" w:sz="0" w:space="0" w:color="auto" w:frame="1"/>
          <w:shd w:val="clear" w:color="auto" w:fill="FFFFFF"/>
        </w:rPr>
        <w:t>sin of Adam and Eve that was somehow transmitted to the entire human race</w:t>
      </w:r>
    </w:p>
    <w:p w:rsidR="008B399D" w:rsidRPr="008B399D" w:rsidRDefault="008B399D" w:rsidP="00721771">
      <w:pPr>
        <w:pStyle w:val="ListParagraph"/>
        <w:numPr>
          <w:ilvl w:val="0"/>
          <w:numId w:val="1"/>
        </w:numPr>
        <w:tabs>
          <w:tab w:val="left" w:pos="5640"/>
        </w:tabs>
        <w:rPr>
          <w:rStyle w:val="t"/>
          <w:rFonts w:ascii="LiberationSerif_1g_11" w:hAnsi="LiberationSerif_1g_11"/>
          <w:color w:val="00B050"/>
          <w:sz w:val="24"/>
          <w:szCs w:val="24"/>
          <w:bdr w:val="none" w:sz="0" w:space="0" w:color="auto" w:frame="1"/>
          <w:shd w:val="clear" w:color="auto" w:fill="FFFFFF"/>
        </w:rPr>
      </w:pPr>
      <w:r w:rsidRPr="008B399D">
        <w:rPr>
          <w:rStyle w:val="t"/>
          <w:rFonts w:ascii="LiberationSerif_1g_11" w:hAnsi="LiberationSerif_1g_11"/>
          <w:color w:val="000000"/>
          <w:sz w:val="24"/>
          <w:szCs w:val="24"/>
          <w:bdr w:val="none" w:sz="0" w:space="0" w:color="auto" w:frame="1"/>
          <w:shd w:val="clear" w:color="auto" w:fill="FFFFFF"/>
        </w:rPr>
        <w:t>According to Augustine, God created the "seminal principles":</w:t>
      </w:r>
      <w:r>
        <w:rPr>
          <w:rStyle w:val="t"/>
          <w:rFonts w:ascii="LiberationSerif_1g_11" w:hAnsi="LiberationSerif_1g_11"/>
          <w:color w:val="000000"/>
          <w:sz w:val="24"/>
          <w:szCs w:val="24"/>
          <w:bdr w:val="none" w:sz="0" w:space="0" w:color="auto" w:frame="1"/>
          <w:shd w:val="clear" w:color="auto" w:fill="FFFFFF"/>
        </w:rPr>
        <w:t xml:space="preserve"> </w:t>
      </w:r>
      <w:r w:rsidRPr="008B399D">
        <w:rPr>
          <w:rStyle w:val="t"/>
          <w:rFonts w:ascii="LiberationSerif-Bold_1b_12" w:hAnsi="LiberationSerif-Bold_1b_12"/>
          <w:color w:val="00B050"/>
          <w:sz w:val="24"/>
          <w:szCs w:val="24"/>
          <w:bdr w:val="none" w:sz="0" w:space="0" w:color="auto" w:frame="1"/>
          <w:shd w:val="clear" w:color="auto" w:fill="FFFFFF"/>
        </w:rPr>
        <w:t>as the basis for everything that subsequently came to be</w:t>
      </w:r>
    </w:p>
    <w:p w:rsidR="009370E2" w:rsidRPr="009370E2" w:rsidRDefault="009370E2" w:rsidP="009370E2">
      <w:pPr>
        <w:pStyle w:val="ListParagraph"/>
        <w:numPr>
          <w:ilvl w:val="0"/>
          <w:numId w:val="1"/>
        </w:numPr>
        <w:shd w:val="clear" w:color="auto" w:fill="FFFFFF"/>
        <w:spacing w:before="180" w:after="270" w:line="240" w:lineRule="auto"/>
        <w:textAlignment w:val="baseline"/>
        <w:rPr>
          <w:rFonts w:ascii="inherit" w:eastAsia="Times New Roman" w:hAnsi="inherit" w:cs="Times New Roman"/>
          <w:color w:val="3D3D3D"/>
          <w:sz w:val="24"/>
          <w:szCs w:val="24"/>
          <w:lang w:eastAsia="en-CA"/>
        </w:rPr>
      </w:pPr>
      <w:r>
        <w:rPr>
          <w:rFonts w:ascii="LiberationSerif_1g_11" w:eastAsia="Times New Roman" w:hAnsi="LiberationSerif_1g_11" w:cs="Times New Roman"/>
          <w:color w:val="000000"/>
          <w:sz w:val="24"/>
          <w:szCs w:val="24"/>
          <w:bdr w:val="none" w:sz="0" w:space="0" w:color="auto" w:frame="1"/>
          <w:lang w:eastAsia="en-CA"/>
        </w:rPr>
        <w:t>I</w:t>
      </w:r>
      <w:r w:rsidRPr="009370E2">
        <w:rPr>
          <w:rFonts w:ascii="LiberationSerif_1g_11" w:eastAsia="Times New Roman" w:hAnsi="LiberationSerif_1g_11" w:cs="Times New Roman"/>
          <w:color w:val="000000"/>
          <w:sz w:val="24"/>
          <w:szCs w:val="24"/>
          <w:bdr w:val="none" w:sz="0" w:space="0" w:color="auto" w:frame="1"/>
          <w:lang w:eastAsia="en-CA"/>
        </w:rPr>
        <w:t>n his Confessions 7, Augustine finally comes to the understanding of:</w:t>
      </w:r>
      <w:r w:rsidRPr="009370E2">
        <w:rPr>
          <w:rFonts w:ascii="LiberationSerif-Bold_1b_13" w:eastAsia="Times New Roman" w:hAnsi="LiberationSerif-Bold_1b_13" w:cs="Times New Roman"/>
          <w:color w:val="000000"/>
          <w:sz w:val="24"/>
          <w:szCs w:val="24"/>
          <w:bdr w:val="none" w:sz="0" w:space="0" w:color="auto" w:frame="1"/>
          <w:lang w:eastAsia="en-CA"/>
        </w:rPr>
        <w:t xml:space="preserve"> </w:t>
      </w:r>
      <w:r w:rsidRPr="009370E2">
        <w:rPr>
          <w:rFonts w:ascii="LiberationSerif-Bold_1b_13" w:eastAsia="Times New Roman" w:hAnsi="LiberationSerif-Bold_1b_13" w:cs="Times New Roman"/>
          <w:color w:val="00B050"/>
          <w:sz w:val="24"/>
          <w:szCs w:val="24"/>
          <w:bdr w:val="none" w:sz="0" w:space="0" w:color="auto" w:frame="1"/>
          <w:lang w:eastAsia="en-CA"/>
        </w:rPr>
        <w:t>God, Christ and evil</w:t>
      </w:r>
    </w:p>
    <w:p w:rsidR="003157B0" w:rsidRPr="003157B0" w:rsidRDefault="003157B0" w:rsidP="003157B0">
      <w:pPr>
        <w:shd w:val="clear" w:color="auto" w:fill="FFFFFF"/>
        <w:spacing w:before="180" w:after="270" w:line="240" w:lineRule="auto"/>
        <w:jc w:val="center"/>
        <w:textAlignment w:val="baseline"/>
        <w:rPr>
          <w:rFonts w:ascii="Times New Roman" w:eastAsia="Times New Roman" w:hAnsi="Times New Roman" w:cs="Times New Roman"/>
          <w:b/>
          <w:sz w:val="24"/>
          <w:szCs w:val="24"/>
          <w:lang w:eastAsia="en-CA"/>
        </w:rPr>
      </w:pPr>
      <w:r w:rsidRPr="003157B0">
        <w:rPr>
          <w:rFonts w:ascii="Times New Roman" w:eastAsia="Times New Roman" w:hAnsi="Times New Roman" w:cs="Times New Roman"/>
          <w:b/>
          <w:sz w:val="24"/>
          <w:szCs w:val="24"/>
          <w:lang w:eastAsia="en-CA"/>
        </w:rPr>
        <w:t>Lesson 10: The Practice of Christian Life</w:t>
      </w:r>
    </w:p>
    <w:p w:rsidR="006875DA" w:rsidRDefault="004E6007" w:rsidP="003157B0">
      <w:pPr>
        <w:tabs>
          <w:tab w:val="left" w:pos="4320"/>
          <w:tab w:val="left" w:pos="5640"/>
        </w:tabs>
        <w:rPr>
          <w:rStyle w:val="t"/>
          <w:rFonts w:ascii="Times New Roman" w:hAnsi="Times New Roman" w:cs="Times New Roman"/>
          <w:sz w:val="24"/>
          <w:szCs w:val="24"/>
          <w:bdr w:val="none" w:sz="0" w:space="0" w:color="auto" w:frame="1"/>
          <w:shd w:val="clear" w:color="auto" w:fill="FFFFFF"/>
        </w:rPr>
      </w:pPr>
      <w:r w:rsidRPr="004E6007">
        <w:rPr>
          <w:rStyle w:val="t"/>
          <w:rFonts w:ascii="Times New Roman" w:hAnsi="Times New Roman" w:cs="Times New Roman"/>
          <w:sz w:val="24"/>
          <w:szCs w:val="24"/>
          <w:u w:val="single"/>
          <w:bdr w:val="none" w:sz="0" w:space="0" w:color="auto" w:frame="1"/>
          <w:shd w:val="clear" w:color="auto" w:fill="FFFFFF"/>
        </w:rPr>
        <w:t>Practice of Christian Life</w:t>
      </w:r>
      <w:r>
        <w:rPr>
          <w:rStyle w:val="t"/>
          <w:rFonts w:ascii="Times New Roman" w:hAnsi="Times New Roman" w:cs="Times New Roman"/>
          <w:sz w:val="24"/>
          <w:szCs w:val="24"/>
          <w:bdr w:val="none" w:sz="0" w:space="0" w:color="auto" w:frame="1"/>
          <w:shd w:val="clear" w:color="auto" w:fill="FFFFFF"/>
        </w:rPr>
        <w:t xml:space="preserve">: </w:t>
      </w:r>
      <w:r w:rsidR="006875DA">
        <w:rPr>
          <w:rStyle w:val="t"/>
          <w:rFonts w:ascii="Times New Roman" w:hAnsi="Times New Roman" w:cs="Times New Roman"/>
          <w:sz w:val="24"/>
          <w:szCs w:val="24"/>
          <w:bdr w:val="none" w:sz="0" w:space="0" w:color="auto" w:frame="1"/>
          <w:shd w:val="clear" w:color="auto" w:fill="FFFFFF"/>
        </w:rPr>
        <w:t>Peter Brown</w:t>
      </w:r>
    </w:p>
    <w:p w:rsidR="004E6007" w:rsidRPr="006875DA" w:rsidRDefault="004E6007" w:rsidP="006875DA">
      <w:pPr>
        <w:pStyle w:val="ListParagraph"/>
        <w:numPr>
          <w:ilvl w:val="0"/>
          <w:numId w:val="1"/>
        </w:numPr>
        <w:tabs>
          <w:tab w:val="left" w:pos="4320"/>
          <w:tab w:val="left" w:pos="5640"/>
        </w:tabs>
        <w:rPr>
          <w:rFonts w:ascii="Times New Roman" w:hAnsi="Times New Roman" w:cs="Times New Roman"/>
          <w:sz w:val="24"/>
          <w:szCs w:val="24"/>
          <w:bdr w:val="none" w:sz="0" w:space="0" w:color="auto" w:frame="1"/>
          <w:shd w:val="clear" w:color="auto" w:fill="FFFFFF"/>
        </w:rPr>
      </w:pPr>
      <w:r w:rsidRPr="00E00B61">
        <w:rPr>
          <w:rStyle w:val="t"/>
          <w:rFonts w:ascii="Times New Roman" w:hAnsi="Times New Roman" w:cs="Times New Roman"/>
          <w:b/>
          <w:sz w:val="24"/>
          <w:szCs w:val="24"/>
          <w:bdr w:val="none" w:sz="0" w:space="0" w:color="auto" w:frame="1"/>
          <w:shd w:val="clear" w:color="auto" w:fill="FFFFFF"/>
        </w:rPr>
        <w:t>Cult of Saint in the western Mediterranean</w:t>
      </w:r>
      <w:r w:rsidRPr="006875DA">
        <w:rPr>
          <w:rStyle w:val="t"/>
          <w:rFonts w:ascii="Times New Roman" w:hAnsi="Times New Roman" w:cs="Times New Roman"/>
          <w:sz w:val="24"/>
          <w:szCs w:val="24"/>
          <w:bdr w:val="none" w:sz="0" w:space="0" w:color="auto" w:frame="1"/>
          <w:shd w:val="clear" w:color="auto" w:fill="FFFFFF"/>
        </w:rPr>
        <w:t xml:space="preserve"> –</w:t>
      </w:r>
      <w:r w:rsidR="006875DA">
        <w:rPr>
          <w:rStyle w:val="t"/>
          <w:rFonts w:ascii="Times New Roman" w:hAnsi="Times New Roman" w:cs="Times New Roman"/>
          <w:sz w:val="24"/>
          <w:szCs w:val="24"/>
          <w:bdr w:val="none" w:sz="0" w:space="0" w:color="auto" w:frame="1"/>
          <w:shd w:val="clear" w:color="auto" w:fill="FFFFFF"/>
        </w:rPr>
        <w:t xml:space="preserve"> </w:t>
      </w:r>
      <w:r w:rsidR="006875DA">
        <w:t xml:space="preserve">The cult of saints throve and shrines multiplied all around the Mediterranean from the late fourth century. It provided believers with the comforting presence of “invisible companions” who, readily accessible as equal human beings, were able to dispense protection and inspiration. </w:t>
      </w:r>
      <w:r w:rsidR="006875DA">
        <w:rPr>
          <w:rStyle w:val="t"/>
          <w:rFonts w:ascii="Times New Roman" w:hAnsi="Times New Roman" w:cs="Times New Roman"/>
          <w:sz w:val="24"/>
          <w:szCs w:val="24"/>
          <w:bdr w:val="none" w:sz="0" w:space="0" w:color="auto" w:frame="1"/>
          <w:shd w:val="clear" w:color="auto" w:fill="FFFFFF"/>
        </w:rPr>
        <w:t>saints should be seen as patrons of their clients/believer</w:t>
      </w:r>
      <w:r w:rsidR="006875DA">
        <w:t xml:space="preserve"> </w:t>
      </w:r>
    </w:p>
    <w:p w:rsidR="006875DA" w:rsidRPr="006875DA" w:rsidRDefault="006875DA" w:rsidP="006875DA">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sidRPr="00D46E65">
        <w:rPr>
          <w:rStyle w:val="t"/>
          <w:rFonts w:ascii="Times New Roman" w:hAnsi="Times New Roman" w:cs="Times New Roman"/>
          <w:b/>
          <w:sz w:val="24"/>
          <w:szCs w:val="24"/>
          <w:bdr w:val="none" w:sz="0" w:space="0" w:color="auto" w:frame="1"/>
          <w:shd w:val="clear" w:color="auto" w:fill="FFFFFF"/>
        </w:rPr>
        <w:t>Ascetics in Syria</w:t>
      </w:r>
      <w:r>
        <w:t xml:space="preserve"> - The holy man lived the “life of an angel” as a hermit on the edge of a village, a wild vagrant dressed in skins and fond of striking histrionic gestures, “holding demons at bay and bending the will of God by his prayers.” A life of renunciation, feats of mortification, and the evidence of contact with the supernatural world attracted masses to those spiritual athletes who, like the martyrs of old, seemed to be so much on speaking terms with God.</w:t>
      </w:r>
    </w:p>
    <w:p w:rsidR="004E6007" w:rsidRPr="004E6007" w:rsidRDefault="004E6007" w:rsidP="004E6007">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sidRPr="004E6007">
        <w:rPr>
          <w:rStyle w:val="t"/>
          <w:rFonts w:ascii="Times New Roman" w:hAnsi="Times New Roman" w:cs="Times New Roman"/>
          <w:sz w:val="24"/>
          <w:szCs w:val="24"/>
          <w:bdr w:val="none" w:sz="0" w:space="0" w:color="auto" w:frame="1"/>
          <w:shd w:val="clear" w:color="auto" w:fill="FFFFFF"/>
        </w:rPr>
        <w:t xml:space="preserve">Brown has come to a conclusion that this holy man has a high level of power but did not yield the same power as the rich man, also became </w:t>
      </w:r>
      <w:r w:rsidR="006875DA" w:rsidRPr="004E6007">
        <w:rPr>
          <w:rStyle w:val="t"/>
          <w:rFonts w:ascii="Times New Roman" w:hAnsi="Times New Roman" w:cs="Times New Roman"/>
          <w:sz w:val="24"/>
          <w:szCs w:val="24"/>
          <w:bdr w:val="none" w:sz="0" w:space="0" w:color="auto" w:frame="1"/>
          <w:shd w:val="clear" w:color="auto" w:fill="FFFFFF"/>
        </w:rPr>
        <w:t>councillors</w:t>
      </w:r>
      <w:r w:rsidRPr="004E6007">
        <w:rPr>
          <w:rStyle w:val="t"/>
          <w:rFonts w:ascii="Times New Roman" w:hAnsi="Times New Roman" w:cs="Times New Roman"/>
          <w:sz w:val="24"/>
          <w:szCs w:val="24"/>
          <w:bdr w:val="none" w:sz="0" w:space="0" w:color="auto" w:frame="1"/>
          <w:shd w:val="clear" w:color="auto" w:fill="FFFFFF"/>
        </w:rPr>
        <w:t xml:space="preserve"> to the rich and famous</w:t>
      </w:r>
    </w:p>
    <w:p w:rsidR="006875DA" w:rsidRPr="006875DA" w:rsidRDefault="006875DA" w:rsidP="006875DA">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sidRPr="006875DA">
        <w:rPr>
          <w:rStyle w:val="t"/>
          <w:rFonts w:ascii="Times New Roman" w:hAnsi="Times New Roman" w:cs="Times New Roman"/>
          <w:sz w:val="24"/>
          <w:szCs w:val="24"/>
          <w:bdr w:val="none" w:sz="0" w:space="0" w:color="auto" w:frame="1"/>
          <w:shd w:val="clear" w:color="auto" w:fill="FFFFFF"/>
        </w:rPr>
        <w:t>Mainstream Christianity has emphasized the goodness of God’s creation, what makes us evil is our free will</w:t>
      </w:r>
    </w:p>
    <w:p w:rsidR="00DA57C3" w:rsidRPr="00E00B61" w:rsidRDefault="00DA57C3" w:rsidP="00DA57C3">
      <w:pPr>
        <w:pStyle w:val="ListParagraph"/>
        <w:numPr>
          <w:ilvl w:val="0"/>
          <w:numId w:val="1"/>
        </w:numPr>
        <w:tabs>
          <w:tab w:val="left" w:pos="4320"/>
          <w:tab w:val="left" w:pos="5640"/>
        </w:tabs>
        <w:rPr>
          <w:rFonts w:ascii="Times New Roman" w:hAnsi="Times New Roman" w:cs="Times New Roman"/>
          <w:sz w:val="24"/>
          <w:szCs w:val="24"/>
          <w:bdr w:val="none" w:sz="0" w:space="0" w:color="auto" w:frame="1"/>
          <w:shd w:val="clear" w:color="auto" w:fill="FFFFFF"/>
        </w:rPr>
      </w:pPr>
      <w:bookmarkStart w:id="0" w:name="_GoBack"/>
      <w:bookmarkEnd w:id="0"/>
      <w:r>
        <w:t>At any event, holy men had achieved their high level of power and authority through their exemplary asceticism, baffling the old prejudices in that they had no use for wealth or coercion</w:t>
      </w:r>
    </w:p>
    <w:p w:rsidR="00E00B61" w:rsidRPr="00E00B61" w:rsidRDefault="00E00B61" w:rsidP="00E00B61">
      <w:pPr>
        <w:tabs>
          <w:tab w:val="left" w:pos="4320"/>
          <w:tab w:val="left" w:pos="5640"/>
        </w:tabs>
        <w:rPr>
          <w:rStyle w:val="t"/>
          <w:rFonts w:ascii="Times New Roman" w:hAnsi="Times New Roman" w:cs="Times New Roman"/>
          <w:sz w:val="24"/>
          <w:szCs w:val="24"/>
          <w:bdr w:val="none" w:sz="0" w:space="0" w:color="auto" w:frame="1"/>
          <w:shd w:val="clear" w:color="auto" w:fill="FFFFFF"/>
        </w:rPr>
      </w:pPr>
      <w:r w:rsidRPr="00E00B61">
        <w:rPr>
          <w:b/>
        </w:rPr>
        <w:t>Monastic Movement Out of Egypt</w:t>
      </w:r>
      <w:r>
        <w:t>: “Egypt was the cradle of monasticism. It was in Egypt that the theory and practice of the ascetic life reached its highest pitch of articulateness and sophistication.” From there it soon spawned around the Mediterranean.</w:t>
      </w:r>
    </w:p>
    <w:p w:rsidR="0029630E" w:rsidRPr="0029630E" w:rsidRDefault="0029630E" w:rsidP="0029630E">
      <w:pPr>
        <w:pStyle w:val="Heading3"/>
        <w:shd w:val="clear" w:color="auto" w:fill="000000"/>
        <w:spacing w:before="0"/>
        <w:rPr>
          <w:rFonts w:ascii="Times New Roman" w:hAnsi="Times New Roman" w:cs="Times New Roman"/>
          <w:b w:val="0"/>
          <w:color w:val="FFFFFF" w:themeColor="background1"/>
          <w:sz w:val="24"/>
          <w:szCs w:val="36"/>
        </w:rPr>
      </w:pPr>
      <w:r w:rsidRPr="0029630E">
        <w:rPr>
          <w:rFonts w:ascii="Times New Roman" w:hAnsi="Times New Roman" w:cs="Times New Roman"/>
          <w:color w:val="FFFFFF" w:themeColor="background1"/>
          <w:sz w:val="24"/>
          <w:szCs w:val="36"/>
        </w:rPr>
        <w:t>Monasticism and the Early Church</w:t>
      </w:r>
      <w:r>
        <w:rPr>
          <w:rFonts w:ascii="Times New Roman" w:hAnsi="Times New Roman" w:cs="Times New Roman"/>
          <w:color w:val="FFFFFF" w:themeColor="background1"/>
          <w:sz w:val="24"/>
          <w:szCs w:val="36"/>
        </w:rPr>
        <w:t xml:space="preserve"> (310 – 410 AD) – </w:t>
      </w:r>
      <w:r>
        <w:rPr>
          <w:rFonts w:ascii="Times New Roman" w:hAnsi="Times New Roman" w:cs="Times New Roman"/>
          <w:b w:val="0"/>
          <w:color w:val="FFFFFF" w:themeColor="background1"/>
          <w:sz w:val="24"/>
          <w:szCs w:val="36"/>
        </w:rPr>
        <w:t>part of the practice of Christian life in the early church</w:t>
      </w:r>
    </w:p>
    <w:tbl>
      <w:tblPr>
        <w:tblW w:w="8902" w:type="dxa"/>
        <w:jc w:val="center"/>
        <w:tblInd w:w="-1942" w:type="dxa"/>
        <w:tblCellMar>
          <w:left w:w="0" w:type="dxa"/>
          <w:right w:w="0" w:type="dxa"/>
        </w:tblCellMar>
        <w:tblLook w:val="04A0" w:firstRow="1" w:lastRow="0" w:firstColumn="1" w:lastColumn="0" w:noHBand="0" w:noVBand="1"/>
      </w:tblPr>
      <w:tblGrid>
        <w:gridCol w:w="8902"/>
      </w:tblGrid>
      <w:tr w:rsidR="0029630E" w:rsidTr="0029630E">
        <w:trPr>
          <w:trHeight w:val="217"/>
          <w:jc w:val="center"/>
        </w:trPr>
        <w:tc>
          <w:tcPr>
            <w:tcW w:w="8902" w:type="dxa"/>
            <w:vMerge w:val="restart"/>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29630E" w:rsidRPr="0029630E" w:rsidRDefault="0029630E" w:rsidP="0029630E">
            <w:pPr>
              <w:pStyle w:val="ListParagraph"/>
              <w:numPr>
                <w:ilvl w:val="0"/>
                <w:numId w:val="1"/>
              </w:numPr>
              <w:spacing w:before="120" w:after="0" w:line="240" w:lineRule="auto"/>
              <w:rPr>
                <w:rFonts w:ascii="Tahoma" w:hAnsi="Tahoma" w:cs="Tahoma"/>
                <w:sz w:val="18"/>
                <w:szCs w:val="18"/>
              </w:rPr>
            </w:pPr>
            <w:r w:rsidRPr="0029630E">
              <w:rPr>
                <w:rFonts w:ascii="Tahoma" w:hAnsi="Tahoma" w:cs="Tahoma"/>
                <w:sz w:val="18"/>
                <w:szCs w:val="18"/>
              </w:rPr>
              <w:t>Emergence and speedy growth of a new institution: monasticism</w:t>
            </w:r>
          </w:p>
          <w:p w:rsidR="0029630E" w:rsidRPr="0029630E" w:rsidRDefault="0029630E" w:rsidP="0029630E">
            <w:pPr>
              <w:pStyle w:val="ListParagraph"/>
              <w:numPr>
                <w:ilvl w:val="0"/>
                <w:numId w:val="1"/>
              </w:numPr>
              <w:spacing w:before="120" w:after="0" w:line="240" w:lineRule="auto"/>
              <w:rPr>
                <w:rFonts w:ascii="Tahoma" w:hAnsi="Tahoma" w:cs="Tahoma"/>
                <w:sz w:val="18"/>
                <w:szCs w:val="18"/>
              </w:rPr>
            </w:pPr>
            <w:r w:rsidRPr="0029630E">
              <w:rPr>
                <w:rFonts w:ascii="Tahoma" w:hAnsi="Tahoma" w:cs="Tahoma"/>
                <w:sz w:val="18"/>
                <w:szCs w:val="18"/>
              </w:rPr>
              <w:t>Distinct from the institution of virginity which existed in Christianity form the beginning</w:t>
            </w:r>
          </w:p>
          <w:p w:rsidR="0029630E" w:rsidRPr="0029630E" w:rsidRDefault="0029630E" w:rsidP="0029630E">
            <w:pPr>
              <w:pStyle w:val="ListParagraph"/>
              <w:numPr>
                <w:ilvl w:val="0"/>
                <w:numId w:val="1"/>
              </w:numPr>
              <w:spacing w:before="120" w:after="0" w:line="240" w:lineRule="auto"/>
              <w:rPr>
                <w:rFonts w:ascii="Tahoma" w:hAnsi="Tahoma" w:cs="Tahoma"/>
                <w:sz w:val="18"/>
                <w:szCs w:val="18"/>
              </w:rPr>
            </w:pPr>
            <w:r w:rsidRPr="0029630E">
              <w:rPr>
                <w:rFonts w:ascii="Tahoma" w:hAnsi="Tahoma" w:cs="Tahoma"/>
                <w:sz w:val="18"/>
                <w:szCs w:val="18"/>
              </w:rPr>
              <w:t>During times of persecution, martyrdom was the highest stage in the spiritual ascent of the soul</w:t>
            </w:r>
          </w:p>
          <w:p w:rsidR="0029630E" w:rsidRDefault="0029630E" w:rsidP="0029630E">
            <w:pPr>
              <w:pStyle w:val="ListParagraph"/>
              <w:numPr>
                <w:ilvl w:val="0"/>
                <w:numId w:val="1"/>
              </w:numPr>
              <w:spacing w:before="120" w:after="0" w:line="240" w:lineRule="auto"/>
              <w:rPr>
                <w:rFonts w:ascii="Tahoma" w:hAnsi="Tahoma" w:cs="Tahoma"/>
                <w:sz w:val="18"/>
                <w:szCs w:val="18"/>
              </w:rPr>
            </w:pPr>
            <w:r w:rsidRPr="0029630E">
              <w:rPr>
                <w:rFonts w:ascii="Tahoma" w:hAnsi="Tahoma" w:cs="Tahoma"/>
                <w:sz w:val="18"/>
                <w:szCs w:val="18"/>
              </w:rPr>
              <w:lastRenderedPageBreak/>
              <w:t>Nonetheless, in time of peace, this had to be replaced with something else: flight from the world</w:t>
            </w:r>
          </w:p>
          <w:p w:rsidR="00142346" w:rsidRPr="0029630E" w:rsidRDefault="00142346" w:rsidP="0029630E">
            <w:pPr>
              <w:pStyle w:val="ListParagraph"/>
              <w:numPr>
                <w:ilvl w:val="0"/>
                <w:numId w:val="1"/>
              </w:numPr>
              <w:spacing w:before="120" w:after="0" w:line="240" w:lineRule="auto"/>
              <w:rPr>
                <w:rFonts w:ascii="Tahoma" w:hAnsi="Tahoma" w:cs="Tahoma"/>
                <w:sz w:val="18"/>
                <w:szCs w:val="18"/>
              </w:rPr>
            </w:pPr>
            <w:r>
              <w:rPr>
                <w:rFonts w:ascii="Tahoma" w:hAnsi="Tahoma" w:cs="Tahoma"/>
                <w:sz w:val="18"/>
                <w:szCs w:val="18"/>
              </w:rPr>
              <w:t xml:space="preserve">Not necessarily a Christian concept </w:t>
            </w:r>
          </w:p>
          <w:p w:rsidR="0029630E" w:rsidRPr="00142346" w:rsidRDefault="0029630E">
            <w:pPr>
              <w:pStyle w:val="Heading4"/>
              <w:spacing w:before="0" w:beforeAutospacing="0" w:after="0" w:afterAutospacing="0"/>
              <w:rPr>
                <w:szCs w:val="36"/>
              </w:rPr>
            </w:pPr>
            <w:r w:rsidRPr="00142346">
              <w:rPr>
                <w:szCs w:val="36"/>
              </w:rPr>
              <w:t>Essenes</w:t>
            </w:r>
          </w:p>
          <w:p w:rsidR="0029630E" w:rsidRPr="00142346" w:rsidRDefault="0029630E" w:rsidP="00142346">
            <w:pPr>
              <w:pStyle w:val="ListParagraph"/>
              <w:numPr>
                <w:ilvl w:val="0"/>
                <w:numId w:val="1"/>
              </w:numPr>
              <w:spacing w:before="120" w:after="0" w:line="240" w:lineRule="auto"/>
              <w:rPr>
                <w:rFonts w:ascii="Tahoma" w:hAnsi="Tahoma" w:cs="Tahoma"/>
                <w:sz w:val="18"/>
                <w:szCs w:val="18"/>
              </w:rPr>
            </w:pPr>
            <w:r w:rsidRPr="00142346">
              <w:rPr>
                <w:rFonts w:ascii="Tahoma" w:hAnsi="Tahoma" w:cs="Tahoma"/>
                <w:sz w:val="18"/>
                <w:szCs w:val="18"/>
              </w:rPr>
              <w:t>Jewish monastic community was disgusted with what they considered a corrupted priesthood</w:t>
            </w:r>
          </w:p>
          <w:p w:rsidR="0029630E" w:rsidRPr="00142346" w:rsidRDefault="0029630E" w:rsidP="00142346">
            <w:pPr>
              <w:pStyle w:val="ListParagraph"/>
              <w:numPr>
                <w:ilvl w:val="0"/>
                <w:numId w:val="1"/>
              </w:numPr>
              <w:spacing w:before="120" w:after="0" w:line="240" w:lineRule="auto"/>
              <w:rPr>
                <w:rFonts w:ascii="Tahoma" w:hAnsi="Tahoma" w:cs="Tahoma"/>
                <w:sz w:val="18"/>
                <w:szCs w:val="18"/>
              </w:rPr>
            </w:pPr>
            <w:r w:rsidRPr="00142346">
              <w:rPr>
                <w:rFonts w:ascii="Tahoma" w:hAnsi="Tahoma" w:cs="Tahoma"/>
                <w:sz w:val="18"/>
                <w:szCs w:val="18"/>
              </w:rPr>
              <w:t>They were an apocalyptic group</w:t>
            </w:r>
          </w:p>
          <w:p w:rsidR="0029630E" w:rsidRPr="00142346" w:rsidRDefault="0029630E" w:rsidP="00142346">
            <w:pPr>
              <w:pStyle w:val="ListParagraph"/>
              <w:numPr>
                <w:ilvl w:val="0"/>
                <w:numId w:val="1"/>
              </w:numPr>
              <w:spacing w:before="120" w:after="0" w:line="240" w:lineRule="auto"/>
              <w:rPr>
                <w:rFonts w:ascii="Tahoma" w:hAnsi="Tahoma" w:cs="Tahoma"/>
                <w:sz w:val="18"/>
                <w:szCs w:val="18"/>
              </w:rPr>
            </w:pPr>
            <w:r w:rsidRPr="00142346">
              <w:rPr>
                <w:rFonts w:ascii="Tahoma" w:hAnsi="Tahoma" w:cs="Tahoma"/>
                <w:sz w:val="18"/>
                <w:szCs w:val="18"/>
              </w:rPr>
              <w:t>Some Essenes retreated to Qumran on the shore of the Dead Sea (The Dead Sea Scrolls were discovered in a cave in this area in 1947)</w:t>
            </w:r>
          </w:p>
        </w:tc>
      </w:tr>
      <w:tr w:rsidR="0029630E" w:rsidTr="0029630E">
        <w:trPr>
          <w:trHeight w:val="450"/>
          <w:jc w:val="center"/>
        </w:trPr>
        <w:tc>
          <w:tcPr>
            <w:tcW w:w="8902" w:type="dxa"/>
            <w:vMerge/>
            <w:tcBorders>
              <w:top w:val="single" w:sz="6" w:space="0" w:color="E7E2C5"/>
              <w:left w:val="nil"/>
              <w:bottom w:val="single" w:sz="6" w:space="0" w:color="E7E2C5"/>
              <w:right w:val="nil"/>
            </w:tcBorders>
            <w:vAlign w:val="center"/>
            <w:hideMark/>
          </w:tcPr>
          <w:p w:rsidR="0029630E" w:rsidRDefault="0029630E">
            <w:pPr>
              <w:rPr>
                <w:rFonts w:ascii="Tahoma" w:hAnsi="Tahoma" w:cs="Tahoma"/>
                <w:sz w:val="18"/>
                <w:szCs w:val="18"/>
              </w:rPr>
            </w:pPr>
          </w:p>
        </w:tc>
      </w:tr>
    </w:tbl>
    <w:p w:rsidR="00142346" w:rsidRPr="00142346" w:rsidRDefault="00142346" w:rsidP="00142346">
      <w:pPr>
        <w:pStyle w:val="NormalWeb"/>
        <w:spacing w:before="180" w:beforeAutospacing="0" w:after="180" w:afterAutospacing="0" w:line="216" w:lineRule="atLeast"/>
        <w:rPr>
          <w:rFonts w:ascii="Tahoma" w:hAnsi="Tahoma" w:cs="Tahoma"/>
          <w:color w:val="000000"/>
          <w:sz w:val="18"/>
          <w:szCs w:val="18"/>
          <w:u w:val="single"/>
        </w:rPr>
      </w:pPr>
      <w:r w:rsidRPr="00142346">
        <w:rPr>
          <w:rFonts w:ascii="Tahoma" w:hAnsi="Tahoma" w:cs="Tahoma"/>
          <w:color w:val="000000"/>
          <w:sz w:val="18"/>
          <w:szCs w:val="18"/>
          <w:u w:val="single"/>
        </w:rPr>
        <w:lastRenderedPageBreak/>
        <w:t>Matthew 3:1-6</w:t>
      </w:r>
    </w:p>
    <w:p w:rsidR="00142346" w:rsidRDefault="00142346" w:rsidP="00142346">
      <w:pPr>
        <w:pStyle w:val="NormalWeb"/>
        <w:numPr>
          <w:ilvl w:val="0"/>
          <w:numId w:val="1"/>
        </w:numPr>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In those days John the Baptist came preaching in the wilderness of Judea, "Repent, for the kingdom of heaven is at hand."</w:t>
      </w:r>
    </w:p>
    <w:p w:rsidR="00142346" w:rsidRDefault="00142346" w:rsidP="00142346">
      <w:pPr>
        <w:pStyle w:val="NormalWeb"/>
        <w:numPr>
          <w:ilvl w:val="0"/>
          <w:numId w:val="1"/>
        </w:numPr>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For this is he who was spoken of by the prophet Isaiah when he said, "The voice of one crying in the wilderness: Prepare the way of the Lord; make his paths straight.”</w:t>
      </w:r>
    </w:p>
    <w:p w:rsidR="00142346" w:rsidRDefault="00142346" w:rsidP="00142346">
      <w:pPr>
        <w:pStyle w:val="NormalWeb"/>
        <w:numPr>
          <w:ilvl w:val="0"/>
          <w:numId w:val="1"/>
        </w:numPr>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 xml:space="preserve">Then Jerusalem and all Judea and </w:t>
      </w:r>
      <w:proofErr w:type="gramStart"/>
      <w:r>
        <w:rPr>
          <w:rFonts w:ascii="Tahoma" w:hAnsi="Tahoma" w:cs="Tahoma"/>
          <w:color w:val="000000"/>
          <w:sz w:val="18"/>
          <w:szCs w:val="18"/>
        </w:rPr>
        <w:t>all the</w:t>
      </w:r>
      <w:proofErr w:type="gramEnd"/>
      <w:r>
        <w:rPr>
          <w:rFonts w:ascii="Tahoma" w:hAnsi="Tahoma" w:cs="Tahoma"/>
          <w:color w:val="000000"/>
          <w:sz w:val="18"/>
          <w:szCs w:val="18"/>
        </w:rPr>
        <w:t xml:space="preserve"> region about the Jordan were going out to him, and they were baptized by him in the river Jordan, confessing their sins.</w:t>
      </w:r>
    </w:p>
    <w:p w:rsidR="0011786D" w:rsidRPr="0011786D" w:rsidRDefault="0011786D" w:rsidP="0011786D">
      <w:pPr>
        <w:tabs>
          <w:tab w:val="left" w:pos="4320"/>
          <w:tab w:val="left" w:pos="5640"/>
        </w:tabs>
        <w:rPr>
          <w:rStyle w:val="t"/>
          <w:rFonts w:ascii="Times New Roman" w:hAnsi="Times New Roman" w:cs="Times New Roman"/>
          <w:sz w:val="24"/>
          <w:szCs w:val="24"/>
          <w:u w:val="single"/>
          <w:bdr w:val="none" w:sz="0" w:space="0" w:color="auto" w:frame="1"/>
          <w:shd w:val="clear" w:color="auto" w:fill="FFFFFF"/>
        </w:rPr>
      </w:pPr>
      <w:r w:rsidRPr="0011786D">
        <w:rPr>
          <w:rStyle w:val="t"/>
          <w:rFonts w:ascii="Times New Roman" w:hAnsi="Times New Roman" w:cs="Times New Roman"/>
          <w:sz w:val="24"/>
          <w:szCs w:val="24"/>
          <w:u w:val="single"/>
          <w:bdr w:val="none" w:sz="0" w:space="0" w:color="auto" w:frame="1"/>
          <w:shd w:val="clear" w:color="auto" w:fill="FFFFFF"/>
        </w:rPr>
        <w:t>Mary of Egypt:</w:t>
      </w:r>
    </w:p>
    <w:p w:rsidR="004E6007" w:rsidRDefault="0011786D" w:rsidP="0011786D">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sidRPr="0011786D">
        <w:rPr>
          <w:rStyle w:val="t"/>
          <w:rFonts w:ascii="Times New Roman" w:hAnsi="Times New Roman" w:cs="Times New Roman"/>
          <w:sz w:val="24"/>
          <w:szCs w:val="24"/>
          <w:bdr w:val="none" w:sz="0" w:space="0" w:color="auto" w:frame="1"/>
          <w:shd w:val="clear" w:color="auto" w:fill="FFFFFF"/>
        </w:rPr>
        <w:t>Former prostitute who converted to Christianity</w:t>
      </w:r>
    </w:p>
    <w:p w:rsidR="0011786D" w:rsidRDefault="0011786D" w:rsidP="0011786D">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Pr>
          <w:rStyle w:val="t"/>
          <w:rFonts w:ascii="Times New Roman" w:hAnsi="Times New Roman" w:cs="Times New Roman"/>
          <w:sz w:val="24"/>
          <w:szCs w:val="24"/>
          <w:bdr w:val="none" w:sz="0" w:space="0" w:color="auto" w:frame="1"/>
          <w:shd w:val="clear" w:color="auto" w:fill="FFFFFF"/>
        </w:rPr>
        <w:t>May be a fictitious character</w:t>
      </w:r>
    </w:p>
    <w:p w:rsidR="0011786D" w:rsidRPr="0011786D" w:rsidRDefault="0011786D" w:rsidP="0011786D">
      <w:pPr>
        <w:pStyle w:val="ListParagraph"/>
        <w:numPr>
          <w:ilvl w:val="0"/>
          <w:numId w:val="1"/>
        </w:numPr>
        <w:tabs>
          <w:tab w:val="left" w:pos="4320"/>
          <w:tab w:val="left" w:pos="5640"/>
        </w:tabs>
        <w:rPr>
          <w:rFonts w:ascii="Times New Roman" w:hAnsi="Times New Roman" w:cs="Times New Roman"/>
          <w:sz w:val="28"/>
          <w:szCs w:val="24"/>
          <w:bdr w:val="none" w:sz="0" w:space="0" w:color="auto" w:frame="1"/>
          <w:shd w:val="clear" w:color="auto" w:fill="FFFFFF"/>
        </w:rPr>
      </w:pPr>
      <w:proofErr w:type="spellStart"/>
      <w:r w:rsidRPr="0011786D">
        <w:rPr>
          <w:rFonts w:ascii="Times New Roman" w:hAnsi="Times New Roman" w:cs="Times New Roman"/>
          <w:b/>
          <w:sz w:val="24"/>
        </w:rPr>
        <w:t>Zosimas</w:t>
      </w:r>
      <w:proofErr w:type="spellEnd"/>
      <w:r w:rsidRPr="0011786D">
        <w:rPr>
          <w:rFonts w:ascii="Times New Roman" w:hAnsi="Times New Roman" w:cs="Times New Roman"/>
          <w:sz w:val="24"/>
        </w:rPr>
        <w:t xml:space="preserve"> met her in the desert and wrote her story, this monk was literate and really tried to learn the correct interpretation of scripture</w:t>
      </w:r>
    </w:p>
    <w:p w:rsidR="0011786D" w:rsidRDefault="0011786D" w:rsidP="0011786D">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Pr>
          <w:rStyle w:val="t"/>
          <w:rFonts w:ascii="Times New Roman" w:hAnsi="Times New Roman" w:cs="Times New Roman"/>
          <w:sz w:val="24"/>
          <w:szCs w:val="24"/>
          <w:bdr w:val="none" w:sz="0" w:space="0" w:color="auto" w:frame="1"/>
          <w:shd w:val="clear" w:color="auto" w:fill="FFFFFF"/>
        </w:rPr>
        <w:t xml:space="preserve">Turning one’s mind within and exercising control </w:t>
      </w:r>
      <w:r w:rsidRPr="0011786D">
        <w:rPr>
          <w:rStyle w:val="t"/>
          <w:rFonts w:ascii="Times New Roman" w:hAnsi="Times New Roman" w:cs="Times New Roman"/>
          <w:sz w:val="24"/>
          <w:szCs w:val="24"/>
          <w:bdr w:val="none" w:sz="0" w:space="0" w:color="auto" w:frame="1"/>
          <w:shd w:val="clear" w:color="auto" w:fill="FFFFFF"/>
        </w:rPr>
        <w:sym w:font="Wingdings" w:char="F0E0"/>
      </w:r>
      <w:r>
        <w:rPr>
          <w:rStyle w:val="t"/>
          <w:rFonts w:ascii="Times New Roman" w:hAnsi="Times New Roman" w:cs="Times New Roman"/>
          <w:sz w:val="24"/>
          <w:szCs w:val="24"/>
          <w:bdr w:val="none" w:sz="0" w:space="0" w:color="auto" w:frame="1"/>
          <w:shd w:val="clear" w:color="auto" w:fill="FFFFFF"/>
        </w:rPr>
        <w:t>conversion</w:t>
      </w:r>
    </w:p>
    <w:p w:rsidR="0011786D" w:rsidRDefault="0011786D" w:rsidP="0011786D">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Pr>
          <w:rStyle w:val="t"/>
          <w:rFonts w:ascii="Times New Roman" w:hAnsi="Times New Roman" w:cs="Times New Roman"/>
          <w:sz w:val="24"/>
          <w:szCs w:val="24"/>
          <w:bdr w:val="none" w:sz="0" w:space="0" w:color="auto" w:frame="1"/>
          <w:shd w:val="clear" w:color="auto" w:fill="FFFFFF"/>
        </w:rPr>
        <w:t>St. Mary herself is an ascetic and does not participant in the sacraments until the last years of her life</w:t>
      </w:r>
    </w:p>
    <w:p w:rsidR="0011786D" w:rsidRDefault="0011786D" w:rsidP="0011786D">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Pr>
          <w:rStyle w:val="t"/>
          <w:rFonts w:ascii="Times New Roman" w:hAnsi="Times New Roman" w:cs="Times New Roman"/>
          <w:sz w:val="24"/>
          <w:szCs w:val="24"/>
          <w:bdr w:val="none" w:sz="0" w:space="0" w:color="auto" w:frame="1"/>
          <w:shd w:val="clear" w:color="auto" w:fill="FFFFFF"/>
        </w:rPr>
        <w:t xml:space="preserve">As they crossed the rover of Jordan, they separated and made the desert their city </w:t>
      </w:r>
      <w:r w:rsidRPr="0011786D">
        <w:rPr>
          <w:rStyle w:val="t"/>
          <w:rFonts w:ascii="Times New Roman" w:hAnsi="Times New Roman" w:cs="Times New Roman"/>
          <w:sz w:val="24"/>
          <w:szCs w:val="24"/>
          <w:bdr w:val="none" w:sz="0" w:space="0" w:color="auto" w:frame="1"/>
          <w:shd w:val="clear" w:color="auto" w:fill="FFFFFF"/>
        </w:rPr>
        <w:sym w:font="Wingdings" w:char="F0E0"/>
      </w:r>
      <w:r>
        <w:rPr>
          <w:rStyle w:val="t"/>
          <w:rFonts w:ascii="Times New Roman" w:hAnsi="Times New Roman" w:cs="Times New Roman"/>
          <w:sz w:val="24"/>
          <w:szCs w:val="24"/>
          <w:bdr w:val="none" w:sz="0" w:space="0" w:color="auto" w:frame="1"/>
          <w:shd w:val="clear" w:color="auto" w:fill="FFFFFF"/>
        </w:rPr>
        <w:t>so many monks in the desert that it almost become like a city</w:t>
      </w:r>
    </w:p>
    <w:p w:rsidR="0011786D" w:rsidRPr="00BD1A03" w:rsidRDefault="00BD1A03" w:rsidP="0011786D">
      <w:pPr>
        <w:pStyle w:val="ListParagraph"/>
        <w:numPr>
          <w:ilvl w:val="0"/>
          <w:numId w:val="1"/>
        </w:numPr>
        <w:tabs>
          <w:tab w:val="left" w:pos="4320"/>
          <w:tab w:val="left" w:pos="5640"/>
        </w:tabs>
        <w:rPr>
          <w:rFonts w:ascii="Times New Roman" w:hAnsi="Times New Roman" w:cs="Times New Roman"/>
          <w:sz w:val="24"/>
          <w:szCs w:val="24"/>
          <w:bdr w:val="none" w:sz="0" w:space="0" w:color="auto" w:frame="1"/>
          <w:shd w:val="clear" w:color="auto" w:fill="FFFFFF"/>
        </w:rPr>
      </w:pPr>
      <w:r>
        <w:rPr>
          <w:rStyle w:val="t"/>
          <w:rFonts w:ascii="Times New Roman" w:hAnsi="Times New Roman" w:cs="Times New Roman"/>
          <w:sz w:val="24"/>
          <w:szCs w:val="24"/>
          <w:bdr w:val="none" w:sz="0" w:space="0" w:color="auto" w:frame="1"/>
          <w:shd w:val="clear" w:color="auto" w:fill="FFFFFF"/>
        </w:rPr>
        <w:t xml:space="preserve">Some like Mary, received the gift of foresight: gift from God </w:t>
      </w:r>
      <w:r w:rsidRPr="00BD1A03">
        <w:rPr>
          <w:rStyle w:val="t"/>
          <w:rFonts w:ascii="Times New Roman" w:hAnsi="Times New Roman" w:cs="Times New Roman"/>
          <w:sz w:val="24"/>
          <w:szCs w:val="24"/>
          <w:bdr w:val="none" w:sz="0" w:space="0" w:color="auto" w:frame="1"/>
          <w:shd w:val="clear" w:color="auto" w:fill="FFFFFF"/>
        </w:rPr>
        <w:t xml:space="preserve">(knew who </w:t>
      </w:r>
      <w:proofErr w:type="spellStart"/>
      <w:r w:rsidRPr="00BD1A03">
        <w:rPr>
          <w:rFonts w:ascii="Times New Roman" w:hAnsi="Times New Roman" w:cs="Times New Roman"/>
          <w:sz w:val="24"/>
          <w:szCs w:val="24"/>
        </w:rPr>
        <w:t>Zosimas</w:t>
      </w:r>
      <w:proofErr w:type="spellEnd"/>
      <w:r w:rsidRPr="00BD1A03">
        <w:rPr>
          <w:rFonts w:ascii="Times New Roman" w:hAnsi="Times New Roman" w:cs="Times New Roman"/>
          <w:sz w:val="24"/>
          <w:szCs w:val="24"/>
        </w:rPr>
        <w:t xml:space="preserve"> was before they met)</w:t>
      </w:r>
    </w:p>
    <w:p w:rsidR="00BD1A03" w:rsidRPr="00BD1A03" w:rsidRDefault="00BD1A03" w:rsidP="0011786D">
      <w:pPr>
        <w:pStyle w:val="ListParagraph"/>
        <w:numPr>
          <w:ilvl w:val="0"/>
          <w:numId w:val="1"/>
        </w:numPr>
        <w:tabs>
          <w:tab w:val="left" w:pos="4320"/>
          <w:tab w:val="left" w:pos="5640"/>
        </w:tabs>
        <w:rPr>
          <w:rFonts w:ascii="Times New Roman" w:hAnsi="Times New Roman" w:cs="Times New Roman"/>
          <w:sz w:val="24"/>
          <w:szCs w:val="24"/>
          <w:bdr w:val="none" w:sz="0" w:space="0" w:color="auto" w:frame="1"/>
          <w:shd w:val="clear" w:color="auto" w:fill="FFFFFF"/>
        </w:rPr>
      </w:pPr>
      <w:r w:rsidRPr="00BD1A03">
        <w:rPr>
          <w:rFonts w:ascii="Times New Roman" w:hAnsi="Times New Roman" w:cs="Times New Roman"/>
          <w:sz w:val="24"/>
          <w:szCs w:val="24"/>
        </w:rPr>
        <w:t xml:space="preserve">She assured </w:t>
      </w:r>
      <w:proofErr w:type="spellStart"/>
      <w:r w:rsidRPr="00BD1A03">
        <w:rPr>
          <w:rFonts w:ascii="Times New Roman" w:hAnsi="Times New Roman" w:cs="Times New Roman"/>
          <w:sz w:val="24"/>
          <w:szCs w:val="24"/>
        </w:rPr>
        <w:t>Zosimas</w:t>
      </w:r>
      <w:proofErr w:type="spellEnd"/>
      <w:r w:rsidRPr="00BD1A03">
        <w:rPr>
          <w:rFonts w:ascii="Times New Roman" w:hAnsi="Times New Roman" w:cs="Times New Roman"/>
          <w:sz w:val="24"/>
          <w:szCs w:val="24"/>
        </w:rPr>
        <w:t xml:space="preserve"> that she was not a spirit or demon, changed his mind about women practitioners</w:t>
      </w:r>
      <w:r w:rsidR="009022E4">
        <w:rPr>
          <w:rFonts w:ascii="Times New Roman" w:hAnsi="Times New Roman" w:cs="Times New Roman"/>
          <w:sz w:val="24"/>
          <w:szCs w:val="24"/>
        </w:rPr>
        <w:t>…</w:t>
      </w:r>
      <w:r w:rsidR="009022E4" w:rsidRPr="009022E4">
        <w:rPr>
          <w:rFonts w:ascii="Times New Roman" w:hAnsi="Times New Roman" w:cs="Times New Roman"/>
          <w:color w:val="000000"/>
          <w:szCs w:val="20"/>
          <w:shd w:val="clear" w:color="auto" w:fill="FFFFFF"/>
        </w:rPr>
        <w:t xml:space="preserve"> </w:t>
      </w:r>
      <w:r w:rsidR="009022E4">
        <w:rPr>
          <w:rFonts w:ascii="Times New Roman" w:hAnsi="Times New Roman" w:cs="Times New Roman"/>
          <w:color w:val="000000"/>
          <w:szCs w:val="20"/>
          <w:shd w:val="clear" w:color="auto" w:fill="FFFFFF"/>
        </w:rPr>
        <w:t>hierarchies between males and females seem to be suppressed in favor of spiritual equality</w:t>
      </w:r>
    </w:p>
    <w:p w:rsidR="00BD1A03" w:rsidRPr="00BD1A03" w:rsidRDefault="00BD1A03" w:rsidP="0011786D">
      <w:pPr>
        <w:pStyle w:val="ListParagraph"/>
        <w:numPr>
          <w:ilvl w:val="0"/>
          <w:numId w:val="1"/>
        </w:numPr>
        <w:tabs>
          <w:tab w:val="left" w:pos="4320"/>
          <w:tab w:val="left" w:pos="5640"/>
        </w:tabs>
        <w:rPr>
          <w:rFonts w:ascii="Times New Roman" w:hAnsi="Times New Roman" w:cs="Times New Roman"/>
          <w:sz w:val="24"/>
          <w:szCs w:val="24"/>
          <w:bdr w:val="none" w:sz="0" w:space="0" w:color="auto" w:frame="1"/>
          <w:shd w:val="clear" w:color="auto" w:fill="FFFFFF"/>
        </w:rPr>
      </w:pPr>
      <w:r>
        <w:rPr>
          <w:rFonts w:ascii="Times New Roman" w:hAnsi="Times New Roman" w:cs="Times New Roman"/>
          <w:sz w:val="24"/>
          <w:szCs w:val="24"/>
        </w:rPr>
        <w:t xml:space="preserve">Mary struggled with irrational desires for sex in the desert, but through prayer and time the thoughts went away </w:t>
      </w:r>
    </w:p>
    <w:p w:rsidR="00BD1A03" w:rsidRPr="00497852" w:rsidRDefault="00BD1A03" w:rsidP="0011786D">
      <w:pPr>
        <w:pStyle w:val="ListParagraph"/>
        <w:numPr>
          <w:ilvl w:val="0"/>
          <w:numId w:val="1"/>
        </w:numPr>
        <w:tabs>
          <w:tab w:val="left" w:pos="4320"/>
          <w:tab w:val="left" w:pos="5640"/>
        </w:tabs>
        <w:rPr>
          <w:rFonts w:ascii="Times New Roman" w:hAnsi="Times New Roman" w:cs="Times New Roman"/>
          <w:sz w:val="24"/>
          <w:szCs w:val="24"/>
          <w:bdr w:val="none" w:sz="0" w:space="0" w:color="auto" w:frame="1"/>
          <w:shd w:val="clear" w:color="auto" w:fill="FFFFFF"/>
        </w:rPr>
      </w:pPr>
      <w:r>
        <w:rPr>
          <w:rFonts w:ascii="Times New Roman" w:hAnsi="Times New Roman" w:cs="Times New Roman"/>
          <w:sz w:val="24"/>
          <w:szCs w:val="24"/>
        </w:rPr>
        <w:t>She was illiterate but kn</w:t>
      </w:r>
      <w:r w:rsidR="00497852">
        <w:rPr>
          <w:rFonts w:ascii="Times New Roman" w:hAnsi="Times New Roman" w:cs="Times New Roman"/>
          <w:sz w:val="24"/>
          <w:szCs w:val="24"/>
        </w:rPr>
        <w:t>ew the scripture; gift from God</w:t>
      </w:r>
    </w:p>
    <w:p w:rsidR="00497852" w:rsidRPr="00497852" w:rsidRDefault="00497852" w:rsidP="0011786D">
      <w:pPr>
        <w:pStyle w:val="ListParagraph"/>
        <w:numPr>
          <w:ilvl w:val="0"/>
          <w:numId w:val="1"/>
        </w:numPr>
        <w:tabs>
          <w:tab w:val="left" w:pos="4320"/>
          <w:tab w:val="left" w:pos="5640"/>
        </w:tabs>
        <w:rPr>
          <w:rFonts w:ascii="Times New Roman" w:hAnsi="Times New Roman" w:cs="Times New Roman"/>
          <w:sz w:val="24"/>
          <w:szCs w:val="24"/>
          <w:bdr w:val="none" w:sz="0" w:space="0" w:color="auto" w:frame="1"/>
          <w:shd w:val="clear" w:color="auto" w:fill="FFFFFF"/>
        </w:rPr>
      </w:pPr>
      <w:r>
        <w:rPr>
          <w:rFonts w:ascii="Times New Roman" w:hAnsi="Times New Roman" w:cs="Times New Roman"/>
          <w:sz w:val="24"/>
          <w:szCs w:val="24"/>
        </w:rPr>
        <w:t>This story is highly motivating for those willing to give themselves to God</w:t>
      </w:r>
    </w:p>
    <w:p w:rsidR="00B53F8C" w:rsidRDefault="00B53F8C" w:rsidP="00497852">
      <w:pPr>
        <w:tabs>
          <w:tab w:val="left" w:pos="4320"/>
          <w:tab w:val="left" w:pos="5640"/>
        </w:tabs>
        <w:rPr>
          <w:rStyle w:val="t"/>
          <w:rFonts w:ascii="Times New Roman" w:hAnsi="Times New Roman" w:cs="Times New Roman"/>
          <w:sz w:val="24"/>
          <w:szCs w:val="24"/>
          <w:u w:val="single"/>
          <w:bdr w:val="none" w:sz="0" w:space="0" w:color="auto" w:frame="1"/>
          <w:shd w:val="clear" w:color="auto" w:fill="FFFFFF"/>
        </w:rPr>
      </w:pPr>
      <w:r w:rsidRPr="00B53F8C">
        <w:rPr>
          <w:rStyle w:val="t"/>
          <w:rFonts w:ascii="Times New Roman" w:hAnsi="Times New Roman" w:cs="Times New Roman"/>
          <w:sz w:val="24"/>
          <w:szCs w:val="24"/>
          <w:u w:val="single"/>
          <w:bdr w:val="none" w:sz="0" w:space="0" w:color="auto" w:frame="1"/>
          <w:shd w:val="clear" w:color="auto" w:fill="FFFFFF"/>
        </w:rPr>
        <w:t>Beginning of Monasticism:</w:t>
      </w:r>
    </w:p>
    <w:p w:rsidR="00B53F8C" w:rsidRPr="00B53F8C" w:rsidRDefault="00B53F8C" w:rsidP="00B53F8C">
      <w:pPr>
        <w:pStyle w:val="NormalWeb"/>
        <w:spacing w:before="180" w:beforeAutospacing="0" w:after="180" w:afterAutospacing="0" w:line="216" w:lineRule="atLeast"/>
        <w:rPr>
          <w:rFonts w:ascii="Tahoma" w:hAnsi="Tahoma" w:cs="Tahoma"/>
          <w:color w:val="000000"/>
          <w:sz w:val="18"/>
          <w:szCs w:val="18"/>
        </w:rPr>
      </w:pPr>
      <w:r>
        <w:rPr>
          <w:rStyle w:val="t"/>
          <w:bdr w:val="none" w:sz="0" w:space="0" w:color="auto" w:frame="1"/>
          <w:shd w:val="clear" w:color="auto" w:fill="FFFFFF"/>
        </w:rPr>
        <w:t xml:space="preserve">Matthew 4:1-11 - </w:t>
      </w:r>
      <w:r w:rsidRPr="00B53F8C">
        <w:rPr>
          <w:rFonts w:ascii="Tahoma" w:hAnsi="Tahoma" w:cs="Tahoma"/>
          <w:color w:val="000000"/>
          <w:sz w:val="18"/>
          <w:szCs w:val="18"/>
        </w:rPr>
        <w:t>Then Jesus was led up by the Spirit into the wilderness to be tempted by the devil. And after fasting forty days and forty nights, he was hungry. And the tempter came and said to him, "If you are the Son of God, command these stones to become loaves of bread." But he answered, "It is written, "'Man shall not live by bread alone, but by every word that comes from the mouth of God.'"</w:t>
      </w:r>
    </w:p>
    <w:p w:rsidR="00B53F8C" w:rsidRPr="00B53F8C" w:rsidRDefault="00B53F8C" w:rsidP="00B53F8C">
      <w:pPr>
        <w:spacing w:before="180" w:after="180" w:line="216" w:lineRule="atLeast"/>
        <w:rPr>
          <w:rFonts w:ascii="Tahoma" w:eastAsia="Times New Roman" w:hAnsi="Tahoma" w:cs="Tahoma"/>
          <w:color w:val="000000"/>
          <w:sz w:val="18"/>
          <w:szCs w:val="18"/>
          <w:lang w:eastAsia="en-CA"/>
        </w:rPr>
      </w:pPr>
      <w:r w:rsidRPr="00B53F8C">
        <w:rPr>
          <w:rFonts w:ascii="Tahoma" w:eastAsia="Times New Roman" w:hAnsi="Tahoma" w:cs="Tahoma"/>
          <w:color w:val="000000"/>
          <w:sz w:val="18"/>
          <w:szCs w:val="18"/>
          <w:lang w:eastAsia="en-CA"/>
        </w:rPr>
        <w:t xml:space="preserve">Then the devil took him to the holy city and set him on the pinnacle of the temple and said to him, "If you are the Son of God, throw yourself down, for it is </w:t>
      </w:r>
      <w:proofErr w:type="spellStart"/>
      <w:r w:rsidRPr="00B53F8C">
        <w:rPr>
          <w:rFonts w:ascii="Tahoma" w:eastAsia="Times New Roman" w:hAnsi="Tahoma" w:cs="Tahoma"/>
          <w:color w:val="000000"/>
          <w:sz w:val="18"/>
          <w:szCs w:val="18"/>
          <w:lang w:eastAsia="en-CA"/>
        </w:rPr>
        <w:t>written,"'He</w:t>
      </w:r>
      <w:proofErr w:type="spellEnd"/>
      <w:r w:rsidRPr="00B53F8C">
        <w:rPr>
          <w:rFonts w:ascii="Tahoma" w:eastAsia="Times New Roman" w:hAnsi="Tahoma" w:cs="Tahoma"/>
          <w:color w:val="000000"/>
          <w:sz w:val="18"/>
          <w:szCs w:val="18"/>
          <w:lang w:eastAsia="en-CA"/>
        </w:rPr>
        <w:t xml:space="preserve"> will command his angels concerning you,' and "</w:t>
      </w:r>
      <w:proofErr w:type="gramStart"/>
      <w:r w:rsidRPr="00B53F8C">
        <w:rPr>
          <w:rFonts w:ascii="Tahoma" w:eastAsia="Times New Roman" w:hAnsi="Tahoma" w:cs="Tahoma"/>
          <w:color w:val="000000"/>
          <w:sz w:val="18"/>
          <w:szCs w:val="18"/>
          <w:lang w:eastAsia="en-CA"/>
        </w:rPr>
        <w:t>'On</w:t>
      </w:r>
      <w:proofErr w:type="gramEnd"/>
      <w:r w:rsidRPr="00B53F8C">
        <w:rPr>
          <w:rFonts w:ascii="Tahoma" w:eastAsia="Times New Roman" w:hAnsi="Tahoma" w:cs="Tahoma"/>
          <w:color w:val="000000"/>
          <w:sz w:val="18"/>
          <w:szCs w:val="18"/>
          <w:lang w:eastAsia="en-CA"/>
        </w:rPr>
        <w:t xml:space="preserve"> their hands </w:t>
      </w:r>
      <w:r w:rsidRPr="00B53F8C">
        <w:rPr>
          <w:rFonts w:ascii="Tahoma" w:eastAsia="Times New Roman" w:hAnsi="Tahoma" w:cs="Tahoma"/>
          <w:color w:val="000000"/>
          <w:sz w:val="18"/>
          <w:szCs w:val="18"/>
          <w:lang w:eastAsia="en-CA"/>
        </w:rPr>
        <w:lastRenderedPageBreak/>
        <w:t>they will bear you up, lest you strike your foot against a stone.'" Jesus said to him, "Again it is written, 'You shall not put the Lord your God to the test.'"</w:t>
      </w:r>
    </w:p>
    <w:p w:rsidR="00B53F8C" w:rsidRPr="00B53F8C" w:rsidRDefault="00B53F8C" w:rsidP="00B53F8C">
      <w:pPr>
        <w:spacing w:before="180" w:after="180" w:line="216" w:lineRule="atLeast"/>
        <w:rPr>
          <w:rFonts w:ascii="Tahoma" w:eastAsia="Times New Roman" w:hAnsi="Tahoma" w:cs="Tahoma"/>
          <w:color w:val="000000"/>
          <w:sz w:val="18"/>
          <w:szCs w:val="18"/>
          <w:lang w:eastAsia="en-CA"/>
        </w:rPr>
      </w:pPr>
      <w:r w:rsidRPr="00B53F8C">
        <w:rPr>
          <w:rFonts w:ascii="Tahoma" w:eastAsia="Times New Roman" w:hAnsi="Tahoma" w:cs="Tahoma"/>
          <w:color w:val="000000"/>
          <w:sz w:val="18"/>
          <w:szCs w:val="18"/>
          <w:lang w:eastAsia="en-CA"/>
        </w:rPr>
        <w:t>Again, the devil took him to a very high mountain and showed him all the kingdoms of the world and their glory. And he said to him, "All these I will give you, if you will fall down and worship me." Then Jesus said to him, "Be gone, Satan! For it is written, "</w:t>
      </w:r>
      <w:proofErr w:type="gramStart"/>
      <w:r w:rsidRPr="00B53F8C">
        <w:rPr>
          <w:rFonts w:ascii="Tahoma" w:eastAsia="Times New Roman" w:hAnsi="Tahoma" w:cs="Tahoma"/>
          <w:color w:val="000000"/>
          <w:sz w:val="18"/>
          <w:szCs w:val="18"/>
          <w:lang w:eastAsia="en-CA"/>
        </w:rPr>
        <w:t>'You</w:t>
      </w:r>
      <w:proofErr w:type="gramEnd"/>
      <w:r w:rsidRPr="00B53F8C">
        <w:rPr>
          <w:rFonts w:ascii="Tahoma" w:eastAsia="Times New Roman" w:hAnsi="Tahoma" w:cs="Tahoma"/>
          <w:color w:val="000000"/>
          <w:sz w:val="18"/>
          <w:szCs w:val="18"/>
          <w:lang w:eastAsia="en-CA"/>
        </w:rPr>
        <w:t xml:space="preserve"> shall worship the Lord your God and him only shall you serve.'" Then the devil left him, and behold, angels came and were ministering to him.</w:t>
      </w:r>
    </w:p>
    <w:p w:rsidR="00B53F8C" w:rsidRDefault="00B53F8C" w:rsidP="00B53F8C">
      <w:pPr>
        <w:tabs>
          <w:tab w:val="left" w:pos="4320"/>
          <w:tab w:val="left" w:pos="5640"/>
        </w:tabs>
        <w:rPr>
          <w:rStyle w:val="t"/>
          <w:rFonts w:ascii="Times New Roman" w:hAnsi="Times New Roman" w:cs="Times New Roman"/>
          <w:sz w:val="24"/>
          <w:szCs w:val="24"/>
          <w:bdr w:val="none" w:sz="0" w:space="0" w:color="auto" w:frame="1"/>
          <w:shd w:val="clear" w:color="auto" w:fill="FFFFFF"/>
        </w:rPr>
      </w:pPr>
      <w:r w:rsidRPr="00142346">
        <w:rPr>
          <w:rStyle w:val="t"/>
          <w:rFonts w:ascii="Times New Roman" w:hAnsi="Times New Roman" w:cs="Times New Roman"/>
          <w:sz w:val="24"/>
          <w:szCs w:val="24"/>
          <w:u w:val="single"/>
          <w:bdr w:val="none" w:sz="0" w:space="0" w:color="auto" w:frame="1"/>
          <w:shd w:val="clear" w:color="auto" w:fill="FFFFFF"/>
        </w:rPr>
        <w:t>Emergence of Christian Monasticism</w:t>
      </w:r>
      <w:r>
        <w:rPr>
          <w:rStyle w:val="t"/>
          <w:rFonts w:ascii="Times New Roman" w:hAnsi="Times New Roman" w:cs="Times New Roman"/>
          <w:sz w:val="24"/>
          <w:szCs w:val="24"/>
          <w:bdr w:val="none" w:sz="0" w:space="0" w:color="auto" w:frame="1"/>
          <w:shd w:val="clear" w:color="auto" w:fill="FFFFFF"/>
        </w:rPr>
        <w:t>: disgusted with urban way of life, travelled to the desert to find spirituality, and didn’t find value in physical possession or family.</w:t>
      </w:r>
    </w:p>
    <w:p w:rsidR="00B53F8C" w:rsidRDefault="00B53F8C" w:rsidP="00B53F8C">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Pr>
          <w:rStyle w:val="t"/>
          <w:rFonts w:ascii="Times New Roman" w:hAnsi="Times New Roman" w:cs="Times New Roman"/>
          <w:sz w:val="24"/>
          <w:szCs w:val="24"/>
          <w:bdr w:val="none" w:sz="0" w:space="0" w:color="auto" w:frame="1"/>
          <w:shd w:val="clear" w:color="auto" w:fill="FFFFFF"/>
        </w:rPr>
        <w:t>Women becoming nuns was a form of empowerment, escape marriage, and seek spirituality</w:t>
      </w:r>
    </w:p>
    <w:p w:rsidR="00B53F8C" w:rsidRDefault="00B53F8C" w:rsidP="00B53F8C">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Pr>
          <w:rStyle w:val="t"/>
          <w:rFonts w:ascii="Times New Roman" w:hAnsi="Times New Roman" w:cs="Times New Roman"/>
          <w:sz w:val="24"/>
          <w:szCs w:val="24"/>
          <w:bdr w:val="none" w:sz="0" w:space="0" w:color="auto" w:frame="1"/>
          <w:shd w:val="clear" w:color="auto" w:fill="FFFFFF"/>
        </w:rPr>
        <w:t>The desert was dangerous for women and men (thieves and rapists)</w:t>
      </w:r>
    </w:p>
    <w:p w:rsidR="00B53F8C" w:rsidRDefault="00B53F8C" w:rsidP="00B53F8C">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Pr>
          <w:rStyle w:val="t"/>
          <w:rFonts w:ascii="Times New Roman" w:hAnsi="Times New Roman" w:cs="Times New Roman"/>
          <w:sz w:val="24"/>
          <w:szCs w:val="24"/>
          <w:bdr w:val="none" w:sz="0" w:space="0" w:color="auto" w:frame="1"/>
          <w:shd w:val="clear" w:color="auto" w:fill="FFFFFF"/>
        </w:rPr>
        <w:t>Lived as hermits</w:t>
      </w:r>
    </w:p>
    <w:p w:rsidR="00B53F8C" w:rsidRDefault="00B53F8C" w:rsidP="00B53F8C">
      <w:pPr>
        <w:pStyle w:val="ListParagraph"/>
        <w:numPr>
          <w:ilvl w:val="0"/>
          <w:numId w:val="1"/>
        </w:numPr>
        <w:tabs>
          <w:tab w:val="left" w:pos="4320"/>
          <w:tab w:val="left" w:pos="5640"/>
        </w:tabs>
        <w:rPr>
          <w:rStyle w:val="t"/>
          <w:rFonts w:ascii="Times New Roman" w:hAnsi="Times New Roman" w:cs="Times New Roman"/>
          <w:sz w:val="24"/>
          <w:szCs w:val="24"/>
          <w:bdr w:val="none" w:sz="0" w:space="0" w:color="auto" w:frame="1"/>
          <w:shd w:val="clear" w:color="auto" w:fill="FFFFFF"/>
        </w:rPr>
      </w:pPr>
      <w:r>
        <w:rPr>
          <w:rStyle w:val="t"/>
          <w:rFonts w:ascii="Times New Roman" w:hAnsi="Times New Roman" w:cs="Times New Roman"/>
          <w:sz w:val="24"/>
          <w:szCs w:val="24"/>
          <w:bdr w:val="none" w:sz="0" w:space="0" w:color="auto" w:frame="1"/>
          <w:shd w:val="clear" w:color="auto" w:fill="FFFFFF"/>
        </w:rPr>
        <w:t xml:space="preserve">Devil: this is religious language, sociology speaks about lawlessness and human societies tend to collapse if there are no institutions (armies, churches, government, etc.) </w:t>
      </w:r>
      <w:r w:rsidRPr="004E6007">
        <w:rPr>
          <w:rStyle w:val="t"/>
          <w:rFonts w:ascii="Times New Roman" w:hAnsi="Times New Roman" w:cs="Times New Roman"/>
          <w:sz w:val="24"/>
          <w:szCs w:val="24"/>
          <w:bdr w:val="none" w:sz="0" w:space="0" w:color="auto" w:frame="1"/>
          <w:shd w:val="clear" w:color="auto" w:fill="FFFFFF"/>
        </w:rPr>
        <w:sym w:font="Wingdings" w:char="F0E0"/>
      </w:r>
      <w:r>
        <w:rPr>
          <w:rStyle w:val="t"/>
          <w:rFonts w:ascii="Times New Roman" w:hAnsi="Times New Roman" w:cs="Times New Roman"/>
          <w:sz w:val="24"/>
          <w:szCs w:val="24"/>
          <w:bdr w:val="none" w:sz="0" w:space="0" w:color="auto" w:frame="1"/>
          <w:shd w:val="clear" w:color="auto" w:fill="FFFFFF"/>
        </w:rPr>
        <w:t xml:space="preserve">reality of chaos (sounds very similar to works of the devil) </w:t>
      </w:r>
    </w:p>
    <w:p w:rsidR="00B53F8C" w:rsidRPr="00B53F8C" w:rsidRDefault="00B53F8C" w:rsidP="00B53F8C">
      <w:pPr>
        <w:tabs>
          <w:tab w:val="left" w:pos="4320"/>
          <w:tab w:val="left" w:pos="5640"/>
        </w:tabs>
        <w:rPr>
          <w:rStyle w:val="t"/>
          <w:rFonts w:ascii="Times New Roman" w:hAnsi="Times New Roman" w:cs="Times New Roman"/>
          <w:sz w:val="24"/>
          <w:szCs w:val="24"/>
          <w:bdr w:val="none" w:sz="0" w:space="0" w:color="auto" w:frame="1"/>
          <w:shd w:val="clear" w:color="auto" w:fill="FFFFFF"/>
        </w:rPr>
      </w:pPr>
      <w:r w:rsidRPr="00B53F8C">
        <w:rPr>
          <w:rFonts w:ascii="Times New Roman" w:eastAsia="Times New Roman" w:hAnsi="Times New Roman" w:cs="Times New Roman"/>
          <w:b/>
          <w:bCs/>
          <w:sz w:val="24"/>
          <w:szCs w:val="36"/>
          <w:lang w:eastAsia="en-CA"/>
        </w:rPr>
        <w:t>St. Antony</w:t>
      </w:r>
      <w:r w:rsidR="00D46E65">
        <w:rPr>
          <w:rFonts w:ascii="Times New Roman" w:eastAsia="Times New Roman" w:hAnsi="Times New Roman" w:cs="Times New Roman"/>
          <w:b/>
          <w:bCs/>
          <w:sz w:val="24"/>
          <w:szCs w:val="36"/>
          <w:lang w:eastAsia="en-CA"/>
        </w:rPr>
        <w:t xml:space="preserve"> (the hermit)</w:t>
      </w:r>
      <w:r w:rsidRPr="00B53F8C">
        <w:rPr>
          <w:rFonts w:ascii="Times New Roman" w:eastAsia="Times New Roman" w:hAnsi="Times New Roman" w:cs="Times New Roman"/>
          <w:b/>
          <w:bCs/>
          <w:sz w:val="24"/>
          <w:szCs w:val="36"/>
          <w:lang w:eastAsia="en-CA"/>
        </w:rPr>
        <w:t xml:space="preserve">: </w:t>
      </w:r>
      <w:r w:rsidRPr="00B53F8C">
        <w:rPr>
          <w:rStyle w:val="t"/>
          <w:rFonts w:ascii="Times New Roman" w:hAnsi="Times New Roman" w:cs="Times New Roman"/>
          <w:sz w:val="24"/>
          <w:szCs w:val="24"/>
          <w:bdr w:val="none" w:sz="0" w:space="0" w:color="auto" w:frame="1"/>
          <w:shd w:val="clear" w:color="auto" w:fill="FFFFFF"/>
        </w:rPr>
        <w:t xml:space="preserve">considered the father </w:t>
      </w:r>
      <w:r w:rsidR="00D46E65">
        <w:rPr>
          <w:rStyle w:val="t"/>
          <w:rFonts w:ascii="Times New Roman" w:hAnsi="Times New Roman" w:cs="Times New Roman"/>
          <w:sz w:val="24"/>
          <w:szCs w:val="24"/>
          <w:bdr w:val="none" w:sz="0" w:space="0" w:color="auto" w:frame="1"/>
          <w:shd w:val="clear" w:color="auto" w:fill="FFFFFF"/>
        </w:rPr>
        <w:t xml:space="preserve">of monasticism </w:t>
      </w:r>
      <w:r w:rsidRPr="00B53F8C">
        <w:rPr>
          <w:rStyle w:val="t"/>
          <w:rFonts w:ascii="Times New Roman" w:hAnsi="Times New Roman" w:cs="Times New Roman"/>
          <w:sz w:val="24"/>
          <w:szCs w:val="24"/>
          <w:bdr w:val="none" w:sz="0" w:space="0" w:color="auto" w:frame="1"/>
          <w:shd w:val="clear" w:color="auto" w:fill="FFFFFF"/>
        </w:rPr>
        <w:t>but there were already people experimenting this way of life, he began to be assaulted by demons (visions) they try to distract him from his spiritual journey</w:t>
      </w:r>
    </w:p>
    <w:p w:rsidR="00B53F8C" w:rsidRPr="00B53F8C" w:rsidRDefault="00B53F8C" w:rsidP="00B53F8C">
      <w:pPr>
        <w:pStyle w:val="ListParagraph"/>
        <w:numPr>
          <w:ilvl w:val="0"/>
          <w:numId w:val="1"/>
        </w:numPr>
        <w:spacing w:before="120" w:after="0" w:line="240" w:lineRule="auto"/>
        <w:rPr>
          <w:rFonts w:ascii="Tahoma" w:eastAsia="Times New Roman" w:hAnsi="Tahoma" w:cs="Tahoma"/>
          <w:color w:val="000000"/>
          <w:sz w:val="18"/>
          <w:szCs w:val="18"/>
          <w:lang w:eastAsia="en-CA"/>
        </w:rPr>
      </w:pPr>
      <w:r w:rsidRPr="00B53F8C">
        <w:rPr>
          <w:rFonts w:ascii="Tahoma" w:eastAsia="Times New Roman" w:hAnsi="Tahoma" w:cs="Tahoma"/>
          <w:color w:val="000000"/>
          <w:sz w:val="18"/>
          <w:szCs w:val="18"/>
          <w:lang w:eastAsia="en-CA"/>
        </w:rPr>
        <w:t>Monasticism started toward the end of the third century in Egypt, especially in the person of St. Antony (died 356 aged over 100).</w:t>
      </w:r>
    </w:p>
    <w:p w:rsidR="00D46E65" w:rsidRPr="00D46E65" w:rsidRDefault="00D46E65" w:rsidP="00D46E65">
      <w:pPr>
        <w:shd w:val="clear" w:color="auto" w:fill="000000"/>
        <w:spacing w:before="180" w:after="180" w:line="216" w:lineRule="atLeast"/>
        <w:rPr>
          <w:rFonts w:ascii="Times New Roman" w:eastAsia="Times New Roman" w:hAnsi="Times New Roman" w:cs="Times New Roman"/>
          <w:b/>
          <w:bCs/>
          <w:sz w:val="24"/>
          <w:szCs w:val="36"/>
          <w:lang w:eastAsia="en-CA"/>
        </w:rPr>
      </w:pPr>
      <w:r w:rsidRPr="00D46E65">
        <w:rPr>
          <w:rFonts w:ascii="Times New Roman" w:eastAsia="Times New Roman" w:hAnsi="Times New Roman" w:cs="Times New Roman"/>
          <w:b/>
          <w:bCs/>
          <w:sz w:val="24"/>
          <w:szCs w:val="36"/>
          <w:lang w:eastAsia="en-CA"/>
        </w:rPr>
        <w:t>St. Augustine</w:t>
      </w:r>
      <w:r>
        <w:rPr>
          <w:rFonts w:ascii="Times New Roman" w:eastAsia="Times New Roman" w:hAnsi="Times New Roman" w:cs="Times New Roman"/>
          <w:b/>
          <w:bCs/>
          <w:sz w:val="24"/>
          <w:szCs w:val="36"/>
          <w:lang w:eastAsia="en-CA"/>
        </w:rPr>
        <w:t>:</w:t>
      </w:r>
    </w:p>
    <w:p w:rsidR="00D46E65" w:rsidRPr="00D46E65" w:rsidRDefault="00D46E65" w:rsidP="00D46E65">
      <w:pPr>
        <w:pStyle w:val="ListParagraph"/>
        <w:numPr>
          <w:ilvl w:val="0"/>
          <w:numId w:val="1"/>
        </w:numPr>
        <w:shd w:val="clear" w:color="auto" w:fill="000000"/>
        <w:spacing w:before="120" w:after="0" w:line="240" w:lineRule="auto"/>
        <w:rPr>
          <w:rFonts w:ascii="Tahoma" w:eastAsia="Times New Roman" w:hAnsi="Tahoma" w:cs="Tahoma"/>
          <w:color w:val="FFFFFF" w:themeColor="background1"/>
          <w:sz w:val="18"/>
          <w:szCs w:val="18"/>
          <w:lang w:eastAsia="en-CA"/>
        </w:rPr>
      </w:pPr>
      <w:r w:rsidRPr="00D46E65">
        <w:rPr>
          <w:rFonts w:ascii="Tahoma" w:eastAsia="Times New Roman" w:hAnsi="Tahoma" w:cs="Tahoma"/>
          <w:color w:val="FFFFFF" w:themeColor="background1"/>
          <w:sz w:val="18"/>
          <w:szCs w:val="18"/>
          <w:lang w:eastAsia="en-CA"/>
        </w:rPr>
        <w:t>In 391, when he was called to become a member of the clergy of Hippo, St. Augustine doubtless renounced this splendid dream of a life of solitude and peaceful meditation, but not his ascetical vocation.</w:t>
      </w:r>
    </w:p>
    <w:p w:rsidR="00D46E65" w:rsidRPr="00D46E65" w:rsidRDefault="00D46E65" w:rsidP="00D46E65">
      <w:pPr>
        <w:pStyle w:val="ListParagraph"/>
        <w:numPr>
          <w:ilvl w:val="0"/>
          <w:numId w:val="1"/>
        </w:numPr>
        <w:shd w:val="clear" w:color="auto" w:fill="000000"/>
        <w:spacing w:before="120" w:after="0" w:line="240" w:lineRule="auto"/>
        <w:rPr>
          <w:rFonts w:ascii="Tahoma" w:eastAsia="Times New Roman" w:hAnsi="Tahoma" w:cs="Tahoma"/>
          <w:color w:val="FFFFFF" w:themeColor="background1"/>
          <w:sz w:val="18"/>
          <w:szCs w:val="18"/>
          <w:lang w:eastAsia="en-CA"/>
        </w:rPr>
      </w:pPr>
      <w:r w:rsidRPr="00D46E65">
        <w:rPr>
          <w:rFonts w:ascii="Tahoma" w:eastAsia="Times New Roman" w:hAnsi="Tahoma" w:cs="Tahoma"/>
          <w:color w:val="FFFFFF" w:themeColor="background1"/>
          <w:sz w:val="18"/>
          <w:szCs w:val="18"/>
          <w:lang w:eastAsia="en-CA"/>
        </w:rPr>
        <w:t>As a priest he grouped around him a certain number of clerics.</w:t>
      </w:r>
    </w:p>
    <w:p w:rsidR="00D46E65" w:rsidRPr="00D46E65" w:rsidRDefault="00D46E65" w:rsidP="00D46E65">
      <w:pPr>
        <w:pStyle w:val="ListParagraph"/>
        <w:numPr>
          <w:ilvl w:val="0"/>
          <w:numId w:val="1"/>
        </w:numPr>
        <w:shd w:val="clear" w:color="auto" w:fill="000000"/>
        <w:spacing w:before="120" w:after="0" w:line="240" w:lineRule="auto"/>
        <w:rPr>
          <w:rFonts w:ascii="Tahoma" w:eastAsia="Times New Roman" w:hAnsi="Tahoma" w:cs="Tahoma"/>
          <w:color w:val="FFFFFF" w:themeColor="background1"/>
          <w:sz w:val="18"/>
          <w:szCs w:val="18"/>
          <w:lang w:eastAsia="en-CA"/>
        </w:rPr>
      </w:pPr>
      <w:r w:rsidRPr="00D46E65">
        <w:rPr>
          <w:rFonts w:ascii="Tahoma" w:eastAsia="Times New Roman" w:hAnsi="Tahoma" w:cs="Tahoma"/>
          <w:color w:val="FFFFFF" w:themeColor="background1"/>
          <w:sz w:val="18"/>
          <w:szCs w:val="18"/>
          <w:lang w:eastAsia="en-CA"/>
        </w:rPr>
        <w:t>When he became a bishop some years later in 395 AD, he turned his house into an episcopal monastery, imposing on all his clergy monastic renunciation and notably the vow of poverty.</w:t>
      </w:r>
    </w:p>
    <w:p w:rsidR="00B53F8C" w:rsidRPr="00D46E65" w:rsidRDefault="00B53F8C" w:rsidP="00D46E65">
      <w:pPr>
        <w:tabs>
          <w:tab w:val="left" w:pos="4320"/>
          <w:tab w:val="left" w:pos="5640"/>
        </w:tabs>
        <w:rPr>
          <w:rStyle w:val="t"/>
          <w:rFonts w:ascii="Times New Roman" w:hAnsi="Times New Roman" w:cs="Times New Roman"/>
          <w:sz w:val="24"/>
          <w:szCs w:val="24"/>
          <w:bdr w:val="none" w:sz="0" w:space="0" w:color="auto" w:frame="1"/>
          <w:shd w:val="clear" w:color="auto" w:fill="FFFFFF"/>
        </w:rPr>
      </w:pPr>
    </w:p>
    <w:sectPr w:rsidR="00B53F8C" w:rsidRPr="00D46E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981" w:rsidRDefault="00FC3981" w:rsidP="0029630E">
      <w:pPr>
        <w:spacing w:after="0" w:line="240" w:lineRule="auto"/>
      </w:pPr>
      <w:r>
        <w:separator/>
      </w:r>
    </w:p>
  </w:endnote>
  <w:endnote w:type="continuationSeparator" w:id="0">
    <w:p w:rsidR="00FC3981" w:rsidRDefault="00FC3981" w:rsidP="00296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iberationSerif_1g_11">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LiberationSerif-Bold_x_1">
    <w:altName w:val="Times New Roman"/>
    <w:panose1 w:val="00000000000000000000"/>
    <w:charset w:val="00"/>
    <w:family w:val="roman"/>
    <w:notTrueType/>
    <w:pitch w:val="default"/>
  </w:font>
  <w:font w:name="LiberationSerif_10_1">
    <w:altName w:val="Times New Roman"/>
    <w:panose1 w:val="00000000000000000000"/>
    <w:charset w:val="00"/>
    <w:family w:val="roman"/>
    <w:notTrueType/>
    <w:pitch w:val="default"/>
  </w:font>
  <w:font w:name="LiberationSerif-Bold_1b_11">
    <w:altName w:val="Times New Roman"/>
    <w:panose1 w:val="00000000000000000000"/>
    <w:charset w:val="00"/>
    <w:family w:val="roman"/>
    <w:notTrueType/>
    <w:pitch w:val="default"/>
  </w:font>
  <w:font w:name="LiberationSerif_10_2">
    <w:altName w:val="Times New Roman"/>
    <w:panose1 w:val="00000000000000000000"/>
    <w:charset w:val="00"/>
    <w:family w:val="roman"/>
    <w:notTrueType/>
    <w:pitch w:val="default"/>
  </w:font>
  <w:font w:name="LiberationSerif-Bold_1b_12">
    <w:altName w:val="Times New Roman"/>
    <w:panose1 w:val="00000000000000000000"/>
    <w:charset w:val="00"/>
    <w:family w:val="roman"/>
    <w:notTrueType/>
    <w:pitch w:val="default"/>
  </w:font>
  <w:font w:name="LiberationSerif-Bold_1b_13">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981" w:rsidRDefault="00FC3981" w:rsidP="0029630E">
      <w:pPr>
        <w:spacing w:after="0" w:line="240" w:lineRule="auto"/>
      </w:pPr>
      <w:r>
        <w:separator/>
      </w:r>
    </w:p>
  </w:footnote>
  <w:footnote w:type="continuationSeparator" w:id="0">
    <w:p w:rsidR="00FC3981" w:rsidRDefault="00FC3981" w:rsidP="002963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D2D76"/>
    <w:multiLevelType w:val="multilevel"/>
    <w:tmpl w:val="68E6A1E0"/>
    <w:lvl w:ilvl="0">
      <w:start w:val="1"/>
      <w:numFmt w:val="bullet"/>
      <w:lvlText w:val=""/>
      <w:lvlJc w:val="left"/>
      <w:pPr>
        <w:tabs>
          <w:tab w:val="num" w:pos="720"/>
        </w:tabs>
        <w:ind w:left="720" w:hanging="360"/>
      </w:pPr>
      <w:rPr>
        <w:rFonts w:ascii="Wingdings" w:hAnsi="Wingdings" w:hint="default"/>
        <w:sz w:val="20"/>
      </w:rPr>
    </w:lvl>
    <w:lvl w:ilvl="1">
      <w:start w:val="324"/>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86524C"/>
    <w:multiLevelType w:val="multilevel"/>
    <w:tmpl w:val="F8D25DAE"/>
    <w:lvl w:ilvl="0">
      <w:start w:val="260"/>
      <w:numFmt w:val="decimal"/>
      <w:lvlText w:val="%1"/>
      <w:lvlJc w:val="left"/>
      <w:pPr>
        <w:ind w:left="804" w:hanging="804"/>
      </w:pPr>
      <w:rPr>
        <w:rFonts w:hint="default"/>
        <w:b/>
      </w:rPr>
    </w:lvl>
    <w:lvl w:ilvl="1">
      <w:start w:val="302"/>
      <w:numFmt w:val="decimal"/>
      <w:lvlText w:val="%1-%2"/>
      <w:lvlJc w:val="left"/>
      <w:pPr>
        <w:ind w:left="804" w:hanging="804"/>
      </w:pPr>
      <w:rPr>
        <w:rFonts w:hint="default"/>
        <w:b/>
      </w:rPr>
    </w:lvl>
    <w:lvl w:ilvl="2">
      <w:start w:val="1"/>
      <w:numFmt w:val="decimal"/>
      <w:lvlText w:val="%1-%2.%3"/>
      <w:lvlJc w:val="left"/>
      <w:pPr>
        <w:ind w:left="804" w:hanging="804"/>
      </w:pPr>
      <w:rPr>
        <w:rFonts w:hint="default"/>
        <w:b/>
      </w:rPr>
    </w:lvl>
    <w:lvl w:ilvl="3">
      <w:start w:val="1"/>
      <w:numFmt w:val="decimal"/>
      <w:lvlText w:val="%1-%2.%3.%4"/>
      <w:lvlJc w:val="left"/>
      <w:pPr>
        <w:ind w:left="804" w:hanging="804"/>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nsid w:val="0FC23EE6"/>
    <w:multiLevelType w:val="multilevel"/>
    <w:tmpl w:val="6484A6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E95C2D"/>
    <w:multiLevelType w:val="multilevel"/>
    <w:tmpl w:val="F34071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680E67"/>
    <w:multiLevelType w:val="multilevel"/>
    <w:tmpl w:val="84ECEE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535457"/>
    <w:multiLevelType w:val="multilevel"/>
    <w:tmpl w:val="91A6F8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BE3EA8"/>
    <w:multiLevelType w:val="multilevel"/>
    <w:tmpl w:val="F99ED6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4B6229"/>
    <w:multiLevelType w:val="multilevel"/>
    <w:tmpl w:val="1F321B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F81F72"/>
    <w:multiLevelType w:val="multilevel"/>
    <w:tmpl w:val="0A34E4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B120BC"/>
    <w:multiLevelType w:val="multilevel"/>
    <w:tmpl w:val="E4B6C1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BA4085"/>
    <w:multiLevelType w:val="multilevel"/>
    <w:tmpl w:val="C2F26B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6E21DE"/>
    <w:multiLevelType w:val="multilevel"/>
    <w:tmpl w:val="D5E07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E926BCE"/>
    <w:multiLevelType w:val="multilevel"/>
    <w:tmpl w:val="22CAE0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A51FEA"/>
    <w:multiLevelType w:val="hybridMultilevel"/>
    <w:tmpl w:val="6F7446B4"/>
    <w:lvl w:ilvl="0" w:tplc="D244F17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40D3348"/>
    <w:multiLevelType w:val="multilevel"/>
    <w:tmpl w:val="276E2D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6096EA6"/>
    <w:multiLevelType w:val="multilevel"/>
    <w:tmpl w:val="4E84B1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C43B46"/>
    <w:multiLevelType w:val="multilevel"/>
    <w:tmpl w:val="6E4009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838214D"/>
    <w:multiLevelType w:val="multilevel"/>
    <w:tmpl w:val="5A0E23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BF0C26"/>
    <w:multiLevelType w:val="multilevel"/>
    <w:tmpl w:val="833AE3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8A1B04"/>
    <w:multiLevelType w:val="multilevel"/>
    <w:tmpl w:val="2F52E9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D7299E"/>
    <w:multiLevelType w:val="multilevel"/>
    <w:tmpl w:val="56F6A968"/>
    <w:lvl w:ilvl="0">
      <w:start w:val="1"/>
      <w:numFmt w:val="bullet"/>
      <w:lvlText w:val=""/>
      <w:lvlJc w:val="left"/>
      <w:pPr>
        <w:tabs>
          <w:tab w:val="num" w:pos="720"/>
        </w:tabs>
        <w:ind w:left="720" w:hanging="360"/>
      </w:pPr>
      <w:rPr>
        <w:rFonts w:ascii="Wingdings" w:hAnsi="Wingdings" w:hint="default"/>
        <w:sz w:val="20"/>
      </w:rPr>
    </w:lvl>
    <w:lvl w:ilvl="1">
      <w:start w:val="312"/>
      <w:numFmt w:val="decimal"/>
      <w:lvlText w:val="%2"/>
      <w:lvlJc w:val="left"/>
      <w:pPr>
        <w:ind w:left="1440" w:hanging="360"/>
      </w:pPr>
      <w:rPr>
        <w:rFont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E87914"/>
    <w:multiLevelType w:val="multilevel"/>
    <w:tmpl w:val="A9942E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4E1217"/>
    <w:multiLevelType w:val="multilevel"/>
    <w:tmpl w:val="7F4ABB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3E47F7"/>
    <w:multiLevelType w:val="multilevel"/>
    <w:tmpl w:val="42CAC8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E870EC"/>
    <w:multiLevelType w:val="multilevel"/>
    <w:tmpl w:val="A1FCCF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967806"/>
    <w:multiLevelType w:val="multilevel"/>
    <w:tmpl w:val="A95C9C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5D7712"/>
    <w:multiLevelType w:val="multilevel"/>
    <w:tmpl w:val="59D489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2F05DF9"/>
    <w:multiLevelType w:val="multilevel"/>
    <w:tmpl w:val="C2AE0D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339489A"/>
    <w:multiLevelType w:val="multilevel"/>
    <w:tmpl w:val="10C46A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DE264E"/>
    <w:multiLevelType w:val="multilevel"/>
    <w:tmpl w:val="6054F7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9FC2B6E"/>
    <w:multiLevelType w:val="multilevel"/>
    <w:tmpl w:val="92AAF4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8962C1"/>
    <w:multiLevelType w:val="multilevel"/>
    <w:tmpl w:val="ADB6B84A"/>
    <w:lvl w:ilvl="0">
      <w:start w:val="391"/>
      <w:numFmt w:val="decimal"/>
      <w:lvlText w:val="%1"/>
      <w:lvlJc w:val="left"/>
      <w:pPr>
        <w:ind w:left="804" w:hanging="804"/>
      </w:pPr>
      <w:rPr>
        <w:rFonts w:hint="default"/>
        <w:b/>
      </w:rPr>
    </w:lvl>
    <w:lvl w:ilvl="1">
      <w:start w:val="392"/>
      <w:numFmt w:val="decimal"/>
      <w:lvlText w:val="%1-%2"/>
      <w:lvlJc w:val="left"/>
      <w:pPr>
        <w:ind w:left="804" w:hanging="804"/>
      </w:pPr>
      <w:rPr>
        <w:rFonts w:hint="default"/>
        <w:b/>
      </w:rPr>
    </w:lvl>
    <w:lvl w:ilvl="2">
      <w:start w:val="1"/>
      <w:numFmt w:val="decimal"/>
      <w:lvlText w:val="%1-%2.%3"/>
      <w:lvlJc w:val="left"/>
      <w:pPr>
        <w:ind w:left="804" w:hanging="804"/>
      </w:pPr>
      <w:rPr>
        <w:rFonts w:hint="default"/>
        <w:b/>
      </w:rPr>
    </w:lvl>
    <w:lvl w:ilvl="3">
      <w:start w:val="1"/>
      <w:numFmt w:val="decimal"/>
      <w:lvlText w:val="%1-%2.%3.%4"/>
      <w:lvlJc w:val="left"/>
      <w:pPr>
        <w:ind w:left="804" w:hanging="804"/>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nsid w:val="7320522C"/>
    <w:multiLevelType w:val="hybridMultilevel"/>
    <w:tmpl w:val="A1965E3C"/>
    <w:lvl w:ilvl="0" w:tplc="A4A011B4">
      <w:start w:val="1"/>
      <w:numFmt w:val="bullet"/>
      <w:lvlText w:val="-"/>
      <w:lvlJc w:val="left"/>
      <w:pPr>
        <w:ind w:left="660" w:hanging="360"/>
      </w:pPr>
      <w:rPr>
        <w:rFonts w:ascii="Tahoma" w:eastAsia="Times New Roman" w:hAnsi="Tahoma" w:cs="Tahoma" w:hint="default"/>
        <w:color w:val="auto"/>
      </w:rPr>
    </w:lvl>
    <w:lvl w:ilvl="1" w:tplc="10090003" w:tentative="1">
      <w:start w:val="1"/>
      <w:numFmt w:val="bullet"/>
      <w:lvlText w:val="o"/>
      <w:lvlJc w:val="left"/>
      <w:pPr>
        <w:ind w:left="1380" w:hanging="360"/>
      </w:pPr>
      <w:rPr>
        <w:rFonts w:ascii="Courier New" w:hAnsi="Courier New" w:cs="Courier New" w:hint="default"/>
      </w:rPr>
    </w:lvl>
    <w:lvl w:ilvl="2" w:tplc="10090005" w:tentative="1">
      <w:start w:val="1"/>
      <w:numFmt w:val="bullet"/>
      <w:lvlText w:val=""/>
      <w:lvlJc w:val="left"/>
      <w:pPr>
        <w:ind w:left="2100" w:hanging="360"/>
      </w:pPr>
      <w:rPr>
        <w:rFonts w:ascii="Wingdings" w:hAnsi="Wingdings" w:hint="default"/>
      </w:rPr>
    </w:lvl>
    <w:lvl w:ilvl="3" w:tplc="10090001" w:tentative="1">
      <w:start w:val="1"/>
      <w:numFmt w:val="bullet"/>
      <w:lvlText w:val=""/>
      <w:lvlJc w:val="left"/>
      <w:pPr>
        <w:ind w:left="2820" w:hanging="360"/>
      </w:pPr>
      <w:rPr>
        <w:rFonts w:ascii="Symbol" w:hAnsi="Symbol" w:hint="default"/>
      </w:rPr>
    </w:lvl>
    <w:lvl w:ilvl="4" w:tplc="10090003" w:tentative="1">
      <w:start w:val="1"/>
      <w:numFmt w:val="bullet"/>
      <w:lvlText w:val="o"/>
      <w:lvlJc w:val="left"/>
      <w:pPr>
        <w:ind w:left="3540" w:hanging="360"/>
      </w:pPr>
      <w:rPr>
        <w:rFonts w:ascii="Courier New" w:hAnsi="Courier New" w:cs="Courier New" w:hint="default"/>
      </w:rPr>
    </w:lvl>
    <w:lvl w:ilvl="5" w:tplc="10090005" w:tentative="1">
      <w:start w:val="1"/>
      <w:numFmt w:val="bullet"/>
      <w:lvlText w:val=""/>
      <w:lvlJc w:val="left"/>
      <w:pPr>
        <w:ind w:left="4260" w:hanging="360"/>
      </w:pPr>
      <w:rPr>
        <w:rFonts w:ascii="Wingdings" w:hAnsi="Wingdings" w:hint="default"/>
      </w:rPr>
    </w:lvl>
    <w:lvl w:ilvl="6" w:tplc="10090001" w:tentative="1">
      <w:start w:val="1"/>
      <w:numFmt w:val="bullet"/>
      <w:lvlText w:val=""/>
      <w:lvlJc w:val="left"/>
      <w:pPr>
        <w:ind w:left="4980" w:hanging="360"/>
      </w:pPr>
      <w:rPr>
        <w:rFonts w:ascii="Symbol" w:hAnsi="Symbol" w:hint="default"/>
      </w:rPr>
    </w:lvl>
    <w:lvl w:ilvl="7" w:tplc="10090003" w:tentative="1">
      <w:start w:val="1"/>
      <w:numFmt w:val="bullet"/>
      <w:lvlText w:val="o"/>
      <w:lvlJc w:val="left"/>
      <w:pPr>
        <w:ind w:left="5700" w:hanging="360"/>
      </w:pPr>
      <w:rPr>
        <w:rFonts w:ascii="Courier New" w:hAnsi="Courier New" w:cs="Courier New" w:hint="default"/>
      </w:rPr>
    </w:lvl>
    <w:lvl w:ilvl="8" w:tplc="10090005" w:tentative="1">
      <w:start w:val="1"/>
      <w:numFmt w:val="bullet"/>
      <w:lvlText w:val=""/>
      <w:lvlJc w:val="left"/>
      <w:pPr>
        <w:ind w:left="6420" w:hanging="360"/>
      </w:pPr>
      <w:rPr>
        <w:rFonts w:ascii="Wingdings" w:hAnsi="Wingdings" w:hint="default"/>
      </w:rPr>
    </w:lvl>
  </w:abstractNum>
  <w:abstractNum w:abstractNumId="33">
    <w:nsid w:val="7384520C"/>
    <w:multiLevelType w:val="multilevel"/>
    <w:tmpl w:val="B7BC22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71B091C"/>
    <w:multiLevelType w:val="multilevel"/>
    <w:tmpl w:val="4964E5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A457713"/>
    <w:multiLevelType w:val="hybridMultilevel"/>
    <w:tmpl w:val="E632B502"/>
    <w:lvl w:ilvl="0" w:tplc="A42CBBAA">
      <w:numFmt w:val="decimal"/>
      <w:lvlText w:val="%1"/>
      <w:lvlJc w:val="left"/>
      <w:pPr>
        <w:ind w:left="660" w:hanging="360"/>
      </w:pPr>
      <w:rPr>
        <w:rFonts w:hint="default"/>
      </w:rPr>
    </w:lvl>
    <w:lvl w:ilvl="1" w:tplc="10090019" w:tentative="1">
      <w:start w:val="1"/>
      <w:numFmt w:val="lowerLetter"/>
      <w:lvlText w:val="%2."/>
      <w:lvlJc w:val="left"/>
      <w:pPr>
        <w:ind w:left="1380" w:hanging="360"/>
      </w:pPr>
    </w:lvl>
    <w:lvl w:ilvl="2" w:tplc="1009001B" w:tentative="1">
      <w:start w:val="1"/>
      <w:numFmt w:val="lowerRoman"/>
      <w:lvlText w:val="%3."/>
      <w:lvlJc w:val="right"/>
      <w:pPr>
        <w:ind w:left="2100" w:hanging="180"/>
      </w:pPr>
    </w:lvl>
    <w:lvl w:ilvl="3" w:tplc="1009000F" w:tentative="1">
      <w:start w:val="1"/>
      <w:numFmt w:val="decimal"/>
      <w:lvlText w:val="%4."/>
      <w:lvlJc w:val="left"/>
      <w:pPr>
        <w:ind w:left="2820" w:hanging="360"/>
      </w:pPr>
    </w:lvl>
    <w:lvl w:ilvl="4" w:tplc="10090019" w:tentative="1">
      <w:start w:val="1"/>
      <w:numFmt w:val="lowerLetter"/>
      <w:lvlText w:val="%5."/>
      <w:lvlJc w:val="left"/>
      <w:pPr>
        <w:ind w:left="3540" w:hanging="360"/>
      </w:pPr>
    </w:lvl>
    <w:lvl w:ilvl="5" w:tplc="1009001B" w:tentative="1">
      <w:start w:val="1"/>
      <w:numFmt w:val="lowerRoman"/>
      <w:lvlText w:val="%6."/>
      <w:lvlJc w:val="right"/>
      <w:pPr>
        <w:ind w:left="4260" w:hanging="180"/>
      </w:pPr>
    </w:lvl>
    <w:lvl w:ilvl="6" w:tplc="1009000F" w:tentative="1">
      <w:start w:val="1"/>
      <w:numFmt w:val="decimal"/>
      <w:lvlText w:val="%7."/>
      <w:lvlJc w:val="left"/>
      <w:pPr>
        <w:ind w:left="4980" w:hanging="360"/>
      </w:pPr>
    </w:lvl>
    <w:lvl w:ilvl="7" w:tplc="10090019" w:tentative="1">
      <w:start w:val="1"/>
      <w:numFmt w:val="lowerLetter"/>
      <w:lvlText w:val="%8."/>
      <w:lvlJc w:val="left"/>
      <w:pPr>
        <w:ind w:left="5700" w:hanging="360"/>
      </w:pPr>
    </w:lvl>
    <w:lvl w:ilvl="8" w:tplc="1009001B" w:tentative="1">
      <w:start w:val="1"/>
      <w:numFmt w:val="lowerRoman"/>
      <w:lvlText w:val="%9."/>
      <w:lvlJc w:val="right"/>
      <w:pPr>
        <w:ind w:left="6420" w:hanging="180"/>
      </w:pPr>
    </w:lvl>
  </w:abstractNum>
  <w:abstractNum w:abstractNumId="36">
    <w:nsid w:val="7F744975"/>
    <w:multiLevelType w:val="multilevel"/>
    <w:tmpl w:val="944E05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1"/>
  </w:num>
  <w:num w:numId="3">
    <w:abstractNumId w:val="20"/>
  </w:num>
  <w:num w:numId="4">
    <w:abstractNumId w:val="0"/>
  </w:num>
  <w:num w:numId="5">
    <w:abstractNumId w:val="2"/>
  </w:num>
  <w:num w:numId="6">
    <w:abstractNumId w:val="1"/>
  </w:num>
  <w:num w:numId="7">
    <w:abstractNumId w:val="31"/>
  </w:num>
  <w:num w:numId="8">
    <w:abstractNumId w:val="16"/>
  </w:num>
  <w:num w:numId="9">
    <w:abstractNumId w:val="33"/>
  </w:num>
  <w:num w:numId="10">
    <w:abstractNumId w:val="29"/>
  </w:num>
  <w:num w:numId="11">
    <w:abstractNumId w:val="36"/>
  </w:num>
  <w:num w:numId="12">
    <w:abstractNumId w:val="30"/>
  </w:num>
  <w:num w:numId="13">
    <w:abstractNumId w:val="26"/>
  </w:num>
  <w:num w:numId="14">
    <w:abstractNumId w:val="25"/>
  </w:num>
  <w:num w:numId="15">
    <w:abstractNumId w:val="34"/>
  </w:num>
  <w:num w:numId="16">
    <w:abstractNumId w:val="8"/>
  </w:num>
  <w:num w:numId="17">
    <w:abstractNumId w:val="27"/>
  </w:num>
  <w:num w:numId="18">
    <w:abstractNumId w:val="14"/>
  </w:num>
  <w:num w:numId="19">
    <w:abstractNumId w:val="12"/>
  </w:num>
  <w:num w:numId="20">
    <w:abstractNumId w:val="21"/>
  </w:num>
  <w:num w:numId="21">
    <w:abstractNumId w:val="9"/>
  </w:num>
  <w:num w:numId="22">
    <w:abstractNumId w:val="7"/>
  </w:num>
  <w:num w:numId="23">
    <w:abstractNumId w:val="23"/>
  </w:num>
  <w:num w:numId="24">
    <w:abstractNumId w:val="24"/>
  </w:num>
  <w:num w:numId="25">
    <w:abstractNumId w:val="3"/>
  </w:num>
  <w:num w:numId="26">
    <w:abstractNumId w:val="18"/>
  </w:num>
  <w:num w:numId="27">
    <w:abstractNumId w:val="19"/>
  </w:num>
  <w:num w:numId="28">
    <w:abstractNumId w:val="22"/>
  </w:num>
  <w:num w:numId="29">
    <w:abstractNumId w:val="28"/>
  </w:num>
  <w:num w:numId="30">
    <w:abstractNumId w:val="35"/>
  </w:num>
  <w:num w:numId="31">
    <w:abstractNumId w:val="15"/>
  </w:num>
  <w:num w:numId="32">
    <w:abstractNumId w:val="6"/>
  </w:num>
  <w:num w:numId="33">
    <w:abstractNumId w:val="5"/>
  </w:num>
  <w:num w:numId="34">
    <w:abstractNumId w:val="10"/>
  </w:num>
  <w:num w:numId="35">
    <w:abstractNumId w:val="13"/>
  </w:num>
  <w:num w:numId="36">
    <w:abstractNumId w:val="17"/>
  </w:num>
  <w:num w:numId="37">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F98"/>
    <w:rsid w:val="00036EF3"/>
    <w:rsid w:val="000B5A50"/>
    <w:rsid w:val="000C1FD1"/>
    <w:rsid w:val="000C7B76"/>
    <w:rsid w:val="00115484"/>
    <w:rsid w:val="0011786D"/>
    <w:rsid w:val="00142346"/>
    <w:rsid w:val="001728DB"/>
    <w:rsid w:val="001B64EF"/>
    <w:rsid w:val="001C6F3D"/>
    <w:rsid w:val="001D2B2A"/>
    <w:rsid w:val="001D2E52"/>
    <w:rsid w:val="001D7BE9"/>
    <w:rsid w:val="002075FA"/>
    <w:rsid w:val="00213C04"/>
    <w:rsid w:val="002326B5"/>
    <w:rsid w:val="00261531"/>
    <w:rsid w:val="0029630E"/>
    <w:rsid w:val="002A2121"/>
    <w:rsid w:val="002D13C3"/>
    <w:rsid w:val="00304781"/>
    <w:rsid w:val="003157B0"/>
    <w:rsid w:val="003C7752"/>
    <w:rsid w:val="0042722E"/>
    <w:rsid w:val="00460AC6"/>
    <w:rsid w:val="0049281B"/>
    <w:rsid w:val="00497852"/>
    <w:rsid w:val="004C295E"/>
    <w:rsid w:val="004E6007"/>
    <w:rsid w:val="00503514"/>
    <w:rsid w:val="00515490"/>
    <w:rsid w:val="00523FCF"/>
    <w:rsid w:val="0054777C"/>
    <w:rsid w:val="005645B0"/>
    <w:rsid w:val="005A0302"/>
    <w:rsid w:val="005E53B2"/>
    <w:rsid w:val="006017D3"/>
    <w:rsid w:val="006030A2"/>
    <w:rsid w:val="00643546"/>
    <w:rsid w:val="00680960"/>
    <w:rsid w:val="00682283"/>
    <w:rsid w:val="006875DA"/>
    <w:rsid w:val="006F3F98"/>
    <w:rsid w:val="00721771"/>
    <w:rsid w:val="007C3E1C"/>
    <w:rsid w:val="008024CB"/>
    <w:rsid w:val="008055A6"/>
    <w:rsid w:val="00820C2E"/>
    <w:rsid w:val="00843ADB"/>
    <w:rsid w:val="00881121"/>
    <w:rsid w:val="008B399D"/>
    <w:rsid w:val="008F5CE2"/>
    <w:rsid w:val="009022E4"/>
    <w:rsid w:val="00914E14"/>
    <w:rsid w:val="00915596"/>
    <w:rsid w:val="00916F54"/>
    <w:rsid w:val="009370E2"/>
    <w:rsid w:val="00980EFA"/>
    <w:rsid w:val="00981899"/>
    <w:rsid w:val="00993C69"/>
    <w:rsid w:val="009968C5"/>
    <w:rsid w:val="009E2E1E"/>
    <w:rsid w:val="00A06626"/>
    <w:rsid w:val="00A07E66"/>
    <w:rsid w:val="00A171D5"/>
    <w:rsid w:val="00A175B9"/>
    <w:rsid w:val="00A82992"/>
    <w:rsid w:val="00A93A81"/>
    <w:rsid w:val="00AF3BD0"/>
    <w:rsid w:val="00AF6E68"/>
    <w:rsid w:val="00B03A5F"/>
    <w:rsid w:val="00B04497"/>
    <w:rsid w:val="00B53F8C"/>
    <w:rsid w:val="00BA14A3"/>
    <w:rsid w:val="00BD1A03"/>
    <w:rsid w:val="00C43CB2"/>
    <w:rsid w:val="00C52189"/>
    <w:rsid w:val="00C706D7"/>
    <w:rsid w:val="00C9003B"/>
    <w:rsid w:val="00C90F7A"/>
    <w:rsid w:val="00CE373A"/>
    <w:rsid w:val="00D206C9"/>
    <w:rsid w:val="00D368A4"/>
    <w:rsid w:val="00D46E65"/>
    <w:rsid w:val="00D80B40"/>
    <w:rsid w:val="00D81237"/>
    <w:rsid w:val="00D84298"/>
    <w:rsid w:val="00D86F59"/>
    <w:rsid w:val="00DA57C3"/>
    <w:rsid w:val="00DC3800"/>
    <w:rsid w:val="00DE6ED6"/>
    <w:rsid w:val="00DF5E01"/>
    <w:rsid w:val="00E00B61"/>
    <w:rsid w:val="00E33744"/>
    <w:rsid w:val="00EA31EF"/>
    <w:rsid w:val="00EB5001"/>
    <w:rsid w:val="00EE3094"/>
    <w:rsid w:val="00F3535F"/>
    <w:rsid w:val="00F5258C"/>
    <w:rsid w:val="00F75237"/>
    <w:rsid w:val="00FB1229"/>
    <w:rsid w:val="00FC398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9968C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0B5A50"/>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paragraph" w:styleId="Heading5">
    <w:name w:val="heading 5"/>
    <w:basedOn w:val="Normal"/>
    <w:next w:val="Normal"/>
    <w:link w:val="Heading5Char"/>
    <w:uiPriority w:val="9"/>
    <w:unhideWhenUsed/>
    <w:qFormat/>
    <w:rsid w:val="009968C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C1FD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559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915596"/>
    <w:rPr>
      <w:b/>
      <w:bCs/>
    </w:rPr>
  </w:style>
  <w:style w:type="paragraph" w:styleId="ListParagraph">
    <w:name w:val="List Paragraph"/>
    <w:basedOn w:val="Normal"/>
    <w:uiPriority w:val="34"/>
    <w:qFormat/>
    <w:rsid w:val="00915596"/>
    <w:pPr>
      <w:ind w:left="720"/>
      <w:contextualSpacing/>
    </w:pPr>
  </w:style>
  <w:style w:type="character" w:styleId="Emphasis">
    <w:name w:val="Emphasis"/>
    <w:basedOn w:val="DefaultParagraphFont"/>
    <w:uiPriority w:val="20"/>
    <w:qFormat/>
    <w:rsid w:val="005E53B2"/>
    <w:rPr>
      <w:i/>
      <w:iCs/>
    </w:rPr>
  </w:style>
  <w:style w:type="paragraph" w:styleId="BalloonText">
    <w:name w:val="Balloon Text"/>
    <w:basedOn w:val="Normal"/>
    <w:link w:val="BalloonTextChar"/>
    <w:uiPriority w:val="99"/>
    <w:semiHidden/>
    <w:unhideWhenUsed/>
    <w:rsid w:val="001D7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BE9"/>
    <w:rPr>
      <w:rFonts w:ascii="Tahoma" w:hAnsi="Tahoma" w:cs="Tahoma"/>
      <w:sz w:val="16"/>
      <w:szCs w:val="16"/>
    </w:rPr>
  </w:style>
  <w:style w:type="character" w:customStyle="1" w:styleId="Heading4Char">
    <w:name w:val="Heading 4 Char"/>
    <w:basedOn w:val="DefaultParagraphFont"/>
    <w:link w:val="Heading4"/>
    <w:uiPriority w:val="9"/>
    <w:rsid w:val="000B5A50"/>
    <w:rPr>
      <w:rFonts w:ascii="Times New Roman" w:eastAsia="Times New Roman" w:hAnsi="Times New Roman" w:cs="Times New Roman"/>
      <w:b/>
      <w:bCs/>
      <w:sz w:val="24"/>
      <w:szCs w:val="24"/>
      <w:lang w:eastAsia="en-CA"/>
    </w:rPr>
  </w:style>
  <w:style w:type="paragraph" w:customStyle="1" w:styleId="style1">
    <w:name w:val="style1"/>
    <w:basedOn w:val="Normal"/>
    <w:rsid w:val="005A030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5Char">
    <w:name w:val="Heading 5 Char"/>
    <w:basedOn w:val="DefaultParagraphFont"/>
    <w:link w:val="Heading5"/>
    <w:uiPriority w:val="9"/>
    <w:rsid w:val="009968C5"/>
    <w:rPr>
      <w:rFonts w:asciiTheme="majorHAnsi" w:eastAsiaTheme="majorEastAsia" w:hAnsiTheme="majorHAnsi" w:cstheme="majorBidi"/>
      <w:color w:val="243F60" w:themeColor="accent1" w:themeShade="7F"/>
    </w:rPr>
  </w:style>
  <w:style w:type="character" w:customStyle="1" w:styleId="Heading3Char">
    <w:name w:val="Heading 3 Char"/>
    <w:basedOn w:val="DefaultParagraphFont"/>
    <w:link w:val="Heading3"/>
    <w:uiPriority w:val="9"/>
    <w:rsid w:val="009968C5"/>
    <w:rPr>
      <w:rFonts w:asciiTheme="majorHAnsi" w:eastAsiaTheme="majorEastAsia" w:hAnsiTheme="majorHAnsi" w:cstheme="majorBidi"/>
      <w:b/>
      <w:bCs/>
      <w:color w:val="4F81BD" w:themeColor="accent1"/>
    </w:rPr>
  </w:style>
  <w:style w:type="character" w:customStyle="1" w:styleId="t">
    <w:name w:val="t"/>
    <w:basedOn w:val="DefaultParagraphFont"/>
    <w:rsid w:val="008055A6"/>
  </w:style>
  <w:style w:type="character" w:customStyle="1" w:styleId="mcqsubscribecaption">
    <w:name w:val="mcq_subscribe_caption"/>
    <w:basedOn w:val="DefaultParagraphFont"/>
    <w:rsid w:val="00B03A5F"/>
  </w:style>
  <w:style w:type="character" w:customStyle="1" w:styleId="Heading6Char">
    <w:name w:val="Heading 6 Char"/>
    <w:basedOn w:val="DefaultParagraphFont"/>
    <w:link w:val="Heading6"/>
    <w:uiPriority w:val="9"/>
    <w:semiHidden/>
    <w:rsid w:val="000C1FD1"/>
    <w:rPr>
      <w:rFonts w:asciiTheme="majorHAnsi" w:eastAsiaTheme="majorEastAsia" w:hAnsiTheme="majorHAnsi" w:cstheme="majorBidi"/>
      <w:i/>
      <w:iCs/>
      <w:color w:val="243F60" w:themeColor="accent1" w:themeShade="7F"/>
    </w:rPr>
  </w:style>
  <w:style w:type="character" w:styleId="Hyperlink">
    <w:name w:val="Hyperlink"/>
    <w:basedOn w:val="DefaultParagraphFont"/>
    <w:uiPriority w:val="99"/>
    <w:semiHidden/>
    <w:unhideWhenUsed/>
    <w:rsid w:val="00AF3BD0"/>
    <w:rPr>
      <w:color w:val="0000FF"/>
      <w:u w:val="single"/>
    </w:rPr>
  </w:style>
  <w:style w:type="paragraph" w:styleId="Header">
    <w:name w:val="header"/>
    <w:basedOn w:val="Normal"/>
    <w:link w:val="HeaderChar"/>
    <w:uiPriority w:val="99"/>
    <w:unhideWhenUsed/>
    <w:rsid w:val="0029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630E"/>
  </w:style>
  <w:style w:type="paragraph" w:styleId="Footer">
    <w:name w:val="footer"/>
    <w:basedOn w:val="Normal"/>
    <w:link w:val="FooterChar"/>
    <w:uiPriority w:val="99"/>
    <w:unhideWhenUsed/>
    <w:rsid w:val="0029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63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9968C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0B5A50"/>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paragraph" w:styleId="Heading5">
    <w:name w:val="heading 5"/>
    <w:basedOn w:val="Normal"/>
    <w:next w:val="Normal"/>
    <w:link w:val="Heading5Char"/>
    <w:uiPriority w:val="9"/>
    <w:unhideWhenUsed/>
    <w:qFormat/>
    <w:rsid w:val="009968C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0C1FD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559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915596"/>
    <w:rPr>
      <w:b/>
      <w:bCs/>
    </w:rPr>
  </w:style>
  <w:style w:type="paragraph" w:styleId="ListParagraph">
    <w:name w:val="List Paragraph"/>
    <w:basedOn w:val="Normal"/>
    <w:uiPriority w:val="34"/>
    <w:qFormat/>
    <w:rsid w:val="00915596"/>
    <w:pPr>
      <w:ind w:left="720"/>
      <w:contextualSpacing/>
    </w:pPr>
  </w:style>
  <w:style w:type="character" w:styleId="Emphasis">
    <w:name w:val="Emphasis"/>
    <w:basedOn w:val="DefaultParagraphFont"/>
    <w:uiPriority w:val="20"/>
    <w:qFormat/>
    <w:rsid w:val="005E53B2"/>
    <w:rPr>
      <w:i/>
      <w:iCs/>
    </w:rPr>
  </w:style>
  <w:style w:type="paragraph" w:styleId="BalloonText">
    <w:name w:val="Balloon Text"/>
    <w:basedOn w:val="Normal"/>
    <w:link w:val="BalloonTextChar"/>
    <w:uiPriority w:val="99"/>
    <w:semiHidden/>
    <w:unhideWhenUsed/>
    <w:rsid w:val="001D7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BE9"/>
    <w:rPr>
      <w:rFonts w:ascii="Tahoma" w:hAnsi="Tahoma" w:cs="Tahoma"/>
      <w:sz w:val="16"/>
      <w:szCs w:val="16"/>
    </w:rPr>
  </w:style>
  <w:style w:type="character" w:customStyle="1" w:styleId="Heading4Char">
    <w:name w:val="Heading 4 Char"/>
    <w:basedOn w:val="DefaultParagraphFont"/>
    <w:link w:val="Heading4"/>
    <w:uiPriority w:val="9"/>
    <w:rsid w:val="000B5A50"/>
    <w:rPr>
      <w:rFonts w:ascii="Times New Roman" w:eastAsia="Times New Roman" w:hAnsi="Times New Roman" w:cs="Times New Roman"/>
      <w:b/>
      <w:bCs/>
      <w:sz w:val="24"/>
      <w:szCs w:val="24"/>
      <w:lang w:eastAsia="en-CA"/>
    </w:rPr>
  </w:style>
  <w:style w:type="paragraph" w:customStyle="1" w:styleId="style1">
    <w:name w:val="style1"/>
    <w:basedOn w:val="Normal"/>
    <w:rsid w:val="005A030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5Char">
    <w:name w:val="Heading 5 Char"/>
    <w:basedOn w:val="DefaultParagraphFont"/>
    <w:link w:val="Heading5"/>
    <w:uiPriority w:val="9"/>
    <w:rsid w:val="009968C5"/>
    <w:rPr>
      <w:rFonts w:asciiTheme="majorHAnsi" w:eastAsiaTheme="majorEastAsia" w:hAnsiTheme="majorHAnsi" w:cstheme="majorBidi"/>
      <w:color w:val="243F60" w:themeColor="accent1" w:themeShade="7F"/>
    </w:rPr>
  </w:style>
  <w:style w:type="character" w:customStyle="1" w:styleId="Heading3Char">
    <w:name w:val="Heading 3 Char"/>
    <w:basedOn w:val="DefaultParagraphFont"/>
    <w:link w:val="Heading3"/>
    <w:uiPriority w:val="9"/>
    <w:rsid w:val="009968C5"/>
    <w:rPr>
      <w:rFonts w:asciiTheme="majorHAnsi" w:eastAsiaTheme="majorEastAsia" w:hAnsiTheme="majorHAnsi" w:cstheme="majorBidi"/>
      <w:b/>
      <w:bCs/>
      <w:color w:val="4F81BD" w:themeColor="accent1"/>
    </w:rPr>
  </w:style>
  <w:style w:type="character" w:customStyle="1" w:styleId="t">
    <w:name w:val="t"/>
    <w:basedOn w:val="DefaultParagraphFont"/>
    <w:rsid w:val="008055A6"/>
  </w:style>
  <w:style w:type="character" w:customStyle="1" w:styleId="mcqsubscribecaption">
    <w:name w:val="mcq_subscribe_caption"/>
    <w:basedOn w:val="DefaultParagraphFont"/>
    <w:rsid w:val="00B03A5F"/>
  </w:style>
  <w:style w:type="character" w:customStyle="1" w:styleId="Heading6Char">
    <w:name w:val="Heading 6 Char"/>
    <w:basedOn w:val="DefaultParagraphFont"/>
    <w:link w:val="Heading6"/>
    <w:uiPriority w:val="9"/>
    <w:semiHidden/>
    <w:rsid w:val="000C1FD1"/>
    <w:rPr>
      <w:rFonts w:asciiTheme="majorHAnsi" w:eastAsiaTheme="majorEastAsia" w:hAnsiTheme="majorHAnsi" w:cstheme="majorBidi"/>
      <w:i/>
      <w:iCs/>
      <w:color w:val="243F60" w:themeColor="accent1" w:themeShade="7F"/>
    </w:rPr>
  </w:style>
  <w:style w:type="character" w:styleId="Hyperlink">
    <w:name w:val="Hyperlink"/>
    <w:basedOn w:val="DefaultParagraphFont"/>
    <w:uiPriority w:val="99"/>
    <w:semiHidden/>
    <w:unhideWhenUsed/>
    <w:rsid w:val="00AF3BD0"/>
    <w:rPr>
      <w:color w:val="0000FF"/>
      <w:u w:val="single"/>
    </w:rPr>
  </w:style>
  <w:style w:type="paragraph" w:styleId="Header">
    <w:name w:val="header"/>
    <w:basedOn w:val="Normal"/>
    <w:link w:val="HeaderChar"/>
    <w:uiPriority w:val="99"/>
    <w:unhideWhenUsed/>
    <w:rsid w:val="0029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630E"/>
  </w:style>
  <w:style w:type="paragraph" w:styleId="Footer">
    <w:name w:val="footer"/>
    <w:basedOn w:val="Normal"/>
    <w:link w:val="FooterChar"/>
    <w:uiPriority w:val="99"/>
    <w:unhideWhenUsed/>
    <w:rsid w:val="0029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63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74992">
      <w:bodyDiv w:val="1"/>
      <w:marLeft w:val="0"/>
      <w:marRight w:val="0"/>
      <w:marTop w:val="0"/>
      <w:marBottom w:val="0"/>
      <w:divBdr>
        <w:top w:val="none" w:sz="0" w:space="0" w:color="auto"/>
        <w:left w:val="none" w:sz="0" w:space="0" w:color="auto"/>
        <w:bottom w:val="none" w:sz="0" w:space="0" w:color="auto"/>
        <w:right w:val="none" w:sz="0" w:space="0" w:color="auto"/>
      </w:divBdr>
    </w:div>
    <w:div w:id="79837056">
      <w:bodyDiv w:val="1"/>
      <w:marLeft w:val="0"/>
      <w:marRight w:val="0"/>
      <w:marTop w:val="0"/>
      <w:marBottom w:val="0"/>
      <w:divBdr>
        <w:top w:val="none" w:sz="0" w:space="0" w:color="auto"/>
        <w:left w:val="none" w:sz="0" w:space="0" w:color="auto"/>
        <w:bottom w:val="none" w:sz="0" w:space="0" w:color="auto"/>
        <w:right w:val="none" w:sz="0" w:space="0" w:color="auto"/>
      </w:divBdr>
      <w:divsChild>
        <w:div w:id="1630630560">
          <w:marLeft w:val="75"/>
          <w:marRight w:val="0"/>
          <w:marTop w:val="0"/>
          <w:marBottom w:val="0"/>
          <w:divBdr>
            <w:top w:val="none" w:sz="0" w:space="0" w:color="auto"/>
            <w:left w:val="none" w:sz="0" w:space="0" w:color="auto"/>
            <w:bottom w:val="none" w:sz="0" w:space="0" w:color="auto"/>
            <w:right w:val="none" w:sz="0" w:space="0" w:color="auto"/>
          </w:divBdr>
          <w:divsChild>
            <w:div w:id="745807596">
              <w:marLeft w:val="0"/>
              <w:marRight w:val="0"/>
              <w:marTop w:val="0"/>
              <w:marBottom w:val="0"/>
              <w:divBdr>
                <w:top w:val="none" w:sz="0" w:space="0" w:color="auto"/>
                <w:left w:val="none" w:sz="0" w:space="0" w:color="auto"/>
                <w:bottom w:val="none" w:sz="0" w:space="0" w:color="auto"/>
                <w:right w:val="none" w:sz="0" w:space="0" w:color="auto"/>
              </w:divBdr>
              <w:divsChild>
                <w:div w:id="1812288387">
                  <w:marLeft w:val="0"/>
                  <w:marRight w:val="0"/>
                  <w:marTop w:val="0"/>
                  <w:marBottom w:val="0"/>
                  <w:divBdr>
                    <w:top w:val="none" w:sz="0" w:space="0" w:color="auto"/>
                    <w:left w:val="none" w:sz="0" w:space="0" w:color="auto"/>
                    <w:bottom w:val="none" w:sz="0" w:space="0" w:color="auto"/>
                    <w:right w:val="none" w:sz="0" w:space="0" w:color="auto"/>
                  </w:divBdr>
                </w:div>
                <w:div w:id="1332871719">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64442">
      <w:bodyDiv w:val="1"/>
      <w:marLeft w:val="0"/>
      <w:marRight w:val="0"/>
      <w:marTop w:val="0"/>
      <w:marBottom w:val="0"/>
      <w:divBdr>
        <w:top w:val="none" w:sz="0" w:space="0" w:color="auto"/>
        <w:left w:val="none" w:sz="0" w:space="0" w:color="auto"/>
        <w:bottom w:val="none" w:sz="0" w:space="0" w:color="auto"/>
        <w:right w:val="none" w:sz="0" w:space="0" w:color="auto"/>
      </w:divBdr>
    </w:div>
    <w:div w:id="142552269">
      <w:bodyDiv w:val="1"/>
      <w:marLeft w:val="0"/>
      <w:marRight w:val="0"/>
      <w:marTop w:val="0"/>
      <w:marBottom w:val="0"/>
      <w:divBdr>
        <w:top w:val="none" w:sz="0" w:space="0" w:color="auto"/>
        <w:left w:val="none" w:sz="0" w:space="0" w:color="auto"/>
        <w:bottom w:val="none" w:sz="0" w:space="0" w:color="auto"/>
        <w:right w:val="none" w:sz="0" w:space="0" w:color="auto"/>
      </w:divBdr>
      <w:divsChild>
        <w:div w:id="387337445">
          <w:marLeft w:val="150"/>
          <w:marRight w:val="0"/>
          <w:marTop w:val="0"/>
          <w:marBottom w:val="0"/>
          <w:divBdr>
            <w:top w:val="none" w:sz="0" w:space="0" w:color="auto"/>
            <w:left w:val="none" w:sz="0" w:space="0" w:color="auto"/>
            <w:bottom w:val="none" w:sz="0" w:space="0" w:color="auto"/>
            <w:right w:val="none" w:sz="0" w:space="0" w:color="auto"/>
          </w:divBdr>
        </w:div>
      </w:divsChild>
    </w:div>
    <w:div w:id="165362743">
      <w:bodyDiv w:val="1"/>
      <w:marLeft w:val="0"/>
      <w:marRight w:val="0"/>
      <w:marTop w:val="0"/>
      <w:marBottom w:val="0"/>
      <w:divBdr>
        <w:top w:val="none" w:sz="0" w:space="0" w:color="auto"/>
        <w:left w:val="none" w:sz="0" w:space="0" w:color="auto"/>
        <w:bottom w:val="none" w:sz="0" w:space="0" w:color="auto"/>
        <w:right w:val="none" w:sz="0" w:space="0" w:color="auto"/>
      </w:divBdr>
    </w:div>
    <w:div w:id="225192714">
      <w:bodyDiv w:val="1"/>
      <w:marLeft w:val="0"/>
      <w:marRight w:val="0"/>
      <w:marTop w:val="0"/>
      <w:marBottom w:val="0"/>
      <w:divBdr>
        <w:top w:val="none" w:sz="0" w:space="0" w:color="auto"/>
        <w:left w:val="none" w:sz="0" w:space="0" w:color="auto"/>
        <w:bottom w:val="none" w:sz="0" w:space="0" w:color="auto"/>
        <w:right w:val="none" w:sz="0" w:space="0" w:color="auto"/>
      </w:divBdr>
    </w:div>
    <w:div w:id="236284815">
      <w:bodyDiv w:val="1"/>
      <w:marLeft w:val="0"/>
      <w:marRight w:val="0"/>
      <w:marTop w:val="0"/>
      <w:marBottom w:val="0"/>
      <w:divBdr>
        <w:top w:val="none" w:sz="0" w:space="0" w:color="auto"/>
        <w:left w:val="none" w:sz="0" w:space="0" w:color="auto"/>
        <w:bottom w:val="none" w:sz="0" w:space="0" w:color="auto"/>
        <w:right w:val="none" w:sz="0" w:space="0" w:color="auto"/>
      </w:divBdr>
    </w:div>
    <w:div w:id="241304936">
      <w:bodyDiv w:val="1"/>
      <w:marLeft w:val="0"/>
      <w:marRight w:val="0"/>
      <w:marTop w:val="0"/>
      <w:marBottom w:val="0"/>
      <w:divBdr>
        <w:top w:val="none" w:sz="0" w:space="0" w:color="auto"/>
        <w:left w:val="none" w:sz="0" w:space="0" w:color="auto"/>
        <w:bottom w:val="none" w:sz="0" w:space="0" w:color="auto"/>
        <w:right w:val="none" w:sz="0" w:space="0" w:color="auto"/>
      </w:divBdr>
    </w:div>
    <w:div w:id="255286422">
      <w:bodyDiv w:val="1"/>
      <w:marLeft w:val="0"/>
      <w:marRight w:val="0"/>
      <w:marTop w:val="0"/>
      <w:marBottom w:val="0"/>
      <w:divBdr>
        <w:top w:val="none" w:sz="0" w:space="0" w:color="auto"/>
        <w:left w:val="none" w:sz="0" w:space="0" w:color="auto"/>
        <w:bottom w:val="none" w:sz="0" w:space="0" w:color="auto"/>
        <w:right w:val="none" w:sz="0" w:space="0" w:color="auto"/>
      </w:divBdr>
    </w:div>
    <w:div w:id="265693414">
      <w:bodyDiv w:val="1"/>
      <w:marLeft w:val="0"/>
      <w:marRight w:val="0"/>
      <w:marTop w:val="0"/>
      <w:marBottom w:val="0"/>
      <w:divBdr>
        <w:top w:val="none" w:sz="0" w:space="0" w:color="auto"/>
        <w:left w:val="none" w:sz="0" w:space="0" w:color="auto"/>
        <w:bottom w:val="none" w:sz="0" w:space="0" w:color="auto"/>
        <w:right w:val="none" w:sz="0" w:space="0" w:color="auto"/>
      </w:divBdr>
    </w:div>
    <w:div w:id="268514472">
      <w:bodyDiv w:val="1"/>
      <w:marLeft w:val="0"/>
      <w:marRight w:val="0"/>
      <w:marTop w:val="0"/>
      <w:marBottom w:val="0"/>
      <w:divBdr>
        <w:top w:val="none" w:sz="0" w:space="0" w:color="auto"/>
        <w:left w:val="none" w:sz="0" w:space="0" w:color="auto"/>
        <w:bottom w:val="none" w:sz="0" w:space="0" w:color="auto"/>
        <w:right w:val="none" w:sz="0" w:space="0" w:color="auto"/>
      </w:divBdr>
    </w:div>
    <w:div w:id="277489536">
      <w:bodyDiv w:val="1"/>
      <w:marLeft w:val="0"/>
      <w:marRight w:val="0"/>
      <w:marTop w:val="0"/>
      <w:marBottom w:val="0"/>
      <w:divBdr>
        <w:top w:val="none" w:sz="0" w:space="0" w:color="auto"/>
        <w:left w:val="none" w:sz="0" w:space="0" w:color="auto"/>
        <w:bottom w:val="none" w:sz="0" w:space="0" w:color="auto"/>
        <w:right w:val="none" w:sz="0" w:space="0" w:color="auto"/>
      </w:divBdr>
    </w:div>
    <w:div w:id="323359113">
      <w:bodyDiv w:val="1"/>
      <w:marLeft w:val="0"/>
      <w:marRight w:val="0"/>
      <w:marTop w:val="0"/>
      <w:marBottom w:val="0"/>
      <w:divBdr>
        <w:top w:val="none" w:sz="0" w:space="0" w:color="auto"/>
        <w:left w:val="none" w:sz="0" w:space="0" w:color="auto"/>
        <w:bottom w:val="none" w:sz="0" w:space="0" w:color="auto"/>
        <w:right w:val="none" w:sz="0" w:space="0" w:color="auto"/>
      </w:divBdr>
      <w:divsChild>
        <w:div w:id="2011986539">
          <w:marLeft w:val="0"/>
          <w:marRight w:val="0"/>
          <w:marTop w:val="0"/>
          <w:marBottom w:val="0"/>
          <w:divBdr>
            <w:top w:val="none" w:sz="0" w:space="0" w:color="auto"/>
            <w:left w:val="none" w:sz="0" w:space="0" w:color="auto"/>
            <w:bottom w:val="none" w:sz="0" w:space="0" w:color="auto"/>
            <w:right w:val="none" w:sz="0" w:space="0" w:color="auto"/>
          </w:divBdr>
        </w:div>
      </w:divsChild>
    </w:div>
    <w:div w:id="391539511">
      <w:bodyDiv w:val="1"/>
      <w:marLeft w:val="0"/>
      <w:marRight w:val="0"/>
      <w:marTop w:val="0"/>
      <w:marBottom w:val="0"/>
      <w:divBdr>
        <w:top w:val="none" w:sz="0" w:space="0" w:color="auto"/>
        <w:left w:val="none" w:sz="0" w:space="0" w:color="auto"/>
        <w:bottom w:val="none" w:sz="0" w:space="0" w:color="auto"/>
        <w:right w:val="none" w:sz="0" w:space="0" w:color="auto"/>
      </w:divBdr>
    </w:div>
    <w:div w:id="401146390">
      <w:bodyDiv w:val="1"/>
      <w:marLeft w:val="0"/>
      <w:marRight w:val="0"/>
      <w:marTop w:val="0"/>
      <w:marBottom w:val="0"/>
      <w:divBdr>
        <w:top w:val="none" w:sz="0" w:space="0" w:color="auto"/>
        <w:left w:val="none" w:sz="0" w:space="0" w:color="auto"/>
        <w:bottom w:val="none" w:sz="0" w:space="0" w:color="auto"/>
        <w:right w:val="none" w:sz="0" w:space="0" w:color="auto"/>
      </w:divBdr>
      <w:divsChild>
        <w:div w:id="2075200496">
          <w:marLeft w:val="0"/>
          <w:marRight w:val="150"/>
          <w:marTop w:val="0"/>
          <w:marBottom w:val="0"/>
          <w:divBdr>
            <w:top w:val="none" w:sz="0" w:space="0" w:color="auto"/>
            <w:left w:val="none" w:sz="0" w:space="0" w:color="auto"/>
            <w:bottom w:val="none" w:sz="0" w:space="0" w:color="auto"/>
            <w:right w:val="none" w:sz="0" w:space="0" w:color="auto"/>
          </w:divBdr>
        </w:div>
      </w:divsChild>
    </w:div>
    <w:div w:id="410273883">
      <w:bodyDiv w:val="1"/>
      <w:marLeft w:val="0"/>
      <w:marRight w:val="0"/>
      <w:marTop w:val="0"/>
      <w:marBottom w:val="0"/>
      <w:divBdr>
        <w:top w:val="none" w:sz="0" w:space="0" w:color="auto"/>
        <w:left w:val="none" w:sz="0" w:space="0" w:color="auto"/>
        <w:bottom w:val="none" w:sz="0" w:space="0" w:color="auto"/>
        <w:right w:val="none" w:sz="0" w:space="0" w:color="auto"/>
      </w:divBdr>
    </w:div>
    <w:div w:id="410543485">
      <w:bodyDiv w:val="1"/>
      <w:marLeft w:val="0"/>
      <w:marRight w:val="0"/>
      <w:marTop w:val="0"/>
      <w:marBottom w:val="0"/>
      <w:divBdr>
        <w:top w:val="none" w:sz="0" w:space="0" w:color="auto"/>
        <w:left w:val="none" w:sz="0" w:space="0" w:color="auto"/>
        <w:bottom w:val="none" w:sz="0" w:space="0" w:color="auto"/>
        <w:right w:val="none" w:sz="0" w:space="0" w:color="auto"/>
      </w:divBdr>
      <w:divsChild>
        <w:div w:id="77212437">
          <w:marLeft w:val="150"/>
          <w:marRight w:val="0"/>
          <w:marTop w:val="0"/>
          <w:marBottom w:val="150"/>
          <w:divBdr>
            <w:top w:val="none" w:sz="0" w:space="0" w:color="auto"/>
            <w:left w:val="none" w:sz="0" w:space="0" w:color="auto"/>
            <w:bottom w:val="none" w:sz="0" w:space="0" w:color="auto"/>
            <w:right w:val="none" w:sz="0" w:space="0" w:color="auto"/>
          </w:divBdr>
        </w:div>
      </w:divsChild>
    </w:div>
    <w:div w:id="421686672">
      <w:bodyDiv w:val="1"/>
      <w:marLeft w:val="0"/>
      <w:marRight w:val="0"/>
      <w:marTop w:val="0"/>
      <w:marBottom w:val="0"/>
      <w:divBdr>
        <w:top w:val="none" w:sz="0" w:space="0" w:color="auto"/>
        <w:left w:val="none" w:sz="0" w:space="0" w:color="auto"/>
        <w:bottom w:val="none" w:sz="0" w:space="0" w:color="auto"/>
        <w:right w:val="none" w:sz="0" w:space="0" w:color="auto"/>
      </w:divBdr>
    </w:div>
    <w:div w:id="449712471">
      <w:bodyDiv w:val="1"/>
      <w:marLeft w:val="0"/>
      <w:marRight w:val="0"/>
      <w:marTop w:val="0"/>
      <w:marBottom w:val="0"/>
      <w:divBdr>
        <w:top w:val="none" w:sz="0" w:space="0" w:color="auto"/>
        <w:left w:val="none" w:sz="0" w:space="0" w:color="auto"/>
        <w:bottom w:val="none" w:sz="0" w:space="0" w:color="auto"/>
        <w:right w:val="none" w:sz="0" w:space="0" w:color="auto"/>
      </w:divBdr>
    </w:div>
    <w:div w:id="481700523">
      <w:bodyDiv w:val="1"/>
      <w:marLeft w:val="0"/>
      <w:marRight w:val="0"/>
      <w:marTop w:val="0"/>
      <w:marBottom w:val="0"/>
      <w:divBdr>
        <w:top w:val="none" w:sz="0" w:space="0" w:color="auto"/>
        <w:left w:val="none" w:sz="0" w:space="0" w:color="auto"/>
        <w:bottom w:val="none" w:sz="0" w:space="0" w:color="auto"/>
        <w:right w:val="none" w:sz="0" w:space="0" w:color="auto"/>
      </w:divBdr>
    </w:div>
    <w:div w:id="487749474">
      <w:bodyDiv w:val="1"/>
      <w:marLeft w:val="0"/>
      <w:marRight w:val="0"/>
      <w:marTop w:val="0"/>
      <w:marBottom w:val="0"/>
      <w:divBdr>
        <w:top w:val="none" w:sz="0" w:space="0" w:color="auto"/>
        <w:left w:val="none" w:sz="0" w:space="0" w:color="auto"/>
        <w:bottom w:val="none" w:sz="0" w:space="0" w:color="auto"/>
        <w:right w:val="none" w:sz="0" w:space="0" w:color="auto"/>
      </w:divBdr>
      <w:divsChild>
        <w:div w:id="1377118565">
          <w:marLeft w:val="0"/>
          <w:marRight w:val="300"/>
          <w:marTop w:val="0"/>
          <w:marBottom w:val="0"/>
          <w:divBdr>
            <w:top w:val="none" w:sz="0" w:space="0" w:color="auto"/>
            <w:left w:val="none" w:sz="0" w:space="0" w:color="auto"/>
            <w:bottom w:val="none" w:sz="0" w:space="0" w:color="auto"/>
            <w:right w:val="none" w:sz="0" w:space="0" w:color="auto"/>
          </w:divBdr>
        </w:div>
      </w:divsChild>
    </w:div>
    <w:div w:id="491335192">
      <w:bodyDiv w:val="1"/>
      <w:marLeft w:val="0"/>
      <w:marRight w:val="0"/>
      <w:marTop w:val="0"/>
      <w:marBottom w:val="0"/>
      <w:divBdr>
        <w:top w:val="none" w:sz="0" w:space="0" w:color="auto"/>
        <w:left w:val="none" w:sz="0" w:space="0" w:color="auto"/>
        <w:bottom w:val="none" w:sz="0" w:space="0" w:color="auto"/>
        <w:right w:val="none" w:sz="0" w:space="0" w:color="auto"/>
      </w:divBdr>
    </w:div>
    <w:div w:id="532616429">
      <w:bodyDiv w:val="1"/>
      <w:marLeft w:val="0"/>
      <w:marRight w:val="0"/>
      <w:marTop w:val="0"/>
      <w:marBottom w:val="0"/>
      <w:divBdr>
        <w:top w:val="none" w:sz="0" w:space="0" w:color="auto"/>
        <w:left w:val="none" w:sz="0" w:space="0" w:color="auto"/>
        <w:bottom w:val="none" w:sz="0" w:space="0" w:color="auto"/>
        <w:right w:val="none" w:sz="0" w:space="0" w:color="auto"/>
      </w:divBdr>
    </w:div>
    <w:div w:id="585923260">
      <w:bodyDiv w:val="1"/>
      <w:marLeft w:val="0"/>
      <w:marRight w:val="0"/>
      <w:marTop w:val="0"/>
      <w:marBottom w:val="0"/>
      <w:divBdr>
        <w:top w:val="none" w:sz="0" w:space="0" w:color="auto"/>
        <w:left w:val="none" w:sz="0" w:space="0" w:color="auto"/>
        <w:bottom w:val="none" w:sz="0" w:space="0" w:color="auto"/>
        <w:right w:val="none" w:sz="0" w:space="0" w:color="auto"/>
      </w:divBdr>
      <w:divsChild>
        <w:div w:id="2073767638">
          <w:marLeft w:val="0"/>
          <w:marRight w:val="0"/>
          <w:marTop w:val="0"/>
          <w:marBottom w:val="0"/>
          <w:divBdr>
            <w:top w:val="none" w:sz="0" w:space="0" w:color="auto"/>
            <w:left w:val="none" w:sz="0" w:space="0" w:color="auto"/>
            <w:bottom w:val="none" w:sz="0" w:space="0" w:color="auto"/>
            <w:right w:val="none" w:sz="0" w:space="0" w:color="auto"/>
          </w:divBdr>
        </w:div>
      </w:divsChild>
    </w:div>
    <w:div w:id="586617588">
      <w:bodyDiv w:val="1"/>
      <w:marLeft w:val="0"/>
      <w:marRight w:val="0"/>
      <w:marTop w:val="0"/>
      <w:marBottom w:val="0"/>
      <w:divBdr>
        <w:top w:val="none" w:sz="0" w:space="0" w:color="auto"/>
        <w:left w:val="none" w:sz="0" w:space="0" w:color="auto"/>
        <w:bottom w:val="none" w:sz="0" w:space="0" w:color="auto"/>
        <w:right w:val="none" w:sz="0" w:space="0" w:color="auto"/>
      </w:divBdr>
    </w:div>
    <w:div w:id="597519468">
      <w:bodyDiv w:val="1"/>
      <w:marLeft w:val="0"/>
      <w:marRight w:val="0"/>
      <w:marTop w:val="0"/>
      <w:marBottom w:val="0"/>
      <w:divBdr>
        <w:top w:val="none" w:sz="0" w:space="0" w:color="auto"/>
        <w:left w:val="none" w:sz="0" w:space="0" w:color="auto"/>
        <w:bottom w:val="none" w:sz="0" w:space="0" w:color="auto"/>
        <w:right w:val="none" w:sz="0" w:space="0" w:color="auto"/>
      </w:divBdr>
      <w:divsChild>
        <w:div w:id="2135714259">
          <w:marLeft w:val="150"/>
          <w:marRight w:val="300"/>
          <w:marTop w:val="0"/>
          <w:marBottom w:val="0"/>
          <w:divBdr>
            <w:top w:val="none" w:sz="0" w:space="0" w:color="auto"/>
            <w:left w:val="none" w:sz="0" w:space="0" w:color="auto"/>
            <w:bottom w:val="none" w:sz="0" w:space="0" w:color="auto"/>
            <w:right w:val="none" w:sz="0" w:space="0" w:color="auto"/>
          </w:divBdr>
          <w:divsChild>
            <w:div w:id="1267693766">
              <w:marLeft w:val="0"/>
              <w:marRight w:val="0"/>
              <w:marTop w:val="240"/>
              <w:marBottom w:val="240"/>
              <w:divBdr>
                <w:top w:val="none" w:sz="0" w:space="0" w:color="auto"/>
                <w:left w:val="none" w:sz="0" w:space="0" w:color="auto"/>
                <w:bottom w:val="none" w:sz="0" w:space="0" w:color="auto"/>
                <w:right w:val="none" w:sz="0" w:space="0" w:color="auto"/>
              </w:divBdr>
              <w:divsChild>
                <w:div w:id="60060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271053">
      <w:bodyDiv w:val="1"/>
      <w:marLeft w:val="0"/>
      <w:marRight w:val="0"/>
      <w:marTop w:val="0"/>
      <w:marBottom w:val="0"/>
      <w:divBdr>
        <w:top w:val="none" w:sz="0" w:space="0" w:color="auto"/>
        <w:left w:val="none" w:sz="0" w:space="0" w:color="auto"/>
        <w:bottom w:val="none" w:sz="0" w:space="0" w:color="auto"/>
        <w:right w:val="none" w:sz="0" w:space="0" w:color="auto"/>
      </w:divBdr>
    </w:div>
    <w:div w:id="624852454">
      <w:bodyDiv w:val="1"/>
      <w:marLeft w:val="0"/>
      <w:marRight w:val="0"/>
      <w:marTop w:val="0"/>
      <w:marBottom w:val="0"/>
      <w:divBdr>
        <w:top w:val="none" w:sz="0" w:space="0" w:color="auto"/>
        <w:left w:val="none" w:sz="0" w:space="0" w:color="auto"/>
        <w:bottom w:val="none" w:sz="0" w:space="0" w:color="auto"/>
        <w:right w:val="none" w:sz="0" w:space="0" w:color="auto"/>
      </w:divBdr>
    </w:div>
    <w:div w:id="632102146">
      <w:bodyDiv w:val="1"/>
      <w:marLeft w:val="0"/>
      <w:marRight w:val="0"/>
      <w:marTop w:val="0"/>
      <w:marBottom w:val="0"/>
      <w:divBdr>
        <w:top w:val="none" w:sz="0" w:space="0" w:color="auto"/>
        <w:left w:val="none" w:sz="0" w:space="0" w:color="auto"/>
        <w:bottom w:val="none" w:sz="0" w:space="0" w:color="auto"/>
        <w:right w:val="none" w:sz="0" w:space="0" w:color="auto"/>
      </w:divBdr>
    </w:div>
    <w:div w:id="633608890">
      <w:bodyDiv w:val="1"/>
      <w:marLeft w:val="0"/>
      <w:marRight w:val="0"/>
      <w:marTop w:val="0"/>
      <w:marBottom w:val="0"/>
      <w:divBdr>
        <w:top w:val="none" w:sz="0" w:space="0" w:color="auto"/>
        <w:left w:val="none" w:sz="0" w:space="0" w:color="auto"/>
        <w:bottom w:val="none" w:sz="0" w:space="0" w:color="auto"/>
        <w:right w:val="none" w:sz="0" w:space="0" w:color="auto"/>
      </w:divBdr>
    </w:div>
    <w:div w:id="657227227">
      <w:bodyDiv w:val="1"/>
      <w:marLeft w:val="0"/>
      <w:marRight w:val="0"/>
      <w:marTop w:val="0"/>
      <w:marBottom w:val="0"/>
      <w:divBdr>
        <w:top w:val="none" w:sz="0" w:space="0" w:color="auto"/>
        <w:left w:val="none" w:sz="0" w:space="0" w:color="auto"/>
        <w:bottom w:val="none" w:sz="0" w:space="0" w:color="auto"/>
        <w:right w:val="none" w:sz="0" w:space="0" w:color="auto"/>
      </w:divBdr>
      <w:divsChild>
        <w:div w:id="2013096842">
          <w:marLeft w:val="0"/>
          <w:marRight w:val="0"/>
          <w:marTop w:val="0"/>
          <w:marBottom w:val="0"/>
          <w:divBdr>
            <w:top w:val="none" w:sz="0" w:space="0" w:color="auto"/>
            <w:left w:val="none" w:sz="0" w:space="0" w:color="auto"/>
            <w:bottom w:val="none" w:sz="0" w:space="0" w:color="auto"/>
            <w:right w:val="none" w:sz="0" w:space="0" w:color="auto"/>
          </w:divBdr>
        </w:div>
      </w:divsChild>
    </w:div>
    <w:div w:id="672268668">
      <w:bodyDiv w:val="1"/>
      <w:marLeft w:val="0"/>
      <w:marRight w:val="0"/>
      <w:marTop w:val="0"/>
      <w:marBottom w:val="0"/>
      <w:divBdr>
        <w:top w:val="none" w:sz="0" w:space="0" w:color="auto"/>
        <w:left w:val="none" w:sz="0" w:space="0" w:color="auto"/>
        <w:bottom w:val="none" w:sz="0" w:space="0" w:color="auto"/>
        <w:right w:val="none" w:sz="0" w:space="0" w:color="auto"/>
      </w:divBdr>
    </w:div>
    <w:div w:id="684283955">
      <w:bodyDiv w:val="1"/>
      <w:marLeft w:val="0"/>
      <w:marRight w:val="0"/>
      <w:marTop w:val="0"/>
      <w:marBottom w:val="0"/>
      <w:divBdr>
        <w:top w:val="none" w:sz="0" w:space="0" w:color="auto"/>
        <w:left w:val="none" w:sz="0" w:space="0" w:color="auto"/>
        <w:bottom w:val="none" w:sz="0" w:space="0" w:color="auto"/>
        <w:right w:val="none" w:sz="0" w:space="0" w:color="auto"/>
      </w:divBdr>
    </w:div>
    <w:div w:id="699430863">
      <w:bodyDiv w:val="1"/>
      <w:marLeft w:val="0"/>
      <w:marRight w:val="0"/>
      <w:marTop w:val="0"/>
      <w:marBottom w:val="0"/>
      <w:divBdr>
        <w:top w:val="none" w:sz="0" w:space="0" w:color="auto"/>
        <w:left w:val="none" w:sz="0" w:space="0" w:color="auto"/>
        <w:bottom w:val="none" w:sz="0" w:space="0" w:color="auto"/>
        <w:right w:val="none" w:sz="0" w:space="0" w:color="auto"/>
      </w:divBdr>
      <w:divsChild>
        <w:div w:id="1795831144">
          <w:marLeft w:val="0"/>
          <w:marRight w:val="150"/>
          <w:marTop w:val="0"/>
          <w:marBottom w:val="0"/>
          <w:divBdr>
            <w:top w:val="none" w:sz="0" w:space="0" w:color="auto"/>
            <w:left w:val="none" w:sz="0" w:space="0" w:color="auto"/>
            <w:bottom w:val="none" w:sz="0" w:space="0" w:color="auto"/>
            <w:right w:val="none" w:sz="0" w:space="0" w:color="auto"/>
          </w:divBdr>
          <w:divsChild>
            <w:div w:id="360329302">
              <w:marLeft w:val="0"/>
              <w:marRight w:val="0"/>
              <w:marTop w:val="240"/>
              <w:marBottom w:val="240"/>
              <w:divBdr>
                <w:top w:val="none" w:sz="0" w:space="0" w:color="auto"/>
                <w:left w:val="none" w:sz="0" w:space="0" w:color="auto"/>
                <w:bottom w:val="none" w:sz="0" w:space="0" w:color="auto"/>
                <w:right w:val="none" w:sz="0" w:space="0" w:color="auto"/>
              </w:divBdr>
              <w:divsChild>
                <w:div w:id="211729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158735">
      <w:bodyDiv w:val="1"/>
      <w:marLeft w:val="0"/>
      <w:marRight w:val="0"/>
      <w:marTop w:val="0"/>
      <w:marBottom w:val="0"/>
      <w:divBdr>
        <w:top w:val="none" w:sz="0" w:space="0" w:color="auto"/>
        <w:left w:val="none" w:sz="0" w:space="0" w:color="auto"/>
        <w:bottom w:val="none" w:sz="0" w:space="0" w:color="auto"/>
        <w:right w:val="none" w:sz="0" w:space="0" w:color="auto"/>
      </w:divBdr>
    </w:div>
    <w:div w:id="751507496">
      <w:bodyDiv w:val="1"/>
      <w:marLeft w:val="0"/>
      <w:marRight w:val="0"/>
      <w:marTop w:val="0"/>
      <w:marBottom w:val="0"/>
      <w:divBdr>
        <w:top w:val="none" w:sz="0" w:space="0" w:color="auto"/>
        <w:left w:val="none" w:sz="0" w:space="0" w:color="auto"/>
        <w:bottom w:val="none" w:sz="0" w:space="0" w:color="auto"/>
        <w:right w:val="none" w:sz="0" w:space="0" w:color="auto"/>
      </w:divBdr>
    </w:div>
    <w:div w:id="756512175">
      <w:bodyDiv w:val="1"/>
      <w:marLeft w:val="0"/>
      <w:marRight w:val="0"/>
      <w:marTop w:val="0"/>
      <w:marBottom w:val="0"/>
      <w:divBdr>
        <w:top w:val="none" w:sz="0" w:space="0" w:color="auto"/>
        <w:left w:val="none" w:sz="0" w:space="0" w:color="auto"/>
        <w:bottom w:val="none" w:sz="0" w:space="0" w:color="auto"/>
        <w:right w:val="none" w:sz="0" w:space="0" w:color="auto"/>
      </w:divBdr>
    </w:div>
    <w:div w:id="788475560">
      <w:bodyDiv w:val="1"/>
      <w:marLeft w:val="0"/>
      <w:marRight w:val="0"/>
      <w:marTop w:val="0"/>
      <w:marBottom w:val="0"/>
      <w:divBdr>
        <w:top w:val="none" w:sz="0" w:space="0" w:color="auto"/>
        <w:left w:val="none" w:sz="0" w:space="0" w:color="auto"/>
        <w:bottom w:val="none" w:sz="0" w:space="0" w:color="auto"/>
        <w:right w:val="none" w:sz="0" w:space="0" w:color="auto"/>
      </w:divBdr>
    </w:div>
    <w:div w:id="793525180">
      <w:bodyDiv w:val="1"/>
      <w:marLeft w:val="0"/>
      <w:marRight w:val="0"/>
      <w:marTop w:val="0"/>
      <w:marBottom w:val="0"/>
      <w:divBdr>
        <w:top w:val="none" w:sz="0" w:space="0" w:color="auto"/>
        <w:left w:val="none" w:sz="0" w:space="0" w:color="auto"/>
        <w:bottom w:val="none" w:sz="0" w:space="0" w:color="auto"/>
        <w:right w:val="none" w:sz="0" w:space="0" w:color="auto"/>
      </w:divBdr>
      <w:divsChild>
        <w:div w:id="490410941">
          <w:marLeft w:val="225"/>
          <w:marRight w:val="225"/>
          <w:marTop w:val="0"/>
          <w:marBottom w:val="0"/>
          <w:divBdr>
            <w:top w:val="none" w:sz="0" w:space="0" w:color="auto"/>
            <w:left w:val="none" w:sz="0" w:space="0" w:color="auto"/>
            <w:bottom w:val="none" w:sz="0" w:space="0" w:color="auto"/>
            <w:right w:val="none" w:sz="0" w:space="0" w:color="auto"/>
          </w:divBdr>
        </w:div>
      </w:divsChild>
    </w:div>
    <w:div w:id="794760261">
      <w:bodyDiv w:val="1"/>
      <w:marLeft w:val="0"/>
      <w:marRight w:val="0"/>
      <w:marTop w:val="0"/>
      <w:marBottom w:val="0"/>
      <w:divBdr>
        <w:top w:val="none" w:sz="0" w:space="0" w:color="auto"/>
        <w:left w:val="none" w:sz="0" w:space="0" w:color="auto"/>
        <w:bottom w:val="none" w:sz="0" w:space="0" w:color="auto"/>
        <w:right w:val="none" w:sz="0" w:space="0" w:color="auto"/>
      </w:divBdr>
    </w:div>
    <w:div w:id="810558702">
      <w:bodyDiv w:val="1"/>
      <w:marLeft w:val="0"/>
      <w:marRight w:val="0"/>
      <w:marTop w:val="0"/>
      <w:marBottom w:val="0"/>
      <w:divBdr>
        <w:top w:val="none" w:sz="0" w:space="0" w:color="auto"/>
        <w:left w:val="none" w:sz="0" w:space="0" w:color="auto"/>
        <w:bottom w:val="none" w:sz="0" w:space="0" w:color="auto"/>
        <w:right w:val="none" w:sz="0" w:space="0" w:color="auto"/>
      </w:divBdr>
      <w:divsChild>
        <w:div w:id="1041327065">
          <w:marLeft w:val="225"/>
          <w:marRight w:val="300"/>
          <w:marTop w:val="0"/>
          <w:marBottom w:val="0"/>
          <w:divBdr>
            <w:top w:val="none" w:sz="0" w:space="0" w:color="auto"/>
            <w:left w:val="none" w:sz="0" w:space="0" w:color="auto"/>
            <w:bottom w:val="none" w:sz="0" w:space="0" w:color="auto"/>
            <w:right w:val="none" w:sz="0" w:space="0" w:color="auto"/>
          </w:divBdr>
        </w:div>
      </w:divsChild>
    </w:div>
    <w:div w:id="815495527">
      <w:bodyDiv w:val="1"/>
      <w:marLeft w:val="0"/>
      <w:marRight w:val="0"/>
      <w:marTop w:val="0"/>
      <w:marBottom w:val="0"/>
      <w:divBdr>
        <w:top w:val="none" w:sz="0" w:space="0" w:color="auto"/>
        <w:left w:val="none" w:sz="0" w:space="0" w:color="auto"/>
        <w:bottom w:val="none" w:sz="0" w:space="0" w:color="auto"/>
        <w:right w:val="none" w:sz="0" w:space="0" w:color="auto"/>
      </w:divBdr>
    </w:div>
    <w:div w:id="851336227">
      <w:bodyDiv w:val="1"/>
      <w:marLeft w:val="0"/>
      <w:marRight w:val="0"/>
      <w:marTop w:val="0"/>
      <w:marBottom w:val="0"/>
      <w:divBdr>
        <w:top w:val="none" w:sz="0" w:space="0" w:color="auto"/>
        <w:left w:val="none" w:sz="0" w:space="0" w:color="auto"/>
        <w:bottom w:val="none" w:sz="0" w:space="0" w:color="auto"/>
        <w:right w:val="none" w:sz="0" w:space="0" w:color="auto"/>
      </w:divBdr>
    </w:div>
    <w:div w:id="853878976">
      <w:bodyDiv w:val="1"/>
      <w:marLeft w:val="0"/>
      <w:marRight w:val="0"/>
      <w:marTop w:val="0"/>
      <w:marBottom w:val="0"/>
      <w:divBdr>
        <w:top w:val="none" w:sz="0" w:space="0" w:color="auto"/>
        <w:left w:val="none" w:sz="0" w:space="0" w:color="auto"/>
        <w:bottom w:val="none" w:sz="0" w:space="0" w:color="auto"/>
        <w:right w:val="none" w:sz="0" w:space="0" w:color="auto"/>
      </w:divBdr>
    </w:div>
    <w:div w:id="866409562">
      <w:bodyDiv w:val="1"/>
      <w:marLeft w:val="0"/>
      <w:marRight w:val="0"/>
      <w:marTop w:val="0"/>
      <w:marBottom w:val="0"/>
      <w:divBdr>
        <w:top w:val="none" w:sz="0" w:space="0" w:color="auto"/>
        <w:left w:val="none" w:sz="0" w:space="0" w:color="auto"/>
        <w:bottom w:val="none" w:sz="0" w:space="0" w:color="auto"/>
        <w:right w:val="none" w:sz="0" w:space="0" w:color="auto"/>
      </w:divBdr>
    </w:div>
    <w:div w:id="907303716">
      <w:bodyDiv w:val="1"/>
      <w:marLeft w:val="0"/>
      <w:marRight w:val="0"/>
      <w:marTop w:val="0"/>
      <w:marBottom w:val="0"/>
      <w:divBdr>
        <w:top w:val="none" w:sz="0" w:space="0" w:color="auto"/>
        <w:left w:val="none" w:sz="0" w:space="0" w:color="auto"/>
        <w:bottom w:val="none" w:sz="0" w:space="0" w:color="auto"/>
        <w:right w:val="none" w:sz="0" w:space="0" w:color="auto"/>
      </w:divBdr>
    </w:div>
    <w:div w:id="912157812">
      <w:bodyDiv w:val="1"/>
      <w:marLeft w:val="0"/>
      <w:marRight w:val="0"/>
      <w:marTop w:val="0"/>
      <w:marBottom w:val="0"/>
      <w:divBdr>
        <w:top w:val="none" w:sz="0" w:space="0" w:color="auto"/>
        <w:left w:val="none" w:sz="0" w:space="0" w:color="auto"/>
        <w:bottom w:val="none" w:sz="0" w:space="0" w:color="auto"/>
        <w:right w:val="none" w:sz="0" w:space="0" w:color="auto"/>
      </w:divBdr>
    </w:div>
    <w:div w:id="945888020">
      <w:bodyDiv w:val="1"/>
      <w:marLeft w:val="0"/>
      <w:marRight w:val="0"/>
      <w:marTop w:val="0"/>
      <w:marBottom w:val="0"/>
      <w:divBdr>
        <w:top w:val="none" w:sz="0" w:space="0" w:color="auto"/>
        <w:left w:val="none" w:sz="0" w:space="0" w:color="auto"/>
        <w:bottom w:val="none" w:sz="0" w:space="0" w:color="auto"/>
        <w:right w:val="none" w:sz="0" w:space="0" w:color="auto"/>
      </w:divBdr>
    </w:div>
    <w:div w:id="1006175135">
      <w:bodyDiv w:val="1"/>
      <w:marLeft w:val="0"/>
      <w:marRight w:val="0"/>
      <w:marTop w:val="0"/>
      <w:marBottom w:val="0"/>
      <w:divBdr>
        <w:top w:val="none" w:sz="0" w:space="0" w:color="auto"/>
        <w:left w:val="none" w:sz="0" w:space="0" w:color="auto"/>
        <w:bottom w:val="none" w:sz="0" w:space="0" w:color="auto"/>
        <w:right w:val="none" w:sz="0" w:space="0" w:color="auto"/>
      </w:divBdr>
    </w:div>
    <w:div w:id="1006589450">
      <w:bodyDiv w:val="1"/>
      <w:marLeft w:val="0"/>
      <w:marRight w:val="0"/>
      <w:marTop w:val="0"/>
      <w:marBottom w:val="0"/>
      <w:divBdr>
        <w:top w:val="none" w:sz="0" w:space="0" w:color="auto"/>
        <w:left w:val="none" w:sz="0" w:space="0" w:color="auto"/>
        <w:bottom w:val="none" w:sz="0" w:space="0" w:color="auto"/>
        <w:right w:val="none" w:sz="0" w:space="0" w:color="auto"/>
      </w:divBdr>
    </w:div>
    <w:div w:id="1097025154">
      <w:bodyDiv w:val="1"/>
      <w:marLeft w:val="0"/>
      <w:marRight w:val="0"/>
      <w:marTop w:val="0"/>
      <w:marBottom w:val="0"/>
      <w:divBdr>
        <w:top w:val="none" w:sz="0" w:space="0" w:color="auto"/>
        <w:left w:val="none" w:sz="0" w:space="0" w:color="auto"/>
        <w:bottom w:val="none" w:sz="0" w:space="0" w:color="auto"/>
        <w:right w:val="none" w:sz="0" w:space="0" w:color="auto"/>
      </w:divBdr>
    </w:div>
    <w:div w:id="1121269722">
      <w:bodyDiv w:val="1"/>
      <w:marLeft w:val="0"/>
      <w:marRight w:val="0"/>
      <w:marTop w:val="0"/>
      <w:marBottom w:val="0"/>
      <w:divBdr>
        <w:top w:val="none" w:sz="0" w:space="0" w:color="auto"/>
        <w:left w:val="none" w:sz="0" w:space="0" w:color="auto"/>
        <w:bottom w:val="none" w:sz="0" w:space="0" w:color="auto"/>
        <w:right w:val="none" w:sz="0" w:space="0" w:color="auto"/>
      </w:divBdr>
    </w:div>
    <w:div w:id="1136029340">
      <w:bodyDiv w:val="1"/>
      <w:marLeft w:val="0"/>
      <w:marRight w:val="0"/>
      <w:marTop w:val="0"/>
      <w:marBottom w:val="0"/>
      <w:divBdr>
        <w:top w:val="none" w:sz="0" w:space="0" w:color="auto"/>
        <w:left w:val="none" w:sz="0" w:space="0" w:color="auto"/>
        <w:bottom w:val="none" w:sz="0" w:space="0" w:color="auto"/>
        <w:right w:val="none" w:sz="0" w:space="0" w:color="auto"/>
      </w:divBdr>
    </w:div>
    <w:div w:id="1155414128">
      <w:bodyDiv w:val="1"/>
      <w:marLeft w:val="0"/>
      <w:marRight w:val="0"/>
      <w:marTop w:val="0"/>
      <w:marBottom w:val="0"/>
      <w:divBdr>
        <w:top w:val="none" w:sz="0" w:space="0" w:color="auto"/>
        <w:left w:val="none" w:sz="0" w:space="0" w:color="auto"/>
        <w:bottom w:val="none" w:sz="0" w:space="0" w:color="auto"/>
        <w:right w:val="none" w:sz="0" w:space="0" w:color="auto"/>
      </w:divBdr>
    </w:div>
    <w:div w:id="1160928005">
      <w:bodyDiv w:val="1"/>
      <w:marLeft w:val="0"/>
      <w:marRight w:val="0"/>
      <w:marTop w:val="0"/>
      <w:marBottom w:val="0"/>
      <w:divBdr>
        <w:top w:val="none" w:sz="0" w:space="0" w:color="auto"/>
        <w:left w:val="none" w:sz="0" w:space="0" w:color="auto"/>
        <w:bottom w:val="none" w:sz="0" w:space="0" w:color="auto"/>
        <w:right w:val="none" w:sz="0" w:space="0" w:color="auto"/>
      </w:divBdr>
    </w:div>
    <w:div w:id="1191646753">
      <w:bodyDiv w:val="1"/>
      <w:marLeft w:val="0"/>
      <w:marRight w:val="0"/>
      <w:marTop w:val="0"/>
      <w:marBottom w:val="0"/>
      <w:divBdr>
        <w:top w:val="none" w:sz="0" w:space="0" w:color="auto"/>
        <w:left w:val="none" w:sz="0" w:space="0" w:color="auto"/>
        <w:bottom w:val="none" w:sz="0" w:space="0" w:color="auto"/>
        <w:right w:val="none" w:sz="0" w:space="0" w:color="auto"/>
      </w:divBdr>
    </w:div>
    <w:div w:id="1213955806">
      <w:bodyDiv w:val="1"/>
      <w:marLeft w:val="0"/>
      <w:marRight w:val="0"/>
      <w:marTop w:val="0"/>
      <w:marBottom w:val="0"/>
      <w:divBdr>
        <w:top w:val="none" w:sz="0" w:space="0" w:color="auto"/>
        <w:left w:val="none" w:sz="0" w:space="0" w:color="auto"/>
        <w:bottom w:val="none" w:sz="0" w:space="0" w:color="auto"/>
        <w:right w:val="none" w:sz="0" w:space="0" w:color="auto"/>
      </w:divBdr>
      <w:divsChild>
        <w:div w:id="1169753798">
          <w:marLeft w:val="375"/>
          <w:marRight w:val="225"/>
          <w:marTop w:val="0"/>
          <w:marBottom w:val="150"/>
          <w:divBdr>
            <w:top w:val="none" w:sz="0" w:space="0" w:color="auto"/>
            <w:left w:val="none" w:sz="0" w:space="0" w:color="auto"/>
            <w:bottom w:val="none" w:sz="0" w:space="0" w:color="auto"/>
            <w:right w:val="none" w:sz="0" w:space="0" w:color="auto"/>
          </w:divBdr>
        </w:div>
      </w:divsChild>
    </w:div>
    <w:div w:id="1230730380">
      <w:bodyDiv w:val="1"/>
      <w:marLeft w:val="0"/>
      <w:marRight w:val="0"/>
      <w:marTop w:val="0"/>
      <w:marBottom w:val="0"/>
      <w:divBdr>
        <w:top w:val="none" w:sz="0" w:space="0" w:color="auto"/>
        <w:left w:val="none" w:sz="0" w:space="0" w:color="auto"/>
        <w:bottom w:val="none" w:sz="0" w:space="0" w:color="auto"/>
        <w:right w:val="none" w:sz="0" w:space="0" w:color="auto"/>
      </w:divBdr>
      <w:divsChild>
        <w:div w:id="1516726361">
          <w:marLeft w:val="0"/>
          <w:marRight w:val="0"/>
          <w:marTop w:val="180"/>
          <w:marBottom w:val="270"/>
          <w:divBdr>
            <w:top w:val="single" w:sz="6" w:space="0" w:color="E3E3E3"/>
            <w:left w:val="single" w:sz="6" w:space="0" w:color="E3E3E3"/>
            <w:bottom w:val="single" w:sz="6" w:space="0" w:color="E3E3E3"/>
            <w:right w:val="single" w:sz="6" w:space="0" w:color="E3E3E3"/>
          </w:divBdr>
          <w:divsChild>
            <w:div w:id="1107652708">
              <w:marLeft w:val="0"/>
              <w:marRight w:val="0"/>
              <w:marTop w:val="0"/>
              <w:marBottom w:val="0"/>
              <w:divBdr>
                <w:top w:val="none" w:sz="0" w:space="0" w:color="auto"/>
                <w:left w:val="none" w:sz="0" w:space="0" w:color="auto"/>
                <w:bottom w:val="none" w:sz="0" w:space="0" w:color="auto"/>
                <w:right w:val="none" w:sz="0" w:space="0" w:color="auto"/>
              </w:divBdr>
              <w:divsChild>
                <w:div w:id="1389525982">
                  <w:marLeft w:val="0"/>
                  <w:marRight w:val="0"/>
                  <w:marTop w:val="0"/>
                  <w:marBottom w:val="0"/>
                  <w:divBdr>
                    <w:top w:val="none" w:sz="0" w:space="0" w:color="auto"/>
                    <w:left w:val="none" w:sz="0" w:space="0" w:color="auto"/>
                    <w:bottom w:val="none" w:sz="0" w:space="0" w:color="auto"/>
                    <w:right w:val="none" w:sz="0" w:space="0" w:color="auto"/>
                  </w:divBdr>
                </w:div>
                <w:div w:id="244849985">
                  <w:marLeft w:val="0"/>
                  <w:marRight w:val="0"/>
                  <w:marTop w:val="0"/>
                  <w:marBottom w:val="0"/>
                  <w:divBdr>
                    <w:top w:val="single" w:sz="36" w:space="0" w:color="FFFFFF"/>
                    <w:left w:val="single" w:sz="36" w:space="0" w:color="FFFFFF"/>
                    <w:bottom w:val="single" w:sz="36" w:space="0" w:color="FFFFFF"/>
                    <w:right w:val="single" w:sz="36" w:space="0" w:color="FFFFFF"/>
                  </w:divBdr>
                </w:div>
                <w:div w:id="1751582136">
                  <w:marLeft w:val="0"/>
                  <w:marRight w:val="0"/>
                  <w:marTop w:val="0"/>
                  <w:marBottom w:val="0"/>
                  <w:divBdr>
                    <w:top w:val="single" w:sz="36" w:space="0" w:color="FFFFFF"/>
                    <w:left w:val="single" w:sz="36" w:space="0" w:color="FFFFFF"/>
                    <w:bottom w:val="single" w:sz="36" w:space="0" w:color="FFFFFF"/>
                    <w:right w:val="single" w:sz="36" w:space="0" w:color="FFFFFF"/>
                  </w:divBdr>
                </w:div>
                <w:div w:id="1704283634">
                  <w:marLeft w:val="0"/>
                  <w:marRight w:val="0"/>
                  <w:marTop w:val="0"/>
                  <w:marBottom w:val="0"/>
                  <w:divBdr>
                    <w:top w:val="single" w:sz="36" w:space="0" w:color="FFFFFF"/>
                    <w:left w:val="single" w:sz="36" w:space="0" w:color="FFFFFF"/>
                    <w:bottom w:val="single" w:sz="36" w:space="0" w:color="FFFFFF"/>
                    <w:right w:val="single" w:sz="36" w:space="0" w:color="FFFFFF"/>
                  </w:divBdr>
                </w:div>
                <w:div w:id="155846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07680">
      <w:bodyDiv w:val="1"/>
      <w:marLeft w:val="0"/>
      <w:marRight w:val="0"/>
      <w:marTop w:val="0"/>
      <w:marBottom w:val="0"/>
      <w:divBdr>
        <w:top w:val="none" w:sz="0" w:space="0" w:color="auto"/>
        <w:left w:val="none" w:sz="0" w:space="0" w:color="auto"/>
        <w:bottom w:val="none" w:sz="0" w:space="0" w:color="auto"/>
        <w:right w:val="none" w:sz="0" w:space="0" w:color="auto"/>
      </w:divBdr>
    </w:div>
    <w:div w:id="1338312489">
      <w:bodyDiv w:val="1"/>
      <w:marLeft w:val="0"/>
      <w:marRight w:val="0"/>
      <w:marTop w:val="0"/>
      <w:marBottom w:val="0"/>
      <w:divBdr>
        <w:top w:val="none" w:sz="0" w:space="0" w:color="auto"/>
        <w:left w:val="none" w:sz="0" w:space="0" w:color="auto"/>
        <w:bottom w:val="none" w:sz="0" w:space="0" w:color="auto"/>
        <w:right w:val="none" w:sz="0" w:space="0" w:color="auto"/>
      </w:divBdr>
      <w:divsChild>
        <w:div w:id="958951223">
          <w:marLeft w:val="300"/>
          <w:marRight w:val="0"/>
          <w:marTop w:val="0"/>
          <w:marBottom w:val="150"/>
          <w:divBdr>
            <w:top w:val="none" w:sz="0" w:space="0" w:color="auto"/>
            <w:left w:val="none" w:sz="0" w:space="0" w:color="auto"/>
            <w:bottom w:val="none" w:sz="0" w:space="0" w:color="auto"/>
            <w:right w:val="none" w:sz="0" w:space="0" w:color="auto"/>
          </w:divBdr>
        </w:div>
      </w:divsChild>
    </w:div>
    <w:div w:id="1342656670">
      <w:bodyDiv w:val="1"/>
      <w:marLeft w:val="0"/>
      <w:marRight w:val="0"/>
      <w:marTop w:val="0"/>
      <w:marBottom w:val="0"/>
      <w:divBdr>
        <w:top w:val="none" w:sz="0" w:space="0" w:color="auto"/>
        <w:left w:val="none" w:sz="0" w:space="0" w:color="auto"/>
        <w:bottom w:val="none" w:sz="0" w:space="0" w:color="auto"/>
        <w:right w:val="none" w:sz="0" w:space="0" w:color="auto"/>
      </w:divBdr>
      <w:divsChild>
        <w:div w:id="784344799">
          <w:marLeft w:val="0"/>
          <w:marRight w:val="0"/>
          <w:marTop w:val="150"/>
          <w:marBottom w:val="0"/>
          <w:divBdr>
            <w:top w:val="none" w:sz="0" w:space="0" w:color="auto"/>
            <w:left w:val="none" w:sz="0" w:space="0" w:color="auto"/>
            <w:bottom w:val="none" w:sz="0" w:space="0" w:color="auto"/>
            <w:right w:val="none" w:sz="0" w:space="0" w:color="auto"/>
          </w:divBdr>
        </w:div>
        <w:div w:id="2021351009">
          <w:marLeft w:val="0"/>
          <w:marRight w:val="0"/>
          <w:marTop w:val="0"/>
          <w:marBottom w:val="0"/>
          <w:divBdr>
            <w:top w:val="none" w:sz="0" w:space="0" w:color="auto"/>
            <w:left w:val="none" w:sz="0" w:space="0" w:color="auto"/>
            <w:bottom w:val="none" w:sz="0" w:space="0" w:color="auto"/>
            <w:right w:val="none" w:sz="0" w:space="0" w:color="auto"/>
          </w:divBdr>
        </w:div>
      </w:divsChild>
    </w:div>
    <w:div w:id="1346444935">
      <w:bodyDiv w:val="1"/>
      <w:marLeft w:val="0"/>
      <w:marRight w:val="0"/>
      <w:marTop w:val="0"/>
      <w:marBottom w:val="0"/>
      <w:divBdr>
        <w:top w:val="none" w:sz="0" w:space="0" w:color="auto"/>
        <w:left w:val="none" w:sz="0" w:space="0" w:color="auto"/>
        <w:bottom w:val="none" w:sz="0" w:space="0" w:color="auto"/>
        <w:right w:val="none" w:sz="0" w:space="0" w:color="auto"/>
      </w:divBdr>
    </w:div>
    <w:div w:id="1372992091">
      <w:bodyDiv w:val="1"/>
      <w:marLeft w:val="0"/>
      <w:marRight w:val="0"/>
      <w:marTop w:val="0"/>
      <w:marBottom w:val="0"/>
      <w:divBdr>
        <w:top w:val="none" w:sz="0" w:space="0" w:color="auto"/>
        <w:left w:val="none" w:sz="0" w:space="0" w:color="auto"/>
        <w:bottom w:val="none" w:sz="0" w:space="0" w:color="auto"/>
        <w:right w:val="none" w:sz="0" w:space="0" w:color="auto"/>
      </w:divBdr>
      <w:divsChild>
        <w:div w:id="480268447">
          <w:marLeft w:val="0"/>
          <w:marRight w:val="0"/>
          <w:marTop w:val="0"/>
          <w:marBottom w:val="0"/>
          <w:divBdr>
            <w:top w:val="none" w:sz="0" w:space="0" w:color="auto"/>
            <w:left w:val="none" w:sz="0" w:space="0" w:color="auto"/>
            <w:bottom w:val="none" w:sz="0" w:space="0" w:color="auto"/>
            <w:right w:val="none" w:sz="0" w:space="0" w:color="auto"/>
          </w:divBdr>
        </w:div>
        <w:div w:id="13577278">
          <w:marLeft w:val="0"/>
          <w:marRight w:val="0"/>
          <w:marTop w:val="0"/>
          <w:marBottom w:val="0"/>
          <w:divBdr>
            <w:top w:val="none" w:sz="0" w:space="0" w:color="auto"/>
            <w:left w:val="none" w:sz="0" w:space="0" w:color="auto"/>
            <w:bottom w:val="none" w:sz="0" w:space="0" w:color="auto"/>
            <w:right w:val="none" w:sz="0" w:space="0" w:color="auto"/>
          </w:divBdr>
        </w:div>
      </w:divsChild>
    </w:div>
    <w:div w:id="1379207517">
      <w:bodyDiv w:val="1"/>
      <w:marLeft w:val="0"/>
      <w:marRight w:val="0"/>
      <w:marTop w:val="0"/>
      <w:marBottom w:val="0"/>
      <w:divBdr>
        <w:top w:val="none" w:sz="0" w:space="0" w:color="auto"/>
        <w:left w:val="none" w:sz="0" w:space="0" w:color="auto"/>
        <w:bottom w:val="none" w:sz="0" w:space="0" w:color="auto"/>
        <w:right w:val="none" w:sz="0" w:space="0" w:color="auto"/>
      </w:divBdr>
    </w:div>
    <w:div w:id="1424687138">
      <w:bodyDiv w:val="1"/>
      <w:marLeft w:val="0"/>
      <w:marRight w:val="0"/>
      <w:marTop w:val="0"/>
      <w:marBottom w:val="0"/>
      <w:divBdr>
        <w:top w:val="none" w:sz="0" w:space="0" w:color="auto"/>
        <w:left w:val="none" w:sz="0" w:space="0" w:color="auto"/>
        <w:bottom w:val="none" w:sz="0" w:space="0" w:color="auto"/>
        <w:right w:val="none" w:sz="0" w:space="0" w:color="auto"/>
      </w:divBdr>
      <w:divsChild>
        <w:div w:id="838274140">
          <w:marLeft w:val="0"/>
          <w:marRight w:val="375"/>
          <w:marTop w:val="0"/>
          <w:marBottom w:val="0"/>
          <w:divBdr>
            <w:top w:val="none" w:sz="0" w:space="0" w:color="auto"/>
            <w:left w:val="none" w:sz="0" w:space="0" w:color="auto"/>
            <w:bottom w:val="none" w:sz="0" w:space="0" w:color="auto"/>
            <w:right w:val="none" w:sz="0" w:space="0" w:color="auto"/>
          </w:divBdr>
        </w:div>
        <w:div w:id="1554733198">
          <w:marLeft w:val="0"/>
          <w:marRight w:val="0"/>
          <w:marTop w:val="0"/>
          <w:marBottom w:val="0"/>
          <w:divBdr>
            <w:top w:val="none" w:sz="0" w:space="0" w:color="auto"/>
            <w:left w:val="none" w:sz="0" w:space="0" w:color="auto"/>
            <w:bottom w:val="none" w:sz="0" w:space="0" w:color="auto"/>
            <w:right w:val="none" w:sz="0" w:space="0" w:color="auto"/>
          </w:divBdr>
        </w:div>
      </w:divsChild>
    </w:div>
    <w:div w:id="1427775433">
      <w:bodyDiv w:val="1"/>
      <w:marLeft w:val="0"/>
      <w:marRight w:val="0"/>
      <w:marTop w:val="0"/>
      <w:marBottom w:val="0"/>
      <w:divBdr>
        <w:top w:val="none" w:sz="0" w:space="0" w:color="auto"/>
        <w:left w:val="none" w:sz="0" w:space="0" w:color="auto"/>
        <w:bottom w:val="none" w:sz="0" w:space="0" w:color="auto"/>
        <w:right w:val="none" w:sz="0" w:space="0" w:color="auto"/>
      </w:divBdr>
    </w:div>
    <w:div w:id="1428844181">
      <w:bodyDiv w:val="1"/>
      <w:marLeft w:val="0"/>
      <w:marRight w:val="0"/>
      <w:marTop w:val="0"/>
      <w:marBottom w:val="0"/>
      <w:divBdr>
        <w:top w:val="none" w:sz="0" w:space="0" w:color="auto"/>
        <w:left w:val="none" w:sz="0" w:space="0" w:color="auto"/>
        <w:bottom w:val="none" w:sz="0" w:space="0" w:color="auto"/>
        <w:right w:val="none" w:sz="0" w:space="0" w:color="auto"/>
      </w:divBdr>
    </w:div>
    <w:div w:id="1480465069">
      <w:bodyDiv w:val="1"/>
      <w:marLeft w:val="0"/>
      <w:marRight w:val="0"/>
      <w:marTop w:val="0"/>
      <w:marBottom w:val="0"/>
      <w:divBdr>
        <w:top w:val="none" w:sz="0" w:space="0" w:color="auto"/>
        <w:left w:val="none" w:sz="0" w:space="0" w:color="auto"/>
        <w:bottom w:val="none" w:sz="0" w:space="0" w:color="auto"/>
        <w:right w:val="none" w:sz="0" w:space="0" w:color="auto"/>
      </w:divBdr>
    </w:div>
    <w:div w:id="1486513212">
      <w:bodyDiv w:val="1"/>
      <w:marLeft w:val="0"/>
      <w:marRight w:val="0"/>
      <w:marTop w:val="0"/>
      <w:marBottom w:val="0"/>
      <w:divBdr>
        <w:top w:val="none" w:sz="0" w:space="0" w:color="auto"/>
        <w:left w:val="none" w:sz="0" w:space="0" w:color="auto"/>
        <w:bottom w:val="none" w:sz="0" w:space="0" w:color="auto"/>
        <w:right w:val="none" w:sz="0" w:space="0" w:color="auto"/>
      </w:divBdr>
    </w:div>
    <w:div w:id="1497988884">
      <w:bodyDiv w:val="1"/>
      <w:marLeft w:val="0"/>
      <w:marRight w:val="0"/>
      <w:marTop w:val="0"/>
      <w:marBottom w:val="0"/>
      <w:divBdr>
        <w:top w:val="none" w:sz="0" w:space="0" w:color="auto"/>
        <w:left w:val="none" w:sz="0" w:space="0" w:color="auto"/>
        <w:bottom w:val="none" w:sz="0" w:space="0" w:color="auto"/>
        <w:right w:val="none" w:sz="0" w:space="0" w:color="auto"/>
      </w:divBdr>
    </w:div>
    <w:div w:id="1520579980">
      <w:bodyDiv w:val="1"/>
      <w:marLeft w:val="0"/>
      <w:marRight w:val="0"/>
      <w:marTop w:val="0"/>
      <w:marBottom w:val="0"/>
      <w:divBdr>
        <w:top w:val="none" w:sz="0" w:space="0" w:color="auto"/>
        <w:left w:val="none" w:sz="0" w:space="0" w:color="auto"/>
        <w:bottom w:val="none" w:sz="0" w:space="0" w:color="auto"/>
        <w:right w:val="none" w:sz="0" w:space="0" w:color="auto"/>
      </w:divBdr>
      <w:divsChild>
        <w:div w:id="1851096358">
          <w:marLeft w:val="0"/>
          <w:marRight w:val="0"/>
          <w:marTop w:val="0"/>
          <w:marBottom w:val="0"/>
          <w:divBdr>
            <w:top w:val="none" w:sz="0" w:space="0" w:color="auto"/>
            <w:left w:val="none" w:sz="0" w:space="0" w:color="auto"/>
            <w:bottom w:val="none" w:sz="0" w:space="0" w:color="auto"/>
            <w:right w:val="none" w:sz="0" w:space="0" w:color="auto"/>
          </w:divBdr>
        </w:div>
      </w:divsChild>
    </w:div>
    <w:div w:id="1527868451">
      <w:bodyDiv w:val="1"/>
      <w:marLeft w:val="0"/>
      <w:marRight w:val="0"/>
      <w:marTop w:val="0"/>
      <w:marBottom w:val="0"/>
      <w:divBdr>
        <w:top w:val="none" w:sz="0" w:space="0" w:color="auto"/>
        <w:left w:val="none" w:sz="0" w:space="0" w:color="auto"/>
        <w:bottom w:val="none" w:sz="0" w:space="0" w:color="auto"/>
        <w:right w:val="none" w:sz="0" w:space="0" w:color="auto"/>
      </w:divBdr>
    </w:div>
    <w:div w:id="1536767253">
      <w:bodyDiv w:val="1"/>
      <w:marLeft w:val="0"/>
      <w:marRight w:val="0"/>
      <w:marTop w:val="0"/>
      <w:marBottom w:val="0"/>
      <w:divBdr>
        <w:top w:val="none" w:sz="0" w:space="0" w:color="auto"/>
        <w:left w:val="none" w:sz="0" w:space="0" w:color="auto"/>
        <w:bottom w:val="none" w:sz="0" w:space="0" w:color="auto"/>
        <w:right w:val="none" w:sz="0" w:space="0" w:color="auto"/>
      </w:divBdr>
      <w:divsChild>
        <w:div w:id="969214796">
          <w:marLeft w:val="0"/>
          <w:marRight w:val="0"/>
          <w:marTop w:val="180"/>
          <w:marBottom w:val="270"/>
          <w:divBdr>
            <w:top w:val="single" w:sz="6" w:space="0" w:color="E3E3E3"/>
            <w:left w:val="single" w:sz="6" w:space="0" w:color="E3E3E3"/>
            <w:bottom w:val="single" w:sz="6" w:space="0" w:color="E3E3E3"/>
            <w:right w:val="single" w:sz="6" w:space="0" w:color="E3E3E3"/>
          </w:divBdr>
          <w:divsChild>
            <w:div w:id="435098970">
              <w:marLeft w:val="0"/>
              <w:marRight w:val="0"/>
              <w:marTop w:val="0"/>
              <w:marBottom w:val="0"/>
              <w:divBdr>
                <w:top w:val="none" w:sz="0" w:space="0" w:color="auto"/>
                <w:left w:val="none" w:sz="0" w:space="0" w:color="auto"/>
                <w:bottom w:val="none" w:sz="0" w:space="0" w:color="auto"/>
                <w:right w:val="none" w:sz="0" w:space="0" w:color="auto"/>
              </w:divBdr>
              <w:divsChild>
                <w:div w:id="654987754">
                  <w:marLeft w:val="0"/>
                  <w:marRight w:val="0"/>
                  <w:marTop w:val="0"/>
                  <w:marBottom w:val="0"/>
                  <w:divBdr>
                    <w:top w:val="none" w:sz="0" w:space="0" w:color="auto"/>
                    <w:left w:val="none" w:sz="0" w:space="0" w:color="auto"/>
                    <w:bottom w:val="none" w:sz="0" w:space="0" w:color="auto"/>
                    <w:right w:val="none" w:sz="0" w:space="0" w:color="auto"/>
                  </w:divBdr>
                </w:div>
                <w:div w:id="59875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399562">
      <w:bodyDiv w:val="1"/>
      <w:marLeft w:val="0"/>
      <w:marRight w:val="0"/>
      <w:marTop w:val="0"/>
      <w:marBottom w:val="0"/>
      <w:divBdr>
        <w:top w:val="none" w:sz="0" w:space="0" w:color="auto"/>
        <w:left w:val="none" w:sz="0" w:space="0" w:color="auto"/>
        <w:bottom w:val="none" w:sz="0" w:space="0" w:color="auto"/>
        <w:right w:val="none" w:sz="0" w:space="0" w:color="auto"/>
      </w:divBdr>
    </w:div>
    <w:div w:id="1559854602">
      <w:bodyDiv w:val="1"/>
      <w:marLeft w:val="0"/>
      <w:marRight w:val="0"/>
      <w:marTop w:val="0"/>
      <w:marBottom w:val="0"/>
      <w:divBdr>
        <w:top w:val="none" w:sz="0" w:space="0" w:color="auto"/>
        <w:left w:val="none" w:sz="0" w:space="0" w:color="auto"/>
        <w:bottom w:val="none" w:sz="0" w:space="0" w:color="auto"/>
        <w:right w:val="none" w:sz="0" w:space="0" w:color="auto"/>
      </w:divBdr>
    </w:div>
    <w:div w:id="1589852574">
      <w:bodyDiv w:val="1"/>
      <w:marLeft w:val="0"/>
      <w:marRight w:val="0"/>
      <w:marTop w:val="0"/>
      <w:marBottom w:val="0"/>
      <w:divBdr>
        <w:top w:val="none" w:sz="0" w:space="0" w:color="auto"/>
        <w:left w:val="none" w:sz="0" w:space="0" w:color="auto"/>
        <w:bottom w:val="none" w:sz="0" w:space="0" w:color="auto"/>
        <w:right w:val="none" w:sz="0" w:space="0" w:color="auto"/>
      </w:divBdr>
      <w:divsChild>
        <w:div w:id="245770919">
          <w:marLeft w:val="300"/>
          <w:marRight w:val="0"/>
          <w:marTop w:val="0"/>
          <w:marBottom w:val="0"/>
          <w:divBdr>
            <w:top w:val="none" w:sz="0" w:space="0" w:color="auto"/>
            <w:left w:val="none" w:sz="0" w:space="0" w:color="auto"/>
            <w:bottom w:val="none" w:sz="0" w:space="0" w:color="auto"/>
            <w:right w:val="none" w:sz="0" w:space="0" w:color="auto"/>
          </w:divBdr>
        </w:div>
      </w:divsChild>
    </w:div>
    <w:div w:id="1596555251">
      <w:bodyDiv w:val="1"/>
      <w:marLeft w:val="0"/>
      <w:marRight w:val="0"/>
      <w:marTop w:val="0"/>
      <w:marBottom w:val="0"/>
      <w:divBdr>
        <w:top w:val="none" w:sz="0" w:space="0" w:color="auto"/>
        <w:left w:val="none" w:sz="0" w:space="0" w:color="auto"/>
        <w:bottom w:val="none" w:sz="0" w:space="0" w:color="auto"/>
        <w:right w:val="none" w:sz="0" w:space="0" w:color="auto"/>
      </w:divBdr>
    </w:div>
    <w:div w:id="1611206284">
      <w:bodyDiv w:val="1"/>
      <w:marLeft w:val="0"/>
      <w:marRight w:val="0"/>
      <w:marTop w:val="0"/>
      <w:marBottom w:val="0"/>
      <w:divBdr>
        <w:top w:val="none" w:sz="0" w:space="0" w:color="auto"/>
        <w:left w:val="none" w:sz="0" w:space="0" w:color="auto"/>
        <w:bottom w:val="none" w:sz="0" w:space="0" w:color="auto"/>
        <w:right w:val="none" w:sz="0" w:space="0" w:color="auto"/>
      </w:divBdr>
    </w:div>
    <w:div w:id="1665207959">
      <w:bodyDiv w:val="1"/>
      <w:marLeft w:val="0"/>
      <w:marRight w:val="0"/>
      <w:marTop w:val="0"/>
      <w:marBottom w:val="0"/>
      <w:divBdr>
        <w:top w:val="none" w:sz="0" w:space="0" w:color="auto"/>
        <w:left w:val="none" w:sz="0" w:space="0" w:color="auto"/>
        <w:bottom w:val="none" w:sz="0" w:space="0" w:color="auto"/>
        <w:right w:val="none" w:sz="0" w:space="0" w:color="auto"/>
      </w:divBdr>
      <w:divsChild>
        <w:div w:id="2068718749">
          <w:marLeft w:val="0"/>
          <w:marRight w:val="0"/>
          <w:marTop w:val="0"/>
          <w:marBottom w:val="0"/>
          <w:divBdr>
            <w:top w:val="none" w:sz="0" w:space="0" w:color="auto"/>
            <w:left w:val="none" w:sz="0" w:space="0" w:color="auto"/>
            <w:bottom w:val="none" w:sz="0" w:space="0" w:color="auto"/>
            <w:right w:val="none" w:sz="0" w:space="0" w:color="auto"/>
          </w:divBdr>
        </w:div>
        <w:div w:id="1835679244">
          <w:marLeft w:val="0"/>
          <w:marRight w:val="0"/>
          <w:marTop w:val="0"/>
          <w:marBottom w:val="0"/>
          <w:divBdr>
            <w:top w:val="none" w:sz="0" w:space="0" w:color="auto"/>
            <w:left w:val="none" w:sz="0" w:space="0" w:color="auto"/>
            <w:bottom w:val="none" w:sz="0" w:space="0" w:color="auto"/>
            <w:right w:val="none" w:sz="0" w:space="0" w:color="auto"/>
          </w:divBdr>
        </w:div>
      </w:divsChild>
    </w:div>
    <w:div w:id="1706171220">
      <w:bodyDiv w:val="1"/>
      <w:marLeft w:val="0"/>
      <w:marRight w:val="0"/>
      <w:marTop w:val="0"/>
      <w:marBottom w:val="0"/>
      <w:divBdr>
        <w:top w:val="none" w:sz="0" w:space="0" w:color="auto"/>
        <w:left w:val="none" w:sz="0" w:space="0" w:color="auto"/>
        <w:bottom w:val="none" w:sz="0" w:space="0" w:color="auto"/>
        <w:right w:val="none" w:sz="0" w:space="0" w:color="auto"/>
      </w:divBdr>
    </w:div>
    <w:div w:id="1723168412">
      <w:bodyDiv w:val="1"/>
      <w:marLeft w:val="0"/>
      <w:marRight w:val="0"/>
      <w:marTop w:val="0"/>
      <w:marBottom w:val="0"/>
      <w:divBdr>
        <w:top w:val="none" w:sz="0" w:space="0" w:color="auto"/>
        <w:left w:val="none" w:sz="0" w:space="0" w:color="auto"/>
        <w:bottom w:val="none" w:sz="0" w:space="0" w:color="auto"/>
        <w:right w:val="none" w:sz="0" w:space="0" w:color="auto"/>
      </w:divBdr>
    </w:div>
    <w:div w:id="1750149225">
      <w:bodyDiv w:val="1"/>
      <w:marLeft w:val="0"/>
      <w:marRight w:val="0"/>
      <w:marTop w:val="0"/>
      <w:marBottom w:val="0"/>
      <w:divBdr>
        <w:top w:val="none" w:sz="0" w:space="0" w:color="auto"/>
        <w:left w:val="none" w:sz="0" w:space="0" w:color="auto"/>
        <w:bottom w:val="none" w:sz="0" w:space="0" w:color="auto"/>
        <w:right w:val="none" w:sz="0" w:space="0" w:color="auto"/>
      </w:divBdr>
      <w:divsChild>
        <w:div w:id="1838616054">
          <w:marLeft w:val="0"/>
          <w:marRight w:val="0"/>
          <w:marTop w:val="180"/>
          <w:marBottom w:val="270"/>
          <w:divBdr>
            <w:top w:val="single" w:sz="6" w:space="0" w:color="E3E3E3"/>
            <w:left w:val="single" w:sz="6" w:space="0" w:color="E3E3E3"/>
            <w:bottom w:val="single" w:sz="6" w:space="0" w:color="E3E3E3"/>
            <w:right w:val="single" w:sz="6" w:space="0" w:color="E3E3E3"/>
          </w:divBdr>
          <w:divsChild>
            <w:div w:id="867641736">
              <w:marLeft w:val="0"/>
              <w:marRight w:val="0"/>
              <w:marTop w:val="0"/>
              <w:marBottom w:val="0"/>
              <w:divBdr>
                <w:top w:val="none" w:sz="0" w:space="0" w:color="auto"/>
                <w:left w:val="none" w:sz="0" w:space="0" w:color="auto"/>
                <w:bottom w:val="none" w:sz="0" w:space="0" w:color="auto"/>
                <w:right w:val="none" w:sz="0" w:space="0" w:color="auto"/>
              </w:divBdr>
              <w:divsChild>
                <w:div w:id="78328160">
                  <w:marLeft w:val="0"/>
                  <w:marRight w:val="0"/>
                  <w:marTop w:val="0"/>
                  <w:marBottom w:val="0"/>
                  <w:divBdr>
                    <w:top w:val="none" w:sz="0" w:space="0" w:color="auto"/>
                    <w:left w:val="none" w:sz="0" w:space="0" w:color="auto"/>
                    <w:bottom w:val="none" w:sz="0" w:space="0" w:color="auto"/>
                    <w:right w:val="none" w:sz="0" w:space="0" w:color="auto"/>
                  </w:divBdr>
                </w:div>
                <w:div w:id="103850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19319">
          <w:marLeft w:val="0"/>
          <w:marRight w:val="0"/>
          <w:marTop w:val="180"/>
          <w:marBottom w:val="270"/>
          <w:divBdr>
            <w:top w:val="single" w:sz="6" w:space="0" w:color="E3E3E3"/>
            <w:left w:val="single" w:sz="6" w:space="0" w:color="E3E3E3"/>
            <w:bottom w:val="single" w:sz="6" w:space="0" w:color="E3E3E3"/>
            <w:right w:val="single" w:sz="6" w:space="0" w:color="E3E3E3"/>
          </w:divBdr>
          <w:divsChild>
            <w:div w:id="1485389568">
              <w:marLeft w:val="0"/>
              <w:marRight w:val="0"/>
              <w:marTop w:val="0"/>
              <w:marBottom w:val="0"/>
              <w:divBdr>
                <w:top w:val="none" w:sz="0" w:space="0" w:color="auto"/>
                <w:left w:val="none" w:sz="0" w:space="0" w:color="auto"/>
                <w:bottom w:val="none" w:sz="0" w:space="0" w:color="auto"/>
                <w:right w:val="none" w:sz="0" w:space="0" w:color="auto"/>
              </w:divBdr>
              <w:divsChild>
                <w:div w:id="33326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012053">
      <w:bodyDiv w:val="1"/>
      <w:marLeft w:val="0"/>
      <w:marRight w:val="0"/>
      <w:marTop w:val="0"/>
      <w:marBottom w:val="0"/>
      <w:divBdr>
        <w:top w:val="none" w:sz="0" w:space="0" w:color="auto"/>
        <w:left w:val="none" w:sz="0" w:space="0" w:color="auto"/>
        <w:bottom w:val="none" w:sz="0" w:space="0" w:color="auto"/>
        <w:right w:val="none" w:sz="0" w:space="0" w:color="auto"/>
      </w:divBdr>
    </w:div>
    <w:div w:id="1772385463">
      <w:bodyDiv w:val="1"/>
      <w:marLeft w:val="0"/>
      <w:marRight w:val="0"/>
      <w:marTop w:val="0"/>
      <w:marBottom w:val="0"/>
      <w:divBdr>
        <w:top w:val="none" w:sz="0" w:space="0" w:color="auto"/>
        <w:left w:val="none" w:sz="0" w:space="0" w:color="auto"/>
        <w:bottom w:val="none" w:sz="0" w:space="0" w:color="auto"/>
        <w:right w:val="none" w:sz="0" w:space="0" w:color="auto"/>
      </w:divBdr>
    </w:div>
    <w:div w:id="1803957341">
      <w:bodyDiv w:val="1"/>
      <w:marLeft w:val="0"/>
      <w:marRight w:val="0"/>
      <w:marTop w:val="0"/>
      <w:marBottom w:val="0"/>
      <w:divBdr>
        <w:top w:val="none" w:sz="0" w:space="0" w:color="auto"/>
        <w:left w:val="none" w:sz="0" w:space="0" w:color="auto"/>
        <w:bottom w:val="none" w:sz="0" w:space="0" w:color="auto"/>
        <w:right w:val="none" w:sz="0" w:space="0" w:color="auto"/>
      </w:divBdr>
    </w:div>
    <w:div w:id="1804274550">
      <w:bodyDiv w:val="1"/>
      <w:marLeft w:val="0"/>
      <w:marRight w:val="0"/>
      <w:marTop w:val="0"/>
      <w:marBottom w:val="0"/>
      <w:divBdr>
        <w:top w:val="none" w:sz="0" w:space="0" w:color="auto"/>
        <w:left w:val="none" w:sz="0" w:space="0" w:color="auto"/>
        <w:bottom w:val="none" w:sz="0" w:space="0" w:color="auto"/>
        <w:right w:val="none" w:sz="0" w:space="0" w:color="auto"/>
      </w:divBdr>
    </w:div>
    <w:div w:id="1814709984">
      <w:bodyDiv w:val="1"/>
      <w:marLeft w:val="0"/>
      <w:marRight w:val="0"/>
      <w:marTop w:val="0"/>
      <w:marBottom w:val="0"/>
      <w:divBdr>
        <w:top w:val="none" w:sz="0" w:space="0" w:color="auto"/>
        <w:left w:val="none" w:sz="0" w:space="0" w:color="auto"/>
        <w:bottom w:val="none" w:sz="0" w:space="0" w:color="auto"/>
        <w:right w:val="none" w:sz="0" w:space="0" w:color="auto"/>
      </w:divBdr>
    </w:div>
    <w:div w:id="1845121550">
      <w:bodyDiv w:val="1"/>
      <w:marLeft w:val="0"/>
      <w:marRight w:val="0"/>
      <w:marTop w:val="0"/>
      <w:marBottom w:val="0"/>
      <w:divBdr>
        <w:top w:val="none" w:sz="0" w:space="0" w:color="auto"/>
        <w:left w:val="none" w:sz="0" w:space="0" w:color="auto"/>
        <w:bottom w:val="none" w:sz="0" w:space="0" w:color="auto"/>
        <w:right w:val="none" w:sz="0" w:space="0" w:color="auto"/>
      </w:divBdr>
    </w:div>
    <w:div w:id="1872448760">
      <w:bodyDiv w:val="1"/>
      <w:marLeft w:val="0"/>
      <w:marRight w:val="0"/>
      <w:marTop w:val="0"/>
      <w:marBottom w:val="0"/>
      <w:divBdr>
        <w:top w:val="none" w:sz="0" w:space="0" w:color="auto"/>
        <w:left w:val="none" w:sz="0" w:space="0" w:color="auto"/>
        <w:bottom w:val="none" w:sz="0" w:space="0" w:color="auto"/>
        <w:right w:val="none" w:sz="0" w:space="0" w:color="auto"/>
      </w:divBdr>
    </w:div>
    <w:div w:id="1873834676">
      <w:bodyDiv w:val="1"/>
      <w:marLeft w:val="0"/>
      <w:marRight w:val="0"/>
      <w:marTop w:val="0"/>
      <w:marBottom w:val="0"/>
      <w:divBdr>
        <w:top w:val="none" w:sz="0" w:space="0" w:color="auto"/>
        <w:left w:val="none" w:sz="0" w:space="0" w:color="auto"/>
        <w:bottom w:val="none" w:sz="0" w:space="0" w:color="auto"/>
        <w:right w:val="none" w:sz="0" w:space="0" w:color="auto"/>
      </w:divBdr>
    </w:div>
    <w:div w:id="1874223170">
      <w:bodyDiv w:val="1"/>
      <w:marLeft w:val="0"/>
      <w:marRight w:val="0"/>
      <w:marTop w:val="0"/>
      <w:marBottom w:val="0"/>
      <w:divBdr>
        <w:top w:val="none" w:sz="0" w:space="0" w:color="auto"/>
        <w:left w:val="none" w:sz="0" w:space="0" w:color="auto"/>
        <w:bottom w:val="none" w:sz="0" w:space="0" w:color="auto"/>
        <w:right w:val="none" w:sz="0" w:space="0" w:color="auto"/>
      </w:divBdr>
      <w:divsChild>
        <w:div w:id="2127382149">
          <w:marLeft w:val="0"/>
          <w:marRight w:val="300"/>
          <w:marTop w:val="0"/>
          <w:marBottom w:val="0"/>
          <w:divBdr>
            <w:top w:val="none" w:sz="0" w:space="0" w:color="auto"/>
            <w:left w:val="none" w:sz="0" w:space="0" w:color="auto"/>
            <w:bottom w:val="none" w:sz="0" w:space="0" w:color="auto"/>
            <w:right w:val="none" w:sz="0" w:space="0" w:color="auto"/>
          </w:divBdr>
          <w:divsChild>
            <w:div w:id="1929387403">
              <w:marLeft w:val="0"/>
              <w:marRight w:val="0"/>
              <w:marTop w:val="240"/>
              <w:marBottom w:val="240"/>
              <w:divBdr>
                <w:top w:val="none" w:sz="0" w:space="0" w:color="auto"/>
                <w:left w:val="none" w:sz="0" w:space="0" w:color="auto"/>
                <w:bottom w:val="none" w:sz="0" w:space="0" w:color="auto"/>
                <w:right w:val="none" w:sz="0" w:space="0" w:color="auto"/>
              </w:divBdr>
              <w:divsChild>
                <w:div w:id="35076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457108">
      <w:bodyDiv w:val="1"/>
      <w:marLeft w:val="0"/>
      <w:marRight w:val="0"/>
      <w:marTop w:val="0"/>
      <w:marBottom w:val="0"/>
      <w:divBdr>
        <w:top w:val="none" w:sz="0" w:space="0" w:color="auto"/>
        <w:left w:val="none" w:sz="0" w:space="0" w:color="auto"/>
        <w:bottom w:val="none" w:sz="0" w:space="0" w:color="auto"/>
        <w:right w:val="none" w:sz="0" w:space="0" w:color="auto"/>
      </w:divBdr>
    </w:div>
    <w:div w:id="1885406231">
      <w:bodyDiv w:val="1"/>
      <w:marLeft w:val="0"/>
      <w:marRight w:val="0"/>
      <w:marTop w:val="0"/>
      <w:marBottom w:val="0"/>
      <w:divBdr>
        <w:top w:val="none" w:sz="0" w:space="0" w:color="auto"/>
        <w:left w:val="none" w:sz="0" w:space="0" w:color="auto"/>
        <w:bottom w:val="none" w:sz="0" w:space="0" w:color="auto"/>
        <w:right w:val="none" w:sz="0" w:space="0" w:color="auto"/>
      </w:divBdr>
    </w:div>
    <w:div w:id="1901137228">
      <w:bodyDiv w:val="1"/>
      <w:marLeft w:val="0"/>
      <w:marRight w:val="0"/>
      <w:marTop w:val="0"/>
      <w:marBottom w:val="0"/>
      <w:divBdr>
        <w:top w:val="none" w:sz="0" w:space="0" w:color="auto"/>
        <w:left w:val="none" w:sz="0" w:space="0" w:color="auto"/>
        <w:bottom w:val="none" w:sz="0" w:space="0" w:color="auto"/>
        <w:right w:val="none" w:sz="0" w:space="0" w:color="auto"/>
      </w:divBdr>
    </w:div>
    <w:div w:id="1907832882">
      <w:bodyDiv w:val="1"/>
      <w:marLeft w:val="0"/>
      <w:marRight w:val="0"/>
      <w:marTop w:val="0"/>
      <w:marBottom w:val="0"/>
      <w:divBdr>
        <w:top w:val="none" w:sz="0" w:space="0" w:color="auto"/>
        <w:left w:val="none" w:sz="0" w:space="0" w:color="auto"/>
        <w:bottom w:val="none" w:sz="0" w:space="0" w:color="auto"/>
        <w:right w:val="none" w:sz="0" w:space="0" w:color="auto"/>
      </w:divBdr>
    </w:div>
    <w:div w:id="1929580842">
      <w:bodyDiv w:val="1"/>
      <w:marLeft w:val="0"/>
      <w:marRight w:val="0"/>
      <w:marTop w:val="0"/>
      <w:marBottom w:val="0"/>
      <w:divBdr>
        <w:top w:val="none" w:sz="0" w:space="0" w:color="auto"/>
        <w:left w:val="none" w:sz="0" w:space="0" w:color="auto"/>
        <w:bottom w:val="none" w:sz="0" w:space="0" w:color="auto"/>
        <w:right w:val="none" w:sz="0" w:space="0" w:color="auto"/>
      </w:divBdr>
    </w:div>
    <w:div w:id="1932352758">
      <w:bodyDiv w:val="1"/>
      <w:marLeft w:val="0"/>
      <w:marRight w:val="0"/>
      <w:marTop w:val="0"/>
      <w:marBottom w:val="0"/>
      <w:divBdr>
        <w:top w:val="none" w:sz="0" w:space="0" w:color="auto"/>
        <w:left w:val="none" w:sz="0" w:space="0" w:color="auto"/>
        <w:bottom w:val="none" w:sz="0" w:space="0" w:color="auto"/>
        <w:right w:val="none" w:sz="0" w:space="0" w:color="auto"/>
      </w:divBdr>
      <w:divsChild>
        <w:div w:id="2028024967">
          <w:marLeft w:val="0"/>
          <w:marRight w:val="300"/>
          <w:marTop w:val="0"/>
          <w:marBottom w:val="0"/>
          <w:divBdr>
            <w:top w:val="none" w:sz="0" w:space="0" w:color="auto"/>
            <w:left w:val="none" w:sz="0" w:space="0" w:color="auto"/>
            <w:bottom w:val="none" w:sz="0" w:space="0" w:color="auto"/>
            <w:right w:val="none" w:sz="0" w:space="0" w:color="auto"/>
          </w:divBdr>
          <w:divsChild>
            <w:div w:id="479813552">
              <w:marLeft w:val="0"/>
              <w:marRight w:val="0"/>
              <w:marTop w:val="240"/>
              <w:marBottom w:val="240"/>
              <w:divBdr>
                <w:top w:val="none" w:sz="0" w:space="0" w:color="auto"/>
                <w:left w:val="none" w:sz="0" w:space="0" w:color="auto"/>
                <w:bottom w:val="none" w:sz="0" w:space="0" w:color="auto"/>
                <w:right w:val="none" w:sz="0" w:space="0" w:color="auto"/>
              </w:divBdr>
              <w:divsChild>
                <w:div w:id="31754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432749">
      <w:bodyDiv w:val="1"/>
      <w:marLeft w:val="0"/>
      <w:marRight w:val="0"/>
      <w:marTop w:val="0"/>
      <w:marBottom w:val="0"/>
      <w:divBdr>
        <w:top w:val="none" w:sz="0" w:space="0" w:color="auto"/>
        <w:left w:val="none" w:sz="0" w:space="0" w:color="auto"/>
        <w:bottom w:val="none" w:sz="0" w:space="0" w:color="auto"/>
        <w:right w:val="none" w:sz="0" w:space="0" w:color="auto"/>
      </w:divBdr>
    </w:div>
    <w:div w:id="1952931122">
      <w:bodyDiv w:val="1"/>
      <w:marLeft w:val="0"/>
      <w:marRight w:val="0"/>
      <w:marTop w:val="0"/>
      <w:marBottom w:val="0"/>
      <w:divBdr>
        <w:top w:val="none" w:sz="0" w:space="0" w:color="auto"/>
        <w:left w:val="none" w:sz="0" w:space="0" w:color="auto"/>
        <w:bottom w:val="none" w:sz="0" w:space="0" w:color="auto"/>
        <w:right w:val="none" w:sz="0" w:space="0" w:color="auto"/>
      </w:divBdr>
    </w:div>
    <w:div w:id="1964723747">
      <w:bodyDiv w:val="1"/>
      <w:marLeft w:val="0"/>
      <w:marRight w:val="0"/>
      <w:marTop w:val="0"/>
      <w:marBottom w:val="0"/>
      <w:divBdr>
        <w:top w:val="none" w:sz="0" w:space="0" w:color="auto"/>
        <w:left w:val="none" w:sz="0" w:space="0" w:color="auto"/>
        <w:bottom w:val="none" w:sz="0" w:space="0" w:color="auto"/>
        <w:right w:val="none" w:sz="0" w:space="0" w:color="auto"/>
      </w:divBdr>
    </w:div>
    <w:div w:id="1993217648">
      <w:bodyDiv w:val="1"/>
      <w:marLeft w:val="0"/>
      <w:marRight w:val="0"/>
      <w:marTop w:val="0"/>
      <w:marBottom w:val="0"/>
      <w:divBdr>
        <w:top w:val="none" w:sz="0" w:space="0" w:color="auto"/>
        <w:left w:val="none" w:sz="0" w:space="0" w:color="auto"/>
        <w:bottom w:val="none" w:sz="0" w:space="0" w:color="auto"/>
        <w:right w:val="none" w:sz="0" w:space="0" w:color="auto"/>
      </w:divBdr>
    </w:div>
    <w:div w:id="2018800722">
      <w:bodyDiv w:val="1"/>
      <w:marLeft w:val="0"/>
      <w:marRight w:val="0"/>
      <w:marTop w:val="0"/>
      <w:marBottom w:val="0"/>
      <w:divBdr>
        <w:top w:val="none" w:sz="0" w:space="0" w:color="auto"/>
        <w:left w:val="none" w:sz="0" w:space="0" w:color="auto"/>
        <w:bottom w:val="none" w:sz="0" w:space="0" w:color="auto"/>
        <w:right w:val="none" w:sz="0" w:space="0" w:color="auto"/>
      </w:divBdr>
    </w:div>
    <w:div w:id="2020958844">
      <w:bodyDiv w:val="1"/>
      <w:marLeft w:val="0"/>
      <w:marRight w:val="0"/>
      <w:marTop w:val="0"/>
      <w:marBottom w:val="0"/>
      <w:divBdr>
        <w:top w:val="none" w:sz="0" w:space="0" w:color="auto"/>
        <w:left w:val="none" w:sz="0" w:space="0" w:color="auto"/>
        <w:bottom w:val="none" w:sz="0" w:space="0" w:color="auto"/>
        <w:right w:val="none" w:sz="0" w:space="0" w:color="auto"/>
      </w:divBdr>
      <w:divsChild>
        <w:div w:id="923104957">
          <w:marLeft w:val="0"/>
          <w:marRight w:val="0"/>
          <w:marTop w:val="180"/>
          <w:marBottom w:val="270"/>
          <w:divBdr>
            <w:top w:val="single" w:sz="6" w:space="0" w:color="E3E3E3"/>
            <w:left w:val="single" w:sz="6" w:space="0" w:color="E3E3E3"/>
            <w:bottom w:val="single" w:sz="6" w:space="0" w:color="E3E3E3"/>
            <w:right w:val="single" w:sz="6" w:space="0" w:color="E3E3E3"/>
          </w:divBdr>
          <w:divsChild>
            <w:div w:id="75519027">
              <w:marLeft w:val="0"/>
              <w:marRight w:val="0"/>
              <w:marTop w:val="0"/>
              <w:marBottom w:val="0"/>
              <w:divBdr>
                <w:top w:val="none" w:sz="0" w:space="0" w:color="auto"/>
                <w:left w:val="none" w:sz="0" w:space="0" w:color="auto"/>
                <w:bottom w:val="none" w:sz="0" w:space="0" w:color="auto"/>
                <w:right w:val="none" w:sz="0" w:space="0" w:color="auto"/>
              </w:divBdr>
              <w:divsChild>
                <w:div w:id="33502403">
                  <w:marLeft w:val="0"/>
                  <w:marRight w:val="0"/>
                  <w:marTop w:val="0"/>
                  <w:marBottom w:val="0"/>
                  <w:divBdr>
                    <w:top w:val="none" w:sz="0" w:space="0" w:color="auto"/>
                    <w:left w:val="none" w:sz="0" w:space="0" w:color="auto"/>
                    <w:bottom w:val="none" w:sz="0" w:space="0" w:color="auto"/>
                    <w:right w:val="none" w:sz="0" w:space="0" w:color="auto"/>
                  </w:divBdr>
                </w:div>
                <w:div w:id="1139803532">
                  <w:marLeft w:val="0"/>
                  <w:marRight w:val="0"/>
                  <w:marTop w:val="0"/>
                  <w:marBottom w:val="0"/>
                  <w:divBdr>
                    <w:top w:val="single" w:sz="36" w:space="0" w:color="FFFFFF"/>
                    <w:left w:val="single" w:sz="36" w:space="0" w:color="FFFFFF"/>
                    <w:bottom w:val="single" w:sz="36" w:space="0" w:color="FFFFFF"/>
                    <w:right w:val="single" w:sz="36" w:space="0" w:color="FFFFFF"/>
                  </w:divBdr>
                </w:div>
                <w:div w:id="1687830167">
                  <w:marLeft w:val="0"/>
                  <w:marRight w:val="0"/>
                  <w:marTop w:val="0"/>
                  <w:marBottom w:val="0"/>
                  <w:divBdr>
                    <w:top w:val="single" w:sz="36" w:space="0" w:color="FFFFFF"/>
                    <w:left w:val="single" w:sz="36" w:space="0" w:color="FFFFFF"/>
                    <w:bottom w:val="single" w:sz="36" w:space="0" w:color="FFFFFF"/>
                    <w:right w:val="single" w:sz="36" w:space="0" w:color="FFFFFF"/>
                  </w:divBdr>
                </w:div>
                <w:div w:id="1263300298">
                  <w:marLeft w:val="0"/>
                  <w:marRight w:val="0"/>
                  <w:marTop w:val="0"/>
                  <w:marBottom w:val="0"/>
                  <w:divBdr>
                    <w:top w:val="single" w:sz="36" w:space="0" w:color="FFFFFF"/>
                    <w:left w:val="single" w:sz="36" w:space="0" w:color="FFFFFF"/>
                    <w:bottom w:val="single" w:sz="36" w:space="0" w:color="FFFFFF"/>
                    <w:right w:val="single" w:sz="36" w:space="0" w:color="FFFFFF"/>
                  </w:divBdr>
                </w:div>
                <w:div w:id="152070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338442">
          <w:marLeft w:val="0"/>
          <w:marRight w:val="0"/>
          <w:marTop w:val="180"/>
          <w:marBottom w:val="270"/>
          <w:divBdr>
            <w:top w:val="single" w:sz="6" w:space="0" w:color="E3E3E3"/>
            <w:left w:val="single" w:sz="6" w:space="0" w:color="E3E3E3"/>
            <w:bottom w:val="single" w:sz="6" w:space="0" w:color="E3E3E3"/>
            <w:right w:val="single" w:sz="6" w:space="0" w:color="E3E3E3"/>
          </w:divBdr>
          <w:divsChild>
            <w:div w:id="396248654">
              <w:marLeft w:val="0"/>
              <w:marRight w:val="0"/>
              <w:marTop w:val="0"/>
              <w:marBottom w:val="0"/>
              <w:divBdr>
                <w:top w:val="none" w:sz="0" w:space="0" w:color="auto"/>
                <w:left w:val="none" w:sz="0" w:space="0" w:color="auto"/>
                <w:bottom w:val="none" w:sz="0" w:space="0" w:color="auto"/>
                <w:right w:val="none" w:sz="0" w:space="0" w:color="auto"/>
              </w:divBdr>
              <w:divsChild>
                <w:div w:id="180677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188800">
      <w:bodyDiv w:val="1"/>
      <w:marLeft w:val="0"/>
      <w:marRight w:val="0"/>
      <w:marTop w:val="0"/>
      <w:marBottom w:val="0"/>
      <w:divBdr>
        <w:top w:val="none" w:sz="0" w:space="0" w:color="auto"/>
        <w:left w:val="none" w:sz="0" w:space="0" w:color="auto"/>
        <w:bottom w:val="none" w:sz="0" w:space="0" w:color="auto"/>
        <w:right w:val="none" w:sz="0" w:space="0" w:color="auto"/>
      </w:divBdr>
      <w:divsChild>
        <w:div w:id="1436170064">
          <w:marLeft w:val="300"/>
          <w:marRight w:val="225"/>
          <w:marTop w:val="0"/>
          <w:marBottom w:val="0"/>
          <w:divBdr>
            <w:top w:val="none" w:sz="0" w:space="0" w:color="auto"/>
            <w:left w:val="none" w:sz="0" w:space="0" w:color="auto"/>
            <w:bottom w:val="none" w:sz="0" w:space="0" w:color="auto"/>
            <w:right w:val="none" w:sz="0" w:space="0" w:color="auto"/>
          </w:divBdr>
          <w:divsChild>
            <w:div w:id="1448159904">
              <w:marLeft w:val="0"/>
              <w:marRight w:val="0"/>
              <w:marTop w:val="240"/>
              <w:marBottom w:val="240"/>
              <w:divBdr>
                <w:top w:val="none" w:sz="0" w:space="0" w:color="auto"/>
                <w:left w:val="none" w:sz="0" w:space="0" w:color="auto"/>
                <w:bottom w:val="none" w:sz="0" w:space="0" w:color="auto"/>
                <w:right w:val="none" w:sz="0" w:space="0" w:color="auto"/>
              </w:divBdr>
              <w:divsChild>
                <w:div w:id="171681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619005">
      <w:bodyDiv w:val="1"/>
      <w:marLeft w:val="0"/>
      <w:marRight w:val="0"/>
      <w:marTop w:val="0"/>
      <w:marBottom w:val="0"/>
      <w:divBdr>
        <w:top w:val="none" w:sz="0" w:space="0" w:color="auto"/>
        <w:left w:val="none" w:sz="0" w:space="0" w:color="auto"/>
        <w:bottom w:val="none" w:sz="0" w:space="0" w:color="auto"/>
        <w:right w:val="none" w:sz="0" w:space="0" w:color="auto"/>
      </w:divBdr>
    </w:div>
    <w:div w:id="214122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3928</TotalTime>
  <Pages>9</Pages>
  <Words>3684</Words>
  <Characters>21003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Shawna</dc:creator>
  <cp:lastModifiedBy>Shawna</cp:lastModifiedBy>
  <cp:revision>28</cp:revision>
  <dcterms:created xsi:type="dcterms:W3CDTF">2018-01-11T20:46:00Z</dcterms:created>
  <dcterms:modified xsi:type="dcterms:W3CDTF">2018-04-19T18:40:00Z</dcterms:modified>
</cp:coreProperties>
</file>