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rPr/>
      </w:pPr>
      <w:r w:rsidDel="00000000" w:rsidR="00000000" w:rsidRPr="00000000">
        <w:rPr>
          <w:rtl w:val="0"/>
        </w:rPr>
        <w:t xml:space="preserve">Correlative conjunctions:</w:t>
      </w:r>
    </w:p>
    <w:p w:rsidR="00000000" w:rsidDel="00000000" w:rsidP="00000000" w:rsidRDefault="00000000" w:rsidRPr="00000000" w14:paraId="00000001">
      <w:pPr>
        <w:contextualSpacing w:val="0"/>
        <w:rPr/>
      </w:pPr>
      <w:r w:rsidDel="00000000" w:rsidR="00000000" w:rsidRPr="00000000">
        <w:rPr>
          <w:rtl w:val="0"/>
        </w:rPr>
        <w:t xml:space="preserve">They come in pairs</w:t>
      </w:r>
    </w:p>
    <w:p w:rsidR="00000000" w:rsidDel="00000000" w:rsidP="00000000" w:rsidRDefault="00000000" w:rsidRPr="00000000" w14:paraId="00000002">
      <w:pPr>
        <w:contextualSpacing w:val="0"/>
        <w:rPr/>
      </w:pPr>
      <w:r w:rsidDel="00000000" w:rsidR="00000000" w:rsidRPr="00000000">
        <w:rPr>
          <w:u w:val="single"/>
          <w:rtl w:val="0"/>
        </w:rPr>
        <w:t xml:space="preserve">Both</w:t>
      </w:r>
      <w:r w:rsidDel="00000000" w:rsidR="00000000" w:rsidRPr="00000000">
        <w:rPr>
          <w:rtl w:val="0"/>
        </w:rPr>
        <w:t xml:space="preserve"> Siobhan </w:t>
      </w:r>
      <w:r w:rsidDel="00000000" w:rsidR="00000000" w:rsidRPr="00000000">
        <w:rPr>
          <w:u w:val="single"/>
          <w:rtl w:val="0"/>
        </w:rPr>
        <w:t xml:space="preserve">and</w:t>
      </w:r>
      <w:r w:rsidDel="00000000" w:rsidR="00000000" w:rsidRPr="00000000">
        <w:rPr>
          <w:rtl w:val="0"/>
        </w:rPr>
        <w:t xml:space="preserve"> i were orphans</w:t>
      </w:r>
    </w:p>
    <w:p w:rsidR="00000000" w:rsidDel="00000000" w:rsidP="00000000" w:rsidRDefault="00000000" w:rsidRPr="00000000" w14:paraId="00000003">
      <w:pPr>
        <w:contextualSpacing w:val="0"/>
        <w:rPr/>
      </w:pPr>
      <w:r w:rsidDel="00000000" w:rsidR="00000000" w:rsidRPr="00000000">
        <w:rPr>
          <w:u w:val="single"/>
          <w:rtl w:val="0"/>
        </w:rPr>
        <w:t xml:space="preserve">Neither</w:t>
      </w:r>
      <w:r w:rsidDel="00000000" w:rsidR="00000000" w:rsidRPr="00000000">
        <w:rPr>
          <w:rtl w:val="0"/>
        </w:rPr>
        <w:t xml:space="preserve"> wind </w:t>
      </w:r>
      <w:r w:rsidDel="00000000" w:rsidR="00000000" w:rsidRPr="00000000">
        <w:rPr>
          <w:u w:val="single"/>
          <w:rtl w:val="0"/>
        </w:rPr>
        <w:t xml:space="preserve">nor</w:t>
      </w:r>
      <w:r w:rsidDel="00000000" w:rsidR="00000000" w:rsidRPr="00000000">
        <w:rPr>
          <w:rtl w:val="0"/>
        </w:rPr>
        <w:t xml:space="preserve"> rain stopped us</w:t>
      </w:r>
    </w:p>
    <w:p w:rsidR="00000000" w:rsidDel="00000000" w:rsidP="00000000" w:rsidRDefault="00000000" w:rsidRPr="00000000" w14:paraId="00000004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contextualSpacing w:val="0"/>
        <w:rPr/>
      </w:pPr>
      <w:r w:rsidDel="00000000" w:rsidR="00000000" w:rsidRPr="00000000">
        <w:rPr>
          <w:rtl w:val="0"/>
        </w:rPr>
        <w:t xml:space="preserve">Conjunctive adverbs:</w:t>
      </w:r>
    </w:p>
    <w:p w:rsidR="00000000" w:rsidDel="00000000" w:rsidP="00000000" w:rsidRDefault="00000000" w:rsidRPr="00000000" w14:paraId="00000006">
      <w:pPr>
        <w:contextualSpacing w:val="0"/>
        <w:rPr/>
      </w:pPr>
      <w:r w:rsidDel="00000000" w:rsidR="00000000" w:rsidRPr="00000000">
        <w:rPr>
          <w:rtl w:val="0"/>
        </w:rPr>
        <w:t xml:space="preserve">These are adverbs that can be used to join main clauses together. Their function is to indicate the type of relationship that exists between main clauses</w:t>
      </w:r>
    </w:p>
    <w:p w:rsidR="00000000" w:rsidDel="00000000" w:rsidP="00000000" w:rsidRDefault="00000000" w:rsidRPr="00000000" w14:paraId="00000007">
      <w:pPr>
        <w:contextualSpacing w:val="0"/>
        <w:rPr/>
      </w:pPr>
      <w:r w:rsidDel="00000000" w:rsidR="00000000" w:rsidRPr="00000000">
        <w:rPr>
          <w:rtl w:val="0"/>
        </w:rPr>
        <w:t xml:space="preserve">(comparison, additional information, cause and effect, and time sequence)</w:t>
      </w:r>
    </w:p>
    <w:p w:rsidR="00000000" w:rsidDel="00000000" w:rsidP="00000000" w:rsidRDefault="00000000" w:rsidRPr="00000000" w14:paraId="00000008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contextualSpacing w:val="0"/>
        <w:rPr/>
      </w:pPr>
      <w:r w:rsidDel="00000000" w:rsidR="00000000" w:rsidRPr="00000000">
        <w:rPr>
          <w:rtl w:val="0"/>
        </w:rPr>
        <w:t xml:space="preserve">Note that conjunctive adverbs-i.e. Adverbs used as conjunctions-normally appear with a semicolon and a comma when actually connecting two main clauses.</w:t>
      </w:r>
    </w:p>
    <w:p w:rsidR="00000000" w:rsidDel="00000000" w:rsidP="00000000" w:rsidRDefault="00000000" w:rsidRPr="00000000" w14:paraId="0000000A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contextualSpacing w:val="0"/>
        <w:rPr/>
      </w:pPr>
      <w:r w:rsidDel="00000000" w:rsidR="00000000" w:rsidRPr="00000000">
        <w:rPr>
          <w:rtl w:val="0"/>
        </w:rPr>
        <w:t xml:space="preserve">Ezra lost his bus pass; </w:t>
      </w:r>
      <w:r w:rsidDel="00000000" w:rsidR="00000000" w:rsidRPr="00000000">
        <w:rPr>
          <w:b w:val="1"/>
          <w:rtl w:val="0"/>
        </w:rPr>
        <w:t xml:space="preserve">consequently</w:t>
      </w:r>
      <w:r w:rsidDel="00000000" w:rsidR="00000000" w:rsidRPr="00000000">
        <w:rPr>
          <w:rtl w:val="0"/>
        </w:rPr>
        <w:t xml:space="preserve">, he had to walk to school.</w:t>
      </w:r>
    </w:p>
    <w:p w:rsidR="00000000" w:rsidDel="00000000" w:rsidP="00000000" w:rsidRDefault="00000000" w:rsidRPr="00000000" w14:paraId="0000000C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contextualSpacing w:val="0"/>
        <w:rPr/>
      </w:pPr>
      <w:r w:rsidDel="00000000" w:rsidR="00000000" w:rsidRPr="00000000">
        <w:rPr>
          <w:rtl w:val="0"/>
        </w:rPr>
        <w:t xml:space="preserve">Sometimes you might want to use a conjunctive adverb without actually joining the clauses, leaving them as individual sentences. In this case, use a comma after the conjunctive adverb if it begins a sentence and a comma before and after if it comes in the middle. </w:t>
      </w:r>
    </w:p>
    <w:p w:rsidR="00000000" w:rsidDel="00000000" w:rsidP="00000000" w:rsidRDefault="00000000" w:rsidRPr="00000000" w14:paraId="0000000E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contextualSpacing w:val="0"/>
        <w:rPr/>
      </w:pPr>
      <w:r w:rsidDel="00000000" w:rsidR="00000000" w:rsidRPr="00000000">
        <w:rPr>
          <w:rtl w:val="0"/>
        </w:rPr>
        <w:t xml:space="preserve">Thor is essentially a force for good. Loki, </w:t>
      </w:r>
      <w:r w:rsidDel="00000000" w:rsidR="00000000" w:rsidRPr="00000000">
        <w:rPr>
          <w:b w:val="1"/>
          <w:rtl w:val="0"/>
        </w:rPr>
        <w:t xml:space="preserve">on the other hand</w:t>
      </w:r>
      <w:r w:rsidDel="00000000" w:rsidR="00000000" w:rsidRPr="00000000">
        <w:rPr>
          <w:rtl w:val="0"/>
        </w:rPr>
        <w:t xml:space="preserve">, is largely a force for evil.</w:t>
      </w:r>
    </w:p>
    <w:p w:rsidR="00000000" w:rsidDel="00000000" w:rsidP="00000000" w:rsidRDefault="00000000" w:rsidRPr="00000000" w14:paraId="0000001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contextualSpacing w:val="0"/>
        <w:rPr/>
      </w:pPr>
      <w:r w:rsidDel="00000000" w:rsidR="00000000" w:rsidRPr="00000000">
        <w:rPr>
          <w:rtl w:val="0"/>
        </w:rPr>
        <w:t xml:space="preserve">Bullies often suffer from similar insecurities to those they exploit in their victims. </w:t>
      </w:r>
      <w:r w:rsidDel="00000000" w:rsidR="00000000" w:rsidRPr="00000000">
        <w:rPr>
          <w:b w:val="1"/>
          <w:rtl w:val="0"/>
        </w:rPr>
        <w:t xml:space="preserve">Unfortunately</w:t>
      </w:r>
      <w:r w:rsidDel="00000000" w:rsidR="00000000" w:rsidRPr="00000000">
        <w:rPr>
          <w:rtl w:val="0"/>
        </w:rPr>
        <w:t xml:space="preserve">, this tends to be of little comfort to the victims.</w:t>
      </w:r>
    </w:p>
    <w:p w:rsidR="00000000" w:rsidDel="00000000" w:rsidP="00000000" w:rsidRDefault="00000000" w:rsidRPr="00000000" w14:paraId="00000012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contextualSpacing w:val="0"/>
        <w:rPr/>
      </w:pPr>
      <w:r w:rsidDel="00000000" w:rsidR="00000000" w:rsidRPr="00000000">
        <w:rPr>
          <w:b w:val="1"/>
          <w:rtl w:val="0"/>
        </w:rPr>
        <w:t xml:space="preserve">Sentences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contextualSpacing w:val="0"/>
        <w:rPr/>
      </w:pPr>
      <w:r w:rsidDel="00000000" w:rsidR="00000000" w:rsidRPr="00000000">
        <w:rPr>
          <w:rtl w:val="0"/>
        </w:rPr>
        <w:t xml:space="preserve">Remember that a clause is the basic unit of a sentence- a group of words with both a subject and a verb.</w:t>
      </w:r>
    </w:p>
    <w:p w:rsidR="00000000" w:rsidDel="00000000" w:rsidP="00000000" w:rsidRDefault="00000000" w:rsidRPr="00000000" w14:paraId="00000017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contextualSpacing w:val="0"/>
        <w:rPr/>
      </w:pPr>
      <w:r w:rsidDel="00000000" w:rsidR="00000000" w:rsidRPr="00000000">
        <w:rPr>
          <w:rtl w:val="0"/>
        </w:rPr>
        <w:t xml:space="preserve">An intransitive verb only needs a subject and can be complete. </w:t>
      </w:r>
    </w:p>
    <w:p w:rsidR="00000000" w:rsidDel="00000000" w:rsidP="00000000" w:rsidRDefault="00000000" w:rsidRPr="00000000" w14:paraId="00000019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contextualSpacing w:val="0"/>
        <w:rPr/>
      </w:pPr>
      <w:r w:rsidDel="00000000" w:rsidR="00000000" w:rsidRPr="00000000">
        <w:rPr>
          <w:rtl w:val="0"/>
        </w:rPr>
        <w:t xml:space="preserve">She groaned.</w:t>
      </w:r>
    </w:p>
    <w:p w:rsidR="00000000" w:rsidDel="00000000" w:rsidP="00000000" w:rsidRDefault="00000000" w:rsidRPr="00000000" w14:paraId="0000001B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contextualSpacing w:val="0"/>
        <w:rPr/>
      </w:pPr>
      <w:r w:rsidDel="00000000" w:rsidR="00000000" w:rsidRPr="00000000">
        <w:rPr>
          <w:rtl w:val="0"/>
        </w:rPr>
        <w:t xml:space="preserve">However, transitive verbs need more. To be complete, a sentence with a transitive verb has a subject and a verb and an object or complement.</w:t>
      </w:r>
    </w:p>
    <w:p w:rsidR="00000000" w:rsidDel="00000000" w:rsidP="00000000" w:rsidRDefault="00000000" w:rsidRPr="00000000" w14:paraId="0000001D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contextualSpacing w:val="0"/>
        <w:rPr/>
      </w:pPr>
      <w:r w:rsidDel="00000000" w:rsidR="00000000" w:rsidRPr="00000000">
        <w:rPr>
          <w:rtl w:val="0"/>
        </w:rPr>
        <w:t xml:space="preserve">The </w:t>
      </w:r>
      <w:r w:rsidDel="00000000" w:rsidR="00000000" w:rsidRPr="00000000">
        <w:rPr>
          <w:b w:val="1"/>
          <w:rtl w:val="0"/>
        </w:rPr>
        <w:t xml:space="preserve">subject</w:t>
      </w:r>
      <w:r w:rsidDel="00000000" w:rsidR="00000000" w:rsidRPr="00000000">
        <w:rPr>
          <w:rtl w:val="0"/>
        </w:rPr>
        <w:t xml:space="preserve"> is the agent, who or what acts</w:t>
      </w:r>
    </w:p>
    <w:p w:rsidR="00000000" w:rsidDel="00000000" w:rsidP="00000000" w:rsidRDefault="00000000" w:rsidRPr="00000000" w14:paraId="0000001F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contextualSpacing w:val="0"/>
        <w:rPr/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She</w:t>
      </w:r>
      <w:r w:rsidDel="00000000" w:rsidR="00000000" w:rsidRPr="00000000">
        <w:rPr>
          <w:rtl w:val="0"/>
        </w:rPr>
        <w:t xml:space="preserve"> (subject) sells (verb) sea shells(object).</w:t>
      </w:r>
    </w:p>
    <w:p w:rsidR="00000000" w:rsidDel="00000000" w:rsidP="00000000" w:rsidRDefault="00000000" w:rsidRPr="00000000" w14:paraId="00000021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contextualSpacing w:val="0"/>
        <w:rPr/>
      </w:pPr>
      <w:r w:rsidDel="00000000" w:rsidR="00000000" w:rsidRPr="00000000">
        <w:rPr>
          <w:rtl w:val="0"/>
        </w:rPr>
        <w:t xml:space="preserve">There can be </w:t>
      </w:r>
      <w:r w:rsidDel="00000000" w:rsidR="00000000" w:rsidRPr="00000000">
        <w:rPr>
          <w:b w:val="1"/>
          <w:rtl w:val="0"/>
        </w:rPr>
        <w:t xml:space="preserve">compound subjects</w:t>
      </w:r>
      <w:r w:rsidDel="00000000" w:rsidR="00000000" w:rsidRPr="00000000">
        <w:rPr>
          <w:rtl w:val="0"/>
        </w:rPr>
        <w:t xml:space="preserve">, where t</w:t>
      </w:r>
      <w:r w:rsidDel="00000000" w:rsidR="00000000" w:rsidRPr="00000000">
        <w:rPr>
          <w:b w:val="1"/>
          <w:rtl w:val="0"/>
        </w:rPr>
        <w:t xml:space="preserve">wo different people or things</w:t>
      </w:r>
      <w:r w:rsidDel="00000000" w:rsidR="00000000" w:rsidRPr="00000000">
        <w:rPr>
          <w:rtl w:val="0"/>
        </w:rPr>
        <w:t xml:space="preserve"> for the subject. In this case, you use </w:t>
      </w:r>
      <w:r w:rsidDel="00000000" w:rsidR="00000000" w:rsidRPr="00000000">
        <w:rPr>
          <w:b w:val="1"/>
          <w:rtl w:val="0"/>
        </w:rPr>
        <w:t xml:space="preserve">a plural form</w:t>
      </w:r>
      <w:r w:rsidDel="00000000" w:rsidR="00000000" w:rsidRPr="00000000">
        <w:rPr>
          <w:rtl w:val="0"/>
        </w:rPr>
        <w:t xml:space="preserve"> of the verb.</w:t>
      </w:r>
    </w:p>
    <w:p w:rsidR="00000000" w:rsidDel="00000000" w:rsidP="00000000" w:rsidRDefault="00000000" w:rsidRPr="00000000" w14:paraId="00000023">
      <w:pPr>
        <w:contextualSpacing w:val="0"/>
        <w:rPr/>
      </w:pPr>
      <w:r w:rsidDel="00000000" w:rsidR="00000000" w:rsidRPr="00000000">
        <w:rPr>
          <w:b w:val="1"/>
          <w:rtl w:val="0"/>
        </w:rPr>
        <w:tab/>
        <w:t xml:space="preserve">School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u w:val="single"/>
          <w:rtl w:val="0"/>
        </w:rPr>
        <w:t xml:space="preserve">and </w:t>
      </w:r>
      <w:r w:rsidDel="00000000" w:rsidR="00000000" w:rsidRPr="00000000">
        <w:rPr>
          <w:b w:val="1"/>
          <w:rtl w:val="0"/>
        </w:rPr>
        <w:t xml:space="preserve">work</w:t>
      </w:r>
      <w:r w:rsidDel="00000000" w:rsidR="00000000" w:rsidRPr="00000000">
        <w:rPr>
          <w:rtl w:val="0"/>
        </w:rPr>
        <w:t xml:space="preserve"> take up all my time.</w:t>
      </w:r>
    </w:p>
    <w:p w:rsidR="00000000" w:rsidDel="00000000" w:rsidP="00000000" w:rsidRDefault="00000000" w:rsidRPr="00000000" w14:paraId="00000024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contextualSpacing w:val="0"/>
        <w:rPr/>
      </w:pPr>
      <w:r w:rsidDel="00000000" w:rsidR="00000000" w:rsidRPr="00000000">
        <w:rPr>
          <w:b w:val="1"/>
          <w:rtl w:val="0"/>
        </w:rPr>
        <w:t xml:space="preserve">Linking verbs:</w:t>
      </w:r>
      <w:r w:rsidDel="00000000" w:rsidR="00000000" w:rsidRPr="00000000">
        <w:rPr>
          <w:rtl w:val="0"/>
        </w:rPr>
        <w:t xml:space="preserve"> to be, to feel, etc</w:t>
      </w:r>
    </w:p>
    <w:p w:rsidR="00000000" w:rsidDel="00000000" w:rsidP="00000000" w:rsidRDefault="00000000" w:rsidRPr="00000000" w14:paraId="00000026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contextualSpacing w:val="0"/>
        <w:rPr/>
      </w:pPr>
      <w:r w:rsidDel="00000000" w:rsidR="00000000" w:rsidRPr="00000000">
        <w:rPr>
          <w:rtl w:val="0"/>
        </w:rPr>
        <w:t xml:space="preserve">They join the subject to a complement- a word or phrase that describes the subject (so works like an adjective) or renames the subject (so works like a noun).</w:t>
      </w:r>
    </w:p>
    <w:p w:rsidR="00000000" w:rsidDel="00000000" w:rsidP="00000000" w:rsidRDefault="00000000" w:rsidRPr="00000000" w14:paraId="00000028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contextualSpacing w:val="0"/>
        <w:rPr/>
      </w:pPr>
      <w:r w:rsidDel="00000000" w:rsidR="00000000" w:rsidRPr="00000000">
        <w:rPr>
          <w:rtl w:val="0"/>
        </w:rPr>
        <w:tab/>
        <w:t xml:space="preserve">The </w:t>
      </w:r>
      <w:r w:rsidDel="00000000" w:rsidR="00000000" w:rsidRPr="00000000">
        <w:rPr>
          <w:b w:val="1"/>
          <w:rtl w:val="0"/>
        </w:rPr>
        <w:t xml:space="preserve">coffee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u w:val="single"/>
          <w:rtl w:val="0"/>
        </w:rPr>
        <w:t xml:space="preserve">was</w:t>
      </w:r>
      <w:r w:rsidDel="00000000" w:rsidR="00000000" w:rsidRPr="00000000">
        <w:rPr>
          <w:rtl w:val="0"/>
        </w:rPr>
        <w:t xml:space="preserve"> strong but not </w:t>
      </w:r>
      <w:r w:rsidDel="00000000" w:rsidR="00000000" w:rsidRPr="00000000">
        <w:rPr>
          <w:rtl w:val="0"/>
        </w:rPr>
        <w:t xml:space="preserve">bitter</w:t>
      </w:r>
      <w:r w:rsidDel="00000000" w:rsidR="00000000" w:rsidRPr="00000000">
        <w:rPr>
          <w:rtl w:val="0"/>
        </w:rPr>
        <w:t xml:space="preserve"> (adjective)</w:t>
      </w:r>
    </w:p>
    <w:p w:rsidR="00000000" w:rsidDel="00000000" w:rsidP="00000000" w:rsidRDefault="00000000" w:rsidRPr="00000000" w14:paraId="0000002A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contextualSpacing w:val="0"/>
        <w:rPr/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Toronto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u w:val="single"/>
          <w:rtl w:val="0"/>
        </w:rPr>
        <w:t xml:space="preserve">is</w:t>
      </w:r>
      <w:r w:rsidDel="00000000" w:rsidR="00000000" w:rsidRPr="00000000">
        <w:rPr>
          <w:rtl w:val="0"/>
        </w:rPr>
        <w:t xml:space="preserve"> the biggest city in Ontario (noun).</w:t>
      </w:r>
    </w:p>
    <w:p w:rsidR="00000000" w:rsidDel="00000000" w:rsidP="00000000" w:rsidRDefault="00000000" w:rsidRPr="00000000" w14:paraId="0000002C">
      <w:pPr>
        <w:contextualSpacing w:val="0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2D">
      <w:pPr>
        <w:contextualSpacing w:val="0"/>
        <w:rPr/>
      </w:pPr>
      <w:r w:rsidDel="00000000" w:rsidR="00000000" w:rsidRPr="00000000">
        <w:rPr>
          <w:b w:val="1"/>
          <w:rtl w:val="0"/>
        </w:rPr>
        <w:t xml:space="preserve">Transitive verbs</w:t>
      </w:r>
      <w:r w:rsidDel="00000000" w:rsidR="00000000" w:rsidRPr="00000000">
        <w:rPr>
          <w:rtl w:val="0"/>
        </w:rPr>
        <w:t xml:space="preserve"> take an object. They may also take an </w:t>
      </w:r>
      <w:r w:rsidDel="00000000" w:rsidR="00000000" w:rsidRPr="00000000">
        <w:rPr>
          <w:u w:val="single"/>
          <w:rtl w:val="0"/>
        </w:rPr>
        <w:t xml:space="preserve">indirect</w:t>
      </w:r>
      <w:r w:rsidDel="00000000" w:rsidR="00000000" w:rsidRPr="00000000">
        <w:rPr>
          <w:rtl w:val="0"/>
        </w:rPr>
        <w:t xml:space="preserve"> object.</w:t>
      </w:r>
    </w:p>
    <w:p w:rsidR="00000000" w:rsidDel="00000000" w:rsidP="00000000" w:rsidRDefault="00000000" w:rsidRPr="00000000" w14:paraId="0000002E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contextualSpacing w:val="0"/>
        <w:rPr/>
      </w:pPr>
      <w:r w:rsidDel="00000000" w:rsidR="00000000" w:rsidRPr="00000000">
        <w:rPr>
          <w:rtl w:val="0"/>
        </w:rPr>
        <w:t xml:space="preserve">Whereas the (direct) object is the person or thing being acted upon ( he threw the ball), an </w:t>
      </w:r>
      <w:r w:rsidDel="00000000" w:rsidR="00000000" w:rsidRPr="00000000">
        <w:rPr>
          <w:i w:val="1"/>
          <w:rtl w:val="0"/>
        </w:rPr>
        <w:t xml:space="preserve">indirect</w:t>
      </w:r>
      <w:r w:rsidDel="00000000" w:rsidR="00000000" w:rsidRPr="00000000">
        <w:rPr>
          <w:rtl w:val="0"/>
        </w:rPr>
        <w:t xml:space="preserve"> object is the person or thing that is the ultimate recipient of the object</w:t>
      </w:r>
    </w:p>
    <w:p w:rsidR="00000000" w:rsidDel="00000000" w:rsidP="00000000" w:rsidRDefault="00000000" w:rsidRPr="00000000" w14:paraId="0000003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contextualSpacing w:val="0"/>
        <w:rPr/>
      </w:pPr>
      <w:r w:rsidDel="00000000" w:rsidR="00000000" w:rsidRPr="00000000">
        <w:rPr>
          <w:rtl w:val="0"/>
        </w:rPr>
        <w:tab/>
        <w:t xml:space="preserve">He gave his mother flowers.</w:t>
      </w:r>
    </w:p>
    <w:p w:rsidR="00000000" w:rsidDel="00000000" w:rsidP="00000000" w:rsidRDefault="00000000" w:rsidRPr="00000000" w14:paraId="00000032">
      <w:pPr>
        <w:contextualSpacing w:val="0"/>
        <w:rPr/>
      </w:pPr>
      <w:r w:rsidDel="00000000" w:rsidR="00000000" w:rsidRPr="00000000">
        <w:rPr>
          <w:rtl w:val="0"/>
        </w:rPr>
        <w:t xml:space="preserve">He(subject) gave (verb) his mother (indirect object) flowers (object)</w:t>
      </w:r>
    </w:p>
    <w:p w:rsidR="00000000" w:rsidDel="00000000" w:rsidP="00000000" w:rsidRDefault="00000000" w:rsidRPr="00000000" w14:paraId="00000033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contextualSpacing w:val="0"/>
        <w:rPr/>
      </w:pPr>
      <w:r w:rsidDel="00000000" w:rsidR="00000000" w:rsidRPr="00000000">
        <w:rPr>
          <w:rtl w:val="0"/>
        </w:rPr>
        <w:t xml:space="preserve">Just like subjects, direct objects can sometimes</w:t>
      </w:r>
    </w:p>
    <w:p w:rsidR="00000000" w:rsidDel="00000000" w:rsidP="00000000" w:rsidRDefault="00000000" w:rsidRPr="00000000" w14:paraId="00000035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contextualSpacing w:val="0"/>
        <w:rPr/>
      </w:pPr>
      <w:r w:rsidDel="00000000" w:rsidR="00000000" w:rsidRPr="00000000">
        <w:rPr>
          <w:b w:val="1"/>
          <w:u w:val="single"/>
          <w:rtl w:val="0"/>
        </w:rPr>
        <w:t xml:space="preserve">Intransitive</w:t>
      </w:r>
      <w:r w:rsidDel="00000000" w:rsidR="00000000" w:rsidRPr="00000000">
        <w:rPr>
          <w:rtl w:val="0"/>
        </w:rPr>
        <w:t xml:space="preserve"> verbs don’t take objects or complements but can be modified by adverbs or adverbial phrases.</w:t>
      </w:r>
    </w:p>
    <w:p w:rsidR="00000000" w:rsidDel="00000000" w:rsidP="00000000" w:rsidRDefault="00000000" w:rsidRPr="00000000" w14:paraId="0000003A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contextualSpacing w:val="0"/>
        <w:rPr/>
      </w:pPr>
      <w:r w:rsidDel="00000000" w:rsidR="00000000" w:rsidRPr="00000000">
        <w:rPr>
          <w:rtl w:val="0"/>
        </w:rPr>
        <w:t xml:space="preserve">Example:</w:t>
      </w:r>
    </w:p>
    <w:p w:rsidR="00000000" w:rsidDel="00000000" w:rsidP="00000000" w:rsidRDefault="00000000" w:rsidRPr="00000000" w14:paraId="0000003C">
      <w:pPr>
        <w:contextualSpacing w:val="0"/>
        <w:rPr/>
      </w:pPr>
      <w:r w:rsidDel="00000000" w:rsidR="00000000" w:rsidRPr="00000000">
        <w:rPr>
          <w:rtl w:val="0"/>
        </w:rPr>
        <w:tab/>
        <w:t xml:space="preserve">Robert Mugabe slept.</w:t>
      </w:r>
    </w:p>
    <w:p w:rsidR="00000000" w:rsidDel="00000000" w:rsidP="00000000" w:rsidRDefault="00000000" w:rsidRPr="00000000" w14:paraId="0000003D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contextualSpacing w:val="0"/>
        <w:rPr/>
      </w:pPr>
      <w:r w:rsidDel="00000000" w:rsidR="00000000" w:rsidRPr="00000000">
        <w:rPr>
          <w:rtl w:val="0"/>
        </w:rPr>
        <w:t xml:space="preserve">That works as a sentence: Robert Mugabe(subject) slept (intransitive verb)</w:t>
      </w:r>
    </w:p>
    <w:p w:rsidR="00000000" w:rsidDel="00000000" w:rsidP="00000000" w:rsidRDefault="00000000" w:rsidRPr="00000000" w14:paraId="0000003F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contextualSpacing w:val="0"/>
        <w:rPr/>
      </w:pPr>
      <w:r w:rsidDel="00000000" w:rsidR="00000000" w:rsidRPr="00000000">
        <w:rPr>
          <w:b w:val="1"/>
          <w:u w:val="single"/>
          <w:rtl w:val="0"/>
        </w:rPr>
        <w:t xml:space="preserve">PHRASES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contextualSpacing w:val="0"/>
        <w:rPr/>
      </w:pPr>
      <w:r w:rsidDel="00000000" w:rsidR="00000000" w:rsidRPr="00000000">
        <w:rPr>
          <w:rtl w:val="0"/>
        </w:rPr>
        <w:t xml:space="preserve">Remember that while clauses have a subject and a verb, other groups of words that belong together- are a sort of unit-but do not include verbs are phrases</w:t>
      </w:r>
    </w:p>
    <w:p w:rsidR="00000000" w:rsidDel="00000000" w:rsidP="00000000" w:rsidRDefault="00000000" w:rsidRPr="00000000" w14:paraId="00000043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contextualSpacing w:val="0"/>
        <w:rPr/>
      </w:pPr>
      <w:r w:rsidDel="00000000" w:rsidR="00000000" w:rsidRPr="00000000">
        <w:rPr>
          <w:rtl w:val="0"/>
        </w:rPr>
        <w:t xml:space="preserve">Phrases basically work like parts of speech: nouns, adjectives and adverbs, depending on context</w:t>
      </w:r>
    </w:p>
    <w:p w:rsidR="00000000" w:rsidDel="00000000" w:rsidP="00000000" w:rsidRDefault="00000000" w:rsidRPr="00000000" w14:paraId="00000045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contextualSpacing w:val="0"/>
        <w:rPr/>
      </w:pPr>
      <w:r w:rsidDel="00000000" w:rsidR="00000000" w:rsidRPr="00000000">
        <w:rPr>
          <w:b w:val="1"/>
          <w:u w:val="single"/>
          <w:rtl w:val="0"/>
        </w:rPr>
        <w:t xml:space="preserve">Prepositional</w:t>
      </w:r>
      <w:r w:rsidDel="00000000" w:rsidR="00000000" w:rsidRPr="00000000">
        <w:rPr>
          <w:rtl w:val="0"/>
        </w:rPr>
        <w:t xml:space="preserve"> phrases begin with a preposition, usually end with a noun, and function as adjectives or adverbs.</w:t>
      </w:r>
    </w:p>
    <w:p w:rsidR="00000000" w:rsidDel="00000000" w:rsidP="00000000" w:rsidRDefault="00000000" w:rsidRPr="00000000" w14:paraId="00000047">
      <w:pPr>
        <w:contextualSpacing w:val="0"/>
        <w:rPr/>
      </w:pPr>
      <w:r w:rsidDel="00000000" w:rsidR="00000000" w:rsidRPr="00000000">
        <w:rPr>
          <w:rtl w:val="0"/>
        </w:rPr>
        <w:tab/>
        <w:t xml:space="preserve">We left by the back door after breakfast.</w:t>
      </w:r>
    </w:p>
    <w:p w:rsidR="00000000" w:rsidDel="00000000" w:rsidP="00000000" w:rsidRDefault="00000000" w:rsidRPr="00000000" w14:paraId="00000048">
      <w:pPr>
        <w:contextualSpacing w:val="0"/>
        <w:rPr/>
      </w:pPr>
      <w:r w:rsidDel="00000000" w:rsidR="00000000" w:rsidRPr="00000000">
        <w:rPr>
          <w:u w:val="single"/>
          <w:rtl w:val="0"/>
        </w:rPr>
        <w:t xml:space="preserve">Two</w:t>
      </w:r>
      <w:r w:rsidDel="00000000" w:rsidR="00000000" w:rsidRPr="00000000">
        <w:rPr>
          <w:rtl w:val="0"/>
        </w:rPr>
        <w:t xml:space="preserve"> prepositional phrases here, </w:t>
      </w:r>
      <w:r w:rsidDel="00000000" w:rsidR="00000000" w:rsidRPr="00000000">
        <w:rPr>
          <w:b w:val="1"/>
          <w:rtl w:val="0"/>
        </w:rPr>
        <w:t xml:space="preserve">by the back door</w:t>
      </w:r>
      <w:r w:rsidDel="00000000" w:rsidR="00000000" w:rsidRPr="00000000">
        <w:rPr>
          <w:rtl w:val="0"/>
        </w:rPr>
        <w:t xml:space="preserve"> and</w:t>
      </w:r>
      <w:r w:rsidDel="00000000" w:rsidR="00000000" w:rsidRPr="00000000">
        <w:rPr>
          <w:b w:val="1"/>
          <w:rtl w:val="0"/>
        </w:rPr>
        <w:t xml:space="preserve"> after breakfast</w:t>
      </w:r>
      <w:r w:rsidDel="00000000" w:rsidR="00000000" w:rsidRPr="00000000">
        <w:rPr>
          <w:rtl w:val="0"/>
        </w:rPr>
        <w:t xml:space="preserve">, both acting as adverbs complementing the verb ‘left’. They tell us here where we left, and when we left</w:t>
      </w:r>
    </w:p>
    <w:p w:rsidR="00000000" w:rsidDel="00000000" w:rsidP="00000000" w:rsidRDefault="00000000" w:rsidRPr="00000000" w14:paraId="00000049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contextualSpacing w:val="0"/>
        <w:rPr/>
      </w:pPr>
      <w:r w:rsidDel="00000000" w:rsidR="00000000" w:rsidRPr="00000000">
        <w:rPr>
          <w:rtl w:val="0"/>
        </w:rPr>
        <w:tab/>
        <w:t xml:space="preserve">Necessity is the mother of invention.</w:t>
      </w:r>
    </w:p>
    <w:p w:rsidR="00000000" w:rsidDel="00000000" w:rsidP="00000000" w:rsidRDefault="00000000" w:rsidRPr="00000000" w14:paraId="0000004B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contextualSpacing w:val="0"/>
        <w:rPr/>
      </w:pPr>
      <w:r w:rsidDel="00000000" w:rsidR="00000000" w:rsidRPr="00000000">
        <w:rPr>
          <w:rtl w:val="0"/>
        </w:rPr>
        <w:t xml:space="preserve">Here </w:t>
      </w:r>
      <w:r w:rsidDel="00000000" w:rsidR="00000000" w:rsidRPr="00000000">
        <w:rPr>
          <w:b w:val="1"/>
          <w:rtl w:val="0"/>
        </w:rPr>
        <w:t xml:space="preserve">of invention</w:t>
      </w:r>
      <w:r w:rsidDel="00000000" w:rsidR="00000000" w:rsidRPr="00000000">
        <w:rPr>
          <w:rtl w:val="0"/>
        </w:rPr>
        <w:t xml:space="preserve"> is a prepositional phrase acting as an adjective modifying mother. It tells us which mother or what kind of mother.</w:t>
      </w:r>
    </w:p>
    <w:p w:rsidR="00000000" w:rsidDel="00000000" w:rsidP="00000000" w:rsidRDefault="00000000" w:rsidRPr="00000000" w14:paraId="0000004D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contextualSpacing w:val="0"/>
        <w:rPr/>
      </w:pPr>
      <w:r w:rsidDel="00000000" w:rsidR="00000000" w:rsidRPr="00000000">
        <w:rPr>
          <w:b w:val="1"/>
          <w:u w:val="single"/>
          <w:rtl w:val="0"/>
        </w:rPr>
        <w:t xml:space="preserve">Verbal Phrases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contextualSpacing w:val="0"/>
        <w:rPr/>
      </w:pPr>
      <w:r w:rsidDel="00000000" w:rsidR="00000000" w:rsidRPr="00000000">
        <w:rPr>
          <w:rtl w:val="0"/>
        </w:rPr>
        <w:t xml:space="preserve">These are phrases that have verb forms in them, but are </w:t>
      </w:r>
      <w:r w:rsidDel="00000000" w:rsidR="00000000" w:rsidRPr="00000000">
        <w:rPr>
          <w:u w:val="single"/>
          <w:rtl w:val="0"/>
        </w:rPr>
        <w:t xml:space="preserve">not</w:t>
      </w:r>
      <w:r w:rsidDel="00000000" w:rsidR="00000000" w:rsidRPr="00000000">
        <w:rPr>
          <w:rtl w:val="0"/>
        </w:rPr>
        <w:t xml:space="preserve"> acting as verbs. Three kinds:</w:t>
      </w:r>
    </w:p>
    <w:p w:rsidR="00000000" w:rsidDel="00000000" w:rsidP="00000000" w:rsidRDefault="00000000" w:rsidRPr="00000000" w14:paraId="00000050">
      <w:pP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contextualSpacing w:val="0"/>
        <w:rPr/>
      </w:pPr>
      <w:r w:rsidDel="00000000" w:rsidR="00000000" w:rsidRPr="00000000">
        <w:rPr>
          <w:b w:val="1"/>
          <w:rtl w:val="0"/>
        </w:rPr>
        <w:t xml:space="preserve">Infinitive phrases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contextualSpacing w:val="0"/>
        <w:rPr/>
      </w:pPr>
      <w:r w:rsidDel="00000000" w:rsidR="00000000" w:rsidRPr="00000000">
        <w:rPr>
          <w:rtl w:val="0"/>
        </w:rPr>
        <w:tab/>
        <w:t xml:space="preserve">Miss Universe wants to promote world peace.</w:t>
      </w:r>
    </w:p>
    <w:p w:rsidR="00000000" w:rsidDel="00000000" w:rsidP="00000000" w:rsidRDefault="00000000" w:rsidRPr="00000000" w14:paraId="00000054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contextualSpacing w:val="0"/>
        <w:rPr/>
      </w:pPr>
      <w:r w:rsidDel="00000000" w:rsidR="00000000" w:rsidRPr="00000000">
        <w:rPr>
          <w:rtl w:val="0"/>
        </w:rPr>
        <w:t xml:space="preserve">Here </w:t>
      </w:r>
      <w:r w:rsidDel="00000000" w:rsidR="00000000" w:rsidRPr="00000000">
        <w:rPr>
          <w:u w:val="single"/>
          <w:rtl w:val="0"/>
        </w:rPr>
        <w:t xml:space="preserve">Miss Universe</w:t>
      </w:r>
      <w:r w:rsidDel="00000000" w:rsidR="00000000" w:rsidRPr="00000000">
        <w:rPr>
          <w:rtl w:val="0"/>
        </w:rPr>
        <w:t xml:space="preserve"> is the subject, </w:t>
      </w:r>
      <w:r w:rsidDel="00000000" w:rsidR="00000000" w:rsidRPr="00000000">
        <w:rPr>
          <w:u w:val="single"/>
          <w:rtl w:val="0"/>
        </w:rPr>
        <w:t xml:space="preserve">wants</w:t>
      </w:r>
      <w:r w:rsidDel="00000000" w:rsidR="00000000" w:rsidRPr="00000000">
        <w:rPr>
          <w:rtl w:val="0"/>
        </w:rPr>
        <w:t xml:space="preserve"> is the verb. However, </w:t>
      </w:r>
      <w:r w:rsidDel="00000000" w:rsidR="00000000" w:rsidRPr="00000000">
        <w:rPr>
          <w:u w:val="single"/>
          <w:rtl w:val="0"/>
        </w:rPr>
        <w:t xml:space="preserve">to promote world peace </w:t>
      </w:r>
      <w:r w:rsidDel="00000000" w:rsidR="00000000" w:rsidRPr="00000000">
        <w:rPr>
          <w:rtl w:val="0"/>
        </w:rPr>
        <w:t xml:space="preserve">is really a something, the thing she wants. So it works here like a noun, functioning as the object of the sentence ( the ‘what’).</w:t>
      </w:r>
    </w:p>
    <w:p w:rsidR="00000000" w:rsidDel="00000000" w:rsidP="00000000" w:rsidRDefault="00000000" w:rsidRPr="00000000" w14:paraId="00000056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contextualSpacing w:val="0"/>
        <w:rPr/>
      </w:pPr>
      <w:r w:rsidDel="00000000" w:rsidR="00000000" w:rsidRPr="00000000">
        <w:rPr>
          <w:rtl w:val="0"/>
        </w:rPr>
        <w:tab/>
        <w:t xml:space="preserve">Her desire to promote world peace is unrealistic.</w:t>
      </w:r>
    </w:p>
    <w:p w:rsidR="00000000" w:rsidDel="00000000" w:rsidP="00000000" w:rsidRDefault="00000000" w:rsidRPr="00000000" w14:paraId="00000058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contextualSpacing w:val="0"/>
        <w:rPr/>
      </w:pPr>
      <w:r w:rsidDel="00000000" w:rsidR="00000000" w:rsidRPr="00000000">
        <w:rPr>
          <w:b w:val="1"/>
          <w:rtl w:val="0"/>
        </w:rPr>
        <w:t xml:space="preserve">Participial Phrases</w:t>
      </w:r>
      <w:r w:rsidDel="00000000" w:rsidR="00000000" w:rsidRPr="00000000">
        <w:rPr>
          <w:rtl w:val="0"/>
        </w:rPr>
        <w:t xml:space="preserve">: a participle is a word formed from a verb; participial phrases use the present participle, the -ing form, or the past form, usually -ed</w:t>
      </w:r>
    </w:p>
    <w:p w:rsidR="00000000" w:rsidDel="00000000" w:rsidP="00000000" w:rsidRDefault="00000000" w:rsidRPr="00000000" w14:paraId="0000005A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contextualSpacing w:val="0"/>
        <w:rPr/>
      </w:pPr>
      <w:r w:rsidDel="00000000" w:rsidR="00000000" w:rsidRPr="00000000">
        <w:rPr>
          <w:rtl w:val="0"/>
        </w:rPr>
        <w:t xml:space="preserve">These always work like adjectives</w:t>
      </w:r>
    </w:p>
    <w:p w:rsidR="00000000" w:rsidDel="00000000" w:rsidP="00000000" w:rsidRDefault="00000000" w:rsidRPr="00000000" w14:paraId="0000005C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contextualSpacing w:val="0"/>
        <w:rPr/>
      </w:pPr>
      <w:r w:rsidDel="00000000" w:rsidR="00000000" w:rsidRPr="00000000">
        <w:rPr>
          <w:rtl w:val="0"/>
        </w:rPr>
        <w:tab/>
        <w:t xml:space="preserve">The ship, sliding swiftly beneath the waves, was soon only a memory.  </w:t>
      </w:r>
    </w:p>
    <w:p w:rsidR="00000000" w:rsidDel="00000000" w:rsidP="00000000" w:rsidRDefault="00000000" w:rsidRPr="00000000" w14:paraId="0000005E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contextualSpacing w:val="0"/>
        <w:rPr/>
      </w:pPr>
      <w:r w:rsidDel="00000000" w:rsidR="00000000" w:rsidRPr="00000000">
        <w:rPr>
          <w:b w:val="1"/>
          <w:rtl w:val="0"/>
        </w:rPr>
        <w:t xml:space="preserve">Gerund Phrases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contextualSpacing w:val="0"/>
        <w:rPr/>
      </w:pPr>
      <w:r w:rsidDel="00000000" w:rsidR="00000000" w:rsidRPr="00000000">
        <w:rPr>
          <w:rtl w:val="0"/>
        </w:rPr>
        <w:t xml:space="preserve">Gerunds are also formed from verbs, and end in -ing, but work as nouns</w:t>
      </w:r>
    </w:p>
    <w:p w:rsidR="00000000" w:rsidDel="00000000" w:rsidP="00000000" w:rsidRDefault="00000000" w:rsidRPr="00000000" w14:paraId="00000063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contextualSpacing w:val="0"/>
        <w:rPr/>
      </w:pPr>
      <w:r w:rsidDel="00000000" w:rsidR="00000000" w:rsidRPr="00000000">
        <w:rPr>
          <w:rtl w:val="0"/>
        </w:rPr>
        <w:tab/>
        <w:t xml:space="preserve">Swimming is a good exercise.</w:t>
      </w:r>
    </w:p>
    <w:p w:rsidR="00000000" w:rsidDel="00000000" w:rsidP="00000000" w:rsidRDefault="00000000" w:rsidRPr="00000000" w14:paraId="00000065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contextualSpacing w:val="0"/>
        <w:rPr/>
      </w:pPr>
      <w:r w:rsidDel="00000000" w:rsidR="00000000" w:rsidRPr="00000000">
        <w:rPr>
          <w:rtl w:val="0"/>
        </w:rPr>
        <w:t xml:space="preserve">So do gerund phrases.</w:t>
      </w:r>
    </w:p>
    <w:p w:rsidR="00000000" w:rsidDel="00000000" w:rsidP="00000000" w:rsidRDefault="00000000" w:rsidRPr="00000000" w14:paraId="00000067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contextualSpacing w:val="0"/>
        <w:rPr/>
      </w:pPr>
      <w:r w:rsidDel="00000000" w:rsidR="00000000" w:rsidRPr="00000000">
        <w:rPr>
          <w:rtl w:val="0"/>
        </w:rPr>
        <w:tab/>
        <w:t xml:space="preserve">Stealing cars can be a risky way to make a living.</w:t>
      </w:r>
    </w:p>
    <w:p w:rsidR="00000000" w:rsidDel="00000000" w:rsidP="00000000" w:rsidRDefault="00000000" w:rsidRPr="00000000" w14:paraId="00000069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contextualSpacing w:val="0"/>
        <w:rPr/>
      </w:pPr>
      <w:r w:rsidDel="00000000" w:rsidR="00000000" w:rsidRPr="00000000">
        <w:rPr>
          <w:b w:val="1"/>
          <w:rtl w:val="0"/>
        </w:rPr>
        <w:t xml:space="preserve">Stealing cars</w:t>
      </w:r>
      <w:r w:rsidDel="00000000" w:rsidR="00000000" w:rsidRPr="00000000">
        <w:rPr>
          <w:rtl w:val="0"/>
        </w:rPr>
        <w:t xml:space="preserve"> is a gerund phrase, the subject of “can be”</w:t>
      </w:r>
    </w:p>
    <w:p w:rsidR="00000000" w:rsidDel="00000000" w:rsidP="00000000" w:rsidRDefault="00000000" w:rsidRPr="00000000" w14:paraId="0000006B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contextualSpacing w:val="0"/>
        <w:rPr/>
      </w:pPr>
      <w:r w:rsidDel="00000000" w:rsidR="00000000" w:rsidRPr="00000000">
        <w:rPr>
          <w:b w:val="1"/>
          <w:rtl w:val="0"/>
        </w:rPr>
        <w:t xml:space="preserve">APPOSTIVE PHRASES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contextualSpacing w:val="0"/>
        <w:rPr/>
      </w:pPr>
      <w:r w:rsidDel="00000000" w:rsidR="00000000" w:rsidRPr="00000000">
        <w:rPr>
          <w:rtl w:val="0"/>
        </w:rPr>
        <w:t xml:space="preserve">These are phrases that rename or restate another word or words.</w:t>
      </w:r>
    </w:p>
    <w:p w:rsidR="00000000" w:rsidDel="00000000" w:rsidP="00000000" w:rsidRDefault="00000000" w:rsidRPr="00000000" w14:paraId="00000070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ind w:left="0" w:firstLine="720"/>
        <w:contextualSpacing w:val="0"/>
        <w:rPr/>
      </w:pPr>
      <w:r w:rsidDel="00000000" w:rsidR="00000000" w:rsidRPr="00000000">
        <w:rPr>
          <w:rtl w:val="0"/>
        </w:rPr>
        <w:t xml:space="preserve">Stephen Harper, one of Canada’s previous prime ministers, may not spend much leisure time reading.</w:t>
      </w:r>
    </w:p>
    <w:p w:rsidR="00000000" w:rsidDel="00000000" w:rsidP="00000000" w:rsidRDefault="00000000" w:rsidRPr="00000000" w14:paraId="00000072">
      <w:pPr>
        <w:ind w:left="0" w:firstLine="72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ind w:left="0" w:firstLine="72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ind w:left="0" w:firstLine="72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ind w:left="0" w:firstLine="0"/>
        <w:contextualSpacing w:val="0"/>
        <w:rPr/>
      </w:pPr>
      <w:r w:rsidDel="00000000" w:rsidR="00000000" w:rsidRPr="00000000">
        <w:rPr>
          <w:b w:val="1"/>
          <w:rtl w:val="0"/>
        </w:rPr>
        <w:t xml:space="preserve">CLAUSES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ind w:left="0" w:firstLine="0"/>
        <w:contextualSpacing w:val="0"/>
        <w:rPr/>
      </w:pPr>
      <w:r w:rsidDel="00000000" w:rsidR="00000000" w:rsidRPr="00000000">
        <w:rPr>
          <w:b w:val="1"/>
          <w:rtl w:val="0"/>
        </w:rPr>
        <w:t xml:space="preserve">Subordinate (Dependent) </w:t>
      </w:r>
      <w:r w:rsidDel="00000000" w:rsidR="00000000" w:rsidRPr="00000000">
        <w:rPr>
          <w:b w:val="1"/>
          <w:u w:val="single"/>
          <w:rtl w:val="0"/>
        </w:rPr>
        <w:t xml:space="preserve">CLAUSES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… cannot stand as complete sentences, but function in a sentence as adjectives, adverbs, and nouns.</w:t>
      </w:r>
    </w:p>
    <w:p w:rsidR="00000000" w:rsidDel="00000000" w:rsidP="00000000" w:rsidRDefault="00000000" w:rsidRPr="00000000" w14:paraId="00000078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If a clause begins with a conjunction that is not a coordinating conjunction</w:t>
      </w:r>
    </w:p>
    <w:p w:rsidR="00000000" w:rsidDel="00000000" w:rsidP="00000000" w:rsidRDefault="00000000" w:rsidRPr="00000000" w14:paraId="0000007B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ind w:left="0" w:firstLine="0"/>
        <w:contextualSpacing w:val="0"/>
        <w:rPr/>
      </w:pPr>
      <w:r w:rsidDel="00000000" w:rsidR="00000000" w:rsidRPr="00000000">
        <w:rPr>
          <w:b w:val="1"/>
          <w:rtl w:val="0"/>
        </w:rPr>
        <w:t xml:space="preserve">Adjectival Subordinate Clauses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They modify noun and pronouns, and usually begin with a relative pronoun (who, whom, whose, which, that) or the adverbs when, where, or why.</w:t>
      </w:r>
    </w:p>
    <w:p w:rsidR="00000000" w:rsidDel="00000000" w:rsidP="00000000" w:rsidRDefault="00000000" w:rsidRPr="00000000" w14:paraId="00000081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ind w:left="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Adverbial Subordinate Clauses</w:t>
      </w:r>
    </w:p>
    <w:p w:rsidR="00000000" w:rsidDel="00000000" w:rsidP="00000000" w:rsidRDefault="00000000" w:rsidRPr="00000000" w14:paraId="00000084">
      <w:pPr>
        <w:ind w:left="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...usually tells us where, when, why</w:t>
      </w:r>
    </w:p>
    <w:p w:rsidR="00000000" w:rsidDel="00000000" w:rsidP="00000000" w:rsidRDefault="00000000" w:rsidRPr="00000000" w14:paraId="00000086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