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tif" ContentType="image/t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7ACE57" w14:textId="77777777" w:rsidR="00A7325A" w:rsidRDefault="00EB561B">
      <w:pPr>
        <w:pStyle w:val="Title"/>
      </w:pPr>
      <w:r>
        <w:t>Final exam BIOL 266</w:t>
      </w:r>
    </w:p>
    <w:p w14:paraId="474A9CE6" w14:textId="77777777" w:rsidR="00A7325A" w:rsidRDefault="00EB561B">
      <w:pPr>
        <w:pStyle w:val="Body2"/>
      </w:pPr>
      <w:r>
        <w:t xml:space="preserve">You have isolated a mutant line of mammalian cell deficient in </w:t>
      </w:r>
      <w:proofErr w:type="spellStart"/>
      <w:r>
        <w:t>Emerin</w:t>
      </w:r>
      <w:proofErr w:type="spellEnd"/>
      <w:r>
        <w:t>. This mutant live is expected to be impaired in:</w:t>
      </w:r>
    </w:p>
    <w:p w14:paraId="1471ED5D" w14:textId="77777777" w:rsidR="00A7325A" w:rsidRDefault="00EB561B">
      <w:pPr>
        <w:pStyle w:val="Body2"/>
        <w:numPr>
          <w:ilvl w:val="1"/>
          <w:numId w:val="2"/>
        </w:numPr>
      </w:pPr>
      <w:r>
        <w:t>export of 40s and 60 s ribosomal subunits from the nucleus</w:t>
      </w:r>
    </w:p>
    <w:p w14:paraId="71ABB909" w14:textId="77777777" w:rsidR="00A7325A" w:rsidRDefault="00EB561B">
      <w:pPr>
        <w:pStyle w:val="Body2"/>
        <w:numPr>
          <w:ilvl w:val="1"/>
          <w:numId w:val="2"/>
        </w:numPr>
      </w:pPr>
      <w:r>
        <w:t>ribosome assembly in the nucleus</w:t>
      </w:r>
    </w:p>
    <w:p w14:paraId="63E68D92" w14:textId="77777777" w:rsidR="00A7325A" w:rsidRDefault="00EB561B">
      <w:pPr>
        <w:pStyle w:val="Body2"/>
        <w:numPr>
          <w:ilvl w:val="1"/>
          <w:numId w:val="3"/>
        </w:numPr>
        <w:rPr>
          <w:b/>
          <w:bCs/>
        </w:rPr>
      </w:pPr>
      <w:r>
        <w:rPr>
          <w:b/>
          <w:bCs/>
        </w:rPr>
        <w:t>transcription of some genes in certain tissues</w:t>
      </w:r>
    </w:p>
    <w:p w14:paraId="1ED20B42" w14:textId="77777777" w:rsidR="00A7325A" w:rsidRDefault="00EB561B">
      <w:pPr>
        <w:pStyle w:val="Body2"/>
        <w:numPr>
          <w:ilvl w:val="1"/>
          <w:numId w:val="2"/>
        </w:numPr>
      </w:pPr>
      <w:r>
        <w:t>nuclear import of lamina</w:t>
      </w:r>
    </w:p>
    <w:p w14:paraId="7B06A80F" w14:textId="77777777" w:rsidR="00A7325A" w:rsidRDefault="00EB561B">
      <w:pPr>
        <w:pStyle w:val="Body2"/>
        <w:numPr>
          <w:ilvl w:val="1"/>
          <w:numId w:val="2"/>
        </w:numPr>
      </w:pPr>
      <w:r>
        <w:t>attachment of lamina to cytosolic filaments of the nuclear pore complex</w:t>
      </w:r>
    </w:p>
    <w:p w14:paraId="496A336C" w14:textId="77777777" w:rsidR="00A7325A" w:rsidRDefault="00EB561B">
      <w:pPr>
        <w:pStyle w:val="Body2"/>
        <w:numPr>
          <w:ilvl w:val="1"/>
          <w:numId w:val="2"/>
        </w:numPr>
      </w:pPr>
      <w:r>
        <w:t>attachment of lamina to the terminal ring of the nuclear basket</w:t>
      </w:r>
    </w:p>
    <w:p w14:paraId="0A438656" w14:textId="77777777" w:rsidR="00A7325A" w:rsidRDefault="00A7325A">
      <w:pPr>
        <w:pStyle w:val="Body2"/>
      </w:pPr>
    </w:p>
    <w:p w14:paraId="5B854B63" w14:textId="77777777" w:rsidR="00A7325A" w:rsidRDefault="00EB561B">
      <w:pPr>
        <w:pStyle w:val="Body2"/>
      </w:pPr>
      <w:r>
        <w:t xml:space="preserve">Some oπf the enzymes inserted into the outer mitochondrial membrane convert fatty acids into forms that are subsequently metabolized in the mitochondrial matrix. </w:t>
      </w:r>
      <w:proofErr w:type="gramStart"/>
      <w:r>
        <w:t>lack</w:t>
      </w:r>
      <w:proofErr w:type="gramEnd"/>
      <w:r>
        <w:t xml:space="preserve"> of these enzymes is expected to:</w:t>
      </w:r>
    </w:p>
    <w:p w14:paraId="23A9ED02" w14:textId="77777777" w:rsidR="00A7325A" w:rsidRDefault="00EB561B">
      <w:pPr>
        <w:pStyle w:val="Body2"/>
        <w:numPr>
          <w:ilvl w:val="1"/>
          <w:numId w:val="4"/>
        </w:numPr>
      </w:pPr>
      <w:r>
        <w:t>completely block the synthesis of ATP in mitochondria</w:t>
      </w:r>
    </w:p>
    <w:p w14:paraId="48F6299D" w14:textId="77777777" w:rsidR="00A7325A" w:rsidRDefault="00EB561B">
      <w:pPr>
        <w:pStyle w:val="Body2"/>
        <w:numPr>
          <w:ilvl w:val="1"/>
          <w:numId w:val="2"/>
        </w:numPr>
      </w:pPr>
      <w:r>
        <w:t>completely abolish the formation of acetyl- CoA in mitochondria</w:t>
      </w:r>
    </w:p>
    <w:p w14:paraId="26A7353E" w14:textId="77777777" w:rsidR="00A7325A" w:rsidRDefault="00EB561B">
      <w:pPr>
        <w:pStyle w:val="Body2"/>
        <w:numPr>
          <w:ilvl w:val="1"/>
          <w:numId w:val="2"/>
        </w:numPr>
      </w:pPr>
      <w:r>
        <w:t>Completely eliminate the flow of electrons through the mitochondrial electron transport chain</w:t>
      </w:r>
    </w:p>
    <w:p w14:paraId="77B250C1" w14:textId="77777777" w:rsidR="00A7325A" w:rsidRDefault="00EB561B">
      <w:pPr>
        <w:pStyle w:val="Body2"/>
        <w:numPr>
          <w:ilvl w:val="1"/>
          <w:numId w:val="2"/>
        </w:numPr>
      </w:pPr>
      <w:r>
        <w:t>completely shut down the formation of CO2 in mitochondria</w:t>
      </w:r>
    </w:p>
    <w:p w14:paraId="0ED0F606" w14:textId="77777777" w:rsidR="00A7325A" w:rsidRDefault="00EB561B">
      <w:pPr>
        <w:pStyle w:val="Body2"/>
        <w:numPr>
          <w:ilvl w:val="1"/>
          <w:numId w:val="2"/>
        </w:numPr>
      </w:pPr>
      <w:r>
        <w:t>all of the above</w:t>
      </w:r>
    </w:p>
    <w:p w14:paraId="017B0C0A" w14:textId="77777777" w:rsidR="00A7325A" w:rsidRDefault="00EB561B">
      <w:pPr>
        <w:pStyle w:val="Body2"/>
        <w:numPr>
          <w:ilvl w:val="1"/>
          <w:numId w:val="3"/>
        </w:numPr>
        <w:rPr>
          <w:b/>
          <w:bCs/>
        </w:rPr>
      </w:pPr>
      <w:r>
        <w:rPr>
          <w:b/>
          <w:bCs/>
        </w:rPr>
        <w:t>none of the above</w:t>
      </w:r>
    </w:p>
    <w:p w14:paraId="68899686" w14:textId="77777777" w:rsidR="00A7325A" w:rsidRDefault="00A7325A">
      <w:pPr>
        <w:pStyle w:val="Body2"/>
      </w:pPr>
    </w:p>
    <w:p w14:paraId="01608A0C" w14:textId="77777777" w:rsidR="00A7325A" w:rsidRDefault="00A7325A">
      <w:pPr>
        <w:pStyle w:val="Body2"/>
      </w:pPr>
    </w:p>
    <w:p w14:paraId="6F9C947F" w14:textId="77777777" w:rsidR="00A7325A" w:rsidRDefault="00EB561B">
      <w:pPr>
        <w:pStyle w:val="Body2"/>
      </w:pPr>
      <w:r>
        <w:t>ATP synthase in the thylakoid membrane catalyzes the synthesis of ATP. This newly formed ATP is released to:</w:t>
      </w:r>
    </w:p>
    <w:p w14:paraId="64F9B76F" w14:textId="77777777" w:rsidR="00A7325A" w:rsidRDefault="00EB561B">
      <w:pPr>
        <w:pStyle w:val="Body2"/>
        <w:numPr>
          <w:ilvl w:val="1"/>
          <w:numId w:val="5"/>
        </w:numPr>
      </w:pPr>
      <w:r>
        <w:t>the inter membrane space between the inner and outer membrane of the chloroplast</w:t>
      </w:r>
    </w:p>
    <w:p w14:paraId="5AFF06E6" w14:textId="77777777" w:rsidR="00A7325A" w:rsidRDefault="00EB561B">
      <w:pPr>
        <w:pStyle w:val="Body2"/>
        <w:numPr>
          <w:ilvl w:val="1"/>
          <w:numId w:val="3"/>
        </w:numPr>
        <w:rPr>
          <w:b/>
          <w:bCs/>
        </w:rPr>
      </w:pPr>
      <w:r>
        <w:rPr>
          <w:b/>
          <w:bCs/>
        </w:rPr>
        <w:t>the storm of the chloroplast</w:t>
      </w:r>
    </w:p>
    <w:p w14:paraId="04B87CC6" w14:textId="77777777" w:rsidR="00A7325A" w:rsidRDefault="00EB561B">
      <w:pPr>
        <w:pStyle w:val="Body2"/>
        <w:numPr>
          <w:ilvl w:val="1"/>
          <w:numId w:val="2"/>
        </w:numPr>
      </w:pPr>
      <w:r>
        <w:t>the thylakoid lumen</w:t>
      </w:r>
    </w:p>
    <w:p w14:paraId="34977BE4" w14:textId="77777777" w:rsidR="00A7325A" w:rsidRDefault="00EB561B">
      <w:pPr>
        <w:pStyle w:val="Body2"/>
        <w:numPr>
          <w:ilvl w:val="1"/>
          <w:numId w:val="2"/>
        </w:numPr>
      </w:pPr>
      <w:r>
        <w:t>the space outside the chloroplast</w:t>
      </w:r>
    </w:p>
    <w:p w14:paraId="3278AA01" w14:textId="77777777" w:rsidR="00A7325A" w:rsidRDefault="00EB561B">
      <w:pPr>
        <w:pStyle w:val="Body2"/>
        <w:numPr>
          <w:ilvl w:val="1"/>
          <w:numId w:val="2"/>
        </w:numPr>
      </w:pPr>
      <w:r>
        <w:t>all of the above</w:t>
      </w:r>
    </w:p>
    <w:p w14:paraId="5A1EA97A" w14:textId="77777777" w:rsidR="00A7325A" w:rsidRDefault="00EB561B">
      <w:pPr>
        <w:pStyle w:val="Body2"/>
        <w:numPr>
          <w:ilvl w:val="1"/>
          <w:numId w:val="2"/>
        </w:numPr>
      </w:pPr>
      <w:proofErr w:type="spellStart"/>
      <w:r>
        <w:t>nonce</w:t>
      </w:r>
      <w:proofErr w:type="spellEnd"/>
      <w:r>
        <w:t xml:space="preserve"> of the above</w:t>
      </w:r>
    </w:p>
    <w:p w14:paraId="6558813D" w14:textId="77777777" w:rsidR="00A7325A" w:rsidRDefault="00A7325A">
      <w:pPr>
        <w:pStyle w:val="Body2"/>
      </w:pPr>
    </w:p>
    <w:p w14:paraId="0F62EBC9" w14:textId="77777777" w:rsidR="00A7325A" w:rsidRDefault="00EB561B">
      <w:pPr>
        <w:pStyle w:val="Body2"/>
      </w:pPr>
      <w:r>
        <w:t xml:space="preserve">Plant cells synthesize hemicelluloses and </w:t>
      </w:r>
      <w:proofErr w:type="spellStart"/>
      <w:r>
        <w:t>pectins</w:t>
      </w:r>
      <w:proofErr w:type="spellEnd"/>
      <w:r>
        <w:t xml:space="preserve"> in the </w:t>
      </w:r>
      <w:proofErr w:type="spellStart"/>
      <w:proofErr w:type="gramStart"/>
      <w:r>
        <w:t>golgi</w:t>
      </w:r>
      <w:proofErr w:type="spellEnd"/>
      <w:proofErr w:type="gramEnd"/>
      <w:r>
        <w:t xml:space="preserve"> apparatus. Lack of the enzymes that catalyze the synthesis of these two compounds is expected to:</w:t>
      </w:r>
    </w:p>
    <w:p w14:paraId="60FC43B3" w14:textId="77777777" w:rsidR="00A7325A" w:rsidRDefault="00EB561B">
      <w:pPr>
        <w:pStyle w:val="Body2"/>
        <w:numPr>
          <w:ilvl w:val="1"/>
          <w:numId w:val="6"/>
        </w:numPr>
      </w:pPr>
      <w:r>
        <w:t xml:space="preserve">prevent the retrograde vesicular transport of proteins from the </w:t>
      </w:r>
      <w:proofErr w:type="spellStart"/>
      <w:r>
        <w:t>golgi</w:t>
      </w:r>
      <w:proofErr w:type="spellEnd"/>
      <w:r>
        <w:t xml:space="preserve"> to the ER</w:t>
      </w:r>
    </w:p>
    <w:p w14:paraId="48BE2762" w14:textId="77777777" w:rsidR="00A7325A" w:rsidRDefault="00EB561B">
      <w:pPr>
        <w:pStyle w:val="Body2"/>
        <w:numPr>
          <w:ilvl w:val="1"/>
          <w:numId w:val="2"/>
        </w:numPr>
      </w:pPr>
      <w:r>
        <w:t xml:space="preserve">Abolish the vesicular transport of proteins from the </w:t>
      </w:r>
      <w:proofErr w:type="spellStart"/>
      <w:r>
        <w:t>golgi</w:t>
      </w:r>
      <w:proofErr w:type="spellEnd"/>
      <w:r>
        <w:t xml:space="preserve"> to the ER</w:t>
      </w:r>
    </w:p>
    <w:p w14:paraId="41F9B005" w14:textId="77777777" w:rsidR="00A7325A" w:rsidRDefault="00EB561B">
      <w:pPr>
        <w:pStyle w:val="Body2"/>
        <w:numPr>
          <w:ilvl w:val="1"/>
          <w:numId w:val="3"/>
        </w:numPr>
        <w:rPr>
          <w:b/>
          <w:bCs/>
        </w:rPr>
      </w:pPr>
      <w:r>
        <w:rPr>
          <w:b/>
          <w:bCs/>
        </w:rPr>
        <w:t>Change the composition of the cell wall</w:t>
      </w:r>
    </w:p>
    <w:p w14:paraId="22E28C5B" w14:textId="77777777" w:rsidR="00A7325A" w:rsidRDefault="00EB561B">
      <w:pPr>
        <w:pStyle w:val="Body2"/>
        <w:numPr>
          <w:ilvl w:val="1"/>
          <w:numId w:val="2"/>
        </w:numPr>
      </w:pPr>
      <w:r>
        <w:t xml:space="preserve">impair the vesicular transport of proteins from the </w:t>
      </w:r>
      <w:proofErr w:type="spellStart"/>
      <w:r>
        <w:t>golgi</w:t>
      </w:r>
      <w:proofErr w:type="spellEnd"/>
      <w:r>
        <w:t xml:space="preserve"> to the plasma membrane</w:t>
      </w:r>
    </w:p>
    <w:p w14:paraId="682F3F0C" w14:textId="77777777" w:rsidR="00A7325A" w:rsidRDefault="00EB561B">
      <w:pPr>
        <w:pStyle w:val="Body2"/>
        <w:numPr>
          <w:ilvl w:val="1"/>
          <w:numId w:val="2"/>
        </w:numPr>
      </w:pPr>
      <w:r>
        <w:t>all of the above</w:t>
      </w:r>
    </w:p>
    <w:p w14:paraId="77928DD7" w14:textId="77777777" w:rsidR="00A7325A" w:rsidRDefault="00EB561B">
      <w:pPr>
        <w:pStyle w:val="Body2"/>
        <w:numPr>
          <w:ilvl w:val="1"/>
          <w:numId w:val="2"/>
        </w:numPr>
      </w:pPr>
      <w:proofErr w:type="spellStart"/>
      <w:r>
        <w:t>nonce</w:t>
      </w:r>
      <w:proofErr w:type="spellEnd"/>
      <w:r>
        <w:t xml:space="preserve"> of the above</w:t>
      </w:r>
    </w:p>
    <w:p w14:paraId="4C58732E" w14:textId="77777777" w:rsidR="00A7325A" w:rsidRDefault="00A7325A">
      <w:pPr>
        <w:pStyle w:val="Body2"/>
      </w:pPr>
    </w:p>
    <w:p w14:paraId="78479223" w14:textId="77777777" w:rsidR="00A7325A" w:rsidRDefault="00EB561B">
      <w:pPr>
        <w:pStyle w:val="Body2"/>
      </w:pPr>
      <w:r>
        <w:t xml:space="preserve">Lysosomes contain a proton ATPase. </w:t>
      </w:r>
      <w:proofErr w:type="gramStart"/>
      <w:r>
        <w:t>lack</w:t>
      </w:r>
      <w:proofErr w:type="gramEnd"/>
      <w:r>
        <w:t xml:space="preserve"> of this enzyme is expected to:</w:t>
      </w:r>
    </w:p>
    <w:p w14:paraId="6CBE2E2A" w14:textId="77777777" w:rsidR="00A7325A" w:rsidRDefault="00EB561B">
      <w:pPr>
        <w:pStyle w:val="Body2"/>
        <w:numPr>
          <w:ilvl w:val="1"/>
          <w:numId w:val="7"/>
        </w:numPr>
      </w:pPr>
      <w:r>
        <w:t>stimulate the ability of cells to digest small molecule taken up from the outside by endocytosis</w:t>
      </w:r>
    </w:p>
    <w:p w14:paraId="56FDFF5C" w14:textId="77777777" w:rsidR="00A7325A" w:rsidRDefault="00EB561B">
      <w:pPr>
        <w:pStyle w:val="Body2"/>
        <w:numPr>
          <w:ilvl w:val="1"/>
          <w:numId w:val="2"/>
        </w:numPr>
      </w:pPr>
      <w:r>
        <w:t>promote autophagy</w:t>
      </w:r>
    </w:p>
    <w:p w14:paraId="693A613C" w14:textId="77777777" w:rsidR="00A7325A" w:rsidRDefault="00EB561B">
      <w:pPr>
        <w:pStyle w:val="Body2"/>
        <w:numPr>
          <w:ilvl w:val="1"/>
          <w:numId w:val="2"/>
        </w:numPr>
      </w:pPr>
      <w:r>
        <w:t>activate phagocytosis</w:t>
      </w:r>
    </w:p>
    <w:p w14:paraId="7FB11B73" w14:textId="77777777" w:rsidR="00A7325A" w:rsidRDefault="00EB561B">
      <w:pPr>
        <w:pStyle w:val="Body2"/>
        <w:numPr>
          <w:ilvl w:val="1"/>
          <w:numId w:val="3"/>
        </w:numPr>
        <w:rPr>
          <w:b/>
          <w:bCs/>
        </w:rPr>
      </w:pPr>
      <w:r>
        <w:rPr>
          <w:b/>
          <w:bCs/>
        </w:rPr>
        <w:t>increase pH in the lumen of the lysosome</w:t>
      </w:r>
    </w:p>
    <w:p w14:paraId="4877171E" w14:textId="77777777" w:rsidR="00A7325A" w:rsidRDefault="00EB561B">
      <w:pPr>
        <w:pStyle w:val="Body2"/>
        <w:numPr>
          <w:ilvl w:val="1"/>
          <w:numId w:val="2"/>
        </w:numPr>
      </w:pPr>
      <w:r>
        <w:t>decrease pH in the lumen of the lysosome</w:t>
      </w:r>
    </w:p>
    <w:p w14:paraId="1BBEBBFB" w14:textId="77777777" w:rsidR="00A7325A" w:rsidRDefault="00EB561B">
      <w:pPr>
        <w:pStyle w:val="Body2"/>
        <w:numPr>
          <w:ilvl w:val="1"/>
          <w:numId w:val="2"/>
        </w:numPr>
      </w:pPr>
      <w:r>
        <w:t>none of the above</w:t>
      </w:r>
    </w:p>
    <w:p w14:paraId="7F3E5D1A" w14:textId="77777777" w:rsidR="00A7325A" w:rsidRDefault="00EB561B">
      <w:pPr>
        <w:pStyle w:val="Body2"/>
      </w:pPr>
      <w:r>
        <w:lastRenderedPageBreak/>
        <w:t>The nucleolus is:</w:t>
      </w:r>
    </w:p>
    <w:p w14:paraId="1686B53F" w14:textId="77777777" w:rsidR="00A7325A" w:rsidRDefault="00EB561B">
      <w:pPr>
        <w:pStyle w:val="Body2"/>
        <w:numPr>
          <w:ilvl w:val="1"/>
          <w:numId w:val="8"/>
        </w:numPr>
      </w:pPr>
      <w:r>
        <w:t>site of phospholipid synthesis</w:t>
      </w:r>
    </w:p>
    <w:p w14:paraId="48E3DCAC" w14:textId="77777777" w:rsidR="00A7325A" w:rsidRDefault="00EB561B">
      <w:pPr>
        <w:pStyle w:val="Body2"/>
        <w:numPr>
          <w:ilvl w:val="1"/>
          <w:numId w:val="2"/>
        </w:numPr>
      </w:pPr>
      <w:r>
        <w:t>the most prominent membrane bound organelle in the nucleus</w:t>
      </w:r>
    </w:p>
    <w:p w14:paraId="68958175" w14:textId="77777777" w:rsidR="00A7325A" w:rsidRDefault="00EB561B">
      <w:pPr>
        <w:pStyle w:val="Body2"/>
        <w:numPr>
          <w:ilvl w:val="1"/>
          <w:numId w:val="2"/>
        </w:numPr>
      </w:pPr>
      <w:r>
        <w:t>the site of protein synthesis</w:t>
      </w:r>
    </w:p>
    <w:p w14:paraId="4A945093" w14:textId="77777777" w:rsidR="00A7325A" w:rsidRDefault="00EB561B">
      <w:pPr>
        <w:pStyle w:val="Body2"/>
        <w:numPr>
          <w:ilvl w:val="1"/>
          <w:numId w:val="2"/>
        </w:numPr>
      </w:pPr>
      <w:r>
        <w:t xml:space="preserve">the assembly </w:t>
      </w:r>
      <w:proofErr w:type="spellStart"/>
      <w:r>
        <w:t>centre</w:t>
      </w:r>
      <w:proofErr w:type="spellEnd"/>
      <w:r>
        <w:t xml:space="preserve"> for chromatin</w:t>
      </w:r>
    </w:p>
    <w:p w14:paraId="36E406E6" w14:textId="77777777" w:rsidR="00A7325A" w:rsidRDefault="00EB561B">
      <w:pPr>
        <w:pStyle w:val="Body2"/>
        <w:numPr>
          <w:ilvl w:val="1"/>
          <w:numId w:val="3"/>
        </w:numPr>
        <w:rPr>
          <w:b/>
          <w:bCs/>
        </w:rPr>
      </w:pPr>
      <w:r>
        <w:rPr>
          <w:b/>
          <w:bCs/>
        </w:rPr>
        <w:t xml:space="preserve">the assembly </w:t>
      </w:r>
      <w:proofErr w:type="spellStart"/>
      <w:r>
        <w:rPr>
          <w:b/>
          <w:bCs/>
        </w:rPr>
        <w:t>centre</w:t>
      </w:r>
      <w:proofErr w:type="spellEnd"/>
      <w:r>
        <w:rPr>
          <w:b/>
          <w:bCs/>
        </w:rPr>
        <w:t xml:space="preserve"> for ribosomes</w:t>
      </w:r>
    </w:p>
    <w:p w14:paraId="64E963D1" w14:textId="77777777" w:rsidR="00A7325A" w:rsidRDefault="00EB561B">
      <w:pPr>
        <w:pStyle w:val="Body2"/>
        <w:numPr>
          <w:ilvl w:val="1"/>
          <w:numId w:val="2"/>
        </w:numPr>
      </w:pPr>
      <w:r>
        <w:t>the site of sphingolipid synthesis</w:t>
      </w:r>
    </w:p>
    <w:p w14:paraId="68A746F4" w14:textId="77777777" w:rsidR="00A7325A" w:rsidRDefault="00A7325A">
      <w:pPr>
        <w:pStyle w:val="Body2"/>
      </w:pPr>
    </w:p>
    <w:p w14:paraId="7459EC68" w14:textId="77777777" w:rsidR="00A7325A" w:rsidRDefault="00EB561B">
      <w:pPr>
        <w:pStyle w:val="Body2"/>
      </w:pPr>
      <w:r>
        <w:t>In a typical mammalian cell, primary lysosomes digest:</w:t>
      </w:r>
    </w:p>
    <w:p w14:paraId="38CF55F5" w14:textId="77777777" w:rsidR="00A7325A" w:rsidRDefault="00EB561B">
      <w:pPr>
        <w:pStyle w:val="Body2"/>
        <w:numPr>
          <w:ilvl w:val="1"/>
          <w:numId w:val="9"/>
        </w:numPr>
      </w:pPr>
      <w:r>
        <w:t xml:space="preserve">age </w:t>
      </w:r>
      <w:proofErr w:type="spellStart"/>
      <w:r>
        <w:t>dor</w:t>
      </w:r>
      <w:proofErr w:type="spellEnd"/>
      <w:r>
        <w:t xml:space="preserve"> defective mitochondria</w:t>
      </w:r>
    </w:p>
    <w:p w14:paraId="05215B5E" w14:textId="77777777" w:rsidR="00A7325A" w:rsidRDefault="00EB561B">
      <w:pPr>
        <w:pStyle w:val="Body2"/>
        <w:numPr>
          <w:ilvl w:val="1"/>
          <w:numId w:val="2"/>
        </w:numPr>
      </w:pPr>
      <w:r>
        <w:t xml:space="preserve">bacteria taken up from the outside the cell by phagocytosis </w:t>
      </w:r>
    </w:p>
    <w:p w14:paraId="6BBAE3F0" w14:textId="77777777" w:rsidR="00A7325A" w:rsidRDefault="00EB561B">
      <w:pPr>
        <w:pStyle w:val="Body2"/>
        <w:numPr>
          <w:ilvl w:val="1"/>
          <w:numId w:val="2"/>
        </w:numPr>
      </w:pPr>
      <w:r>
        <w:t>aged or defective peroxisomes</w:t>
      </w:r>
    </w:p>
    <w:p w14:paraId="7BC75044" w14:textId="77777777" w:rsidR="00A7325A" w:rsidRDefault="00EB561B">
      <w:pPr>
        <w:pStyle w:val="Body2"/>
        <w:numPr>
          <w:ilvl w:val="1"/>
          <w:numId w:val="2"/>
        </w:numPr>
      </w:pPr>
      <w:r>
        <w:t>the debris of dead cells taken up from outside the cell by phagocytosis</w:t>
      </w:r>
    </w:p>
    <w:p w14:paraId="285F3811" w14:textId="77777777" w:rsidR="00A7325A" w:rsidRDefault="00EB561B">
      <w:pPr>
        <w:pStyle w:val="Body2"/>
        <w:numPr>
          <w:ilvl w:val="1"/>
          <w:numId w:val="2"/>
        </w:numPr>
      </w:pPr>
      <w:r>
        <w:t>all of the above</w:t>
      </w:r>
    </w:p>
    <w:p w14:paraId="67F6A549" w14:textId="77777777" w:rsidR="00A7325A" w:rsidRDefault="00EB561B">
      <w:pPr>
        <w:pStyle w:val="Body2"/>
        <w:numPr>
          <w:ilvl w:val="1"/>
          <w:numId w:val="3"/>
        </w:numPr>
        <w:rPr>
          <w:b/>
          <w:bCs/>
        </w:rPr>
      </w:pPr>
      <w:proofErr w:type="spellStart"/>
      <w:r>
        <w:rPr>
          <w:b/>
          <w:bCs/>
        </w:rPr>
        <w:t>nonce</w:t>
      </w:r>
      <w:proofErr w:type="spellEnd"/>
      <w:r>
        <w:rPr>
          <w:b/>
          <w:bCs/>
        </w:rPr>
        <w:t xml:space="preserve"> of the above</w:t>
      </w:r>
    </w:p>
    <w:p w14:paraId="7C2FDBCD" w14:textId="77777777" w:rsidR="00A7325A" w:rsidRDefault="00A7325A">
      <w:pPr>
        <w:pStyle w:val="Body2"/>
      </w:pPr>
    </w:p>
    <w:p w14:paraId="53103218" w14:textId="77777777" w:rsidR="00A7325A" w:rsidRDefault="00EB561B">
      <w:pPr>
        <w:pStyle w:val="Body2"/>
      </w:pPr>
      <w:r>
        <w:t xml:space="preserve">You have isolated a mutant line of mammalian cell deficient in an essential component of </w:t>
      </w:r>
      <w:proofErr w:type="spellStart"/>
      <w:r>
        <w:t>clathrin</w:t>
      </w:r>
      <w:proofErr w:type="spellEnd"/>
      <w:r>
        <w:t>. This mutant line is expected to be impaired in:</w:t>
      </w:r>
    </w:p>
    <w:p w14:paraId="2F5EAED7" w14:textId="77777777" w:rsidR="00A7325A" w:rsidRDefault="00EB561B">
      <w:pPr>
        <w:pStyle w:val="Body2"/>
        <w:numPr>
          <w:ilvl w:val="1"/>
          <w:numId w:val="10"/>
        </w:numPr>
      </w:pPr>
      <w:r>
        <w:t>ribosome assembly</w:t>
      </w:r>
    </w:p>
    <w:p w14:paraId="5E664C10" w14:textId="77777777" w:rsidR="00A7325A" w:rsidRDefault="00EB561B">
      <w:pPr>
        <w:pStyle w:val="Body2"/>
        <w:numPr>
          <w:ilvl w:val="1"/>
          <w:numId w:val="2"/>
        </w:numPr>
      </w:pPr>
      <w:r>
        <w:t xml:space="preserve">oxidative </w:t>
      </w:r>
      <w:proofErr w:type="spellStart"/>
      <w:r>
        <w:t>phosphorolation</w:t>
      </w:r>
      <w:proofErr w:type="spellEnd"/>
    </w:p>
    <w:p w14:paraId="1580F97A" w14:textId="77777777" w:rsidR="00A7325A" w:rsidRDefault="00EB561B">
      <w:pPr>
        <w:pStyle w:val="Body2"/>
        <w:numPr>
          <w:ilvl w:val="1"/>
          <w:numId w:val="2"/>
        </w:numPr>
      </w:pPr>
      <w:r>
        <w:t>biosynthesis of cholesterol</w:t>
      </w:r>
    </w:p>
    <w:p w14:paraId="0FEF73DF" w14:textId="77777777" w:rsidR="00A7325A" w:rsidRDefault="00EB561B">
      <w:pPr>
        <w:pStyle w:val="Body2"/>
        <w:numPr>
          <w:ilvl w:val="1"/>
          <w:numId w:val="2"/>
        </w:numPr>
      </w:pPr>
      <w:r>
        <w:t>fatty acid oxidation</w:t>
      </w:r>
    </w:p>
    <w:p w14:paraId="703CEE7A" w14:textId="77777777" w:rsidR="00A7325A" w:rsidRDefault="00EB561B">
      <w:pPr>
        <w:pStyle w:val="Body2"/>
        <w:numPr>
          <w:ilvl w:val="1"/>
          <w:numId w:val="3"/>
        </w:numPr>
        <w:rPr>
          <w:b/>
          <w:bCs/>
        </w:rPr>
      </w:pPr>
      <w:r>
        <w:rPr>
          <w:b/>
          <w:bCs/>
        </w:rPr>
        <w:t>movement of K+ into the cell</w:t>
      </w:r>
    </w:p>
    <w:p w14:paraId="6C95AE8F" w14:textId="77777777" w:rsidR="00A7325A" w:rsidRDefault="00EB561B">
      <w:pPr>
        <w:pStyle w:val="Body2"/>
        <w:numPr>
          <w:ilvl w:val="1"/>
          <w:numId w:val="2"/>
        </w:numPr>
      </w:pPr>
      <w:r>
        <w:t>biosynthesis</w:t>
      </w:r>
    </w:p>
    <w:p w14:paraId="4556A80C" w14:textId="77777777" w:rsidR="00A7325A" w:rsidRDefault="00A7325A">
      <w:pPr>
        <w:pStyle w:val="Body2"/>
      </w:pPr>
    </w:p>
    <w:p w14:paraId="2879B731" w14:textId="77777777" w:rsidR="00A7325A" w:rsidRDefault="00EB561B">
      <w:pPr>
        <w:pStyle w:val="Body2"/>
      </w:pPr>
      <w:r>
        <w:t>Conversion of fatty acids to carbohydrates occurs:</w:t>
      </w:r>
    </w:p>
    <w:p w14:paraId="60759CAE" w14:textId="77777777" w:rsidR="00A7325A" w:rsidRDefault="00EB561B">
      <w:pPr>
        <w:pStyle w:val="Body2"/>
        <w:numPr>
          <w:ilvl w:val="1"/>
          <w:numId w:val="11"/>
        </w:numPr>
      </w:pPr>
      <w:r>
        <w:t>in mitochondria the root of cells of plant</w:t>
      </w:r>
    </w:p>
    <w:p w14:paraId="1B089CCD" w14:textId="77777777" w:rsidR="00A7325A" w:rsidRDefault="00EB561B">
      <w:pPr>
        <w:pStyle w:val="Body2"/>
        <w:numPr>
          <w:ilvl w:val="1"/>
          <w:numId w:val="2"/>
        </w:numPr>
      </w:pPr>
      <w:r>
        <w:t>in mitochondria of germinating plant seeds</w:t>
      </w:r>
    </w:p>
    <w:p w14:paraId="347412EE" w14:textId="77777777" w:rsidR="00A7325A" w:rsidRDefault="00EB561B">
      <w:pPr>
        <w:pStyle w:val="Body2"/>
        <w:numPr>
          <w:ilvl w:val="1"/>
          <w:numId w:val="2"/>
        </w:numPr>
      </w:pPr>
      <w:r>
        <w:t>in chloroplast of leaf cells of a plants</w:t>
      </w:r>
    </w:p>
    <w:p w14:paraId="6406FF9D" w14:textId="77777777" w:rsidR="00A7325A" w:rsidRDefault="00EB561B">
      <w:pPr>
        <w:pStyle w:val="Body2"/>
        <w:numPr>
          <w:ilvl w:val="1"/>
          <w:numId w:val="3"/>
        </w:numPr>
        <w:rPr>
          <w:b/>
          <w:bCs/>
        </w:rPr>
      </w:pPr>
      <w:r>
        <w:rPr>
          <w:b/>
          <w:bCs/>
        </w:rPr>
        <w:t>in peroxisomes of germinating plant seeds</w:t>
      </w:r>
    </w:p>
    <w:p w14:paraId="7B890AFD" w14:textId="77777777" w:rsidR="00A7325A" w:rsidRDefault="00EB561B">
      <w:pPr>
        <w:pStyle w:val="Body2"/>
        <w:numPr>
          <w:ilvl w:val="1"/>
          <w:numId w:val="2"/>
        </w:numPr>
      </w:pPr>
      <w:r>
        <w:t>in chloroplast of root cells of a plant</w:t>
      </w:r>
    </w:p>
    <w:p w14:paraId="53778DC3" w14:textId="77777777" w:rsidR="00A7325A" w:rsidRDefault="00EB561B">
      <w:pPr>
        <w:pStyle w:val="Body2"/>
        <w:numPr>
          <w:ilvl w:val="1"/>
          <w:numId w:val="2"/>
        </w:numPr>
      </w:pPr>
      <w:r>
        <w:t>in peroxisomes of leaf cells of a plants</w:t>
      </w:r>
    </w:p>
    <w:p w14:paraId="2C864370" w14:textId="77777777" w:rsidR="00A7325A" w:rsidRDefault="00A7325A">
      <w:pPr>
        <w:pStyle w:val="Body2"/>
      </w:pPr>
    </w:p>
    <w:p w14:paraId="35D5F21C" w14:textId="77777777" w:rsidR="00A7325A" w:rsidRDefault="00EB561B">
      <w:pPr>
        <w:pStyle w:val="Body2"/>
      </w:pPr>
      <w:r>
        <w:t>Objective lenses in light microscope</w:t>
      </w:r>
    </w:p>
    <w:p w14:paraId="6BB5EE84" w14:textId="77777777" w:rsidR="00A7325A" w:rsidRDefault="00EB561B">
      <w:pPr>
        <w:pStyle w:val="Body2"/>
        <w:numPr>
          <w:ilvl w:val="1"/>
          <w:numId w:val="12"/>
        </w:numPr>
      </w:pPr>
      <w:r>
        <w:t>magnify the image that has been focused on the objective focal plane</w:t>
      </w:r>
    </w:p>
    <w:p w14:paraId="3D8C2FB2" w14:textId="77777777" w:rsidR="00A7325A" w:rsidRDefault="00EB561B">
      <w:pPr>
        <w:pStyle w:val="Body2"/>
        <w:numPr>
          <w:ilvl w:val="1"/>
          <w:numId w:val="2"/>
        </w:numPr>
      </w:pPr>
      <w:r>
        <w:t>focus the light from a bright source onto the specimen</w:t>
      </w:r>
    </w:p>
    <w:p w14:paraId="460E8F50" w14:textId="77777777" w:rsidR="00A7325A" w:rsidRDefault="00EB561B">
      <w:pPr>
        <w:pStyle w:val="Body2"/>
        <w:numPr>
          <w:ilvl w:val="1"/>
          <w:numId w:val="3"/>
        </w:numPr>
        <w:rPr>
          <w:b/>
          <w:bCs/>
        </w:rPr>
      </w:pPr>
      <w:r>
        <w:rPr>
          <w:b/>
          <w:bCs/>
        </w:rPr>
        <w:t>Focus the image of the specimen on the objective focal plane</w:t>
      </w:r>
    </w:p>
    <w:p w14:paraId="379CCD20" w14:textId="77777777" w:rsidR="00A7325A" w:rsidRDefault="00EB561B">
      <w:pPr>
        <w:pStyle w:val="Body2"/>
        <w:numPr>
          <w:ilvl w:val="1"/>
          <w:numId w:val="2"/>
        </w:numPr>
      </w:pPr>
      <w:r>
        <w:t xml:space="preserve">do not create a magnified image of the specimen onto the focal plane </w:t>
      </w:r>
    </w:p>
    <w:p w14:paraId="15760F08" w14:textId="77777777" w:rsidR="00A7325A" w:rsidRDefault="00EB561B">
      <w:pPr>
        <w:pStyle w:val="Body2"/>
        <w:numPr>
          <w:ilvl w:val="1"/>
          <w:numId w:val="2"/>
        </w:numPr>
      </w:pPr>
      <w:r>
        <w:t>project the magnified image of the specimen onto the plane of the human eye</w:t>
      </w:r>
    </w:p>
    <w:p w14:paraId="6D2B678A" w14:textId="77777777" w:rsidR="00A7325A" w:rsidRDefault="00EB561B">
      <w:pPr>
        <w:pStyle w:val="Body2"/>
        <w:numPr>
          <w:ilvl w:val="1"/>
          <w:numId w:val="2"/>
        </w:numPr>
      </w:pPr>
      <w:r>
        <w:t>none of the above</w:t>
      </w:r>
    </w:p>
    <w:p w14:paraId="35301DD5" w14:textId="77777777" w:rsidR="00A7325A" w:rsidRDefault="00A7325A">
      <w:pPr>
        <w:pStyle w:val="Body2"/>
      </w:pPr>
    </w:p>
    <w:p w14:paraId="11F5423C" w14:textId="77777777" w:rsidR="00A7325A" w:rsidRDefault="00A7325A">
      <w:pPr>
        <w:pStyle w:val="Body2"/>
      </w:pPr>
    </w:p>
    <w:p w14:paraId="08FAA0B6" w14:textId="77777777" w:rsidR="00A7325A" w:rsidRDefault="00A7325A">
      <w:pPr>
        <w:pStyle w:val="Body2"/>
      </w:pPr>
    </w:p>
    <w:p w14:paraId="11F42057" w14:textId="77777777" w:rsidR="00A7325A" w:rsidRDefault="00A7325A">
      <w:pPr>
        <w:pStyle w:val="Body2"/>
      </w:pPr>
    </w:p>
    <w:p w14:paraId="5D896240" w14:textId="77777777" w:rsidR="00A7325A" w:rsidRDefault="00A7325A">
      <w:pPr>
        <w:pStyle w:val="Body2"/>
      </w:pPr>
    </w:p>
    <w:p w14:paraId="7A8B1760" w14:textId="77777777" w:rsidR="00A7325A" w:rsidRDefault="00A7325A">
      <w:pPr>
        <w:pStyle w:val="Body2"/>
      </w:pPr>
    </w:p>
    <w:p w14:paraId="450CADD1" w14:textId="77777777" w:rsidR="00A7325A" w:rsidRDefault="00A7325A">
      <w:pPr>
        <w:pStyle w:val="Body2"/>
      </w:pPr>
    </w:p>
    <w:p w14:paraId="12751327" w14:textId="77777777" w:rsidR="00A7325A" w:rsidRDefault="00A7325A">
      <w:pPr>
        <w:pStyle w:val="Body2"/>
      </w:pPr>
    </w:p>
    <w:p w14:paraId="306C8C0C" w14:textId="77777777" w:rsidR="00A7325A" w:rsidRDefault="00A7325A">
      <w:pPr>
        <w:pStyle w:val="Body2"/>
      </w:pPr>
    </w:p>
    <w:p w14:paraId="4F4569C5" w14:textId="77777777" w:rsidR="00A7325A" w:rsidRDefault="00EB561B">
      <w:pPr>
        <w:pStyle w:val="Body2"/>
      </w:pPr>
      <w:r>
        <w:lastRenderedPageBreak/>
        <w:t>Membrane fluidity can be decreased by</w:t>
      </w:r>
      <w:r>
        <w:rPr>
          <w:noProof/>
        </w:rPr>
        <w:drawing>
          <wp:anchor distT="152400" distB="152400" distL="152400" distR="152400" simplePos="0" relativeHeight="251659264" behindDoc="0" locked="0" layoutInCell="1" allowOverlap="1" wp14:anchorId="0F3B4517" wp14:editId="6FD64A63">
            <wp:simplePos x="0" y="0"/>
            <wp:positionH relativeFrom="margin">
              <wp:posOffset>-63440</wp:posOffset>
            </wp:positionH>
            <wp:positionV relativeFrom="page">
              <wp:posOffset>1126744</wp:posOffset>
            </wp:positionV>
            <wp:extent cx="6321942" cy="2832819"/>
            <wp:effectExtent l="0" t="0" r="0" b="0"/>
            <wp:wrapThrough wrapText="bothSides" distL="152400" distR="152400">
              <wp:wrapPolygon edited="1">
                <wp:start x="0" y="0"/>
                <wp:lineTo x="21600" y="0"/>
                <wp:lineTo x="21600" y="21600"/>
                <wp:lineTo x="0" y="21600"/>
                <wp:lineTo x="0" y="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Screen Shot 2016-04-13 at 10.45.12 PM.png"/>
                    <pic:cNvPicPr>
                      <a:picLocks noChangeAspect="1"/>
                    </pic:cNvPicPr>
                  </pic:nvPicPr>
                  <pic:blipFill>
                    <a:blip r:embed="rId7">
                      <a:extLst/>
                    </a:blip>
                    <a:stretch>
                      <a:fillRect/>
                    </a:stretch>
                  </pic:blipFill>
                  <pic:spPr>
                    <a:xfrm>
                      <a:off x="0" y="0"/>
                      <a:ext cx="6321942" cy="2832819"/>
                    </a:xfrm>
                    <a:prstGeom prst="rect">
                      <a:avLst/>
                    </a:prstGeom>
                    <a:ln w="12700" cap="flat">
                      <a:noFill/>
                      <a:miter lim="400000"/>
                    </a:ln>
                    <a:effectLst/>
                  </pic:spPr>
                </pic:pic>
              </a:graphicData>
            </a:graphic>
          </wp:anchor>
        </w:drawing>
      </w:r>
    </w:p>
    <w:p w14:paraId="34F79A5C" w14:textId="77777777" w:rsidR="00A7325A" w:rsidRDefault="00EB561B">
      <w:pPr>
        <w:pStyle w:val="Body2"/>
        <w:numPr>
          <w:ilvl w:val="1"/>
          <w:numId w:val="13"/>
        </w:numPr>
      </w:pPr>
      <w:r>
        <w:t>decreasing the proportion of lipids with saturated hydrocarbon tails</w:t>
      </w:r>
    </w:p>
    <w:p w14:paraId="19E99590" w14:textId="77777777" w:rsidR="00A7325A" w:rsidRDefault="00EB561B">
      <w:pPr>
        <w:pStyle w:val="Body2"/>
        <w:numPr>
          <w:ilvl w:val="1"/>
          <w:numId w:val="2"/>
        </w:numPr>
      </w:pPr>
      <w:r>
        <w:t>decreasing the proportion of lipids with long hydrocarbon tails</w:t>
      </w:r>
    </w:p>
    <w:p w14:paraId="311B7C7F" w14:textId="77777777" w:rsidR="00A7325A" w:rsidRDefault="00EB561B">
      <w:pPr>
        <w:pStyle w:val="Body2"/>
        <w:numPr>
          <w:ilvl w:val="1"/>
          <w:numId w:val="2"/>
        </w:numPr>
      </w:pPr>
      <w:r>
        <w:t>increasing the extend of unsaturation of the hydrocarbon tails</w:t>
      </w:r>
    </w:p>
    <w:p w14:paraId="0683DD0C" w14:textId="77777777" w:rsidR="00A7325A" w:rsidRDefault="00EB561B">
      <w:pPr>
        <w:pStyle w:val="Body2"/>
        <w:numPr>
          <w:ilvl w:val="1"/>
          <w:numId w:val="3"/>
        </w:numPr>
        <w:rPr>
          <w:b/>
          <w:bCs/>
        </w:rPr>
      </w:pPr>
      <w:r>
        <w:rPr>
          <w:b/>
          <w:bCs/>
        </w:rPr>
        <w:t>decreasing the extent of unsaturation of the hydrocarbon tails</w:t>
      </w:r>
    </w:p>
    <w:p w14:paraId="0BC3BEB9" w14:textId="77777777" w:rsidR="00A7325A" w:rsidRDefault="00EB561B">
      <w:pPr>
        <w:pStyle w:val="Body2"/>
        <w:numPr>
          <w:ilvl w:val="1"/>
          <w:numId w:val="2"/>
        </w:numPr>
      </w:pPr>
      <w:r>
        <w:t>decreasing the length of the hydrocarbon tails</w:t>
      </w:r>
    </w:p>
    <w:p w14:paraId="6F787CDF" w14:textId="77777777" w:rsidR="00A7325A" w:rsidRDefault="00EB561B">
      <w:pPr>
        <w:pStyle w:val="Body2"/>
        <w:numPr>
          <w:ilvl w:val="1"/>
          <w:numId w:val="2"/>
        </w:numPr>
      </w:pPr>
      <w:r>
        <w:t>decreasing the amount of cholesterol</w:t>
      </w:r>
    </w:p>
    <w:p w14:paraId="7C5B63A8" w14:textId="77777777" w:rsidR="00A7325A" w:rsidRDefault="00A7325A">
      <w:pPr>
        <w:pStyle w:val="Body2"/>
      </w:pPr>
    </w:p>
    <w:p w14:paraId="590B0C8E" w14:textId="77777777" w:rsidR="00A7325A" w:rsidRDefault="00EB561B">
      <w:pPr>
        <w:pStyle w:val="Body2"/>
      </w:pPr>
      <w:r>
        <w:t>A transmembrane transporter for a small ion is likely to be made up of a protein with the following characteristics</w:t>
      </w:r>
    </w:p>
    <w:p w14:paraId="17ED8C6A" w14:textId="77777777" w:rsidR="00A7325A" w:rsidRDefault="00EB561B">
      <w:pPr>
        <w:pStyle w:val="Body2"/>
        <w:numPr>
          <w:ilvl w:val="1"/>
          <w:numId w:val="14"/>
        </w:numPr>
      </w:pPr>
      <w:r>
        <w:t>an integral membrane protein that is anchored in the lipid bilayer by a covalently attached glycolipid</w:t>
      </w:r>
    </w:p>
    <w:p w14:paraId="0F307668" w14:textId="77777777" w:rsidR="00A7325A" w:rsidRDefault="00EB561B">
      <w:pPr>
        <w:pStyle w:val="Body2"/>
        <w:numPr>
          <w:ilvl w:val="1"/>
          <w:numId w:val="2"/>
        </w:numPr>
      </w:pPr>
      <w:r>
        <w:t>a transmembrane protein with five beta sheets; two of these beta sheets have only amino acids with hydrophilic side chains; the other three beta sheets have only amino acids with hydrophobic side chains</w:t>
      </w:r>
    </w:p>
    <w:p w14:paraId="513B3A96" w14:textId="77777777" w:rsidR="00A7325A" w:rsidRDefault="00EB561B">
      <w:pPr>
        <w:pStyle w:val="Body2"/>
        <w:numPr>
          <w:ilvl w:val="1"/>
          <w:numId w:val="3"/>
        </w:numPr>
        <w:rPr>
          <w:b/>
          <w:bCs/>
        </w:rPr>
      </w:pPr>
      <w:r>
        <w:rPr>
          <w:b/>
          <w:bCs/>
        </w:rPr>
        <w:t>a transmembrane protein with five alpha helices; two of these alpha helices have only amino acids with only hydrophobic side chains; the other three alpha sheets has the hydrophilic amino acids chains on one side foe the helix and the hydrophobic amino acid chains on the opposite side of the helix</w:t>
      </w:r>
    </w:p>
    <w:p w14:paraId="68437F48" w14:textId="77777777" w:rsidR="00A7325A" w:rsidRDefault="00EB561B">
      <w:pPr>
        <w:pStyle w:val="Body2"/>
        <w:numPr>
          <w:ilvl w:val="1"/>
          <w:numId w:val="2"/>
        </w:numPr>
      </w:pPr>
      <w:r>
        <w:t xml:space="preserve">a transmembrane protein with four alpha helices; two of these four alpha helices have only amino acids with hydrophobic side chains; the other two alpha helices have only amino acids with hydrophilic side chains </w:t>
      </w:r>
    </w:p>
    <w:p w14:paraId="0076D17D" w14:textId="77777777" w:rsidR="00A7325A" w:rsidRDefault="00EB561B">
      <w:pPr>
        <w:pStyle w:val="Body2"/>
        <w:numPr>
          <w:ilvl w:val="1"/>
          <w:numId w:val="2"/>
        </w:numPr>
      </w:pPr>
      <w:r>
        <w:t xml:space="preserve">a transmembrane protein with four beta </w:t>
      </w:r>
      <w:proofErr w:type="spellStart"/>
      <w:r>
        <w:t>sheets;each</w:t>
      </w:r>
      <w:proofErr w:type="spellEnd"/>
      <w:r>
        <w:t xml:space="preserve"> of the four beta sheets has only amino acids with hydrophobic side chains</w:t>
      </w:r>
    </w:p>
    <w:p w14:paraId="694F6433" w14:textId="77777777" w:rsidR="00A7325A" w:rsidRDefault="00EB561B">
      <w:pPr>
        <w:pStyle w:val="Body2"/>
        <w:numPr>
          <w:ilvl w:val="1"/>
          <w:numId w:val="2"/>
        </w:numPr>
      </w:pPr>
      <w:r>
        <w:t xml:space="preserve">a transmembrane protein with three alpha </w:t>
      </w:r>
      <w:proofErr w:type="spellStart"/>
      <w:r>
        <w:t>helices;two</w:t>
      </w:r>
      <w:proofErr w:type="spellEnd"/>
      <w:r>
        <w:t xml:space="preserve"> of these three alpha helices have only amino acids with hydrophobic side chains; the other alpha helix has only amino acids with hydrophilic side chains</w:t>
      </w:r>
    </w:p>
    <w:p w14:paraId="25C3F6C9" w14:textId="77777777" w:rsidR="00A7325A" w:rsidRDefault="00A7325A">
      <w:pPr>
        <w:pStyle w:val="Body2"/>
      </w:pPr>
    </w:p>
    <w:p w14:paraId="69DF3E6E" w14:textId="77777777" w:rsidR="00A7325A" w:rsidRDefault="00A7325A">
      <w:pPr>
        <w:pStyle w:val="Body2"/>
      </w:pPr>
    </w:p>
    <w:p w14:paraId="346AF1C1" w14:textId="77777777" w:rsidR="00A7325A" w:rsidRDefault="00A7325A">
      <w:pPr>
        <w:pStyle w:val="Body2"/>
      </w:pPr>
    </w:p>
    <w:p w14:paraId="05C95342" w14:textId="77777777" w:rsidR="00A7325A" w:rsidRDefault="00EB561B">
      <w:pPr>
        <w:pStyle w:val="Body2"/>
      </w:pPr>
      <w:r>
        <w:lastRenderedPageBreak/>
        <w:t>Facilitated diffusion differs from active transport in that the facilitated diffusion of small water soluble molecules across membrane</w:t>
      </w:r>
    </w:p>
    <w:p w14:paraId="178BABCC" w14:textId="77777777" w:rsidR="00A7325A" w:rsidRDefault="00EB561B">
      <w:pPr>
        <w:pStyle w:val="Body2"/>
        <w:numPr>
          <w:ilvl w:val="1"/>
          <w:numId w:val="15"/>
        </w:numPr>
      </w:pPr>
      <w:r>
        <w:t>moves all water soluble molecules only against their concentration gradient</w:t>
      </w:r>
    </w:p>
    <w:p w14:paraId="644A7A03" w14:textId="77777777" w:rsidR="00A7325A" w:rsidRDefault="00EB561B">
      <w:pPr>
        <w:pStyle w:val="Body2"/>
        <w:numPr>
          <w:ilvl w:val="1"/>
          <w:numId w:val="3"/>
        </w:numPr>
        <w:rPr>
          <w:b/>
          <w:bCs/>
        </w:rPr>
      </w:pPr>
      <w:r>
        <w:rPr>
          <w:b/>
          <w:bCs/>
        </w:rPr>
        <w:t>does not require external source of energy</w:t>
      </w:r>
    </w:p>
    <w:p w14:paraId="1837BB2E" w14:textId="77777777" w:rsidR="00A7325A" w:rsidRDefault="00EB561B">
      <w:pPr>
        <w:pStyle w:val="Body2"/>
        <w:numPr>
          <w:ilvl w:val="1"/>
          <w:numId w:val="2"/>
        </w:numPr>
      </w:pPr>
      <w:r>
        <w:t>requires membrane transport proteins</w:t>
      </w:r>
    </w:p>
    <w:p w14:paraId="2D149161" w14:textId="77777777" w:rsidR="00A7325A" w:rsidRDefault="00EB561B">
      <w:pPr>
        <w:pStyle w:val="Body2"/>
        <w:numPr>
          <w:ilvl w:val="1"/>
          <w:numId w:val="2"/>
        </w:numPr>
      </w:pPr>
      <w:r>
        <w:t>couples the movement of one type of water soluble molecule against its concentration gradient to the movement of a different type of water soluble molecules down its concentration gradient</w:t>
      </w:r>
    </w:p>
    <w:p w14:paraId="0919FC86" w14:textId="77777777" w:rsidR="00A7325A" w:rsidRDefault="00EB561B">
      <w:pPr>
        <w:pStyle w:val="Body2"/>
        <w:numPr>
          <w:ilvl w:val="1"/>
          <w:numId w:val="2"/>
        </w:numPr>
      </w:pPr>
      <w:r>
        <w:t>all of the above</w:t>
      </w:r>
    </w:p>
    <w:p w14:paraId="44F962B1" w14:textId="77777777" w:rsidR="00A7325A" w:rsidRDefault="00EB561B">
      <w:pPr>
        <w:pStyle w:val="Body2"/>
        <w:numPr>
          <w:ilvl w:val="1"/>
          <w:numId w:val="2"/>
        </w:numPr>
      </w:pPr>
      <w:proofErr w:type="spellStart"/>
      <w:r>
        <w:t>nonce</w:t>
      </w:r>
      <w:proofErr w:type="spellEnd"/>
      <w:r>
        <w:t xml:space="preserve"> of the above</w:t>
      </w:r>
    </w:p>
    <w:p w14:paraId="2E4BFB1E" w14:textId="77777777" w:rsidR="00A7325A" w:rsidRDefault="00A7325A">
      <w:pPr>
        <w:pStyle w:val="Body2"/>
      </w:pPr>
    </w:p>
    <w:p w14:paraId="33ED6712" w14:textId="77777777" w:rsidR="00A7325A" w:rsidRDefault="00EB561B">
      <w:pPr>
        <w:pStyle w:val="Body2"/>
      </w:pPr>
      <w:r>
        <w:t>An ion channel is similar to an antiporter in that they both</w:t>
      </w:r>
    </w:p>
    <w:p w14:paraId="3597E7B8" w14:textId="77777777" w:rsidR="00A7325A" w:rsidRDefault="00EB561B">
      <w:pPr>
        <w:pStyle w:val="Body2"/>
        <w:numPr>
          <w:ilvl w:val="1"/>
          <w:numId w:val="16"/>
        </w:numPr>
      </w:pPr>
      <w:r>
        <w:t>move only a very limited number of water soluble molecules at a time</w:t>
      </w:r>
    </w:p>
    <w:p w14:paraId="1FA150F1" w14:textId="77777777" w:rsidR="00A7325A" w:rsidRDefault="00EB561B">
      <w:pPr>
        <w:pStyle w:val="Body2"/>
        <w:numPr>
          <w:ilvl w:val="1"/>
          <w:numId w:val="3"/>
        </w:numPr>
        <w:rPr>
          <w:b/>
          <w:bCs/>
        </w:rPr>
      </w:pPr>
      <w:r>
        <w:rPr>
          <w:b/>
          <w:bCs/>
        </w:rPr>
        <w:t>do not require the energy of ATP hydrolysis to move water soluble molecules across a membrane</w:t>
      </w:r>
    </w:p>
    <w:p w14:paraId="0AAAF1E4" w14:textId="77777777" w:rsidR="00A7325A" w:rsidRDefault="00EB561B">
      <w:pPr>
        <w:pStyle w:val="Body2"/>
        <w:numPr>
          <w:ilvl w:val="1"/>
          <w:numId w:val="2"/>
        </w:numPr>
      </w:pPr>
      <w:r>
        <w:t>couple the movement of one type of water soluble molecules against its concentration gradient to the movement of a different water-soluble molecule down its concentration gradient</w:t>
      </w:r>
    </w:p>
    <w:p w14:paraId="5B0E5E1D" w14:textId="77777777" w:rsidR="00A7325A" w:rsidRDefault="00EB561B">
      <w:pPr>
        <w:pStyle w:val="Body2"/>
        <w:numPr>
          <w:ilvl w:val="1"/>
          <w:numId w:val="2"/>
        </w:numPr>
      </w:pPr>
      <w:r>
        <w:t>move multiple water soluble molecules at a  time</w:t>
      </w:r>
    </w:p>
    <w:p w14:paraId="513D77C5" w14:textId="77777777" w:rsidR="00A7325A" w:rsidRDefault="00EB561B">
      <w:pPr>
        <w:pStyle w:val="Body2"/>
        <w:numPr>
          <w:ilvl w:val="1"/>
          <w:numId w:val="2"/>
        </w:numPr>
      </w:pPr>
      <w:r>
        <w:t>require the energy provided by ATP hydrolysis for the movement of water soluble molecules</w:t>
      </w:r>
    </w:p>
    <w:p w14:paraId="3E28965C" w14:textId="77777777" w:rsidR="00A7325A" w:rsidRDefault="00EB561B">
      <w:pPr>
        <w:pStyle w:val="Body2"/>
        <w:numPr>
          <w:ilvl w:val="1"/>
          <w:numId w:val="2"/>
        </w:numPr>
      </w:pPr>
      <w:proofErr w:type="spellStart"/>
      <w:r>
        <w:t>nonce</w:t>
      </w:r>
      <w:proofErr w:type="spellEnd"/>
      <w:r>
        <w:t xml:space="preserve"> of the above</w:t>
      </w:r>
    </w:p>
    <w:p w14:paraId="361D2070" w14:textId="77777777" w:rsidR="00A7325A" w:rsidRDefault="00A7325A">
      <w:pPr>
        <w:pStyle w:val="Body2"/>
      </w:pPr>
    </w:p>
    <w:p w14:paraId="16723A70" w14:textId="77777777" w:rsidR="00A7325A" w:rsidRDefault="00EB561B">
      <w:pPr>
        <w:pStyle w:val="Body2"/>
      </w:pPr>
      <w:r>
        <w:t>The inability of a cell to hydrolyze GTP is expected to:</w:t>
      </w:r>
    </w:p>
    <w:p w14:paraId="373894AF" w14:textId="77777777" w:rsidR="00A7325A" w:rsidRDefault="00EB561B">
      <w:pPr>
        <w:pStyle w:val="Body2"/>
        <w:numPr>
          <w:ilvl w:val="1"/>
          <w:numId w:val="17"/>
        </w:numPr>
      </w:pPr>
      <w:r>
        <w:t>impair glycosylation of proteins in the lumen of the ER</w:t>
      </w:r>
    </w:p>
    <w:p w14:paraId="10ACC7AE" w14:textId="77777777" w:rsidR="00A7325A" w:rsidRDefault="00EB561B">
      <w:pPr>
        <w:pStyle w:val="Body2"/>
        <w:numPr>
          <w:ilvl w:val="1"/>
          <w:numId w:val="2"/>
        </w:numPr>
        <w:rPr>
          <w:b/>
          <w:bCs/>
        </w:rPr>
      </w:pPr>
      <w:r>
        <w:rPr>
          <w:b/>
          <w:bCs/>
        </w:rPr>
        <w:t>Eliminate the activity of Na+/K_ ATPase in the plasma membra</w:t>
      </w:r>
      <w:r>
        <w:t>ne</w:t>
      </w:r>
    </w:p>
    <w:p w14:paraId="4F752A56" w14:textId="77777777" w:rsidR="00A7325A" w:rsidRDefault="00EB561B">
      <w:pPr>
        <w:pStyle w:val="Body2"/>
        <w:numPr>
          <w:ilvl w:val="1"/>
          <w:numId w:val="2"/>
        </w:numPr>
      </w:pPr>
      <w:r>
        <w:t>abolish the TCA cycle in the mitochondria</w:t>
      </w:r>
    </w:p>
    <w:p w14:paraId="5CE6140F" w14:textId="77777777" w:rsidR="00A7325A" w:rsidRDefault="00EB561B">
      <w:pPr>
        <w:pStyle w:val="Body2"/>
        <w:numPr>
          <w:ilvl w:val="1"/>
          <w:numId w:val="2"/>
        </w:numPr>
      </w:pPr>
      <w:r>
        <w:t xml:space="preserve">promote </w:t>
      </w:r>
      <w:proofErr w:type="spellStart"/>
      <w:r>
        <w:t>protin</w:t>
      </w:r>
      <w:proofErr w:type="spellEnd"/>
      <w:r>
        <w:t xml:space="preserve"> import into the nucleus</w:t>
      </w:r>
    </w:p>
    <w:p w14:paraId="019C7618" w14:textId="77777777" w:rsidR="00A7325A" w:rsidRDefault="00EB561B">
      <w:pPr>
        <w:pStyle w:val="Body2"/>
        <w:numPr>
          <w:ilvl w:val="1"/>
          <w:numId w:val="2"/>
        </w:numPr>
      </w:pPr>
      <w:r>
        <w:t>impair the formation of disulfide bonds in the ER</w:t>
      </w:r>
    </w:p>
    <w:p w14:paraId="6A6B26BF" w14:textId="77777777" w:rsidR="00A7325A" w:rsidRDefault="00EB561B">
      <w:pPr>
        <w:pStyle w:val="Body2"/>
        <w:numPr>
          <w:ilvl w:val="1"/>
          <w:numId w:val="2"/>
        </w:numPr>
      </w:pPr>
      <w:r>
        <w:t>abolish the flow of electrons through the mitochondrial electron transport chain</w:t>
      </w:r>
    </w:p>
    <w:p w14:paraId="2BBA57CA" w14:textId="77777777" w:rsidR="00A7325A" w:rsidRDefault="00A7325A">
      <w:pPr>
        <w:pStyle w:val="Body2"/>
      </w:pPr>
    </w:p>
    <w:p w14:paraId="26C69CA1" w14:textId="77777777" w:rsidR="00A7325A" w:rsidRDefault="00EB561B">
      <w:pPr>
        <w:pStyle w:val="Body2"/>
      </w:pPr>
      <w:r>
        <w:t>The signal recognition particle</w:t>
      </w:r>
    </w:p>
    <w:p w14:paraId="2C738177" w14:textId="77777777" w:rsidR="00A7325A" w:rsidRDefault="00EB561B">
      <w:pPr>
        <w:pStyle w:val="Body2"/>
        <w:numPr>
          <w:ilvl w:val="1"/>
          <w:numId w:val="18"/>
        </w:numPr>
      </w:pPr>
      <w:r>
        <w:t>keeps newly synthesized proteins carrying the ER sorting signal in an unfolded state</w:t>
      </w:r>
    </w:p>
    <w:p w14:paraId="663A75D0" w14:textId="77777777" w:rsidR="00A7325A" w:rsidRDefault="00EB561B">
      <w:pPr>
        <w:pStyle w:val="Body2"/>
        <w:numPr>
          <w:ilvl w:val="1"/>
          <w:numId w:val="2"/>
        </w:numPr>
      </w:pPr>
      <w:r>
        <w:t xml:space="preserve">binds to </w:t>
      </w:r>
      <w:proofErr w:type="spellStart"/>
      <w:r>
        <w:t>translocons</w:t>
      </w:r>
      <w:proofErr w:type="spellEnd"/>
      <w:r>
        <w:t xml:space="preserve"> in the ER membrane</w:t>
      </w:r>
    </w:p>
    <w:p w14:paraId="6BC6A69E" w14:textId="77777777" w:rsidR="00A7325A" w:rsidRDefault="00EB561B">
      <w:pPr>
        <w:pStyle w:val="Body2"/>
        <w:numPr>
          <w:ilvl w:val="1"/>
          <w:numId w:val="2"/>
        </w:numPr>
      </w:pPr>
      <w:r>
        <w:t xml:space="preserve">delivers proteins carrying the ER sorting signal to the ribosome that have been attached to the </w:t>
      </w:r>
      <w:proofErr w:type="spellStart"/>
      <w:r>
        <w:t>er</w:t>
      </w:r>
      <w:proofErr w:type="spellEnd"/>
      <w:r>
        <w:t xml:space="preserve"> membrane</w:t>
      </w:r>
    </w:p>
    <w:p w14:paraId="3EF2F77B" w14:textId="77777777" w:rsidR="00A7325A" w:rsidRDefault="00EB561B">
      <w:pPr>
        <w:pStyle w:val="Body2"/>
        <w:numPr>
          <w:ilvl w:val="1"/>
          <w:numId w:val="2"/>
        </w:numPr>
      </w:pPr>
      <w:r>
        <w:t xml:space="preserve">delivers proteins carrying the ER sorting signal to </w:t>
      </w:r>
      <w:proofErr w:type="spellStart"/>
      <w:r>
        <w:t>translocons</w:t>
      </w:r>
      <w:proofErr w:type="spellEnd"/>
      <w:r>
        <w:t xml:space="preserve"> in the ER membrane after these proteins have been completely  synthesized on free ribosomes in the cytosol</w:t>
      </w:r>
    </w:p>
    <w:p w14:paraId="0A0CFBBC" w14:textId="77777777" w:rsidR="00A7325A" w:rsidRDefault="00EB561B">
      <w:pPr>
        <w:pStyle w:val="Body2"/>
        <w:numPr>
          <w:ilvl w:val="1"/>
          <w:numId w:val="3"/>
        </w:numPr>
        <w:rPr>
          <w:b/>
          <w:bCs/>
        </w:rPr>
      </w:pPr>
      <w:r>
        <w:rPr>
          <w:b/>
          <w:bCs/>
        </w:rPr>
        <w:t>significantly decrease the rate of translation of protein carrying the ER sorting signals by free ribosomes in the cytosol</w:t>
      </w:r>
    </w:p>
    <w:p w14:paraId="2F220ACE" w14:textId="77777777" w:rsidR="00A7325A" w:rsidRDefault="00EB561B">
      <w:pPr>
        <w:pStyle w:val="Body2"/>
        <w:numPr>
          <w:ilvl w:val="1"/>
          <w:numId w:val="2"/>
        </w:numPr>
      </w:pPr>
      <w:r>
        <w:t xml:space="preserve">significantly decreases the rate of translation of proteins carrying the ER sorting signal by ribosomes attached to </w:t>
      </w:r>
      <w:proofErr w:type="spellStart"/>
      <w:r>
        <w:t>translocons</w:t>
      </w:r>
      <w:proofErr w:type="spellEnd"/>
      <w:r>
        <w:t xml:space="preserve"> in the ER membrane</w:t>
      </w:r>
    </w:p>
    <w:p w14:paraId="48053A75" w14:textId="77777777" w:rsidR="00A7325A" w:rsidRDefault="00A7325A">
      <w:pPr>
        <w:pStyle w:val="Body2"/>
      </w:pPr>
    </w:p>
    <w:p w14:paraId="0BA06822" w14:textId="77777777" w:rsidR="00A7325A" w:rsidRDefault="00EB561B">
      <w:pPr>
        <w:pStyle w:val="Body2"/>
      </w:pPr>
      <w:r>
        <w:t>A sliding force between polar microtubules is generated by:</w:t>
      </w:r>
    </w:p>
    <w:p w14:paraId="23C79AB9" w14:textId="77777777" w:rsidR="00A7325A" w:rsidRDefault="00EB561B">
      <w:pPr>
        <w:pStyle w:val="Body2"/>
        <w:numPr>
          <w:ilvl w:val="1"/>
          <w:numId w:val="19"/>
        </w:numPr>
      </w:pPr>
      <w:r>
        <w:t xml:space="preserve">the movement of </w:t>
      </w:r>
      <w:proofErr w:type="spellStart"/>
      <w:r>
        <w:t>dyneins</w:t>
      </w:r>
      <w:proofErr w:type="spellEnd"/>
      <w:r>
        <w:t xml:space="preserve"> along microtubules towards their - minus end </w:t>
      </w:r>
    </w:p>
    <w:p w14:paraId="3B8771CA" w14:textId="77777777" w:rsidR="00A7325A" w:rsidRDefault="00EB561B">
      <w:pPr>
        <w:pStyle w:val="Body2"/>
        <w:numPr>
          <w:ilvl w:val="1"/>
          <w:numId w:val="2"/>
        </w:numPr>
      </w:pPr>
      <w:r>
        <w:t>the movement of kinesins along microtubules towards their - minus end</w:t>
      </w:r>
    </w:p>
    <w:p w14:paraId="56253044" w14:textId="77777777" w:rsidR="00A7325A" w:rsidRDefault="00EB561B">
      <w:pPr>
        <w:pStyle w:val="Body2"/>
        <w:numPr>
          <w:ilvl w:val="1"/>
          <w:numId w:val="2"/>
        </w:numPr>
      </w:pPr>
      <w:r>
        <w:t>the movement of myosin I along microtubules towards their + plus end</w:t>
      </w:r>
    </w:p>
    <w:p w14:paraId="6BB99165" w14:textId="77777777" w:rsidR="00A7325A" w:rsidRDefault="00EB561B">
      <w:pPr>
        <w:pStyle w:val="Body2"/>
        <w:numPr>
          <w:ilvl w:val="1"/>
          <w:numId w:val="3"/>
        </w:numPr>
        <w:rPr>
          <w:b/>
          <w:bCs/>
        </w:rPr>
      </w:pPr>
      <w:r>
        <w:rPr>
          <w:b/>
          <w:bCs/>
        </w:rPr>
        <w:t>the movement of kinesins along microtubules towards their + plus end</w:t>
      </w:r>
    </w:p>
    <w:p w14:paraId="490BB0B9" w14:textId="77777777" w:rsidR="00A7325A" w:rsidRDefault="00EB561B">
      <w:pPr>
        <w:pStyle w:val="Body2"/>
        <w:numPr>
          <w:ilvl w:val="1"/>
          <w:numId w:val="2"/>
        </w:numPr>
      </w:pPr>
      <w:r>
        <w:t>the movement of myosin along microtubules towards their - minus end</w:t>
      </w:r>
    </w:p>
    <w:p w14:paraId="60878BBC" w14:textId="77777777" w:rsidR="00A7325A" w:rsidRDefault="00EB561B">
      <w:pPr>
        <w:pStyle w:val="Body2"/>
        <w:numPr>
          <w:ilvl w:val="1"/>
          <w:numId w:val="2"/>
        </w:numPr>
      </w:pPr>
      <w:r>
        <w:t>the movement of dynes along microtubules towards their + plus ends</w:t>
      </w:r>
    </w:p>
    <w:p w14:paraId="4B08A607" w14:textId="77777777" w:rsidR="00A7325A" w:rsidRDefault="00EB561B">
      <w:pPr>
        <w:pStyle w:val="Body2"/>
      </w:pPr>
      <w:r>
        <w:lastRenderedPageBreak/>
        <w:t>Dynamic instability of microtubules is due to:</w:t>
      </w:r>
    </w:p>
    <w:p w14:paraId="25D6489D" w14:textId="77777777" w:rsidR="00A7325A" w:rsidRDefault="00EB561B">
      <w:pPr>
        <w:pStyle w:val="Body2"/>
        <w:numPr>
          <w:ilvl w:val="1"/>
          <w:numId w:val="20"/>
        </w:numPr>
      </w:pPr>
      <w:r>
        <w:t>the inability of alpha-tubulin to bind GTP</w:t>
      </w:r>
    </w:p>
    <w:p w14:paraId="28AC825B" w14:textId="77777777" w:rsidR="00A7325A" w:rsidRDefault="00EB561B">
      <w:pPr>
        <w:pStyle w:val="Body2"/>
        <w:numPr>
          <w:ilvl w:val="1"/>
          <w:numId w:val="2"/>
        </w:numPr>
      </w:pPr>
      <w:r>
        <w:t>the inability of beta-tubulin to bind to GTP</w:t>
      </w:r>
    </w:p>
    <w:p w14:paraId="7D11B64B" w14:textId="77777777" w:rsidR="00A7325A" w:rsidRDefault="00EB561B">
      <w:pPr>
        <w:pStyle w:val="Body2"/>
        <w:numPr>
          <w:ilvl w:val="1"/>
          <w:numId w:val="2"/>
        </w:numPr>
      </w:pPr>
      <w:r>
        <w:t>the inability of beta-tubulin to hydrolyze GTO</w:t>
      </w:r>
    </w:p>
    <w:p w14:paraId="2B8B6843" w14:textId="77777777" w:rsidR="00A7325A" w:rsidRDefault="00EB561B">
      <w:pPr>
        <w:pStyle w:val="Body2"/>
        <w:numPr>
          <w:ilvl w:val="1"/>
          <w:numId w:val="3"/>
        </w:numPr>
        <w:rPr>
          <w:b/>
          <w:bCs/>
        </w:rPr>
      </w:pPr>
      <w:r>
        <w:rPr>
          <w:b/>
          <w:bCs/>
        </w:rPr>
        <w:t>the inability of beta tubular to hydrolyze GTP shortly after polymerization of tubular dimers</w:t>
      </w:r>
    </w:p>
    <w:p w14:paraId="1E2BA67D" w14:textId="77777777" w:rsidR="00A7325A" w:rsidRDefault="00EB561B">
      <w:pPr>
        <w:pStyle w:val="Body2"/>
        <w:numPr>
          <w:ilvl w:val="1"/>
          <w:numId w:val="2"/>
        </w:numPr>
      </w:pPr>
      <w:r>
        <w:t>the ability of alpha-tubulin to bind GDP</w:t>
      </w:r>
    </w:p>
    <w:p w14:paraId="0B9EBC37" w14:textId="77777777" w:rsidR="00A7325A" w:rsidRDefault="00EB561B">
      <w:pPr>
        <w:pStyle w:val="Body2"/>
        <w:numPr>
          <w:ilvl w:val="1"/>
          <w:numId w:val="2"/>
        </w:numPr>
      </w:pPr>
      <w:r>
        <w:t xml:space="preserve">the ability of beta tubular to activate the </w:t>
      </w:r>
      <w:proofErr w:type="spellStart"/>
      <w:r>
        <w:t>GTPase</w:t>
      </w:r>
      <w:proofErr w:type="spellEnd"/>
      <w:r>
        <w:t xml:space="preserve"> activity of alpha-tubulin</w:t>
      </w:r>
    </w:p>
    <w:p w14:paraId="63A7434C" w14:textId="77777777" w:rsidR="00A7325A" w:rsidRDefault="00A7325A">
      <w:pPr>
        <w:pStyle w:val="Body2"/>
      </w:pPr>
    </w:p>
    <w:p w14:paraId="22CDB917" w14:textId="77777777" w:rsidR="00A7325A" w:rsidRDefault="00EB561B">
      <w:pPr>
        <w:pStyle w:val="Body2"/>
      </w:pPr>
      <w:r>
        <w:t>The nuclear envelope re-assemble around each set of daughter chromosomes during</w:t>
      </w:r>
    </w:p>
    <w:p w14:paraId="49427235" w14:textId="77777777" w:rsidR="00A7325A" w:rsidRDefault="00EB561B">
      <w:pPr>
        <w:pStyle w:val="Body2"/>
        <w:numPr>
          <w:ilvl w:val="1"/>
          <w:numId w:val="21"/>
        </w:numPr>
      </w:pPr>
      <w:r>
        <w:t>anaphase</w:t>
      </w:r>
    </w:p>
    <w:p w14:paraId="152446B4" w14:textId="77777777" w:rsidR="00A7325A" w:rsidRDefault="00EB561B">
      <w:pPr>
        <w:pStyle w:val="Body2"/>
        <w:numPr>
          <w:ilvl w:val="1"/>
          <w:numId w:val="3"/>
        </w:numPr>
        <w:rPr>
          <w:b/>
          <w:bCs/>
        </w:rPr>
      </w:pPr>
      <w:r>
        <w:rPr>
          <w:b/>
          <w:bCs/>
        </w:rPr>
        <w:t>telophase</w:t>
      </w:r>
    </w:p>
    <w:p w14:paraId="2BB92D00" w14:textId="77777777" w:rsidR="00A7325A" w:rsidRDefault="00EB561B">
      <w:pPr>
        <w:pStyle w:val="Body2"/>
        <w:numPr>
          <w:ilvl w:val="1"/>
          <w:numId w:val="2"/>
        </w:numPr>
      </w:pPr>
      <w:r>
        <w:t>metaphase</w:t>
      </w:r>
    </w:p>
    <w:p w14:paraId="7A002905" w14:textId="77777777" w:rsidR="00A7325A" w:rsidRDefault="00EB561B">
      <w:pPr>
        <w:pStyle w:val="Body2"/>
        <w:numPr>
          <w:ilvl w:val="1"/>
          <w:numId w:val="2"/>
        </w:numPr>
      </w:pPr>
      <w:r>
        <w:t>prophase</w:t>
      </w:r>
    </w:p>
    <w:p w14:paraId="7332A4B7" w14:textId="77777777" w:rsidR="00A7325A" w:rsidRDefault="00EB561B">
      <w:pPr>
        <w:pStyle w:val="Body2"/>
        <w:numPr>
          <w:ilvl w:val="1"/>
          <w:numId w:val="2"/>
        </w:numPr>
      </w:pPr>
      <w:proofErr w:type="spellStart"/>
      <w:r>
        <w:t>prometahase</w:t>
      </w:r>
      <w:proofErr w:type="spellEnd"/>
    </w:p>
    <w:p w14:paraId="78E60314" w14:textId="77777777" w:rsidR="00A7325A" w:rsidRDefault="00EB561B">
      <w:pPr>
        <w:pStyle w:val="Body2"/>
        <w:numPr>
          <w:ilvl w:val="1"/>
          <w:numId w:val="2"/>
        </w:numPr>
      </w:pPr>
      <w:r>
        <w:t>cytokinesis</w:t>
      </w:r>
    </w:p>
    <w:p w14:paraId="2B11072F" w14:textId="77777777" w:rsidR="00A7325A" w:rsidRDefault="00A7325A">
      <w:pPr>
        <w:pStyle w:val="Body2"/>
      </w:pPr>
    </w:p>
    <w:p w14:paraId="474D65B9" w14:textId="77777777" w:rsidR="00A7325A" w:rsidRDefault="00EB561B">
      <w:pPr>
        <w:pStyle w:val="Body2"/>
      </w:pPr>
      <w:r>
        <w:t>By the end of interphase, microtubules extend outward from</w:t>
      </w:r>
    </w:p>
    <w:p w14:paraId="7F444744" w14:textId="77777777" w:rsidR="00A7325A" w:rsidRDefault="00EB561B">
      <w:pPr>
        <w:pStyle w:val="Body2"/>
        <w:numPr>
          <w:ilvl w:val="1"/>
          <w:numId w:val="22"/>
        </w:numPr>
      </w:pPr>
      <w:r>
        <w:t>the nucleus</w:t>
      </w:r>
    </w:p>
    <w:p w14:paraId="796EEC78" w14:textId="77777777" w:rsidR="00A7325A" w:rsidRDefault="00EB561B">
      <w:pPr>
        <w:pStyle w:val="Body2"/>
        <w:numPr>
          <w:ilvl w:val="1"/>
          <w:numId w:val="2"/>
        </w:numPr>
      </w:pPr>
      <w:r>
        <w:t>a single centrosome</w:t>
      </w:r>
    </w:p>
    <w:p w14:paraId="2F729FAC" w14:textId="77777777" w:rsidR="00A7325A" w:rsidRDefault="00EB561B">
      <w:pPr>
        <w:pStyle w:val="Body2"/>
        <w:numPr>
          <w:ilvl w:val="1"/>
          <w:numId w:val="2"/>
        </w:numPr>
      </w:pPr>
      <w:r>
        <w:t>spindle poles</w:t>
      </w:r>
    </w:p>
    <w:p w14:paraId="5B64487F" w14:textId="77777777" w:rsidR="00A7325A" w:rsidRDefault="00EB561B">
      <w:pPr>
        <w:pStyle w:val="Body2"/>
        <w:numPr>
          <w:ilvl w:val="1"/>
          <w:numId w:val="3"/>
        </w:numPr>
        <w:rPr>
          <w:b/>
          <w:bCs/>
        </w:rPr>
      </w:pPr>
      <w:r>
        <w:rPr>
          <w:b/>
          <w:bCs/>
        </w:rPr>
        <w:t>two centrosomes</w:t>
      </w:r>
    </w:p>
    <w:p w14:paraId="313E2720" w14:textId="77777777" w:rsidR="00A7325A" w:rsidRDefault="00EB561B">
      <w:pPr>
        <w:pStyle w:val="Body2"/>
        <w:numPr>
          <w:ilvl w:val="1"/>
          <w:numId w:val="2"/>
        </w:numPr>
      </w:pPr>
      <w:r>
        <w:t>centromeres</w:t>
      </w:r>
    </w:p>
    <w:p w14:paraId="386FBB2F" w14:textId="77777777" w:rsidR="00A7325A" w:rsidRDefault="00EB561B">
      <w:pPr>
        <w:pStyle w:val="Body2"/>
        <w:numPr>
          <w:ilvl w:val="1"/>
          <w:numId w:val="2"/>
        </w:numPr>
      </w:pPr>
      <w:r>
        <w:t>kinetochores</w:t>
      </w:r>
    </w:p>
    <w:p w14:paraId="316CDBA2" w14:textId="77777777" w:rsidR="00A7325A" w:rsidRDefault="00A7325A">
      <w:pPr>
        <w:pStyle w:val="Body2"/>
      </w:pPr>
    </w:p>
    <w:p w14:paraId="38329C5C" w14:textId="77777777" w:rsidR="00A7325A" w:rsidRDefault="00EB561B">
      <w:pPr>
        <w:pStyle w:val="Body2"/>
      </w:pPr>
      <w:r>
        <w:t xml:space="preserve">In the </w:t>
      </w:r>
      <w:proofErr w:type="spellStart"/>
      <w:r>
        <w:t>the</w:t>
      </w:r>
      <w:proofErr w:type="spellEnd"/>
      <w:r>
        <w:t xml:space="preserve"> telophase of mitosis</w:t>
      </w:r>
      <w:r>
        <w:rPr>
          <w:noProof/>
        </w:rPr>
        <w:drawing>
          <wp:anchor distT="152400" distB="152400" distL="152400" distR="152400" simplePos="0" relativeHeight="251660288" behindDoc="0" locked="0" layoutInCell="1" allowOverlap="1" wp14:anchorId="0AF0994D" wp14:editId="4B35D0A6">
            <wp:simplePos x="0" y="0"/>
            <wp:positionH relativeFrom="margin">
              <wp:posOffset>-6350</wp:posOffset>
            </wp:positionH>
            <wp:positionV relativeFrom="line">
              <wp:posOffset>173736</wp:posOffset>
            </wp:positionV>
            <wp:extent cx="5554871" cy="1692817"/>
            <wp:effectExtent l="0" t="0" r="0" b="0"/>
            <wp:wrapThrough wrapText="bothSides" distL="152400" distR="152400">
              <wp:wrapPolygon edited="1">
                <wp:start x="0" y="0"/>
                <wp:lineTo x="21600" y="0"/>
                <wp:lineTo x="21600" y="21600"/>
                <wp:lineTo x="0" y="21600"/>
                <wp:lineTo x="0" y="0"/>
              </wp:wrapPolygon>
            </wp:wrapThrough>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Screen Shot 2016-04-14 at 2.10.56 PM.png"/>
                    <pic:cNvPicPr>
                      <a:picLocks noChangeAspect="1"/>
                    </pic:cNvPicPr>
                  </pic:nvPicPr>
                  <pic:blipFill>
                    <a:blip r:embed="rId8">
                      <a:extLst/>
                    </a:blip>
                    <a:stretch>
                      <a:fillRect/>
                    </a:stretch>
                  </pic:blipFill>
                  <pic:spPr>
                    <a:xfrm>
                      <a:off x="0" y="0"/>
                      <a:ext cx="5554871" cy="1692817"/>
                    </a:xfrm>
                    <a:prstGeom prst="rect">
                      <a:avLst/>
                    </a:prstGeom>
                    <a:ln w="12700" cap="flat">
                      <a:noFill/>
                      <a:miter lim="400000"/>
                    </a:ln>
                    <a:effectLst/>
                  </pic:spPr>
                </pic:pic>
              </a:graphicData>
            </a:graphic>
          </wp:anchor>
        </w:drawing>
      </w:r>
    </w:p>
    <w:p w14:paraId="08A54C58" w14:textId="77777777" w:rsidR="00A7325A" w:rsidRDefault="00A7325A">
      <w:pPr>
        <w:pStyle w:val="Body2"/>
      </w:pPr>
    </w:p>
    <w:p w14:paraId="486E740E" w14:textId="77777777" w:rsidR="00A7325A" w:rsidRDefault="00EB561B">
      <w:pPr>
        <w:pStyle w:val="Body2"/>
      </w:pPr>
      <w:r>
        <w:t xml:space="preserve"> During cytokinesis, the cyclin B-activated M phase </w:t>
      </w:r>
      <w:proofErr w:type="spellStart"/>
      <w:r>
        <w:t>Cdk</w:t>
      </w:r>
      <w:proofErr w:type="spellEnd"/>
      <w:r>
        <w:t xml:space="preserve"> phosphorylates:</w:t>
      </w:r>
    </w:p>
    <w:p w14:paraId="50671DBE" w14:textId="77777777" w:rsidR="00A7325A" w:rsidRDefault="00EB561B">
      <w:pPr>
        <w:pStyle w:val="Body2"/>
        <w:numPr>
          <w:ilvl w:val="1"/>
          <w:numId w:val="23"/>
        </w:numPr>
      </w:pPr>
      <w:proofErr w:type="spellStart"/>
      <w:r>
        <w:t>condensins</w:t>
      </w:r>
      <w:proofErr w:type="spellEnd"/>
    </w:p>
    <w:p w14:paraId="1EECE801" w14:textId="77777777" w:rsidR="00A7325A" w:rsidRDefault="00EB561B">
      <w:pPr>
        <w:pStyle w:val="Body2"/>
        <w:numPr>
          <w:ilvl w:val="1"/>
          <w:numId w:val="2"/>
        </w:numPr>
      </w:pPr>
      <w:r>
        <w:t>microtubule-associates proteins</w:t>
      </w:r>
    </w:p>
    <w:p w14:paraId="018D2A03" w14:textId="77777777" w:rsidR="00A7325A" w:rsidRDefault="00EB561B">
      <w:pPr>
        <w:pStyle w:val="Body2"/>
        <w:numPr>
          <w:ilvl w:val="1"/>
          <w:numId w:val="2"/>
        </w:numPr>
      </w:pPr>
      <w:proofErr w:type="spellStart"/>
      <w:r>
        <w:t>lamins</w:t>
      </w:r>
      <w:proofErr w:type="spellEnd"/>
    </w:p>
    <w:p w14:paraId="1F9158AF" w14:textId="77777777" w:rsidR="00A7325A" w:rsidRDefault="00EB561B">
      <w:pPr>
        <w:pStyle w:val="Body2"/>
        <w:numPr>
          <w:ilvl w:val="1"/>
          <w:numId w:val="2"/>
        </w:numPr>
      </w:pPr>
      <w:r>
        <w:t>proteins that stabilize the plus+ ends of the overlapping microtubules of the mitotic spindle</w:t>
      </w:r>
    </w:p>
    <w:p w14:paraId="2603EFC5" w14:textId="77777777" w:rsidR="00A7325A" w:rsidRDefault="00EB561B">
      <w:pPr>
        <w:pStyle w:val="Body2"/>
        <w:numPr>
          <w:ilvl w:val="1"/>
          <w:numId w:val="2"/>
        </w:numPr>
      </w:pPr>
      <w:r>
        <w:t>all of the above</w:t>
      </w:r>
    </w:p>
    <w:p w14:paraId="00120E68" w14:textId="77777777" w:rsidR="00A7325A" w:rsidRDefault="00EB561B">
      <w:pPr>
        <w:pStyle w:val="Body2"/>
        <w:numPr>
          <w:ilvl w:val="1"/>
          <w:numId w:val="3"/>
        </w:numPr>
        <w:rPr>
          <w:b/>
          <w:bCs/>
        </w:rPr>
      </w:pPr>
      <w:r>
        <w:rPr>
          <w:b/>
          <w:bCs/>
        </w:rPr>
        <w:t>none of the above</w:t>
      </w:r>
    </w:p>
    <w:p w14:paraId="4FBF5F98" w14:textId="77777777" w:rsidR="00A7325A" w:rsidRDefault="00A7325A">
      <w:pPr>
        <w:pStyle w:val="Body2"/>
        <w:rPr>
          <w:b/>
          <w:bCs/>
        </w:rPr>
      </w:pPr>
    </w:p>
    <w:p w14:paraId="7BC32811" w14:textId="77777777" w:rsidR="00A7325A" w:rsidRDefault="00A7325A">
      <w:pPr>
        <w:pStyle w:val="Body2"/>
        <w:rPr>
          <w:b/>
          <w:bCs/>
        </w:rPr>
      </w:pPr>
    </w:p>
    <w:p w14:paraId="08E4FBE1" w14:textId="77777777" w:rsidR="00A7325A" w:rsidRDefault="00A7325A">
      <w:pPr>
        <w:pStyle w:val="Body2"/>
        <w:rPr>
          <w:b/>
          <w:bCs/>
        </w:rPr>
      </w:pPr>
    </w:p>
    <w:p w14:paraId="539FA933" w14:textId="77777777" w:rsidR="00A7325A" w:rsidRDefault="00EB561B">
      <w:pPr>
        <w:pStyle w:val="Body2"/>
      </w:pPr>
      <w:r>
        <w:t>The second messenger phosphatidylinositol 3</w:t>
      </w:r>
      <w:proofErr w:type="gramStart"/>
      <w:r>
        <w:t>,4,5</w:t>
      </w:r>
      <w:proofErr w:type="gramEnd"/>
      <w:r>
        <w:t>-triphosphate (PIP3) initiates a series of the signal transduction steps ultimately leading to activation of:</w:t>
      </w:r>
    </w:p>
    <w:p w14:paraId="2F2AE7CA" w14:textId="77777777" w:rsidR="00A7325A" w:rsidRDefault="00EB561B">
      <w:pPr>
        <w:pStyle w:val="Body2"/>
        <w:numPr>
          <w:ilvl w:val="1"/>
          <w:numId w:val="24"/>
        </w:numPr>
      </w:pPr>
      <w:r>
        <w:t>adenylate cyclase</w:t>
      </w:r>
    </w:p>
    <w:p w14:paraId="1C0AF731" w14:textId="77777777" w:rsidR="00A7325A" w:rsidRDefault="00EB561B">
      <w:pPr>
        <w:pStyle w:val="Body2"/>
        <w:numPr>
          <w:ilvl w:val="1"/>
          <w:numId w:val="2"/>
        </w:numPr>
      </w:pPr>
      <w:r>
        <w:t>the beta isoform of phospholipase C (PLC-beta)</w:t>
      </w:r>
    </w:p>
    <w:p w14:paraId="6BB9DF3A" w14:textId="77777777" w:rsidR="00A7325A" w:rsidRDefault="00EB561B">
      <w:pPr>
        <w:pStyle w:val="Body2"/>
        <w:numPr>
          <w:ilvl w:val="1"/>
          <w:numId w:val="2"/>
        </w:numPr>
      </w:pPr>
      <w:r>
        <w:t>the MAP kinase</w:t>
      </w:r>
    </w:p>
    <w:p w14:paraId="54B59866" w14:textId="77777777" w:rsidR="00A7325A" w:rsidRDefault="00EB561B">
      <w:pPr>
        <w:pStyle w:val="Body2"/>
        <w:numPr>
          <w:ilvl w:val="1"/>
          <w:numId w:val="2"/>
        </w:numPr>
      </w:pPr>
      <w:r>
        <w:t xml:space="preserve">the </w:t>
      </w:r>
      <w:proofErr w:type="spellStart"/>
      <w:r>
        <w:t>Ras</w:t>
      </w:r>
      <w:proofErr w:type="spellEnd"/>
      <w:r>
        <w:t xml:space="preserve"> protein</w:t>
      </w:r>
    </w:p>
    <w:p w14:paraId="55A46349" w14:textId="77777777" w:rsidR="00A7325A" w:rsidRDefault="00EB561B">
      <w:pPr>
        <w:pStyle w:val="Body2"/>
        <w:numPr>
          <w:ilvl w:val="1"/>
          <w:numId w:val="3"/>
        </w:numPr>
        <w:rPr>
          <w:b/>
          <w:bCs/>
        </w:rPr>
      </w:pPr>
      <w:r>
        <w:rPr>
          <w:b/>
          <w:bCs/>
        </w:rPr>
        <w:t xml:space="preserve">the </w:t>
      </w:r>
      <w:proofErr w:type="spellStart"/>
      <w:r>
        <w:rPr>
          <w:b/>
          <w:bCs/>
        </w:rPr>
        <w:t>Akt</w:t>
      </w:r>
      <w:proofErr w:type="spellEnd"/>
      <w:r>
        <w:rPr>
          <w:b/>
          <w:bCs/>
        </w:rPr>
        <w:t xml:space="preserve"> protein kinase</w:t>
      </w:r>
    </w:p>
    <w:p w14:paraId="1E81C662" w14:textId="77777777" w:rsidR="00A7325A" w:rsidRDefault="00EB561B">
      <w:pPr>
        <w:pStyle w:val="Body2"/>
        <w:numPr>
          <w:ilvl w:val="1"/>
          <w:numId w:val="2"/>
        </w:numPr>
      </w:pPr>
      <w:r>
        <w:t>glycogen phosphorylase</w:t>
      </w:r>
    </w:p>
    <w:p w14:paraId="73A44F6D" w14:textId="77777777" w:rsidR="00A7325A" w:rsidRDefault="00A7325A">
      <w:pPr>
        <w:pStyle w:val="Body2"/>
      </w:pPr>
    </w:p>
    <w:p w14:paraId="018800C9" w14:textId="77777777" w:rsidR="00A7325A" w:rsidRDefault="00EB561B">
      <w:pPr>
        <w:pStyle w:val="Body2"/>
      </w:pPr>
      <w:proofErr w:type="spellStart"/>
      <w:r>
        <w:t>Cofilin</w:t>
      </w:r>
      <w:proofErr w:type="spellEnd"/>
    </w:p>
    <w:p w14:paraId="5992DFFB" w14:textId="77777777" w:rsidR="00A7325A" w:rsidRDefault="00EB561B">
      <w:pPr>
        <w:pStyle w:val="Body2"/>
        <w:numPr>
          <w:ilvl w:val="1"/>
          <w:numId w:val="25"/>
        </w:numPr>
      </w:pPr>
      <w:r>
        <w:t xml:space="preserve">increases the rate of dissociation of ADP-bound actin monomers from the +plus end of actin filaments </w:t>
      </w:r>
    </w:p>
    <w:p w14:paraId="72A78C87" w14:textId="77777777" w:rsidR="00A7325A" w:rsidRDefault="00EB561B">
      <w:pPr>
        <w:pStyle w:val="Body2"/>
        <w:numPr>
          <w:ilvl w:val="1"/>
          <w:numId w:val="2"/>
        </w:numPr>
      </w:pPr>
      <w:r>
        <w:t xml:space="preserve">decreases the rate of dissociation of ADP-bound actin monomers from the +plus end of actin filaments </w:t>
      </w:r>
    </w:p>
    <w:p w14:paraId="20C71560" w14:textId="77777777" w:rsidR="00A7325A" w:rsidRDefault="00EB561B">
      <w:pPr>
        <w:pStyle w:val="Body2"/>
        <w:numPr>
          <w:ilvl w:val="1"/>
          <w:numId w:val="2"/>
        </w:numPr>
      </w:pPr>
      <w:r>
        <w:t xml:space="preserve">increases the rate of dissociation of ADP-bound actin monomers from the - minus end of actin filaments </w:t>
      </w:r>
    </w:p>
    <w:p w14:paraId="108BC0F2" w14:textId="77777777" w:rsidR="00A7325A" w:rsidRDefault="00EB561B">
      <w:pPr>
        <w:pStyle w:val="Body2"/>
        <w:numPr>
          <w:ilvl w:val="1"/>
          <w:numId w:val="2"/>
        </w:numPr>
      </w:pPr>
      <w:r>
        <w:t xml:space="preserve">decreases the rate of dissociation of ADP-bound actin monomers from the - minus end of actin filaments </w:t>
      </w:r>
    </w:p>
    <w:p w14:paraId="5C75B8D0" w14:textId="77777777" w:rsidR="00A7325A" w:rsidRDefault="00EB561B">
      <w:pPr>
        <w:pStyle w:val="Body2"/>
        <w:numPr>
          <w:ilvl w:val="1"/>
          <w:numId w:val="3"/>
        </w:numPr>
        <w:rPr>
          <w:b/>
          <w:bCs/>
        </w:rPr>
      </w:pPr>
      <w:r>
        <w:rPr>
          <w:b/>
          <w:bCs/>
        </w:rPr>
        <w:t xml:space="preserve">increases the rate of dissociation of ADP-bound actin monomers from the - minus end of actin filaments </w:t>
      </w:r>
    </w:p>
    <w:p w14:paraId="2B3FE68B" w14:textId="77777777" w:rsidR="00A7325A" w:rsidRDefault="00EB561B">
      <w:pPr>
        <w:pStyle w:val="Body2"/>
        <w:numPr>
          <w:ilvl w:val="1"/>
          <w:numId w:val="2"/>
        </w:numPr>
      </w:pPr>
      <w:r>
        <w:t xml:space="preserve">decreases the rate of dissociation of ADP-bound actin monomers from the - minus end of actin filaments </w:t>
      </w:r>
    </w:p>
    <w:p w14:paraId="4D7C3A50" w14:textId="77777777" w:rsidR="00A7325A" w:rsidRDefault="00A7325A">
      <w:pPr>
        <w:pStyle w:val="Body2"/>
      </w:pPr>
    </w:p>
    <w:p w14:paraId="31D5E468" w14:textId="77777777" w:rsidR="00A7325A" w:rsidRDefault="00EB561B">
      <w:pPr>
        <w:pStyle w:val="Body2"/>
      </w:pPr>
      <w:proofErr w:type="gramStart"/>
      <w:r>
        <w:t>the</w:t>
      </w:r>
      <w:proofErr w:type="gramEnd"/>
      <w:r>
        <w:t xml:space="preserve"> receptor for the steroid hormone cortisol</w:t>
      </w:r>
    </w:p>
    <w:p w14:paraId="75A83F59" w14:textId="77777777" w:rsidR="00A7325A" w:rsidRDefault="00EB561B">
      <w:pPr>
        <w:pStyle w:val="Body2"/>
        <w:numPr>
          <w:ilvl w:val="1"/>
          <w:numId w:val="26"/>
        </w:numPr>
      </w:pPr>
      <w:r>
        <w:t xml:space="preserve">activates transcription of </w:t>
      </w:r>
      <w:proofErr w:type="spellStart"/>
      <w:r>
        <w:t>cAMP</w:t>
      </w:r>
      <w:proofErr w:type="spellEnd"/>
      <w:r>
        <w:t>-inducible genes only in the presence of cortisol</w:t>
      </w:r>
    </w:p>
    <w:p w14:paraId="529323CE" w14:textId="77777777" w:rsidR="00A7325A" w:rsidRDefault="00EB561B">
      <w:pPr>
        <w:pStyle w:val="Body2"/>
        <w:numPr>
          <w:ilvl w:val="1"/>
          <w:numId w:val="2"/>
        </w:numPr>
      </w:pPr>
      <w:r>
        <w:t>represses transcription of cortisol-regulated genes only in the absence of cortisol</w:t>
      </w:r>
    </w:p>
    <w:p w14:paraId="71D17405" w14:textId="77777777" w:rsidR="00A7325A" w:rsidRDefault="00EB561B">
      <w:pPr>
        <w:pStyle w:val="Body2"/>
        <w:numPr>
          <w:ilvl w:val="1"/>
          <w:numId w:val="3"/>
        </w:numPr>
        <w:rPr>
          <w:b/>
          <w:bCs/>
        </w:rPr>
      </w:pPr>
      <w:r>
        <w:rPr>
          <w:b/>
          <w:bCs/>
        </w:rPr>
        <w:t>is transported into the nucleus only after it binds cortisol</w:t>
      </w:r>
    </w:p>
    <w:p w14:paraId="0B5CCA06" w14:textId="77777777" w:rsidR="00A7325A" w:rsidRDefault="00EB561B">
      <w:pPr>
        <w:pStyle w:val="Body2"/>
        <w:numPr>
          <w:ilvl w:val="1"/>
          <w:numId w:val="2"/>
        </w:numPr>
      </w:pPr>
      <w:r>
        <w:t>is located on the outer surface of the plasma membrane</w:t>
      </w:r>
    </w:p>
    <w:p w14:paraId="01BEF25E" w14:textId="77777777" w:rsidR="00A7325A" w:rsidRDefault="00EB561B">
      <w:pPr>
        <w:pStyle w:val="Body2"/>
        <w:numPr>
          <w:ilvl w:val="1"/>
          <w:numId w:val="2"/>
        </w:numPr>
      </w:pPr>
      <w:r>
        <w:t>is always located in the nucleus</w:t>
      </w:r>
    </w:p>
    <w:p w14:paraId="1564BDBE" w14:textId="77777777" w:rsidR="00A7325A" w:rsidRDefault="00EB561B">
      <w:pPr>
        <w:pStyle w:val="Body2"/>
        <w:numPr>
          <w:ilvl w:val="1"/>
          <w:numId w:val="2"/>
        </w:numPr>
      </w:pPr>
      <w:r>
        <w:t>is always located in the cytosol</w:t>
      </w:r>
    </w:p>
    <w:p w14:paraId="54CFE157" w14:textId="77777777" w:rsidR="00A7325A" w:rsidRDefault="00A7325A">
      <w:pPr>
        <w:pStyle w:val="Body2"/>
      </w:pPr>
    </w:p>
    <w:p w14:paraId="4604A3BE" w14:textId="77777777" w:rsidR="00A7325A" w:rsidRDefault="00EB561B">
      <w:pPr>
        <w:pStyle w:val="Body2"/>
      </w:pPr>
      <w:r>
        <w:t>The receptor for the steroid hormone thyroxine</w:t>
      </w:r>
    </w:p>
    <w:p w14:paraId="3B0A8165" w14:textId="77777777" w:rsidR="00A7325A" w:rsidRDefault="00EB561B">
      <w:pPr>
        <w:pStyle w:val="Body2"/>
        <w:numPr>
          <w:ilvl w:val="1"/>
          <w:numId w:val="27"/>
        </w:numPr>
      </w:pPr>
      <w:r>
        <w:t>forms a dimer only in the presence of thyroxine</w:t>
      </w:r>
    </w:p>
    <w:p w14:paraId="1D12E393" w14:textId="77777777" w:rsidR="00A7325A" w:rsidRDefault="00EB561B">
      <w:pPr>
        <w:pStyle w:val="Body2"/>
        <w:numPr>
          <w:ilvl w:val="1"/>
          <w:numId w:val="2"/>
        </w:numPr>
      </w:pPr>
      <w:r>
        <w:t xml:space="preserve">is located </w:t>
      </w:r>
      <w:proofErr w:type="spellStart"/>
      <w:r>
        <w:t>ont</w:t>
      </w:r>
      <w:proofErr w:type="spellEnd"/>
      <w:r>
        <w:t xml:space="preserve"> he outer surface of the plasma membrane</w:t>
      </w:r>
    </w:p>
    <w:p w14:paraId="78B136BF" w14:textId="77777777" w:rsidR="00A7325A" w:rsidRDefault="00EB561B">
      <w:pPr>
        <w:pStyle w:val="Body2"/>
        <w:numPr>
          <w:ilvl w:val="1"/>
          <w:numId w:val="2"/>
        </w:numPr>
      </w:pPr>
      <w:r>
        <w:t xml:space="preserve">is always located </w:t>
      </w:r>
      <w:proofErr w:type="spellStart"/>
      <w:r>
        <w:t>int</w:t>
      </w:r>
      <w:proofErr w:type="spellEnd"/>
      <w:r>
        <w:t xml:space="preserve"> he nucleolus</w:t>
      </w:r>
    </w:p>
    <w:p w14:paraId="418E2E01" w14:textId="77777777" w:rsidR="00A7325A" w:rsidRDefault="00EB561B">
      <w:pPr>
        <w:pStyle w:val="Body2"/>
        <w:numPr>
          <w:ilvl w:val="1"/>
          <w:numId w:val="2"/>
        </w:numPr>
      </w:pPr>
      <w:r>
        <w:t>is always located in the cytosol</w:t>
      </w:r>
    </w:p>
    <w:p w14:paraId="0687B681" w14:textId="77777777" w:rsidR="00A7325A" w:rsidRDefault="00EB561B">
      <w:pPr>
        <w:pStyle w:val="Body2"/>
        <w:numPr>
          <w:ilvl w:val="1"/>
          <w:numId w:val="3"/>
        </w:numPr>
        <w:rPr>
          <w:b/>
          <w:bCs/>
        </w:rPr>
      </w:pPr>
      <w:r>
        <w:rPr>
          <w:b/>
          <w:bCs/>
        </w:rPr>
        <w:t>in the absence of thyroxine, acts as a repressor of transcription of thyroxine-inducible genes</w:t>
      </w:r>
    </w:p>
    <w:p w14:paraId="1F713A0C" w14:textId="77777777" w:rsidR="00A7325A" w:rsidRDefault="00EB561B">
      <w:pPr>
        <w:pStyle w:val="Body2"/>
        <w:numPr>
          <w:ilvl w:val="1"/>
          <w:numId w:val="2"/>
        </w:numPr>
      </w:pPr>
      <w:r>
        <w:t>in the presence of nitric oxide-inducible genes</w:t>
      </w:r>
    </w:p>
    <w:p w14:paraId="55CCA743" w14:textId="77777777" w:rsidR="00A7325A" w:rsidRDefault="00A7325A">
      <w:pPr>
        <w:pStyle w:val="Body2"/>
      </w:pPr>
    </w:p>
    <w:p w14:paraId="2739AB6E" w14:textId="77777777" w:rsidR="00A7325A" w:rsidRDefault="00EB561B">
      <w:pPr>
        <w:pStyle w:val="Body2"/>
      </w:pPr>
      <w:proofErr w:type="gramStart"/>
      <w:r>
        <w:t>the</w:t>
      </w:r>
      <w:proofErr w:type="gramEnd"/>
      <w:r>
        <w:t xml:space="preserve"> receptor for nitric oxide</w:t>
      </w:r>
    </w:p>
    <w:p w14:paraId="6A7258A0" w14:textId="77777777" w:rsidR="00A7325A" w:rsidRDefault="00EB561B">
      <w:pPr>
        <w:pStyle w:val="Body2"/>
        <w:numPr>
          <w:ilvl w:val="1"/>
          <w:numId w:val="28"/>
        </w:numPr>
      </w:pPr>
      <w:r>
        <w:t xml:space="preserve">is located </w:t>
      </w:r>
      <w:proofErr w:type="spellStart"/>
      <w:r>
        <w:t>ont</w:t>
      </w:r>
      <w:proofErr w:type="spellEnd"/>
      <w:r>
        <w:t xml:space="preserve"> he outer surface of the plasma membrane </w:t>
      </w:r>
    </w:p>
    <w:p w14:paraId="3FBEDEC5" w14:textId="77777777" w:rsidR="00A7325A" w:rsidRDefault="00EB561B">
      <w:pPr>
        <w:pStyle w:val="Body2"/>
        <w:numPr>
          <w:ilvl w:val="1"/>
          <w:numId w:val="2"/>
        </w:numPr>
      </w:pPr>
      <w:r>
        <w:t>is located on the inner surface of the plasma membrane</w:t>
      </w:r>
    </w:p>
    <w:p w14:paraId="187513F2" w14:textId="77777777" w:rsidR="00A7325A" w:rsidRDefault="00EB561B">
      <w:pPr>
        <w:pStyle w:val="Body2"/>
        <w:numPr>
          <w:ilvl w:val="1"/>
          <w:numId w:val="2"/>
        </w:numPr>
      </w:pPr>
      <w:r>
        <w:t>is always located in the nucleus</w:t>
      </w:r>
    </w:p>
    <w:p w14:paraId="5E8ADF5D" w14:textId="77777777" w:rsidR="00A7325A" w:rsidRDefault="00EB561B">
      <w:pPr>
        <w:pStyle w:val="Body2"/>
        <w:numPr>
          <w:ilvl w:val="1"/>
          <w:numId w:val="3"/>
        </w:numPr>
        <w:rPr>
          <w:b/>
          <w:bCs/>
        </w:rPr>
      </w:pPr>
      <w:r>
        <w:rPr>
          <w:b/>
          <w:bCs/>
        </w:rPr>
        <w:t xml:space="preserve">is always located </w:t>
      </w:r>
      <w:proofErr w:type="spellStart"/>
      <w:r>
        <w:rPr>
          <w:b/>
          <w:bCs/>
        </w:rPr>
        <w:t>int</w:t>
      </w:r>
      <w:proofErr w:type="spellEnd"/>
      <w:r>
        <w:rPr>
          <w:b/>
          <w:bCs/>
        </w:rPr>
        <w:t xml:space="preserve"> he cytosol</w:t>
      </w:r>
    </w:p>
    <w:p w14:paraId="10A7D252" w14:textId="77777777" w:rsidR="00A7325A" w:rsidRDefault="00EB561B">
      <w:pPr>
        <w:pStyle w:val="Body2"/>
        <w:numPr>
          <w:ilvl w:val="1"/>
          <w:numId w:val="2"/>
        </w:numPr>
      </w:pPr>
      <w:r>
        <w:t>is transporter into the nucleus only after it binds nitric oxide</w:t>
      </w:r>
    </w:p>
    <w:p w14:paraId="113C5DF9" w14:textId="77777777" w:rsidR="00A7325A" w:rsidRDefault="00EB561B">
      <w:pPr>
        <w:pStyle w:val="Body2"/>
        <w:numPr>
          <w:ilvl w:val="1"/>
          <w:numId w:val="2"/>
        </w:numPr>
      </w:pPr>
      <w:r>
        <w:t>in the presence of nitric oxide, acts as an activator of transcription of nitric oxide inducible genes</w:t>
      </w:r>
    </w:p>
    <w:p w14:paraId="53EDC630" w14:textId="77777777" w:rsidR="00A7325A" w:rsidRDefault="00A7325A">
      <w:pPr>
        <w:pStyle w:val="Body2"/>
      </w:pPr>
    </w:p>
    <w:p w14:paraId="63D90A22" w14:textId="77777777" w:rsidR="00A7325A" w:rsidRDefault="00EB561B">
      <w:pPr>
        <w:pStyle w:val="Body2"/>
      </w:pPr>
      <w:r>
        <w:lastRenderedPageBreak/>
        <w:t xml:space="preserve">The free Ca2+ unbound form of </w:t>
      </w:r>
      <w:proofErr w:type="spellStart"/>
      <w:r>
        <w:t>calmodulin</w:t>
      </w:r>
      <w:proofErr w:type="spellEnd"/>
      <w:r>
        <w:t xml:space="preserve"> (</w:t>
      </w:r>
      <w:proofErr w:type="spellStart"/>
      <w:r>
        <w:t>CaM</w:t>
      </w:r>
      <w:proofErr w:type="spellEnd"/>
      <w:r>
        <w:t>) activates protein kinases that phosphorylate:</w:t>
      </w:r>
    </w:p>
    <w:p w14:paraId="1866AD5F" w14:textId="77777777" w:rsidR="00A7325A" w:rsidRDefault="00EB561B">
      <w:pPr>
        <w:pStyle w:val="Body2"/>
        <w:numPr>
          <w:ilvl w:val="1"/>
          <w:numId w:val="29"/>
        </w:numPr>
      </w:pPr>
      <w:r>
        <w:t>the myosin light chain</w:t>
      </w:r>
    </w:p>
    <w:p w14:paraId="3615C205" w14:textId="77777777" w:rsidR="00A7325A" w:rsidRDefault="00EB561B">
      <w:pPr>
        <w:pStyle w:val="Body2"/>
        <w:numPr>
          <w:ilvl w:val="1"/>
          <w:numId w:val="2"/>
        </w:numPr>
      </w:pPr>
      <w:r>
        <w:t>glycogen phosphorylase kinase</w:t>
      </w:r>
    </w:p>
    <w:p w14:paraId="7BC10F9B" w14:textId="77777777" w:rsidR="00A7325A" w:rsidRDefault="00EB561B">
      <w:pPr>
        <w:pStyle w:val="Body2"/>
        <w:numPr>
          <w:ilvl w:val="1"/>
          <w:numId w:val="2"/>
        </w:numPr>
      </w:pPr>
      <w:r>
        <w:t>the CREB protein</w:t>
      </w:r>
    </w:p>
    <w:p w14:paraId="3880ACB0" w14:textId="77777777" w:rsidR="00A7325A" w:rsidRDefault="00EB561B">
      <w:pPr>
        <w:pStyle w:val="Body2"/>
        <w:numPr>
          <w:ilvl w:val="1"/>
          <w:numId w:val="2"/>
        </w:numPr>
      </w:pPr>
      <w:proofErr w:type="spellStart"/>
      <w:r>
        <w:t>cAMP</w:t>
      </w:r>
      <w:proofErr w:type="spellEnd"/>
      <w:r>
        <w:t xml:space="preserve"> phosphodiesterase </w:t>
      </w:r>
    </w:p>
    <w:p w14:paraId="3B6DADAF" w14:textId="77777777" w:rsidR="00A7325A" w:rsidRDefault="00EB561B">
      <w:pPr>
        <w:pStyle w:val="Body2"/>
        <w:numPr>
          <w:ilvl w:val="1"/>
          <w:numId w:val="2"/>
        </w:numPr>
      </w:pPr>
      <w:r>
        <w:t>all of the above</w:t>
      </w:r>
    </w:p>
    <w:p w14:paraId="79ACF2EE" w14:textId="77777777" w:rsidR="00A7325A" w:rsidRDefault="00EB561B">
      <w:pPr>
        <w:pStyle w:val="Body2"/>
        <w:numPr>
          <w:ilvl w:val="1"/>
          <w:numId w:val="3"/>
        </w:numPr>
        <w:rPr>
          <w:b/>
          <w:bCs/>
        </w:rPr>
      </w:pPr>
      <w:r>
        <w:rPr>
          <w:b/>
          <w:bCs/>
        </w:rPr>
        <w:t>none of the above</w:t>
      </w:r>
    </w:p>
    <w:p w14:paraId="7AF084ED" w14:textId="77777777" w:rsidR="00A7325A" w:rsidRDefault="00A7325A">
      <w:pPr>
        <w:pStyle w:val="Body2"/>
        <w:rPr>
          <w:b/>
          <w:bCs/>
        </w:rPr>
      </w:pPr>
    </w:p>
    <w:p w14:paraId="78286AA9" w14:textId="77777777" w:rsidR="00A7325A" w:rsidRDefault="00A7325A">
      <w:pPr>
        <w:pStyle w:val="Body2"/>
        <w:rPr>
          <w:b/>
          <w:bCs/>
        </w:rPr>
      </w:pPr>
    </w:p>
    <w:p w14:paraId="4190CB42" w14:textId="77777777" w:rsidR="00A7325A" w:rsidRDefault="00EB561B">
      <w:pPr>
        <w:pStyle w:val="Body2"/>
      </w:pPr>
      <w:r>
        <w:t>Glycogen synthase catalyzes the synthesis of glycogen from glucose monomers. This enzyme is inactivated by:</w:t>
      </w:r>
    </w:p>
    <w:p w14:paraId="6AD2722C" w14:textId="77777777" w:rsidR="00A7325A" w:rsidRDefault="00EB561B">
      <w:pPr>
        <w:pStyle w:val="Body2"/>
        <w:numPr>
          <w:ilvl w:val="1"/>
          <w:numId w:val="30"/>
        </w:numPr>
      </w:pPr>
      <w:r>
        <w:t>phosphorylation by regulatory subunit of protein kinase A in the cytosol</w:t>
      </w:r>
    </w:p>
    <w:p w14:paraId="267301F7" w14:textId="77777777" w:rsidR="00A7325A" w:rsidRDefault="00EB561B">
      <w:pPr>
        <w:pStyle w:val="Body2"/>
        <w:numPr>
          <w:ilvl w:val="1"/>
          <w:numId w:val="2"/>
        </w:numPr>
      </w:pPr>
      <w:r>
        <w:t>phosphorylation by regulatory subunit of protein kinase A in the nucleus</w:t>
      </w:r>
    </w:p>
    <w:p w14:paraId="251F1D80" w14:textId="77777777" w:rsidR="00A7325A" w:rsidRDefault="00EB561B">
      <w:pPr>
        <w:pStyle w:val="Body2"/>
        <w:numPr>
          <w:ilvl w:val="1"/>
          <w:numId w:val="3"/>
        </w:numPr>
        <w:rPr>
          <w:b/>
          <w:bCs/>
        </w:rPr>
      </w:pPr>
      <w:r>
        <w:rPr>
          <w:b/>
          <w:bCs/>
        </w:rPr>
        <w:t xml:space="preserve">phosphorylation by a catalytic subunit of protein kinase A in the absence of </w:t>
      </w:r>
      <w:proofErr w:type="spellStart"/>
      <w:r>
        <w:rPr>
          <w:b/>
          <w:bCs/>
        </w:rPr>
        <w:t>cAMP</w:t>
      </w:r>
      <w:proofErr w:type="spellEnd"/>
      <w:r>
        <w:rPr>
          <w:b/>
          <w:bCs/>
        </w:rPr>
        <w:t xml:space="preserve"> in the cytosol</w:t>
      </w:r>
    </w:p>
    <w:p w14:paraId="35BB76E4" w14:textId="77777777" w:rsidR="00A7325A" w:rsidRDefault="00EB561B">
      <w:pPr>
        <w:pStyle w:val="Body2"/>
        <w:numPr>
          <w:ilvl w:val="1"/>
          <w:numId w:val="2"/>
        </w:numPr>
      </w:pPr>
      <w:r>
        <w:t>phosphorylation by a catalytic subunit of protein kinase A in the nucleus</w:t>
      </w:r>
    </w:p>
    <w:p w14:paraId="73CCD5ED" w14:textId="77777777" w:rsidR="00A7325A" w:rsidRDefault="00EB561B">
      <w:pPr>
        <w:pStyle w:val="Body2"/>
        <w:numPr>
          <w:ilvl w:val="1"/>
          <w:numId w:val="2"/>
        </w:numPr>
      </w:pPr>
      <w:r>
        <w:t>phosphorylation by a tetramer of protein kinase A in the cytosol</w:t>
      </w:r>
    </w:p>
    <w:p w14:paraId="1437E1C8" w14:textId="77777777" w:rsidR="00A7325A" w:rsidRDefault="00A7325A">
      <w:pPr>
        <w:pStyle w:val="Body2"/>
      </w:pPr>
    </w:p>
    <w:p w14:paraId="3EDD72B9" w14:textId="77777777" w:rsidR="00A7325A" w:rsidRDefault="00EB561B">
      <w:pPr>
        <w:pStyle w:val="Body2"/>
      </w:pPr>
      <w:r>
        <w:t>The kinase activities of cyclin-</w:t>
      </w:r>
      <w:proofErr w:type="spellStart"/>
      <w:r>
        <w:t>dependant</w:t>
      </w:r>
      <w:proofErr w:type="spellEnd"/>
      <w:r>
        <w:t xml:space="preserve"> protein kinases (</w:t>
      </w:r>
      <w:proofErr w:type="spellStart"/>
      <w:r>
        <w:t>Cdks</w:t>
      </w:r>
      <w:proofErr w:type="spellEnd"/>
      <w:r>
        <w:t>) change during the cell cycle as a result of:</w:t>
      </w:r>
    </w:p>
    <w:p w14:paraId="5086FE78" w14:textId="77777777" w:rsidR="00A7325A" w:rsidRDefault="00EB561B">
      <w:pPr>
        <w:pStyle w:val="Body2"/>
        <w:numPr>
          <w:ilvl w:val="1"/>
          <w:numId w:val="31"/>
        </w:numPr>
      </w:pPr>
      <w:r>
        <w:t xml:space="preserve">the </w:t>
      </w:r>
      <w:proofErr w:type="spellStart"/>
      <w:r>
        <w:t>Cdks</w:t>
      </w:r>
      <w:proofErr w:type="spellEnd"/>
      <w:r>
        <w:t xml:space="preserve"> phosphorylating each other</w:t>
      </w:r>
    </w:p>
    <w:p w14:paraId="65DD2492" w14:textId="77777777" w:rsidR="00A7325A" w:rsidRDefault="00EB561B">
      <w:pPr>
        <w:pStyle w:val="Body2"/>
        <w:numPr>
          <w:ilvl w:val="1"/>
          <w:numId w:val="2"/>
        </w:numPr>
      </w:pPr>
      <w:r>
        <w:t xml:space="preserve">the </w:t>
      </w:r>
      <w:proofErr w:type="spellStart"/>
      <w:r>
        <w:t>Cdks</w:t>
      </w:r>
      <w:proofErr w:type="spellEnd"/>
      <w:r>
        <w:t xml:space="preserve"> </w:t>
      </w:r>
      <w:proofErr w:type="spellStart"/>
      <w:r>
        <w:t>phosphorylatingcyclins</w:t>
      </w:r>
      <w:proofErr w:type="spellEnd"/>
    </w:p>
    <w:p w14:paraId="6FD0F337" w14:textId="77777777" w:rsidR="00A7325A" w:rsidRDefault="00EB561B">
      <w:pPr>
        <w:pStyle w:val="Body2"/>
        <w:numPr>
          <w:ilvl w:val="1"/>
          <w:numId w:val="2"/>
        </w:numPr>
      </w:pPr>
      <w:r>
        <w:t xml:space="preserve">the concentration of </w:t>
      </w:r>
      <w:proofErr w:type="spellStart"/>
      <w:r>
        <w:t>Cdks</w:t>
      </w:r>
      <w:proofErr w:type="spellEnd"/>
      <w:r>
        <w:t xml:space="preserve"> changing throughout the cell cycle</w:t>
      </w:r>
    </w:p>
    <w:p w14:paraId="3E0F80B0" w14:textId="77777777" w:rsidR="00A7325A" w:rsidRDefault="00EB561B">
      <w:pPr>
        <w:pStyle w:val="Body2"/>
        <w:numPr>
          <w:ilvl w:val="1"/>
          <w:numId w:val="2"/>
        </w:numPr>
      </w:pPr>
      <w:r>
        <w:t xml:space="preserve">the </w:t>
      </w:r>
      <w:proofErr w:type="spellStart"/>
      <w:r>
        <w:t>Cdks</w:t>
      </w:r>
      <w:proofErr w:type="spellEnd"/>
      <w:r>
        <w:t xml:space="preserve"> phosphorylating activating kinases</w:t>
      </w:r>
    </w:p>
    <w:p w14:paraId="73C8B594" w14:textId="77777777" w:rsidR="00A7325A" w:rsidRDefault="00EB561B">
      <w:pPr>
        <w:pStyle w:val="Body2"/>
        <w:numPr>
          <w:ilvl w:val="1"/>
          <w:numId w:val="2"/>
        </w:numPr>
      </w:pPr>
      <w:r>
        <w:t xml:space="preserve">the </w:t>
      </w:r>
      <w:proofErr w:type="spellStart"/>
      <w:r>
        <w:t>Cdks</w:t>
      </w:r>
      <w:proofErr w:type="spellEnd"/>
      <w:r>
        <w:t xml:space="preserve"> phosphorylating activating phosphates</w:t>
      </w:r>
    </w:p>
    <w:p w14:paraId="75EAE034" w14:textId="77777777" w:rsidR="00A7325A" w:rsidRDefault="00EB561B">
      <w:pPr>
        <w:pStyle w:val="Body2"/>
        <w:numPr>
          <w:ilvl w:val="1"/>
          <w:numId w:val="3"/>
        </w:numPr>
        <w:rPr>
          <w:b/>
          <w:bCs/>
        </w:rPr>
      </w:pPr>
      <w:r>
        <w:rPr>
          <w:b/>
          <w:bCs/>
        </w:rPr>
        <w:t>the concentration of cycles changing throughout the cell cycle</w:t>
      </w:r>
    </w:p>
    <w:p w14:paraId="4EA82B64" w14:textId="77777777" w:rsidR="00A7325A" w:rsidRDefault="00A7325A">
      <w:pPr>
        <w:pStyle w:val="Body2"/>
        <w:rPr>
          <w:b/>
          <w:bCs/>
        </w:rPr>
      </w:pPr>
    </w:p>
    <w:p w14:paraId="249588F3" w14:textId="77777777" w:rsidR="00A7325A" w:rsidRDefault="00A7325A">
      <w:pPr>
        <w:pStyle w:val="Body2"/>
        <w:rPr>
          <w:b/>
          <w:bCs/>
        </w:rPr>
      </w:pPr>
    </w:p>
    <w:p w14:paraId="17B3A227" w14:textId="77777777" w:rsidR="00A7325A" w:rsidRDefault="00EB561B">
      <w:pPr>
        <w:pStyle w:val="Body2"/>
      </w:pPr>
      <w:r>
        <w:t xml:space="preserve">Protein kinase A is a </w:t>
      </w:r>
      <w:proofErr w:type="spellStart"/>
      <w:r>
        <w:t>tretramer</w:t>
      </w:r>
      <w:proofErr w:type="spellEnd"/>
      <w:r>
        <w:t xml:space="preserve"> consisting of two subunits and two C subunits. </w:t>
      </w:r>
      <w:proofErr w:type="gramStart"/>
      <w:r>
        <w:t>which</w:t>
      </w:r>
      <w:proofErr w:type="gramEnd"/>
      <w:r>
        <w:t xml:space="preserve"> of the following mechanism concerning protein kinase A activation is correct?</w:t>
      </w:r>
    </w:p>
    <w:p w14:paraId="61607DC5" w14:textId="77777777" w:rsidR="00A7325A" w:rsidRDefault="00EB561B">
      <w:pPr>
        <w:pStyle w:val="Body2"/>
        <w:numPr>
          <w:ilvl w:val="1"/>
          <w:numId w:val="32"/>
        </w:numPr>
      </w:pPr>
      <w:r>
        <w:t xml:space="preserve">the enzyme is activated by the removal of </w:t>
      </w:r>
      <w:proofErr w:type="spellStart"/>
      <w:r>
        <w:t>cAMP</w:t>
      </w:r>
      <w:proofErr w:type="spellEnd"/>
      <w:r>
        <w:t xml:space="preserve"> from the R subunits</w:t>
      </w:r>
    </w:p>
    <w:p w14:paraId="4DC5D2F8" w14:textId="77777777" w:rsidR="00A7325A" w:rsidRDefault="00EB561B">
      <w:pPr>
        <w:pStyle w:val="Body2"/>
        <w:numPr>
          <w:ilvl w:val="1"/>
          <w:numId w:val="2"/>
        </w:numPr>
      </w:pPr>
      <w:r>
        <w:t xml:space="preserve">cyclic AMP activates the </w:t>
      </w:r>
      <w:proofErr w:type="spellStart"/>
      <w:r>
        <w:t>cAMP</w:t>
      </w:r>
      <w:proofErr w:type="spellEnd"/>
      <w:r>
        <w:t>-regulated phosphatase, which in turn activates the protein kinases A</w:t>
      </w:r>
    </w:p>
    <w:p w14:paraId="393B5D38" w14:textId="77777777" w:rsidR="00A7325A" w:rsidRDefault="00EB561B">
      <w:pPr>
        <w:pStyle w:val="Body2"/>
        <w:numPr>
          <w:ilvl w:val="1"/>
          <w:numId w:val="2"/>
        </w:numPr>
      </w:pPr>
      <w:r>
        <w:t xml:space="preserve">cyclic AMP activates the </w:t>
      </w:r>
      <w:proofErr w:type="spellStart"/>
      <w:r>
        <w:t>cAMP</w:t>
      </w:r>
      <w:proofErr w:type="spellEnd"/>
      <w:r>
        <w:t>-regulated protein kinase, which in turn activates the protein kinases A</w:t>
      </w:r>
    </w:p>
    <w:p w14:paraId="3574011D" w14:textId="77777777" w:rsidR="00A7325A" w:rsidRDefault="00EB561B">
      <w:pPr>
        <w:pStyle w:val="Body2"/>
        <w:numPr>
          <w:ilvl w:val="1"/>
          <w:numId w:val="2"/>
        </w:numPr>
      </w:pPr>
      <w:r>
        <w:t xml:space="preserve">the binding of </w:t>
      </w:r>
      <w:proofErr w:type="spellStart"/>
      <w:r>
        <w:t>cAMP</w:t>
      </w:r>
      <w:proofErr w:type="spellEnd"/>
      <w:r>
        <w:t xml:space="preserve"> to the C subunit releases the R subunits which are then free to phosphorylate specific proteins</w:t>
      </w:r>
    </w:p>
    <w:p w14:paraId="3E5B9239" w14:textId="77777777" w:rsidR="00A7325A" w:rsidRDefault="00EB561B">
      <w:pPr>
        <w:pStyle w:val="Body2"/>
        <w:numPr>
          <w:ilvl w:val="1"/>
          <w:numId w:val="2"/>
        </w:numPr>
      </w:pPr>
      <w:r>
        <w:t xml:space="preserve">the binding of </w:t>
      </w:r>
      <w:proofErr w:type="spellStart"/>
      <w:r>
        <w:t>cAMp</w:t>
      </w:r>
      <w:proofErr w:type="spellEnd"/>
      <w:r>
        <w:t xml:space="preserve"> the R subunit releases the entire enzyme from the membrane resulting in its activation</w:t>
      </w:r>
    </w:p>
    <w:p w14:paraId="5A0562A2" w14:textId="77777777" w:rsidR="00A7325A" w:rsidRDefault="00EB561B">
      <w:pPr>
        <w:pStyle w:val="Body2"/>
        <w:numPr>
          <w:ilvl w:val="1"/>
          <w:numId w:val="3"/>
        </w:numPr>
        <w:rPr>
          <w:b/>
          <w:bCs/>
        </w:rPr>
      </w:pPr>
      <w:r>
        <w:rPr>
          <w:b/>
          <w:bCs/>
        </w:rPr>
        <w:t>none of the above</w:t>
      </w:r>
    </w:p>
    <w:p w14:paraId="1BA5B719" w14:textId="77777777" w:rsidR="00A7325A" w:rsidRDefault="00A7325A">
      <w:pPr>
        <w:pStyle w:val="Body2"/>
      </w:pPr>
    </w:p>
    <w:p w14:paraId="3F6DF02E" w14:textId="77777777" w:rsidR="00A7325A" w:rsidRDefault="00EB561B">
      <w:pPr>
        <w:pStyle w:val="Body2"/>
      </w:pPr>
      <w:r>
        <w:t>Prostaglandin-</w:t>
      </w:r>
      <w:proofErr w:type="spellStart"/>
      <w:r>
        <w:t>dependant</w:t>
      </w:r>
      <w:proofErr w:type="spellEnd"/>
      <w:r>
        <w:t xml:space="preserve"> regulation of adenylate cyclase activity relies on:</w:t>
      </w:r>
    </w:p>
    <w:p w14:paraId="77A3F417" w14:textId="77777777" w:rsidR="00A7325A" w:rsidRDefault="00EB561B">
      <w:pPr>
        <w:pStyle w:val="Body2"/>
        <w:numPr>
          <w:ilvl w:val="1"/>
          <w:numId w:val="33"/>
        </w:numPr>
      </w:pPr>
      <w:r>
        <w:t>catalytic subunit of protein kinase A</w:t>
      </w:r>
    </w:p>
    <w:p w14:paraId="67D81F53" w14:textId="77777777" w:rsidR="00A7325A" w:rsidRDefault="00EB561B">
      <w:pPr>
        <w:pStyle w:val="Body2"/>
        <w:numPr>
          <w:ilvl w:val="1"/>
          <w:numId w:val="2"/>
        </w:numPr>
      </w:pPr>
      <w:r>
        <w:t xml:space="preserve">heterotrimeric </w:t>
      </w:r>
      <w:proofErr w:type="spellStart"/>
      <w:r>
        <w:t>Gs</w:t>
      </w:r>
      <w:proofErr w:type="spellEnd"/>
      <w:r>
        <w:t>, protein</w:t>
      </w:r>
    </w:p>
    <w:p w14:paraId="69368E7D" w14:textId="77777777" w:rsidR="00A7325A" w:rsidRDefault="00EB561B">
      <w:pPr>
        <w:pStyle w:val="Body2"/>
        <w:numPr>
          <w:ilvl w:val="1"/>
          <w:numId w:val="2"/>
        </w:numPr>
      </w:pPr>
      <w:r>
        <w:t>regulatory subunit of protein kinase A</w:t>
      </w:r>
    </w:p>
    <w:p w14:paraId="6D053B5B" w14:textId="77777777" w:rsidR="00A7325A" w:rsidRDefault="00EB561B">
      <w:pPr>
        <w:pStyle w:val="Body2"/>
        <w:numPr>
          <w:ilvl w:val="1"/>
          <w:numId w:val="3"/>
        </w:numPr>
        <w:rPr>
          <w:b/>
          <w:bCs/>
        </w:rPr>
      </w:pPr>
      <w:r>
        <w:rPr>
          <w:b/>
          <w:bCs/>
        </w:rPr>
        <w:t xml:space="preserve">heterotrimeric </w:t>
      </w:r>
      <w:proofErr w:type="spellStart"/>
      <w:r>
        <w:rPr>
          <w:b/>
          <w:bCs/>
        </w:rPr>
        <w:t>Gi</w:t>
      </w:r>
      <w:proofErr w:type="spellEnd"/>
      <w:r>
        <w:rPr>
          <w:b/>
          <w:bCs/>
        </w:rPr>
        <w:t xml:space="preserve"> protein</w:t>
      </w:r>
    </w:p>
    <w:p w14:paraId="7CC30C1D" w14:textId="77777777" w:rsidR="00A7325A" w:rsidRDefault="00EB561B">
      <w:pPr>
        <w:pStyle w:val="Body2"/>
        <w:numPr>
          <w:ilvl w:val="1"/>
          <w:numId w:val="2"/>
        </w:numPr>
      </w:pPr>
      <w:proofErr w:type="spellStart"/>
      <w:r>
        <w:t>Gs</w:t>
      </w:r>
      <w:proofErr w:type="spellEnd"/>
      <w:r>
        <w:t>-protein-linked receptor</w:t>
      </w:r>
    </w:p>
    <w:p w14:paraId="61B4B0B1" w14:textId="77777777" w:rsidR="00A7325A" w:rsidRDefault="00EB561B">
      <w:pPr>
        <w:pStyle w:val="Body2"/>
        <w:numPr>
          <w:ilvl w:val="1"/>
          <w:numId w:val="2"/>
        </w:numPr>
      </w:pPr>
      <w:r>
        <w:t>glycogen phosphorylase kinase</w:t>
      </w:r>
    </w:p>
    <w:p w14:paraId="6BEB4F63" w14:textId="77777777" w:rsidR="00A7325A" w:rsidRDefault="00A7325A">
      <w:pPr>
        <w:pStyle w:val="Body2"/>
      </w:pPr>
    </w:p>
    <w:p w14:paraId="3D51880B" w14:textId="77777777" w:rsidR="00A7325A" w:rsidRDefault="00EB561B">
      <w:pPr>
        <w:pStyle w:val="Body2"/>
      </w:pPr>
      <w:r>
        <w:t xml:space="preserve">The major difference between </w:t>
      </w:r>
      <w:proofErr w:type="spellStart"/>
      <w:r>
        <w:t>Gs</w:t>
      </w:r>
      <w:proofErr w:type="spellEnd"/>
      <w:r>
        <w:t xml:space="preserve"> and go proteins lies in their ability to:</w:t>
      </w:r>
    </w:p>
    <w:p w14:paraId="7BDCEA3B" w14:textId="77777777" w:rsidR="00A7325A" w:rsidRDefault="00EB561B">
      <w:pPr>
        <w:pStyle w:val="Body2"/>
        <w:numPr>
          <w:ilvl w:val="1"/>
          <w:numId w:val="34"/>
        </w:numPr>
      </w:pPr>
      <w:r>
        <w:lastRenderedPageBreak/>
        <w:t>bind GTP</w:t>
      </w:r>
    </w:p>
    <w:p w14:paraId="6512CA46" w14:textId="77777777" w:rsidR="00A7325A" w:rsidRDefault="00EB561B">
      <w:pPr>
        <w:pStyle w:val="Body2"/>
        <w:numPr>
          <w:ilvl w:val="1"/>
          <w:numId w:val="2"/>
        </w:numPr>
      </w:pPr>
      <w:r>
        <w:t>bind GDP</w:t>
      </w:r>
    </w:p>
    <w:p w14:paraId="1CE6CE8D" w14:textId="77777777" w:rsidR="00A7325A" w:rsidRDefault="00EB561B">
      <w:pPr>
        <w:pStyle w:val="Body2"/>
        <w:numPr>
          <w:ilvl w:val="1"/>
          <w:numId w:val="2"/>
        </w:numPr>
      </w:pPr>
      <w:r>
        <w:t>bind adenylate cyclase</w:t>
      </w:r>
    </w:p>
    <w:p w14:paraId="5D8EB902" w14:textId="77777777" w:rsidR="00A7325A" w:rsidRDefault="00EB561B">
      <w:pPr>
        <w:pStyle w:val="Body2"/>
        <w:numPr>
          <w:ilvl w:val="1"/>
          <w:numId w:val="3"/>
        </w:numPr>
        <w:rPr>
          <w:b/>
          <w:bCs/>
        </w:rPr>
      </w:pPr>
      <w:r>
        <w:rPr>
          <w:b/>
          <w:bCs/>
        </w:rPr>
        <w:t>regulate adenylate cyclase activity</w:t>
      </w:r>
    </w:p>
    <w:p w14:paraId="475C6DFF" w14:textId="77777777" w:rsidR="00A7325A" w:rsidRDefault="00EB561B">
      <w:pPr>
        <w:pStyle w:val="Body2"/>
        <w:numPr>
          <w:ilvl w:val="1"/>
          <w:numId w:val="2"/>
        </w:numPr>
      </w:pPr>
      <w:r>
        <w:t xml:space="preserve">regulate the activity of </w:t>
      </w:r>
      <w:proofErr w:type="spellStart"/>
      <w:r>
        <w:t>cAMP</w:t>
      </w:r>
      <w:proofErr w:type="spellEnd"/>
      <w:r>
        <w:t xml:space="preserve"> phosphodiesterase</w:t>
      </w:r>
    </w:p>
    <w:p w14:paraId="3FF4BB89" w14:textId="77777777" w:rsidR="00A7325A" w:rsidRDefault="00EB561B">
      <w:pPr>
        <w:pStyle w:val="Body2"/>
        <w:numPr>
          <w:ilvl w:val="1"/>
          <w:numId w:val="2"/>
        </w:numPr>
      </w:pPr>
      <w:r>
        <w:t>hydrolyze GTP</w:t>
      </w:r>
    </w:p>
    <w:p w14:paraId="2ACB3FD4" w14:textId="77777777" w:rsidR="00A7325A" w:rsidRDefault="00A7325A">
      <w:pPr>
        <w:pStyle w:val="Body2"/>
      </w:pPr>
    </w:p>
    <w:p w14:paraId="525C5F50" w14:textId="77777777" w:rsidR="00A7325A" w:rsidRDefault="00EB561B">
      <w:pPr>
        <w:pStyle w:val="Body2"/>
      </w:pPr>
      <w:r>
        <w:t xml:space="preserve">Glycogen phosphorylase </w:t>
      </w:r>
      <w:proofErr w:type="spellStart"/>
      <w:r>
        <w:t>catalyses</w:t>
      </w:r>
      <w:proofErr w:type="spellEnd"/>
      <w:r>
        <w:t xml:space="preserve"> the breakdown of glycogen to glucose. This enzyme is activated:</w:t>
      </w:r>
    </w:p>
    <w:p w14:paraId="3CC15BDA" w14:textId="77777777" w:rsidR="00A7325A" w:rsidRDefault="00EB561B">
      <w:pPr>
        <w:pStyle w:val="Body2"/>
        <w:numPr>
          <w:ilvl w:val="1"/>
          <w:numId w:val="35"/>
        </w:numPr>
      </w:pPr>
      <w:r>
        <w:t xml:space="preserve">by binding to a cytosolic domain of the B-adrenergic </w:t>
      </w:r>
      <w:proofErr w:type="spellStart"/>
      <w:r>
        <w:t>Gs</w:t>
      </w:r>
      <w:proofErr w:type="spellEnd"/>
      <w:r>
        <w:t>-protein linked receptor</w:t>
      </w:r>
    </w:p>
    <w:p w14:paraId="60ED813A" w14:textId="77777777" w:rsidR="00A7325A" w:rsidRDefault="00EB561B">
      <w:pPr>
        <w:pStyle w:val="Body2"/>
        <w:numPr>
          <w:ilvl w:val="1"/>
          <w:numId w:val="2"/>
        </w:numPr>
      </w:pPr>
      <w:r>
        <w:t xml:space="preserve">by phosphorylation by glycogen phosphorylase kinase in the absence of </w:t>
      </w:r>
      <w:proofErr w:type="spellStart"/>
      <w:r>
        <w:t>cAMP</w:t>
      </w:r>
      <w:proofErr w:type="spellEnd"/>
      <w:r>
        <w:t xml:space="preserve"> in the cytosol</w:t>
      </w:r>
    </w:p>
    <w:p w14:paraId="12836F68" w14:textId="77777777" w:rsidR="00A7325A" w:rsidRDefault="00EB561B">
      <w:pPr>
        <w:pStyle w:val="Body2"/>
        <w:numPr>
          <w:ilvl w:val="1"/>
          <w:numId w:val="2"/>
        </w:numPr>
      </w:pPr>
      <w:r>
        <w:t xml:space="preserve">by phosphorylation by a catalytic subunit of protein kinase A in the absence of </w:t>
      </w:r>
      <w:proofErr w:type="spellStart"/>
      <w:r>
        <w:t>cAMP</w:t>
      </w:r>
      <w:proofErr w:type="spellEnd"/>
      <w:r>
        <w:t xml:space="preserve"> in the cytosol</w:t>
      </w:r>
    </w:p>
    <w:p w14:paraId="57559A62" w14:textId="77777777" w:rsidR="00A7325A" w:rsidRDefault="00EB561B">
      <w:pPr>
        <w:pStyle w:val="Body2"/>
        <w:numPr>
          <w:ilvl w:val="1"/>
          <w:numId w:val="2"/>
        </w:numPr>
      </w:pPr>
      <w:r>
        <w:t xml:space="preserve">by phosphorylation by a catalytic subunit of protein kinase A in the presence of </w:t>
      </w:r>
      <w:proofErr w:type="spellStart"/>
      <w:r>
        <w:t>cAMP</w:t>
      </w:r>
      <w:proofErr w:type="spellEnd"/>
      <w:r>
        <w:t xml:space="preserve"> in the cytosol</w:t>
      </w:r>
    </w:p>
    <w:p w14:paraId="0A1084E3" w14:textId="77777777" w:rsidR="00A7325A" w:rsidRDefault="00EB561B">
      <w:pPr>
        <w:pStyle w:val="Body2"/>
        <w:numPr>
          <w:ilvl w:val="1"/>
          <w:numId w:val="3"/>
        </w:numPr>
        <w:rPr>
          <w:b/>
          <w:bCs/>
        </w:rPr>
      </w:pPr>
      <w:r>
        <w:rPr>
          <w:b/>
          <w:bCs/>
        </w:rPr>
        <w:t xml:space="preserve">by phosphorylation by glycogen phosphorylase kinase in the presence of </w:t>
      </w:r>
      <w:proofErr w:type="spellStart"/>
      <w:r>
        <w:rPr>
          <w:b/>
          <w:bCs/>
        </w:rPr>
        <w:t>cAMP</w:t>
      </w:r>
      <w:proofErr w:type="spellEnd"/>
      <w:r>
        <w:rPr>
          <w:b/>
          <w:bCs/>
        </w:rPr>
        <w:t xml:space="preserve"> in the cytosol</w:t>
      </w:r>
    </w:p>
    <w:p w14:paraId="36C69F6E" w14:textId="77777777" w:rsidR="00A7325A" w:rsidRDefault="00A7325A">
      <w:pPr>
        <w:pStyle w:val="Body2"/>
        <w:rPr>
          <w:b/>
          <w:bCs/>
        </w:rPr>
      </w:pPr>
    </w:p>
    <w:p w14:paraId="7CDF03D1" w14:textId="77777777" w:rsidR="00A7325A" w:rsidRDefault="00EB561B">
      <w:pPr>
        <w:pStyle w:val="Body2"/>
      </w:pPr>
      <w:r>
        <w:t xml:space="preserve">Following its activation, phospholipase </w:t>
      </w:r>
      <w:proofErr w:type="gramStart"/>
      <w:r>
        <w:t>C  produced</w:t>
      </w:r>
      <w:proofErr w:type="gramEnd"/>
      <w:r>
        <w:t xml:space="preserve"> a water soluble second messenger and a lipid second messenger. The lipid product:</w:t>
      </w:r>
    </w:p>
    <w:p w14:paraId="12A2665C" w14:textId="77777777" w:rsidR="00A7325A" w:rsidRDefault="00EB561B">
      <w:pPr>
        <w:pStyle w:val="Body2"/>
        <w:numPr>
          <w:ilvl w:val="1"/>
          <w:numId w:val="36"/>
        </w:numPr>
      </w:pPr>
      <w:r>
        <w:t xml:space="preserve"> is inositol 1,4,5 triphosphate (IP3)</w:t>
      </w:r>
    </w:p>
    <w:p w14:paraId="7B3D8D97" w14:textId="77777777" w:rsidR="00A7325A" w:rsidRDefault="00EB561B">
      <w:pPr>
        <w:pStyle w:val="Body2"/>
        <w:numPr>
          <w:ilvl w:val="1"/>
          <w:numId w:val="2"/>
        </w:numPr>
      </w:pPr>
      <w:r>
        <w:t>activates adenylate cyclase</w:t>
      </w:r>
    </w:p>
    <w:p w14:paraId="036DE693" w14:textId="77777777" w:rsidR="00A7325A" w:rsidRDefault="00EB561B">
      <w:pPr>
        <w:pStyle w:val="Body2"/>
        <w:numPr>
          <w:ilvl w:val="1"/>
          <w:numId w:val="2"/>
        </w:numPr>
      </w:pPr>
      <w:r>
        <w:t>is phosphatidylinositol 4,5-biphosphate (PIP2)</w:t>
      </w:r>
    </w:p>
    <w:p w14:paraId="2A334DAD" w14:textId="77777777" w:rsidR="00A7325A" w:rsidRDefault="00EB561B">
      <w:pPr>
        <w:pStyle w:val="Body2"/>
        <w:numPr>
          <w:ilvl w:val="1"/>
          <w:numId w:val="2"/>
        </w:numPr>
      </w:pPr>
      <w:r>
        <w:t>is phosphatidylinositol 3,4,5-triphosphate (PIP3)</w:t>
      </w:r>
    </w:p>
    <w:p w14:paraId="0D37A923" w14:textId="77777777" w:rsidR="00A7325A" w:rsidRDefault="00EB561B">
      <w:pPr>
        <w:pStyle w:val="Body2"/>
        <w:numPr>
          <w:ilvl w:val="1"/>
          <w:numId w:val="2"/>
        </w:numPr>
      </w:pPr>
      <w:r>
        <w:t>activates protein kinase A</w:t>
      </w:r>
    </w:p>
    <w:p w14:paraId="2B605B8A" w14:textId="77777777" w:rsidR="00A7325A" w:rsidRDefault="00EB561B">
      <w:pPr>
        <w:pStyle w:val="Body2"/>
        <w:numPr>
          <w:ilvl w:val="1"/>
          <w:numId w:val="3"/>
        </w:numPr>
        <w:rPr>
          <w:b/>
          <w:bCs/>
        </w:rPr>
      </w:pPr>
      <w:r>
        <w:rPr>
          <w:b/>
          <w:bCs/>
        </w:rPr>
        <w:t>activates protein kinase C</w:t>
      </w:r>
    </w:p>
    <w:p w14:paraId="2AA47CF9" w14:textId="77777777" w:rsidR="00A7325A" w:rsidRDefault="00A7325A">
      <w:pPr>
        <w:pStyle w:val="Body2"/>
      </w:pPr>
    </w:p>
    <w:p w14:paraId="035B2D02" w14:textId="77777777" w:rsidR="00A7325A" w:rsidRDefault="00EB561B">
      <w:pPr>
        <w:pStyle w:val="Body2"/>
      </w:pPr>
      <w:proofErr w:type="spellStart"/>
      <w:r>
        <w:t>Ras</w:t>
      </w:r>
      <w:proofErr w:type="spellEnd"/>
      <w:r>
        <w:t xml:space="preserve"> protein</w:t>
      </w:r>
    </w:p>
    <w:p w14:paraId="5BDA6351" w14:textId="77777777" w:rsidR="00A7325A" w:rsidRDefault="00EB561B">
      <w:pPr>
        <w:pStyle w:val="Body2"/>
        <w:numPr>
          <w:ilvl w:val="1"/>
          <w:numId w:val="37"/>
        </w:numPr>
      </w:pPr>
      <w:r>
        <w:t>activates the receptor tyrosine kinases</w:t>
      </w:r>
    </w:p>
    <w:p w14:paraId="6421001A" w14:textId="77777777" w:rsidR="00A7325A" w:rsidRDefault="00EB561B">
      <w:pPr>
        <w:pStyle w:val="Body2"/>
        <w:numPr>
          <w:ilvl w:val="1"/>
          <w:numId w:val="2"/>
        </w:numPr>
      </w:pPr>
      <w:r>
        <w:t xml:space="preserve">promotes the recruitment of the Grb2 protein from </w:t>
      </w:r>
      <w:proofErr w:type="spellStart"/>
      <w:r>
        <w:t>he</w:t>
      </w:r>
      <w:proofErr w:type="spellEnd"/>
      <w:r>
        <w:t xml:space="preserve"> cytosol to the plasma membrane</w:t>
      </w:r>
    </w:p>
    <w:p w14:paraId="610DD1F1" w14:textId="77777777" w:rsidR="00A7325A" w:rsidRDefault="00EB561B">
      <w:pPr>
        <w:pStyle w:val="Body2"/>
        <w:numPr>
          <w:ilvl w:val="1"/>
          <w:numId w:val="2"/>
        </w:numPr>
      </w:pPr>
      <w:r>
        <w:t xml:space="preserve">activates the guanine nucleotide-exchange activity of the </w:t>
      </w:r>
      <w:proofErr w:type="spellStart"/>
      <w:r>
        <w:t>Sos</w:t>
      </w:r>
      <w:proofErr w:type="spellEnd"/>
      <w:r>
        <w:t xml:space="preserve"> protein</w:t>
      </w:r>
    </w:p>
    <w:p w14:paraId="6A3BE4FD" w14:textId="77777777" w:rsidR="00A7325A" w:rsidRDefault="00EB561B">
      <w:pPr>
        <w:pStyle w:val="Body2"/>
        <w:numPr>
          <w:ilvl w:val="1"/>
          <w:numId w:val="3"/>
        </w:numPr>
        <w:rPr>
          <w:b/>
          <w:bCs/>
        </w:rPr>
      </w:pPr>
      <w:r>
        <w:rPr>
          <w:b/>
          <w:bCs/>
        </w:rPr>
        <w:t xml:space="preserve">is </w:t>
      </w:r>
      <w:proofErr w:type="spellStart"/>
      <w:r>
        <w:rPr>
          <w:b/>
          <w:bCs/>
        </w:rPr>
        <w:t>GTPase</w:t>
      </w:r>
      <w:proofErr w:type="spellEnd"/>
    </w:p>
    <w:p w14:paraId="16CCA0F8" w14:textId="77777777" w:rsidR="00A7325A" w:rsidRDefault="00EB561B">
      <w:pPr>
        <w:pStyle w:val="Body2"/>
        <w:numPr>
          <w:ilvl w:val="1"/>
          <w:numId w:val="2"/>
        </w:numPr>
      </w:pPr>
      <w:r>
        <w:t xml:space="preserve">activates adenylate cyclase only when the raw protein is present in its </w:t>
      </w:r>
      <w:proofErr w:type="spellStart"/>
      <w:r>
        <w:t>active,GTP</w:t>
      </w:r>
      <w:proofErr w:type="spellEnd"/>
      <w:r>
        <w:t>-bound form</w:t>
      </w:r>
    </w:p>
    <w:p w14:paraId="43480284" w14:textId="77777777" w:rsidR="00A7325A" w:rsidRDefault="00EB561B">
      <w:pPr>
        <w:pStyle w:val="Body2"/>
        <w:numPr>
          <w:ilvl w:val="1"/>
          <w:numId w:val="2"/>
        </w:numPr>
      </w:pPr>
      <w:r>
        <w:t>activates the beta isoform of phospholipase C (PLC-beta) only when the raw protein is present in its active GTP bound form</w:t>
      </w:r>
    </w:p>
    <w:p w14:paraId="3C95532D" w14:textId="77777777" w:rsidR="00A7325A" w:rsidRDefault="00A7325A">
      <w:pPr>
        <w:pStyle w:val="Body2"/>
      </w:pPr>
    </w:p>
    <w:p w14:paraId="47A4BB4A" w14:textId="77777777" w:rsidR="00A7325A" w:rsidRDefault="00EB561B">
      <w:pPr>
        <w:pStyle w:val="Body2"/>
      </w:pPr>
      <w:proofErr w:type="gramStart"/>
      <w:r>
        <w:t>catalytic</w:t>
      </w:r>
      <w:proofErr w:type="gramEnd"/>
      <w:r>
        <w:t xml:space="preserve"> subunit of </w:t>
      </w:r>
      <w:proofErr w:type="spellStart"/>
      <w:r>
        <w:t>cAMO</w:t>
      </w:r>
      <w:proofErr w:type="spellEnd"/>
      <w:r>
        <w:t>-activated kinase A phosphorylates and inactivates;</w:t>
      </w:r>
    </w:p>
    <w:p w14:paraId="15B1ECD6" w14:textId="77777777" w:rsidR="00A7325A" w:rsidRDefault="00EB561B">
      <w:pPr>
        <w:pStyle w:val="Body2"/>
        <w:numPr>
          <w:ilvl w:val="1"/>
          <w:numId w:val="38"/>
        </w:numPr>
      </w:pPr>
      <w:r>
        <w:t>adenylate cyclase</w:t>
      </w:r>
    </w:p>
    <w:p w14:paraId="65D7973F" w14:textId="77777777" w:rsidR="00A7325A" w:rsidRDefault="00EB561B">
      <w:pPr>
        <w:pStyle w:val="Body2"/>
        <w:numPr>
          <w:ilvl w:val="1"/>
          <w:numId w:val="2"/>
        </w:numPr>
      </w:pPr>
      <w:r>
        <w:t>phosphodiesterase</w:t>
      </w:r>
    </w:p>
    <w:p w14:paraId="1AD22CFF" w14:textId="77777777" w:rsidR="00A7325A" w:rsidRDefault="00EB561B">
      <w:pPr>
        <w:pStyle w:val="Body2"/>
        <w:numPr>
          <w:ilvl w:val="1"/>
          <w:numId w:val="2"/>
        </w:numPr>
      </w:pPr>
      <w:r>
        <w:t>glycogen phosphorylase kinase</w:t>
      </w:r>
    </w:p>
    <w:p w14:paraId="0C14F5B3" w14:textId="77777777" w:rsidR="00A7325A" w:rsidRDefault="00EB561B">
      <w:pPr>
        <w:pStyle w:val="Body2"/>
        <w:numPr>
          <w:ilvl w:val="1"/>
          <w:numId w:val="2"/>
        </w:numPr>
      </w:pPr>
      <w:r>
        <w:t>glycogen phosphorylase</w:t>
      </w:r>
    </w:p>
    <w:p w14:paraId="1B229D4F" w14:textId="77777777" w:rsidR="00A7325A" w:rsidRDefault="00EB561B">
      <w:pPr>
        <w:pStyle w:val="Body2"/>
        <w:numPr>
          <w:ilvl w:val="1"/>
          <w:numId w:val="2"/>
        </w:numPr>
      </w:pPr>
      <w:proofErr w:type="spellStart"/>
      <w:r>
        <w:t>cAMP</w:t>
      </w:r>
      <w:proofErr w:type="spellEnd"/>
      <w:r>
        <w:t>-response element binding (CREB) protein</w:t>
      </w:r>
    </w:p>
    <w:p w14:paraId="19F9ABE7" w14:textId="77777777" w:rsidR="00A7325A" w:rsidRDefault="00EB561B">
      <w:pPr>
        <w:pStyle w:val="Body2"/>
        <w:numPr>
          <w:ilvl w:val="1"/>
          <w:numId w:val="3"/>
        </w:numPr>
        <w:rPr>
          <w:b/>
          <w:bCs/>
        </w:rPr>
      </w:pPr>
      <w:r>
        <w:rPr>
          <w:b/>
          <w:bCs/>
        </w:rPr>
        <w:t>glycogen synthase</w:t>
      </w:r>
    </w:p>
    <w:p w14:paraId="1A448C58" w14:textId="77777777" w:rsidR="00A7325A" w:rsidRDefault="00A7325A">
      <w:pPr>
        <w:pStyle w:val="Body2"/>
      </w:pPr>
    </w:p>
    <w:p w14:paraId="52C8D420" w14:textId="77777777" w:rsidR="00A7325A" w:rsidRDefault="00A7325A">
      <w:pPr>
        <w:pStyle w:val="Body2"/>
      </w:pPr>
    </w:p>
    <w:p w14:paraId="7D7EA663" w14:textId="77777777" w:rsidR="00A7325A" w:rsidRDefault="00A7325A">
      <w:pPr>
        <w:pStyle w:val="Body2"/>
      </w:pPr>
    </w:p>
    <w:p w14:paraId="7EC23133" w14:textId="77777777" w:rsidR="00A7325A" w:rsidRDefault="00A7325A">
      <w:pPr>
        <w:pStyle w:val="Body2"/>
      </w:pPr>
    </w:p>
    <w:p w14:paraId="7AE680DD" w14:textId="77777777" w:rsidR="00A7325A" w:rsidRDefault="00A7325A">
      <w:pPr>
        <w:pStyle w:val="Body2"/>
      </w:pPr>
    </w:p>
    <w:p w14:paraId="77EA8A8E" w14:textId="77777777" w:rsidR="00A7325A" w:rsidRDefault="00EB561B">
      <w:pPr>
        <w:pStyle w:val="Body2"/>
      </w:pPr>
      <w:proofErr w:type="gramStart"/>
      <w:r>
        <w:lastRenderedPageBreak/>
        <w:t>the</w:t>
      </w:r>
      <w:proofErr w:type="gramEnd"/>
      <w:r>
        <w:t xml:space="preserve"> </w:t>
      </w:r>
      <w:proofErr w:type="spellStart"/>
      <w:r>
        <w:t>Akt</w:t>
      </w:r>
      <w:proofErr w:type="spellEnd"/>
      <w:r>
        <w:t xml:space="preserve"> protein is recruited from the cytosol to the plasma membrane by:</w:t>
      </w:r>
    </w:p>
    <w:p w14:paraId="7BD2558E" w14:textId="77777777" w:rsidR="00A7325A" w:rsidRDefault="00EB561B">
      <w:pPr>
        <w:pStyle w:val="Body2"/>
        <w:numPr>
          <w:ilvl w:val="1"/>
          <w:numId w:val="39"/>
        </w:numPr>
      </w:pPr>
      <w:r>
        <w:t>DAG (</w:t>
      </w:r>
      <w:proofErr w:type="spellStart"/>
      <w:r>
        <w:t>diaglycerol</w:t>
      </w:r>
      <w:proofErr w:type="spellEnd"/>
      <w:r>
        <w:t>)</w:t>
      </w:r>
    </w:p>
    <w:p w14:paraId="4F291F0C" w14:textId="77777777" w:rsidR="00A7325A" w:rsidRDefault="00EB561B">
      <w:pPr>
        <w:pStyle w:val="Body2"/>
        <w:numPr>
          <w:ilvl w:val="1"/>
          <w:numId w:val="2"/>
        </w:numPr>
      </w:pPr>
      <w:r>
        <w:t xml:space="preserve">the active form of </w:t>
      </w:r>
      <w:proofErr w:type="spellStart"/>
      <w:r>
        <w:t>Raf</w:t>
      </w:r>
      <w:proofErr w:type="spellEnd"/>
    </w:p>
    <w:p w14:paraId="7798EFF0" w14:textId="77777777" w:rsidR="00A7325A" w:rsidRDefault="00EB561B">
      <w:pPr>
        <w:pStyle w:val="Body2"/>
        <w:numPr>
          <w:ilvl w:val="1"/>
          <w:numId w:val="2"/>
        </w:numPr>
      </w:pPr>
      <w:r>
        <w:t>PIP2</w:t>
      </w:r>
    </w:p>
    <w:p w14:paraId="4139CF8F" w14:textId="77777777" w:rsidR="00A7325A" w:rsidRDefault="00EB561B">
      <w:pPr>
        <w:pStyle w:val="Body2"/>
        <w:numPr>
          <w:ilvl w:val="1"/>
          <w:numId w:val="2"/>
        </w:numPr>
      </w:pPr>
      <w:r>
        <w:t>IP3</w:t>
      </w:r>
    </w:p>
    <w:p w14:paraId="61DC8713" w14:textId="77777777" w:rsidR="00A7325A" w:rsidRDefault="00EB561B">
      <w:pPr>
        <w:pStyle w:val="Body2"/>
        <w:numPr>
          <w:ilvl w:val="1"/>
          <w:numId w:val="3"/>
        </w:numPr>
        <w:rPr>
          <w:b/>
          <w:bCs/>
        </w:rPr>
      </w:pPr>
      <w:r>
        <w:rPr>
          <w:b/>
          <w:bCs/>
        </w:rPr>
        <w:t>PIP3</w:t>
      </w:r>
    </w:p>
    <w:p w14:paraId="6436D3D8" w14:textId="77777777" w:rsidR="00A7325A" w:rsidRDefault="00EB561B">
      <w:pPr>
        <w:pStyle w:val="Body2"/>
        <w:numPr>
          <w:ilvl w:val="1"/>
          <w:numId w:val="2"/>
        </w:numPr>
      </w:pPr>
      <w:r>
        <w:t xml:space="preserve">the GTP-bound form of </w:t>
      </w:r>
      <w:proofErr w:type="spellStart"/>
      <w:r>
        <w:t>Ras</w:t>
      </w:r>
      <w:proofErr w:type="spellEnd"/>
    </w:p>
    <w:p w14:paraId="2669ED8C" w14:textId="77777777" w:rsidR="00A7325A" w:rsidRDefault="00A7325A">
      <w:pPr>
        <w:pStyle w:val="Body2"/>
      </w:pPr>
    </w:p>
    <w:p w14:paraId="48CAD2CD" w14:textId="77777777" w:rsidR="00A7325A" w:rsidRDefault="00EB561B">
      <w:pPr>
        <w:pStyle w:val="Body2"/>
      </w:pPr>
      <w:r>
        <w:t xml:space="preserve">Rise in cytosolic Ca2+ initiates a series of signal transduction events ultimately leading to </w:t>
      </w:r>
    </w:p>
    <w:p w14:paraId="2805CC21" w14:textId="77777777" w:rsidR="00A7325A" w:rsidRDefault="00EB561B">
      <w:pPr>
        <w:pStyle w:val="Body2"/>
        <w:numPr>
          <w:ilvl w:val="1"/>
          <w:numId w:val="40"/>
        </w:numPr>
      </w:pPr>
      <w:r>
        <w:t>inactivation of glycogen phosphorylase</w:t>
      </w:r>
    </w:p>
    <w:p w14:paraId="0174D6AC" w14:textId="77777777" w:rsidR="00A7325A" w:rsidRDefault="00EB561B">
      <w:pPr>
        <w:pStyle w:val="Body2"/>
        <w:numPr>
          <w:ilvl w:val="1"/>
          <w:numId w:val="2"/>
        </w:numPr>
      </w:pPr>
      <w:r>
        <w:t>muscle relaxation</w:t>
      </w:r>
    </w:p>
    <w:p w14:paraId="7A5C3F4D" w14:textId="77777777" w:rsidR="00A7325A" w:rsidRDefault="00EB561B">
      <w:pPr>
        <w:pStyle w:val="Body2"/>
        <w:numPr>
          <w:ilvl w:val="1"/>
          <w:numId w:val="2"/>
        </w:numPr>
      </w:pPr>
      <w:r>
        <w:t>activation of adenylate cyclase</w:t>
      </w:r>
    </w:p>
    <w:p w14:paraId="3FF55D5E" w14:textId="77777777" w:rsidR="00A7325A" w:rsidRDefault="00EB561B">
      <w:pPr>
        <w:pStyle w:val="Body2"/>
        <w:numPr>
          <w:ilvl w:val="1"/>
          <w:numId w:val="3"/>
        </w:numPr>
        <w:rPr>
          <w:b/>
          <w:bCs/>
        </w:rPr>
      </w:pPr>
      <w:r>
        <w:rPr>
          <w:b/>
          <w:bCs/>
        </w:rPr>
        <w:t>inactivation of glycogen synthase</w:t>
      </w:r>
    </w:p>
    <w:p w14:paraId="430BAFD9" w14:textId="77777777" w:rsidR="00A7325A" w:rsidRDefault="00EB561B">
      <w:pPr>
        <w:pStyle w:val="Body2"/>
        <w:numPr>
          <w:ilvl w:val="1"/>
          <w:numId w:val="2"/>
        </w:numPr>
      </w:pPr>
      <w:r>
        <w:t>formation of DAG and IP3 from PIP2</w:t>
      </w:r>
    </w:p>
    <w:p w14:paraId="3265E35C" w14:textId="77777777" w:rsidR="00A7325A" w:rsidRDefault="00EB561B">
      <w:pPr>
        <w:pStyle w:val="Body2"/>
        <w:numPr>
          <w:ilvl w:val="1"/>
          <w:numId w:val="2"/>
        </w:numPr>
      </w:pPr>
      <w:r>
        <w:t xml:space="preserve">formation of PIP3 from PIP2 </w:t>
      </w:r>
    </w:p>
    <w:p w14:paraId="09D01DDC" w14:textId="77777777" w:rsidR="00A7325A" w:rsidRDefault="00A7325A">
      <w:pPr>
        <w:pStyle w:val="Body2"/>
      </w:pPr>
    </w:p>
    <w:p w14:paraId="101647CF" w14:textId="77777777" w:rsidR="00A7325A" w:rsidRDefault="00EB561B">
      <w:pPr>
        <w:pStyle w:val="Body2"/>
      </w:pPr>
      <w:proofErr w:type="spellStart"/>
      <w:r>
        <w:t>Profilin</w:t>
      </w:r>
      <w:proofErr w:type="spellEnd"/>
    </w:p>
    <w:p w14:paraId="41CD7D3B" w14:textId="77777777" w:rsidR="00A7325A" w:rsidRDefault="00EB561B">
      <w:pPr>
        <w:pStyle w:val="Body2"/>
        <w:numPr>
          <w:ilvl w:val="1"/>
          <w:numId w:val="41"/>
        </w:numPr>
      </w:pPr>
      <w:r>
        <w:t>binds to the coffin bound + plus end of the actin filament and stimulates the exchange of ATP for ADP</w:t>
      </w:r>
    </w:p>
    <w:p w14:paraId="034A20A5" w14:textId="77777777" w:rsidR="00A7325A" w:rsidRDefault="00EB561B">
      <w:pPr>
        <w:pStyle w:val="Body2"/>
        <w:numPr>
          <w:ilvl w:val="1"/>
          <w:numId w:val="2"/>
        </w:numPr>
      </w:pPr>
      <w:r>
        <w:t>binds to the coffin-bound - minus end of actin filaments and stimulates the exchange of ATP for ADP</w:t>
      </w:r>
    </w:p>
    <w:p w14:paraId="4DD3161C" w14:textId="77777777" w:rsidR="00A7325A" w:rsidRDefault="00EB561B">
      <w:pPr>
        <w:pStyle w:val="Body2"/>
        <w:numPr>
          <w:ilvl w:val="1"/>
          <w:numId w:val="2"/>
        </w:numPr>
      </w:pPr>
      <w:r>
        <w:t xml:space="preserve">binds to the </w:t>
      </w:r>
      <w:proofErr w:type="spellStart"/>
      <w:r>
        <w:t>cofilin</w:t>
      </w:r>
      <w:proofErr w:type="spellEnd"/>
      <w:r>
        <w:t>-bound ATP actin monomer and stimulates the exchange of ATP for ADP</w:t>
      </w:r>
    </w:p>
    <w:p w14:paraId="3604048B" w14:textId="77777777" w:rsidR="00A7325A" w:rsidRDefault="00EB561B">
      <w:pPr>
        <w:pStyle w:val="Body2"/>
        <w:numPr>
          <w:ilvl w:val="1"/>
          <w:numId w:val="3"/>
        </w:numPr>
        <w:rPr>
          <w:b/>
          <w:bCs/>
        </w:rPr>
      </w:pPr>
      <w:r>
        <w:rPr>
          <w:b/>
          <w:bCs/>
        </w:rPr>
        <w:t xml:space="preserve">binds to the </w:t>
      </w:r>
      <w:proofErr w:type="spellStart"/>
      <w:r>
        <w:rPr>
          <w:b/>
          <w:bCs/>
        </w:rPr>
        <w:t>cofilin</w:t>
      </w:r>
      <w:proofErr w:type="spellEnd"/>
      <w:r>
        <w:rPr>
          <w:b/>
          <w:bCs/>
        </w:rPr>
        <w:t xml:space="preserve">-bound ADP-actin monomers and stimulates the exchange of </w:t>
      </w:r>
      <w:proofErr w:type="spellStart"/>
      <w:r>
        <w:rPr>
          <w:b/>
          <w:bCs/>
        </w:rPr>
        <w:t>ADp</w:t>
      </w:r>
      <w:proofErr w:type="spellEnd"/>
      <w:r>
        <w:rPr>
          <w:b/>
          <w:bCs/>
        </w:rPr>
        <w:t xml:space="preserve"> for ATP</w:t>
      </w:r>
    </w:p>
    <w:p w14:paraId="532F2734" w14:textId="77777777" w:rsidR="00A7325A" w:rsidRDefault="00EB561B">
      <w:pPr>
        <w:pStyle w:val="Body2"/>
        <w:numPr>
          <w:ilvl w:val="1"/>
          <w:numId w:val="2"/>
        </w:numPr>
      </w:pPr>
      <w:r>
        <w:t>binds to the coffin bound Arp2/3 protein and stimulates the exchange of ATP for ADP</w:t>
      </w:r>
    </w:p>
    <w:p w14:paraId="52FFE682" w14:textId="77777777" w:rsidR="00A7325A" w:rsidRDefault="00EB561B">
      <w:pPr>
        <w:pStyle w:val="Body2"/>
        <w:numPr>
          <w:ilvl w:val="1"/>
          <w:numId w:val="2"/>
        </w:numPr>
      </w:pPr>
      <w:r>
        <w:t xml:space="preserve">binds to the </w:t>
      </w:r>
      <w:proofErr w:type="spellStart"/>
      <w:r>
        <w:t>cofilin-buond</w:t>
      </w:r>
      <w:proofErr w:type="spellEnd"/>
      <w:r>
        <w:t xml:space="preserve"> nucleation site of actin filaments and stimulates the exchange of ATP for ADP</w:t>
      </w:r>
    </w:p>
    <w:p w14:paraId="3E3AE34A" w14:textId="77777777" w:rsidR="00A7325A" w:rsidRDefault="00A7325A">
      <w:pPr>
        <w:pStyle w:val="Body2"/>
      </w:pPr>
    </w:p>
    <w:p w14:paraId="742E7475" w14:textId="77777777" w:rsidR="00A7325A" w:rsidRDefault="00A7325A">
      <w:pPr>
        <w:pStyle w:val="Body2"/>
      </w:pPr>
    </w:p>
    <w:p w14:paraId="35369FE5" w14:textId="77777777" w:rsidR="00A7325A" w:rsidRDefault="00EB561B">
      <w:pPr>
        <w:pStyle w:val="Body2"/>
      </w:pPr>
      <w:r>
        <w:t>Myosin I</w:t>
      </w:r>
      <w:r>
        <w:rPr>
          <w:noProof/>
        </w:rPr>
        <w:drawing>
          <wp:anchor distT="152400" distB="152400" distL="152400" distR="152400" simplePos="0" relativeHeight="251661312" behindDoc="0" locked="0" layoutInCell="1" allowOverlap="1" wp14:anchorId="6A925A8D" wp14:editId="0BA8C2CB">
            <wp:simplePos x="0" y="0"/>
            <wp:positionH relativeFrom="margin">
              <wp:posOffset>-6349</wp:posOffset>
            </wp:positionH>
            <wp:positionV relativeFrom="line">
              <wp:posOffset>216916</wp:posOffset>
            </wp:positionV>
            <wp:extent cx="5943600" cy="2147506"/>
            <wp:effectExtent l="0" t="0" r="0" b="0"/>
            <wp:wrapThrough wrapText="bothSides" distL="152400" distR="152400">
              <wp:wrapPolygon edited="1">
                <wp:start x="0" y="0"/>
                <wp:lineTo x="21600" y="0"/>
                <wp:lineTo x="21600" y="21600"/>
                <wp:lineTo x="0" y="21600"/>
                <wp:lineTo x="0" y="0"/>
              </wp:wrapPolygon>
            </wp:wrapThrough>
            <wp:docPr id="1073741827" name="officeArt object"/>
            <wp:cNvGraphicFramePr/>
            <a:graphic xmlns:a="http://schemas.openxmlformats.org/drawingml/2006/main">
              <a:graphicData uri="http://schemas.openxmlformats.org/drawingml/2006/picture">
                <pic:pic xmlns:pic="http://schemas.openxmlformats.org/drawingml/2006/picture">
                  <pic:nvPicPr>
                    <pic:cNvPr id="1073741827" name="Screen Shot 2016-04-14 at 3.35.55 PM.png"/>
                    <pic:cNvPicPr>
                      <a:picLocks noChangeAspect="1"/>
                    </pic:cNvPicPr>
                  </pic:nvPicPr>
                  <pic:blipFill>
                    <a:blip r:embed="rId9">
                      <a:extLst/>
                    </a:blip>
                    <a:stretch>
                      <a:fillRect/>
                    </a:stretch>
                  </pic:blipFill>
                  <pic:spPr>
                    <a:xfrm>
                      <a:off x="0" y="0"/>
                      <a:ext cx="5943600" cy="2147506"/>
                    </a:xfrm>
                    <a:prstGeom prst="rect">
                      <a:avLst/>
                    </a:prstGeom>
                    <a:ln w="12700" cap="flat">
                      <a:noFill/>
                      <a:miter lim="400000"/>
                    </a:ln>
                    <a:effectLst/>
                  </pic:spPr>
                </pic:pic>
              </a:graphicData>
            </a:graphic>
          </wp:anchor>
        </w:drawing>
      </w:r>
    </w:p>
    <w:p w14:paraId="0BA0E38B" w14:textId="77777777" w:rsidR="00A7325A" w:rsidRDefault="00A7325A">
      <w:pPr>
        <w:pStyle w:val="Body2"/>
      </w:pPr>
    </w:p>
    <w:p w14:paraId="36460CAF" w14:textId="77777777" w:rsidR="00A7325A" w:rsidRDefault="00A7325A">
      <w:pPr>
        <w:pStyle w:val="Body2"/>
      </w:pPr>
    </w:p>
    <w:p w14:paraId="38617077" w14:textId="77777777" w:rsidR="00A7325A" w:rsidRDefault="00A7325A">
      <w:pPr>
        <w:pStyle w:val="Body2"/>
      </w:pPr>
    </w:p>
    <w:p w14:paraId="0D24455F" w14:textId="77777777" w:rsidR="00A7325A" w:rsidRDefault="00EB561B">
      <w:pPr>
        <w:pStyle w:val="Body2"/>
      </w:pPr>
      <w:r>
        <w:lastRenderedPageBreak/>
        <w:t xml:space="preserve">Intermediate filaments </w:t>
      </w:r>
    </w:p>
    <w:p w14:paraId="43861392" w14:textId="77777777" w:rsidR="00A7325A" w:rsidRDefault="00EB561B">
      <w:pPr>
        <w:pStyle w:val="Body2"/>
        <w:numPr>
          <w:ilvl w:val="1"/>
          <w:numId w:val="42"/>
        </w:numPr>
      </w:pPr>
      <w:r>
        <w:t xml:space="preserve">are polymer that are constantly undergoing assembly and </w:t>
      </w:r>
      <w:proofErr w:type="spellStart"/>
      <w:r>
        <w:t>dissasembly</w:t>
      </w:r>
      <w:proofErr w:type="spellEnd"/>
    </w:p>
    <w:p w14:paraId="09A99B83" w14:textId="77777777" w:rsidR="00A7325A" w:rsidRDefault="00EB561B">
      <w:pPr>
        <w:pStyle w:val="Body2"/>
        <w:numPr>
          <w:ilvl w:val="1"/>
          <w:numId w:val="2"/>
        </w:numPr>
      </w:pPr>
      <w:r>
        <w:t>are involved in cell movement</w:t>
      </w:r>
    </w:p>
    <w:p w14:paraId="4ABFB167" w14:textId="77777777" w:rsidR="00A7325A" w:rsidRDefault="00EB561B">
      <w:pPr>
        <w:pStyle w:val="Body2"/>
        <w:numPr>
          <w:ilvl w:val="1"/>
          <w:numId w:val="2"/>
        </w:numPr>
      </w:pPr>
      <w:r>
        <w:t>are involved in the separation of chromosomes during mitosis</w:t>
      </w:r>
    </w:p>
    <w:p w14:paraId="37059AD4" w14:textId="77777777" w:rsidR="00A7325A" w:rsidRDefault="00EB561B">
      <w:pPr>
        <w:pStyle w:val="Body2"/>
        <w:numPr>
          <w:ilvl w:val="1"/>
          <w:numId w:val="2"/>
        </w:numPr>
      </w:pPr>
      <w:r>
        <w:t>are required for the intracellular transport of membrane bounded vesicles and organelles</w:t>
      </w:r>
    </w:p>
    <w:p w14:paraId="6D118BC2" w14:textId="77777777" w:rsidR="00A7325A" w:rsidRDefault="00EB561B">
      <w:pPr>
        <w:pStyle w:val="Body2"/>
        <w:numPr>
          <w:ilvl w:val="1"/>
          <w:numId w:val="3"/>
        </w:numPr>
        <w:rPr>
          <w:b/>
          <w:bCs/>
        </w:rPr>
      </w:pPr>
      <w:r>
        <w:rPr>
          <w:b/>
          <w:bCs/>
        </w:rPr>
        <w:t>provide attachment sites for the chromatin in the nucleus</w:t>
      </w:r>
    </w:p>
    <w:p w14:paraId="552B7C06" w14:textId="77777777" w:rsidR="00A7325A" w:rsidRDefault="00EB561B">
      <w:pPr>
        <w:pStyle w:val="Body2"/>
        <w:numPr>
          <w:ilvl w:val="1"/>
          <w:numId w:val="2"/>
        </w:numPr>
      </w:pPr>
      <w:r>
        <w:t>none of the above</w:t>
      </w:r>
    </w:p>
    <w:p w14:paraId="0041D769" w14:textId="77777777" w:rsidR="00A7325A" w:rsidRDefault="00A7325A">
      <w:pPr>
        <w:pStyle w:val="Body2"/>
      </w:pPr>
    </w:p>
    <w:p w14:paraId="78F199D4" w14:textId="77777777" w:rsidR="00A7325A" w:rsidRDefault="00EB561B">
      <w:pPr>
        <w:pStyle w:val="Body2"/>
      </w:pPr>
      <w:r>
        <w:t>Adrenaline-induced activation of adenylate cyclase depends on:</w:t>
      </w:r>
    </w:p>
    <w:p w14:paraId="67A74D2E" w14:textId="77777777" w:rsidR="00A7325A" w:rsidRDefault="00EB561B">
      <w:pPr>
        <w:pStyle w:val="Body2"/>
        <w:numPr>
          <w:ilvl w:val="1"/>
          <w:numId w:val="43"/>
        </w:numPr>
      </w:pPr>
      <w:r>
        <w:t>phospholipase C (PLC)</w:t>
      </w:r>
    </w:p>
    <w:p w14:paraId="1848CCFB" w14:textId="77777777" w:rsidR="00A7325A" w:rsidRDefault="00EB561B">
      <w:pPr>
        <w:pStyle w:val="Body2"/>
        <w:numPr>
          <w:ilvl w:val="1"/>
          <w:numId w:val="2"/>
        </w:numPr>
      </w:pPr>
      <w:proofErr w:type="spellStart"/>
      <w:r>
        <w:t>calmodulin</w:t>
      </w:r>
      <w:proofErr w:type="spellEnd"/>
      <w:r>
        <w:t xml:space="preserve"> (</w:t>
      </w:r>
      <w:proofErr w:type="spellStart"/>
      <w:r>
        <w:t>CaM</w:t>
      </w:r>
      <w:proofErr w:type="spellEnd"/>
      <w:r>
        <w:t>)</w:t>
      </w:r>
    </w:p>
    <w:p w14:paraId="3BEC88E8" w14:textId="77777777" w:rsidR="00A7325A" w:rsidRDefault="00EB561B">
      <w:pPr>
        <w:pStyle w:val="Body2"/>
        <w:numPr>
          <w:ilvl w:val="1"/>
          <w:numId w:val="2"/>
        </w:numPr>
      </w:pPr>
      <w:r>
        <w:t>receptor tyrosine kinase</w:t>
      </w:r>
    </w:p>
    <w:p w14:paraId="7C4D104F" w14:textId="77777777" w:rsidR="00A7325A" w:rsidRDefault="00EB561B">
      <w:pPr>
        <w:pStyle w:val="Body2"/>
        <w:numPr>
          <w:ilvl w:val="1"/>
          <w:numId w:val="2"/>
        </w:numPr>
      </w:pPr>
      <w:proofErr w:type="spellStart"/>
      <w:r>
        <w:t>Ras</w:t>
      </w:r>
      <w:proofErr w:type="spellEnd"/>
      <w:r>
        <w:t xml:space="preserve"> protein</w:t>
      </w:r>
    </w:p>
    <w:p w14:paraId="33779359" w14:textId="77777777" w:rsidR="00A7325A" w:rsidRDefault="00EB561B">
      <w:pPr>
        <w:pStyle w:val="Body2"/>
        <w:numPr>
          <w:ilvl w:val="1"/>
          <w:numId w:val="2"/>
        </w:numPr>
      </w:pPr>
      <w:r>
        <w:t>MAP kinase</w:t>
      </w:r>
    </w:p>
    <w:p w14:paraId="0D5C7F7F" w14:textId="77777777" w:rsidR="00A7325A" w:rsidRDefault="00EB561B">
      <w:pPr>
        <w:pStyle w:val="Body2"/>
        <w:numPr>
          <w:ilvl w:val="1"/>
          <w:numId w:val="3"/>
        </w:numPr>
        <w:rPr>
          <w:b/>
          <w:bCs/>
        </w:rPr>
      </w:pPr>
      <w:proofErr w:type="spellStart"/>
      <w:r>
        <w:rPr>
          <w:b/>
          <w:bCs/>
        </w:rPr>
        <w:t>nonce</w:t>
      </w:r>
      <w:proofErr w:type="spellEnd"/>
      <w:r>
        <w:rPr>
          <w:b/>
          <w:bCs/>
        </w:rPr>
        <w:t xml:space="preserve"> of the above</w:t>
      </w:r>
    </w:p>
    <w:p w14:paraId="3093ED86" w14:textId="77777777" w:rsidR="00A7325A" w:rsidRDefault="00A7325A">
      <w:pPr>
        <w:pStyle w:val="Body2"/>
        <w:rPr>
          <w:b/>
          <w:bCs/>
        </w:rPr>
      </w:pPr>
    </w:p>
    <w:p w14:paraId="360C04F9" w14:textId="77777777" w:rsidR="00A7325A" w:rsidRDefault="00EB561B">
      <w:pPr>
        <w:pStyle w:val="Body2"/>
      </w:pPr>
      <w:r>
        <w:t xml:space="preserve">In plant cell ribosomal proteins can be found in five different locations. </w:t>
      </w:r>
      <w:proofErr w:type="gramStart"/>
      <w:r>
        <w:t>name</w:t>
      </w:r>
      <w:proofErr w:type="gramEnd"/>
      <w:r>
        <w:t xml:space="preserve"> all of these locations. In which these ribosomal proteins are assembled into ribosomes that contain both 40S and 60S subunits? In which of these locations the completely assembled ribosomes are not attached to a membrane?</w:t>
      </w:r>
    </w:p>
    <w:p w14:paraId="06278F64" w14:textId="77777777" w:rsidR="00A7325A" w:rsidRDefault="00A7325A">
      <w:pPr>
        <w:pStyle w:val="Body2"/>
      </w:pPr>
    </w:p>
    <w:p w14:paraId="36B49505" w14:textId="77777777" w:rsidR="00A7325A" w:rsidRDefault="00A7325A">
      <w:pPr>
        <w:pStyle w:val="Body2"/>
      </w:pPr>
    </w:p>
    <w:p w14:paraId="48C5A24E" w14:textId="77777777" w:rsidR="00A7325A" w:rsidRDefault="00A7325A">
      <w:pPr>
        <w:pStyle w:val="Body2"/>
      </w:pPr>
    </w:p>
    <w:p w14:paraId="60F05ABB" w14:textId="77777777" w:rsidR="00A7325A" w:rsidRDefault="00A7325A">
      <w:pPr>
        <w:pStyle w:val="Body2"/>
      </w:pPr>
    </w:p>
    <w:p w14:paraId="7FD5B450" w14:textId="77777777" w:rsidR="00A7325A" w:rsidRDefault="00A7325A">
      <w:pPr>
        <w:pStyle w:val="Body2"/>
      </w:pPr>
    </w:p>
    <w:p w14:paraId="44734EFB" w14:textId="77777777" w:rsidR="00A7325A" w:rsidRDefault="00A7325A">
      <w:pPr>
        <w:pStyle w:val="Body2"/>
      </w:pPr>
    </w:p>
    <w:p w14:paraId="16A9DF02" w14:textId="77777777" w:rsidR="00A7325A" w:rsidRDefault="00A7325A">
      <w:pPr>
        <w:pStyle w:val="Body2"/>
      </w:pPr>
    </w:p>
    <w:p w14:paraId="0DDD11D1" w14:textId="77777777" w:rsidR="00A7325A" w:rsidRDefault="00A7325A">
      <w:pPr>
        <w:pStyle w:val="Body2"/>
      </w:pPr>
    </w:p>
    <w:p w14:paraId="75013A57" w14:textId="77777777" w:rsidR="00A7325A" w:rsidRDefault="00A7325A">
      <w:pPr>
        <w:pStyle w:val="Body2"/>
      </w:pPr>
    </w:p>
    <w:p w14:paraId="4B281D62" w14:textId="77777777" w:rsidR="00A7325A" w:rsidRDefault="00A7325A">
      <w:pPr>
        <w:pStyle w:val="Body2"/>
      </w:pPr>
    </w:p>
    <w:p w14:paraId="5CFC0327" w14:textId="77777777" w:rsidR="00A7325A" w:rsidRDefault="00A7325A">
      <w:pPr>
        <w:pStyle w:val="Body2"/>
      </w:pPr>
    </w:p>
    <w:p w14:paraId="4B11E51B" w14:textId="77777777" w:rsidR="00A7325A" w:rsidRDefault="00A7325A">
      <w:pPr>
        <w:pStyle w:val="Body2"/>
      </w:pPr>
    </w:p>
    <w:p w14:paraId="088F12E8" w14:textId="77777777" w:rsidR="00A7325A" w:rsidRDefault="00A7325A">
      <w:pPr>
        <w:pStyle w:val="Body2"/>
      </w:pPr>
    </w:p>
    <w:p w14:paraId="73D4F671" w14:textId="77777777" w:rsidR="00A7325A" w:rsidRDefault="00EB561B">
      <w:pPr>
        <w:pStyle w:val="Body2"/>
      </w:pPr>
      <w:proofErr w:type="gramStart"/>
      <w:r>
        <w:t>briefly</w:t>
      </w:r>
      <w:proofErr w:type="gramEnd"/>
      <w:r>
        <w:t xml:space="preserve"> describe five consecutive steps in the cycle of events regulating activity of the M phase </w:t>
      </w:r>
      <w:proofErr w:type="spellStart"/>
      <w:r>
        <w:t>Cdk</w:t>
      </w:r>
      <w:proofErr w:type="spellEnd"/>
    </w:p>
    <w:p w14:paraId="4BFF34AD" w14:textId="77777777" w:rsidR="00A7325A" w:rsidRDefault="00A7325A">
      <w:pPr>
        <w:pStyle w:val="Body2"/>
      </w:pPr>
    </w:p>
    <w:p w14:paraId="1894B2C8" w14:textId="77777777" w:rsidR="00A7325A" w:rsidRDefault="00A7325A">
      <w:pPr>
        <w:pStyle w:val="Body2"/>
      </w:pPr>
    </w:p>
    <w:p w14:paraId="1B9B65A5" w14:textId="77777777" w:rsidR="00A7325A" w:rsidRDefault="00A7325A">
      <w:pPr>
        <w:pStyle w:val="Body2"/>
      </w:pPr>
    </w:p>
    <w:p w14:paraId="33972D41" w14:textId="77777777" w:rsidR="00A7325A" w:rsidRDefault="00A7325A">
      <w:pPr>
        <w:pStyle w:val="Body2"/>
      </w:pPr>
    </w:p>
    <w:p w14:paraId="49AFE6F0" w14:textId="77777777" w:rsidR="00A7325A" w:rsidRDefault="00A7325A">
      <w:pPr>
        <w:pStyle w:val="Body2"/>
      </w:pPr>
    </w:p>
    <w:p w14:paraId="7C3B543C" w14:textId="77777777" w:rsidR="00A7325A" w:rsidRDefault="00A7325A">
      <w:pPr>
        <w:pStyle w:val="Body2"/>
      </w:pPr>
    </w:p>
    <w:p w14:paraId="0B1B73D7" w14:textId="77777777" w:rsidR="00A7325A" w:rsidRDefault="00A7325A">
      <w:pPr>
        <w:pStyle w:val="Body2"/>
      </w:pPr>
    </w:p>
    <w:p w14:paraId="3737C444" w14:textId="77777777" w:rsidR="00A7325A" w:rsidRDefault="00A7325A">
      <w:pPr>
        <w:pStyle w:val="Body2"/>
      </w:pPr>
    </w:p>
    <w:p w14:paraId="71713147" w14:textId="77777777" w:rsidR="00A7325A" w:rsidRDefault="00A7325A">
      <w:pPr>
        <w:pStyle w:val="Body2"/>
      </w:pPr>
    </w:p>
    <w:p w14:paraId="1E7C6310" w14:textId="77777777" w:rsidR="00A7325A" w:rsidRDefault="00A7325A">
      <w:pPr>
        <w:pStyle w:val="Body2"/>
      </w:pPr>
    </w:p>
    <w:p w14:paraId="24F11071" w14:textId="77777777" w:rsidR="00A7325A" w:rsidRDefault="00A7325A">
      <w:pPr>
        <w:pStyle w:val="Body2"/>
      </w:pPr>
    </w:p>
    <w:p w14:paraId="4F10784C" w14:textId="77777777" w:rsidR="00A7325A" w:rsidRDefault="00EB561B">
      <w:pPr>
        <w:pStyle w:val="Body2"/>
      </w:pPr>
      <w:proofErr w:type="gramStart"/>
      <w:r>
        <w:t>name</w:t>
      </w:r>
      <w:proofErr w:type="gramEnd"/>
      <w:r>
        <w:t xml:space="preserve"> two mechanism for generating the asymmetry of the plasma membrane lipid bilayer. </w:t>
      </w:r>
      <w:proofErr w:type="gramStart"/>
      <w:r>
        <w:t>which</w:t>
      </w:r>
      <w:proofErr w:type="gramEnd"/>
      <w:r>
        <w:t xml:space="preserve"> of these two ways for generating the uneven distribution of lipids within the bilayer does not depend on the plasma membrane proteins? Name two lipids whose uneven distribution within the bilayer is due to this protein-independent mechanism</w:t>
      </w:r>
    </w:p>
    <w:p w14:paraId="45E3CCC2" w14:textId="77777777" w:rsidR="00A7325A" w:rsidRDefault="00A7325A">
      <w:pPr>
        <w:pStyle w:val="Body2"/>
      </w:pPr>
    </w:p>
    <w:p w14:paraId="4F32FD73" w14:textId="77777777" w:rsidR="00A7325A" w:rsidRDefault="00A7325A">
      <w:pPr>
        <w:pStyle w:val="Body2"/>
      </w:pPr>
    </w:p>
    <w:p w14:paraId="72320FD9" w14:textId="77777777" w:rsidR="00A7325A" w:rsidRDefault="00A7325A">
      <w:pPr>
        <w:pStyle w:val="Body2"/>
      </w:pPr>
    </w:p>
    <w:p w14:paraId="0596E754" w14:textId="77777777" w:rsidR="00A7325A" w:rsidRDefault="00A7325A">
      <w:pPr>
        <w:pStyle w:val="Body2"/>
      </w:pPr>
    </w:p>
    <w:p w14:paraId="09353FC9" w14:textId="77777777" w:rsidR="00A7325A" w:rsidRDefault="00A7325A">
      <w:pPr>
        <w:pStyle w:val="Body2"/>
      </w:pPr>
    </w:p>
    <w:p w14:paraId="5ADCB352" w14:textId="77777777" w:rsidR="00A7325A" w:rsidRDefault="00A7325A">
      <w:pPr>
        <w:pStyle w:val="Body2"/>
      </w:pPr>
    </w:p>
    <w:p w14:paraId="5FD83E8F" w14:textId="77777777" w:rsidR="00A7325A" w:rsidRDefault="00A7325A">
      <w:pPr>
        <w:pStyle w:val="Body2"/>
      </w:pPr>
    </w:p>
    <w:p w14:paraId="05E4D1C3" w14:textId="77777777" w:rsidR="00A7325A" w:rsidRDefault="00A7325A">
      <w:pPr>
        <w:pStyle w:val="Body2"/>
      </w:pPr>
    </w:p>
    <w:p w14:paraId="364FE934" w14:textId="77777777" w:rsidR="00A7325A" w:rsidRDefault="00A7325A">
      <w:pPr>
        <w:pStyle w:val="Body2"/>
      </w:pPr>
    </w:p>
    <w:p w14:paraId="32B22EAF" w14:textId="77777777" w:rsidR="00A7325A" w:rsidRDefault="00A7325A">
      <w:pPr>
        <w:pStyle w:val="Body2"/>
      </w:pPr>
    </w:p>
    <w:p w14:paraId="78B5AB4A" w14:textId="77777777" w:rsidR="00A7325A" w:rsidRDefault="00A7325A">
      <w:pPr>
        <w:pStyle w:val="Body2"/>
      </w:pPr>
    </w:p>
    <w:p w14:paraId="6C792D2B" w14:textId="77777777" w:rsidR="00A7325A" w:rsidRDefault="00A7325A">
      <w:pPr>
        <w:pStyle w:val="Body2"/>
      </w:pPr>
    </w:p>
    <w:p w14:paraId="7FC6AB0D" w14:textId="77777777" w:rsidR="00A7325A" w:rsidRDefault="00A7325A">
      <w:pPr>
        <w:pStyle w:val="Body2"/>
      </w:pPr>
    </w:p>
    <w:p w14:paraId="039D093D" w14:textId="77777777" w:rsidR="00A7325A" w:rsidRDefault="00A7325A">
      <w:pPr>
        <w:pStyle w:val="Body2"/>
      </w:pPr>
    </w:p>
    <w:p w14:paraId="3A7811D9" w14:textId="77777777" w:rsidR="00A7325A" w:rsidRDefault="00A7325A">
      <w:pPr>
        <w:pStyle w:val="Body2"/>
      </w:pPr>
    </w:p>
    <w:p w14:paraId="2B517D83" w14:textId="77777777" w:rsidR="00A7325A" w:rsidRDefault="00EB561B">
      <w:pPr>
        <w:pStyle w:val="Body2"/>
      </w:pPr>
      <w:proofErr w:type="gramStart"/>
      <w:r>
        <w:t>recessive</w:t>
      </w:r>
      <w:proofErr w:type="gramEnd"/>
      <w:r>
        <w:t xml:space="preserve"> mutation in the CFTR gene cause a fatal disease. What is the name of this disease? </w:t>
      </w:r>
      <w:proofErr w:type="gramStart"/>
      <w:r>
        <w:t>what</w:t>
      </w:r>
      <w:proofErr w:type="gramEnd"/>
      <w:r>
        <w:t xml:space="preserve"> type of cells is affected by these mutations? </w:t>
      </w:r>
      <w:proofErr w:type="gramStart"/>
      <w:r>
        <w:t>what</w:t>
      </w:r>
      <w:proofErr w:type="gramEnd"/>
      <w:r>
        <w:t xml:space="preserve"> is the primary clinical manifestation of this disease and why? Where within the mutant cells carrying any of these mutations the protein product of the CFTR gene is located?</w:t>
      </w:r>
    </w:p>
    <w:p w14:paraId="7048CF99" w14:textId="77777777" w:rsidR="00A7325A" w:rsidRDefault="00A7325A">
      <w:pPr>
        <w:pStyle w:val="Body2"/>
      </w:pPr>
    </w:p>
    <w:p w14:paraId="34510596" w14:textId="77777777" w:rsidR="00A7325A" w:rsidRDefault="00A7325A">
      <w:pPr>
        <w:pStyle w:val="Body2"/>
      </w:pPr>
    </w:p>
    <w:p w14:paraId="23501FA4" w14:textId="77777777" w:rsidR="00A7325A" w:rsidRDefault="00A7325A">
      <w:pPr>
        <w:pStyle w:val="Body2"/>
      </w:pPr>
    </w:p>
    <w:p w14:paraId="53DA8961" w14:textId="77777777" w:rsidR="00A7325A" w:rsidRDefault="00A7325A">
      <w:pPr>
        <w:pStyle w:val="Body2"/>
      </w:pPr>
    </w:p>
    <w:p w14:paraId="01D52DED" w14:textId="77777777" w:rsidR="00A7325A" w:rsidRDefault="00A7325A">
      <w:pPr>
        <w:pStyle w:val="Body2"/>
      </w:pPr>
    </w:p>
    <w:p w14:paraId="6A4F8ED9" w14:textId="77777777" w:rsidR="00A7325A" w:rsidRDefault="00A7325A">
      <w:pPr>
        <w:pStyle w:val="Body2"/>
      </w:pPr>
    </w:p>
    <w:p w14:paraId="09280C0E" w14:textId="77777777" w:rsidR="00A7325A" w:rsidRDefault="00A7325A">
      <w:pPr>
        <w:pStyle w:val="Body2"/>
      </w:pPr>
    </w:p>
    <w:p w14:paraId="60632ACF" w14:textId="77777777" w:rsidR="00A7325A" w:rsidRDefault="00A7325A">
      <w:pPr>
        <w:pStyle w:val="Body2"/>
      </w:pPr>
    </w:p>
    <w:p w14:paraId="576E2A1A" w14:textId="77777777" w:rsidR="00A7325A" w:rsidRDefault="00A7325A">
      <w:pPr>
        <w:pStyle w:val="Body2"/>
      </w:pPr>
    </w:p>
    <w:p w14:paraId="38521EA8" w14:textId="77777777" w:rsidR="00A7325A" w:rsidRDefault="00A7325A">
      <w:pPr>
        <w:pStyle w:val="Body2"/>
      </w:pPr>
    </w:p>
    <w:p w14:paraId="416EEC7F" w14:textId="77777777" w:rsidR="00A7325A" w:rsidRDefault="00A7325A">
      <w:pPr>
        <w:pStyle w:val="Body2"/>
      </w:pPr>
    </w:p>
    <w:p w14:paraId="57739954" w14:textId="77777777" w:rsidR="00A7325A" w:rsidRDefault="00A7325A">
      <w:pPr>
        <w:pStyle w:val="Body2"/>
      </w:pPr>
    </w:p>
    <w:p w14:paraId="08CE1984" w14:textId="77777777" w:rsidR="00A7325A" w:rsidRDefault="00A7325A">
      <w:pPr>
        <w:pStyle w:val="Body2"/>
      </w:pPr>
    </w:p>
    <w:p w14:paraId="65B582F1" w14:textId="77777777" w:rsidR="00A7325A" w:rsidRDefault="00A7325A">
      <w:pPr>
        <w:pStyle w:val="Body2"/>
      </w:pPr>
    </w:p>
    <w:p w14:paraId="7F6D34E8" w14:textId="77777777" w:rsidR="00A7325A" w:rsidRDefault="00EB561B">
      <w:pPr>
        <w:pStyle w:val="Body2"/>
      </w:pPr>
      <w:r>
        <w:t>You have isolated a mutant line of mammalian cells deficient in the synthesis of the lipid called dolichol. Name the cellular process that is expected to be impaired in these mutant cells and briefly explain why.</w:t>
      </w:r>
    </w:p>
    <w:p w14:paraId="1B93B4ED" w14:textId="77777777" w:rsidR="00A7325A" w:rsidRDefault="00A7325A">
      <w:pPr>
        <w:pStyle w:val="Body2"/>
      </w:pPr>
    </w:p>
    <w:p w14:paraId="0C909954" w14:textId="77777777" w:rsidR="00A7325A" w:rsidRDefault="00A7325A">
      <w:pPr>
        <w:pStyle w:val="Body2"/>
      </w:pPr>
    </w:p>
    <w:p w14:paraId="2256EBF5" w14:textId="77777777" w:rsidR="00A7325A" w:rsidRDefault="00A7325A">
      <w:pPr>
        <w:pStyle w:val="Body2"/>
      </w:pPr>
    </w:p>
    <w:p w14:paraId="7BA6D192" w14:textId="77777777" w:rsidR="00A7325A" w:rsidRDefault="00A7325A">
      <w:pPr>
        <w:pStyle w:val="Body2"/>
      </w:pPr>
    </w:p>
    <w:p w14:paraId="49C2B763" w14:textId="77777777" w:rsidR="00A7325A" w:rsidRDefault="00A7325A">
      <w:pPr>
        <w:pStyle w:val="Body2"/>
      </w:pPr>
    </w:p>
    <w:p w14:paraId="4E0239CA" w14:textId="77777777" w:rsidR="00A7325A" w:rsidRDefault="00A7325A">
      <w:pPr>
        <w:pStyle w:val="Body2"/>
      </w:pPr>
    </w:p>
    <w:p w14:paraId="466FD8A4" w14:textId="77777777" w:rsidR="00A7325A" w:rsidRDefault="00A7325A">
      <w:pPr>
        <w:pStyle w:val="Body2"/>
      </w:pPr>
    </w:p>
    <w:p w14:paraId="4BD6F8C0" w14:textId="77777777" w:rsidR="00A7325A" w:rsidRDefault="00A7325A">
      <w:pPr>
        <w:pStyle w:val="Body2"/>
      </w:pPr>
    </w:p>
    <w:p w14:paraId="1111AA2E" w14:textId="77777777" w:rsidR="00A7325A" w:rsidRDefault="00A7325A">
      <w:pPr>
        <w:pStyle w:val="Body2"/>
      </w:pPr>
    </w:p>
    <w:p w14:paraId="6DBA64AD" w14:textId="77777777" w:rsidR="00A7325A" w:rsidRDefault="00EB561B">
      <w:pPr>
        <w:pStyle w:val="Body2"/>
      </w:pPr>
      <w:proofErr w:type="gramStart"/>
      <w:r>
        <w:t>name</w:t>
      </w:r>
      <w:proofErr w:type="gramEnd"/>
      <w:r>
        <w:t xml:space="preserve"> four protein kinases that are involved in the increase of intracellular concentration of glucose in response to a rise in the cytosolic Ca2+</w:t>
      </w:r>
    </w:p>
    <w:p w14:paraId="22B52301" w14:textId="77777777" w:rsidR="00A7325A" w:rsidRDefault="00A7325A">
      <w:pPr>
        <w:pStyle w:val="Body2"/>
      </w:pPr>
    </w:p>
    <w:p w14:paraId="1A0CB568" w14:textId="77777777" w:rsidR="00A7325A" w:rsidRDefault="00A7325A">
      <w:pPr>
        <w:pStyle w:val="Body2"/>
      </w:pPr>
    </w:p>
    <w:p w14:paraId="74981AAA" w14:textId="77777777" w:rsidR="00A7325A" w:rsidRDefault="00A7325A">
      <w:pPr>
        <w:pStyle w:val="Body2"/>
      </w:pPr>
    </w:p>
    <w:p w14:paraId="0A43DB54" w14:textId="77777777" w:rsidR="00A7325A" w:rsidRDefault="00A7325A">
      <w:pPr>
        <w:pStyle w:val="Body2"/>
      </w:pPr>
    </w:p>
    <w:p w14:paraId="6841EAD2" w14:textId="77777777" w:rsidR="00A7325A" w:rsidRDefault="00A7325A">
      <w:pPr>
        <w:pStyle w:val="Body2"/>
      </w:pPr>
    </w:p>
    <w:p w14:paraId="43DA7B2A" w14:textId="77777777" w:rsidR="00A7325A" w:rsidRDefault="00A7325A">
      <w:pPr>
        <w:pStyle w:val="Body2"/>
      </w:pPr>
    </w:p>
    <w:p w14:paraId="2FB3E448" w14:textId="77777777" w:rsidR="00A7325A" w:rsidRDefault="00A7325A">
      <w:pPr>
        <w:pStyle w:val="Body2"/>
      </w:pPr>
    </w:p>
    <w:p w14:paraId="234978D2" w14:textId="77777777" w:rsidR="00A7325A" w:rsidRDefault="00A7325A">
      <w:pPr>
        <w:pStyle w:val="Body2"/>
      </w:pPr>
    </w:p>
    <w:p w14:paraId="54ACE1E3" w14:textId="77777777" w:rsidR="00A7325A" w:rsidRDefault="00A7325A">
      <w:pPr>
        <w:pStyle w:val="Body2"/>
      </w:pPr>
    </w:p>
    <w:p w14:paraId="076293E4" w14:textId="77777777" w:rsidR="00A7325A" w:rsidRDefault="00A7325A">
      <w:pPr>
        <w:pStyle w:val="Body2"/>
      </w:pPr>
    </w:p>
    <w:p w14:paraId="6BD03DCF" w14:textId="77777777" w:rsidR="00A7325A" w:rsidRDefault="00A7325A">
      <w:pPr>
        <w:pStyle w:val="Body2"/>
      </w:pPr>
    </w:p>
    <w:p w14:paraId="2EE01FF1" w14:textId="77777777" w:rsidR="00A7325A" w:rsidRDefault="00A7325A">
      <w:pPr>
        <w:pStyle w:val="Body2"/>
      </w:pPr>
    </w:p>
    <w:p w14:paraId="67363033" w14:textId="77777777" w:rsidR="00A7325A" w:rsidRDefault="00A7325A">
      <w:pPr>
        <w:pStyle w:val="Body2"/>
      </w:pPr>
    </w:p>
    <w:p w14:paraId="24E3F197" w14:textId="77777777" w:rsidR="00A7325A" w:rsidRDefault="00A7325A">
      <w:pPr>
        <w:pStyle w:val="Body2"/>
      </w:pPr>
    </w:p>
    <w:p w14:paraId="57B7F842" w14:textId="77777777" w:rsidR="00A7325A" w:rsidRDefault="00A7325A">
      <w:pPr>
        <w:pStyle w:val="Body2"/>
      </w:pPr>
    </w:p>
    <w:p w14:paraId="47BBE3FA" w14:textId="77777777" w:rsidR="00A7325A" w:rsidRDefault="00A7325A">
      <w:pPr>
        <w:pStyle w:val="Body2"/>
      </w:pPr>
    </w:p>
    <w:p w14:paraId="0E25CC29" w14:textId="77777777" w:rsidR="00A7325A" w:rsidRDefault="00EB561B">
      <w:pPr>
        <w:pStyle w:val="Body2"/>
      </w:pPr>
      <w:proofErr w:type="gramStart"/>
      <w:r>
        <w:t>name</w:t>
      </w:r>
      <w:proofErr w:type="gramEnd"/>
      <w:r>
        <w:t xml:space="preserve"> at least two protein kinases that regulate the level of </w:t>
      </w:r>
      <w:proofErr w:type="spellStart"/>
      <w:r>
        <w:t>cAMP</w:t>
      </w:r>
      <w:proofErr w:type="spellEnd"/>
      <w:r>
        <w:t xml:space="preserve"> in the cytosol. Name two protein that are phosphorylated by these kinases</w:t>
      </w:r>
    </w:p>
    <w:p w14:paraId="5B15E84E" w14:textId="77777777" w:rsidR="00A7325A" w:rsidRDefault="00A7325A">
      <w:pPr>
        <w:pStyle w:val="Body2"/>
      </w:pPr>
    </w:p>
    <w:p w14:paraId="727DE701" w14:textId="77777777" w:rsidR="00A7325A" w:rsidRDefault="00A7325A">
      <w:pPr>
        <w:pStyle w:val="Body2"/>
      </w:pPr>
    </w:p>
    <w:p w14:paraId="6313F611" w14:textId="77777777" w:rsidR="00A7325A" w:rsidRDefault="00A7325A">
      <w:pPr>
        <w:pStyle w:val="Body2"/>
      </w:pPr>
    </w:p>
    <w:p w14:paraId="0FD3C8D0" w14:textId="77777777" w:rsidR="00A7325A" w:rsidRDefault="00A7325A">
      <w:pPr>
        <w:pStyle w:val="Body2"/>
      </w:pPr>
    </w:p>
    <w:p w14:paraId="4ACB96D9" w14:textId="77777777" w:rsidR="00A7325A" w:rsidRDefault="00A7325A">
      <w:pPr>
        <w:pStyle w:val="Body2"/>
      </w:pPr>
    </w:p>
    <w:p w14:paraId="7F66E103" w14:textId="77777777" w:rsidR="00A7325A" w:rsidRDefault="00A7325A">
      <w:pPr>
        <w:pStyle w:val="Body2"/>
      </w:pPr>
    </w:p>
    <w:p w14:paraId="28D33CA8" w14:textId="77777777" w:rsidR="00A7325A" w:rsidRDefault="00A7325A">
      <w:pPr>
        <w:pStyle w:val="Body2"/>
      </w:pPr>
    </w:p>
    <w:p w14:paraId="4ACAC994" w14:textId="77777777" w:rsidR="00A7325A" w:rsidRDefault="00A7325A">
      <w:pPr>
        <w:pStyle w:val="Body2"/>
      </w:pPr>
    </w:p>
    <w:p w14:paraId="60A416B8" w14:textId="77777777" w:rsidR="00A7325A" w:rsidRDefault="00A7325A">
      <w:pPr>
        <w:pStyle w:val="Body2"/>
      </w:pPr>
    </w:p>
    <w:p w14:paraId="12087686" w14:textId="77777777" w:rsidR="00A7325A" w:rsidRDefault="00A7325A">
      <w:pPr>
        <w:pStyle w:val="Body2"/>
      </w:pPr>
    </w:p>
    <w:p w14:paraId="69B7B8CF" w14:textId="77777777" w:rsidR="00A7325A" w:rsidRDefault="00A7325A">
      <w:pPr>
        <w:pStyle w:val="Body2"/>
      </w:pPr>
    </w:p>
    <w:p w14:paraId="4839DE00" w14:textId="77777777" w:rsidR="00A7325A" w:rsidRDefault="00A7325A">
      <w:pPr>
        <w:pStyle w:val="Body2"/>
      </w:pPr>
    </w:p>
    <w:p w14:paraId="6F06890D" w14:textId="77777777" w:rsidR="00A7325A" w:rsidRDefault="00A7325A">
      <w:pPr>
        <w:pStyle w:val="Body2"/>
      </w:pPr>
    </w:p>
    <w:p w14:paraId="68C4BCDE" w14:textId="77777777" w:rsidR="00A7325A" w:rsidRDefault="00A7325A">
      <w:pPr>
        <w:pStyle w:val="Body2"/>
      </w:pPr>
    </w:p>
    <w:p w14:paraId="5E8E884F" w14:textId="77777777" w:rsidR="00A7325A" w:rsidRDefault="00A7325A">
      <w:pPr>
        <w:pStyle w:val="Body2"/>
      </w:pPr>
    </w:p>
    <w:p w14:paraId="1D101B9D" w14:textId="77777777" w:rsidR="00A7325A" w:rsidRDefault="00A7325A">
      <w:pPr>
        <w:pStyle w:val="Body2"/>
      </w:pPr>
    </w:p>
    <w:p w14:paraId="0E001281" w14:textId="77777777" w:rsidR="00A7325A" w:rsidRDefault="00EB561B">
      <w:pPr>
        <w:pStyle w:val="Body2"/>
      </w:pPr>
      <w:proofErr w:type="gramStart"/>
      <w:r>
        <w:t>name</w:t>
      </w:r>
      <w:proofErr w:type="gramEnd"/>
      <w:r>
        <w:t xml:space="preserve"> three guanine nucleotide-exchange factors and briefly describe their function in signal transduction</w:t>
      </w:r>
    </w:p>
    <w:p w14:paraId="33D2A8BE" w14:textId="77777777" w:rsidR="00A7325A" w:rsidRDefault="00A7325A">
      <w:pPr>
        <w:pStyle w:val="Body2"/>
      </w:pPr>
    </w:p>
    <w:p w14:paraId="33A05E9C" w14:textId="77777777" w:rsidR="00A7325A" w:rsidRDefault="00A7325A">
      <w:pPr>
        <w:pStyle w:val="Body2"/>
      </w:pPr>
    </w:p>
    <w:p w14:paraId="2A5A5B7E" w14:textId="77777777" w:rsidR="00A7325A" w:rsidRDefault="00A7325A">
      <w:pPr>
        <w:pStyle w:val="Body2"/>
      </w:pPr>
    </w:p>
    <w:p w14:paraId="6774BBED" w14:textId="77777777" w:rsidR="00A7325A" w:rsidRDefault="00A7325A">
      <w:pPr>
        <w:pStyle w:val="Body2"/>
      </w:pPr>
    </w:p>
    <w:p w14:paraId="045A540F" w14:textId="77777777" w:rsidR="00A7325A" w:rsidRDefault="00A7325A">
      <w:pPr>
        <w:pStyle w:val="Body2"/>
      </w:pPr>
    </w:p>
    <w:p w14:paraId="18577893" w14:textId="77777777" w:rsidR="00A7325A" w:rsidRDefault="00A7325A">
      <w:pPr>
        <w:pStyle w:val="Body2"/>
      </w:pPr>
    </w:p>
    <w:p w14:paraId="6EB970EC" w14:textId="77777777" w:rsidR="00A7325A" w:rsidRDefault="00A7325A">
      <w:pPr>
        <w:pStyle w:val="Body2"/>
      </w:pPr>
    </w:p>
    <w:p w14:paraId="5B2DFF8D" w14:textId="77777777" w:rsidR="00A7325A" w:rsidRDefault="00A7325A">
      <w:pPr>
        <w:pStyle w:val="Body2"/>
      </w:pPr>
    </w:p>
    <w:p w14:paraId="0EB19AC5" w14:textId="77777777" w:rsidR="00A7325A" w:rsidRDefault="00A7325A">
      <w:pPr>
        <w:pStyle w:val="Body2"/>
      </w:pPr>
    </w:p>
    <w:p w14:paraId="4E8B232D" w14:textId="77777777" w:rsidR="00A7325A" w:rsidRDefault="00A7325A">
      <w:pPr>
        <w:pStyle w:val="Body2"/>
      </w:pPr>
    </w:p>
    <w:p w14:paraId="4AD1443F" w14:textId="77777777" w:rsidR="00A7325A" w:rsidRDefault="00A7325A">
      <w:pPr>
        <w:pStyle w:val="Body2"/>
      </w:pPr>
    </w:p>
    <w:p w14:paraId="593408FD" w14:textId="77777777" w:rsidR="00A7325A" w:rsidRDefault="00EB561B">
      <w:pPr>
        <w:pStyle w:val="Body2"/>
      </w:pPr>
      <w:r>
        <w:t>How do astral microtubules mediate the movement of daughter chromosomes toward opposite spindle poles during anaphase of mitosis?</w:t>
      </w:r>
    </w:p>
    <w:p w14:paraId="3C49C586" w14:textId="77777777" w:rsidR="00A7325A" w:rsidRDefault="00A7325A">
      <w:pPr>
        <w:pStyle w:val="Body2"/>
      </w:pPr>
    </w:p>
    <w:p w14:paraId="752B89EE" w14:textId="77777777" w:rsidR="00A7325A" w:rsidRDefault="00A7325A">
      <w:pPr>
        <w:pStyle w:val="Body2"/>
      </w:pPr>
    </w:p>
    <w:p w14:paraId="22577104" w14:textId="77777777" w:rsidR="00A7325A" w:rsidRDefault="00A7325A">
      <w:pPr>
        <w:pStyle w:val="Body2"/>
      </w:pPr>
    </w:p>
    <w:p w14:paraId="0F975C2E" w14:textId="77777777" w:rsidR="00A7325A" w:rsidRDefault="00A7325A">
      <w:pPr>
        <w:pStyle w:val="Body2"/>
      </w:pPr>
    </w:p>
    <w:p w14:paraId="3CB80D41" w14:textId="77777777" w:rsidR="00A7325A" w:rsidRDefault="00A7325A">
      <w:pPr>
        <w:pStyle w:val="Body2"/>
      </w:pPr>
    </w:p>
    <w:p w14:paraId="7BE14775" w14:textId="77777777" w:rsidR="00A7325A" w:rsidRDefault="00A7325A">
      <w:pPr>
        <w:pStyle w:val="Body2"/>
      </w:pPr>
    </w:p>
    <w:p w14:paraId="0C7F5356" w14:textId="77777777" w:rsidR="00A7325A" w:rsidRDefault="00A7325A">
      <w:pPr>
        <w:pStyle w:val="Body2"/>
      </w:pPr>
    </w:p>
    <w:p w14:paraId="0BACB93A" w14:textId="77777777" w:rsidR="00A7325A" w:rsidRDefault="00A7325A">
      <w:pPr>
        <w:pStyle w:val="Body2"/>
      </w:pPr>
    </w:p>
    <w:p w14:paraId="7C4A9546" w14:textId="77777777" w:rsidR="00A7325A" w:rsidRDefault="00A7325A">
      <w:pPr>
        <w:pStyle w:val="Body2"/>
      </w:pPr>
    </w:p>
    <w:p w14:paraId="544D88E7" w14:textId="77777777" w:rsidR="00A7325A" w:rsidRDefault="00A7325A">
      <w:pPr>
        <w:pStyle w:val="Body2"/>
      </w:pPr>
    </w:p>
    <w:p w14:paraId="3D89E41A" w14:textId="77777777" w:rsidR="00A7325A" w:rsidRDefault="00A7325A">
      <w:pPr>
        <w:pStyle w:val="Body2"/>
      </w:pPr>
    </w:p>
    <w:p w14:paraId="6E009FA5" w14:textId="77777777" w:rsidR="00A7325A" w:rsidRDefault="00A7325A">
      <w:pPr>
        <w:pStyle w:val="Body2"/>
      </w:pPr>
    </w:p>
    <w:p w14:paraId="28F973DB" w14:textId="77777777" w:rsidR="00A7325A" w:rsidRDefault="00A7325A">
      <w:pPr>
        <w:pStyle w:val="Body2"/>
      </w:pPr>
    </w:p>
    <w:p w14:paraId="04DE563B" w14:textId="77777777" w:rsidR="00A7325A" w:rsidRDefault="00A7325A">
      <w:pPr>
        <w:pStyle w:val="Body2"/>
      </w:pPr>
    </w:p>
    <w:p w14:paraId="609EB55A" w14:textId="77777777" w:rsidR="00A7325A" w:rsidRDefault="00EB561B">
      <w:pPr>
        <w:pStyle w:val="Body2"/>
      </w:pPr>
      <w:proofErr w:type="gramStart"/>
      <w:r>
        <w:t>briefly</w:t>
      </w:r>
      <w:proofErr w:type="gramEnd"/>
      <w:r>
        <w:t xml:space="preserve"> explain why the assembly of a microtubule occurs only if the concentration of GTP-bound tubular at its plus + </w:t>
      </w:r>
      <w:proofErr w:type="spellStart"/>
      <w:r>
        <w:t>en</w:t>
      </w:r>
      <w:proofErr w:type="spellEnd"/>
      <w:r>
        <w:t xml:space="preserve"> is high/</w:t>
      </w:r>
    </w:p>
    <w:p w14:paraId="43A02612" w14:textId="77777777" w:rsidR="00A7325A" w:rsidRDefault="00A7325A">
      <w:pPr>
        <w:pStyle w:val="Body2"/>
      </w:pPr>
    </w:p>
    <w:p w14:paraId="71E15B59" w14:textId="77777777" w:rsidR="00A7325A" w:rsidRDefault="00A7325A">
      <w:pPr>
        <w:pStyle w:val="Body2"/>
      </w:pPr>
    </w:p>
    <w:p w14:paraId="6D7A6B3A" w14:textId="77777777" w:rsidR="00A7325A" w:rsidRDefault="00A7325A">
      <w:pPr>
        <w:pStyle w:val="Body2"/>
      </w:pPr>
    </w:p>
    <w:p w14:paraId="0C7080B1" w14:textId="77777777" w:rsidR="00A7325A" w:rsidRDefault="00A7325A">
      <w:pPr>
        <w:pStyle w:val="Body2"/>
      </w:pPr>
    </w:p>
    <w:p w14:paraId="5305BA13" w14:textId="77777777" w:rsidR="00A7325A" w:rsidRDefault="00A7325A">
      <w:pPr>
        <w:pStyle w:val="Body2"/>
      </w:pPr>
    </w:p>
    <w:p w14:paraId="1DC05873" w14:textId="77777777" w:rsidR="00A7325A" w:rsidRDefault="00A7325A">
      <w:pPr>
        <w:pStyle w:val="Body2"/>
      </w:pPr>
    </w:p>
    <w:p w14:paraId="770DFCAE" w14:textId="77777777" w:rsidR="00A7325A" w:rsidRDefault="00A7325A">
      <w:pPr>
        <w:pStyle w:val="Body2"/>
      </w:pPr>
    </w:p>
    <w:p w14:paraId="6EA3954C" w14:textId="77777777" w:rsidR="00A7325A" w:rsidRDefault="00A7325A">
      <w:pPr>
        <w:pStyle w:val="Body2"/>
      </w:pPr>
    </w:p>
    <w:p w14:paraId="14A368A4" w14:textId="77777777" w:rsidR="00A7325A" w:rsidRDefault="00A7325A">
      <w:pPr>
        <w:pStyle w:val="Body2"/>
      </w:pPr>
    </w:p>
    <w:p w14:paraId="5BF221EF" w14:textId="77777777" w:rsidR="00A7325A" w:rsidRDefault="00A7325A">
      <w:pPr>
        <w:pStyle w:val="Body2"/>
      </w:pPr>
    </w:p>
    <w:p w14:paraId="730CBD2A" w14:textId="77777777" w:rsidR="00A7325A" w:rsidRDefault="00A7325A">
      <w:pPr>
        <w:pStyle w:val="Body2"/>
      </w:pPr>
    </w:p>
    <w:p w14:paraId="4AC1F150" w14:textId="77777777" w:rsidR="00A7325A" w:rsidRDefault="00A7325A">
      <w:pPr>
        <w:pStyle w:val="Body2"/>
      </w:pPr>
    </w:p>
    <w:p w14:paraId="0D536A0D" w14:textId="77777777" w:rsidR="00A7325A" w:rsidRDefault="00A7325A">
      <w:pPr>
        <w:pStyle w:val="Body2"/>
      </w:pPr>
    </w:p>
    <w:p w14:paraId="54181BFC" w14:textId="77777777" w:rsidR="00A7325A" w:rsidRDefault="00A7325A">
      <w:pPr>
        <w:pStyle w:val="Body2"/>
      </w:pPr>
    </w:p>
    <w:p w14:paraId="3BF67348" w14:textId="77777777" w:rsidR="00A7325A" w:rsidRDefault="00A7325A">
      <w:pPr>
        <w:pStyle w:val="Body2"/>
      </w:pPr>
    </w:p>
    <w:p w14:paraId="78B157BC" w14:textId="77777777" w:rsidR="00A7325A" w:rsidRDefault="00A7325A">
      <w:pPr>
        <w:pStyle w:val="Body2"/>
      </w:pPr>
    </w:p>
    <w:p w14:paraId="467FCB8C" w14:textId="77777777" w:rsidR="00A7325A" w:rsidRDefault="00EB561B">
      <w:pPr>
        <w:pStyle w:val="Body2"/>
      </w:pPr>
      <w:proofErr w:type="gramStart"/>
      <w:r>
        <w:t>name</w:t>
      </w:r>
      <w:proofErr w:type="gramEnd"/>
      <w:r>
        <w:t xml:space="preserve"> two feature of coffin that are essential for the ability of this protein to promote the shortening of actin filament</w:t>
      </w:r>
    </w:p>
    <w:p w14:paraId="2FB08444" w14:textId="77777777" w:rsidR="00A7325A" w:rsidRDefault="00A7325A">
      <w:pPr>
        <w:pStyle w:val="Body2"/>
      </w:pPr>
    </w:p>
    <w:p w14:paraId="21CEE658" w14:textId="77777777" w:rsidR="00A7325A" w:rsidRDefault="00A7325A">
      <w:pPr>
        <w:pStyle w:val="Body2"/>
      </w:pPr>
    </w:p>
    <w:p w14:paraId="196775F1" w14:textId="77777777" w:rsidR="00A7325A" w:rsidRDefault="00A7325A">
      <w:pPr>
        <w:pStyle w:val="Body2"/>
      </w:pPr>
    </w:p>
    <w:p w14:paraId="31246C54" w14:textId="77777777" w:rsidR="00A7325A" w:rsidRDefault="00A7325A">
      <w:pPr>
        <w:pStyle w:val="Body2"/>
      </w:pPr>
    </w:p>
    <w:p w14:paraId="5D5C9AD2" w14:textId="77777777" w:rsidR="00A7325A" w:rsidRDefault="00A7325A">
      <w:pPr>
        <w:pStyle w:val="Body2"/>
      </w:pPr>
    </w:p>
    <w:p w14:paraId="44AC4EFE" w14:textId="77777777" w:rsidR="00A7325A" w:rsidRDefault="00A7325A">
      <w:pPr>
        <w:pStyle w:val="Body2"/>
      </w:pPr>
    </w:p>
    <w:p w14:paraId="215F44E9" w14:textId="77777777" w:rsidR="00A7325A" w:rsidRDefault="00A7325A">
      <w:pPr>
        <w:pStyle w:val="Body2"/>
      </w:pPr>
    </w:p>
    <w:p w14:paraId="5EE361EE" w14:textId="77777777" w:rsidR="00A7325A" w:rsidRDefault="00A7325A">
      <w:pPr>
        <w:pStyle w:val="Body2"/>
      </w:pPr>
    </w:p>
    <w:p w14:paraId="5430C5A5" w14:textId="77777777" w:rsidR="00A7325A" w:rsidRDefault="00A7325A">
      <w:pPr>
        <w:pStyle w:val="Body2"/>
      </w:pPr>
    </w:p>
    <w:p w14:paraId="6E1B3124" w14:textId="77777777" w:rsidR="00A7325A" w:rsidRDefault="00A7325A">
      <w:pPr>
        <w:pStyle w:val="Body2"/>
      </w:pPr>
    </w:p>
    <w:p w14:paraId="243928FE" w14:textId="77777777" w:rsidR="00A7325A" w:rsidRDefault="00A7325A">
      <w:pPr>
        <w:pStyle w:val="Body2"/>
      </w:pPr>
    </w:p>
    <w:p w14:paraId="3FE655F1" w14:textId="77777777" w:rsidR="00A7325A" w:rsidRDefault="00A7325A">
      <w:pPr>
        <w:pStyle w:val="Body2"/>
      </w:pPr>
    </w:p>
    <w:p w14:paraId="027BC4D6" w14:textId="77777777" w:rsidR="00A7325A" w:rsidRDefault="00A7325A">
      <w:pPr>
        <w:pStyle w:val="Body2"/>
      </w:pPr>
    </w:p>
    <w:p w14:paraId="613B07C1" w14:textId="77777777" w:rsidR="00A7325A" w:rsidRDefault="00EB561B">
      <w:pPr>
        <w:pStyle w:val="Body2"/>
      </w:pPr>
      <w:proofErr w:type="gramStart"/>
      <w:r>
        <w:t>briefly</w:t>
      </w:r>
      <w:proofErr w:type="gramEnd"/>
      <w:r>
        <w:t xml:space="preserve"> describe the six steps in signal transduction that lead to the activation of </w:t>
      </w:r>
      <w:proofErr w:type="spellStart"/>
      <w:r>
        <w:t>Raf</w:t>
      </w:r>
      <w:proofErr w:type="spellEnd"/>
      <w:r>
        <w:t xml:space="preserve"> kinase</w:t>
      </w:r>
    </w:p>
    <w:p w14:paraId="30A551EE" w14:textId="77777777" w:rsidR="00A7325A" w:rsidRDefault="00A7325A">
      <w:pPr>
        <w:pStyle w:val="Body2"/>
      </w:pPr>
    </w:p>
    <w:p w14:paraId="5144E7A2" w14:textId="77777777" w:rsidR="00A7325A" w:rsidRDefault="00A7325A">
      <w:pPr>
        <w:pStyle w:val="Body2"/>
      </w:pPr>
    </w:p>
    <w:p w14:paraId="5B771954" w14:textId="77777777" w:rsidR="00A7325A" w:rsidRDefault="00A7325A">
      <w:pPr>
        <w:pStyle w:val="Body2"/>
      </w:pPr>
    </w:p>
    <w:p w14:paraId="03137F70" w14:textId="77777777" w:rsidR="00A7325A" w:rsidRDefault="00A7325A">
      <w:pPr>
        <w:pStyle w:val="Body2"/>
      </w:pPr>
    </w:p>
    <w:p w14:paraId="1E0CAFF3" w14:textId="77777777" w:rsidR="00A7325A" w:rsidRDefault="00A7325A">
      <w:pPr>
        <w:pStyle w:val="Body2"/>
      </w:pPr>
    </w:p>
    <w:p w14:paraId="67C6C2F6" w14:textId="77777777" w:rsidR="00A7325A" w:rsidRDefault="00A7325A">
      <w:pPr>
        <w:pStyle w:val="Body2"/>
      </w:pPr>
    </w:p>
    <w:p w14:paraId="4F32455C" w14:textId="77777777" w:rsidR="00A7325A" w:rsidRDefault="00A7325A">
      <w:pPr>
        <w:pStyle w:val="Body2"/>
      </w:pPr>
    </w:p>
    <w:p w14:paraId="569BCD23" w14:textId="77777777" w:rsidR="00A7325A" w:rsidRDefault="00A7325A">
      <w:pPr>
        <w:pStyle w:val="Body2"/>
      </w:pPr>
    </w:p>
    <w:p w14:paraId="32199514" w14:textId="77777777" w:rsidR="00A7325A" w:rsidRDefault="00A7325A">
      <w:pPr>
        <w:pStyle w:val="Body2"/>
      </w:pPr>
    </w:p>
    <w:p w14:paraId="1A78E02F" w14:textId="77777777" w:rsidR="00A7325A" w:rsidRDefault="00A7325A">
      <w:pPr>
        <w:pStyle w:val="Body2"/>
      </w:pPr>
    </w:p>
    <w:p w14:paraId="2A3D1C3B" w14:textId="77777777" w:rsidR="00A7325A" w:rsidRDefault="00A7325A">
      <w:pPr>
        <w:pStyle w:val="Body2"/>
      </w:pPr>
    </w:p>
    <w:p w14:paraId="0570BCE8" w14:textId="77777777" w:rsidR="00A7325A" w:rsidRDefault="00A7325A">
      <w:pPr>
        <w:pStyle w:val="Body2"/>
      </w:pPr>
    </w:p>
    <w:p w14:paraId="510BCFF8" w14:textId="77777777" w:rsidR="00A7325A" w:rsidRDefault="00A7325A">
      <w:pPr>
        <w:pStyle w:val="Body2"/>
      </w:pPr>
    </w:p>
    <w:p w14:paraId="4D364611" w14:textId="77777777" w:rsidR="00A7325A" w:rsidRDefault="00A7325A">
      <w:pPr>
        <w:pStyle w:val="Body2"/>
      </w:pPr>
    </w:p>
    <w:p w14:paraId="362AE660" w14:textId="77777777" w:rsidR="00A7325A" w:rsidRDefault="00A7325A">
      <w:pPr>
        <w:pStyle w:val="Body2"/>
      </w:pPr>
    </w:p>
    <w:p w14:paraId="26D4AF71" w14:textId="77777777" w:rsidR="00A7325A" w:rsidRDefault="00EB561B">
      <w:pPr>
        <w:pStyle w:val="Body2"/>
      </w:pPr>
      <w:proofErr w:type="gramStart"/>
      <w:r>
        <w:t>name</w:t>
      </w:r>
      <w:proofErr w:type="gramEnd"/>
      <w:r>
        <w:t xml:space="preserve"> the organelle (or organelles) that has/have cytoskeletal protein filaments located inside of this/these organelle(s). </w:t>
      </w:r>
      <w:proofErr w:type="gramStart"/>
      <w:r>
        <w:t>what</w:t>
      </w:r>
      <w:proofErr w:type="gramEnd"/>
      <w:r>
        <w:t xml:space="preserve"> is the collective name of proteins that compose these cytoskeletal protein filaments located inside of the organelle(s)</w:t>
      </w:r>
    </w:p>
    <w:p w14:paraId="485B4F3A" w14:textId="77777777" w:rsidR="00A7325A" w:rsidRDefault="00A7325A">
      <w:pPr>
        <w:pStyle w:val="Body2"/>
      </w:pPr>
      <w:bookmarkStart w:id="0" w:name="_GoBack"/>
      <w:bookmarkEnd w:id="0"/>
    </w:p>
    <w:p w14:paraId="71FB415A" w14:textId="77777777" w:rsidR="00A7325A" w:rsidRDefault="00A7325A">
      <w:pPr>
        <w:pStyle w:val="Body2"/>
      </w:pPr>
    </w:p>
    <w:p w14:paraId="4F071F5E" w14:textId="77777777" w:rsidR="00A7325A" w:rsidRDefault="00A7325A">
      <w:pPr>
        <w:pStyle w:val="Body2"/>
      </w:pPr>
    </w:p>
    <w:p w14:paraId="5F4B34C9" w14:textId="77777777" w:rsidR="00A7325A" w:rsidRDefault="00A7325A">
      <w:pPr>
        <w:pStyle w:val="Body2"/>
      </w:pPr>
    </w:p>
    <w:p w14:paraId="6334E27A" w14:textId="77777777" w:rsidR="00A7325A" w:rsidRDefault="00A7325A">
      <w:pPr>
        <w:pStyle w:val="Body2"/>
      </w:pPr>
    </w:p>
    <w:p w14:paraId="7EE14BE4" w14:textId="77777777" w:rsidR="00A7325A" w:rsidRDefault="00A7325A">
      <w:pPr>
        <w:pStyle w:val="Body2"/>
      </w:pPr>
    </w:p>
    <w:p w14:paraId="24296769" w14:textId="77777777" w:rsidR="00A7325A" w:rsidRDefault="00A7325A">
      <w:pPr>
        <w:pStyle w:val="Body2"/>
      </w:pPr>
    </w:p>
    <w:p w14:paraId="6370EB1A" w14:textId="77777777" w:rsidR="00A7325A" w:rsidRDefault="00A7325A">
      <w:pPr>
        <w:pStyle w:val="Body2"/>
      </w:pPr>
    </w:p>
    <w:p w14:paraId="7DF83AFA" w14:textId="77777777" w:rsidR="00A7325A" w:rsidRDefault="00A7325A">
      <w:pPr>
        <w:pStyle w:val="Body2"/>
      </w:pPr>
    </w:p>
    <w:p w14:paraId="36FB96A9" w14:textId="77777777" w:rsidR="00A7325A" w:rsidRDefault="00A7325A">
      <w:pPr>
        <w:pStyle w:val="Body2"/>
      </w:pPr>
    </w:p>
    <w:p w14:paraId="6CCFA563" w14:textId="77777777" w:rsidR="00A7325A" w:rsidRDefault="00A7325A">
      <w:pPr>
        <w:pStyle w:val="Body2"/>
      </w:pPr>
    </w:p>
    <w:p w14:paraId="7508B88E" w14:textId="77777777" w:rsidR="00A7325A" w:rsidRDefault="00A7325A">
      <w:pPr>
        <w:pStyle w:val="Body2"/>
      </w:pPr>
    </w:p>
    <w:p w14:paraId="6A9D0782" w14:textId="77777777" w:rsidR="00A7325A" w:rsidRDefault="00A7325A">
      <w:pPr>
        <w:pStyle w:val="Body2"/>
      </w:pPr>
    </w:p>
    <w:p w14:paraId="25360408" w14:textId="77777777" w:rsidR="00A7325A" w:rsidRDefault="00A7325A">
      <w:pPr>
        <w:pStyle w:val="Body2"/>
      </w:pPr>
    </w:p>
    <w:p w14:paraId="24457FC6" w14:textId="77777777" w:rsidR="00A7325A" w:rsidRDefault="00A7325A">
      <w:pPr>
        <w:pStyle w:val="Body2"/>
      </w:pPr>
    </w:p>
    <w:p w14:paraId="194392BE" w14:textId="77777777" w:rsidR="00A7325A" w:rsidRDefault="00EB561B">
      <w:pPr>
        <w:pStyle w:val="Body2"/>
      </w:pPr>
      <w:proofErr w:type="spellStart"/>
      <w:proofErr w:type="gramStart"/>
      <w:r>
        <w:t>whats</w:t>
      </w:r>
      <w:proofErr w:type="spellEnd"/>
      <w:proofErr w:type="gramEnd"/>
      <w:r>
        <w:t xml:space="preserve"> is the functional difference between intermediate filaments and the two other known types of cytoskeletal protein filaments? </w:t>
      </w:r>
      <w:proofErr w:type="gramStart"/>
      <w:r>
        <w:t>what</w:t>
      </w:r>
      <w:proofErr w:type="gramEnd"/>
      <w:r>
        <w:t xml:space="preserve"> is the major difference in structure between intermediate filaments and the two other known types of cytoskeletal protein filaments</w:t>
      </w:r>
    </w:p>
    <w:p w14:paraId="50614542" w14:textId="77777777" w:rsidR="00A7325A" w:rsidRDefault="00A7325A">
      <w:pPr>
        <w:pStyle w:val="Body2"/>
      </w:pPr>
    </w:p>
    <w:p w14:paraId="3EAAE4B2" w14:textId="77777777" w:rsidR="00A7325A" w:rsidRDefault="00A7325A">
      <w:pPr>
        <w:pStyle w:val="Body2"/>
      </w:pPr>
    </w:p>
    <w:p w14:paraId="3D1453D6" w14:textId="77777777" w:rsidR="00A7325A" w:rsidRDefault="00A7325A">
      <w:pPr>
        <w:pStyle w:val="Body2"/>
      </w:pPr>
    </w:p>
    <w:p w14:paraId="4FE1040B" w14:textId="77777777" w:rsidR="00A7325A" w:rsidRDefault="00A7325A">
      <w:pPr>
        <w:pStyle w:val="Body2"/>
      </w:pPr>
    </w:p>
    <w:p w14:paraId="066508E5" w14:textId="77777777" w:rsidR="00A7325A" w:rsidRDefault="00A7325A">
      <w:pPr>
        <w:pStyle w:val="Body2"/>
      </w:pPr>
    </w:p>
    <w:p w14:paraId="6D12E612" w14:textId="77777777" w:rsidR="00A7325A" w:rsidRDefault="00A7325A">
      <w:pPr>
        <w:pStyle w:val="Body2"/>
      </w:pPr>
    </w:p>
    <w:p w14:paraId="0911392D" w14:textId="77777777" w:rsidR="00A7325A" w:rsidRDefault="00A7325A">
      <w:pPr>
        <w:pStyle w:val="Body2"/>
      </w:pPr>
    </w:p>
    <w:p w14:paraId="74CB37E7" w14:textId="77777777" w:rsidR="00A7325A" w:rsidRDefault="00A7325A">
      <w:pPr>
        <w:pStyle w:val="Body2"/>
      </w:pPr>
    </w:p>
    <w:p w14:paraId="332CA0D7" w14:textId="77777777" w:rsidR="00A7325A" w:rsidRDefault="00A7325A">
      <w:pPr>
        <w:pStyle w:val="Body2"/>
      </w:pPr>
    </w:p>
    <w:p w14:paraId="52231EC3" w14:textId="77777777" w:rsidR="00A7325A" w:rsidRDefault="00A7325A">
      <w:pPr>
        <w:pStyle w:val="Body2"/>
      </w:pPr>
    </w:p>
    <w:p w14:paraId="286003B2" w14:textId="77777777" w:rsidR="00A7325A" w:rsidRDefault="00A7325A">
      <w:pPr>
        <w:pStyle w:val="Body2"/>
      </w:pPr>
    </w:p>
    <w:p w14:paraId="067A89E0" w14:textId="77777777" w:rsidR="00A7325A" w:rsidRDefault="00A7325A">
      <w:pPr>
        <w:pStyle w:val="Body2"/>
      </w:pPr>
    </w:p>
    <w:p w14:paraId="2608116C" w14:textId="77777777" w:rsidR="00A7325A" w:rsidRDefault="00EB561B">
      <w:pPr>
        <w:pStyle w:val="Body2"/>
      </w:pPr>
      <w:r>
        <w:rPr>
          <w:noProof/>
        </w:rPr>
        <w:lastRenderedPageBreak/>
        <w:drawing>
          <wp:anchor distT="152400" distB="152400" distL="152400" distR="152400" simplePos="0" relativeHeight="251662336" behindDoc="0" locked="0" layoutInCell="1" allowOverlap="1" wp14:anchorId="6445AAFA" wp14:editId="5FBD32BA">
            <wp:simplePos x="0" y="0"/>
            <wp:positionH relativeFrom="margin">
              <wp:posOffset>365433</wp:posOffset>
            </wp:positionH>
            <wp:positionV relativeFrom="page">
              <wp:posOffset>1155700</wp:posOffset>
            </wp:positionV>
            <wp:extent cx="5452720" cy="7270292"/>
            <wp:effectExtent l="0" t="0" r="0" b="0"/>
            <wp:wrapTopAndBottom distT="152400" distB="152400"/>
            <wp:docPr id="1073741828" name="officeArt object"/>
            <wp:cNvGraphicFramePr/>
            <a:graphic xmlns:a="http://schemas.openxmlformats.org/drawingml/2006/main">
              <a:graphicData uri="http://schemas.openxmlformats.org/drawingml/2006/picture">
                <pic:pic xmlns:pic="http://schemas.openxmlformats.org/drawingml/2006/picture">
                  <pic:nvPicPr>
                    <pic:cNvPr id="1073741828" name="pasted-image.tiff"/>
                    <pic:cNvPicPr>
                      <a:picLocks noChangeAspect="1"/>
                    </pic:cNvPicPr>
                  </pic:nvPicPr>
                  <pic:blipFill>
                    <a:blip r:embed="rId10">
                      <a:extLst/>
                    </a:blip>
                    <a:stretch>
                      <a:fillRect/>
                    </a:stretch>
                  </pic:blipFill>
                  <pic:spPr>
                    <a:xfrm>
                      <a:off x="0" y="0"/>
                      <a:ext cx="5452720" cy="7270292"/>
                    </a:xfrm>
                    <a:prstGeom prst="rect">
                      <a:avLst/>
                    </a:prstGeom>
                    <a:ln w="12700" cap="flat">
                      <a:noFill/>
                      <a:miter lim="400000"/>
                    </a:ln>
                    <a:effectLst/>
                  </pic:spPr>
                </pic:pic>
              </a:graphicData>
            </a:graphic>
          </wp:anchor>
        </w:drawing>
      </w:r>
    </w:p>
    <w:p w14:paraId="1E9114CF" w14:textId="77777777" w:rsidR="00A7325A" w:rsidRDefault="00A7325A">
      <w:pPr>
        <w:pStyle w:val="Body2"/>
      </w:pPr>
    </w:p>
    <w:p w14:paraId="3ED801FF" w14:textId="77777777" w:rsidR="00A7325A" w:rsidRDefault="00A7325A">
      <w:pPr>
        <w:pStyle w:val="Body2"/>
      </w:pPr>
    </w:p>
    <w:p w14:paraId="7FD16155" w14:textId="77777777" w:rsidR="00A7325A" w:rsidRDefault="00EB561B">
      <w:pPr>
        <w:pStyle w:val="Body2"/>
      </w:pPr>
      <w:r>
        <w:rPr>
          <w:noProof/>
        </w:rPr>
        <w:lastRenderedPageBreak/>
        <w:drawing>
          <wp:anchor distT="152400" distB="152400" distL="152400" distR="152400" simplePos="0" relativeHeight="251663360" behindDoc="0" locked="0" layoutInCell="1" allowOverlap="1" wp14:anchorId="784FF7B6" wp14:editId="2EDF01C5">
            <wp:simplePos x="0" y="0"/>
            <wp:positionH relativeFrom="page">
              <wp:posOffset>1117261</wp:posOffset>
            </wp:positionH>
            <wp:positionV relativeFrom="page">
              <wp:posOffset>1014983</wp:posOffset>
            </wp:positionV>
            <wp:extent cx="5740739" cy="7654319"/>
            <wp:effectExtent l="0" t="0" r="0" b="0"/>
            <wp:wrapTopAndBottom distT="152400" distB="152400"/>
            <wp:docPr id="1073741829" name="officeArt object"/>
            <wp:cNvGraphicFramePr/>
            <a:graphic xmlns:a="http://schemas.openxmlformats.org/drawingml/2006/main">
              <a:graphicData uri="http://schemas.openxmlformats.org/drawingml/2006/picture">
                <pic:pic xmlns:pic="http://schemas.openxmlformats.org/drawingml/2006/picture">
                  <pic:nvPicPr>
                    <pic:cNvPr id="1073741829" name="pasted-image.tiff"/>
                    <pic:cNvPicPr>
                      <a:picLocks noChangeAspect="1"/>
                    </pic:cNvPicPr>
                  </pic:nvPicPr>
                  <pic:blipFill>
                    <a:blip r:embed="rId11">
                      <a:extLst/>
                    </a:blip>
                    <a:stretch>
                      <a:fillRect/>
                    </a:stretch>
                  </pic:blipFill>
                  <pic:spPr>
                    <a:xfrm>
                      <a:off x="0" y="0"/>
                      <a:ext cx="5740739" cy="7654319"/>
                    </a:xfrm>
                    <a:prstGeom prst="rect">
                      <a:avLst/>
                    </a:prstGeom>
                    <a:ln w="12700" cap="flat">
                      <a:noFill/>
                      <a:miter lim="400000"/>
                    </a:ln>
                    <a:effectLst/>
                  </pic:spPr>
                </pic:pic>
              </a:graphicData>
            </a:graphic>
          </wp:anchor>
        </w:drawing>
      </w:r>
    </w:p>
    <w:p w14:paraId="1E9007F2" w14:textId="77777777" w:rsidR="00A7325A" w:rsidRDefault="00A7325A">
      <w:pPr>
        <w:pStyle w:val="Body2"/>
      </w:pPr>
    </w:p>
    <w:p w14:paraId="168D9161" w14:textId="77777777" w:rsidR="00A7325A" w:rsidRDefault="00EB561B">
      <w:pPr>
        <w:pStyle w:val="Body2"/>
      </w:pPr>
      <w:r>
        <w:rPr>
          <w:noProof/>
        </w:rPr>
        <w:lastRenderedPageBreak/>
        <w:drawing>
          <wp:anchor distT="152400" distB="152400" distL="152400" distR="152400" simplePos="0" relativeHeight="251664384" behindDoc="0" locked="0" layoutInCell="1" allowOverlap="1" wp14:anchorId="3C53B7C3" wp14:editId="72BD7B78">
            <wp:simplePos x="0" y="0"/>
            <wp:positionH relativeFrom="page">
              <wp:posOffset>1400791</wp:posOffset>
            </wp:positionH>
            <wp:positionV relativeFrom="page">
              <wp:posOffset>1454411</wp:posOffset>
            </wp:positionV>
            <wp:extent cx="5362183" cy="7149577"/>
            <wp:effectExtent l="0" t="0" r="0" b="0"/>
            <wp:wrapTopAndBottom distT="152400" distB="152400"/>
            <wp:docPr id="1073741830" name="officeArt object"/>
            <wp:cNvGraphicFramePr/>
            <a:graphic xmlns:a="http://schemas.openxmlformats.org/drawingml/2006/main">
              <a:graphicData uri="http://schemas.openxmlformats.org/drawingml/2006/picture">
                <pic:pic xmlns:pic="http://schemas.openxmlformats.org/drawingml/2006/picture">
                  <pic:nvPicPr>
                    <pic:cNvPr id="1073741830" name="pasted-image.tiff"/>
                    <pic:cNvPicPr>
                      <a:picLocks noChangeAspect="1"/>
                    </pic:cNvPicPr>
                  </pic:nvPicPr>
                  <pic:blipFill>
                    <a:blip r:embed="rId12">
                      <a:extLst/>
                    </a:blip>
                    <a:stretch>
                      <a:fillRect/>
                    </a:stretch>
                  </pic:blipFill>
                  <pic:spPr>
                    <a:xfrm>
                      <a:off x="0" y="0"/>
                      <a:ext cx="5362183" cy="7149577"/>
                    </a:xfrm>
                    <a:prstGeom prst="rect">
                      <a:avLst/>
                    </a:prstGeom>
                    <a:ln w="12700" cap="flat">
                      <a:noFill/>
                      <a:miter lim="400000"/>
                    </a:ln>
                    <a:effectLst/>
                  </pic:spPr>
                </pic:pic>
              </a:graphicData>
            </a:graphic>
          </wp:anchor>
        </w:drawing>
      </w:r>
    </w:p>
    <w:p w14:paraId="500EEE22" w14:textId="77777777" w:rsidR="00A7325A" w:rsidRDefault="00A7325A">
      <w:pPr>
        <w:pStyle w:val="Body2"/>
      </w:pPr>
    </w:p>
    <w:p w14:paraId="67D27B85" w14:textId="77777777" w:rsidR="00EB561B" w:rsidRDefault="00EB561B">
      <w:pPr>
        <w:pStyle w:val="Body2"/>
      </w:pPr>
    </w:p>
    <w:p w14:paraId="10D9901C" w14:textId="77777777" w:rsidR="00EB561B" w:rsidRPr="00EB561B" w:rsidRDefault="00EB561B" w:rsidP="00EB561B"/>
    <w:p w14:paraId="057A4024" w14:textId="77777777" w:rsidR="00EB561B" w:rsidRPr="00EB561B" w:rsidRDefault="00EB561B" w:rsidP="00EB561B"/>
    <w:p w14:paraId="3DFB60DF" w14:textId="77777777" w:rsidR="00EB561B" w:rsidRPr="00EB561B" w:rsidRDefault="00EB561B" w:rsidP="00EB561B"/>
    <w:p w14:paraId="6FC022E6" w14:textId="77777777" w:rsidR="00EB561B" w:rsidRPr="00EB561B" w:rsidRDefault="00EB561B" w:rsidP="00EB561B"/>
    <w:p w14:paraId="3907D43B" w14:textId="77777777" w:rsidR="00EB561B" w:rsidRPr="00EB561B" w:rsidRDefault="00EB561B" w:rsidP="00EB561B"/>
    <w:p w14:paraId="7C65ACE1" w14:textId="77777777" w:rsidR="00EB561B" w:rsidRPr="00EB561B" w:rsidRDefault="00EB561B" w:rsidP="00EB561B"/>
    <w:p w14:paraId="63A61E96" w14:textId="77777777" w:rsidR="00EB561B" w:rsidRPr="00EB561B" w:rsidRDefault="00EB561B" w:rsidP="00EB561B"/>
    <w:p w14:paraId="76F03B3A" w14:textId="77777777" w:rsidR="00EB561B" w:rsidRPr="00EB561B" w:rsidRDefault="00EB561B" w:rsidP="00EB561B"/>
    <w:p w14:paraId="791D1EFF" w14:textId="77777777" w:rsidR="00EB561B" w:rsidRPr="00EB561B" w:rsidRDefault="00EB561B" w:rsidP="00EB561B"/>
    <w:p w14:paraId="6D3B1173" w14:textId="77777777" w:rsidR="00EB561B" w:rsidRPr="00EB561B" w:rsidRDefault="00EB561B" w:rsidP="00EB561B"/>
    <w:p w14:paraId="0E194983" w14:textId="77777777" w:rsidR="00EB561B" w:rsidRPr="00EB561B" w:rsidRDefault="00EB561B" w:rsidP="00EB561B"/>
    <w:p w14:paraId="7B25ED3E" w14:textId="77777777" w:rsidR="00EB561B" w:rsidRPr="00EB561B" w:rsidRDefault="00EB561B" w:rsidP="00EB561B"/>
    <w:p w14:paraId="790B6EBD" w14:textId="77777777" w:rsidR="00EB561B" w:rsidRDefault="00EB561B" w:rsidP="00EB561B"/>
    <w:p w14:paraId="46A43562" w14:textId="77777777" w:rsidR="00A7325A" w:rsidRPr="00EB561B" w:rsidRDefault="00EB561B" w:rsidP="00EB561B">
      <w:pPr>
        <w:tabs>
          <w:tab w:val="left" w:pos="6443"/>
        </w:tabs>
      </w:pPr>
      <w:r>
        <w:tab/>
      </w:r>
    </w:p>
    <w:p w14:paraId="24A0B9A9" w14:textId="77777777" w:rsidR="00A7325A" w:rsidRDefault="00EB561B">
      <w:pPr>
        <w:pStyle w:val="Body2"/>
      </w:pPr>
      <w:r>
        <w:rPr>
          <w:noProof/>
        </w:rPr>
        <w:lastRenderedPageBreak/>
        <w:drawing>
          <wp:anchor distT="152400" distB="152400" distL="152400" distR="152400" simplePos="0" relativeHeight="251665408" behindDoc="0" locked="0" layoutInCell="1" allowOverlap="1" wp14:anchorId="6A369D4F" wp14:editId="4C3DBD22">
            <wp:simplePos x="0" y="0"/>
            <wp:positionH relativeFrom="page">
              <wp:posOffset>1124569</wp:posOffset>
            </wp:positionH>
            <wp:positionV relativeFrom="page">
              <wp:posOffset>1218252</wp:posOffset>
            </wp:positionV>
            <wp:extent cx="5523262" cy="7364349"/>
            <wp:effectExtent l="0" t="0" r="0" b="0"/>
            <wp:wrapTopAndBottom distT="152400" distB="152400"/>
            <wp:docPr id="1073741831" name="officeArt object"/>
            <wp:cNvGraphicFramePr/>
            <a:graphic xmlns:a="http://schemas.openxmlformats.org/drawingml/2006/main">
              <a:graphicData uri="http://schemas.openxmlformats.org/drawingml/2006/picture">
                <pic:pic xmlns:pic="http://schemas.openxmlformats.org/drawingml/2006/picture">
                  <pic:nvPicPr>
                    <pic:cNvPr id="1073741831" name="pasted-image.tiff"/>
                    <pic:cNvPicPr>
                      <a:picLocks noChangeAspect="1"/>
                    </pic:cNvPicPr>
                  </pic:nvPicPr>
                  <pic:blipFill>
                    <a:blip r:embed="rId13">
                      <a:extLst/>
                    </a:blip>
                    <a:stretch>
                      <a:fillRect/>
                    </a:stretch>
                  </pic:blipFill>
                  <pic:spPr>
                    <a:xfrm>
                      <a:off x="0" y="0"/>
                      <a:ext cx="5523262" cy="7364349"/>
                    </a:xfrm>
                    <a:prstGeom prst="rect">
                      <a:avLst/>
                    </a:prstGeom>
                    <a:ln w="12700" cap="flat">
                      <a:noFill/>
                      <a:miter lim="400000"/>
                    </a:ln>
                    <a:effectLst/>
                  </pic:spPr>
                </pic:pic>
              </a:graphicData>
            </a:graphic>
          </wp:anchor>
        </w:drawing>
      </w:r>
      <w:r>
        <w:br/>
      </w:r>
      <w:r>
        <w:br w:type="page"/>
      </w:r>
    </w:p>
    <w:p w14:paraId="44FF3FB1" w14:textId="77777777" w:rsidR="00A7325A" w:rsidRDefault="00EB561B">
      <w:pPr>
        <w:pStyle w:val="Body2"/>
      </w:pPr>
      <w:r>
        <w:rPr>
          <w:noProof/>
        </w:rPr>
        <w:lastRenderedPageBreak/>
        <w:drawing>
          <wp:anchor distT="152400" distB="152400" distL="152400" distR="152400" simplePos="0" relativeHeight="251666432" behindDoc="0" locked="0" layoutInCell="1" allowOverlap="1" wp14:anchorId="778DAE98" wp14:editId="116FF6FB">
            <wp:simplePos x="0" y="0"/>
            <wp:positionH relativeFrom="page">
              <wp:posOffset>1150582</wp:posOffset>
            </wp:positionH>
            <wp:positionV relativeFrom="page">
              <wp:posOffset>1155700</wp:posOffset>
            </wp:positionV>
            <wp:extent cx="5810250" cy="7747001"/>
            <wp:effectExtent l="0" t="0" r="0" b="0"/>
            <wp:wrapTopAndBottom distT="152400" distB="152400"/>
            <wp:docPr id="1073741832" name="officeArt object"/>
            <wp:cNvGraphicFramePr/>
            <a:graphic xmlns:a="http://schemas.openxmlformats.org/drawingml/2006/main">
              <a:graphicData uri="http://schemas.openxmlformats.org/drawingml/2006/picture">
                <pic:pic xmlns:pic="http://schemas.openxmlformats.org/drawingml/2006/picture">
                  <pic:nvPicPr>
                    <pic:cNvPr id="1073741832" name="pasted-image.tiff"/>
                    <pic:cNvPicPr>
                      <a:picLocks noChangeAspect="1"/>
                    </pic:cNvPicPr>
                  </pic:nvPicPr>
                  <pic:blipFill>
                    <a:blip r:embed="rId14">
                      <a:extLst/>
                    </a:blip>
                    <a:stretch>
                      <a:fillRect/>
                    </a:stretch>
                  </pic:blipFill>
                  <pic:spPr>
                    <a:xfrm>
                      <a:off x="0" y="0"/>
                      <a:ext cx="5810250" cy="7747001"/>
                    </a:xfrm>
                    <a:prstGeom prst="rect">
                      <a:avLst/>
                    </a:prstGeom>
                    <a:ln w="12700" cap="flat">
                      <a:noFill/>
                      <a:miter lim="400000"/>
                    </a:ln>
                    <a:effectLst/>
                  </pic:spPr>
                </pic:pic>
              </a:graphicData>
            </a:graphic>
          </wp:anchor>
        </w:drawing>
      </w:r>
    </w:p>
    <w:sectPr w:rsidR="00A7325A">
      <w:headerReference w:type="default" r:id="rId15"/>
      <w:footerReference w:type="default" r:id="rId16"/>
      <w:pgSz w:w="12240" w:h="15840"/>
      <w:pgMar w:top="1598" w:right="1440" w:bottom="1440" w:left="1440" w:header="1195" w:footer="86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824D40" w14:textId="77777777" w:rsidR="00D44F4C" w:rsidRDefault="00D44F4C">
      <w:r>
        <w:separator/>
      </w:r>
    </w:p>
  </w:endnote>
  <w:endnote w:type="continuationSeparator" w:id="0">
    <w:p w14:paraId="37B5591D" w14:textId="77777777" w:rsidR="00D44F4C" w:rsidRDefault="00D44F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Helvetica">
    <w:panose1 w:val="020B0604020202020204"/>
    <w:charset w:val="00"/>
    <w:family w:val="swiss"/>
    <w:pitch w:val="variable"/>
    <w:sig w:usb0="E0002EFF" w:usb1="C0007843" w:usb2="00000009" w:usb3="00000000" w:csb0="000001FF" w:csb1="00000000"/>
  </w:font>
  <w:font w:name="Helvetica Light">
    <w:charset w:val="00"/>
    <w:family w:val="auto"/>
    <w:pitch w:val="variable"/>
    <w:sig w:usb0="800000AF" w:usb1="40002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A8BFFD" w14:textId="6BB59CA1" w:rsidR="00EB561B" w:rsidRDefault="00EB561B">
    <w:pPr>
      <w:pStyle w:val="HeaderFooter"/>
      <w:tabs>
        <w:tab w:val="clear" w:pos="9020"/>
        <w:tab w:val="center" w:pos="4680"/>
        <w:tab w:val="right" w:pos="9360"/>
      </w:tabs>
    </w:pPr>
    <w:r>
      <w:fldChar w:fldCharType="begin"/>
    </w:r>
    <w:r>
      <w:instrText xml:space="preserve"> PAGE </w:instrText>
    </w:r>
    <w:r>
      <w:fldChar w:fldCharType="separate"/>
    </w:r>
    <w:r w:rsidR="0008589E">
      <w:rPr>
        <w:noProof/>
      </w:rPr>
      <w:t>15</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94F9B0" w14:textId="77777777" w:rsidR="00D44F4C" w:rsidRDefault="00D44F4C">
      <w:r>
        <w:separator/>
      </w:r>
    </w:p>
  </w:footnote>
  <w:footnote w:type="continuationSeparator" w:id="0">
    <w:p w14:paraId="3EE3CE87" w14:textId="77777777" w:rsidR="00D44F4C" w:rsidRDefault="00D44F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B1160F" w14:textId="77777777" w:rsidR="00EB561B" w:rsidRDefault="00EB561B">
    <w:pPr>
      <w:pStyle w:val="HeaderFooter"/>
      <w:tabs>
        <w:tab w:val="clear" w:pos="9020"/>
        <w:tab w:val="center" w:pos="4680"/>
        <w:tab w:val="right" w:pos="9360"/>
      </w:tabs>
    </w:pPr>
    <w:r>
      <w:tab/>
    </w:r>
    <w:r>
      <w:tab/>
    </w:r>
    <w:r>
      <w:fldChar w:fldCharType="begin" w:fldLock="1"/>
    </w:r>
    <w:r>
      <w:instrText xml:space="preserve"> DATE \@ "dddd, MMMM d, y" </w:instrText>
    </w:r>
    <w:r>
      <w:fldChar w:fldCharType="separate"/>
    </w:r>
    <w:r>
      <w:rPr>
        <w:lang w:val="en-US"/>
      </w:rPr>
      <w:t>Wednesday, April 13, 2016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1A5555B"/>
    <w:multiLevelType w:val="hybridMultilevel"/>
    <w:tmpl w:val="900EDCD2"/>
    <w:numStyleLink w:val="Lettered"/>
  </w:abstractNum>
  <w:abstractNum w:abstractNumId="1" w15:restartNumberingAfterBreak="0">
    <w:nsid w:val="7C9A7741"/>
    <w:multiLevelType w:val="hybridMultilevel"/>
    <w:tmpl w:val="900EDCD2"/>
    <w:styleLink w:val="Lettered"/>
    <w:lvl w:ilvl="0" w:tplc="0E309AC2">
      <w:start w:val="1"/>
      <w:numFmt w:val="upperLetter"/>
      <w:lvlText w:val="%1."/>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AC0BBBC">
      <w:start w:val="1"/>
      <w:numFmt w:val="upperLetter"/>
      <w:lvlText w:val="%2)"/>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344090C">
      <w:start w:val="1"/>
      <w:numFmt w:val="upperLetter"/>
      <w:lvlText w:val="%3)"/>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D9A577E">
      <w:start w:val="1"/>
      <w:numFmt w:val="upperLetter"/>
      <w:lvlText w:val="%4)"/>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108D35C">
      <w:start w:val="1"/>
      <w:numFmt w:val="upperLetter"/>
      <w:lvlText w:val="%5)"/>
      <w:lvlJc w:val="left"/>
      <w:pPr>
        <w:ind w:left="18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EC7E376C">
      <w:start w:val="1"/>
      <w:numFmt w:val="upperLetter"/>
      <w:lvlText w:val="%6)"/>
      <w:lvlJc w:val="left"/>
      <w:pPr>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57ED3E2">
      <w:start w:val="1"/>
      <w:numFmt w:val="upperLetter"/>
      <w:lvlText w:val="%7)"/>
      <w:lvlJc w:val="left"/>
      <w:pPr>
        <w:ind w:left="25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146E7B8">
      <w:start w:val="1"/>
      <w:numFmt w:val="upperLetter"/>
      <w:lvlText w:val="%8)"/>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358366E">
      <w:start w:val="1"/>
      <w:numFmt w:val="upperLetter"/>
      <w:lvlText w:val="%9)"/>
      <w:lvlJc w:val="left"/>
      <w:pPr>
        <w:ind w:left="32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abstractNumId w:val="1"/>
  </w:num>
  <w:num w:numId="2">
    <w:abstractNumId w:val="0"/>
  </w:num>
  <w:num w:numId="3">
    <w:abstractNumId w:val="0"/>
    <w:lvlOverride w:ilvl="0">
      <w:lvl w:ilvl="0" w:tplc="5F4C73F2">
        <w:start w:val="1"/>
        <w:numFmt w:val="upperLetter"/>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8DAED2D2">
        <w:start w:val="1"/>
        <w:numFmt w:val="upperLetter"/>
        <w:lvlText w:val="%2)"/>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tplc="60B22368">
        <w:start w:val="1"/>
        <w:numFmt w:val="upperLetter"/>
        <w:lvlText w:val="%3)"/>
        <w:lvlJc w:val="left"/>
        <w:pPr>
          <w:ind w:left="10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lvl w:ilvl="3" w:tplc="9056AC52">
        <w:start w:val="1"/>
        <w:numFmt w:val="upperLetter"/>
        <w:lvlText w:val="%4)"/>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lvl w:ilvl="4" w:tplc="575A720C">
        <w:start w:val="1"/>
        <w:numFmt w:val="upperLetter"/>
        <w:lvlText w:val="%5)"/>
        <w:lvlJc w:val="left"/>
        <w:pPr>
          <w:ind w:left="180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lvl w:ilvl="5" w:tplc="983469C0">
        <w:start w:val="1"/>
        <w:numFmt w:val="upperLetter"/>
        <w:lvlText w:val="%6)"/>
        <w:lvlJc w:val="left"/>
        <w:pPr>
          <w:ind w:left="21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lvl w:ilvl="6" w:tplc="40F0868C">
        <w:start w:val="1"/>
        <w:numFmt w:val="upperLetter"/>
        <w:lvlText w:val="%7)"/>
        <w:lvlJc w:val="left"/>
        <w:pPr>
          <w:ind w:left="252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lvl w:ilvl="7" w:tplc="229C431A">
        <w:start w:val="1"/>
        <w:numFmt w:val="upperLetter"/>
        <w:lvlText w:val="%8)"/>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lvl w:ilvl="8" w:tplc="A1E8BB2E">
        <w:start w:val="1"/>
        <w:numFmt w:val="upperLetter"/>
        <w:lvlText w:val="%9)"/>
        <w:lvlJc w:val="left"/>
        <w:pPr>
          <w:ind w:left="324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4">
    <w:abstractNumId w:val="0"/>
    <w:lvlOverride w:ilvl="1">
      <w:startOverride w:val="1"/>
    </w:lvlOverride>
  </w:num>
  <w:num w:numId="5">
    <w:abstractNumId w:val="0"/>
    <w:lvlOverride w:ilvl="1">
      <w:startOverride w:val="1"/>
    </w:lvlOverride>
  </w:num>
  <w:num w:numId="6">
    <w:abstractNumId w:val="0"/>
    <w:lvlOverride w:ilvl="1">
      <w:startOverride w:val="1"/>
    </w:lvlOverride>
  </w:num>
  <w:num w:numId="7">
    <w:abstractNumId w:val="0"/>
    <w:lvlOverride w:ilvl="1">
      <w:startOverride w:val="1"/>
    </w:lvlOverride>
  </w:num>
  <w:num w:numId="8">
    <w:abstractNumId w:val="0"/>
    <w:lvlOverride w:ilvl="1">
      <w:startOverride w:val="1"/>
    </w:lvlOverride>
  </w:num>
  <w:num w:numId="9">
    <w:abstractNumId w:val="0"/>
    <w:lvlOverride w:ilvl="1">
      <w:startOverride w:val="1"/>
    </w:lvlOverride>
  </w:num>
  <w:num w:numId="10">
    <w:abstractNumId w:val="0"/>
    <w:lvlOverride w:ilvl="1">
      <w:startOverride w:val="1"/>
    </w:lvlOverride>
  </w:num>
  <w:num w:numId="11">
    <w:abstractNumId w:val="0"/>
    <w:lvlOverride w:ilvl="1">
      <w:startOverride w:val="1"/>
    </w:lvlOverride>
  </w:num>
  <w:num w:numId="12">
    <w:abstractNumId w:val="0"/>
    <w:lvlOverride w:ilvl="1">
      <w:startOverride w:val="1"/>
    </w:lvlOverride>
  </w:num>
  <w:num w:numId="13">
    <w:abstractNumId w:val="0"/>
    <w:lvlOverride w:ilvl="1">
      <w:startOverride w:val="1"/>
    </w:lvlOverride>
  </w:num>
  <w:num w:numId="14">
    <w:abstractNumId w:val="0"/>
    <w:lvlOverride w:ilvl="1">
      <w:startOverride w:val="1"/>
    </w:lvlOverride>
  </w:num>
  <w:num w:numId="15">
    <w:abstractNumId w:val="0"/>
    <w:lvlOverride w:ilvl="1">
      <w:startOverride w:val="1"/>
    </w:lvlOverride>
  </w:num>
  <w:num w:numId="16">
    <w:abstractNumId w:val="0"/>
    <w:lvlOverride w:ilvl="1">
      <w:startOverride w:val="1"/>
    </w:lvlOverride>
  </w:num>
  <w:num w:numId="17">
    <w:abstractNumId w:val="0"/>
    <w:lvlOverride w:ilvl="1">
      <w:startOverride w:val="1"/>
    </w:lvlOverride>
  </w:num>
  <w:num w:numId="18">
    <w:abstractNumId w:val="0"/>
    <w:lvlOverride w:ilvl="1">
      <w:startOverride w:val="1"/>
    </w:lvlOverride>
  </w:num>
  <w:num w:numId="19">
    <w:abstractNumId w:val="0"/>
    <w:lvlOverride w:ilvl="1">
      <w:startOverride w:val="1"/>
    </w:lvlOverride>
  </w:num>
  <w:num w:numId="20">
    <w:abstractNumId w:val="0"/>
    <w:lvlOverride w:ilvl="1">
      <w:startOverride w:val="1"/>
    </w:lvlOverride>
  </w:num>
  <w:num w:numId="21">
    <w:abstractNumId w:val="0"/>
    <w:lvlOverride w:ilvl="1">
      <w:startOverride w:val="1"/>
    </w:lvlOverride>
  </w:num>
  <w:num w:numId="22">
    <w:abstractNumId w:val="0"/>
    <w:lvlOverride w:ilvl="1">
      <w:startOverride w:val="1"/>
    </w:lvlOverride>
  </w:num>
  <w:num w:numId="23">
    <w:abstractNumId w:val="0"/>
    <w:lvlOverride w:ilvl="1">
      <w:startOverride w:val="1"/>
    </w:lvlOverride>
  </w:num>
  <w:num w:numId="24">
    <w:abstractNumId w:val="0"/>
    <w:lvlOverride w:ilvl="1">
      <w:startOverride w:val="1"/>
    </w:lvlOverride>
  </w:num>
  <w:num w:numId="25">
    <w:abstractNumId w:val="0"/>
    <w:lvlOverride w:ilvl="1">
      <w:startOverride w:val="1"/>
    </w:lvlOverride>
  </w:num>
  <w:num w:numId="26">
    <w:abstractNumId w:val="0"/>
    <w:lvlOverride w:ilvl="1">
      <w:startOverride w:val="1"/>
    </w:lvlOverride>
  </w:num>
  <w:num w:numId="27">
    <w:abstractNumId w:val="0"/>
    <w:lvlOverride w:ilvl="1">
      <w:startOverride w:val="1"/>
    </w:lvlOverride>
  </w:num>
  <w:num w:numId="28">
    <w:abstractNumId w:val="0"/>
    <w:lvlOverride w:ilvl="1">
      <w:startOverride w:val="1"/>
    </w:lvlOverride>
  </w:num>
  <w:num w:numId="29">
    <w:abstractNumId w:val="0"/>
    <w:lvlOverride w:ilvl="1">
      <w:startOverride w:val="1"/>
    </w:lvlOverride>
  </w:num>
  <w:num w:numId="30">
    <w:abstractNumId w:val="0"/>
    <w:lvlOverride w:ilvl="1">
      <w:startOverride w:val="1"/>
    </w:lvlOverride>
  </w:num>
  <w:num w:numId="31">
    <w:abstractNumId w:val="0"/>
    <w:lvlOverride w:ilvl="1">
      <w:startOverride w:val="1"/>
    </w:lvlOverride>
  </w:num>
  <w:num w:numId="32">
    <w:abstractNumId w:val="0"/>
    <w:lvlOverride w:ilvl="1">
      <w:startOverride w:val="1"/>
    </w:lvlOverride>
  </w:num>
  <w:num w:numId="33">
    <w:abstractNumId w:val="0"/>
    <w:lvlOverride w:ilvl="1">
      <w:startOverride w:val="1"/>
    </w:lvlOverride>
  </w:num>
  <w:num w:numId="34">
    <w:abstractNumId w:val="0"/>
    <w:lvlOverride w:ilvl="1">
      <w:startOverride w:val="1"/>
    </w:lvlOverride>
  </w:num>
  <w:num w:numId="35">
    <w:abstractNumId w:val="0"/>
    <w:lvlOverride w:ilvl="1">
      <w:startOverride w:val="1"/>
    </w:lvlOverride>
  </w:num>
  <w:num w:numId="36">
    <w:abstractNumId w:val="0"/>
    <w:lvlOverride w:ilvl="1">
      <w:startOverride w:val="1"/>
    </w:lvlOverride>
  </w:num>
  <w:num w:numId="37">
    <w:abstractNumId w:val="0"/>
    <w:lvlOverride w:ilvl="1">
      <w:startOverride w:val="1"/>
    </w:lvlOverride>
  </w:num>
  <w:num w:numId="38">
    <w:abstractNumId w:val="0"/>
    <w:lvlOverride w:ilvl="1">
      <w:startOverride w:val="1"/>
    </w:lvlOverride>
  </w:num>
  <w:num w:numId="39">
    <w:abstractNumId w:val="0"/>
    <w:lvlOverride w:ilvl="1">
      <w:startOverride w:val="1"/>
    </w:lvlOverride>
  </w:num>
  <w:num w:numId="40">
    <w:abstractNumId w:val="0"/>
    <w:lvlOverride w:ilvl="1">
      <w:startOverride w:val="1"/>
    </w:lvlOverride>
  </w:num>
  <w:num w:numId="41">
    <w:abstractNumId w:val="0"/>
    <w:lvlOverride w:ilvl="1">
      <w:startOverride w:val="1"/>
    </w:lvlOverride>
  </w:num>
  <w:num w:numId="42">
    <w:abstractNumId w:val="0"/>
    <w:lvlOverride w:ilvl="1">
      <w:startOverride w:val="1"/>
    </w:lvlOverride>
  </w:num>
  <w:num w:numId="43">
    <w:abstractNumId w:val="0"/>
    <w:lvlOverride w:ilvl="1">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325A"/>
    <w:rsid w:val="0008589E"/>
    <w:rsid w:val="0021233D"/>
    <w:rsid w:val="007B190B"/>
    <w:rsid w:val="00964668"/>
    <w:rsid w:val="00A7325A"/>
    <w:rsid w:val="00BD7568"/>
    <w:rsid w:val="00D44F4C"/>
    <w:rsid w:val="00EB561B"/>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C3C9BBA"/>
  <w15:docId w15:val="{D8BF1A32-50BF-48CC-9969-4F53B02192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en-CA"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Helvetica" w:cs="Arial Unicode MS"/>
      <w:color w:val="000000"/>
      <w:sz w:val="24"/>
      <w:szCs w:val="24"/>
    </w:rPr>
  </w:style>
  <w:style w:type="paragraph" w:styleId="Title">
    <w:name w:val="Title"/>
    <w:next w:val="Body2"/>
    <w:pPr>
      <w:keepNext/>
      <w:spacing w:before="200" w:after="200"/>
      <w:outlineLvl w:val="1"/>
    </w:pPr>
    <w:rPr>
      <w:rFonts w:ascii="Helvetica" w:hAnsi="Helvetica" w:cs="Arial Unicode MS"/>
      <w:b/>
      <w:bCs/>
      <w:color w:val="434343"/>
      <w:sz w:val="36"/>
      <w:szCs w:val="36"/>
      <w:lang w:val="en-US"/>
    </w:rPr>
  </w:style>
  <w:style w:type="paragraph" w:customStyle="1" w:styleId="Body2">
    <w:name w:val="Body 2"/>
    <w:rPr>
      <w:rFonts w:ascii="Helvetica" w:hAnsi="Helvetica" w:cs="Arial Unicode MS"/>
      <w:color w:val="000000"/>
      <w:sz w:val="22"/>
      <w:szCs w:val="22"/>
      <w:lang w:val="en-US"/>
    </w:rPr>
  </w:style>
  <w:style w:type="numbering" w:customStyle="1" w:styleId="Lettered">
    <w:name w:val="Lettered"/>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tif"/><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tif"/><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tif"/><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tif"/><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tif"/></Relationships>
</file>

<file path=word/theme/_rels/theme1.xml.rels><?xml version="1.0" encoding="UTF-8" standalone="yes"?>
<Relationships xmlns="http://schemas.openxmlformats.org/package/2006/relationships"><Relationship Id="rId1" Type="http://schemas.openxmlformats.org/officeDocument/2006/relationships/image" Target="../media/image9.png"/></Relationships>
</file>

<file path=word/theme/theme1.xml><?xml version="1.0" encoding="utf-8"?>
<a:theme xmlns:a="http://schemas.openxmlformats.org/drawingml/2006/main" name="00_Note-taking">
  <a:themeElements>
    <a:clrScheme name="00_Note-taking">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00_Note-taking">
      <a:majorFont>
        <a:latin typeface="Helvetica"/>
        <a:ea typeface="Helvetica"/>
        <a:cs typeface="Helvetica"/>
      </a:majorFont>
      <a:minorFont>
        <a:latin typeface="Helvetica Light"/>
        <a:ea typeface="Helvetica Light"/>
        <a:cs typeface="Helvetica Light"/>
      </a:minorFont>
    </a:fontScheme>
    <a:fmtScheme name="00_Note-taking">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j-lt"/>
            <a:ea typeface="+mj-ea"/>
            <a:cs typeface="+mj-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j-lt"/>
            <a:ea typeface="+mj-ea"/>
            <a:cs typeface="+mj-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20</Pages>
  <Words>2857</Words>
  <Characters>16289</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Liam</dc:creator>
  <cp:lastModifiedBy>Lib</cp:lastModifiedBy>
  <cp:revision>2</cp:revision>
  <cp:lastPrinted>2016-04-19T16:07:00Z</cp:lastPrinted>
  <dcterms:created xsi:type="dcterms:W3CDTF">2018-04-23T04:45:00Z</dcterms:created>
  <dcterms:modified xsi:type="dcterms:W3CDTF">2018-04-23T04:45:00Z</dcterms:modified>
</cp:coreProperties>
</file>