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E63F49" w14:textId="77777777" w:rsidR="00665379" w:rsidRPr="00223C43" w:rsidRDefault="00665379" w:rsidP="00665379">
      <w:pPr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223C43">
        <w:rPr>
          <w:rFonts w:ascii="Times New Roman" w:hAnsi="Times New Roman"/>
          <w:b/>
          <w:bCs/>
          <w:sz w:val="28"/>
          <w:szCs w:val="28"/>
        </w:rPr>
        <w:t>Formulas:</w:t>
      </w:r>
    </w:p>
    <w:p w14:paraId="7A16CE53" w14:textId="77777777" w:rsidR="00AE4AD8" w:rsidRDefault="00AE4AD8" w:rsidP="00C52652">
      <w:pPr>
        <w:jc w:val="both"/>
        <w:rPr>
          <w:rFonts w:ascii="Times New Roman" w:hAnsi="Times New Roman"/>
          <w:lang w:eastAsia="zh-CN"/>
        </w:rPr>
      </w:pPr>
    </w:p>
    <w:p w14:paraId="57F63B44" w14:textId="77777777" w:rsidR="009068A6" w:rsidRPr="00AE4AD8" w:rsidRDefault="009068A6" w:rsidP="009068A6">
      <w:pPr>
        <w:jc w:val="both"/>
        <w:rPr>
          <w:rFonts w:ascii="Times New Roman" w:hAnsi="Times New Roman"/>
          <w:b/>
          <w:lang w:eastAsia="zh-CN"/>
        </w:rPr>
      </w:pPr>
      <w:r w:rsidRPr="00AE4AD8">
        <w:rPr>
          <w:rFonts w:ascii="Times New Roman" w:hAnsi="Times New Roman"/>
          <w:b/>
          <w:lang w:eastAsia="zh-CN"/>
        </w:rPr>
        <w:t>Future Value and Present Value:</w:t>
      </w:r>
    </w:p>
    <w:p w14:paraId="1C4C75F3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</w:p>
    <w:p w14:paraId="3C55A160" w14:textId="77777777" w:rsidR="00D836AC" w:rsidRPr="00AE4AD8" w:rsidRDefault="00D836AC" w:rsidP="00D836AC">
      <w:pPr>
        <w:jc w:val="both"/>
        <w:rPr>
          <w:rFonts w:ascii="Times New Roman" w:hAnsi="Times New Roman"/>
          <w:b/>
          <w:lang w:eastAsia="zh-CN"/>
        </w:rPr>
      </w:pPr>
      <w:r w:rsidRPr="00AE4AD8">
        <w:rPr>
          <w:rFonts w:ascii="Times New Roman" w:hAnsi="Times New Roman"/>
          <w:b/>
          <w:lang w:eastAsia="zh-CN"/>
        </w:rPr>
        <w:t>Future Value and Present Value:</w:t>
      </w:r>
    </w:p>
    <w:p w14:paraId="3C1CBF42" w14:textId="77777777" w:rsidR="00D836AC" w:rsidRDefault="00D836AC" w:rsidP="00D836AC">
      <w:pPr>
        <w:jc w:val="both"/>
        <w:rPr>
          <w:rFonts w:ascii="Times New Roman" w:hAnsi="Times New Roman"/>
          <w:lang w:eastAsia="zh-CN"/>
        </w:rPr>
      </w:pPr>
    </w:p>
    <w:p w14:paraId="35E22995" w14:textId="77777777" w:rsidR="00D836AC" w:rsidRDefault="00D836AC" w:rsidP="00D836AC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>Future value of uneven or irregular cash flows:</w:t>
      </w:r>
    </w:p>
    <w:p w14:paraId="40621477" w14:textId="77777777" w:rsidR="00D836AC" w:rsidRDefault="00D836AC" w:rsidP="00D836AC">
      <w:pPr>
        <w:jc w:val="center"/>
        <w:rPr>
          <w:rFonts w:ascii="Times New Roman" w:hAnsi="Times New Roman"/>
          <w:lang w:eastAsia="zh-CN"/>
        </w:rPr>
      </w:pPr>
      <w:r w:rsidRPr="0041726E">
        <w:rPr>
          <w:rFonts w:ascii="Times New Roman" w:hAnsi="Times New Roman"/>
          <w:position w:val="-48"/>
          <w:lang w:eastAsia="zh-CN"/>
        </w:rPr>
        <w:object w:dxaOrig="7140" w:dyaOrig="1080" w14:anchorId="61141E5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6.8pt;height:54.25pt" o:ole="">
            <v:imagedata r:id="rId4" o:title=""/>
          </v:shape>
          <o:OLEObject Type="Embed" ProgID="Equation.3" ShapeID="_x0000_i1025" DrawAspect="Content" ObjectID="_1584837991" r:id="rId5"/>
        </w:object>
      </w:r>
    </w:p>
    <w:p w14:paraId="0DB8032F" w14:textId="77777777" w:rsidR="00D836AC" w:rsidRDefault="00D836AC" w:rsidP="00D836AC">
      <w:pPr>
        <w:jc w:val="both"/>
        <w:rPr>
          <w:rFonts w:ascii="Times New Roman" w:hAnsi="Times New Roman" w:hint="eastAsia"/>
          <w:lang w:eastAsia="zh-CN"/>
        </w:rPr>
      </w:pPr>
      <w:r>
        <w:rPr>
          <w:rFonts w:ascii="Times New Roman" w:hAnsi="Times New Roman"/>
          <w:lang w:eastAsia="zh-CN"/>
        </w:rPr>
        <w:t xml:space="preserve">where </w:t>
      </w:r>
      <w:r w:rsidRPr="00E22C29">
        <w:rPr>
          <w:rFonts w:ascii="Times New Roman" w:hAnsi="Times New Roman"/>
          <w:position w:val="-10"/>
          <w:lang w:eastAsia="zh-CN"/>
        </w:rPr>
        <w:object w:dxaOrig="2020" w:dyaOrig="360" w14:anchorId="5BDC6796">
          <v:shape id="_x0000_i1026" type="#_x0000_t75" style="width:101pt;height:18.25pt" o:ole="">
            <v:imagedata r:id="rId6" o:title=""/>
          </v:shape>
          <o:OLEObject Type="Embed" ProgID="Equation.3" ShapeID="_x0000_i1026" DrawAspect="Content" ObjectID="_1584837992" r:id="rId7"/>
        </w:object>
      </w:r>
      <w:r>
        <w:rPr>
          <w:rFonts w:ascii="Times New Roman" w:hAnsi="Times New Roman"/>
          <w:lang w:eastAsia="zh-CN"/>
        </w:rPr>
        <w:t xml:space="preserve"> is the f</w:t>
      </w:r>
      <w:r>
        <w:rPr>
          <w:rFonts w:ascii="Times New Roman" w:hAnsi="Times New Roman" w:hint="eastAsia"/>
          <w:lang w:eastAsia="zh-CN"/>
        </w:rPr>
        <w:t>uture value interest factor (</w:t>
      </w:r>
      <w:r>
        <w:rPr>
          <w:rFonts w:ascii="Times New Roman" w:hAnsi="Times New Roman"/>
          <w:lang w:eastAsia="zh-CN"/>
        </w:rPr>
        <w:t xml:space="preserve">with </w:t>
      </w:r>
      <w:r>
        <w:rPr>
          <w:rFonts w:ascii="Times New Roman" w:hAnsi="Times New Roman" w:hint="eastAsia"/>
          <w:lang w:eastAsia="zh-CN"/>
        </w:rPr>
        <w:t xml:space="preserve">$1 at </w:t>
      </w:r>
      <w:proofErr w:type="gramStart"/>
      <w:r>
        <w:rPr>
          <w:rFonts w:ascii="Times New Roman" w:hAnsi="Times New Roman" w:hint="eastAsia"/>
          <w:lang w:eastAsia="zh-CN"/>
        </w:rPr>
        <w:t>0)</w:t>
      </w:r>
      <w:proofErr w:type="gramEnd"/>
    </w:p>
    <w:p w14:paraId="675ECF67" w14:textId="77777777" w:rsidR="00D836AC" w:rsidRDefault="00D836AC" w:rsidP="00D836AC">
      <w:pPr>
        <w:jc w:val="both"/>
        <w:rPr>
          <w:rFonts w:ascii="Times New Roman" w:hAnsi="Times New Roman"/>
          <w:lang w:eastAsia="zh-CN"/>
        </w:rPr>
      </w:pPr>
    </w:p>
    <w:p w14:paraId="3B479E80" w14:textId="77777777" w:rsidR="00D836AC" w:rsidRDefault="00D836AC" w:rsidP="00D836AC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>Present value of uneven or irregular cash flows:</w:t>
      </w:r>
    </w:p>
    <w:p w14:paraId="4598668C" w14:textId="77777777" w:rsidR="00D836AC" w:rsidRDefault="00D836AC" w:rsidP="00D836AC">
      <w:pPr>
        <w:jc w:val="both"/>
        <w:rPr>
          <w:rFonts w:ascii="Times New Roman" w:hAnsi="Times New Roman"/>
          <w:lang w:eastAsia="zh-CN"/>
        </w:rPr>
      </w:pPr>
    </w:p>
    <w:p w14:paraId="02A2DEBB" w14:textId="77777777" w:rsidR="00D836AC" w:rsidRDefault="00D836AC" w:rsidP="00D836AC">
      <w:pPr>
        <w:jc w:val="center"/>
        <w:rPr>
          <w:rFonts w:ascii="Times New Roman" w:hAnsi="Times New Roman"/>
          <w:lang w:eastAsia="zh-CN"/>
        </w:rPr>
      </w:pPr>
      <w:r w:rsidRPr="0041726E">
        <w:rPr>
          <w:rFonts w:ascii="Times New Roman" w:hAnsi="Times New Roman"/>
          <w:position w:val="-62"/>
          <w:lang w:eastAsia="zh-CN"/>
        </w:rPr>
        <w:object w:dxaOrig="3960" w:dyaOrig="1359" w14:anchorId="317ED4FD">
          <v:shape id="_x0000_i1027" type="#_x0000_t75" style="width:198.25pt;height:67.7pt" o:ole="">
            <v:imagedata r:id="rId8" o:title=""/>
          </v:shape>
          <o:OLEObject Type="Embed" ProgID="Equation.3" ShapeID="_x0000_i1027" DrawAspect="Content" ObjectID="_1584837993" r:id="rId9"/>
        </w:object>
      </w:r>
    </w:p>
    <w:p w14:paraId="3D47658E" w14:textId="77777777" w:rsidR="00D836AC" w:rsidRDefault="00D836AC" w:rsidP="00D836AC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where </w:t>
      </w:r>
      <w:r w:rsidRPr="00AA657E">
        <w:rPr>
          <w:rFonts w:ascii="Times New Roman" w:hAnsi="Times New Roman"/>
          <w:position w:val="-30"/>
          <w:lang w:eastAsia="zh-CN"/>
        </w:rPr>
        <w:object w:dxaOrig="2060" w:dyaOrig="680" w14:anchorId="69BDAC2C">
          <v:shape id="_x0000_i1028" type="#_x0000_t75" style="width:103.15pt;height:33.85pt" o:ole="">
            <v:imagedata r:id="rId10" o:title=""/>
          </v:shape>
          <o:OLEObject Type="Embed" ProgID="Equation.3" ShapeID="_x0000_i1028" DrawAspect="Content" ObjectID="_1584837994" r:id="rId11"/>
        </w:object>
      </w:r>
      <w:r>
        <w:rPr>
          <w:rFonts w:ascii="Times New Roman" w:hAnsi="Times New Roman"/>
          <w:lang w:eastAsia="zh-CN"/>
        </w:rPr>
        <w:t xml:space="preserve"> is the p</w:t>
      </w:r>
      <w:r>
        <w:rPr>
          <w:rFonts w:ascii="Times New Roman" w:hAnsi="Times New Roman" w:hint="eastAsia"/>
          <w:lang w:eastAsia="zh-CN"/>
        </w:rPr>
        <w:t>resent value interest factor (</w:t>
      </w:r>
      <w:r>
        <w:rPr>
          <w:rFonts w:ascii="Times New Roman" w:hAnsi="Times New Roman"/>
          <w:lang w:eastAsia="zh-CN"/>
        </w:rPr>
        <w:t>with</w:t>
      </w:r>
      <w:r>
        <w:rPr>
          <w:rFonts w:ascii="Times New Roman" w:hAnsi="Times New Roman" w:hint="eastAsia"/>
          <w:lang w:eastAsia="zh-CN"/>
        </w:rPr>
        <w:t xml:space="preserve"> $1 at time </w:t>
      </w:r>
      <w:proofErr w:type="gramStart"/>
      <w:r>
        <w:rPr>
          <w:rFonts w:ascii="Times New Roman" w:hAnsi="Times New Roman" w:hint="eastAsia"/>
          <w:lang w:eastAsia="zh-CN"/>
        </w:rPr>
        <w:t>n)</w:t>
      </w:r>
      <w:r>
        <w:rPr>
          <w:rFonts w:ascii="Times New Roman" w:hAnsi="Times New Roman"/>
          <w:lang w:eastAsia="zh-CN"/>
        </w:rPr>
        <w:t>.</w:t>
      </w:r>
      <w:proofErr w:type="gramEnd"/>
    </w:p>
    <w:p w14:paraId="770FC636" w14:textId="77777777" w:rsidR="00D836AC" w:rsidRPr="00FF7163" w:rsidRDefault="00D836AC" w:rsidP="00D836AC">
      <w:pPr>
        <w:jc w:val="both"/>
        <w:rPr>
          <w:rFonts w:ascii="Times New Roman" w:hAnsi="Times New Roman"/>
          <w:lang w:eastAsia="zh-CN"/>
        </w:rPr>
      </w:pPr>
    </w:p>
    <w:p w14:paraId="3333FD5B" w14:textId="77777777" w:rsidR="00D836AC" w:rsidRDefault="00D836AC" w:rsidP="00D836AC">
      <w:pPr>
        <w:jc w:val="both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For </w:t>
      </w:r>
      <w:r w:rsidRPr="00DE1DB4">
        <w:rPr>
          <w:rFonts w:ascii="Times New Roman" w:hAnsi="Times New Roman"/>
          <w:b/>
          <w:lang w:eastAsia="zh-CN"/>
        </w:rPr>
        <w:t>Ordinary annuity</w:t>
      </w:r>
      <w:r>
        <w:rPr>
          <w:rFonts w:ascii="Times New Roman" w:hAnsi="Times New Roman"/>
          <w:b/>
          <w:lang w:eastAsia="zh-CN"/>
        </w:rPr>
        <w:t xml:space="preserve"> of $1</w:t>
      </w:r>
      <w:r w:rsidRPr="00DE1DB4">
        <w:rPr>
          <w:rFonts w:ascii="Times New Roman" w:hAnsi="Times New Roman"/>
          <w:b/>
          <w:lang w:eastAsia="zh-CN"/>
        </w:rPr>
        <w:t>, i.e., the first $1 at t</w:t>
      </w:r>
      <w:r>
        <w:rPr>
          <w:rFonts w:ascii="Times New Roman" w:hAnsi="Times New Roman"/>
          <w:b/>
          <w:lang w:eastAsia="zh-CN"/>
        </w:rPr>
        <w:t>ime 1 and the last $1 at time n:</w:t>
      </w:r>
      <w:r w:rsidRPr="00DE1DB4">
        <w:rPr>
          <w:rFonts w:ascii="Times New Roman" w:hAnsi="Times New Roman"/>
          <w:b/>
          <w:lang w:eastAsia="zh-CN"/>
        </w:rPr>
        <w:t xml:space="preserve"> </w:t>
      </w:r>
    </w:p>
    <w:p w14:paraId="6C8B49B9" w14:textId="77777777" w:rsidR="00D836AC" w:rsidRDefault="00D836AC" w:rsidP="00D836AC">
      <w:pPr>
        <w:jc w:val="both"/>
        <w:rPr>
          <w:rFonts w:ascii="Times New Roman" w:hAnsi="Times New Roman"/>
          <w:lang w:eastAsia="zh-CN"/>
        </w:rPr>
      </w:pPr>
    </w:p>
    <w:p w14:paraId="36982ADB" w14:textId="77777777" w:rsidR="00D836AC" w:rsidRDefault="00D836AC" w:rsidP="00D836AC">
      <w:pPr>
        <w:jc w:val="both"/>
        <w:rPr>
          <w:rFonts w:ascii="Times New Roman" w:hAnsi="Times New Roman" w:hint="eastAsia"/>
          <w:lang w:eastAsia="zh-CN"/>
        </w:rPr>
      </w:pPr>
      <w:r w:rsidRPr="00AD7F45">
        <w:rPr>
          <w:rFonts w:ascii="Times New Roman" w:hAnsi="Times New Roman"/>
          <w:lang w:eastAsia="zh-CN"/>
        </w:rPr>
        <w:t>the future value is called as the</w:t>
      </w:r>
      <w:r>
        <w:rPr>
          <w:rFonts w:ascii="Times New Roman" w:hAnsi="Times New Roman"/>
          <w:b/>
          <w:lang w:eastAsia="zh-CN"/>
        </w:rPr>
        <w:t xml:space="preserve"> </w:t>
      </w:r>
      <w:r>
        <w:rPr>
          <w:rFonts w:ascii="Times New Roman" w:hAnsi="Times New Roman" w:hint="eastAsia"/>
          <w:lang w:eastAsia="zh-CN"/>
        </w:rPr>
        <w:t xml:space="preserve">Future </w:t>
      </w:r>
      <w:r>
        <w:rPr>
          <w:rFonts w:ascii="Times New Roman" w:hAnsi="Times New Roman"/>
          <w:lang w:eastAsia="zh-CN"/>
        </w:rPr>
        <w:t>V</w:t>
      </w:r>
      <w:r>
        <w:rPr>
          <w:rFonts w:ascii="Times New Roman" w:hAnsi="Times New Roman" w:hint="eastAsia"/>
          <w:lang w:eastAsia="zh-CN"/>
        </w:rPr>
        <w:t xml:space="preserve">alue </w:t>
      </w:r>
      <w:r>
        <w:rPr>
          <w:rFonts w:ascii="Times New Roman" w:hAnsi="Times New Roman"/>
          <w:lang w:eastAsia="zh-CN"/>
        </w:rPr>
        <w:t>I</w:t>
      </w:r>
      <w:r>
        <w:rPr>
          <w:rFonts w:ascii="Times New Roman" w:hAnsi="Times New Roman" w:hint="eastAsia"/>
          <w:lang w:eastAsia="zh-CN"/>
        </w:rPr>
        <w:t xml:space="preserve">nterest </w:t>
      </w:r>
      <w:r>
        <w:rPr>
          <w:rFonts w:ascii="Times New Roman" w:hAnsi="Times New Roman"/>
          <w:lang w:eastAsia="zh-CN"/>
        </w:rPr>
        <w:t>F</w:t>
      </w:r>
      <w:r>
        <w:rPr>
          <w:rFonts w:ascii="Times New Roman" w:hAnsi="Times New Roman" w:hint="eastAsia"/>
          <w:lang w:eastAsia="zh-CN"/>
        </w:rPr>
        <w:t xml:space="preserve">actor of </w:t>
      </w:r>
      <w:r>
        <w:rPr>
          <w:rFonts w:ascii="Times New Roman" w:hAnsi="Times New Roman"/>
          <w:lang w:eastAsia="zh-CN"/>
        </w:rPr>
        <w:t>A</w:t>
      </w:r>
      <w:r>
        <w:rPr>
          <w:rFonts w:ascii="Times New Roman" w:hAnsi="Times New Roman" w:hint="eastAsia"/>
          <w:lang w:eastAsia="zh-CN"/>
        </w:rPr>
        <w:t>nnuity</w:t>
      </w:r>
      <w:r>
        <w:rPr>
          <w:rFonts w:ascii="Times New Roman" w:hAnsi="Times New Roman"/>
          <w:lang w:eastAsia="zh-CN"/>
        </w:rPr>
        <w:t>, denoted as:</w:t>
      </w:r>
      <w:r>
        <w:rPr>
          <w:rFonts w:ascii="Times New Roman" w:hAnsi="Times New Roman" w:hint="eastAsia"/>
          <w:lang w:eastAsia="zh-CN"/>
        </w:rPr>
        <w:t xml:space="preserve"> </w:t>
      </w:r>
      <w:r w:rsidRPr="00002C63">
        <w:rPr>
          <w:rFonts w:ascii="Times New Roman" w:hAnsi="Times New Roman"/>
          <w:position w:val="-62"/>
          <w:lang w:eastAsia="zh-CN"/>
        </w:rPr>
        <w:object w:dxaOrig="7420" w:dyaOrig="1359" w14:anchorId="2C831204">
          <v:shape id="_x0000_i1029" type="#_x0000_t75" style="width:370.75pt;height:67.7pt" o:ole="">
            <v:imagedata r:id="rId12" o:title=""/>
          </v:shape>
          <o:OLEObject Type="Embed" ProgID="Equation.3" ShapeID="_x0000_i1029" DrawAspect="Content" ObjectID="_1584837995" r:id="rId13"/>
        </w:object>
      </w:r>
    </w:p>
    <w:p w14:paraId="06B0D5B9" w14:textId="77777777" w:rsidR="00D836AC" w:rsidRDefault="00D836AC" w:rsidP="00D836AC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The present value is called the </w:t>
      </w:r>
      <w:r w:rsidRPr="00223C43">
        <w:rPr>
          <w:rFonts w:ascii="Times New Roman" w:hAnsi="Times New Roman"/>
          <w:lang w:eastAsia="zh-CN"/>
        </w:rPr>
        <w:t xml:space="preserve">Present </w:t>
      </w:r>
      <w:r>
        <w:rPr>
          <w:rFonts w:ascii="Times New Roman" w:hAnsi="Times New Roman"/>
          <w:lang w:eastAsia="zh-CN"/>
        </w:rPr>
        <w:t>V</w:t>
      </w:r>
      <w:r w:rsidRPr="00223C43">
        <w:rPr>
          <w:rFonts w:ascii="Times New Roman" w:hAnsi="Times New Roman"/>
          <w:lang w:eastAsia="zh-CN"/>
        </w:rPr>
        <w:t>alu</w:t>
      </w:r>
      <w:r>
        <w:rPr>
          <w:rFonts w:ascii="Times New Roman" w:hAnsi="Times New Roman"/>
          <w:lang w:eastAsia="zh-CN"/>
        </w:rPr>
        <w:t>e of Interest Factor of Annuity, denoted as</w:t>
      </w:r>
      <w:r w:rsidRPr="00223C43">
        <w:rPr>
          <w:rFonts w:ascii="Times New Roman" w:hAnsi="Times New Roman"/>
          <w:lang w:eastAsia="zh-CN"/>
        </w:rPr>
        <w:t xml:space="preserve"> </w:t>
      </w:r>
    </w:p>
    <w:p w14:paraId="4903DC98" w14:textId="77777777" w:rsidR="00D836AC" w:rsidRDefault="00D836AC" w:rsidP="00D836AC">
      <w:pPr>
        <w:jc w:val="both"/>
        <w:rPr>
          <w:rFonts w:ascii="Times New Roman" w:hAnsi="Times New Roman"/>
          <w:lang w:eastAsia="zh-CN"/>
        </w:rPr>
      </w:pPr>
      <w:r w:rsidRPr="00E3578C">
        <w:rPr>
          <w:rFonts w:ascii="Times New Roman" w:hAnsi="Times New Roman"/>
          <w:position w:val="-80"/>
          <w:lang w:eastAsia="zh-CN"/>
        </w:rPr>
        <w:object w:dxaOrig="6740" w:dyaOrig="1719" w14:anchorId="3B56EADC">
          <v:shape id="_x0000_i1030" type="#_x0000_t75" style="width:336.9pt;height:85.95pt" o:ole="">
            <v:imagedata r:id="rId14" o:title=""/>
          </v:shape>
          <o:OLEObject Type="Embed" ProgID="Equation.3" ShapeID="_x0000_i1030" DrawAspect="Content" ObjectID="_1584837996" r:id="rId15"/>
        </w:object>
      </w:r>
    </w:p>
    <w:p w14:paraId="34328A83" w14:textId="77777777" w:rsidR="00D836AC" w:rsidRDefault="00D836AC" w:rsidP="00D836AC">
      <w:pPr>
        <w:jc w:val="both"/>
        <w:rPr>
          <w:rFonts w:ascii="Times New Roman" w:hAnsi="Times New Roman"/>
          <w:b/>
          <w:lang w:eastAsia="zh-CN"/>
        </w:rPr>
      </w:pPr>
    </w:p>
    <w:p w14:paraId="11F88E85" w14:textId="77777777" w:rsidR="00D836AC" w:rsidRPr="00DE1DB4" w:rsidRDefault="00D836AC" w:rsidP="00D836AC">
      <w:pPr>
        <w:jc w:val="both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For Annuity due of $A, i.e., the first $A at time 0</w:t>
      </w:r>
      <w:r w:rsidRPr="00DE1DB4">
        <w:rPr>
          <w:rFonts w:ascii="Times New Roman" w:hAnsi="Times New Roman"/>
          <w:b/>
          <w:lang w:eastAsia="zh-CN"/>
        </w:rPr>
        <w:t xml:space="preserve"> and the last $</w:t>
      </w:r>
      <w:r>
        <w:rPr>
          <w:rFonts w:ascii="Times New Roman" w:hAnsi="Times New Roman"/>
          <w:b/>
          <w:lang w:eastAsia="zh-CN"/>
        </w:rPr>
        <w:t>A</w:t>
      </w:r>
      <w:r w:rsidRPr="00DE1DB4">
        <w:rPr>
          <w:rFonts w:ascii="Times New Roman" w:hAnsi="Times New Roman"/>
          <w:b/>
          <w:lang w:eastAsia="zh-CN"/>
        </w:rPr>
        <w:t xml:space="preserve"> at time n</w:t>
      </w:r>
      <w:r>
        <w:rPr>
          <w:rFonts w:ascii="Times New Roman" w:hAnsi="Times New Roman"/>
          <w:b/>
          <w:lang w:eastAsia="zh-CN"/>
        </w:rPr>
        <w:t>-1</w:t>
      </w:r>
      <w:r w:rsidRPr="00DE1DB4">
        <w:rPr>
          <w:rFonts w:ascii="Times New Roman" w:hAnsi="Times New Roman"/>
          <w:b/>
          <w:lang w:eastAsia="zh-CN"/>
        </w:rPr>
        <w:t xml:space="preserve">, </w:t>
      </w:r>
    </w:p>
    <w:p w14:paraId="0780505F" w14:textId="77777777" w:rsidR="00D836AC" w:rsidRDefault="00D836AC" w:rsidP="00D836AC">
      <w:pPr>
        <w:jc w:val="both"/>
        <w:rPr>
          <w:rFonts w:ascii="Times New Roman" w:hAnsi="Times New Roman"/>
          <w:lang w:eastAsia="zh-CN"/>
        </w:rPr>
      </w:pPr>
    </w:p>
    <w:p w14:paraId="60980DFF" w14:textId="77777777" w:rsidR="00D836AC" w:rsidRDefault="00D836AC" w:rsidP="00D836AC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>FV of annuity due = (1+r) ×A×</w:t>
      </w:r>
      <w:proofErr w:type="gramStart"/>
      <w:r>
        <w:rPr>
          <w:rFonts w:ascii="Times New Roman" w:hAnsi="Times New Roman"/>
          <w:lang w:eastAsia="zh-CN"/>
        </w:rPr>
        <w:t>FVIFA(</w:t>
      </w:r>
      <w:proofErr w:type="gramEnd"/>
      <w:r>
        <w:rPr>
          <w:rFonts w:ascii="Times New Roman" w:hAnsi="Times New Roman"/>
          <w:lang w:eastAsia="zh-CN"/>
        </w:rPr>
        <w:t>r, n)</w:t>
      </w:r>
    </w:p>
    <w:p w14:paraId="445DE666" w14:textId="77777777" w:rsidR="00D836AC" w:rsidRDefault="00D836AC" w:rsidP="00D836AC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>PV of annuity due = (1+r) ×A×PVIFA (r, n)</w:t>
      </w:r>
    </w:p>
    <w:p w14:paraId="615CAD12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</w:p>
    <w:p w14:paraId="3B687976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lastRenderedPageBreak/>
        <w:t xml:space="preserve">Present value of perpetuity: </w:t>
      </w:r>
      <w:r w:rsidRPr="00AA657E">
        <w:rPr>
          <w:rFonts w:ascii="Times New Roman" w:hAnsi="Times New Roman"/>
          <w:position w:val="-24"/>
          <w:lang w:eastAsia="zh-CN"/>
        </w:rPr>
        <w:object w:dxaOrig="1040" w:dyaOrig="620" w14:anchorId="107CD7BC">
          <v:shape id="_x0000_i1031" type="#_x0000_t75" style="width:52.1pt;height:31.15pt" o:ole="">
            <v:imagedata r:id="rId16" o:title=""/>
          </v:shape>
          <o:OLEObject Type="Embed" ProgID="Equation.3" ShapeID="_x0000_i1031" DrawAspect="Content" ObjectID="_1584837997" r:id="rId17"/>
        </w:object>
      </w:r>
      <w:r>
        <w:rPr>
          <w:rFonts w:ascii="Times New Roman" w:hAnsi="Times New Roman"/>
          <w:lang w:eastAsia="zh-CN"/>
        </w:rPr>
        <w:t>.</w:t>
      </w:r>
    </w:p>
    <w:p w14:paraId="32086941" w14:textId="77777777" w:rsidR="009068A6" w:rsidRPr="00C52652" w:rsidRDefault="009068A6" w:rsidP="009068A6">
      <w:pPr>
        <w:jc w:val="both"/>
        <w:rPr>
          <w:rFonts w:ascii="Times New Roman" w:hAnsi="Times New Roman"/>
          <w:b/>
          <w:lang w:eastAsia="zh-CN"/>
        </w:rPr>
      </w:pPr>
      <w:r w:rsidRPr="00C52652">
        <w:rPr>
          <w:rFonts w:ascii="Times New Roman" w:hAnsi="Times New Roman" w:hint="eastAsia"/>
          <w:b/>
          <w:lang w:eastAsia="zh-CN"/>
        </w:rPr>
        <w:t xml:space="preserve">Interest rate </w:t>
      </w:r>
      <w:r>
        <w:rPr>
          <w:rFonts w:ascii="Times New Roman" w:hAnsi="Times New Roman"/>
          <w:b/>
          <w:lang w:eastAsia="zh-CN"/>
        </w:rPr>
        <w:t xml:space="preserve">quote and </w:t>
      </w:r>
      <w:r w:rsidRPr="00C52652">
        <w:rPr>
          <w:rFonts w:ascii="Times New Roman" w:hAnsi="Times New Roman" w:hint="eastAsia"/>
          <w:b/>
          <w:lang w:eastAsia="zh-CN"/>
        </w:rPr>
        <w:t>conversion:</w:t>
      </w:r>
    </w:p>
    <w:p w14:paraId="07BA9DBC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</w:p>
    <w:p w14:paraId="1D41F4D7" w14:textId="77777777" w:rsidR="009068A6" w:rsidRPr="00BB3555" w:rsidRDefault="009068A6" w:rsidP="009068A6">
      <w:pPr>
        <w:jc w:val="both"/>
        <w:rPr>
          <w:rFonts w:ascii="Times New Roman" w:hAnsi="Times New Roman"/>
          <w:i/>
          <w:lang w:eastAsia="zh-CN"/>
        </w:rPr>
      </w:pPr>
      <w:r w:rsidRPr="00BB3555">
        <w:rPr>
          <w:rFonts w:ascii="Times New Roman" w:hAnsi="Times New Roman"/>
          <w:i/>
          <w:lang w:eastAsia="zh-CN"/>
        </w:rPr>
        <w:t xml:space="preserve">The quoted annual rate is called the nominal rate or the annual percentage rate (APR), which must be first converted to the effective annual rate (EAR) before seeking </w:t>
      </w:r>
      <w:r>
        <w:rPr>
          <w:rFonts w:ascii="Times New Roman" w:hAnsi="Times New Roman"/>
          <w:i/>
          <w:lang w:eastAsia="zh-CN"/>
        </w:rPr>
        <w:t xml:space="preserve">for </w:t>
      </w:r>
      <w:r w:rsidRPr="00BB3555">
        <w:rPr>
          <w:rFonts w:ascii="Times New Roman" w:hAnsi="Times New Roman"/>
          <w:i/>
          <w:lang w:eastAsia="zh-CN"/>
        </w:rPr>
        <w:t>the interest rate per period as required by the application.</w:t>
      </w:r>
    </w:p>
    <w:p w14:paraId="065A90C9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</w:p>
    <w:p w14:paraId="5B7116BB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The nominal rate </w:t>
      </w:r>
      <w:r>
        <w:rPr>
          <w:rFonts w:ascii="Times New Roman" w:hAnsi="Times New Roman" w:hint="eastAsia"/>
          <w:lang w:eastAsia="zh-CN"/>
        </w:rPr>
        <w:t xml:space="preserve">is </w:t>
      </w:r>
      <w:r>
        <w:rPr>
          <w:rFonts w:ascii="Times New Roman" w:hAnsi="Times New Roman"/>
          <w:lang w:eastAsia="zh-CN"/>
        </w:rPr>
        <w:t xml:space="preserve">often </w:t>
      </w:r>
      <w:r>
        <w:rPr>
          <w:rFonts w:ascii="Times New Roman" w:hAnsi="Times New Roman" w:hint="eastAsia"/>
          <w:lang w:eastAsia="zh-CN"/>
        </w:rPr>
        <w:t xml:space="preserve">quoted as </w:t>
      </w:r>
      <w:r>
        <w:rPr>
          <w:rFonts w:ascii="Times New Roman" w:hAnsi="Times New Roman"/>
          <w:lang w:eastAsia="zh-CN"/>
        </w:rPr>
        <w:t>annual percentage rate (</w:t>
      </w:r>
      <w:r>
        <w:rPr>
          <w:rFonts w:ascii="Times New Roman" w:hAnsi="Times New Roman" w:hint="eastAsia"/>
          <w:lang w:eastAsia="zh-CN"/>
        </w:rPr>
        <w:t>APR</w:t>
      </w:r>
      <w:r>
        <w:rPr>
          <w:rFonts w:ascii="Times New Roman" w:hAnsi="Times New Roman"/>
          <w:lang w:eastAsia="zh-CN"/>
        </w:rPr>
        <w:t xml:space="preserve">), which is defined as </w:t>
      </w:r>
      <w:r>
        <w:rPr>
          <w:rFonts w:ascii="Times New Roman" w:hAnsi="Times New Roman" w:hint="eastAsia"/>
          <w:lang w:eastAsia="zh-CN"/>
        </w:rPr>
        <w:t>APR = m</w:t>
      </w:r>
      <w:r>
        <w:rPr>
          <w:rFonts w:ascii="Times New Roman" w:hAnsi="Times New Roman"/>
          <w:lang w:eastAsia="zh-CN"/>
        </w:rPr>
        <w:t>×</w:t>
      </w:r>
      <w:r>
        <w:rPr>
          <w:rFonts w:ascii="Times New Roman" w:hAnsi="Times New Roman" w:hint="eastAsia"/>
          <w:lang w:eastAsia="zh-CN"/>
        </w:rPr>
        <w:t>r</w:t>
      </w:r>
      <w:r>
        <w:rPr>
          <w:rFonts w:ascii="Times New Roman" w:hAnsi="Times New Roman" w:hint="eastAsia"/>
          <w:vertAlign w:val="subscript"/>
          <w:lang w:eastAsia="zh-CN"/>
        </w:rPr>
        <w:t>period</w:t>
      </w:r>
      <w:r>
        <w:rPr>
          <w:rFonts w:ascii="Times New Roman" w:hAnsi="Times New Roman"/>
          <w:lang w:eastAsia="zh-CN"/>
        </w:rPr>
        <w:t xml:space="preserve">. It is often referred to as the </w:t>
      </w:r>
      <w:r w:rsidRPr="00CE3F31">
        <w:rPr>
          <w:rFonts w:ascii="Times New Roman" w:hAnsi="Times New Roman"/>
          <w:i/>
          <w:lang w:eastAsia="zh-CN"/>
        </w:rPr>
        <w:t>simple interest rate</w:t>
      </w:r>
      <w:r>
        <w:rPr>
          <w:rFonts w:ascii="Times New Roman" w:hAnsi="Times New Roman"/>
          <w:lang w:eastAsia="zh-CN"/>
        </w:rPr>
        <w:t xml:space="preserve">, because the interests earned are </w:t>
      </w:r>
      <w:r w:rsidRPr="00CE3F31">
        <w:rPr>
          <w:rFonts w:ascii="Times New Roman" w:hAnsi="Times New Roman"/>
          <w:i/>
          <w:lang w:eastAsia="zh-CN"/>
        </w:rPr>
        <w:t>added</w:t>
      </w:r>
      <w:r>
        <w:rPr>
          <w:rFonts w:ascii="Times New Roman" w:hAnsi="Times New Roman"/>
          <w:lang w:eastAsia="zh-CN"/>
        </w:rPr>
        <w:t xml:space="preserve">, not compounded. It is </w:t>
      </w:r>
      <w:r w:rsidRPr="009E5282">
        <w:rPr>
          <w:rFonts w:ascii="Times New Roman" w:hAnsi="Times New Roman"/>
          <w:i/>
          <w:lang w:eastAsia="zh-CN"/>
        </w:rPr>
        <w:t>legal</w:t>
      </w:r>
      <w:r>
        <w:rPr>
          <w:rFonts w:ascii="Times New Roman" w:hAnsi="Times New Roman"/>
          <w:lang w:eastAsia="zh-CN"/>
        </w:rPr>
        <w:t xml:space="preserve"> </w:t>
      </w:r>
      <w:r w:rsidRPr="00C13BC1">
        <w:rPr>
          <w:rFonts w:ascii="Times New Roman" w:hAnsi="Times New Roman"/>
          <w:b/>
          <w:lang w:eastAsia="zh-CN"/>
        </w:rPr>
        <w:t>if and only if</w:t>
      </w:r>
      <w:r>
        <w:rPr>
          <w:rFonts w:ascii="Times New Roman" w:hAnsi="Times New Roman"/>
          <w:lang w:eastAsia="zh-CN"/>
        </w:rPr>
        <w:t xml:space="preserve"> the quoted rate clearly indicates its </w:t>
      </w:r>
      <w:r w:rsidRPr="009E5282">
        <w:rPr>
          <w:rFonts w:ascii="Times New Roman" w:hAnsi="Times New Roman"/>
          <w:i/>
          <w:lang w:eastAsia="zh-CN"/>
        </w:rPr>
        <w:t>compounding assumption</w:t>
      </w:r>
      <w:r>
        <w:rPr>
          <w:rFonts w:ascii="Times New Roman" w:hAnsi="Times New Roman"/>
          <w:lang w:eastAsia="zh-CN"/>
        </w:rPr>
        <w:t>. If an APR quote indicates semiannual compounding, m = 2. Denote r</w:t>
      </w:r>
      <w:r>
        <w:rPr>
          <w:rFonts w:ascii="Times New Roman" w:hAnsi="Times New Roman"/>
          <w:vertAlign w:val="subscript"/>
          <w:lang w:eastAsia="zh-CN"/>
        </w:rPr>
        <w:t>period</w:t>
      </w:r>
      <w:r>
        <w:rPr>
          <w:rFonts w:ascii="Times New Roman" w:hAnsi="Times New Roman"/>
          <w:lang w:eastAsia="zh-CN"/>
        </w:rPr>
        <w:t xml:space="preserve"> = r</w:t>
      </w:r>
      <w:r>
        <w:rPr>
          <w:rFonts w:ascii="Times New Roman" w:hAnsi="Times New Roman"/>
          <w:vertAlign w:val="subscript"/>
          <w:lang w:eastAsia="zh-CN"/>
        </w:rPr>
        <w:t>s</w:t>
      </w:r>
      <w:r>
        <w:rPr>
          <w:rFonts w:ascii="Times New Roman" w:hAnsi="Times New Roman"/>
          <w:lang w:eastAsia="zh-CN"/>
        </w:rPr>
        <w:t xml:space="preserve">. This quote can only be </w:t>
      </w:r>
      <w:r>
        <w:rPr>
          <w:rFonts w:ascii="Times New Roman" w:hAnsi="Times New Roman" w:hint="eastAsia"/>
          <w:lang w:eastAsia="zh-CN"/>
        </w:rPr>
        <w:t>interpreted as</w:t>
      </w:r>
      <w:r>
        <w:rPr>
          <w:rFonts w:ascii="Times New Roman" w:hAnsi="Times New Roman"/>
          <w:lang w:eastAsia="zh-CN"/>
        </w:rPr>
        <w:t xml:space="preserve"> </w:t>
      </w:r>
      <w:r w:rsidRPr="00937E08">
        <w:rPr>
          <w:rFonts w:ascii="Times New Roman" w:hAnsi="Times New Roman"/>
          <w:position w:val="-12"/>
          <w:lang w:eastAsia="zh-CN"/>
        </w:rPr>
        <w:object w:dxaOrig="1219" w:dyaOrig="360" w14:anchorId="206D0AA9">
          <v:shape id="_x0000_i1032" type="#_x0000_t75" style="width:60.7pt;height:18.25pt" o:ole="">
            <v:imagedata r:id="rId18" o:title=""/>
          </v:shape>
          <o:OLEObject Type="Embed" ProgID="Equation.3" ShapeID="_x0000_i1032" DrawAspect="Content" ObjectID="_1584837998" r:id="rId19"/>
        </w:object>
      </w:r>
      <w:r>
        <w:rPr>
          <w:rFonts w:ascii="Times New Roman" w:hAnsi="Times New Roman" w:hint="eastAsia"/>
          <w:lang w:eastAsia="zh-CN"/>
        </w:rPr>
        <w:t xml:space="preserve">. </w:t>
      </w:r>
      <w:r>
        <w:rPr>
          <w:rFonts w:ascii="Times New Roman" w:hAnsi="Times New Roman"/>
          <w:lang w:eastAsia="zh-CN"/>
        </w:rPr>
        <w:t>If it indicates monthly compounding, m = 12. Denote r</w:t>
      </w:r>
      <w:r>
        <w:rPr>
          <w:rFonts w:ascii="Times New Roman" w:hAnsi="Times New Roman"/>
          <w:vertAlign w:val="subscript"/>
          <w:lang w:eastAsia="zh-CN"/>
        </w:rPr>
        <w:t>period</w:t>
      </w:r>
      <w:r>
        <w:rPr>
          <w:rFonts w:ascii="Times New Roman" w:hAnsi="Times New Roman"/>
          <w:lang w:eastAsia="zh-CN"/>
        </w:rPr>
        <w:t xml:space="preserve"> = </w:t>
      </w:r>
      <w:r w:rsidRPr="00C45B5A">
        <w:rPr>
          <w:rFonts w:ascii="Times New Roman" w:hAnsi="Times New Roman"/>
          <w:lang w:eastAsia="zh-CN"/>
        </w:rPr>
        <w:t>r</w:t>
      </w:r>
      <w:r w:rsidRPr="00C45B5A">
        <w:rPr>
          <w:rFonts w:ascii="Times New Roman" w:hAnsi="Times New Roman"/>
          <w:vertAlign w:val="subscript"/>
          <w:lang w:eastAsia="zh-CN"/>
        </w:rPr>
        <w:t>month</w:t>
      </w:r>
      <w:r>
        <w:rPr>
          <w:rFonts w:ascii="Times New Roman" w:hAnsi="Times New Roman"/>
          <w:lang w:eastAsia="zh-CN"/>
        </w:rPr>
        <w:t xml:space="preserve">. In this case, the quote can only be interpreted as </w:t>
      </w:r>
      <w:r w:rsidRPr="00937E08">
        <w:rPr>
          <w:rFonts w:ascii="Times New Roman" w:hAnsi="Times New Roman"/>
          <w:position w:val="-12"/>
          <w:lang w:eastAsia="zh-CN"/>
        </w:rPr>
        <w:object w:dxaOrig="1600" w:dyaOrig="360" w14:anchorId="123EB430">
          <v:shape id="_x0000_i1033" type="#_x0000_t75" style="width:80.05pt;height:18.25pt" o:ole="">
            <v:imagedata r:id="rId20" o:title=""/>
          </v:shape>
          <o:OLEObject Type="Embed" ProgID="Equation.3" ShapeID="_x0000_i1033" DrawAspect="Content" ObjectID="_1584837999" r:id="rId21"/>
        </w:object>
      </w:r>
      <w:r>
        <w:rPr>
          <w:rFonts w:ascii="Times New Roman" w:hAnsi="Times New Roman"/>
          <w:lang w:eastAsia="zh-CN"/>
        </w:rPr>
        <w:t>. The APR can be converted to the EAR (effective annual rate) by the relationship:</w:t>
      </w:r>
    </w:p>
    <w:p w14:paraId="1C81E81D" w14:textId="77777777" w:rsidR="009068A6" w:rsidRDefault="009068A6" w:rsidP="009068A6">
      <w:pPr>
        <w:jc w:val="center"/>
        <w:rPr>
          <w:rFonts w:ascii="Times New Roman" w:hAnsi="Times New Roman"/>
          <w:lang w:eastAsia="zh-CN"/>
        </w:rPr>
      </w:pPr>
      <w:r w:rsidRPr="00BB687A">
        <w:rPr>
          <w:rFonts w:ascii="Times New Roman" w:hAnsi="Times New Roman"/>
          <w:position w:val="-28"/>
          <w:lang w:eastAsia="zh-CN"/>
        </w:rPr>
        <w:object w:dxaOrig="2200" w:dyaOrig="740" w14:anchorId="0A935129">
          <v:shape id="_x0000_i1034" type="#_x0000_t75" style="width:110.15pt;height:37.05pt" o:ole="">
            <v:imagedata r:id="rId22" o:title=""/>
          </v:shape>
          <o:OLEObject Type="Embed" ProgID="Equation.3" ShapeID="_x0000_i1034" DrawAspect="Content" ObjectID="_1584838000" r:id="rId23"/>
        </w:object>
      </w:r>
      <w:r>
        <w:rPr>
          <w:rFonts w:ascii="Times New Roman" w:hAnsi="Times New Roman"/>
          <w:lang w:eastAsia="zh-CN"/>
        </w:rPr>
        <w:t>.</w:t>
      </w:r>
    </w:p>
    <w:p w14:paraId="3EB274C1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This relationship is valid </w:t>
      </w:r>
      <w:r w:rsidRPr="00F00BC7">
        <w:rPr>
          <w:rFonts w:ascii="Times New Roman" w:hAnsi="Times New Roman"/>
          <w:b/>
          <w:lang w:eastAsia="zh-CN"/>
        </w:rPr>
        <w:t xml:space="preserve">if </w:t>
      </w:r>
      <w:r>
        <w:rPr>
          <w:rFonts w:ascii="Times New Roman" w:hAnsi="Times New Roman"/>
          <w:b/>
          <w:lang w:eastAsia="zh-CN"/>
        </w:rPr>
        <w:t xml:space="preserve">and </w:t>
      </w:r>
      <w:r w:rsidRPr="00972625">
        <w:rPr>
          <w:rFonts w:ascii="Times New Roman" w:hAnsi="Times New Roman"/>
          <w:b/>
          <w:lang w:eastAsia="zh-CN"/>
        </w:rPr>
        <w:t>only if</w:t>
      </w:r>
      <w:r>
        <w:rPr>
          <w:rFonts w:ascii="Times New Roman" w:hAnsi="Times New Roman"/>
          <w:lang w:eastAsia="zh-CN"/>
        </w:rPr>
        <w:t xml:space="preserve"> the </w:t>
      </w:r>
      <w:r w:rsidRPr="00BB687A">
        <w:rPr>
          <w:rFonts w:ascii="Times New Roman" w:hAnsi="Times New Roman"/>
          <w:i/>
          <w:lang w:eastAsia="zh-CN"/>
        </w:rPr>
        <w:t>m</w:t>
      </w:r>
      <w:r>
        <w:rPr>
          <w:rFonts w:ascii="Times New Roman" w:hAnsi="Times New Roman"/>
          <w:lang w:eastAsia="zh-CN"/>
        </w:rPr>
        <w:t xml:space="preserve"> is consistent with the </w:t>
      </w:r>
      <w:r w:rsidRPr="00C45B5A">
        <w:rPr>
          <w:rFonts w:ascii="Times New Roman" w:hAnsi="Times New Roman"/>
          <w:i/>
          <w:lang w:eastAsia="zh-CN"/>
        </w:rPr>
        <w:t>compounding assumption</w:t>
      </w:r>
      <w:r>
        <w:rPr>
          <w:rFonts w:ascii="Times New Roman" w:hAnsi="Times New Roman"/>
          <w:lang w:eastAsia="zh-CN"/>
        </w:rPr>
        <w:t xml:space="preserve"> of the APR quote. </w:t>
      </w:r>
    </w:p>
    <w:p w14:paraId="5F35F03F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</w:p>
    <w:p w14:paraId="334E7C73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Denote </w:t>
      </w:r>
      <w:r w:rsidRPr="003C5CBA">
        <w:rPr>
          <w:rFonts w:ascii="Times New Roman" w:hAnsi="Times New Roman"/>
          <w:position w:val="-14"/>
          <w:lang w:eastAsia="zh-CN"/>
        </w:rPr>
        <w:object w:dxaOrig="360" w:dyaOrig="380" w14:anchorId="509D3C74">
          <v:shape id="_x0000_i1035" type="#_x0000_t75" style="width:18.25pt;height:18.8pt" o:ole="">
            <v:imagedata r:id="rId24" o:title=""/>
          </v:shape>
          <o:OLEObject Type="Embed" ProgID="Equation.3" ShapeID="_x0000_i1035" DrawAspect="Content" ObjectID="_1584838001" r:id="rId25"/>
        </w:object>
      </w:r>
      <w:r>
        <w:rPr>
          <w:rFonts w:ascii="Times New Roman" w:hAnsi="Times New Roman" w:hint="eastAsia"/>
          <w:lang w:eastAsia="zh-CN"/>
        </w:rPr>
        <w:t xml:space="preserve"> </w:t>
      </w:r>
      <w:r>
        <w:rPr>
          <w:rFonts w:ascii="Times New Roman" w:hAnsi="Times New Roman"/>
          <w:lang w:eastAsia="zh-CN"/>
        </w:rPr>
        <w:t>a</w:t>
      </w:r>
      <w:r>
        <w:rPr>
          <w:rFonts w:ascii="Times New Roman" w:hAnsi="Times New Roman" w:hint="eastAsia"/>
          <w:lang w:eastAsia="zh-CN"/>
        </w:rPr>
        <w:t xml:space="preserve">s the </w:t>
      </w:r>
      <w:r>
        <w:rPr>
          <w:rFonts w:ascii="Times New Roman" w:hAnsi="Times New Roman"/>
          <w:lang w:eastAsia="zh-CN"/>
        </w:rPr>
        <w:t xml:space="preserve">interest rate per period of the application which requires </w:t>
      </w:r>
      <w:r w:rsidRPr="003C5CBA">
        <w:rPr>
          <w:rFonts w:ascii="Times New Roman" w:hAnsi="Times New Roman"/>
          <w:i/>
          <w:lang w:eastAsia="zh-CN"/>
        </w:rPr>
        <w:t>k</w:t>
      </w:r>
      <w:r>
        <w:rPr>
          <w:rFonts w:ascii="Times New Roman" w:hAnsi="Times New Roman"/>
          <w:lang w:eastAsia="zh-CN"/>
        </w:rPr>
        <w:t xml:space="preserve"> times compounding per year. This rate can be found by taking the k</w:t>
      </w:r>
      <w:r w:rsidRPr="003C5CBA">
        <w:rPr>
          <w:rFonts w:ascii="Times New Roman" w:hAnsi="Times New Roman"/>
          <w:vertAlign w:val="superscript"/>
          <w:lang w:eastAsia="zh-CN"/>
        </w:rPr>
        <w:t>th</w:t>
      </w:r>
      <w:r>
        <w:rPr>
          <w:rFonts w:ascii="Times New Roman" w:hAnsi="Times New Roman"/>
          <w:lang w:eastAsia="zh-CN"/>
        </w:rPr>
        <w:t xml:space="preserve"> root:</w:t>
      </w:r>
    </w:p>
    <w:p w14:paraId="65092044" w14:textId="77777777" w:rsidR="009068A6" w:rsidRDefault="0034156A" w:rsidP="009068A6">
      <w:pPr>
        <w:jc w:val="center"/>
        <w:rPr>
          <w:rFonts w:ascii="Times New Roman" w:hAnsi="Times New Roman"/>
          <w:lang w:eastAsia="zh-CN"/>
        </w:rPr>
      </w:pPr>
      <w:r w:rsidRPr="008309D5">
        <w:rPr>
          <w:rFonts w:ascii="Times New Roman" w:hAnsi="Times New Roman"/>
          <w:position w:val="-14"/>
          <w:lang w:eastAsia="zh-CN"/>
        </w:rPr>
        <w:object w:dxaOrig="3440" w:dyaOrig="580" w14:anchorId="3B250E93">
          <v:shape id="_x0000_i1036" type="#_x0000_t75" style="width:171.95pt;height:29pt" o:ole="">
            <v:imagedata r:id="rId26" o:title=""/>
          </v:shape>
          <o:OLEObject Type="Embed" ProgID="Equation.3" ShapeID="_x0000_i1036" DrawAspect="Content" ObjectID="_1584838002" r:id="rId27"/>
        </w:object>
      </w:r>
      <w:r w:rsidR="009068A6">
        <w:rPr>
          <w:rFonts w:ascii="Times New Roman" w:hAnsi="Times New Roman"/>
          <w:lang w:eastAsia="zh-CN"/>
        </w:rPr>
        <w:t>.</w:t>
      </w:r>
    </w:p>
    <w:p w14:paraId="2A27BE66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For example, the semiannual rate is </w:t>
      </w:r>
      <w:r w:rsidRPr="003C5CBA">
        <w:rPr>
          <w:rFonts w:ascii="Times New Roman" w:hAnsi="Times New Roman"/>
          <w:position w:val="-12"/>
          <w:lang w:eastAsia="zh-CN"/>
        </w:rPr>
        <w:object w:dxaOrig="1700" w:dyaOrig="400" w14:anchorId="17ACEE7A">
          <v:shape id="_x0000_i1037" type="#_x0000_t75" style="width:84.9pt;height:19.9pt" o:ole="">
            <v:imagedata r:id="rId28" o:title=""/>
          </v:shape>
          <o:OLEObject Type="Embed" ProgID="Equation.3" ShapeID="_x0000_i1037" DrawAspect="Content" ObjectID="_1584838003" r:id="rId29"/>
        </w:object>
      </w:r>
      <w:r>
        <w:rPr>
          <w:rFonts w:ascii="Times New Roman" w:hAnsi="Times New Roman"/>
          <w:lang w:eastAsia="zh-CN"/>
        </w:rPr>
        <w:t xml:space="preserve">; </w:t>
      </w:r>
    </w:p>
    <w:p w14:paraId="51C025E5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The monthly rate is </w:t>
      </w:r>
      <w:r w:rsidRPr="003C5CBA">
        <w:rPr>
          <w:rFonts w:ascii="Times New Roman" w:hAnsi="Times New Roman"/>
          <w:position w:val="-12"/>
          <w:lang w:eastAsia="zh-CN"/>
        </w:rPr>
        <w:object w:dxaOrig="2020" w:dyaOrig="400" w14:anchorId="60458653">
          <v:shape id="_x0000_i1038" type="#_x0000_t75" style="width:101pt;height:19.9pt" o:ole="">
            <v:imagedata r:id="rId30" o:title=""/>
          </v:shape>
          <o:OLEObject Type="Embed" ProgID="Equation.3" ShapeID="_x0000_i1038" DrawAspect="Content" ObjectID="_1584838004" r:id="rId31"/>
        </w:object>
      </w:r>
      <w:r>
        <w:rPr>
          <w:rFonts w:ascii="Times New Roman" w:hAnsi="Times New Roman"/>
          <w:lang w:eastAsia="zh-CN"/>
        </w:rPr>
        <w:t xml:space="preserve">. </w:t>
      </w:r>
    </w:p>
    <w:p w14:paraId="537AB009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</w:p>
    <w:p w14:paraId="24C02E0D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The </w:t>
      </w:r>
      <w:r w:rsidRPr="008309D5">
        <w:rPr>
          <w:rFonts w:ascii="Times New Roman" w:hAnsi="Times New Roman"/>
          <w:position w:val="-14"/>
          <w:lang w:eastAsia="zh-CN"/>
        </w:rPr>
        <w:object w:dxaOrig="360" w:dyaOrig="380" w14:anchorId="663F0D58">
          <v:shape id="_x0000_i1039" type="#_x0000_t75" style="width:18.25pt;height:18.8pt" o:ole="">
            <v:imagedata r:id="rId32" o:title=""/>
          </v:shape>
          <o:OLEObject Type="Embed" ProgID="Equation.3" ShapeID="_x0000_i1039" DrawAspect="Content" ObjectID="_1584838005" r:id="rId33"/>
        </w:object>
      </w:r>
      <w:r>
        <w:rPr>
          <w:rFonts w:ascii="Times New Roman" w:hAnsi="Times New Roman"/>
          <w:lang w:eastAsia="zh-CN"/>
        </w:rPr>
        <w:t xml:space="preserve"> can be solved directly from the APR quote as</w:t>
      </w:r>
    </w:p>
    <w:p w14:paraId="7BB367F5" w14:textId="77777777" w:rsidR="009068A6" w:rsidRDefault="009068A6" w:rsidP="009068A6">
      <w:pPr>
        <w:jc w:val="center"/>
        <w:rPr>
          <w:rFonts w:ascii="Times New Roman" w:hAnsi="Times New Roman"/>
          <w:lang w:eastAsia="zh-CN"/>
        </w:rPr>
      </w:pPr>
      <w:r w:rsidRPr="00BB687A">
        <w:rPr>
          <w:rFonts w:ascii="Times New Roman" w:hAnsi="Times New Roman"/>
          <w:position w:val="-28"/>
          <w:lang w:eastAsia="zh-CN"/>
        </w:rPr>
        <w:object w:dxaOrig="2100" w:dyaOrig="820" w14:anchorId="1BEFD817">
          <v:shape id="_x0000_i1040" type="#_x0000_t75" style="width:104.8pt;height:40.85pt" o:ole="">
            <v:imagedata r:id="rId34" o:title=""/>
          </v:shape>
          <o:OLEObject Type="Embed" ProgID="Equation.3" ShapeID="_x0000_i1040" DrawAspect="Content" ObjectID="_1584838006" r:id="rId35"/>
        </w:object>
      </w:r>
      <w:r>
        <w:rPr>
          <w:rFonts w:ascii="Times New Roman" w:hAnsi="Times New Roman"/>
          <w:lang w:eastAsia="zh-CN"/>
        </w:rPr>
        <w:t>.</w:t>
      </w:r>
    </w:p>
    <w:p w14:paraId="2CA82DE6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In a special case where the </w:t>
      </w:r>
      <w:r w:rsidRPr="00F13CDD">
        <w:rPr>
          <w:rFonts w:ascii="Times New Roman" w:hAnsi="Times New Roman"/>
          <w:i/>
          <w:lang w:eastAsia="zh-CN"/>
        </w:rPr>
        <w:t>m</w:t>
      </w:r>
      <w:r>
        <w:rPr>
          <w:rFonts w:ascii="Times New Roman" w:hAnsi="Times New Roman"/>
          <w:lang w:eastAsia="zh-CN"/>
        </w:rPr>
        <w:t xml:space="preserve"> value of the compounding assumption coincides with the compounding requirement of the application, i.e., </w:t>
      </w:r>
      <w:r w:rsidRPr="00F13CDD">
        <w:rPr>
          <w:rFonts w:ascii="Times New Roman" w:hAnsi="Times New Roman"/>
          <w:i/>
          <w:lang w:eastAsia="zh-CN"/>
        </w:rPr>
        <w:t>k</w:t>
      </w:r>
      <w:r>
        <w:rPr>
          <w:rFonts w:ascii="Times New Roman" w:hAnsi="Times New Roman"/>
          <w:lang w:eastAsia="zh-CN"/>
        </w:rPr>
        <w:t xml:space="preserve"> = </w:t>
      </w:r>
      <w:r w:rsidRPr="00F13CDD">
        <w:rPr>
          <w:rFonts w:ascii="Times New Roman" w:hAnsi="Times New Roman"/>
          <w:i/>
          <w:lang w:eastAsia="zh-CN"/>
        </w:rPr>
        <w:t>m</w:t>
      </w:r>
      <w:r>
        <w:rPr>
          <w:rFonts w:ascii="Times New Roman" w:hAnsi="Times New Roman"/>
          <w:lang w:eastAsia="zh-CN"/>
        </w:rPr>
        <w:t>, the above is simplified to</w:t>
      </w:r>
    </w:p>
    <w:p w14:paraId="4AF588D3" w14:textId="77777777" w:rsidR="009068A6" w:rsidRDefault="009068A6" w:rsidP="009068A6">
      <w:pPr>
        <w:jc w:val="center"/>
        <w:rPr>
          <w:rFonts w:ascii="Times New Roman" w:hAnsi="Times New Roman"/>
          <w:lang w:eastAsia="zh-CN"/>
        </w:rPr>
      </w:pPr>
      <w:r w:rsidRPr="00090745">
        <w:rPr>
          <w:rFonts w:ascii="Times New Roman" w:hAnsi="Times New Roman"/>
          <w:position w:val="-28"/>
          <w:lang w:eastAsia="zh-CN"/>
        </w:rPr>
        <w:object w:dxaOrig="2860" w:dyaOrig="820" w14:anchorId="16879793">
          <v:shape id="_x0000_i1041" type="#_x0000_t75" style="width:142.95pt;height:40.85pt" o:ole="">
            <v:imagedata r:id="rId36" o:title=""/>
          </v:shape>
          <o:OLEObject Type="Embed" ProgID="Equation.3" ShapeID="_x0000_i1041" DrawAspect="Content" ObjectID="_1584838007" r:id="rId37"/>
        </w:object>
      </w:r>
      <w:r>
        <w:rPr>
          <w:rFonts w:ascii="Times New Roman" w:hAnsi="Times New Roman"/>
          <w:lang w:eastAsia="zh-CN"/>
        </w:rPr>
        <w:t>.</w:t>
      </w:r>
    </w:p>
    <w:p w14:paraId="488EF04D" w14:textId="77777777" w:rsidR="009068A6" w:rsidRPr="001B6B03" w:rsidRDefault="009068A6" w:rsidP="009068A6">
      <w:pPr>
        <w:jc w:val="both"/>
        <w:rPr>
          <w:rFonts w:ascii="Times New Roman" w:hAnsi="Times New Roman" w:hint="eastAsia"/>
          <w:lang w:eastAsia="zh-CN"/>
        </w:rPr>
      </w:pPr>
      <w:r>
        <w:rPr>
          <w:rFonts w:ascii="Times New Roman" w:hAnsi="Times New Roman"/>
          <w:lang w:eastAsia="zh-CN"/>
        </w:rPr>
        <w:t xml:space="preserve">This formula is valid if and only if </w:t>
      </w:r>
      <w:r w:rsidRPr="00F13CDD">
        <w:rPr>
          <w:rFonts w:ascii="Times New Roman" w:hAnsi="Times New Roman"/>
          <w:i/>
          <w:lang w:eastAsia="zh-CN"/>
        </w:rPr>
        <w:t>k</w:t>
      </w:r>
      <w:r>
        <w:rPr>
          <w:rFonts w:ascii="Times New Roman" w:hAnsi="Times New Roman"/>
          <w:lang w:eastAsia="zh-CN"/>
        </w:rPr>
        <w:t xml:space="preserve"> = </w:t>
      </w:r>
      <w:r w:rsidRPr="00F13CDD">
        <w:rPr>
          <w:rFonts w:ascii="Times New Roman" w:hAnsi="Times New Roman"/>
          <w:i/>
          <w:lang w:eastAsia="zh-CN"/>
        </w:rPr>
        <w:t>m</w:t>
      </w:r>
      <w:r>
        <w:rPr>
          <w:rFonts w:ascii="Times New Roman" w:hAnsi="Times New Roman"/>
          <w:lang w:eastAsia="zh-CN"/>
        </w:rPr>
        <w:t xml:space="preserve">. </w:t>
      </w:r>
    </w:p>
    <w:p w14:paraId="2EA59829" w14:textId="77777777" w:rsidR="009068A6" w:rsidRDefault="009068A6" w:rsidP="009068A6">
      <w:pPr>
        <w:jc w:val="both"/>
        <w:rPr>
          <w:rFonts w:ascii="Times New Roman" w:hAnsi="Times New Roman"/>
        </w:rPr>
      </w:pPr>
    </w:p>
    <w:p w14:paraId="21CB1CBC" w14:textId="77777777" w:rsidR="009068A6" w:rsidRDefault="00686985" w:rsidP="009068A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br w:type="page"/>
      </w:r>
      <w:r w:rsidR="009068A6" w:rsidRPr="008A5F26">
        <w:rPr>
          <w:rFonts w:ascii="Times New Roman" w:hAnsi="Times New Roman"/>
          <w:b/>
        </w:rPr>
        <w:lastRenderedPageBreak/>
        <w:t>Canadian Mortgage Rate Calculation:</w:t>
      </w:r>
      <w:r w:rsidR="009068A6">
        <w:rPr>
          <w:rFonts w:ascii="Times New Roman" w:hAnsi="Times New Roman"/>
        </w:rPr>
        <w:t xml:space="preserve"> The nominal mortgage rate is quoted as APR with semiannual compounding. To find the effective interest rate per month, denoted as </w:t>
      </w:r>
      <w:r w:rsidR="009068A6" w:rsidRPr="00937E08">
        <w:rPr>
          <w:rFonts w:ascii="Times New Roman" w:hAnsi="Times New Roman"/>
          <w:position w:val="-12"/>
          <w:lang w:eastAsia="zh-CN"/>
        </w:rPr>
        <w:object w:dxaOrig="499" w:dyaOrig="360" w14:anchorId="6ACEA66F">
          <v:shape id="_x0000_i1042" type="#_x0000_t75" style="width:24.7pt;height:18.25pt" o:ole="">
            <v:imagedata r:id="rId38" o:title=""/>
          </v:shape>
          <o:OLEObject Type="Embed" ProgID="Equation.3" ShapeID="_x0000_i1042" DrawAspect="Content" ObjectID="_1584838008" r:id="rId39"/>
        </w:object>
      </w:r>
      <w:r w:rsidR="009068A6">
        <w:rPr>
          <w:rFonts w:ascii="Times New Roman" w:hAnsi="Times New Roman"/>
        </w:rPr>
        <w:t xml:space="preserve">, first find </w:t>
      </w:r>
    </w:p>
    <w:p w14:paraId="081A28D9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  <w:r w:rsidRPr="00676F1D">
        <w:rPr>
          <w:rFonts w:ascii="Times New Roman" w:hAnsi="Times New Roman"/>
          <w:position w:val="-28"/>
          <w:lang w:eastAsia="zh-CN"/>
        </w:rPr>
        <w:object w:dxaOrig="2160" w:dyaOrig="740" w14:anchorId="14D3EDD5">
          <v:shape id="_x0000_i1043" type="#_x0000_t75" style="width:108pt;height:37.05pt" o:ole="">
            <v:imagedata r:id="rId40" o:title=""/>
          </v:shape>
          <o:OLEObject Type="Embed" ProgID="Equation.3" ShapeID="_x0000_i1043" DrawAspect="Content" ObjectID="_1584838009" r:id="rId41"/>
        </w:object>
      </w:r>
      <w:r>
        <w:rPr>
          <w:rFonts w:ascii="Times New Roman" w:hAnsi="Times New Roman"/>
          <w:lang w:eastAsia="zh-CN"/>
        </w:rPr>
        <w:t xml:space="preserve">, then </w:t>
      </w:r>
      <w:r w:rsidRPr="00676F1D">
        <w:rPr>
          <w:rFonts w:ascii="Times New Roman" w:hAnsi="Times New Roman"/>
          <w:position w:val="-12"/>
          <w:lang w:eastAsia="zh-CN"/>
        </w:rPr>
        <w:object w:dxaOrig="2000" w:dyaOrig="400" w14:anchorId="2157C173">
          <v:shape id="_x0000_i1044" type="#_x0000_t75" style="width:99.95pt;height:19.9pt" o:ole="">
            <v:imagedata r:id="rId42" o:title=""/>
          </v:shape>
          <o:OLEObject Type="Embed" ProgID="Equation.3" ShapeID="_x0000_i1044" DrawAspect="Content" ObjectID="_1584838010" r:id="rId43"/>
        </w:object>
      </w:r>
      <w:r>
        <w:rPr>
          <w:rFonts w:ascii="Times New Roman" w:hAnsi="Times New Roman"/>
          <w:lang w:eastAsia="zh-CN"/>
        </w:rPr>
        <w:t>. It can also be found in one step as</w:t>
      </w:r>
    </w:p>
    <w:p w14:paraId="6E9DCA6C" w14:textId="77777777" w:rsidR="009068A6" w:rsidRDefault="00970A4D" w:rsidP="009068A6">
      <w:pPr>
        <w:jc w:val="center"/>
        <w:rPr>
          <w:rFonts w:ascii="Times New Roman" w:hAnsi="Times New Roman"/>
          <w:lang w:eastAsia="zh-CN"/>
        </w:rPr>
      </w:pPr>
      <w:r w:rsidRPr="00BB687A">
        <w:rPr>
          <w:rFonts w:ascii="Times New Roman" w:hAnsi="Times New Roman"/>
          <w:position w:val="-28"/>
          <w:lang w:eastAsia="zh-CN"/>
        </w:rPr>
        <w:object w:dxaOrig="3940" w:dyaOrig="820" w14:anchorId="3EA50DAD">
          <v:shape id="_x0000_i1045" type="#_x0000_t75" style="width:197.2pt;height:40.85pt" o:ole="">
            <v:imagedata r:id="rId44" o:title=""/>
          </v:shape>
          <o:OLEObject Type="Embed" ProgID="Equation.3" ShapeID="_x0000_i1045" DrawAspect="Content" ObjectID="_1584838011" r:id="rId45"/>
        </w:object>
      </w:r>
      <w:r w:rsidR="009068A6">
        <w:rPr>
          <w:rFonts w:ascii="Times New Roman" w:hAnsi="Times New Roman"/>
          <w:lang w:eastAsia="zh-CN"/>
        </w:rPr>
        <w:t xml:space="preserve">. </w:t>
      </w:r>
    </w:p>
    <w:p w14:paraId="366B76EA" w14:textId="77777777" w:rsidR="009068A6" w:rsidRDefault="009068A6" w:rsidP="009068A6">
      <w:pPr>
        <w:jc w:val="both"/>
        <w:rPr>
          <w:rFonts w:ascii="Times New Roman" w:hAnsi="Times New Roman"/>
        </w:rPr>
      </w:pPr>
    </w:p>
    <w:p w14:paraId="53BDB537" w14:textId="77777777" w:rsidR="00C52652" w:rsidRDefault="00C52652" w:rsidP="00F5337F">
      <w:pPr>
        <w:jc w:val="both"/>
        <w:rPr>
          <w:rFonts w:ascii="Times New Roman" w:hAnsi="Times New Roman"/>
        </w:rPr>
      </w:pPr>
      <w:r w:rsidRPr="00C52652">
        <w:rPr>
          <w:rFonts w:ascii="Times New Roman" w:hAnsi="Times New Roman"/>
          <w:b/>
        </w:rPr>
        <w:t>Bond Pricing</w:t>
      </w:r>
      <w:r>
        <w:rPr>
          <w:rFonts w:ascii="Times New Roman" w:hAnsi="Times New Roman"/>
        </w:rPr>
        <w:t xml:space="preserve">: </w:t>
      </w:r>
    </w:p>
    <w:p w14:paraId="2FDDE063" w14:textId="77777777" w:rsidR="00C52652" w:rsidRDefault="00C52652" w:rsidP="00F5337F">
      <w:pPr>
        <w:jc w:val="both"/>
        <w:rPr>
          <w:rFonts w:ascii="Times New Roman" w:hAnsi="Times New Roman"/>
        </w:rPr>
      </w:pPr>
    </w:p>
    <w:p w14:paraId="6DF614E6" w14:textId="77777777" w:rsidR="00F5337F" w:rsidRDefault="00F5337F" w:rsidP="00F5337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Unless otherwise specified, the North American bonds pay interests semiannually. </w:t>
      </w:r>
      <w:r w:rsidR="006B510F">
        <w:rPr>
          <w:rFonts w:ascii="Times New Roman" w:hAnsi="Times New Roman"/>
        </w:rPr>
        <w:t>Hence, the annualized coupon rate (</w:t>
      </w:r>
      <w:r w:rsidR="006B510F" w:rsidRPr="00F43290">
        <w:rPr>
          <w:rFonts w:ascii="Times New Roman" w:hAnsi="Times New Roman"/>
          <w:i/>
        </w:rPr>
        <w:t>i</w:t>
      </w:r>
      <w:r w:rsidR="006B510F">
        <w:rPr>
          <w:rFonts w:ascii="Times New Roman" w:hAnsi="Times New Roman"/>
        </w:rPr>
        <w:t xml:space="preserve">) and bond yield </w:t>
      </w:r>
      <w:r w:rsidR="006B510F" w:rsidRPr="00F43290">
        <w:rPr>
          <w:rFonts w:ascii="Times New Roman" w:hAnsi="Times New Roman"/>
          <w:i/>
        </w:rPr>
        <w:t>y</w:t>
      </w:r>
      <w:r w:rsidR="00686985">
        <w:rPr>
          <w:rFonts w:ascii="Times New Roman" w:hAnsi="Times New Roman"/>
        </w:rPr>
        <w:t xml:space="preserve">, </w:t>
      </w:r>
      <w:r w:rsidR="006B510F">
        <w:rPr>
          <w:rFonts w:ascii="Times New Roman" w:hAnsi="Times New Roman"/>
        </w:rPr>
        <w:t xml:space="preserve">which is quoted as APR based on semiannual compounding assumption. </w:t>
      </w:r>
      <w:r w:rsidR="00F43290">
        <w:rPr>
          <w:rFonts w:ascii="Times New Roman" w:hAnsi="Times New Roman"/>
        </w:rPr>
        <w:t>If a bond is to mature in N years</w:t>
      </w:r>
      <w:r w:rsidR="006B510F">
        <w:rPr>
          <w:rFonts w:ascii="Times New Roman" w:hAnsi="Times New Roman"/>
        </w:rPr>
        <w:t xml:space="preserve"> with principal amount F</w:t>
      </w:r>
      <w:r w:rsidR="00F43290">
        <w:rPr>
          <w:rFonts w:ascii="Times New Roman" w:hAnsi="Times New Roman"/>
        </w:rPr>
        <w:t>, the</w:t>
      </w:r>
      <w:r w:rsidR="006B510F">
        <w:rPr>
          <w:rFonts w:ascii="Times New Roman" w:hAnsi="Times New Roman"/>
        </w:rPr>
        <w:t xml:space="preserve"> standard bond pricing formula is</w:t>
      </w:r>
      <w:r w:rsidR="00F43290">
        <w:rPr>
          <w:rFonts w:ascii="Times New Roman" w:hAnsi="Times New Roman"/>
        </w:rPr>
        <w:t xml:space="preserve"> </w:t>
      </w:r>
    </w:p>
    <w:p w14:paraId="148C9AB7" w14:textId="77777777" w:rsidR="00F5337F" w:rsidRPr="00223C43" w:rsidRDefault="00F5337F" w:rsidP="006B510F">
      <w:pPr>
        <w:jc w:val="center"/>
        <w:rPr>
          <w:rFonts w:ascii="Times New Roman" w:hAnsi="Times New Roman"/>
        </w:rPr>
      </w:pPr>
      <w:r w:rsidRPr="00223C43">
        <w:rPr>
          <w:rFonts w:ascii="Times New Roman" w:hAnsi="Times New Roman"/>
          <w:position w:val="-32"/>
        </w:rPr>
        <w:object w:dxaOrig="3159" w:dyaOrig="760" w14:anchorId="5D0A88D4">
          <v:shape id="_x0000_i1046" type="#_x0000_t75" style="width:157.95pt;height:38.15pt" o:ole="">
            <v:imagedata r:id="rId46" o:title=""/>
          </v:shape>
          <o:OLEObject Type="Embed" ProgID="Equation.3" ShapeID="_x0000_i1046" DrawAspect="Content" ObjectID="_1584838012" r:id="rId47"/>
        </w:object>
      </w:r>
      <w:r w:rsidR="006B510F">
        <w:rPr>
          <w:rFonts w:ascii="Times New Roman" w:hAnsi="Times New Roman"/>
        </w:rPr>
        <w:t>,</w:t>
      </w:r>
    </w:p>
    <w:p w14:paraId="71182C54" w14:textId="77777777" w:rsidR="00F5337F" w:rsidRPr="00223C43" w:rsidRDefault="00F5337F" w:rsidP="00F5337F">
      <w:pPr>
        <w:jc w:val="both"/>
        <w:rPr>
          <w:rFonts w:ascii="Times New Roman" w:hAnsi="Times New Roman" w:hint="eastAsia"/>
          <w:lang w:eastAsia="zh-CN"/>
        </w:rPr>
      </w:pPr>
      <w:r>
        <w:rPr>
          <w:rFonts w:ascii="Times New Roman" w:hAnsi="Times New Roman"/>
          <w:lang w:eastAsia="zh-CN"/>
        </w:rPr>
        <w:t>w</w:t>
      </w:r>
      <w:r w:rsidRPr="00223C43">
        <w:rPr>
          <w:rFonts w:ascii="Times New Roman" w:hAnsi="Times New Roman"/>
          <w:lang w:eastAsia="zh-CN"/>
        </w:rPr>
        <w:t>here</w:t>
      </w:r>
      <w:r>
        <w:rPr>
          <w:rFonts w:ascii="Times New Roman" w:hAnsi="Times New Roman"/>
          <w:lang w:eastAsia="zh-CN"/>
        </w:rPr>
        <w:t xml:space="preserve"> </w:t>
      </w:r>
      <w:r w:rsidRPr="00830444">
        <w:rPr>
          <w:rFonts w:ascii="Times New Roman" w:hAnsi="Times New Roman"/>
          <w:position w:val="-6"/>
          <w:lang w:eastAsia="zh-CN"/>
        </w:rPr>
        <w:object w:dxaOrig="1120" w:dyaOrig="279" w14:anchorId="783004D4">
          <v:shape id="_x0000_i1047" type="#_x0000_t75" style="width:55.9pt;height:13.95pt" o:ole="">
            <v:imagedata r:id="rId48" o:title=""/>
          </v:shape>
          <o:OLEObject Type="Embed" ProgID="Equation.3" ShapeID="_x0000_i1047" DrawAspect="Content" ObjectID="_1584838013" r:id="rId49"/>
        </w:object>
      </w:r>
      <w:r>
        <w:rPr>
          <w:rFonts w:ascii="Times New Roman" w:hAnsi="Times New Roman"/>
          <w:lang w:eastAsia="zh-CN"/>
        </w:rPr>
        <w:t xml:space="preserve">, </w:t>
      </w:r>
      <w:r w:rsidRPr="00223C43">
        <w:rPr>
          <w:rFonts w:ascii="Times New Roman" w:hAnsi="Times New Roman"/>
          <w:lang w:eastAsia="zh-CN"/>
        </w:rPr>
        <w:t>r</w:t>
      </w:r>
      <w:r w:rsidRPr="00223C43">
        <w:rPr>
          <w:rFonts w:ascii="Times New Roman" w:hAnsi="Times New Roman"/>
          <w:vertAlign w:val="subscript"/>
          <w:lang w:eastAsia="zh-CN"/>
        </w:rPr>
        <w:t>s</w:t>
      </w:r>
      <w:r w:rsidRPr="00223C43">
        <w:rPr>
          <w:rFonts w:ascii="Times New Roman" w:hAnsi="Times New Roman"/>
          <w:lang w:eastAsia="zh-CN"/>
        </w:rPr>
        <w:t xml:space="preserve"> = </w:t>
      </w:r>
      <w:r w:rsidR="006D3B57">
        <w:rPr>
          <w:rFonts w:ascii="Times New Roman" w:hAnsi="Times New Roman"/>
          <w:lang w:eastAsia="zh-CN"/>
        </w:rPr>
        <w:t>y</w:t>
      </w:r>
      <w:r w:rsidRPr="00223C43">
        <w:rPr>
          <w:rFonts w:ascii="Times New Roman" w:hAnsi="Times New Roman"/>
          <w:lang w:eastAsia="zh-CN"/>
        </w:rPr>
        <w:t>/2</w:t>
      </w:r>
      <w:r w:rsidR="003546F4">
        <w:rPr>
          <w:rFonts w:ascii="Times New Roman" w:hAnsi="Times New Roman"/>
          <w:lang w:eastAsia="zh-CN"/>
        </w:rPr>
        <w:t xml:space="preserve">, and </w:t>
      </w:r>
      <w:r>
        <w:rPr>
          <w:rFonts w:ascii="Times New Roman" w:hAnsi="Times New Roman"/>
          <w:lang w:eastAsia="zh-CN"/>
        </w:rPr>
        <w:t>n</w:t>
      </w:r>
      <w:r w:rsidR="006D3B57">
        <w:rPr>
          <w:rFonts w:ascii="Times New Roman" w:hAnsi="Times New Roman"/>
          <w:lang w:eastAsia="zh-CN"/>
        </w:rPr>
        <w:t>=2N</w:t>
      </w:r>
      <w:r w:rsidR="003546F4">
        <w:rPr>
          <w:rFonts w:ascii="Times New Roman" w:hAnsi="Times New Roman"/>
          <w:lang w:eastAsia="zh-CN"/>
        </w:rPr>
        <w:t xml:space="preserve">. </w:t>
      </w:r>
    </w:p>
    <w:p w14:paraId="47698827" w14:textId="77777777" w:rsidR="00F5337F" w:rsidRDefault="00F5337F" w:rsidP="00F5337F">
      <w:pPr>
        <w:jc w:val="both"/>
        <w:rPr>
          <w:rFonts w:ascii="Times New Roman" w:hAnsi="Times New Roman"/>
        </w:rPr>
      </w:pPr>
    </w:p>
    <w:p w14:paraId="369920E7" w14:textId="77777777" w:rsidR="00F5337F" w:rsidRPr="00223C43" w:rsidRDefault="006C0B6E" w:rsidP="00F5337F">
      <w:pPr>
        <w:rPr>
          <w:rFonts w:ascii="Times New Roman" w:hAnsi="Times New Roman"/>
          <w:lang w:eastAsia="zh-CN"/>
        </w:rPr>
      </w:pPr>
      <w:r>
        <w:rPr>
          <w:rFonts w:ascii="Times New Roman" w:hAnsi="Times New Roman"/>
        </w:rPr>
        <w:t xml:space="preserve">If the trading (or </w:t>
      </w:r>
      <w:r w:rsidR="00F5337F">
        <w:rPr>
          <w:rFonts w:ascii="Times New Roman" w:hAnsi="Times New Roman"/>
        </w:rPr>
        <w:t>settlement</w:t>
      </w:r>
      <w:r>
        <w:rPr>
          <w:rFonts w:ascii="Times New Roman" w:hAnsi="Times New Roman"/>
        </w:rPr>
        <w:t>)</w:t>
      </w:r>
      <w:r w:rsidR="00F5337F">
        <w:rPr>
          <w:rFonts w:ascii="Times New Roman" w:hAnsi="Times New Roman"/>
        </w:rPr>
        <w:t xml:space="preserve"> day is not </w:t>
      </w:r>
      <w:r>
        <w:rPr>
          <w:rFonts w:ascii="Times New Roman" w:hAnsi="Times New Roman"/>
        </w:rPr>
        <w:t xml:space="preserve">a </w:t>
      </w:r>
      <w:r w:rsidR="00F5337F">
        <w:rPr>
          <w:rFonts w:ascii="Times New Roman" w:hAnsi="Times New Roman"/>
        </w:rPr>
        <w:t>coupon payment day</w:t>
      </w:r>
      <w:r>
        <w:rPr>
          <w:rFonts w:ascii="Times New Roman" w:hAnsi="Times New Roman"/>
        </w:rPr>
        <w:t xml:space="preserve">, the </w:t>
      </w:r>
      <w:r w:rsidR="00D73A5F">
        <w:rPr>
          <w:rFonts w:ascii="Times New Roman" w:hAnsi="Times New Roman"/>
        </w:rPr>
        <w:t>invoice (or f</w:t>
      </w:r>
      <w:r>
        <w:rPr>
          <w:rFonts w:ascii="Times New Roman" w:hAnsi="Times New Roman"/>
        </w:rPr>
        <w:t>ull, or dirty</w:t>
      </w:r>
      <w:r w:rsidR="00D73A5F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price </w:t>
      </w:r>
      <w:r w:rsidR="00D73A5F">
        <w:rPr>
          <w:rFonts w:ascii="Times New Roman" w:hAnsi="Times New Roman"/>
        </w:rPr>
        <w:t>is</w:t>
      </w:r>
      <w:r w:rsidR="00F5337F">
        <w:rPr>
          <w:rFonts w:ascii="Times New Roman" w:hAnsi="Times New Roman"/>
        </w:rPr>
        <w:t xml:space="preserve"> </w:t>
      </w:r>
      <w:r w:rsidR="00F5337F" w:rsidRPr="00223C43">
        <w:rPr>
          <w:rFonts w:ascii="Times New Roman" w:hAnsi="Times New Roman"/>
          <w:position w:val="-32"/>
        </w:rPr>
        <w:object w:dxaOrig="3900" w:dyaOrig="760" w14:anchorId="653634B8">
          <v:shape id="_x0000_i1048" type="#_x0000_t75" style="width:195.05pt;height:38.15pt" o:ole="">
            <v:imagedata r:id="rId50" o:title=""/>
          </v:shape>
          <o:OLEObject Type="Embed" ProgID="Equation.3" ShapeID="_x0000_i1048" DrawAspect="Content" ObjectID="_1584838014" r:id="rId51"/>
        </w:object>
      </w:r>
    </w:p>
    <w:p w14:paraId="2B900481" w14:textId="77777777" w:rsidR="00D73A5F" w:rsidRDefault="00F5337F" w:rsidP="00F5337F">
      <w:pPr>
        <w:jc w:val="both"/>
        <w:rPr>
          <w:rFonts w:ascii="Times New Roman" w:hAnsi="Times New Roman"/>
          <w:lang w:eastAsia="zh-CN"/>
        </w:rPr>
      </w:pPr>
      <w:r w:rsidRPr="00223C43">
        <w:rPr>
          <w:rFonts w:ascii="Times New Roman" w:hAnsi="Times New Roman"/>
          <w:lang w:eastAsia="zh-CN"/>
        </w:rPr>
        <w:t>where u = (# of days since last coupon payment)/(# of days between coupon payments)</w:t>
      </w:r>
      <w:r w:rsidR="00D73A5F">
        <w:rPr>
          <w:rFonts w:ascii="Times New Roman" w:hAnsi="Times New Roman"/>
          <w:lang w:eastAsia="zh-CN"/>
        </w:rPr>
        <w:t>. However, the bond price is usually quoted, in terms of percentage of par, as:</w:t>
      </w:r>
    </w:p>
    <w:p w14:paraId="4F098062" w14:textId="77777777" w:rsidR="00F5337F" w:rsidRDefault="00D73A5F" w:rsidP="00F5337F">
      <w:pPr>
        <w:jc w:val="both"/>
        <w:rPr>
          <w:rFonts w:ascii="Times New Roman" w:hAnsi="Times New Roman" w:hint="eastAsia"/>
          <w:lang w:eastAsia="zh-CN"/>
        </w:rPr>
      </w:pPr>
      <w:r w:rsidRPr="002D2887">
        <w:rPr>
          <w:rFonts w:ascii="Times New Roman" w:hAnsi="Times New Roman"/>
          <w:position w:val="-14"/>
          <w:lang w:eastAsia="zh-CN"/>
        </w:rPr>
        <w:object w:dxaOrig="1880" w:dyaOrig="380" w14:anchorId="6B9172D9">
          <v:shape id="_x0000_i1049" type="#_x0000_t75" style="width:94.05pt;height:18.8pt" o:ole="">
            <v:imagedata r:id="rId52" o:title=""/>
          </v:shape>
          <o:OLEObject Type="Embed" ProgID="Equation.3" ShapeID="_x0000_i1049" DrawAspect="Content" ObjectID="_1584838015" r:id="rId53"/>
        </w:object>
      </w:r>
      <w:r>
        <w:rPr>
          <w:rFonts w:ascii="Times New Roman" w:hAnsi="Times New Roman"/>
          <w:lang w:eastAsia="zh-CN"/>
        </w:rPr>
        <w:t xml:space="preserve">, where the </w:t>
      </w:r>
      <w:r w:rsidR="00F5337F" w:rsidRPr="00223C43">
        <w:rPr>
          <w:rFonts w:ascii="Times New Roman" w:hAnsi="Times New Roman"/>
          <w:lang w:eastAsia="zh-CN"/>
        </w:rPr>
        <w:t xml:space="preserve">Accrued Interest AI = </w:t>
      </w:r>
      <w:r w:rsidR="00F5337F" w:rsidRPr="00830444">
        <w:rPr>
          <w:rFonts w:ascii="Times New Roman" w:hAnsi="Times New Roman"/>
          <w:position w:val="-6"/>
          <w:lang w:eastAsia="zh-CN"/>
        </w:rPr>
        <w:object w:dxaOrig="499" w:dyaOrig="220" w14:anchorId="45EFE046">
          <v:shape id="_x0000_i1050" type="#_x0000_t75" style="width:24.7pt;height:10.75pt" o:ole="">
            <v:imagedata r:id="rId54" o:title=""/>
          </v:shape>
          <o:OLEObject Type="Embed" ProgID="Equation.3" ShapeID="_x0000_i1050" DrawAspect="Content" ObjectID="_1584838016" r:id="rId55"/>
        </w:object>
      </w:r>
      <w:r>
        <w:rPr>
          <w:rFonts w:ascii="Times New Roman" w:hAnsi="Times New Roman"/>
          <w:lang w:eastAsia="zh-CN"/>
        </w:rPr>
        <w:t>.</w:t>
      </w:r>
      <w:r w:rsidR="00F5337F">
        <w:rPr>
          <w:rFonts w:ascii="Times New Roman" w:hAnsi="Times New Roman"/>
          <w:lang w:eastAsia="zh-CN"/>
        </w:rPr>
        <w:t xml:space="preserve"> </w:t>
      </w:r>
    </w:p>
    <w:p w14:paraId="3A8F204B" w14:textId="77777777" w:rsidR="00E73DDE" w:rsidRDefault="00E73DDE" w:rsidP="00E73DDE">
      <w:pPr>
        <w:jc w:val="both"/>
        <w:rPr>
          <w:rFonts w:ascii="Times New Roman" w:hAnsi="Times New Roman"/>
          <w:lang w:eastAsia="zh-CN"/>
        </w:rPr>
      </w:pPr>
    </w:p>
    <w:p w14:paraId="1FD6BE48" w14:textId="77777777" w:rsidR="00C52652" w:rsidRDefault="00F32C1D" w:rsidP="00E73DDE">
      <w:pPr>
        <w:jc w:val="both"/>
        <w:rPr>
          <w:rFonts w:ascii="Times New Roman" w:hAnsi="Times New Roman" w:hint="eastAsia"/>
          <w:lang w:eastAsia="zh-CN"/>
        </w:rPr>
      </w:pPr>
      <w:r>
        <w:rPr>
          <w:rFonts w:ascii="Times New Roman" w:hAnsi="Times New Roman"/>
          <w:b/>
          <w:lang w:eastAsia="zh-CN"/>
        </w:rPr>
        <w:t>YTM and YTC</w:t>
      </w:r>
      <w:r w:rsidR="00C52652">
        <w:rPr>
          <w:rFonts w:ascii="Times New Roman" w:hAnsi="Times New Roman"/>
          <w:lang w:eastAsia="zh-CN"/>
        </w:rPr>
        <w:t xml:space="preserve">: </w:t>
      </w:r>
    </w:p>
    <w:p w14:paraId="0C4E8C41" w14:textId="77777777" w:rsidR="00C52652" w:rsidRDefault="00C52652" w:rsidP="00E73DDE">
      <w:pPr>
        <w:jc w:val="both"/>
        <w:rPr>
          <w:rFonts w:ascii="Times New Roman" w:hAnsi="Times New Roman"/>
        </w:rPr>
      </w:pPr>
    </w:p>
    <w:p w14:paraId="3C6740A7" w14:textId="77777777" w:rsidR="00AE4AD8" w:rsidRDefault="00F32C1D" w:rsidP="00E73DD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</w:t>
      </w:r>
      <w:r w:rsidR="00AE4AD8">
        <w:rPr>
          <w:rFonts w:ascii="Times New Roman" w:hAnsi="Times New Roman"/>
        </w:rPr>
        <w:t>Yield to Maturity (YTM) is the trial</w:t>
      </w:r>
      <w:r w:rsidR="00AE4AD8">
        <w:rPr>
          <w:rFonts w:ascii="Times New Roman" w:hAnsi="Times New Roman"/>
        </w:rPr>
        <w:noBreakHyphen/>
        <w:t>and</w:t>
      </w:r>
      <w:r w:rsidR="00AE4AD8">
        <w:rPr>
          <w:rFonts w:ascii="Times New Roman" w:hAnsi="Times New Roman"/>
        </w:rPr>
        <w:noBreakHyphen/>
        <w:t>error value of y</w:t>
      </w:r>
      <w:r w:rsidR="004F723E">
        <w:rPr>
          <w:rFonts w:ascii="Times New Roman" w:hAnsi="Times New Roman"/>
        </w:rPr>
        <w:t>=2r</w:t>
      </w:r>
      <w:r w:rsidR="004F723E">
        <w:rPr>
          <w:rFonts w:ascii="Times New Roman" w:hAnsi="Times New Roman"/>
          <w:vertAlign w:val="subscript"/>
        </w:rPr>
        <w:t>s</w:t>
      </w:r>
      <w:r w:rsidR="004F723E">
        <w:rPr>
          <w:rFonts w:ascii="Times New Roman" w:hAnsi="Times New Roman"/>
        </w:rPr>
        <w:t>,</w:t>
      </w:r>
      <w:r w:rsidR="00AE4AD8">
        <w:rPr>
          <w:rFonts w:ascii="Times New Roman" w:hAnsi="Times New Roman"/>
        </w:rPr>
        <w:t xml:space="preserve"> such that the following equation is satisfied:</w:t>
      </w:r>
    </w:p>
    <w:p w14:paraId="6028127E" w14:textId="77777777" w:rsidR="009068A6" w:rsidRDefault="00CB25AD" w:rsidP="00F32C1D">
      <w:pPr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  <w:jc w:val="both"/>
        <w:rPr>
          <w:rFonts w:ascii="Times New Roman" w:hAnsi="Times New Roman"/>
          <w:lang w:eastAsia="zh-CN"/>
        </w:rPr>
      </w:pPr>
      <w:r w:rsidRPr="004F723E">
        <w:rPr>
          <w:rFonts w:ascii="Times New Roman" w:hAnsi="Times New Roman"/>
          <w:position w:val="-30"/>
          <w:szCs w:val="24"/>
        </w:rPr>
        <w:object w:dxaOrig="4660" w:dyaOrig="680" w14:anchorId="1E7BB792">
          <v:shape id="_x0000_i1051" type="#_x0000_t75" style="width:233.2pt;height:33.85pt" o:ole="">
            <v:imagedata r:id="rId56" o:title=""/>
          </v:shape>
          <o:OLEObject Type="Embed" ProgID="Equation.3" ShapeID="_x0000_i1051" DrawAspect="Content" ObjectID="_1584838017" r:id="rId57"/>
        </w:object>
      </w:r>
      <w:r w:rsidR="00AB207A">
        <w:rPr>
          <w:rFonts w:ascii="Times New Roman" w:hAnsi="Times New Roman"/>
          <w:szCs w:val="24"/>
        </w:rPr>
        <w:t xml:space="preserve">, where M may differ from F by </w:t>
      </w:r>
      <w:r w:rsidR="00B36B7A">
        <w:rPr>
          <w:rFonts w:ascii="Times New Roman" w:hAnsi="Times New Roman"/>
          <w:szCs w:val="24"/>
        </w:rPr>
        <w:t xml:space="preserve">the </w:t>
      </w:r>
      <w:r w:rsidR="00AB207A">
        <w:rPr>
          <w:rFonts w:ascii="Times New Roman" w:hAnsi="Times New Roman"/>
          <w:szCs w:val="24"/>
        </w:rPr>
        <w:t>calling premium</w:t>
      </w:r>
      <w:r w:rsidR="00B36B7A">
        <w:rPr>
          <w:rFonts w:ascii="Times New Roman" w:hAnsi="Times New Roman"/>
          <w:szCs w:val="24"/>
        </w:rPr>
        <w:t xml:space="preserve"> if there is any</w:t>
      </w:r>
      <w:r w:rsidR="00AB207A">
        <w:rPr>
          <w:rFonts w:ascii="Times New Roman" w:hAnsi="Times New Roman"/>
          <w:szCs w:val="24"/>
        </w:rPr>
        <w:t xml:space="preserve">. </w:t>
      </w:r>
      <w:r w:rsidR="009068A6">
        <w:rPr>
          <w:rFonts w:ascii="Times New Roman" w:hAnsi="Times New Roman"/>
          <w:lang w:eastAsia="zh-CN"/>
        </w:rPr>
        <w:t xml:space="preserve">The YTM is reported as </w:t>
      </w:r>
      <w:r w:rsidR="009068A6" w:rsidRPr="00E11CDA">
        <w:rPr>
          <w:rFonts w:ascii="Times New Roman" w:hAnsi="Times New Roman"/>
          <w:position w:val="-12"/>
          <w:lang w:eastAsia="zh-CN"/>
        </w:rPr>
        <w:object w:dxaOrig="740" w:dyaOrig="360" w14:anchorId="0B3E2339">
          <v:shape id="_x0000_i1052" type="#_x0000_t75" style="width:37.05pt;height:18.25pt" o:ole="">
            <v:imagedata r:id="rId58" o:title=""/>
          </v:shape>
          <o:OLEObject Type="Embed" ProgID="Equation.3" ShapeID="_x0000_i1052" DrawAspect="Content" ObjectID="_1584838018" r:id="rId59"/>
        </w:object>
      </w:r>
      <w:r w:rsidR="009068A6">
        <w:rPr>
          <w:rFonts w:ascii="Times New Roman" w:hAnsi="Times New Roman"/>
          <w:lang w:eastAsia="zh-CN"/>
        </w:rPr>
        <w:t xml:space="preserve">, which is an APR quote based on the semiannual compounding assumption. </w:t>
      </w:r>
    </w:p>
    <w:p w14:paraId="7C5A6514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</w:p>
    <w:p w14:paraId="32E4B364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Denote </w:t>
      </w:r>
      <w:r w:rsidRPr="009068A6">
        <w:rPr>
          <w:rFonts w:ascii="Times New Roman" w:hAnsi="Times New Roman"/>
          <w:position w:val="-4"/>
          <w:lang w:eastAsia="zh-CN"/>
        </w:rPr>
        <w:object w:dxaOrig="240" w:dyaOrig="320" w14:anchorId="69DA0A9C">
          <v:shape id="_x0000_i1053" type="#_x0000_t75" style="width:11.8pt;height:16.1pt" o:ole="">
            <v:imagedata r:id="rId60" o:title=""/>
          </v:shape>
          <o:OLEObject Type="Embed" ProgID="Equation.3" ShapeID="_x0000_i1053" DrawAspect="Content" ObjectID="_1584838019" r:id="rId61"/>
        </w:object>
      </w:r>
      <w:r>
        <w:rPr>
          <w:rFonts w:ascii="Times New Roman" w:hAnsi="Times New Roman"/>
          <w:lang w:eastAsia="zh-CN"/>
        </w:rPr>
        <w:t xml:space="preserve"> as the </w:t>
      </w:r>
      <w:r w:rsidR="00F32C1D">
        <w:rPr>
          <w:rFonts w:ascii="Times New Roman" w:hAnsi="Times New Roman"/>
          <w:lang w:eastAsia="zh-CN"/>
        </w:rPr>
        <w:t xml:space="preserve">trial </w:t>
      </w:r>
      <w:r>
        <w:rPr>
          <w:rFonts w:ascii="Times New Roman" w:hAnsi="Times New Roman"/>
          <w:lang w:eastAsia="zh-CN"/>
        </w:rPr>
        <w:t>pric</w:t>
      </w:r>
      <w:r w:rsidR="00F32C1D">
        <w:rPr>
          <w:rFonts w:ascii="Times New Roman" w:hAnsi="Times New Roman"/>
          <w:lang w:eastAsia="zh-CN"/>
        </w:rPr>
        <w:t>e</w:t>
      </w:r>
      <w:r>
        <w:rPr>
          <w:rFonts w:ascii="Times New Roman" w:hAnsi="Times New Roman"/>
          <w:lang w:eastAsia="zh-CN"/>
        </w:rPr>
        <w:t xml:space="preserve"> from the above equation with a trial value </w:t>
      </w:r>
      <w:r w:rsidRPr="009068A6">
        <w:rPr>
          <w:rFonts w:ascii="Times New Roman" w:hAnsi="Times New Roman"/>
          <w:position w:val="-10"/>
          <w:lang w:eastAsia="zh-CN"/>
        </w:rPr>
        <w:object w:dxaOrig="220" w:dyaOrig="320" w14:anchorId="6CD5F8C2">
          <v:shape id="_x0000_i1054" type="#_x0000_t75" style="width:10.75pt;height:16.1pt" o:ole="">
            <v:imagedata r:id="rId62" o:title=""/>
          </v:shape>
          <o:OLEObject Type="Embed" ProgID="Equation.3" ShapeID="_x0000_i1054" DrawAspect="Content" ObjectID="_1584838020" r:id="rId63"/>
        </w:object>
      </w:r>
      <w:r>
        <w:rPr>
          <w:rFonts w:ascii="Times New Roman" w:hAnsi="Times New Roman"/>
          <w:lang w:eastAsia="zh-CN"/>
        </w:rPr>
        <w:t>. If the pricing error is within an acceptable range, i.e.,</w:t>
      </w:r>
    </w:p>
    <w:p w14:paraId="0AC2D860" w14:textId="77777777" w:rsidR="009068A6" w:rsidRDefault="009068A6" w:rsidP="009068A6">
      <w:pPr>
        <w:jc w:val="center"/>
        <w:rPr>
          <w:rFonts w:ascii="Times New Roman" w:hAnsi="Times New Roman"/>
        </w:rPr>
      </w:pPr>
      <w:r w:rsidRPr="008A1CA3">
        <w:rPr>
          <w:rFonts w:ascii="Times New Roman" w:hAnsi="Times New Roman"/>
          <w:position w:val="-34"/>
        </w:rPr>
        <w:object w:dxaOrig="2580" w:dyaOrig="800" w14:anchorId="67B50E81">
          <v:shape id="_x0000_i1055" type="#_x0000_t75" style="width:128.95pt;height:39.75pt" o:ole="">
            <v:imagedata r:id="rId64" o:title=""/>
          </v:shape>
          <o:OLEObject Type="Embed" ProgID="Equation.3" ShapeID="_x0000_i1055" DrawAspect="Content" ObjectID="_1584838021" r:id="rId65"/>
        </w:object>
      </w:r>
      <w:r>
        <w:rPr>
          <w:rFonts w:ascii="Times New Roman" w:hAnsi="Times New Roman"/>
        </w:rPr>
        <w:t xml:space="preserve">, </w:t>
      </w:r>
    </w:p>
    <w:p w14:paraId="6FF39491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</w:rPr>
        <w:t xml:space="preserve">then </w:t>
      </w:r>
      <w:r w:rsidRPr="009068A6">
        <w:rPr>
          <w:rFonts w:ascii="Times New Roman" w:hAnsi="Times New Roman"/>
          <w:position w:val="-10"/>
          <w:lang w:eastAsia="zh-CN"/>
        </w:rPr>
        <w:object w:dxaOrig="220" w:dyaOrig="320" w14:anchorId="27FA5796">
          <v:shape id="_x0000_i1056" type="#_x0000_t75" style="width:10.75pt;height:16.1pt" o:ole="">
            <v:imagedata r:id="rId66" o:title=""/>
          </v:shape>
          <o:OLEObject Type="Embed" ProgID="Equation.3" ShapeID="_x0000_i1056" DrawAspect="Content" ObjectID="_1584838022" r:id="rId67"/>
        </w:object>
      </w:r>
      <w:r>
        <w:rPr>
          <w:rFonts w:ascii="Times New Roman" w:hAnsi="Times New Roman"/>
          <w:lang w:eastAsia="zh-CN"/>
        </w:rPr>
        <w:t xml:space="preserve"> can be accepted as the yield or the YTM. The trial value can be approximated as</w:t>
      </w:r>
    </w:p>
    <w:p w14:paraId="6E9779A1" w14:textId="77777777" w:rsidR="009068A6" w:rsidRDefault="009068A6" w:rsidP="009068A6">
      <w:pPr>
        <w:jc w:val="center"/>
        <w:rPr>
          <w:rFonts w:ascii="Times New Roman" w:hAnsi="Times New Roman"/>
          <w:lang w:eastAsia="zh-CN"/>
        </w:rPr>
      </w:pPr>
      <w:r w:rsidRPr="00E11CDA">
        <w:rPr>
          <w:rFonts w:ascii="Times New Roman" w:hAnsi="Times New Roman"/>
          <w:position w:val="-54"/>
          <w:lang w:eastAsia="zh-CN"/>
        </w:rPr>
        <w:object w:dxaOrig="1440" w:dyaOrig="1200" w14:anchorId="49FEDE79">
          <v:shape id="_x0000_i1057" type="#_x0000_t75" style="width:1in;height:60.2pt" o:ole="">
            <v:imagedata r:id="rId68" o:title=""/>
          </v:shape>
          <o:OLEObject Type="Embed" ProgID="Equation.3" ShapeID="_x0000_i1057" DrawAspect="Content" ObjectID="_1584838023" r:id="rId69"/>
        </w:object>
      </w:r>
      <w:r>
        <w:rPr>
          <w:rFonts w:ascii="Times New Roman" w:hAnsi="Times New Roman"/>
          <w:lang w:eastAsia="zh-CN"/>
        </w:rPr>
        <w:t xml:space="preserve">, then </w:t>
      </w:r>
      <w:r w:rsidRPr="0065143C">
        <w:rPr>
          <w:rFonts w:ascii="Times New Roman" w:hAnsi="Times New Roman"/>
          <w:position w:val="-12"/>
          <w:lang w:eastAsia="zh-CN"/>
        </w:rPr>
        <w:object w:dxaOrig="720" w:dyaOrig="360" w14:anchorId="51A99EA6">
          <v:shape id="_x0000_i1058" type="#_x0000_t75" style="width:36pt;height:18.25pt" o:ole="">
            <v:imagedata r:id="rId70" o:title=""/>
          </v:shape>
          <o:OLEObject Type="Embed" ProgID="Equation.3" ShapeID="_x0000_i1058" DrawAspect="Content" ObjectID="_1584838024" r:id="rId71"/>
        </w:object>
      </w:r>
      <w:r>
        <w:rPr>
          <w:rFonts w:ascii="Times New Roman" w:hAnsi="Times New Roman"/>
          <w:lang w:eastAsia="zh-CN"/>
        </w:rPr>
        <w:t>.</w:t>
      </w:r>
    </w:p>
    <w:p w14:paraId="4422188A" w14:textId="77777777" w:rsidR="009068A6" w:rsidRDefault="009068A6" w:rsidP="009068A6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</w:rPr>
        <w:t xml:space="preserve">If the bond is callable in </w:t>
      </w:r>
      <w:r w:rsidRPr="00163171">
        <w:rPr>
          <w:rFonts w:ascii="Times New Roman" w:hAnsi="Times New Roman"/>
          <w:position w:val="-6"/>
        </w:rPr>
        <w:object w:dxaOrig="340" w:dyaOrig="320" w14:anchorId="73382636">
          <v:shape id="_x0000_i1059" type="#_x0000_t75" style="width:17.2pt;height:16.1pt" o:ole="">
            <v:imagedata r:id="rId72" o:title=""/>
          </v:shape>
          <o:OLEObject Type="Embed" ProgID="Equation.3" ShapeID="_x0000_i1059" DrawAspect="Content" ObjectID="_1584838025" r:id="rId73"/>
        </w:object>
      </w:r>
      <w:r>
        <w:rPr>
          <w:rFonts w:ascii="Times New Roman" w:hAnsi="Times New Roman"/>
        </w:rPr>
        <w:t xml:space="preserve"> years from now (</w:t>
      </w:r>
      <w:r w:rsidRPr="00163171">
        <w:rPr>
          <w:rFonts w:ascii="Times New Roman" w:hAnsi="Times New Roman"/>
          <w:position w:val="-6"/>
        </w:rPr>
        <w:object w:dxaOrig="800" w:dyaOrig="320" w14:anchorId="4C1ED2A3">
          <v:shape id="_x0000_i1060" type="#_x0000_t75" style="width:39.75pt;height:16.1pt" o:ole="">
            <v:imagedata r:id="rId74" o:title=""/>
          </v:shape>
          <o:OLEObject Type="Embed" ProgID="Equation.3" ShapeID="_x0000_i1060" DrawAspect="Content" ObjectID="_1584838026" r:id="rId75"/>
        </w:object>
      </w:r>
      <w:r>
        <w:rPr>
          <w:rFonts w:ascii="Times New Roman" w:hAnsi="Times New Roman"/>
        </w:rPr>
        <w:t xml:space="preserve">), </w:t>
      </w:r>
      <w:r>
        <w:rPr>
          <w:rFonts w:ascii="Times New Roman" w:hAnsi="Times New Roman"/>
          <w:lang w:eastAsia="zh-CN"/>
        </w:rPr>
        <w:t xml:space="preserve">the yield to call (YTC) is defined as </w:t>
      </w:r>
      <w:r w:rsidRPr="00370C4C">
        <w:rPr>
          <w:rFonts w:ascii="Times New Roman" w:hAnsi="Times New Roman"/>
          <w:position w:val="-12"/>
          <w:lang w:eastAsia="zh-CN"/>
        </w:rPr>
        <w:object w:dxaOrig="260" w:dyaOrig="380" w14:anchorId="55839C24">
          <v:shape id="_x0000_i1061" type="#_x0000_t75" style="width:12.9pt;height:18.8pt" o:ole="">
            <v:imagedata r:id="rId76" o:title=""/>
          </v:shape>
          <o:OLEObject Type="Embed" ProgID="Equation.3" ShapeID="_x0000_i1061" DrawAspect="Content" ObjectID="_1584838027" r:id="rId77"/>
        </w:object>
      </w:r>
      <w:r>
        <w:rPr>
          <w:rFonts w:ascii="Times New Roman" w:hAnsi="Times New Roman"/>
          <w:lang w:eastAsia="zh-CN"/>
        </w:rPr>
        <w:t xml:space="preserve"> such that</w:t>
      </w:r>
    </w:p>
    <w:p w14:paraId="6B143422" w14:textId="77777777" w:rsidR="009068A6" w:rsidRDefault="008B7299" w:rsidP="009068A6">
      <w:pPr>
        <w:jc w:val="center"/>
        <w:rPr>
          <w:rFonts w:ascii="Times New Roman" w:hAnsi="Times New Roman"/>
        </w:rPr>
      </w:pPr>
      <w:r w:rsidRPr="00D32600">
        <w:rPr>
          <w:rFonts w:ascii="Times New Roman" w:hAnsi="Times New Roman"/>
          <w:position w:val="-30"/>
        </w:rPr>
        <w:object w:dxaOrig="3220" w:dyaOrig="680" w14:anchorId="350A049E">
          <v:shape id="_x0000_i1062" type="#_x0000_t75" style="width:161.2pt;height:33.85pt" o:ole="">
            <v:imagedata r:id="rId78" o:title=""/>
          </v:shape>
          <o:OLEObject Type="Embed" ProgID="Equation.3" ShapeID="_x0000_i1062" DrawAspect="Content" ObjectID="_1584838028" r:id="rId79"/>
        </w:object>
      </w:r>
      <w:r w:rsidR="009068A6">
        <w:rPr>
          <w:rFonts w:ascii="Times New Roman" w:hAnsi="Times New Roman"/>
        </w:rPr>
        <w:t>, .</w:t>
      </w:r>
      <w:r w:rsidR="009068A6" w:rsidRPr="009068A6">
        <w:rPr>
          <w:rFonts w:ascii="Times New Roman" w:hAnsi="Times New Roman"/>
          <w:lang w:eastAsia="zh-CN"/>
        </w:rPr>
        <w:t xml:space="preserve"> </w:t>
      </w:r>
      <w:r w:rsidR="009068A6">
        <w:rPr>
          <w:rFonts w:ascii="Times New Roman" w:hAnsi="Times New Roman"/>
          <w:lang w:eastAsia="zh-CN"/>
        </w:rPr>
        <w:t xml:space="preserve">then </w:t>
      </w:r>
      <w:r w:rsidR="009068A6" w:rsidRPr="0065143C">
        <w:rPr>
          <w:rFonts w:ascii="Times New Roman" w:hAnsi="Times New Roman"/>
          <w:position w:val="-12"/>
          <w:lang w:eastAsia="zh-CN"/>
        </w:rPr>
        <w:object w:dxaOrig="880" w:dyaOrig="380" w14:anchorId="5C5FFEAF">
          <v:shape id="_x0000_i1063" type="#_x0000_t75" style="width:44.05pt;height:18.8pt" o:ole="">
            <v:imagedata r:id="rId80" o:title=""/>
          </v:shape>
          <o:OLEObject Type="Embed" ProgID="Equation.3" ShapeID="_x0000_i1063" DrawAspect="Content" ObjectID="_1584838029" r:id="rId81"/>
        </w:object>
      </w:r>
      <w:r w:rsidR="009068A6">
        <w:rPr>
          <w:rFonts w:ascii="Times New Roman" w:hAnsi="Times New Roman"/>
          <w:lang w:eastAsia="zh-CN"/>
        </w:rPr>
        <w:t>.</w:t>
      </w:r>
    </w:p>
    <w:p w14:paraId="0120D991" w14:textId="77777777" w:rsidR="009068A6" w:rsidRDefault="00F32C1D" w:rsidP="009068A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where </w:t>
      </w:r>
      <w:r w:rsidRPr="00163171">
        <w:rPr>
          <w:rFonts w:ascii="Times New Roman" w:hAnsi="Times New Roman"/>
          <w:position w:val="-4"/>
        </w:rPr>
        <w:object w:dxaOrig="740" w:dyaOrig="260" w14:anchorId="69BA5EE1">
          <v:shape id="_x0000_i1064" type="#_x0000_t75" style="width:37.05pt;height:12.9pt" o:ole="">
            <v:imagedata r:id="rId82" o:title=""/>
          </v:shape>
          <o:OLEObject Type="Embed" ProgID="Equation.3" ShapeID="_x0000_i1064" DrawAspect="Content" ObjectID="_1584838030" r:id="rId83"/>
        </w:object>
      </w:r>
      <w:r>
        <w:rPr>
          <w:rFonts w:ascii="Times New Roman" w:hAnsi="Times New Roman"/>
        </w:rPr>
        <w:t xml:space="preserve"> is the calling price, and </w:t>
      </w:r>
      <w:r w:rsidRPr="00F32C1D">
        <w:rPr>
          <w:rFonts w:ascii="Times New Roman" w:hAnsi="Times New Roman"/>
          <w:position w:val="-6"/>
        </w:rPr>
        <w:object w:dxaOrig="920" w:dyaOrig="320" w14:anchorId="2DD6DFBE">
          <v:shape id="_x0000_i1065" type="#_x0000_t75" style="width:46.2pt;height:16.1pt" o:ole="">
            <v:imagedata r:id="rId84" o:title=""/>
          </v:shape>
          <o:OLEObject Type="Embed" ProgID="Equation.3" ShapeID="_x0000_i1065" DrawAspect="Content" ObjectID="_1584838031" r:id="rId85"/>
        </w:object>
      </w:r>
      <w:r>
        <w:rPr>
          <w:rFonts w:ascii="Times New Roman" w:hAnsi="Times New Roman"/>
        </w:rPr>
        <w:t xml:space="preserve">. </w:t>
      </w:r>
      <w:r w:rsidR="009068A6">
        <w:rPr>
          <w:rFonts w:ascii="Times New Roman" w:hAnsi="Times New Roman"/>
        </w:rPr>
        <w:t>The YTC can be approximated as</w:t>
      </w:r>
    </w:p>
    <w:p w14:paraId="644741A7" w14:textId="77777777" w:rsidR="009068A6" w:rsidRDefault="009068A6" w:rsidP="009068A6">
      <w:pPr>
        <w:jc w:val="center"/>
        <w:rPr>
          <w:rFonts w:ascii="Times New Roman" w:hAnsi="Times New Roman"/>
          <w:lang w:eastAsia="zh-CN"/>
        </w:rPr>
      </w:pPr>
      <w:r w:rsidRPr="00E11CDA">
        <w:rPr>
          <w:rFonts w:ascii="Times New Roman" w:hAnsi="Times New Roman"/>
          <w:position w:val="-54"/>
          <w:lang w:eastAsia="zh-CN"/>
        </w:rPr>
        <w:object w:dxaOrig="1560" w:dyaOrig="1200" w14:anchorId="2752351F">
          <v:shape id="_x0000_i1066" type="#_x0000_t75" style="width:77.9pt;height:60.2pt" o:ole="">
            <v:imagedata r:id="rId86" o:title=""/>
          </v:shape>
          <o:OLEObject Type="Embed" ProgID="Equation.3" ShapeID="_x0000_i1066" DrawAspect="Content" ObjectID="_1584838032" r:id="rId87"/>
        </w:object>
      </w:r>
      <w:r>
        <w:rPr>
          <w:rFonts w:ascii="Times New Roman" w:hAnsi="Times New Roman"/>
          <w:lang w:eastAsia="zh-CN"/>
        </w:rPr>
        <w:t xml:space="preserve">, then </w:t>
      </w:r>
      <w:r w:rsidRPr="0065143C">
        <w:rPr>
          <w:rFonts w:ascii="Times New Roman" w:hAnsi="Times New Roman"/>
          <w:position w:val="-12"/>
          <w:lang w:eastAsia="zh-CN"/>
        </w:rPr>
        <w:object w:dxaOrig="880" w:dyaOrig="380" w14:anchorId="17CCA97A">
          <v:shape id="_x0000_i1067" type="#_x0000_t75" style="width:44.05pt;height:18.8pt" o:ole="">
            <v:imagedata r:id="rId80" o:title=""/>
          </v:shape>
          <o:OLEObject Type="Embed" ProgID="Equation.3" ShapeID="_x0000_i1067" DrawAspect="Content" ObjectID="_1584838033" r:id="rId88"/>
        </w:object>
      </w:r>
      <w:r>
        <w:rPr>
          <w:rFonts w:ascii="Times New Roman" w:hAnsi="Times New Roman"/>
          <w:lang w:eastAsia="zh-CN"/>
        </w:rPr>
        <w:t>.</w:t>
      </w:r>
    </w:p>
    <w:p w14:paraId="1CAE836E" w14:textId="77777777" w:rsidR="009068A6" w:rsidRDefault="009068A6" w:rsidP="009068A6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The pricing error is defined the same way as the above.</w:t>
      </w:r>
    </w:p>
    <w:p w14:paraId="6DF4D725" w14:textId="77777777" w:rsidR="009068A6" w:rsidRDefault="009068A6" w:rsidP="00E73DDE">
      <w:pPr>
        <w:jc w:val="both"/>
        <w:rPr>
          <w:rFonts w:ascii="Times New Roman" w:hAnsi="Times New Roman"/>
        </w:rPr>
      </w:pPr>
    </w:p>
    <w:p w14:paraId="64EE8B85" w14:textId="77777777" w:rsidR="00AE4AD8" w:rsidRDefault="00AE4AD8" w:rsidP="00E73DD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YTM on </w:t>
      </w:r>
      <w:r w:rsidR="009468B8">
        <w:rPr>
          <w:rFonts w:ascii="Times New Roman" w:hAnsi="Times New Roman"/>
        </w:rPr>
        <w:t xml:space="preserve">a </w:t>
      </w:r>
      <w:r>
        <w:rPr>
          <w:rFonts w:ascii="Times New Roman" w:hAnsi="Times New Roman"/>
        </w:rPr>
        <w:t>zero</w:t>
      </w:r>
      <w:r>
        <w:rPr>
          <w:rFonts w:ascii="Times New Roman" w:hAnsi="Times New Roman"/>
        </w:rPr>
        <w:noBreakHyphen/>
        <w:t xml:space="preserve">coupon security </w:t>
      </w:r>
      <w:r w:rsidR="009468B8">
        <w:rPr>
          <w:rFonts w:ascii="Times New Roman" w:hAnsi="Times New Roman"/>
        </w:rPr>
        <w:t>with payoff CF</w:t>
      </w:r>
      <w:r w:rsidR="009468B8">
        <w:rPr>
          <w:rFonts w:ascii="Times New Roman" w:hAnsi="Times New Roman"/>
          <w:vertAlign w:val="subscript"/>
        </w:rPr>
        <w:t>N</w:t>
      </w:r>
      <w:r w:rsidR="009468B8">
        <w:rPr>
          <w:rFonts w:ascii="Times New Roman" w:hAnsi="Times New Roman"/>
        </w:rPr>
        <w:t xml:space="preserve"> at year N </w:t>
      </w:r>
      <w:r>
        <w:rPr>
          <w:rFonts w:ascii="Times New Roman" w:hAnsi="Times New Roman"/>
        </w:rPr>
        <w:t>is called the spot rate:</w:t>
      </w:r>
    </w:p>
    <w:p w14:paraId="2E6B4881" w14:textId="77777777" w:rsidR="00AE4AD8" w:rsidRDefault="00F579FE" w:rsidP="00E73DDE">
      <w:pPr>
        <w:jc w:val="both"/>
        <w:rPr>
          <w:rFonts w:ascii="Times New Roman" w:hAnsi="Times New Roman"/>
        </w:rPr>
      </w:pPr>
      <w:r w:rsidRPr="00CB25AD">
        <w:rPr>
          <w:position w:val="-44"/>
          <w:sz w:val="28"/>
          <w:szCs w:val="28"/>
        </w:rPr>
        <w:object w:dxaOrig="2260" w:dyaOrig="999" w14:anchorId="218E5E2D">
          <v:shape id="_x0000_i1068" type="#_x0000_t75" style="width:112.85pt;height:49.95pt" o:ole="">
            <v:imagedata r:id="rId89" o:title=""/>
          </v:shape>
          <o:OLEObject Type="Embed" ProgID="Equation.3" ShapeID="_x0000_i1068" DrawAspect="Content" ObjectID="_1584838034" r:id="rId90"/>
        </w:object>
      </w:r>
      <w:r w:rsidR="005253CD">
        <w:rPr>
          <w:sz w:val="28"/>
          <w:szCs w:val="28"/>
        </w:rPr>
        <w:t xml:space="preserve"> </w:t>
      </w:r>
    </w:p>
    <w:p w14:paraId="64C958E0" w14:textId="77777777" w:rsidR="00E73DDE" w:rsidRPr="00540306" w:rsidRDefault="00E73DDE" w:rsidP="00E73DDE">
      <w:pPr>
        <w:jc w:val="both"/>
        <w:rPr>
          <w:rFonts w:ascii="Times New Roman" w:hAnsi="Times New Roman"/>
        </w:rPr>
      </w:pPr>
      <w:r w:rsidRPr="00D80169">
        <w:rPr>
          <w:rFonts w:ascii="Times New Roman" w:hAnsi="Times New Roman"/>
        </w:rPr>
        <w:t>Bond Pricing by Spot Rates:</w:t>
      </w:r>
      <w:r w:rsidR="00F32C1D">
        <w:rPr>
          <w:rFonts w:ascii="Times New Roman" w:hAnsi="Times New Roman"/>
        </w:rPr>
        <w:t xml:space="preserve"> </w:t>
      </w:r>
      <w:r w:rsidR="003E5E1B" w:rsidRPr="00D80169">
        <w:rPr>
          <w:rFonts w:ascii="Times New Roman" w:hAnsi="Times New Roman"/>
          <w:position w:val="-30"/>
        </w:rPr>
        <w:object w:dxaOrig="1800" w:dyaOrig="700" w14:anchorId="6DBFA84E">
          <v:shape id="_x0000_i1069" type="#_x0000_t75" style="width:90.25pt;height:34.95pt" o:ole="">
            <v:imagedata r:id="rId91" o:title=""/>
          </v:shape>
          <o:OLEObject Type="Embed" ProgID="Equation.3" ShapeID="_x0000_i1069" DrawAspect="Content" ObjectID="_1584838035" r:id="rId92"/>
        </w:object>
      </w:r>
      <w:r w:rsidR="00540306">
        <w:rPr>
          <w:rFonts w:ascii="Times New Roman" w:hAnsi="Times New Roman"/>
        </w:rPr>
        <w:t>, where CF</w:t>
      </w:r>
      <w:r w:rsidR="00540306">
        <w:rPr>
          <w:rFonts w:ascii="Times New Roman" w:hAnsi="Times New Roman"/>
          <w:vertAlign w:val="subscript"/>
        </w:rPr>
        <w:t>t</w:t>
      </w:r>
      <w:r w:rsidR="00540306">
        <w:rPr>
          <w:rFonts w:ascii="Times New Roman" w:hAnsi="Times New Roman"/>
        </w:rPr>
        <w:t xml:space="preserve"> = c if t&lt;n, and CF</w:t>
      </w:r>
      <w:r w:rsidR="00540306">
        <w:rPr>
          <w:rFonts w:ascii="Times New Roman" w:hAnsi="Times New Roman"/>
          <w:vertAlign w:val="subscript"/>
        </w:rPr>
        <w:t>n</w:t>
      </w:r>
      <w:r w:rsidR="00540306">
        <w:rPr>
          <w:rFonts w:ascii="Times New Roman" w:hAnsi="Times New Roman"/>
        </w:rPr>
        <w:t xml:space="preserve"> = c+F.</w:t>
      </w:r>
    </w:p>
    <w:p w14:paraId="1B636551" w14:textId="77777777" w:rsidR="00540306" w:rsidRDefault="00EE2A4A" w:rsidP="00E73DD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Boothtraping </w:t>
      </w:r>
      <w:r w:rsidR="00540306">
        <w:rPr>
          <w:rFonts w:ascii="Times New Roman" w:hAnsi="Times New Roman"/>
        </w:rPr>
        <w:t xml:space="preserve">spot rate </w:t>
      </w:r>
      <w:r>
        <w:rPr>
          <w:rFonts w:ascii="Times New Roman" w:hAnsi="Times New Roman"/>
        </w:rPr>
        <w:t>from on the run coupon bonds (N&gt;1 year, n = 2N)</w:t>
      </w:r>
      <w:r w:rsidR="00540306">
        <w:rPr>
          <w:rFonts w:ascii="Times New Roman" w:hAnsi="Times New Roman"/>
        </w:rPr>
        <w:t>:</w:t>
      </w:r>
    </w:p>
    <w:p w14:paraId="4F328308" w14:textId="77777777" w:rsidR="00227103" w:rsidRDefault="00227103" w:rsidP="00E73DD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Set </w:t>
      </w:r>
      <w:r w:rsidR="00EE2A4A">
        <w:rPr>
          <w:rFonts w:ascii="Times New Roman" w:hAnsi="Times New Roman"/>
        </w:rPr>
        <w:t xml:space="preserve">P = F = 100, c = 100×YTM/2 because i = YTM. </w:t>
      </w:r>
      <w:r>
        <w:rPr>
          <w:rFonts w:ascii="Times New Roman" w:hAnsi="Times New Roman"/>
        </w:rPr>
        <w:t>If y</w:t>
      </w:r>
      <w:r>
        <w:rPr>
          <w:rFonts w:ascii="Times New Roman" w:hAnsi="Times New Roman"/>
          <w:vertAlign w:val="subscript"/>
        </w:rPr>
        <w:t>t</w:t>
      </w:r>
      <w:r>
        <w:rPr>
          <w:rFonts w:ascii="Times New Roman" w:hAnsi="Times New Roman"/>
        </w:rPr>
        <w:t>, t = 1, 2, …, n-1 are known, the last spot rate, y</w:t>
      </w:r>
      <w:r>
        <w:rPr>
          <w:rFonts w:ascii="Times New Roman" w:hAnsi="Times New Roman"/>
          <w:vertAlign w:val="subscript"/>
        </w:rPr>
        <w:t>n</w:t>
      </w:r>
      <w:r>
        <w:rPr>
          <w:rFonts w:ascii="Times New Roman" w:hAnsi="Times New Roman"/>
        </w:rPr>
        <w:t>, can be solved from the above equation.</w:t>
      </w:r>
    </w:p>
    <w:p w14:paraId="5FD9A2FF" w14:textId="77777777" w:rsidR="00227103" w:rsidRPr="00227103" w:rsidRDefault="00227103" w:rsidP="00E73DDE">
      <w:pPr>
        <w:jc w:val="both"/>
        <w:rPr>
          <w:rFonts w:ascii="Times New Roman" w:hAnsi="Times New Roman"/>
        </w:rPr>
      </w:pPr>
    </w:p>
    <w:p w14:paraId="3B4EE95A" w14:textId="77777777" w:rsidR="003C6406" w:rsidRPr="00D80169" w:rsidRDefault="003C6406" w:rsidP="00E73DD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Forward rate from t to t+1 (over half</w:t>
      </w:r>
      <w:r>
        <w:rPr>
          <w:rFonts w:ascii="Times New Roman" w:hAnsi="Times New Roman"/>
        </w:rPr>
        <w:noBreakHyphen/>
        <w:t xml:space="preserve">year): </w:t>
      </w:r>
      <w:r w:rsidR="003E5E1B" w:rsidRPr="00E64A13">
        <w:rPr>
          <w:rFonts w:cs="TimesTen-Roman"/>
          <w:color w:val="000000"/>
          <w:position w:val="-32"/>
          <w:sz w:val="28"/>
          <w:szCs w:val="28"/>
          <w:lang w:eastAsia="zh-CN"/>
        </w:rPr>
        <w:object w:dxaOrig="4060" w:dyaOrig="760" w14:anchorId="6CA8AEDF">
          <v:shape id="_x0000_i1070" type="#_x0000_t75" style="width:203.1pt;height:38.15pt" o:ole="">
            <v:imagedata r:id="rId93" o:title=""/>
          </v:shape>
          <o:OLEObject Type="Embed" ProgID="Equation.3" ShapeID="_x0000_i1070" DrawAspect="Content" ObjectID="_1584838036" r:id="rId94"/>
        </w:object>
      </w:r>
      <w:r>
        <w:rPr>
          <w:rFonts w:cs="TimesTen-Roman"/>
          <w:color w:val="000000"/>
          <w:sz w:val="28"/>
          <w:szCs w:val="28"/>
          <w:lang w:eastAsia="zh-CN"/>
        </w:rPr>
        <w:t xml:space="preserve"> </w:t>
      </w:r>
    </w:p>
    <w:p w14:paraId="5D5AFDEE" w14:textId="77777777" w:rsidR="0014052D" w:rsidRDefault="0014052D" w:rsidP="00E73DDE">
      <w:pPr>
        <w:jc w:val="both"/>
        <w:rPr>
          <w:rFonts w:ascii="Times New Roman" w:hAnsi="Times New Roman"/>
        </w:rPr>
      </w:pPr>
    </w:p>
    <w:p w14:paraId="06CC844F" w14:textId="77777777" w:rsidR="00686985" w:rsidRDefault="00686985" w:rsidP="00E73DDE">
      <w:pPr>
        <w:jc w:val="both"/>
        <w:rPr>
          <w:rFonts w:ascii="Times New Roman" w:hAnsi="Times New Roman"/>
        </w:rPr>
      </w:pPr>
    </w:p>
    <w:p w14:paraId="6EFC6CF0" w14:textId="77777777" w:rsidR="00686985" w:rsidRPr="00725400" w:rsidRDefault="00686985" w:rsidP="00686985">
      <w:pPr>
        <w:jc w:val="both"/>
        <w:rPr>
          <w:rFonts w:cs="TimesTen-Roman"/>
          <w:color w:val="000000"/>
          <w:sz w:val="28"/>
          <w:szCs w:val="28"/>
        </w:rPr>
      </w:pPr>
      <w:r>
        <w:rPr>
          <w:rFonts w:ascii="Times New Roman" w:hAnsi="Times New Roman"/>
        </w:rPr>
        <w:t xml:space="preserve">The Bank Discount Rate on Treasury Bill: </w:t>
      </w:r>
      <w:r w:rsidRPr="00686985">
        <w:rPr>
          <w:rFonts w:cs="TimesTen-Roman"/>
          <w:color w:val="000000"/>
          <w:position w:val="-24"/>
          <w:sz w:val="28"/>
          <w:szCs w:val="28"/>
        </w:rPr>
        <w:object w:dxaOrig="1700" w:dyaOrig="620" w14:anchorId="1E4988A4">
          <v:shape id="_x0000_i1071" type="#_x0000_t75" style="width:84.9pt;height:31.15pt" o:ole="">
            <v:imagedata r:id="rId95" o:title=""/>
          </v:shape>
          <o:OLEObject Type="Embed" ProgID="Equation.3" ShapeID="_x0000_i1071" DrawAspect="Content" ObjectID="_1584838037" r:id="rId96"/>
        </w:object>
      </w:r>
    </w:p>
    <w:p w14:paraId="64EC33C3" w14:textId="77777777" w:rsidR="00686985" w:rsidRDefault="00686985" w:rsidP="00E73DDE">
      <w:pPr>
        <w:jc w:val="both"/>
        <w:rPr>
          <w:rFonts w:ascii="Times New Roman" w:hAnsi="Times New Roman"/>
        </w:rPr>
      </w:pPr>
    </w:p>
    <w:p w14:paraId="548AB45A" w14:textId="77777777" w:rsidR="00E73DDE" w:rsidRPr="00D80169" w:rsidRDefault="00686985" w:rsidP="00E73DD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</w:t>
      </w:r>
      <w:r w:rsidR="00E73DDE" w:rsidRPr="00D80169">
        <w:rPr>
          <w:rFonts w:ascii="Times New Roman" w:hAnsi="Times New Roman"/>
        </w:rPr>
        <w:t>Bond Equivalent Yield</w:t>
      </w:r>
      <w:r w:rsidR="00174BB6">
        <w:rPr>
          <w:rFonts w:ascii="Times New Roman" w:hAnsi="Times New Roman"/>
        </w:rPr>
        <w:t xml:space="preserve"> on Treasury bill</w:t>
      </w:r>
      <w:r w:rsidR="00E73DDE" w:rsidRPr="00D80169">
        <w:rPr>
          <w:rFonts w:ascii="Times New Roman" w:hAnsi="Times New Roman"/>
        </w:rPr>
        <w:t xml:space="preserve">: </w:t>
      </w:r>
      <w:r w:rsidR="002217C1" w:rsidRPr="002217C1">
        <w:rPr>
          <w:rFonts w:ascii="Times New Roman" w:hAnsi="Times New Roman"/>
          <w:position w:val="-24"/>
        </w:rPr>
        <w:object w:dxaOrig="1920" w:dyaOrig="620" w14:anchorId="060BB726">
          <v:shape id="_x0000_i1072" type="#_x0000_t75" style="width:96.2pt;height:31.15pt" o:ole="">
            <v:imagedata r:id="rId97" o:title=""/>
          </v:shape>
          <o:OLEObject Type="Embed" ProgID="Equation.3" ShapeID="_x0000_i1072" DrawAspect="Content" ObjectID="_1584838038" r:id="rId98"/>
        </w:object>
      </w:r>
      <w:r w:rsidR="00E73DDE" w:rsidRPr="00D80169">
        <w:rPr>
          <w:rFonts w:ascii="Times New Roman" w:hAnsi="Times New Roman"/>
        </w:rPr>
        <w:t>.</w:t>
      </w:r>
    </w:p>
    <w:p w14:paraId="6835CBD7" w14:textId="77777777" w:rsidR="00C52652" w:rsidRDefault="00C52652" w:rsidP="00E73DDE">
      <w:pPr>
        <w:jc w:val="both"/>
        <w:rPr>
          <w:rFonts w:ascii="Times New Roman" w:hAnsi="Times New Roman"/>
        </w:rPr>
      </w:pPr>
    </w:p>
    <w:p w14:paraId="72D9ED90" w14:textId="77777777" w:rsidR="0014052D" w:rsidRDefault="0014052D" w:rsidP="00E73DDE">
      <w:pPr>
        <w:jc w:val="both"/>
        <w:rPr>
          <w:rFonts w:ascii="Times New Roman" w:hAnsi="Times New Roman"/>
        </w:rPr>
      </w:pPr>
    </w:p>
    <w:p w14:paraId="2D7BB42F" w14:textId="77777777" w:rsidR="00E73DDE" w:rsidRDefault="00E73DDE" w:rsidP="00E73DDE">
      <w:pPr>
        <w:jc w:val="both"/>
        <w:rPr>
          <w:rFonts w:ascii="Times New Roman" w:hAnsi="Times New Roman"/>
        </w:rPr>
      </w:pPr>
      <w:r w:rsidRPr="00D80169">
        <w:rPr>
          <w:rFonts w:ascii="Times New Roman" w:hAnsi="Times New Roman"/>
        </w:rPr>
        <w:t xml:space="preserve">Horizon Return </w:t>
      </w:r>
      <w:r w:rsidR="001068BD">
        <w:rPr>
          <w:rFonts w:ascii="Times New Roman" w:hAnsi="Times New Roman"/>
        </w:rPr>
        <w:t>(half</w:t>
      </w:r>
      <w:r w:rsidR="001068BD">
        <w:rPr>
          <w:rFonts w:ascii="Times New Roman" w:hAnsi="Times New Roman"/>
        </w:rPr>
        <w:noBreakHyphen/>
        <w:t xml:space="preserve">year) </w:t>
      </w:r>
      <w:r w:rsidRPr="00D80169">
        <w:rPr>
          <w:rFonts w:ascii="Times New Roman" w:hAnsi="Times New Roman"/>
        </w:rPr>
        <w:t xml:space="preserve">= </w:t>
      </w:r>
      <w:r w:rsidRPr="00D80169">
        <w:rPr>
          <w:rFonts w:ascii="Times New Roman" w:hAnsi="Times New Roman"/>
          <w:position w:val="-32"/>
        </w:rPr>
        <w:object w:dxaOrig="2920" w:dyaOrig="760" w14:anchorId="0A7DEFCB">
          <v:shape id="_x0000_i1073" type="#_x0000_t75" style="width:146.15pt;height:38.15pt" o:ole="">
            <v:imagedata r:id="rId99" o:title=""/>
          </v:shape>
          <o:OLEObject Type="Embed" ProgID="Equation.3" ShapeID="_x0000_i1073" DrawAspect="Content" ObjectID="_1584838039" r:id="rId100"/>
        </w:object>
      </w:r>
      <w:r w:rsidR="001068BD">
        <w:rPr>
          <w:rFonts w:ascii="Times New Roman" w:hAnsi="Times New Roman"/>
        </w:rPr>
        <w:t xml:space="preserve">, </w:t>
      </w:r>
      <w:r w:rsidR="001068BD" w:rsidRPr="001068BD">
        <w:rPr>
          <w:rFonts w:ascii="Times New Roman" w:hAnsi="Times New Roman"/>
          <w:i/>
        </w:rPr>
        <w:t>n</w:t>
      </w:r>
      <w:r w:rsidR="001068BD">
        <w:rPr>
          <w:rFonts w:ascii="Times New Roman" w:hAnsi="Times New Roman"/>
        </w:rPr>
        <w:t xml:space="preserve"> is number of half</w:t>
      </w:r>
      <w:r w:rsidR="001068BD">
        <w:rPr>
          <w:rFonts w:ascii="Times New Roman" w:hAnsi="Times New Roman"/>
        </w:rPr>
        <w:noBreakHyphen/>
        <w:t>years.</w:t>
      </w:r>
    </w:p>
    <w:p w14:paraId="7DBC471D" w14:textId="77777777" w:rsidR="001068BD" w:rsidRPr="00D80169" w:rsidRDefault="001068BD" w:rsidP="00E73DD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result should be quoted </w:t>
      </w:r>
      <w:r w:rsidR="00686985">
        <w:rPr>
          <w:rFonts w:ascii="Times New Roman" w:hAnsi="Times New Roman"/>
        </w:rPr>
        <w:t xml:space="preserve">as the yield based on the semiannual couponing assumption </w:t>
      </w:r>
      <w:r>
        <w:rPr>
          <w:rFonts w:ascii="Times New Roman" w:hAnsi="Times New Roman"/>
        </w:rPr>
        <w:t xml:space="preserve">as Horizon return in </w:t>
      </w:r>
      <w:r w:rsidR="00686985">
        <w:rPr>
          <w:rFonts w:ascii="Times New Roman" w:hAnsi="Times New Roman"/>
        </w:rPr>
        <w:t>year</w:t>
      </w:r>
      <w:r>
        <w:rPr>
          <w:rFonts w:ascii="Times New Roman" w:hAnsi="Times New Roman"/>
        </w:rPr>
        <w:t xml:space="preserve"> = 2×(Horizon return in half</w:t>
      </w:r>
      <w:r>
        <w:rPr>
          <w:rFonts w:ascii="Times New Roman" w:hAnsi="Times New Roman"/>
        </w:rPr>
        <w:noBreakHyphen/>
        <w:t xml:space="preserve">year) </w:t>
      </w:r>
    </w:p>
    <w:p w14:paraId="3B010DC9" w14:textId="77777777" w:rsidR="00C52652" w:rsidRDefault="00C52652" w:rsidP="00E73DDE">
      <w:pPr>
        <w:jc w:val="both"/>
        <w:rPr>
          <w:rFonts w:ascii="Times New Roman" w:hAnsi="Times New Roman"/>
        </w:rPr>
      </w:pPr>
    </w:p>
    <w:p w14:paraId="327AA160" w14:textId="77777777" w:rsidR="0014052D" w:rsidRPr="0014052D" w:rsidRDefault="0037086E" w:rsidP="00E73DDE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  <w:r w:rsidR="0014052D" w:rsidRPr="0014052D">
        <w:rPr>
          <w:rFonts w:ascii="Times New Roman" w:hAnsi="Times New Roman"/>
          <w:b/>
        </w:rPr>
        <w:lastRenderedPageBreak/>
        <w:t>Duration and Convexity</w:t>
      </w:r>
    </w:p>
    <w:p w14:paraId="258DB30C" w14:textId="77777777" w:rsidR="0014052D" w:rsidRDefault="0014052D" w:rsidP="00E73DDE">
      <w:pPr>
        <w:jc w:val="both"/>
        <w:rPr>
          <w:rFonts w:ascii="Times New Roman" w:hAnsi="Times New Roman"/>
        </w:rPr>
      </w:pPr>
    </w:p>
    <w:p w14:paraId="481A9EAA" w14:textId="77777777" w:rsidR="00E73DDE" w:rsidRDefault="00E73DDE" w:rsidP="00E73DD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Macaulay Duration for</w:t>
      </w:r>
      <w:r w:rsidR="00A55D16">
        <w:rPr>
          <w:rFonts w:ascii="Times New Roman" w:hAnsi="Times New Roman"/>
        </w:rPr>
        <w:t xml:space="preserve"> bond with semiannual </w:t>
      </w:r>
      <w:r>
        <w:rPr>
          <w:rFonts w:ascii="Times New Roman" w:hAnsi="Times New Roman"/>
        </w:rPr>
        <w:t xml:space="preserve">coupon </w:t>
      </w:r>
      <w:r w:rsidR="00A55D16">
        <w:rPr>
          <w:rFonts w:ascii="Times New Roman" w:hAnsi="Times New Roman"/>
        </w:rPr>
        <w:t>payments</w:t>
      </w:r>
      <w:r>
        <w:rPr>
          <w:rFonts w:ascii="Times New Roman" w:hAnsi="Times New Roman"/>
        </w:rPr>
        <w:t>:</w:t>
      </w:r>
    </w:p>
    <w:p w14:paraId="4045A84A" w14:textId="77777777" w:rsidR="00E73DDE" w:rsidRDefault="004B7C32" w:rsidP="00E73DDE">
      <w:pPr>
        <w:jc w:val="center"/>
        <w:rPr>
          <w:rFonts w:ascii="Times New Roman" w:hAnsi="Times New Roman"/>
        </w:rPr>
      </w:pPr>
      <w:r w:rsidRPr="008A006E">
        <w:rPr>
          <w:rFonts w:ascii="Times New Roman" w:hAnsi="Times New Roman"/>
          <w:position w:val="-30"/>
        </w:rPr>
        <w:object w:dxaOrig="3100" w:dyaOrig="680" w14:anchorId="1C65010F">
          <v:shape id="_x0000_i1074" type="#_x0000_t75" style="width:154.75pt;height:33.85pt" o:ole="" fillcolor="window">
            <v:imagedata r:id="rId101" o:title=""/>
          </v:shape>
          <o:OLEObject Type="Embed" ProgID="Equation.3" ShapeID="_x0000_i1074" DrawAspect="Content" ObjectID="_1584838040" r:id="rId102"/>
        </w:object>
      </w:r>
      <w:r w:rsidR="00E73DDE">
        <w:rPr>
          <w:rFonts w:ascii="Times New Roman" w:hAnsi="Times New Roman"/>
        </w:rPr>
        <w:t>.</w:t>
      </w:r>
    </w:p>
    <w:p w14:paraId="4B55F221" w14:textId="77777777" w:rsidR="00E73DDE" w:rsidRDefault="00E73DDE" w:rsidP="0037086E">
      <w:pPr>
        <w:jc w:val="both"/>
        <w:rPr>
          <w:rFonts w:ascii="Times New Roman" w:hAnsi="Times New Roman" w:hint="eastAsia"/>
        </w:rPr>
      </w:pPr>
      <w:r>
        <w:rPr>
          <w:rFonts w:ascii="Times New Roman" w:hAnsi="Times New Roman"/>
        </w:rPr>
        <w:t>In th</w:t>
      </w:r>
      <w:r w:rsidR="00A55D16">
        <w:rPr>
          <w:rFonts w:ascii="Times New Roman" w:hAnsi="Times New Roman"/>
        </w:rPr>
        <w:t xml:space="preserve">is </w:t>
      </w:r>
      <w:r>
        <w:rPr>
          <w:rFonts w:ascii="Times New Roman" w:hAnsi="Times New Roman"/>
        </w:rPr>
        <w:t xml:space="preserve">formula, </w:t>
      </w:r>
      <w:r w:rsidR="008A006E" w:rsidRPr="008A006E">
        <w:rPr>
          <w:rFonts w:ascii="Times New Roman" w:hAnsi="Times New Roman"/>
          <w:position w:val="-12"/>
          <w:lang w:eastAsia="zh-CN"/>
        </w:rPr>
        <w:object w:dxaOrig="880" w:dyaOrig="360" w14:anchorId="69E66CC5">
          <v:shape id="_x0000_i1075" type="#_x0000_t75" style="width:44.05pt;height:18.25pt" o:ole="">
            <v:imagedata r:id="rId103" o:title=""/>
          </v:shape>
          <o:OLEObject Type="Embed" ProgID="Equation.3" ShapeID="_x0000_i1075" DrawAspect="Content" ObjectID="_1584838041" r:id="rId104"/>
        </w:object>
      </w:r>
      <w:r w:rsidR="008A006E">
        <w:rPr>
          <w:rFonts w:ascii="Times New Roman" w:hAnsi="Times New Roman"/>
          <w:lang w:eastAsia="zh-CN"/>
        </w:rPr>
        <w:t xml:space="preserve">, </w:t>
      </w:r>
      <w:r w:rsidR="008A006E" w:rsidRPr="008A006E">
        <w:rPr>
          <w:rFonts w:ascii="Times New Roman" w:hAnsi="Times New Roman"/>
          <w:position w:val="-12"/>
          <w:lang w:eastAsia="zh-CN"/>
        </w:rPr>
        <w:object w:dxaOrig="800" w:dyaOrig="360" w14:anchorId="47E7B6FB">
          <v:shape id="_x0000_i1076" type="#_x0000_t75" style="width:39.75pt;height:18.25pt" o:ole="">
            <v:imagedata r:id="rId105" o:title=""/>
          </v:shape>
          <o:OLEObject Type="Embed" ProgID="Equation.3" ShapeID="_x0000_i1076" DrawAspect="Content" ObjectID="_1584838042" r:id="rId106"/>
        </w:object>
      </w:r>
      <w:r w:rsidR="008A006E">
        <w:rPr>
          <w:rFonts w:ascii="Times New Roman" w:hAnsi="Times New Roman"/>
          <w:lang w:eastAsia="zh-CN"/>
        </w:rPr>
        <w:t xml:space="preserve">, </w:t>
      </w:r>
      <w:r>
        <w:rPr>
          <w:rFonts w:ascii="Times New Roman" w:hAnsi="Times New Roman"/>
        </w:rPr>
        <w:t xml:space="preserve">and </w:t>
      </w:r>
      <w:r w:rsidR="00A55D16" w:rsidRPr="00A55D16">
        <w:rPr>
          <w:rFonts w:ascii="Times New Roman" w:hAnsi="Times New Roman"/>
          <w:i/>
          <w:lang w:eastAsia="zh-CN"/>
        </w:rPr>
        <w:t>n</w:t>
      </w:r>
      <w:r w:rsidR="00A55D16">
        <w:rPr>
          <w:rFonts w:ascii="Times New Roman" w:hAnsi="Times New Roman"/>
          <w:lang w:eastAsia="zh-CN"/>
        </w:rPr>
        <w:t>=2N</w:t>
      </w:r>
      <w:r w:rsidR="00A55D16">
        <w:rPr>
          <w:rFonts w:ascii="Times New Roman" w:hAnsi="Times New Roman"/>
          <w:i/>
        </w:rPr>
        <w:t xml:space="preserve"> </w:t>
      </w:r>
      <w:r w:rsidR="00A55D16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s the number of half-years. </w:t>
      </w:r>
      <w:r>
        <w:rPr>
          <w:rFonts w:ascii="Times New Roman" w:hAnsi="Times New Roman" w:hint="eastAsia"/>
        </w:rPr>
        <w:t xml:space="preserve">The result is in unit of half-years. </w:t>
      </w:r>
    </w:p>
    <w:p w14:paraId="3B36AE43" w14:textId="77777777" w:rsidR="00E73DDE" w:rsidRPr="003C6406" w:rsidRDefault="00E73DDE" w:rsidP="00E73DDE">
      <w:pPr>
        <w:jc w:val="both"/>
        <w:rPr>
          <w:rFonts w:ascii="Times New Roman" w:hAnsi="Times New Roman" w:hint="eastAsia"/>
          <w:lang w:eastAsia="zh-CN"/>
        </w:rPr>
      </w:pPr>
    </w:p>
    <w:p w14:paraId="3BC804C0" w14:textId="77777777" w:rsidR="00A55D16" w:rsidRDefault="00E73DDE" w:rsidP="00E73DDE">
      <w:pPr>
        <w:jc w:val="both"/>
        <w:rPr>
          <w:rFonts w:ascii="Times New Roman" w:hAnsi="Times New Roman"/>
        </w:rPr>
      </w:pPr>
      <w:r w:rsidRPr="00A55D16">
        <w:rPr>
          <w:rFonts w:ascii="Times New Roman" w:hAnsi="Times New Roman" w:hint="eastAsia"/>
          <w:lang w:val="en-US"/>
        </w:rPr>
        <w:t xml:space="preserve">Modified Duration </w:t>
      </w:r>
      <w:r w:rsidR="00A55D16" w:rsidRPr="00A55D16">
        <w:rPr>
          <w:rFonts w:ascii="Times New Roman" w:hAnsi="Times New Roman"/>
          <w:lang w:val="en-US"/>
        </w:rPr>
        <w:t>(in half</w:t>
      </w:r>
      <w:r w:rsidR="00A55D16">
        <w:rPr>
          <w:rFonts w:ascii="Times New Roman" w:hAnsi="Times New Roman"/>
          <w:lang w:val="en-US"/>
        </w:rPr>
        <w:t xml:space="preserve"> years) </w:t>
      </w:r>
      <w:r w:rsidRPr="00A55D16">
        <w:rPr>
          <w:rFonts w:ascii="Times New Roman" w:hAnsi="Times New Roman" w:hint="eastAsia"/>
          <w:lang w:val="en-US"/>
        </w:rPr>
        <w:t xml:space="preserve">= </w:t>
      </w:r>
      <w:r w:rsidR="008A006E" w:rsidRPr="008A006E">
        <w:rPr>
          <w:rFonts w:ascii="Times New Roman" w:hAnsi="Times New Roman"/>
          <w:position w:val="-30"/>
        </w:rPr>
        <w:object w:dxaOrig="3280" w:dyaOrig="680" w14:anchorId="1F6386DD">
          <v:shape id="_x0000_i1077" type="#_x0000_t75" style="width:163.9pt;height:33.85pt" o:ole="" fillcolor="window">
            <v:imagedata r:id="rId107" o:title=""/>
          </v:shape>
          <o:OLEObject Type="Embed" ProgID="Equation.3" ShapeID="_x0000_i1077" DrawAspect="Content" ObjectID="_1584838043" r:id="rId108"/>
        </w:object>
      </w:r>
      <w:r w:rsidR="00A55D16">
        <w:rPr>
          <w:rFonts w:ascii="Times New Roman" w:hAnsi="Times New Roman"/>
        </w:rPr>
        <w:t xml:space="preserve">. </w:t>
      </w:r>
    </w:p>
    <w:p w14:paraId="036B0D60" w14:textId="77777777" w:rsidR="00E73DDE" w:rsidRPr="00A55D16" w:rsidRDefault="00A55D16" w:rsidP="00E73DDE">
      <w:pPr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The result will be divided by 2 to convert into the modified duration in years</w:t>
      </w:r>
    </w:p>
    <w:p w14:paraId="3CECC443" w14:textId="77777777" w:rsidR="000E72ED" w:rsidRPr="00A55D16" w:rsidRDefault="000E72ED" w:rsidP="00E73DDE">
      <w:pPr>
        <w:jc w:val="both"/>
        <w:rPr>
          <w:rFonts w:ascii="Times New Roman" w:hAnsi="Times New Roman"/>
          <w:lang w:val="en-US"/>
        </w:rPr>
      </w:pPr>
    </w:p>
    <w:p w14:paraId="62321481" w14:textId="77777777" w:rsidR="00E51E71" w:rsidRPr="00E51E71" w:rsidRDefault="00E51E71" w:rsidP="00E73DDE">
      <w:pPr>
        <w:jc w:val="both"/>
        <w:rPr>
          <w:rFonts w:ascii="Times New Roman" w:hAnsi="Times New Roman"/>
        </w:rPr>
      </w:pPr>
      <w:r w:rsidRPr="000E72ED">
        <w:rPr>
          <w:rFonts w:ascii="Times New Roman" w:hAnsi="Times New Roman"/>
          <w:lang w:val="en-US"/>
        </w:rPr>
        <w:t>It</w:t>
      </w:r>
      <w:r w:rsidRPr="00E51E71">
        <w:rPr>
          <w:rFonts w:ascii="Times New Roman" w:hAnsi="Times New Roman"/>
        </w:rPr>
        <w:t xml:space="preserve"> may also be calculated</w:t>
      </w:r>
      <w:r w:rsidRPr="000E72ED">
        <w:rPr>
          <w:rFonts w:ascii="Times New Roman" w:hAnsi="Times New Roman"/>
          <w:lang w:val="en-US"/>
        </w:rPr>
        <w:t xml:space="preserve"> by the formula </w:t>
      </w:r>
    </w:p>
    <w:p w14:paraId="364994B8" w14:textId="77777777" w:rsidR="00F5337F" w:rsidRDefault="00F5337F" w:rsidP="00E73DDE">
      <w:pPr>
        <w:jc w:val="both"/>
        <w:rPr>
          <w:rFonts w:ascii="Times New Roman" w:hAnsi="Times New Roman"/>
          <w:lang w:val="en-US"/>
        </w:rPr>
      </w:pPr>
    </w:p>
    <w:p w14:paraId="3FDB3A59" w14:textId="77777777" w:rsidR="008A006E" w:rsidRDefault="001807BC" w:rsidP="008A006E">
      <w:pPr>
        <w:jc w:val="center"/>
        <w:rPr>
          <w:rFonts w:ascii="Times New Roman" w:hAnsi="Times New Roman"/>
        </w:rPr>
      </w:pPr>
      <w:r w:rsidRPr="008A006E">
        <w:rPr>
          <w:rFonts w:ascii="Times New Roman" w:hAnsi="Times New Roman"/>
          <w:position w:val="-24"/>
        </w:rPr>
        <w:object w:dxaOrig="5160" w:dyaOrig="1040" w14:anchorId="4839914B">
          <v:shape id="_x0000_i1078" type="#_x0000_t75" style="width:257.9pt;height:52.1pt" o:ole="" fillcolor="window">
            <v:imagedata r:id="rId109" o:title=""/>
          </v:shape>
          <o:OLEObject Type="Embed" ProgID="Equation.3" ShapeID="_x0000_i1078" DrawAspect="Content" ObjectID="_1584838044" r:id="rId110"/>
        </w:object>
      </w:r>
      <w:r w:rsidR="004206B9">
        <w:rPr>
          <w:rFonts w:ascii="Times New Roman" w:hAnsi="Times New Roman"/>
        </w:rPr>
        <w:t xml:space="preserve"> in half years,</w:t>
      </w:r>
    </w:p>
    <w:p w14:paraId="585A4A90" w14:textId="77777777" w:rsidR="008A006E" w:rsidRDefault="004475CE" w:rsidP="00E73DDE">
      <w:pPr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where </w:t>
      </w:r>
      <w:r w:rsidRPr="004475CE">
        <w:rPr>
          <w:rFonts w:ascii="Times New Roman" w:hAnsi="Times New Roman"/>
          <w:i/>
          <w:lang w:val="en-US"/>
        </w:rPr>
        <w:t>P</w:t>
      </w:r>
      <w:r>
        <w:rPr>
          <w:rFonts w:ascii="Times New Roman" w:hAnsi="Times New Roman"/>
          <w:lang w:val="en-US"/>
        </w:rPr>
        <w:t xml:space="preserve"> is the bond price per $100 par value. </w:t>
      </w:r>
    </w:p>
    <w:p w14:paraId="1AEB552D" w14:textId="77777777" w:rsidR="008A006E" w:rsidRPr="000E72ED" w:rsidRDefault="008A006E" w:rsidP="00E73DDE">
      <w:pPr>
        <w:jc w:val="both"/>
        <w:rPr>
          <w:rFonts w:ascii="Times New Roman" w:hAnsi="Times New Roman"/>
          <w:lang w:val="en-US"/>
        </w:rPr>
      </w:pPr>
    </w:p>
    <w:p w14:paraId="512F512D" w14:textId="77777777" w:rsidR="00F5337F" w:rsidRDefault="00F5337F" w:rsidP="00E73DD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The result can be converted to number of years by dividing it</w:t>
      </w:r>
      <w:r>
        <w:rPr>
          <w:rFonts w:ascii="Times New Roman" w:hAnsi="Times New Roman" w:hint="eastAsia"/>
        </w:rPr>
        <w:t xml:space="preserve"> by 2</w:t>
      </w:r>
    </w:p>
    <w:p w14:paraId="1F49FD2C" w14:textId="77777777" w:rsidR="00F5337F" w:rsidRPr="001068BD" w:rsidRDefault="00F5337F" w:rsidP="00E73DDE">
      <w:pPr>
        <w:jc w:val="both"/>
        <w:rPr>
          <w:rFonts w:ascii="Times New Roman" w:hAnsi="Times New Roman" w:hint="eastAsia"/>
          <w:lang w:val="en-US"/>
        </w:rPr>
      </w:pPr>
    </w:p>
    <w:p w14:paraId="748241F2" w14:textId="77777777" w:rsidR="00E73DDE" w:rsidRDefault="00E73DDE" w:rsidP="00E73DDE">
      <w:pPr>
        <w:jc w:val="both"/>
        <w:rPr>
          <w:rFonts w:ascii="Times New Roman" w:hAnsi="Times New Roman"/>
        </w:rPr>
      </w:pPr>
      <w:r w:rsidRPr="00016012">
        <w:rPr>
          <w:rFonts w:ascii="Times New Roman" w:hAnsi="Times New Roman"/>
        </w:rPr>
        <w:t xml:space="preserve">Duration Approximation: </w:t>
      </w:r>
      <w:r w:rsidR="00B5749C" w:rsidRPr="00016012">
        <w:rPr>
          <w:rFonts w:ascii="Times New Roman" w:hAnsi="Times New Roman"/>
          <w:position w:val="-30"/>
        </w:rPr>
        <w:object w:dxaOrig="3620" w:dyaOrig="720" w14:anchorId="6387CF3F">
          <v:shape id="_x0000_i1079" type="#_x0000_t75" style="width:181.05pt;height:36pt" o:ole="">
            <v:imagedata r:id="rId111" o:title=""/>
          </v:shape>
          <o:OLEObject Type="Embed" ProgID="Equation.3" ShapeID="_x0000_i1079" DrawAspect="Content" ObjectID="_1584838045" r:id="rId112"/>
        </w:object>
      </w:r>
    </w:p>
    <w:p w14:paraId="4428CD43" w14:textId="77777777" w:rsidR="00E73DDE" w:rsidRPr="00016012" w:rsidRDefault="00E73DDE" w:rsidP="00E73DDE">
      <w:pPr>
        <w:jc w:val="both"/>
        <w:rPr>
          <w:rFonts w:ascii="Times New Roman" w:hAnsi="Times New Roman"/>
        </w:rPr>
      </w:pPr>
      <w:r w:rsidRPr="00016012">
        <w:rPr>
          <w:rFonts w:ascii="Times New Roman" w:hAnsi="Times New Roman"/>
        </w:rPr>
        <w:t xml:space="preserve">Convexity measure approximation </w:t>
      </w:r>
      <w:r w:rsidRPr="00016012">
        <w:rPr>
          <w:rFonts w:ascii="Times New Roman" w:hAnsi="Times New Roman"/>
          <w:position w:val="-30"/>
        </w:rPr>
        <w:object w:dxaOrig="1560" w:dyaOrig="680" w14:anchorId="6C269E64">
          <v:shape id="_x0000_i1080" type="#_x0000_t75" style="width:77.9pt;height:33.85pt" o:ole="">
            <v:imagedata r:id="rId113" o:title=""/>
          </v:shape>
          <o:OLEObject Type="Embed" ProgID="Equation.3" ShapeID="_x0000_i1080" DrawAspect="Content" ObjectID="_1584838046" r:id="rId114"/>
        </w:object>
      </w:r>
    </w:p>
    <w:p w14:paraId="6C574FFD" w14:textId="77777777" w:rsidR="00F5337F" w:rsidRDefault="00F5337F" w:rsidP="00F5337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where </w:t>
      </w:r>
      <w:r w:rsidRPr="00F5337F">
        <w:rPr>
          <w:rFonts w:ascii="Times New Roman" w:hAnsi="Times New Roman"/>
          <w:position w:val="-10"/>
        </w:rPr>
        <w:object w:dxaOrig="279" w:dyaOrig="340" w14:anchorId="209761DC">
          <v:shape id="_x0000_i1081" type="#_x0000_t75" style="width:13.95pt;height:17.2pt" o:ole="">
            <v:imagedata r:id="rId115" o:title=""/>
          </v:shape>
          <o:OLEObject Type="Embed" ProgID="Equation.3" ShapeID="_x0000_i1081" DrawAspect="Content" ObjectID="_1584838047" r:id="rId116"/>
        </w:object>
      </w:r>
      <w:r>
        <w:rPr>
          <w:rFonts w:ascii="Times New Roman" w:hAnsi="Times New Roman"/>
        </w:rPr>
        <w:t xml:space="preserve"> and </w:t>
      </w:r>
      <w:r w:rsidRPr="00F5337F">
        <w:rPr>
          <w:rFonts w:ascii="Times New Roman" w:hAnsi="Times New Roman"/>
          <w:position w:val="-10"/>
        </w:rPr>
        <w:object w:dxaOrig="279" w:dyaOrig="340" w14:anchorId="6A91EE64">
          <v:shape id="_x0000_i1082" type="#_x0000_t75" style="width:13.95pt;height:17.2pt" o:ole="">
            <v:imagedata r:id="rId117" o:title=""/>
          </v:shape>
          <o:OLEObject Type="Embed" ProgID="Equation.3" ShapeID="_x0000_i1082" DrawAspect="Content" ObjectID="_1584838048" r:id="rId118"/>
        </w:object>
      </w:r>
      <w:r>
        <w:rPr>
          <w:rFonts w:ascii="Times New Roman" w:hAnsi="Times New Roman"/>
        </w:rPr>
        <w:t xml:space="preserve"> are bond prices with the current yield being perturbed by </w:t>
      </w:r>
      <w:r w:rsidRPr="00F5337F">
        <w:rPr>
          <w:rFonts w:ascii="Times New Roman" w:hAnsi="Times New Roman"/>
          <w:position w:val="-10"/>
        </w:rPr>
        <w:object w:dxaOrig="520" w:dyaOrig="320" w14:anchorId="448185E3">
          <v:shape id="_x0000_i1083" type="#_x0000_t75" style="width:25.8pt;height:16.1pt" o:ole="">
            <v:imagedata r:id="rId119" o:title=""/>
          </v:shape>
          <o:OLEObject Type="Embed" ProgID="Equation.3" ShapeID="_x0000_i1083" DrawAspect="Content" ObjectID="_1584838049" r:id="rId120"/>
        </w:object>
      </w:r>
      <w:r>
        <w:rPr>
          <w:rFonts w:ascii="Times New Roman" w:hAnsi="Times New Roman"/>
        </w:rPr>
        <w:t>, respectively</w:t>
      </w:r>
      <w:r w:rsidR="0034156A">
        <w:rPr>
          <w:rFonts w:ascii="Times New Roman" w:hAnsi="Times New Roman"/>
        </w:rPr>
        <w:t xml:space="preserve">, i.e., </w:t>
      </w:r>
      <w:r w:rsidR="0034156A" w:rsidRPr="00F5337F">
        <w:rPr>
          <w:rFonts w:ascii="Times New Roman" w:hAnsi="Times New Roman"/>
          <w:position w:val="-10"/>
        </w:rPr>
        <w:object w:dxaOrig="1180" w:dyaOrig="340" w14:anchorId="37FA415D">
          <v:shape id="_x0000_i1084" type="#_x0000_t75" style="width:59.1pt;height:17.2pt" o:ole="">
            <v:imagedata r:id="rId121" o:title=""/>
          </v:shape>
          <o:OLEObject Type="Embed" ProgID="Equation.3" ShapeID="_x0000_i1084" DrawAspect="Content" ObjectID="_1584838050" r:id="rId122"/>
        </w:object>
      </w:r>
      <w:r w:rsidR="0034156A">
        <w:rPr>
          <w:rFonts w:ascii="Times New Roman" w:hAnsi="Times New Roman"/>
        </w:rPr>
        <w:t>, and</w:t>
      </w:r>
      <w:r>
        <w:rPr>
          <w:rFonts w:ascii="Times New Roman" w:hAnsi="Times New Roman"/>
        </w:rPr>
        <w:t xml:space="preserve"> </w:t>
      </w:r>
      <w:r w:rsidR="0034156A" w:rsidRPr="00F5337F">
        <w:rPr>
          <w:rFonts w:ascii="Times New Roman" w:hAnsi="Times New Roman"/>
          <w:position w:val="-10"/>
        </w:rPr>
        <w:object w:dxaOrig="1180" w:dyaOrig="340" w14:anchorId="16AA55D8">
          <v:shape id="_x0000_i1085" type="#_x0000_t75" style="width:59.1pt;height:17.2pt" o:ole="">
            <v:imagedata r:id="rId123" o:title=""/>
          </v:shape>
          <o:OLEObject Type="Embed" ProgID="Equation.3" ShapeID="_x0000_i1085" DrawAspect="Content" ObjectID="_1584838051" r:id="rId124"/>
        </w:object>
      </w:r>
      <w:r w:rsidR="0034156A">
        <w:rPr>
          <w:rFonts w:ascii="Times New Roman" w:hAnsi="Times New Roman"/>
        </w:rPr>
        <w:t>.</w:t>
      </w:r>
      <w:r w:rsidRPr="00F5337F">
        <w:rPr>
          <w:rFonts w:ascii="Times New Roman" w:hAnsi="Times New Roman"/>
          <w:position w:val="-10"/>
        </w:rPr>
        <w:object w:dxaOrig="340" w:dyaOrig="320" w14:anchorId="1FABF6C5">
          <v:shape id="_x0000_i1086" type="#_x0000_t75" style="width:17.2pt;height:16.1pt" o:ole="">
            <v:imagedata r:id="rId125" o:title=""/>
          </v:shape>
          <o:OLEObject Type="Embed" ProgID="Equation.3" ShapeID="_x0000_i1086" DrawAspect="Content" ObjectID="_1584838052" r:id="rId126"/>
        </w:object>
      </w:r>
      <w:r>
        <w:rPr>
          <w:rFonts w:ascii="Times New Roman" w:hAnsi="Times New Roman"/>
        </w:rPr>
        <w:t xml:space="preserve"> may be chosen as 0.1% or 10 basis points per year.</w:t>
      </w:r>
      <w:r w:rsidR="0034156A">
        <w:rPr>
          <w:rFonts w:ascii="Times New Roman" w:hAnsi="Times New Roman"/>
        </w:rPr>
        <w:t xml:space="preserve"> Remember that all the yields are quoted as APR based on the semiannual compounding assumption, and </w:t>
      </w:r>
      <w:r w:rsidR="00766462" w:rsidRPr="008A006E">
        <w:rPr>
          <w:rFonts w:ascii="Times New Roman" w:hAnsi="Times New Roman"/>
          <w:position w:val="-12"/>
          <w:lang w:eastAsia="zh-CN"/>
        </w:rPr>
        <w:object w:dxaOrig="220" w:dyaOrig="360" w14:anchorId="232698FE">
          <v:shape id="_x0000_i1087" type="#_x0000_t75" style="width:10.75pt;height:18.25pt" o:ole="">
            <v:imagedata r:id="rId127" o:title=""/>
          </v:shape>
          <o:OLEObject Type="Embed" ProgID="Equation.3" ShapeID="_x0000_i1087" DrawAspect="Content" ObjectID="_1584838053" r:id="rId128"/>
        </w:object>
      </w:r>
      <w:r w:rsidR="0034156A">
        <w:rPr>
          <w:rFonts w:ascii="Times New Roman" w:hAnsi="Times New Roman"/>
          <w:lang w:eastAsia="zh-CN"/>
        </w:rPr>
        <w:t xml:space="preserve"> is half of the respective yield. </w:t>
      </w:r>
    </w:p>
    <w:p w14:paraId="6CA49624" w14:textId="77777777" w:rsidR="00F5337F" w:rsidRDefault="00F5337F" w:rsidP="00E73DDE">
      <w:pPr>
        <w:jc w:val="both"/>
        <w:rPr>
          <w:rFonts w:ascii="Times New Roman" w:hAnsi="Times New Roman"/>
        </w:rPr>
      </w:pPr>
    </w:p>
    <w:p w14:paraId="0120DF63" w14:textId="77777777" w:rsidR="00E73DDE" w:rsidRPr="00016012" w:rsidRDefault="00E73DDE" w:rsidP="00E73DDE">
      <w:pPr>
        <w:jc w:val="both"/>
        <w:rPr>
          <w:rFonts w:ascii="Times New Roman" w:hAnsi="Times New Roman"/>
        </w:rPr>
      </w:pPr>
      <w:r w:rsidRPr="00016012">
        <w:rPr>
          <w:rFonts w:ascii="Times New Roman" w:hAnsi="Times New Roman"/>
        </w:rPr>
        <w:t>Approximating the percentage change of bond price</w:t>
      </w:r>
      <w:r w:rsidR="00F5337F">
        <w:rPr>
          <w:rFonts w:ascii="Times New Roman" w:hAnsi="Times New Roman"/>
        </w:rPr>
        <w:t xml:space="preserve"> with respect to yield change </w:t>
      </w:r>
      <w:r w:rsidR="00C34445" w:rsidRPr="00F5337F">
        <w:rPr>
          <w:rFonts w:ascii="Times New Roman" w:hAnsi="Times New Roman"/>
          <w:position w:val="-10"/>
        </w:rPr>
        <w:object w:dxaOrig="320" w:dyaOrig="320" w14:anchorId="1AC80F4F">
          <v:shape id="_x0000_i1088" type="#_x0000_t75" style="width:16.1pt;height:16.1pt" o:ole="">
            <v:imagedata r:id="rId129" o:title=""/>
          </v:shape>
          <o:OLEObject Type="Embed" ProgID="Equation.3" ShapeID="_x0000_i1088" DrawAspect="Content" ObjectID="_1584838054" r:id="rId130"/>
        </w:object>
      </w:r>
      <w:r w:rsidRPr="00016012">
        <w:rPr>
          <w:rFonts w:ascii="Times New Roman" w:hAnsi="Times New Roman"/>
        </w:rPr>
        <w:t>:</w:t>
      </w:r>
    </w:p>
    <w:p w14:paraId="652699A0" w14:textId="77777777" w:rsidR="00E73DDE" w:rsidRPr="00016012" w:rsidRDefault="007B070B" w:rsidP="00F5337F">
      <w:pPr>
        <w:jc w:val="center"/>
        <w:rPr>
          <w:rFonts w:ascii="Times New Roman" w:hAnsi="Times New Roman"/>
        </w:rPr>
      </w:pPr>
      <w:r w:rsidRPr="00016012">
        <w:rPr>
          <w:rFonts w:ascii="Times New Roman" w:hAnsi="Times New Roman"/>
          <w:position w:val="-12"/>
        </w:rPr>
        <w:object w:dxaOrig="5000" w:dyaOrig="380" w14:anchorId="080004AC">
          <v:shape id="_x0000_i1089" type="#_x0000_t75" style="width:249.85pt;height:18.8pt" o:ole="">
            <v:imagedata r:id="rId131" o:title=""/>
          </v:shape>
          <o:OLEObject Type="Embed" ProgID="Equation.3" ShapeID="_x0000_i1089" DrawAspect="Content" ObjectID="_1584838055" r:id="rId132"/>
        </w:object>
      </w:r>
    </w:p>
    <w:p w14:paraId="14E085F7" w14:textId="77777777" w:rsidR="00F5337F" w:rsidRDefault="00F5337F" w:rsidP="00E73DDE">
      <w:pPr>
        <w:jc w:val="both"/>
        <w:rPr>
          <w:rFonts w:ascii="Times New Roman" w:hAnsi="Times New Roman"/>
        </w:rPr>
      </w:pPr>
    </w:p>
    <w:p w14:paraId="048016D2" w14:textId="77777777" w:rsidR="00E73DDE" w:rsidRDefault="00E73DDE" w:rsidP="00E73DDE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Duration of bond portfolio:</w:t>
      </w:r>
    </w:p>
    <w:p w14:paraId="40F831B5" w14:textId="77777777" w:rsidR="00E73DDE" w:rsidRDefault="00E73DDE" w:rsidP="00E73DDE">
      <w:pPr>
        <w:jc w:val="center"/>
        <w:rPr>
          <w:rFonts w:ascii="Times New Roman" w:hAnsi="Times New Roman" w:hint="eastAsia"/>
        </w:rPr>
      </w:pPr>
      <w:r w:rsidRPr="00EF3C08">
        <w:rPr>
          <w:rFonts w:ascii="Times New Roman" w:hAnsi="Times New Roman"/>
          <w:position w:val="-28"/>
        </w:rPr>
        <w:object w:dxaOrig="2780" w:dyaOrig="680" w14:anchorId="03BFEC17">
          <v:shape id="_x0000_i1090" type="#_x0000_t75" style="width:139.15pt;height:33.85pt" o:ole="" fillcolor="window">
            <v:imagedata r:id="rId133" o:title=""/>
          </v:shape>
          <o:OLEObject Type="Embed" ProgID="Equation.3" ShapeID="_x0000_i1090" DrawAspect="Content" ObjectID="_1584838056" r:id="rId134"/>
        </w:object>
      </w:r>
      <w:r>
        <w:rPr>
          <w:rFonts w:ascii="Times New Roman" w:hAnsi="Times New Roman"/>
        </w:rPr>
        <w:t>.</w:t>
      </w:r>
    </w:p>
    <w:p w14:paraId="0C97C82B" w14:textId="77777777" w:rsidR="00122A8C" w:rsidRDefault="00122A8C" w:rsidP="00732A6F">
      <w:pPr>
        <w:jc w:val="both"/>
        <w:rPr>
          <w:rFonts w:ascii="Times New Roman" w:hAnsi="Times New Roman"/>
          <w:lang w:eastAsia="zh-CN"/>
        </w:rPr>
      </w:pPr>
    </w:p>
    <w:p w14:paraId="35E6E42D" w14:textId="77777777" w:rsidR="00122A8C" w:rsidRPr="00122A8C" w:rsidRDefault="00D836AC" w:rsidP="00732A6F">
      <w:pPr>
        <w:jc w:val="both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br w:type="page"/>
      </w:r>
      <w:r w:rsidR="00122A8C" w:rsidRPr="00122A8C">
        <w:rPr>
          <w:rFonts w:ascii="Times New Roman" w:hAnsi="Times New Roman"/>
          <w:b/>
          <w:lang w:eastAsia="zh-CN"/>
        </w:rPr>
        <w:lastRenderedPageBreak/>
        <w:t>Standard Mortgage Loan</w:t>
      </w:r>
    </w:p>
    <w:p w14:paraId="75CC61EB" w14:textId="77777777" w:rsidR="00732A6F" w:rsidRDefault="00732A6F" w:rsidP="00732A6F">
      <w:pPr>
        <w:jc w:val="both"/>
        <w:rPr>
          <w:rFonts w:ascii="Times New Roman" w:hAnsi="Times New Roman" w:hint="eastAsia"/>
          <w:lang w:eastAsia="zh-CN"/>
        </w:rPr>
      </w:pPr>
      <w:r>
        <w:rPr>
          <w:rFonts w:ascii="Times New Roman" w:hAnsi="Times New Roman" w:hint="eastAsia"/>
          <w:lang w:eastAsia="zh-CN"/>
        </w:rPr>
        <w:t xml:space="preserve">Mortgage Payment: </w:t>
      </w:r>
      <w:r w:rsidRPr="00E87661">
        <w:rPr>
          <w:rFonts w:ascii="Times New Roman" w:hAnsi="Times New Roman"/>
          <w:position w:val="-28"/>
          <w:lang w:eastAsia="zh-CN"/>
        </w:rPr>
        <w:object w:dxaOrig="3840" w:dyaOrig="700" w14:anchorId="74D0EB45">
          <v:shape id="_x0000_i1091" type="#_x0000_t75" style="width:191.8pt;height:34.95pt" o:ole="">
            <v:imagedata r:id="rId135" o:title=""/>
          </v:shape>
          <o:OLEObject Type="Embed" ProgID="Equation.3" ShapeID="_x0000_i1091" DrawAspect="Content" ObjectID="_1584838057" r:id="rId136"/>
        </w:object>
      </w:r>
      <w:r>
        <w:rPr>
          <w:rFonts w:ascii="Times New Roman" w:hAnsi="Times New Roman" w:hint="eastAsia"/>
          <w:lang w:eastAsia="zh-CN"/>
        </w:rPr>
        <w:t>.</w:t>
      </w:r>
    </w:p>
    <w:p w14:paraId="3CD570D4" w14:textId="77777777" w:rsidR="00732A6F" w:rsidRDefault="00732A6F" w:rsidP="00732A6F">
      <w:pPr>
        <w:jc w:val="both"/>
        <w:rPr>
          <w:rFonts w:ascii="Times New Roman" w:hAnsi="Times New Roman" w:hint="eastAsia"/>
          <w:lang w:eastAsia="zh-CN"/>
        </w:rPr>
      </w:pPr>
      <w:r>
        <w:rPr>
          <w:rFonts w:ascii="Times New Roman" w:hAnsi="Times New Roman"/>
          <w:lang w:eastAsia="zh-CN"/>
        </w:rPr>
        <w:t xml:space="preserve">Mortgage Balance at </w:t>
      </w:r>
      <w:r w:rsidR="00122A8C">
        <w:rPr>
          <w:rFonts w:ascii="Times New Roman" w:hAnsi="Times New Roman"/>
          <w:lang w:eastAsia="zh-CN"/>
        </w:rPr>
        <w:t xml:space="preserve">the end of </w:t>
      </w:r>
      <w:r>
        <w:rPr>
          <w:rFonts w:ascii="Times New Roman" w:hAnsi="Times New Roman"/>
          <w:lang w:eastAsia="zh-CN"/>
        </w:rPr>
        <w:t xml:space="preserve">month </w:t>
      </w:r>
      <w:r w:rsidRPr="00FD25DC">
        <w:rPr>
          <w:rFonts w:ascii="Times New Roman" w:hAnsi="Times New Roman"/>
          <w:i/>
          <w:lang w:eastAsia="zh-CN"/>
        </w:rPr>
        <w:t>t</w:t>
      </w:r>
      <w:r>
        <w:rPr>
          <w:rFonts w:ascii="Times New Roman" w:hAnsi="Times New Roman"/>
          <w:lang w:eastAsia="zh-CN"/>
        </w:rPr>
        <w:t xml:space="preserve">: </w:t>
      </w:r>
      <w:r w:rsidRPr="009225CD">
        <w:rPr>
          <w:rFonts w:ascii="Times New Roman" w:hAnsi="Times New Roman"/>
          <w:position w:val="-12"/>
          <w:lang w:eastAsia="zh-CN"/>
        </w:rPr>
        <w:object w:dxaOrig="2880" w:dyaOrig="360" w14:anchorId="0DDEA9C2">
          <v:shape id="_x0000_i1092" type="#_x0000_t75" style="width:2in;height:18.25pt" o:ole="">
            <v:imagedata r:id="rId137" o:title=""/>
          </v:shape>
          <o:OLEObject Type="Embed" ProgID="Equation.3" ShapeID="_x0000_i1092" DrawAspect="Content" ObjectID="_1584838058" r:id="rId138"/>
        </w:object>
      </w:r>
      <w:r>
        <w:rPr>
          <w:rFonts w:ascii="Times New Roman" w:hAnsi="Times New Roman"/>
          <w:lang w:eastAsia="zh-CN"/>
        </w:rPr>
        <w:t>.</w:t>
      </w:r>
    </w:p>
    <w:p w14:paraId="6356439D" w14:textId="77777777" w:rsidR="00732A6F" w:rsidRDefault="00732A6F" w:rsidP="00732A6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Interest portion of the (t+1)</w:t>
      </w:r>
      <w:r w:rsidRPr="00060397">
        <w:rPr>
          <w:rFonts w:ascii="Times New Roman" w:hAnsi="Times New Roman"/>
          <w:vertAlign w:val="superscript"/>
        </w:rPr>
        <w:t>th</w:t>
      </w:r>
      <w:r>
        <w:rPr>
          <w:rFonts w:ascii="Times New Roman" w:hAnsi="Times New Roman"/>
        </w:rPr>
        <w:t xml:space="preserve"> mortgage payment = </w:t>
      </w:r>
      <w:r w:rsidRPr="009225CD">
        <w:rPr>
          <w:rFonts w:ascii="Times New Roman" w:hAnsi="Times New Roman"/>
          <w:position w:val="-12"/>
          <w:lang w:eastAsia="zh-CN"/>
        </w:rPr>
        <w:object w:dxaOrig="760" w:dyaOrig="360" w14:anchorId="32233C56">
          <v:shape id="_x0000_i1093" type="#_x0000_t75" style="width:38.15pt;height:18.25pt" o:ole="">
            <v:imagedata r:id="rId139" o:title=""/>
          </v:shape>
          <o:OLEObject Type="Embed" ProgID="Equation.3" ShapeID="_x0000_i1093" DrawAspect="Content" ObjectID="_1584838059" r:id="rId140"/>
        </w:object>
      </w:r>
    </w:p>
    <w:p w14:paraId="7F6CCCA0" w14:textId="77777777" w:rsidR="00732A6F" w:rsidRDefault="00732A6F" w:rsidP="00732A6F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>Principal portion of the (t+1)</w:t>
      </w:r>
      <w:r w:rsidRPr="00060397">
        <w:rPr>
          <w:rFonts w:ascii="Times New Roman" w:hAnsi="Times New Roman"/>
          <w:vertAlign w:val="superscript"/>
          <w:lang w:eastAsia="zh-CN"/>
        </w:rPr>
        <w:t>th</w:t>
      </w:r>
      <w:r>
        <w:rPr>
          <w:rFonts w:ascii="Times New Roman" w:hAnsi="Times New Roman"/>
          <w:lang w:eastAsia="zh-CN"/>
        </w:rPr>
        <w:t xml:space="preserve"> mortgage payment = PMT – Interest</w:t>
      </w:r>
    </w:p>
    <w:p w14:paraId="0BF31A3A" w14:textId="77777777" w:rsidR="00732A6F" w:rsidRDefault="00732A6F" w:rsidP="00E73DDE">
      <w:pPr>
        <w:jc w:val="both"/>
        <w:rPr>
          <w:rFonts w:ascii="Times New Roman" w:hAnsi="Times New Roman"/>
          <w:lang w:eastAsia="zh-CN"/>
        </w:rPr>
      </w:pPr>
    </w:p>
    <w:p w14:paraId="0841DF8B" w14:textId="77777777" w:rsidR="001D7C6D" w:rsidRPr="006D50B8" w:rsidRDefault="001D7C6D" w:rsidP="00E73DDE">
      <w:pPr>
        <w:jc w:val="both"/>
        <w:rPr>
          <w:rFonts w:ascii="Times New Roman" w:hAnsi="Times New Roman"/>
          <w:b/>
          <w:lang w:eastAsia="zh-CN"/>
        </w:rPr>
      </w:pPr>
      <w:r w:rsidRPr="006D50B8">
        <w:rPr>
          <w:rFonts w:ascii="Times New Roman" w:hAnsi="Times New Roman"/>
          <w:b/>
          <w:lang w:eastAsia="zh-CN"/>
        </w:rPr>
        <w:t>Mortgage</w:t>
      </w:r>
      <w:r w:rsidRPr="006D50B8">
        <w:rPr>
          <w:rFonts w:ascii="Times New Roman" w:hAnsi="Times New Roman"/>
          <w:b/>
          <w:lang w:eastAsia="zh-CN"/>
        </w:rPr>
        <w:noBreakHyphen/>
        <w:t>Backed Securities</w:t>
      </w:r>
      <w:r w:rsidR="006D50B8" w:rsidRPr="006D50B8">
        <w:rPr>
          <w:rFonts w:ascii="Times New Roman" w:hAnsi="Times New Roman"/>
          <w:b/>
          <w:lang w:eastAsia="zh-CN"/>
        </w:rPr>
        <w:t xml:space="preserve"> (MBS)</w:t>
      </w:r>
      <w:r w:rsidRPr="006D50B8">
        <w:rPr>
          <w:rFonts w:ascii="Times New Roman" w:hAnsi="Times New Roman"/>
          <w:b/>
          <w:lang w:eastAsia="zh-CN"/>
        </w:rPr>
        <w:t>:</w:t>
      </w:r>
    </w:p>
    <w:p w14:paraId="62297B03" w14:textId="77777777" w:rsidR="001D7C6D" w:rsidRDefault="001D7C6D" w:rsidP="00E73DDE">
      <w:pPr>
        <w:jc w:val="both"/>
        <w:rPr>
          <w:rFonts w:ascii="Times New Roman" w:hAnsi="Times New Roman"/>
          <w:lang w:eastAsia="zh-CN"/>
        </w:rPr>
      </w:pPr>
    </w:p>
    <w:p w14:paraId="6C60FFAC" w14:textId="77777777" w:rsidR="001D7C6D" w:rsidRDefault="006D50B8" w:rsidP="00E73DDE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>Monthly mortgage rate = WAC / 12</w:t>
      </w:r>
    </w:p>
    <w:p w14:paraId="603D64AA" w14:textId="77777777" w:rsidR="006D50B8" w:rsidRDefault="006D50B8" w:rsidP="00E73DDE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>Monthly coupon interest rate = Coupon Rate / 12</w:t>
      </w:r>
    </w:p>
    <w:p w14:paraId="2E4BBF47" w14:textId="77777777" w:rsidR="00E73DDE" w:rsidRPr="0023240E" w:rsidRDefault="00E73DDE" w:rsidP="00E73DDE">
      <w:pPr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  <w:lang w:eastAsia="zh-CN"/>
        </w:rPr>
        <w:t xml:space="preserve">The </w:t>
      </w:r>
      <w:r>
        <w:rPr>
          <w:rFonts w:ascii="Times New Roman" w:hAnsi="Times New Roman"/>
          <w:lang w:eastAsia="zh-CN"/>
        </w:rPr>
        <w:t>benchmark (</w:t>
      </w:r>
      <w:r w:rsidRPr="0023240E">
        <w:rPr>
          <w:rFonts w:ascii="Times New Roman" w:hAnsi="Times New Roman"/>
        </w:rPr>
        <w:t>100</w:t>
      </w:r>
      <w:r>
        <w:rPr>
          <w:rFonts w:ascii="Times New Roman" w:hAnsi="Times New Roman"/>
        </w:rPr>
        <w:t>)</w:t>
      </w:r>
      <w:r w:rsidRPr="0023240E">
        <w:rPr>
          <w:rFonts w:ascii="Times New Roman" w:hAnsi="Times New Roman"/>
        </w:rPr>
        <w:t xml:space="preserve"> PSA Conditional Prepayment Rate:</w:t>
      </w:r>
    </w:p>
    <w:p w14:paraId="2AF5C163" w14:textId="77777777" w:rsidR="00E73DDE" w:rsidRPr="0023240E" w:rsidRDefault="00E73DDE" w:rsidP="00E73DDE">
      <w:pPr>
        <w:jc w:val="both"/>
        <w:rPr>
          <w:rFonts w:ascii="Times New Roman" w:hAnsi="Times New Roman"/>
        </w:rPr>
      </w:pPr>
      <w:r w:rsidRPr="0023240E">
        <w:rPr>
          <w:rFonts w:ascii="Times New Roman" w:hAnsi="Times New Roman"/>
          <w:position w:val="-30"/>
        </w:rPr>
        <w:object w:dxaOrig="2100" w:dyaOrig="720" w14:anchorId="0CCE8650">
          <v:shape id="_x0000_i1094" type="#_x0000_t75" style="width:104.8pt;height:36pt" o:ole="">
            <v:imagedata r:id="rId141" o:title=""/>
          </v:shape>
          <o:OLEObject Type="Embed" ProgID="Equation.3" ShapeID="_x0000_i1094" DrawAspect="Content" ObjectID="_1584838060" r:id="rId142"/>
        </w:object>
      </w:r>
      <w:r w:rsidRPr="0023240E">
        <w:rPr>
          <w:rFonts w:ascii="Times New Roman" w:hAnsi="Times New Roman"/>
        </w:rPr>
        <w:t xml:space="preserve"> </w:t>
      </w:r>
      <w:r w:rsidRPr="0023240E">
        <w:rPr>
          <w:rFonts w:ascii="Times New Roman" w:hAnsi="Times New Roman"/>
          <w:position w:val="-28"/>
        </w:rPr>
        <w:object w:dxaOrig="639" w:dyaOrig="680" w14:anchorId="6A036115">
          <v:shape id="_x0000_i1095" type="#_x0000_t75" style="width:31.7pt;height:33.85pt" o:ole="">
            <v:imagedata r:id="rId143" o:title=""/>
          </v:shape>
          <o:OLEObject Type="Embed" ProgID="Equation.3" ShapeID="_x0000_i1095" DrawAspect="Content" ObjectID="_1584838061" r:id="rId144"/>
        </w:object>
      </w:r>
    </w:p>
    <w:p w14:paraId="3108CE74" w14:textId="77777777" w:rsidR="006D50B8" w:rsidRDefault="006D50B8" w:rsidP="00E73DDE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where </w:t>
      </w:r>
      <w:r w:rsidRPr="006D50B8">
        <w:rPr>
          <w:rFonts w:ascii="Times New Roman" w:hAnsi="Times New Roman"/>
          <w:i/>
          <w:lang w:eastAsia="zh-CN"/>
        </w:rPr>
        <w:t>t</w:t>
      </w:r>
      <w:r>
        <w:rPr>
          <w:rFonts w:ascii="Times New Roman" w:hAnsi="Times New Roman"/>
          <w:lang w:eastAsia="zh-CN"/>
        </w:rPr>
        <w:t xml:space="preserve"> </w:t>
      </w:r>
      <w:r w:rsidR="00A7397A">
        <w:rPr>
          <w:rFonts w:ascii="Times New Roman" w:hAnsi="Times New Roman"/>
          <w:lang w:eastAsia="zh-CN"/>
        </w:rPr>
        <w:t xml:space="preserve">is the average age of the MBS, which </w:t>
      </w:r>
      <w:r>
        <w:rPr>
          <w:rFonts w:ascii="Times New Roman" w:hAnsi="Times New Roman"/>
          <w:lang w:eastAsia="zh-CN"/>
        </w:rPr>
        <w:t xml:space="preserve">should include the number of months </w:t>
      </w:r>
      <w:r w:rsidR="00A7397A">
        <w:rPr>
          <w:rFonts w:ascii="Times New Roman" w:hAnsi="Times New Roman"/>
          <w:lang w:eastAsia="zh-CN"/>
        </w:rPr>
        <w:t xml:space="preserve">already </w:t>
      </w:r>
      <w:r>
        <w:rPr>
          <w:rFonts w:ascii="Times New Roman" w:hAnsi="Times New Roman"/>
          <w:lang w:eastAsia="zh-CN"/>
        </w:rPr>
        <w:t xml:space="preserve">seasoned at the time when the MBS was first issued. The number of months seasoned can be figured out from the WAM </w:t>
      </w:r>
      <w:r w:rsidR="00FD25DC">
        <w:rPr>
          <w:rFonts w:ascii="Times New Roman" w:hAnsi="Times New Roman"/>
          <w:lang w:eastAsia="zh-CN"/>
        </w:rPr>
        <w:t xml:space="preserve">as </w:t>
      </w:r>
      <w:r>
        <w:rPr>
          <w:rFonts w:ascii="Times New Roman" w:hAnsi="Times New Roman"/>
          <w:lang w:eastAsia="zh-CN"/>
        </w:rPr>
        <w:t xml:space="preserve">specified in the MBS. </w:t>
      </w:r>
    </w:p>
    <w:p w14:paraId="39E509AA" w14:textId="77777777" w:rsidR="00E73DDE" w:rsidRDefault="00E73DDE" w:rsidP="00E73DDE">
      <w:pPr>
        <w:jc w:val="both"/>
        <w:rPr>
          <w:rFonts w:ascii="Times New Roman" w:hAnsi="Times New Roman" w:hint="eastAsia"/>
          <w:lang w:eastAsia="zh-CN"/>
        </w:rPr>
      </w:pPr>
      <w:r>
        <w:rPr>
          <w:rFonts w:ascii="Times New Roman" w:hAnsi="Times New Roman" w:hint="eastAsia"/>
          <w:lang w:eastAsia="zh-CN"/>
        </w:rPr>
        <w:t>Other PSA CPR will be multiple of the above, e.g., the 150 PSA CPR is 1.5 times the above calculation.</w:t>
      </w:r>
    </w:p>
    <w:p w14:paraId="22B08A36" w14:textId="77777777" w:rsidR="00E73DDE" w:rsidRPr="0023240E" w:rsidRDefault="00E73DDE" w:rsidP="00E73DDE">
      <w:pPr>
        <w:jc w:val="both"/>
        <w:rPr>
          <w:rFonts w:ascii="Times New Roman" w:hAnsi="Times New Roman" w:hint="eastAsia"/>
          <w:lang w:eastAsia="zh-CN"/>
        </w:rPr>
      </w:pPr>
      <w:r w:rsidRPr="0023240E">
        <w:rPr>
          <w:rFonts w:ascii="Times New Roman" w:hAnsi="Times New Roman"/>
        </w:rPr>
        <w:t>Single</w:t>
      </w:r>
      <w:r w:rsidRPr="0023240E">
        <w:rPr>
          <w:rFonts w:ascii="Times New Roman" w:hAnsi="Times New Roman"/>
        </w:rPr>
        <w:noBreakHyphen/>
        <w:t>month</w:t>
      </w:r>
      <w:r w:rsidRPr="0023240E">
        <w:rPr>
          <w:rFonts w:ascii="Times New Roman" w:hAnsi="Times New Roman"/>
        </w:rPr>
        <w:noBreakHyphen/>
        <w:t xml:space="preserve">mortality rate: </w:t>
      </w:r>
      <w:r w:rsidRPr="0023240E">
        <w:rPr>
          <w:rFonts w:ascii="Times New Roman" w:hAnsi="Times New Roman"/>
          <w:position w:val="-10"/>
        </w:rPr>
        <w:object w:dxaOrig="2380" w:dyaOrig="360" w14:anchorId="1EB06169">
          <v:shape id="_x0000_i1096" type="#_x0000_t75" style="width:118.75pt;height:18.25pt" o:ole="">
            <v:imagedata r:id="rId145" o:title=""/>
          </v:shape>
          <o:OLEObject Type="Embed" ProgID="Equation.3" ShapeID="_x0000_i1096" DrawAspect="Content" ObjectID="_1584838062" r:id="rId146"/>
        </w:object>
      </w:r>
      <w:r>
        <w:rPr>
          <w:rFonts w:ascii="Times New Roman" w:hAnsi="Times New Roman" w:hint="eastAsia"/>
          <w:lang w:eastAsia="zh-CN"/>
        </w:rPr>
        <w:t>, where the CPR corresponds to the respective PSA.</w:t>
      </w:r>
    </w:p>
    <w:p w14:paraId="69B31015" w14:textId="77777777" w:rsidR="00C332D0" w:rsidRDefault="00C332D0" w:rsidP="00C332D0">
      <w:pPr>
        <w:jc w:val="both"/>
        <w:rPr>
          <w:rFonts w:ascii="Times New Roman" w:hAnsi="Times New Roman" w:hint="eastAsia"/>
          <w:lang w:eastAsia="zh-CN"/>
        </w:rPr>
      </w:pPr>
      <w:r>
        <w:rPr>
          <w:rFonts w:ascii="Times New Roman" w:hAnsi="Times New Roman" w:hint="eastAsia"/>
          <w:lang w:eastAsia="zh-CN"/>
        </w:rPr>
        <w:t>Mortgage Payment</w:t>
      </w:r>
      <w:r>
        <w:rPr>
          <w:rFonts w:ascii="Times New Roman" w:hAnsi="Times New Roman"/>
          <w:lang w:eastAsia="zh-CN"/>
        </w:rPr>
        <w:t xml:space="preserve"> </w:t>
      </w:r>
      <w:r w:rsidR="00FD25DC">
        <w:rPr>
          <w:rFonts w:ascii="Times New Roman" w:hAnsi="Times New Roman"/>
          <w:lang w:eastAsia="zh-CN"/>
        </w:rPr>
        <w:t xml:space="preserve">received by the </w:t>
      </w:r>
      <w:r>
        <w:rPr>
          <w:rFonts w:ascii="Times New Roman" w:hAnsi="Times New Roman"/>
          <w:lang w:eastAsia="zh-CN"/>
        </w:rPr>
        <w:t>MBS</w:t>
      </w:r>
      <w:r>
        <w:rPr>
          <w:rFonts w:ascii="Times New Roman" w:hAnsi="Times New Roman" w:hint="eastAsia"/>
          <w:lang w:eastAsia="zh-CN"/>
        </w:rPr>
        <w:t xml:space="preserve">: </w:t>
      </w:r>
      <w:r w:rsidR="007D592E" w:rsidRPr="00FD51C3">
        <w:rPr>
          <w:rFonts w:ascii="Times New Roman" w:hAnsi="Times New Roman"/>
          <w:position w:val="-30"/>
          <w:lang w:eastAsia="zh-CN"/>
        </w:rPr>
        <w:object w:dxaOrig="4200" w:dyaOrig="720" w14:anchorId="6F95B981">
          <v:shape id="_x0000_i1097" type="#_x0000_t75" style="width:210.1pt;height:36pt" o:ole="">
            <v:imagedata r:id="rId147" o:title=""/>
          </v:shape>
          <o:OLEObject Type="Embed" ProgID="Equation.3" ShapeID="_x0000_i1097" DrawAspect="Content" ObjectID="_1584838063" r:id="rId148"/>
        </w:object>
      </w:r>
      <w:r>
        <w:rPr>
          <w:rFonts w:ascii="Times New Roman" w:hAnsi="Times New Roman" w:hint="eastAsia"/>
          <w:lang w:eastAsia="zh-CN"/>
        </w:rPr>
        <w:t>.</w:t>
      </w:r>
    </w:p>
    <w:p w14:paraId="157CE700" w14:textId="77777777" w:rsidR="00C332D0" w:rsidRDefault="00C332D0" w:rsidP="00E73DDE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where </w:t>
      </w:r>
      <w:r w:rsidRPr="00C332D0">
        <w:rPr>
          <w:rFonts w:ascii="Times New Roman" w:hAnsi="Times New Roman"/>
          <w:position w:val="-12"/>
          <w:lang w:eastAsia="zh-CN"/>
        </w:rPr>
        <w:object w:dxaOrig="460" w:dyaOrig="360" w14:anchorId="5DFA8B30">
          <v:shape id="_x0000_i1098" type="#_x0000_t75" style="width:23.1pt;height:18.25pt" o:ole="">
            <v:imagedata r:id="rId149" o:title=""/>
          </v:shape>
          <o:OLEObject Type="Embed" ProgID="Equation.3" ShapeID="_x0000_i1098" DrawAspect="Content" ObjectID="_1584838064" r:id="rId150"/>
        </w:object>
      </w:r>
      <w:r>
        <w:rPr>
          <w:rFonts w:ascii="Times New Roman" w:hAnsi="Times New Roman"/>
          <w:lang w:eastAsia="zh-CN"/>
        </w:rPr>
        <w:t xml:space="preserve"> is the balance of the MBS at the end of month t-1 or the beginning of month t, and </w:t>
      </w:r>
      <w:r w:rsidR="00970610" w:rsidRPr="00C332D0">
        <w:rPr>
          <w:rFonts w:ascii="Times New Roman" w:hAnsi="Times New Roman"/>
          <w:position w:val="-6"/>
          <w:lang w:eastAsia="zh-CN"/>
        </w:rPr>
        <w:object w:dxaOrig="1600" w:dyaOrig="279" w14:anchorId="6FBA9E0E">
          <v:shape id="_x0000_i1099" type="#_x0000_t75" style="width:80.05pt;height:13.95pt" o:ole="">
            <v:imagedata r:id="rId151" o:title=""/>
          </v:shape>
          <o:OLEObject Type="Embed" ProgID="Equation.3" ShapeID="_x0000_i1099" DrawAspect="Content" ObjectID="_1584838065" r:id="rId152"/>
        </w:object>
      </w:r>
      <w:r>
        <w:rPr>
          <w:rFonts w:ascii="Times New Roman" w:hAnsi="Times New Roman"/>
          <w:lang w:eastAsia="zh-CN"/>
        </w:rPr>
        <w:t>.</w:t>
      </w:r>
    </w:p>
    <w:p w14:paraId="73B697A8" w14:textId="77777777" w:rsidR="00C332D0" w:rsidRDefault="00C332D0" w:rsidP="00E73DDE">
      <w:pPr>
        <w:jc w:val="both"/>
        <w:rPr>
          <w:rFonts w:ascii="Times New Roman" w:hAnsi="Times New Roman"/>
          <w:lang w:eastAsia="zh-CN"/>
        </w:rPr>
      </w:pPr>
    </w:p>
    <w:p w14:paraId="3EE4EBC3" w14:textId="77777777" w:rsidR="00C332D0" w:rsidRDefault="00C332D0" w:rsidP="00E73DDE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The “interest” of </w:t>
      </w:r>
      <w:r w:rsidR="00575DDE">
        <w:rPr>
          <w:rFonts w:ascii="Times New Roman" w:hAnsi="Times New Roman"/>
          <w:lang w:eastAsia="zh-CN"/>
        </w:rPr>
        <w:t xml:space="preserve">the </w:t>
      </w:r>
      <w:r>
        <w:rPr>
          <w:rFonts w:ascii="Times New Roman" w:hAnsi="Times New Roman"/>
          <w:lang w:eastAsia="zh-CN"/>
        </w:rPr>
        <w:t xml:space="preserve">MBS refers to the coupon interest payment to the MBS investors, which is calculated as the monthly coupon rate times the </w:t>
      </w:r>
      <w:r w:rsidRPr="00C332D0">
        <w:rPr>
          <w:rFonts w:ascii="Times New Roman" w:hAnsi="Times New Roman"/>
          <w:position w:val="-12"/>
          <w:lang w:eastAsia="zh-CN"/>
        </w:rPr>
        <w:object w:dxaOrig="460" w:dyaOrig="360" w14:anchorId="654E7552">
          <v:shape id="_x0000_i1100" type="#_x0000_t75" style="width:23.1pt;height:18.25pt" o:ole="">
            <v:imagedata r:id="rId149" o:title=""/>
          </v:shape>
          <o:OLEObject Type="Embed" ProgID="Equation.3" ShapeID="_x0000_i1100" DrawAspect="Content" ObjectID="_1584838066" r:id="rId153"/>
        </w:object>
      </w:r>
      <w:r>
        <w:rPr>
          <w:rFonts w:ascii="Times New Roman" w:hAnsi="Times New Roman"/>
          <w:lang w:eastAsia="zh-CN"/>
        </w:rPr>
        <w:t xml:space="preserve">. </w:t>
      </w:r>
    </w:p>
    <w:p w14:paraId="6F3568AF" w14:textId="77777777" w:rsidR="00C332D0" w:rsidRDefault="00C332D0" w:rsidP="00E73DDE">
      <w:pPr>
        <w:jc w:val="both"/>
        <w:rPr>
          <w:rFonts w:ascii="Times New Roman" w:hAnsi="Times New Roman"/>
          <w:lang w:eastAsia="zh-CN"/>
        </w:rPr>
      </w:pPr>
    </w:p>
    <w:p w14:paraId="6EFE0166" w14:textId="77777777" w:rsidR="00C332D0" w:rsidRDefault="00C332D0" w:rsidP="00E73DDE">
      <w:pPr>
        <w:jc w:val="both"/>
        <w:rPr>
          <w:rFonts w:ascii="Times New Roman" w:hAnsi="Times New Roman"/>
          <w:lang w:eastAsia="zh-CN"/>
        </w:rPr>
      </w:pPr>
      <w:r>
        <w:rPr>
          <w:rFonts w:ascii="Times New Roman" w:hAnsi="Times New Roman"/>
          <w:lang w:eastAsia="zh-CN"/>
        </w:rPr>
        <w:t xml:space="preserve">Scheduled Principal Payment = PMT – Interest Portion, where the interest portion is the monthly WAC times the </w:t>
      </w:r>
      <w:r w:rsidRPr="00C332D0">
        <w:rPr>
          <w:rFonts w:ascii="Times New Roman" w:hAnsi="Times New Roman"/>
          <w:position w:val="-12"/>
          <w:lang w:eastAsia="zh-CN"/>
        </w:rPr>
        <w:object w:dxaOrig="460" w:dyaOrig="360" w14:anchorId="0DF7BCE9">
          <v:shape id="_x0000_i1101" type="#_x0000_t75" style="width:23.1pt;height:18.25pt" o:ole="">
            <v:imagedata r:id="rId149" o:title=""/>
          </v:shape>
          <o:OLEObject Type="Embed" ProgID="Equation.3" ShapeID="_x0000_i1101" DrawAspect="Content" ObjectID="_1584838067" r:id="rId154"/>
        </w:object>
      </w:r>
      <w:r w:rsidR="00714604">
        <w:rPr>
          <w:rFonts w:ascii="Times New Roman" w:hAnsi="Times New Roman"/>
          <w:lang w:eastAsia="zh-CN"/>
        </w:rPr>
        <w:t>, which is not the interest to the MBS investor.</w:t>
      </w:r>
    </w:p>
    <w:p w14:paraId="2188A1C3" w14:textId="77777777" w:rsidR="00C332D0" w:rsidRDefault="00C332D0" w:rsidP="00E73DDE">
      <w:pPr>
        <w:jc w:val="both"/>
        <w:rPr>
          <w:rFonts w:ascii="Times New Roman" w:hAnsi="Times New Roman"/>
          <w:lang w:eastAsia="zh-CN"/>
        </w:rPr>
      </w:pPr>
    </w:p>
    <w:p w14:paraId="11B28B7C" w14:textId="77777777" w:rsidR="00E73DDE" w:rsidRDefault="00E73DDE" w:rsidP="00E73DDE">
      <w:pPr>
        <w:jc w:val="both"/>
        <w:rPr>
          <w:rFonts w:ascii="Times New Roman" w:hAnsi="Times New Roman" w:hint="eastAsia"/>
          <w:lang w:eastAsia="zh-CN"/>
        </w:rPr>
      </w:pPr>
      <w:r>
        <w:rPr>
          <w:rFonts w:ascii="Times New Roman" w:hAnsi="Times New Roman" w:hint="eastAsia"/>
          <w:lang w:eastAsia="zh-CN"/>
        </w:rPr>
        <w:t>Prepayment = SMM</w:t>
      </w:r>
      <w:r w:rsidRPr="00FC5803">
        <w:rPr>
          <w:rFonts w:ascii="Times New Roman" w:hAnsi="Times New Roman"/>
          <w:lang w:eastAsia="zh-CN"/>
        </w:rPr>
        <w:t>×(</w:t>
      </w:r>
      <w:r w:rsidR="007F27C3" w:rsidRPr="00C332D0">
        <w:rPr>
          <w:rFonts w:ascii="Times New Roman" w:hAnsi="Times New Roman"/>
          <w:position w:val="-12"/>
          <w:lang w:eastAsia="zh-CN"/>
        </w:rPr>
        <w:object w:dxaOrig="460" w:dyaOrig="360" w14:anchorId="7416DC41">
          <v:shape id="_x0000_i1102" type="#_x0000_t75" style="width:23.1pt;height:18.25pt" o:ole="">
            <v:imagedata r:id="rId149" o:title=""/>
          </v:shape>
          <o:OLEObject Type="Embed" ProgID="Equation.3" ShapeID="_x0000_i1102" DrawAspect="Content" ObjectID="_1584838068" r:id="rId155"/>
        </w:object>
      </w:r>
      <w:r>
        <w:rPr>
          <w:rFonts w:ascii="Times New Roman" w:hAnsi="Times New Roman" w:hint="eastAsia"/>
          <w:lang w:eastAsia="zh-CN"/>
        </w:rPr>
        <w:t xml:space="preserve"> </w:t>
      </w:r>
      <w:r>
        <w:rPr>
          <w:rFonts w:ascii="Times New Roman" w:hAnsi="Times New Roman"/>
          <w:lang w:eastAsia="zh-CN"/>
        </w:rPr>
        <w:t>–</w:t>
      </w:r>
      <w:r>
        <w:rPr>
          <w:rFonts w:ascii="Times New Roman" w:hAnsi="Times New Roman" w:hint="eastAsia"/>
          <w:lang w:eastAsia="zh-CN"/>
        </w:rPr>
        <w:t xml:space="preserve"> Scheduled Principal Payment)</w:t>
      </w:r>
    </w:p>
    <w:p w14:paraId="099DDF21" w14:textId="77777777" w:rsidR="00E73DDE" w:rsidRDefault="00E73DDE" w:rsidP="00E73DDE">
      <w:pPr>
        <w:jc w:val="both"/>
        <w:rPr>
          <w:rFonts w:ascii="Times New Roman" w:hAnsi="Times New Roman" w:hint="eastAsia"/>
          <w:lang w:eastAsia="zh-CN"/>
        </w:rPr>
      </w:pPr>
      <w:r>
        <w:rPr>
          <w:rFonts w:ascii="Times New Roman" w:hAnsi="Times New Roman" w:hint="eastAsia"/>
          <w:lang w:eastAsia="zh-CN"/>
        </w:rPr>
        <w:t>Cash flow = interest</w:t>
      </w:r>
      <w:r w:rsidR="00766462">
        <w:rPr>
          <w:rFonts w:ascii="Times New Roman" w:hAnsi="Times New Roman"/>
          <w:lang w:eastAsia="zh-CN"/>
        </w:rPr>
        <w:t xml:space="preserve"> to the MBS investor</w:t>
      </w:r>
      <w:r>
        <w:rPr>
          <w:rFonts w:ascii="Times New Roman" w:hAnsi="Times New Roman" w:hint="eastAsia"/>
          <w:lang w:eastAsia="zh-CN"/>
        </w:rPr>
        <w:t xml:space="preserve"> + total principal payments.</w:t>
      </w:r>
    </w:p>
    <w:p w14:paraId="0885A89E" w14:textId="77777777" w:rsidR="007F27C3" w:rsidRDefault="007F27C3" w:rsidP="00E73DDE">
      <w:pPr>
        <w:ind w:left="283" w:hangingChars="118" w:hanging="283"/>
        <w:jc w:val="both"/>
        <w:rPr>
          <w:rFonts w:ascii="Times New Roman" w:hAnsi="Times New Roman"/>
        </w:rPr>
      </w:pPr>
    </w:p>
    <w:p w14:paraId="0AA26EA6" w14:textId="77777777" w:rsidR="00E73DDE" w:rsidRPr="0023240E" w:rsidRDefault="00E73DDE" w:rsidP="00E73DDE">
      <w:pPr>
        <w:ind w:left="283" w:hangingChars="118" w:hanging="283"/>
        <w:jc w:val="both"/>
        <w:rPr>
          <w:rFonts w:ascii="Times New Roman" w:hAnsi="Times New Roman"/>
        </w:rPr>
      </w:pPr>
      <w:r w:rsidRPr="0023240E">
        <w:rPr>
          <w:rFonts w:ascii="Times New Roman" w:hAnsi="Times New Roman"/>
        </w:rPr>
        <w:t xml:space="preserve">Inverse Floater receives </w:t>
      </w:r>
      <w:r w:rsidRPr="0023240E">
        <w:rPr>
          <w:rFonts w:ascii="Times New Roman" w:hAnsi="Times New Roman"/>
          <w:position w:val="-6"/>
        </w:rPr>
        <w:object w:dxaOrig="1540" w:dyaOrig="279" w14:anchorId="2C0CB0DC">
          <v:shape id="_x0000_i1103" type="#_x0000_t75" style="width:76.85pt;height:13.95pt" o:ole="">
            <v:imagedata r:id="rId156" o:title=""/>
          </v:shape>
          <o:OLEObject Type="Embed" ProgID="Equation.3" ShapeID="_x0000_i1103" DrawAspect="Content" ObjectID="_1584838069" r:id="rId157"/>
        </w:object>
      </w:r>
      <w:r w:rsidRPr="0023240E">
        <w:rPr>
          <w:rFonts w:ascii="Times New Roman" w:hAnsi="Times New Roman"/>
        </w:rPr>
        <w:t>, where the floater counts for L/(1</w:t>
      </w:r>
      <w:r w:rsidR="00CB1009">
        <w:rPr>
          <w:rFonts w:ascii="Times New Roman" w:hAnsi="Times New Roman"/>
        </w:rPr>
        <w:t>+L) of the fixed</w:t>
      </w:r>
      <w:r w:rsidR="00CB1009">
        <w:rPr>
          <w:rFonts w:ascii="Times New Roman" w:hAnsi="Times New Roman"/>
        </w:rPr>
        <w:noBreakHyphen/>
        <w:t>rate tra</w:t>
      </w:r>
      <w:r w:rsidRPr="0023240E">
        <w:rPr>
          <w:rFonts w:ascii="Times New Roman" w:hAnsi="Times New Roman"/>
        </w:rPr>
        <w:t>nche.</w:t>
      </w:r>
    </w:p>
    <w:p w14:paraId="147B8117" w14:textId="77777777" w:rsidR="00E73DDE" w:rsidRDefault="00E73DDE" w:rsidP="00E73DDE">
      <w:pPr>
        <w:jc w:val="both"/>
        <w:rPr>
          <w:rFonts w:ascii="Times New Roman" w:hAnsi="Times New Roman"/>
        </w:rPr>
      </w:pPr>
    </w:p>
    <w:sectPr w:rsidR="00E73DD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Ten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0Mze3MDQ0MDQ1tTQyMLRU0lEKTi0uzszPAykwqgUAp/LaYywAAAA="/>
  </w:docVars>
  <w:rsids>
    <w:rsidRoot w:val="00665379"/>
    <w:rsid w:val="00053197"/>
    <w:rsid w:val="000B2C4A"/>
    <w:rsid w:val="000E72ED"/>
    <w:rsid w:val="001068BD"/>
    <w:rsid w:val="00122A8C"/>
    <w:rsid w:val="0013028D"/>
    <w:rsid w:val="0014052D"/>
    <w:rsid w:val="00157520"/>
    <w:rsid w:val="00174BB6"/>
    <w:rsid w:val="001807BC"/>
    <w:rsid w:val="001D7C6D"/>
    <w:rsid w:val="002217C1"/>
    <w:rsid w:val="00227103"/>
    <w:rsid w:val="002540E8"/>
    <w:rsid w:val="002E75C8"/>
    <w:rsid w:val="00306390"/>
    <w:rsid w:val="00315F0A"/>
    <w:rsid w:val="0034156A"/>
    <w:rsid w:val="003546F4"/>
    <w:rsid w:val="0037086E"/>
    <w:rsid w:val="003C3CC2"/>
    <w:rsid w:val="003C6406"/>
    <w:rsid w:val="003E5E1B"/>
    <w:rsid w:val="0041726E"/>
    <w:rsid w:val="004206B9"/>
    <w:rsid w:val="00447002"/>
    <w:rsid w:val="004475CE"/>
    <w:rsid w:val="0047472A"/>
    <w:rsid w:val="00474899"/>
    <w:rsid w:val="00496460"/>
    <w:rsid w:val="004B7C32"/>
    <w:rsid w:val="004E5C0E"/>
    <w:rsid w:val="004F723E"/>
    <w:rsid w:val="005253CD"/>
    <w:rsid w:val="00540306"/>
    <w:rsid w:val="00553D86"/>
    <w:rsid w:val="00575DDE"/>
    <w:rsid w:val="00582332"/>
    <w:rsid w:val="00665379"/>
    <w:rsid w:val="00686985"/>
    <w:rsid w:val="00694581"/>
    <w:rsid w:val="006B510F"/>
    <w:rsid w:val="006C0B6E"/>
    <w:rsid w:val="006D3B57"/>
    <w:rsid w:val="006D50B8"/>
    <w:rsid w:val="006D7895"/>
    <w:rsid w:val="006E6A70"/>
    <w:rsid w:val="00714604"/>
    <w:rsid w:val="00732A6F"/>
    <w:rsid w:val="00766462"/>
    <w:rsid w:val="007B070B"/>
    <w:rsid w:val="007D592E"/>
    <w:rsid w:val="007E7337"/>
    <w:rsid w:val="007F27C3"/>
    <w:rsid w:val="008309D5"/>
    <w:rsid w:val="008A006E"/>
    <w:rsid w:val="008B7299"/>
    <w:rsid w:val="008D4AE0"/>
    <w:rsid w:val="009068A6"/>
    <w:rsid w:val="00937E08"/>
    <w:rsid w:val="00940D94"/>
    <w:rsid w:val="009449F4"/>
    <w:rsid w:val="009468B8"/>
    <w:rsid w:val="00970610"/>
    <w:rsid w:val="00970A4D"/>
    <w:rsid w:val="00972625"/>
    <w:rsid w:val="009E5282"/>
    <w:rsid w:val="009E5797"/>
    <w:rsid w:val="00A14817"/>
    <w:rsid w:val="00A55D16"/>
    <w:rsid w:val="00A7397A"/>
    <w:rsid w:val="00AB207A"/>
    <w:rsid w:val="00AE4AD8"/>
    <w:rsid w:val="00B21230"/>
    <w:rsid w:val="00B25E6A"/>
    <w:rsid w:val="00B36B7A"/>
    <w:rsid w:val="00B47F36"/>
    <w:rsid w:val="00B5749C"/>
    <w:rsid w:val="00BA083B"/>
    <w:rsid w:val="00BB687A"/>
    <w:rsid w:val="00C06CD7"/>
    <w:rsid w:val="00C0770B"/>
    <w:rsid w:val="00C13BC1"/>
    <w:rsid w:val="00C332D0"/>
    <w:rsid w:val="00C34445"/>
    <w:rsid w:val="00C5112E"/>
    <w:rsid w:val="00C52652"/>
    <w:rsid w:val="00C57C86"/>
    <w:rsid w:val="00C63D08"/>
    <w:rsid w:val="00CB1009"/>
    <w:rsid w:val="00CB25AD"/>
    <w:rsid w:val="00CD2BA8"/>
    <w:rsid w:val="00CE3F31"/>
    <w:rsid w:val="00CE70BB"/>
    <w:rsid w:val="00D12A40"/>
    <w:rsid w:val="00D32600"/>
    <w:rsid w:val="00D73A5F"/>
    <w:rsid w:val="00D836AC"/>
    <w:rsid w:val="00DE1DB4"/>
    <w:rsid w:val="00E01CCA"/>
    <w:rsid w:val="00E11BC4"/>
    <w:rsid w:val="00E121A6"/>
    <w:rsid w:val="00E22C29"/>
    <w:rsid w:val="00E329E1"/>
    <w:rsid w:val="00E51E71"/>
    <w:rsid w:val="00E53778"/>
    <w:rsid w:val="00E73DDE"/>
    <w:rsid w:val="00E9591F"/>
    <w:rsid w:val="00E97D15"/>
    <w:rsid w:val="00EB7321"/>
    <w:rsid w:val="00EE2A4A"/>
    <w:rsid w:val="00EF0E12"/>
    <w:rsid w:val="00F00BC7"/>
    <w:rsid w:val="00F32C1D"/>
    <w:rsid w:val="00F43290"/>
    <w:rsid w:val="00F5337F"/>
    <w:rsid w:val="00F579FE"/>
    <w:rsid w:val="00F91658"/>
    <w:rsid w:val="00FA671D"/>
    <w:rsid w:val="00FD25DC"/>
    <w:rsid w:val="00FD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75CD5B"/>
  <w15:chartTrackingRefBased/>
  <w15:docId w15:val="{217CC081-6C4E-4663-8744-FE016698E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65379"/>
    <w:rPr>
      <w:rFonts w:ascii="Arial" w:hAnsi="Arial"/>
      <w:sz w:val="24"/>
      <w:lang w:val="en-CA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1" Type="http://schemas.openxmlformats.org/officeDocument/2006/relationships/oleObject" Target="embeddings/oleObject9.bin"/><Relationship Id="rId42" Type="http://schemas.openxmlformats.org/officeDocument/2006/relationships/image" Target="media/image20.wmf"/><Relationship Id="rId63" Type="http://schemas.openxmlformats.org/officeDocument/2006/relationships/oleObject" Target="embeddings/oleObject30.bin"/><Relationship Id="rId84" Type="http://schemas.openxmlformats.org/officeDocument/2006/relationships/image" Target="media/image41.wmf"/><Relationship Id="rId138" Type="http://schemas.openxmlformats.org/officeDocument/2006/relationships/oleObject" Target="embeddings/oleObject68.bin"/><Relationship Id="rId159" Type="http://schemas.openxmlformats.org/officeDocument/2006/relationships/theme" Target="theme/theme1.xml"/><Relationship Id="rId107" Type="http://schemas.openxmlformats.org/officeDocument/2006/relationships/image" Target="media/image52.wmf"/><Relationship Id="rId11" Type="http://schemas.openxmlformats.org/officeDocument/2006/relationships/oleObject" Target="embeddings/oleObject4.bin"/><Relationship Id="rId32" Type="http://schemas.openxmlformats.org/officeDocument/2006/relationships/image" Target="media/image15.wmf"/><Relationship Id="rId53" Type="http://schemas.openxmlformats.org/officeDocument/2006/relationships/oleObject" Target="embeddings/oleObject25.bin"/><Relationship Id="rId74" Type="http://schemas.openxmlformats.org/officeDocument/2006/relationships/image" Target="media/image36.wmf"/><Relationship Id="rId128" Type="http://schemas.openxmlformats.org/officeDocument/2006/relationships/oleObject" Target="embeddings/oleObject63.bin"/><Relationship Id="rId149" Type="http://schemas.openxmlformats.org/officeDocument/2006/relationships/image" Target="media/image73.wmf"/><Relationship Id="rId5" Type="http://schemas.openxmlformats.org/officeDocument/2006/relationships/oleObject" Target="embeddings/oleObject1.bin"/><Relationship Id="rId95" Type="http://schemas.openxmlformats.org/officeDocument/2006/relationships/image" Target="media/image46.wmf"/><Relationship Id="rId22" Type="http://schemas.openxmlformats.org/officeDocument/2006/relationships/image" Target="media/image10.wmf"/><Relationship Id="rId43" Type="http://schemas.openxmlformats.org/officeDocument/2006/relationships/oleObject" Target="embeddings/oleObject20.bin"/><Relationship Id="rId64" Type="http://schemas.openxmlformats.org/officeDocument/2006/relationships/image" Target="media/image31.wmf"/><Relationship Id="rId118" Type="http://schemas.openxmlformats.org/officeDocument/2006/relationships/oleObject" Target="embeddings/oleObject58.bin"/><Relationship Id="rId139" Type="http://schemas.openxmlformats.org/officeDocument/2006/relationships/image" Target="media/image68.wmf"/><Relationship Id="rId80" Type="http://schemas.openxmlformats.org/officeDocument/2006/relationships/image" Target="media/image39.wmf"/><Relationship Id="rId85" Type="http://schemas.openxmlformats.org/officeDocument/2006/relationships/oleObject" Target="embeddings/oleObject41.bin"/><Relationship Id="rId150" Type="http://schemas.openxmlformats.org/officeDocument/2006/relationships/oleObject" Target="embeddings/oleObject74.bin"/><Relationship Id="rId155" Type="http://schemas.openxmlformats.org/officeDocument/2006/relationships/oleObject" Target="embeddings/oleObject78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59" Type="http://schemas.openxmlformats.org/officeDocument/2006/relationships/oleObject" Target="embeddings/oleObject28.bin"/><Relationship Id="rId103" Type="http://schemas.openxmlformats.org/officeDocument/2006/relationships/image" Target="media/image50.wmf"/><Relationship Id="rId108" Type="http://schemas.openxmlformats.org/officeDocument/2006/relationships/oleObject" Target="embeddings/oleObject53.bin"/><Relationship Id="rId124" Type="http://schemas.openxmlformats.org/officeDocument/2006/relationships/oleObject" Target="embeddings/oleObject61.bin"/><Relationship Id="rId129" Type="http://schemas.openxmlformats.org/officeDocument/2006/relationships/image" Target="media/image63.wmf"/><Relationship Id="rId54" Type="http://schemas.openxmlformats.org/officeDocument/2006/relationships/image" Target="media/image26.wmf"/><Relationship Id="rId70" Type="http://schemas.openxmlformats.org/officeDocument/2006/relationships/image" Target="media/image34.wmf"/><Relationship Id="rId75" Type="http://schemas.openxmlformats.org/officeDocument/2006/relationships/oleObject" Target="embeddings/oleObject36.bin"/><Relationship Id="rId91" Type="http://schemas.openxmlformats.org/officeDocument/2006/relationships/image" Target="media/image44.wmf"/><Relationship Id="rId96" Type="http://schemas.openxmlformats.org/officeDocument/2006/relationships/oleObject" Target="embeddings/oleObject47.bin"/><Relationship Id="rId140" Type="http://schemas.openxmlformats.org/officeDocument/2006/relationships/oleObject" Target="embeddings/oleObject69.bin"/><Relationship Id="rId145" Type="http://schemas.openxmlformats.org/officeDocument/2006/relationships/image" Target="media/image71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49" Type="http://schemas.openxmlformats.org/officeDocument/2006/relationships/oleObject" Target="embeddings/oleObject23.bin"/><Relationship Id="rId114" Type="http://schemas.openxmlformats.org/officeDocument/2006/relationships/oleObject" Target="embeddings/oleObject56.bin"/><Relationship Id="rId119" Type="http://schemas.openxmlformats.org/officeDocument/2006/relationships/image" Target="media/image58.wmf"/><Relationship Id="rId44" Type="http://schemas.openxmlformats.org/officeDocument/2006/relationships/image" Target="media/image21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1.bin"/><Relationship Id="rId81" Type="http://schemas.openxmlformats.org/officeDocument/2006/relationships/oleObject" Target="embeddings/oleObject39.bin"/><Relationship Id="rId86" Type="http://schemas.openxmlformats.org/officeDocument/2006/relationships/image" Target="media/image42.wmf"/><Relationship Id="rId130" Type="http://schemas.openxmlformats.org/officeDocument/2006/relationships/oleObject" Target="embeddings/oleObject64.bin"/><Relationship Id="rId135" Type="http://schemas.openxmlformats.org/officeDocument/2006/relationships/image" Target="media/image66.wmf"/><Relationship Id="rId151" Type="http://schemas.openxmlformats.org/officeDocument/2006/relationships/image" Target="media/image74.wmf"/><Relationship Id="rId156" Type="http://schemas.openxmlformats.org/officeDocument/2006/relationships/image" Target="media/image75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9" Type="http://schemas.openxmlformats.org/officeDocument/2006/relationships/oleObject" Target="embeddings/oleObject18.bin"/><Relationship Id="rId109" Type="http://schemas.openxmlformats.org/officeDocument/2006/relationships/image" Target="media/image53.wmf"/><Relationship Id="rId34" Type="http://schemas.openxmlformats.org/officeDocument/2006/relationships/image" Target="media/image16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7.wmf"/><Relationship Id="rId97" Type="http://schemas.openxmlformats.org/officeDocument/2006/relationships/image" Target="media/image47.wmf"/><Relationship Id="rId104" Type="http://schemas.openxmlformats.org/officeDocument/2006/relationships/oleObject" Target="embeddings/oleObject51.bin"/><Relationship Id="rId120" Type="http://schemas.openxmlformats.org/officeDocument/2006/relationships/oleObject" Target="embeddings/oleObject59.bin"/><Relationship Id="rId125" Type="http://schemas.openxmlformats.org/officeDocument/2006/relationships/image" Target="media/image61.wmf"/><Relationship Id="rId141" Type="http://schemas.openxmlformats.org/officeDocument/2006/relationships/image" Target="media/image69.wmf"/><Relationship Id="rId146" Type="http://schemas.openxmlformats.org/officeDocument/2006/relationships/oleObject" Target="embeddings/oleObject72.bin"/><Relationship Id="rId7" Type="http://schemas.openxmlformats.org/officeDocument/2006/relationships/oleObject" Target="embeddings/oleObject2.bin"/><Relationship Id="rId71" Type="http://schemas.openxmlformats.org/officeDocument/2006/relationships/oleObject" Target="embeddings/oleObject34.bin"/><Relationship Id="rId92" Type="http://schemas.openxmlformats.org/officeDocument/2006/relationships/oleObject" Target="embeddings/oleObject45.bin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21.bin"/><Relationship Id="rId66" Type="http://schemas.openxmlformats.org/officeDocument/2006/relationships/image" Target="media/image32.wmf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54.bin"/><Relationship Id="rId115" Type="http://schemas.openxmlformats.org/officeDocument/2006/relationships/image" Target="media/image56.wmf"/><Relationship Id="rId131" Type="http://schemas.openxmlformats.org/officeDocument/2006/relationships/image" Target="media/image64.wmf"/><Relationship Id="rId136" Type="http://schemas.openxmlformats.org/officeDocument/2006/relationships/oleObject" Target="embeddings/oleObject67.bin"/><Relationship Id="rId157" Type="http://schemas.openxmlformats.org/officeDocument/2006/relationships/oleObject" Target="embeddings/oleObject79.bin"/><Relationship Id="rId61" Type="http://schemas.openxmlformats.org/officeDocument/2006/relationships/oleObject" Target="embeddings/oleObject29.bin"/><Relationship Id="rId82" Type="http://schemas.openxmlformats.org/officeDocument/2006/relationships/image" Target="media/image40.wmf"/><Relationship Id="rId152" Type="http://schemas.openxmlformats.org/officeDocument/2006/relationships/oleObject" Target="embeddings/oleObject75.bin"/><Relationship Id="rId19" Type="http://schemas.openxmlformats.org/officeDocument/2006/relationships/oleObject" Target="embeddings/oleObject8.bin"/><Relationship Id="rId14" Type="http://schemas.openxmlformats.org/officeDocument/2006/relationships/image" Target="media/image6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56" Type="http://schemas.openxmlformats.org/officeDocument/2006/relationships/image" Target="media/image27.wmf"/><Relationship Id="rId77" Type="http://schemas.openxmlformats.org/officeDocument/2006/relationships/oleObject" Target="embeddings/oleObject37.bin"/><Relationship Id="rId100" Type="http://schemas.openxmlformats.org/officeDocument/2006/relationships/oleObject" Target="embeddings/oleObject49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62.bin"/><Relationship Id="rId147" Type="http://schemas.openxmlformats.org/officeDocument/2006/relationships/image" Target="media/image72.wmf"/><Relationship Id="rId8" Type="http://schemas.openxmlformats.org/officeDocument/2006/relationships/image" Target="media/image3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5.wmf"/><Relationship Id="rId93" Type="http://schemas.openxmlformats.org/officeDocument/2006/relationships/image" Target="media/image45.wmf"/><Relationship Id="rId98" Type="http://schemas.openxmlformats.org/officeDocument/2006/relationships/oleObject" Target="embeddings/oleObject48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70.bin"/><Relationship Id="rId3" Type="http://schemas.openxmlformats.org/officeDocument/2006/relationships/webSettings" Target="webSettings.xml"/><Relationship Id="rId25" Type="http://schemas.openxmlformats.org/officeDocument/2006/relationships/oleObject" Target="embeddings/oleObject11.bin"/><Relationship Id="rId46" Type="http://schemas.openxmlformats.org/officeDocument/2006/relationships/image" Target="media/image22.wmf"/><Relationship Id="rId67" Type="http://schemas.openxmlformats.org/officeDocument/2006/relationships/oleObject" Target="embeddings/oleObject32.bin"/><Relationship Id="rId116" Type="http://schemas.openxmlformats.org/officeDocument/2006/relationships/oleObject" Target="embeddings/oleObject57.bin"/><Relationship Id="rId137" Type="http://schemas.openxmlformats.org/officeDocument/2006/relationships/image" Target="media/image67.wmf"/><Relationship Id="rId158" Type="http://schemas.openxmlformats.org/officeDocument/2006/relationships/fontTable" Target="fontTable.xml"/><Relationship Id="rId20" Type="http://schemas.openxmlformats.org/officeDocument/2006/relationships/image" Target="media/image9.wmf"/><Relationship Id="rId41" Type="http://schemas.openxmlformats.org/officeDocument/2006/relationships/oleObject" Target="embeddings/oleObject19.bin"/><Relationship Id="rId62" Type="http://schemas.openxmlformats.org/officeDocument/2006/relationships/image" Target="media/image30.wmf"/><Relationship Id="rId83" Type="http://schemas.openxmlformats.org/officeDocument/2006/relationships/oleObject" Target="embeddings/oleObject40.bin"/><Relationship Id="rId88" Type="http://schemas.openxmlformats.org/officeDocument/2006/relationships/oleObject" Target="embeddings/oleObject43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5.bin"/><Relationship Id="rId153" Type="http://schemas.openxmlformats.org/officeDocument/2006/relationships/oleObject" Target="embeddings/oleObject76.bin"/><Relationship Id="rId15" Type="http://schemas.openxmlformats.org/officeDocument/2006/relationships/oleObject" Target="embeddings/oleObject6.bin"/><Relationship Id="rId36" Type="http://schemas.openxmlformats.org/officeDocument/2006/relationships/image" Target="media/image17.wmf"/><Relationship Id="rId57" Type="http://schemas.openxmlformats.org/officeDocument/2006/relationships/oleObject" Target="embeddings/oleObject27.bin"/><Relationship Id="rId106" Type="http://schemas.openxmlformats.org/officeDocument/2006/relationships/oleObject" Target="embeddings/oleObject52.bin"/><Relationship Id="rId127" Type="http://schemas.openxmlformats.org/officeDocument/2006/relationships/image" Target="media/image62.wmf"/><Relationship Id="rId10" Type="http://schemas.openxmlformats.org/officeDocument/2006/relationships/image" Target="media/image4.wmf"/><Relationship Id="rId31" Type="http://schemas.openxmlformats.org/officeDocument/2006/relationships/oleObject" Target="embeddings/oleObject14.bin"/><Relationship Id="rId52" Type="http://schemas.openxmlformats.org/officeDocument/2006/relationships/image" Target="media/image25.wmf"/><Relationship Id="rId73" Type="http://schemas.openxmlformats.org/officeDocument/2006/relationships/oleObject" Target="embeddings/oleObject35.bin"/><Relationship Id="rId78" Type="http://schemas.openxmlformats.org/officeDocument/2006/relationships/image" Target="media/image38.wmf"/><Relationship Id="rId94" Type="http://schemas.openxmlformats.org/officeDocument/2006/relationships/oleObject" Target="embeddings/oleObject46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60.bin"/><Relationship Id="rId143" Type="http://schemas.openxmlformats.org/officeDocument/2006/relationships/image" Target="media/image70.wmf"/><Relationship Id="rId148" Type="http://schemas.openxmlformats.org/officeDocument/2006/relationships/oleObject" Target="embeddings/oleObject73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26" Type="http://schemas.openxmlformats.org/officeDocument/2006/relationships/image" Target="media/image12.wmf"/><Relationship Id="rId47" Type="http://schemas.openxmlformats.org/officeDocument/2006/relationships/oleObject" Target="embeddings/oleObject22.bin"/><Relationship Id="rId68" Type="http://schemas.openxmlformats.org/officeDocument/2006/relationships/image" Target="media/image33.wmf"/><Relationship Id="rId89" Type="http://schemas.openxmlformats.org/officeDocument/2006/relationships/image" Target="media/image43.wmf"/><Relationship Id="rId112" Type="http://schemas.openxmlformats.org/officeDocument/2006/relationships/oleObject" Target="embeddings/oleObject55.bin"/><Relationship Id="rId133" Type="http://schemas.openxmlformats.org/officeDocument/2006/relationships/image" Target="media/image65.wmf"/><Relationship Id="rId154" Type="http://schemas.openxmlformats.org/officeDocument/2006/relationships/oleObject" Target="embeddings/oleObject77.bin"/><Relationship Id="rId16" Type="http://schemas.openxmlformats.org/officeDocument/2006/relationships/image" Target="media/image7.wmf"/><Relationship Id="rId37" Type="http://schemas.openxmlformats.org/officeDocument/2006/relationships/oleObject" Target="embeddings/oleObject17.bin"/><Relationship Id="rId58" Type="http://schemas.openxmlformats.org/officeDocument/2006/relationships/image" Target="media/image28.wmf"/><Relationship Id="rId79" Type="http://schemas.openxmlformats.org/officeDocument/2006/relationships/oleObject" Target="embeddings/oleObject38.bin"/><Relationship Id="rId102" Type="http://schemas.openxmlformats.org/officeDocument/2006/relationships/oleObject" Target="embeddings/oleObject50.bin"/><Relationship Id="rId123" Type="http://schemas.openxmlformats.org/officeDocument/2006/relationships/image" Target="media/image60.wmf"/><Relationship Id="rId144" Type="http://schemas.openxmlformats.org/officeDocument/2006/relationships/oleObject" Target="embeddings/oleObject71.bin"/><Relationship Id="rId90" Type="http://schemas.openxmlformats.org/officeDocument/2006/relationships/oleObject" Target="embeddings/oleObject44.bin"/><Relationship Id="rId27" Type="http://schemas.openxmlformats.org/officeDocument/2006/relationships/oleObject" Target="embeddings/oleObject12.bin"/><Relationship Id="rId48" Type="http://schemas.openxmlformats.org/officeDocument/2006/relationships/image" Target="media/image23.wmf"/><Relationship Id="rId69" Type="http://schemas.openxmlformats.org/officeDocument/2006/relationships/oleObject" Target="embeddings/oleObject33.bin"/><Relationship Id="rId113" Type="http://schemas.openxmlformats.org/officeDocument/2006/relationships/image" Target="media/image55.wmf"/><Relationship Id="rId134" Type="http://schemas.openxmlformats.org/officeDocument/2006/relationships/oleObject" Target="embeddings/oleObject6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1315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Formulas:</vt:lpstr>
    </vt:vector>
  </TitlesOfParts>
  <Company>University of Ottawa</Company>
  <LinksUpToDate>false</LinksUpToDate>
  <CharactersWithSpaces>8797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Formulas:</dc:title>
  <dc:subject/>
  <dc:creator>Yifan Guo</dc:creator>
  <cp:keywords/>
  <dc:description/>
  <cp:lastModifiedBy>Pobtawan Tan</cp:lastModifiedBy>
  <cp:revision>2</cp:revision>
  <dcterms:created xsi:type="dcterms:W3CDTF">2018-04-09T21:00:00Z</dcterms:created>
  <dcterms:modified xsi:type="dcterms:W3CDTF">2018-04-09T21:00:00Z</dcterms:modified>
</cp:coreProperties>
</file>