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79C731" w14:textId="77777777" w:rsidR="00984C22" w:rsidRPr="00C52261" w:rsidRDefault="00C52261" w:rsidP="00852474">
      <w:pPr>
        <w:spacing w:line="276" w:lineRule="auto"/>
        <w:rPr>
          <w:rFonts w:asciiTheme="majorHAnsi" w:hAnsiTheme="majorHAnsi"/>
          <w:b/>
          <w:lang w:val="fr-CA"/>
        </w:rPr>
      </w:pPr>
      <w:r w:rsidRPr="00C52261">
        <w:rPr>
          <w:rFonts w:asciiTheme="majorHAnsi" w:hAnsiTheme="majorHAnsi"/>
          <w:b/>
          <w:lang w:val="fr-CA"/>
        </w:rPr>
        <w:t>L’imagination sociologique:</w:t>
      </w:r>
    </w:p>
    <w:p w14:paraId="5CDB9B5C" w14:textId="77777777" w:rsidR="00C52261" w:rsidRPr="00C52261" w:rsidRDefault="00C52261" w:rsidP="00852474">
      <w:pPr>
        <w:spacing w:line="276" w:lineRule="auto"/>
        <w:rPr>
          <w:rFonts w:asciiTheme="majorHAnsi" w:hAnsiTheme="majorHAnsi"/>
          <w:b/>
          <w:lang w:val="fr-CA"/>
        </w:rPr>
      </w:pPr>
    </w:p>
    <w:p w14:paraId="6FE3FC39" w14:textId="77777777" w:rsidR="00C52261" w:rsidRPr="00C52261" w:rsidRDefault="00C52261" w:rsidP="00852474">
      <w:pPr>
        <w:spacing w:line="276" w:lineRule="auto"/>
        <w:rPr>
          <w:rFonts w:asciiTheme="majorHAnsi" w:hAnsiTheme="majorHAnsi"/>
          <w:b/>
          <w:lang w:val="fr-CA"/>
        </w:rPr>
      </w:pPr>
      <w:r w:rsidRPr="00C52261">
        <w:rPr>
          <w:rFonts w:asciiTheme="majorHAnsi" w:hAnsiTheme="majorHAnsi"/>
          <w:b/>
          <w:lang w:val="fr-CA"/>
        </w:rPr>
        <w:t xml:space="preserve">Le mot sociologie vient de </w:t>
      </w:r>
    </w:p>
    <w:p w14:paraId="185014D0" w14:textId="77777777" w:rsidR="00C52261" w:rsidRPr="00C52261" w:rsidRDefault="00C52261" w:rsidP="00852474">
      <w:pPr>
        <w:spacing w:line="276" w:lineRule="auto"/>
        <w:rPr>
          <w:rFonts w:asciiTheme="majorHAnsi" w:hAnsiTheme="majorHAnsi"/>
          <w:lang w:val="fr-CA"/>
        </w:rPr>
      </w:pPr>
    </w:p>
    <w:p w14:paraId="533B3E03" w14:textId="77777777" w:rsidR="00C52261" w:rsidRPr="00C52261" w:rsidRDefault="00C52261" w:rsidP="00852474">
      <w:pPr>
        <w:spacing w:line="276" w:lineRule="auto"/>
        <w:rPr>
          <w:rFonts w:asciiTheme="majorHAnsi" w:hAnsiTheme="majorHAnsi"/>
          <w:lang w:val="fr-CA"/>
        </w:rPr>
      </w:pPr>
      <w:r w:rsidRPr="00C52261">
        <w:rPr>
          <w:rFonts w:asciiTheme="majorHAnsi" w:hAnsiTheme="majorHAnsi"/>
          <w:lang w:val="fr-CA"/>
        </w:rPr>
        <w:t>1. socius: social, associé, être avec les autres</w:t>
      </w:r>
    </w:p>
    <w:p w14:paraId="22C6D9C0" w14:textId="77777777" w:rsidR="00C52261" w:rsidRPr="00C52261" w:rsidRDefault="00C52261" w:rsidP="00852474">
      <w:pPr>
        <w:spacing w:line="276" w:lineRule="auto"/>
        <w:rPr>
          <w:rFonts w:asciiTheme="majorHAnsi" w:hAnsiTheme="majorHAnsi"/>
          <w:lang w:val="fr-CA"/>
        </w:rPr>
      </w:pPr>
      <w:r w:rsidRPr="00C52261">
        <w:rPr>
          <w:rFonts w:asciiTheme="majorHAnsi" w:hAnsiTheme="majorHAnsi"/>
          <w:lang w:val="fr-CA"/>
        </w:rPr>
        <w:t>2. logos : parole, raison, science</w:t>
      </w:r>
    </w:p>
    <w:p w14:paraId="419C5A5D" w14:textId="77777777" w:rsidR="00C52261" w:rsidRPr="00C52261" w:rsidRDefault="00C52261" w:rsidP="00852474">
      <w:pPr>
        <w:spacing w:line="276" w:lineRule="auto"/>
        <w:rPr>
          <w:rFonts w:asciiTheme="majorHAnsi" w:hAnsiTheme="majorHAnsi"/>
          <w:lang w:val="fr-CA"/>
        </w:rPr>
      </w:pPr>
    </w:p>
    <w:p w14:paraId="264383CB" w14:textId="77777777" w:rsidR="00C52261" w:rsidRPr="00C52261" w:rsidRDefault="00C52261" w:rsidP="00852474">
      <w:pPr>
        <w:spacing w:line="276" w:lineRule="auto"/>
        <w:rPr>
          <w:rFonts w:asciiTheme="majorHAnsi" w:hAnsiTheme="majorHAnsi"/>
          <w:lang w:val="fr-CA"/>
        </w:rPr>
      </w:pPr>
      <w:r w:rsidRPr="00C52261">
        <w:rPr>
          <w:rFonts w:asciiTheme="majorHAnsi" w:hAnsiTheme="majorHAnsi"/>
          <w:lang w:val="fr-CA"/>
        </w:rPr>
        <w:t>La sociologie est l’étude systématique de la société humaine et les interactions sociales.</w:t>
      </w:r>
    </w:p>
    <w:p w14:paraId="0723CCB4" w14:textId="77777777" w:rsidR="00C52261" w:rsidRPr="00C52261" w:rsidRDefault="00C52261" w:rsidP="00852474">
      <w:pPr>
        <w:spacing w:line="276" w:lineRule="auto"/>
        <w:rPr>
          <w:rFonts w:asciiTheme="majorHAnsi" w:hAnsiTheme="majorHAnsi"/>
          <w:lang w:val="fr-CA"/>
        </w:rPr>
      </w:pPr>
    </w:p>
    <w:p w14:paraId="0370D396" w14:textId="77777777" w:rsidR="00C52261" w:rsidRDefault="00C52261" w:rsidP="00852474">
      <w:pPr>
        <w:spacing w:line="276" w:lineRule="auto"/>
        <w:rPr>
          <w:rFonts w:asciiTheme="majorHAnsi" w:hAnsiTheme="majorHAnsi"/>
          <w:b/>
          <w:lang w:val="fr-CA"/>
        </w:rPr>
      </w:pPr>
      <w:r w:rsidRPr="00C52261">
        <w:rPr>
          <w:rFonts w:asciiTheme="majorHAnsi" w:hAnsiTheme="majorHAnsi"/>
          <w:b/>
          <w:lang w:val="fr-CA"/>
        </w:rPr>
        <w:t>Les sociologues</w:t>
      </w:r>
    </w:p>
    <w:p w14:paraId="1A71CBD4" w14:textId="77777777" w:rsidR="00C52261" w:rsidRDefault="00C52261" w:rsidP="00852474">
      <w:pPr>
        <w:spacing w:line="276" w:lineRule="auto"/>
        <w:rPr>
          <w:rFonts w:asciiTheme="majorHAnsi" w:hAnsiTheme="majorHAnsi"/>
          <w:lang w:val="fr-CA"/>
        </w:rPr>
      </w:pPr>
      <w:r>
        <w:rPr>
          <w:rFonts w:asciiTheme="majorHAnsi" w:hAnsiTheme="majorHAnsi"/>
          <w:b/>
          <w:lang w:val="fr-CA"/>
        </w:rPr>
        <w:t xml:space="preserve">1. </w:t>
      </w:r>
      <w:r>
        <w:rPr>
          <w:rFonts w:asciiTheme="majorHAnsi" w:hAnsiTheme="majorHAnsi"/>
          <w:lang w:val="fr-CA"/>
        </w:rPr>
        <w:t>Ils observent des régularités sociales, les comportements et les interactions qui se répètent. Les exemples sont le racisme, sexisme et les modèles expériencés par des différents groupes sociales</w:t>
      </w:r>
    </w:p>
    <w:p w14:paraId="1AA54F8C" w14:textId="77777777" w:rsidR="00C52261" w:rsidRDefault="00C52261" w:rsidP="00852474">
      <w:pPr>
        <w:spacing w:line="276" w:lineRule="auto"/>
        <w:rPr>
          <w:rFonts w:asciiTheme="majorHAnsi" w:hAnsiTheme="majorHAnsi"/>
          <w:lang w:val="fr-CA"/>
        </w:rPr>
      </w:pPr>
    </w:p>
    <w:p w14:paraId="52E964EE" w14:textId="77777777" w:rsidR="00C52261" w:rsidRDefault="00C52261" w:rsidP="00852474">
      <w:pPr>
        <w:spacing w:line="276" w:lineRule="auto"/>
        <w:rPr>
          <w:rFonts w:asciiTheme="majorHAnsi" w:hAnsiTheme="majorHAnsi"/>
          <w:lang w:val="fr-CA"/>
        </w:rPr>
      </w:pPr>
      <w:r>
        <w:rPr>
          <w:rFonts w:asciiTheme="majorHAnsi" w:hAnsiTheme="majorHAnsi"/>
          <w:lang w:val="fr-CA"/>
        </w:rPr>
        <w:t>2. Ils étudient des présupposés communément partagés. Par exemples : tout les infirmières males sont gay parce que c’est une travail féminine. Les sociologues observent comment ces présupposés diffèrent entre les groupes.</w:t>
      </w:r>
    </w:p>
    <w:p w14:paraId="5ED1EBB4" w14:textId="77777777" w:rsidR="00C52261" w:rsidRDefault="00C52261" w:rsidP="00852474">
      <w:pPr>
        <w:spacing w:line="276" w:lineRule="auto"/>
        <w:rPr>
          <w:rFonts w:asciiTheme="majorHAnsi" w:hAnsiTheme="majorHAnsi"/>
          <w:lang w:val="fr-CA"/>
        </w:rPr>
      </w:pPr>
    </w:p>
    <w:p w14:paraId="364C5226" w14:textId="77777777" w:rsidR="00C52261" w:rsidRDefault="00C52261" w:rsidP="00852474">
      <w:pPr>
        <w:spacing w:line="276" w:lineRule="auto"/>
        <w:rPr>
          <w:rFonts w:asciiTheme="majorHAnsi" w:hAnsiTheme="majorHAnsi"/>
          <w:lang w:val="fr-CA"/>
        </w:rPr>
      </w:pPr>
    </w:p>
    <w:p w14:paraId="28F85C04" w14:textId="77777777" w:rsidR="00C52261" w:rsidRDefault="00C52261" w:rsidP="00852474">
      <w:pPr>
        <w:spacing w:line="276" w:lineRule="auto"/>
        <w:rPr>
          <w:rFonts w:asciiTheme="majorHAnsi" w:hAnsiTheme="majorHAnsi"/>
          <w:b/>
          <w:lang w:val="fr-CA"/>
        </w:rPr>
      </w:pPr>
      <w:r w:rsidRPr="00C52261">
        <w:rPr>
          <w:rFonts w:asciiTheme="majorHAnsi" w:hAnsiTheme="majorHAnsi"/>
          <w:b/>
          <w:lang w:val="fr-CA"/>
        </w:rPr>
        <w:t>Pourquoi étudier la sociologie</w:t>
      </w:r>
    </w:p>
    <w:p w14:paraId="5AEEC19F" w14:textId="77777777" w:rsidR="00C52261" w:rsidRDefault="00C52261" w:rsidP="00852474">
      <w:pPr>
        <w:spacing w:line="276" w:lineRule="auto"/>
        <w:rPr>
          <w:rFonts w:asciiTheme="majorHAnsi" w:hAnsiTheme="majorHAnsi"/>
          <w:lang w:val="fr-CA"/>
        </w:rPr>
      </w:pPr>
      <w:r>
        <w:rPr>
          <w:rFonts w:asciiTheme="majorHAnsi" w:hAnsiTheme="majorHAnsi"/>
          <w:lang w:val="fr-CA"/>
        </w:rPr>
        <w:t xml:space="preserve">Il nous aide à comprendre le monde, il nous présente une façon de penser, il nous fait des meilleures personnes. </w:t>
      </w:r>
    </w:p>
    <w:p w14:paraId="1486C522" w14:textId="77777777" w:rsidR="00C52261" w:rsidRDefault="00C52261" w:rsidP="00852474">
      <w:pPr>
        <w:spacing w:line="276" w:lineRule="auto"/>
        <w:rPr>
          <w:rFonts w:asciiTheme="majorHAnsi" w:hAnsiTheme="majorHAnsi"/>
          <w:lang w:val="fr-CA"/>
        </w:rPr>
      </w:pPr>
    </w:p>
    <w:p w14:paraId="11457110" w14:textId="77777777" w:rsidR="00C52261" w:rsidRDefault="00C52261" w:rsidP="00852474">
      <w:pPr>
        <w:spacing w:line="276" w:lineRule="auto"/>
        <w:rPr>
          <w:rFonts w:asciiTheme="majorHAnsi" w:hAnsiTheme="majorHAnsi"/>
          <w:b/>
          <w:lang w:val="fr-CA"/>
        </w:rPr>
      </w:pPr>
      <w:r w:rsidRPr="00C52261">
        <w:rPr>
          <w:rFonts w:asciiTheme="majorHAnsi" w:hAnsiTheme="majorHAnsi"/>
          <w:b/>
          <w:lang w:val="fr-CA"/>
        </w:rPr>
        <w:t>Expérience individuelle vs société globale</w:t>
      </w:r>
    </w:p>
    <w:p w14:paraId="300F1FC5" w14:textId="77777777" w:rsidR="00C52261" w:rsidRDefault="00C52261" w:rsidP="00852474">
      <w:pPr>
        <w:spacing w:line="276" w:lineRule="auto"/>
        <w:rPr>
          <w:rFonts w:asciiTheme="majorHAnsi" w:hAnsiTheme="majorHAnsi"/>
          <w:lang w:val="fr-CA"/>
        </w:rPr>
      </w:pPr>
      <w:r>
        <w:rPr>
          <w:rFonts w:asciiTheme="majorHAnsi" w:hAnsiTheme="majorHAnsi"/>
          <w:lang w:val="fr-CA"/>
        </w:rPr>
        <w:t>Les problèmes individus viennent des racines dans la société. Par exemple, les addictions et dépendances. Le café : est une problème personnel qui est relié aux normes sociaux. Il est enforcé par la société avec le culture des rencontres de café, et le marketing. Le café est un stimulant acceptable, ce qui fait qu’il n’est pas une affaire privé. Le cocaine est un stimulant non acceptable.</w:t>
      </w:r>
    </w:p>
    <w:p w14:paraId="4F42A1CE" w14:textId="77777777" w:rsidR="00C52261" w:rsidRDefault="00C52261" w:rsidP="00852474">
      <w:pPr>
        <w:spacing w:line="276" w:lineRule="auto"/>
        <w:rPr>
          <w:rFonts w:asciiTheme="majorHAnsi" w:hAnsiTheme="majorHAnsi"/>
          <w:lang w:val="fr-CA"/>
        </w:rPr>
      </w:pPr>
    </w:p>
    <w:p w14:paraId="4A46427D" w14:textId="77777777" w:rsidR="00C52261" w:rsidRDefault="00C52261" w:rsidP="00852474">
      <w:pPr>
        <w:spacing w:line="276" w:lineRule="auto"/>
        <w:rPr>
          <w:rFonts w:asciiTheme="majorHAnsi" w:hAnsiTheme="majorHAnsi"/>
          <w:lang w:val="fr-CA"/>
        </w:rPr>
      </w:pPr>
    </w:p>
    <w:p w14:paraId="04718969" w14:textId="77777777" w:rsidR="00C52261" w:rsidRPr="00C52261" w:rsidRDefault="00C52261" w:rsidP="00852474">
      <w:pPr>
        <w:spacing w:line="276" w:lineRule="auto"/>
        <w:rPr>
          <w:rFonts w:asciiTheme="majorHAnsi" w:hAnsiTheme="majorHAnsi"/>
          <w:b/>
          <w:lang w:val="fr-CA"/>
        </w:rPr>
      </w:pPr>
      <w:r w:rsidRPr="00C52261">
        <w:rPr>
          <w:rFonts w:asciiTheme="majorHAnsi" w:hAnsiTheme="majorHAnsi"/>
          <w:b/>
          <w:lang w:val="fr-CA"/>
        </w:rPr>
        <w:t>Lecture 2</w:t>
      </w:r>
    </w:p>
    <w:p w14:paraId="12B12603" w14:textId="77777777" w:rsidR="00C52261" w:rsidRPr="00C52261" w:rsidRDefault="00C52261" w:rsidP="00852474">
      <w:pPr>
        <w:spacing w:line="276" w:lineRule="auto"/>
        <w:rPr>
          <w:rFonts w:asciiTheme="majorHAnsi" w:hAnsiTheme="majorHAnsi"/>
          <w:b/>
          <w:lang w:val="fr-CA"/>
        </w:rPr>
      </w:pPr>
    </w:p>
    <w:p w14:paraId="310C02A7" w14:textId="77777777" w:rsidR="00C52261" w:rsidRPr="00C52261" w:rsidRDefault="00C52261" w:rsidP="00852474">
      <w:pPr>
        <w:spacing w:line="276" w:lineRule="auto"/>
        <w:rPr>
          <w:rFonts w:asciiTheme="majorHAnsi" w:hAnsiTheme="majorHAnsi"/>
          <w:b/>
          <w:lang w:val="fr-CA"/>
        </w:rPr>
      </w:pPr>
      <w:r w:rsidRPr="00C52261">
        <w:rPr>
          <w:rFonts w:asciiTheme="majorHAnsi" w:hAnsiTheme="majorHAnsi"/>
          <w:b/>
          <w:lang w:val="fr-CA"/>
        </w:rPr>
        <w:t>Les Origines de la Sociologie</w:t>
      </w:r>
    </w:p>
    <w:p w14:paraId="34CE9809" w14:textId="77777777" w:rsidR="00C52261" w:rsidRDefault="00C52261" w:rsidP="00852474">
      <w:pPr>
        <w:spacing w:line="276" w:lineRule="auto"/>
        <w:rPr>
          <w:rFonts w:asciiTheme="majorHAnsi" w:hAnsiTheme="majorHAnsi"/>
          <w:lang w:val="fr-CA"/>
        </w:rPr>
      </w:pPr>
    </w:p>
    <w:p w14:paraId="74AB632A" w14:textId="77777777" w:rsidR="00C52261" w:rsidRDefault="00C52261" w:rsidP="00852474">
      <w:pPr>
        <w:spacing w:line="276" w:lineRule="auto"/>
        <w:rPr>
          <w:rFonts w:asciiTheme="majorHAnsi" w:hAnsiTheme="majorHAnsi"/>
          <w:b/>
          <w:lang w:val="fr-CA"/>
        </w:rPr>
      </w:pPr>
      <w:r>
        <w:rPr>
          <w:rFonts w:asciiTheme="majorHAnsi" w:hAnsiTheme="majorHAnsi"/>
          <w:b/>
          <w:lang w:val="fr-CA"/>
        </w:rPr>
        <w:t>L’invention de la sociologie</w:t>
      </w:r>
    </w:p>
    <w:p w14:paraId="6E08308D" w14:textId="77777777" w:rsidR="00C52261" w:rsidRDefault="00C52261" w:rsidP="00852474">
      <w:pPr>
        <w:spacing w:line="276" w:lineRule="auto"/>
        <w:rPr>
          <w:rFonts w:asciiTheme="majorHAnsi" w:hAnsiTheme="majorHAnsi"/>
          <w:lang w:val="fr-CA"/>
        </w:rPr>
      </w:pPr>
      <w:r>
        <w:rPr>
          <w:rFonts w:asciiTheme="majorHAnsi" w:hAnsiTheme="majorHAnsi"/>
          <w:lang w:val="fr-CA"/>
        </w:rPr>
        <w:t>Il a commencé avec plusieurs philosophes qui ne pensaient de façon sociologique sans le savoir, en cherchant pour la société idéale.</w:t>
      </w:r>
    </w:p>
    <w:p w14:paraId="4B3B7973" w14:textId="77777777" w:rsidR="00C52261" w:rsidRDefault="00C52261" w:rsidP="00852474">
      <w:pPr>
        <w:pStyle w:val="ListParagraph"/>
        <w:numPr>
          <w:ilvl w:val="0"/>
          <w:numId w:val="1"/>
        </w:numPr>
        <w:spacing w:line="276" w:lineRule="auto"/>
        <w:rPr>
          <w:rFonts w:asciiTheme="majorHAnsi" w:hAnsiTheme="majorHAnsi"/>
          <w:lang w:val="fr-CA"/>
        </w:rPr>
      </w:pPr>
      <w:r>
        <w:rPr>
          <w:rFonts w:asciiTheme="majorHAnsi" w:hAnsiTheme="majorHAnsi"/>
          <w:lang w:val="fr-CA"/>
        </w:rPr>
        <w:lastRenderedPageBreak/>
        <w:t>Confucius : Concepte des role models</w:t>
      </w:r>
    </w:p>
    <w:p w14:paraId="43AEFDBB" w14:textId="77777777" w:rsidR="00C52261" w:rsidRDefault="00C52261" w:rsidP="00852474">
      <w:pPr>
        <w:pStyle w:val="ListParagraph"/>
        <w:numPr>
          <w:ilvl w:val="0"/>
          <w:numId w:val="1"/>
        </w:numPr>
        <w:spacing w:line="276" w:lineRule="auto"/>
        <w:rPr>
          <w:rFonts w:asciiTheme="majorHAnsi" w:hAnsiTheme="majorHAnsi"/>
          <w:lang w:val="fr-CA"/>
        </w:rPr>
      </w:pPr>
      <w:r>
        <w:rPr>
          <w:rFonts w:asciiTheme="majorHAnsi" w:hAnsiTheme="majorHAnsi"/>
          <w:lang w:val="fr-CA"/>
        </w:rPr>
        <w:t>Platon</w:t>
      </w:r>
    </w:p>
    <w:p w14:paraId="2B48B751" w14:textId="77777777" w:rsidR="00C52261" w:rsidRDefault="00C52261" w:rsidP="00852474">
      <w:pPr>
        <w:pStyle w:val="ListParagraph"/>
        <w:numPr>
          <w:ilvl w:val="0"/>
          <w:numId w:val="1"/>
        </w:numPr>
        <w:spacing w:line="276" w:lineRule="auto"/>
        <w:rPr>
          <w:rFonts w:asciiTheme="majorHAnsi" w:hAnsiTheme="majorHAnsi"/>
          <w:lang w:val="fr-CA"/>
        </w:rPr>
      </w:pPr>
      <w:r>
        <w:rPr>
          <w:rFonts w:asciiTheme="majorHAnsi" w:hAnsiTheme="majorHAnsi"/>
          <w:lang w:val="fr-CA"/>
        </w:rPr>
        <w:t>Aristote</w:t>
      </w:r>
    </w:p>
    <w:p w14:paraId="1FAD63BD" w14:textId="77777777" w:rsidR="00C52261" w:rsidRDefault="00C52261" w:rsidP="00852474">
      <w:pPr>
        <w:pStyle w:val="ListParagraph"/>
        <w:numPr>
          <w:ilvl w:val="0"/>
          <w:numId w:val="1"/>
        </w:numPr>
        <w:spacing w:line="276" w:lineRule="auto"/>
        <w:rPr>
          <w:rFonts w:asciiTheme="majorHAnsi" w:hAnsiTheme="majorHAnsi"/>
          <w:lang w:val="fr-CA"/>
        </w:rPr>
      </w:pPr>
      <w:r>
        <w:rPr>
          <w:rFonts w:asciiTheme="majorHAnsi" w:hAnsiTheme="majorHAnsi"/>
          <w:lang w:val="fr-CA"/>
        </w:rPr>
        <w:t>Ibn Khaldun : l’étude des tribes, villes, dynastes</w:t>
      </w:r>
    </w:p>
    <w:p w14:paraId="59D7FDCF" w14:textId="77777777" w:rsidR="00C52261" w:rsidRDefault="00C52261" w:rsidP="00852474">
      <w:pPr>
        <w:pStyle w:val="ListParagraph"/>
        <w:numPr>
          <w:ilvl w:val="0"/>
          <w:numId w:val="1"/>
        </w:numPr>
        <w:spacing w:line="276" w:lineRule="auto"/>
        <w:rPr>
          <w:rFonts w:asciiTheme="majorHAnsi" w:hAnsiTheme="majorHAnsi"/>
          <w:lang w:val="fr-CA"/>
        </w:rPr>
      </w:pPr>
      <w:r>
        <w:rPr>
          <w:rFonts w:asciiTheme="majorHAnsi" w:hAnsiTheme="majorHAnsi"/>
          <w:lang w:val="fr-CA"/>
        </w:rPr>
        <w:t>Shakespeare : Les conditions humaines (la vengeance, la passion)</w:t>
      </w:r>
    </w:p>
    <w:p w14:paraId="4E30D839" w14:textId="77777777" w:rsidR="00C52261" w:rsidRDefault="00C52261" w:rsidP="00852474">
      <w:pPr>
        <w:pStyle w:val="ListParagraph"/>
        <w:numPr>
          <w:ilvl w:val="0"/>
          <w:numId w:val="1"/>
        </w:numPr>
        <w:spacing w:line="276" w:lineRule="auto"/>
        <w:rPr>
          <w:rFonts w:asciiTheme="majorHAnsi" w:hAnsiTheme="majorHAnsi"/>
          <w:lang w:val="fr-CA"/>
        </w:rPr>
      </w:pPr>
      <w:r>
        <w:rPr>
          <w:rFonts w:asciiTheme="majorHAnsi" w:hAnsiTheme="majorHAnsi"/>
          <w:lang w:val="fr-CA"/>
        </w:rPr>
        <w:t>Monstesquieu : L’expression de la culture</w:t>
      </w:r>
    </w:p>
    <w:p w14:paraId="42E3DD5F" w14:textId="77777777" w:rsidR="00C52261" w:rsidRDefault="00C52261" w:rsidP="00852474">
      <w:pPr>
        <w:spacing w:line="276" w:lineRule="auto"/>
        <w:rPr>
          <w:rFonts w:asciiTheme="majorHAnsi" w:hAnsiTheme="majorHAnsi"/>
          <w:lang w:val="fr-CA"/>
        </w:rPr>
      </w:pPr>
    </w:p>
    <w:p w14:paraId="3AB0571C" w14:textId="77777777" w:rsidR="00C52261" w:rsidRDefault="00C52261" w:rsidP="00852474">
      <w:pPr>
        <w:spacing w:line="276" w:lineRule="auto"/>
        <w:rPr>
          <w:rFonts w:asciiTheme="majorHAnsi" w:hAnsiTheme="majorHAnsi"/>
          <w:b/>
          <w:lang w:val="fr-CA"/>
        </w:rPr>
      </w:pPr>
      <w:r w:rsidRPr="00C52261">
        <w:rPr>
          <w:rFonts w:asciiTheme="majorHAnsi" w:hAnsiTheme="majorHAnsi"/>
          <w:b/>
          <w:lang w:val="fr-CA"/>
        </w:rPr>
        <w:t>Le Changement Sociale</w:t>
      </w:r>
    </w:p>
    <w:p w14:paraId="1A0A9F98" w14:textId="77777777" w:rsidR="00C52261" w:rsidRDefault="00C52261" w:rsidP="00852474">
      <w:pPr>
        <w:spacing w:line="276" w:lineRule="auto"/>
        <w:rPr>
          <w:rFonts w:asciiTheme="majorHAnsi" w:hAnsiTheme="majorHAnsi"/>
          <w:lang w:val="fr-CA"/>
        </w:rPr>
      </w:pPr>
      <w:r>
        <w:rPr>
          <w:rFonts w:asciiTheme="majorHAnsi" w:hAnsiTheme="majorHAnsi"/>
          <w:lang w:val="fr-CA"/>
        </w:rPr>
        <w:t>En Europe, beaucoup de changements dans la fondation de la société veulent dire que plusieurs gens commencent à penser plus à la société.</w:t>
      </w:r>
    </w:p>
    <w:p w14:paraId="24995C91" w14:textId="77777777" w:rsidR="00C52261" w:rsidRDefault="00C52261" w:rsidP="00852474">
      <w:pPr>
        <w:pStyle w:val="ListParagraph"/>
        <w:numPr>
          <w:ilvl w:val="0"/>
          <w:numId w:val="2"/>
        </w:numPr>
        <w:spacing w:line="276" w:lineRule="auto"/>
        <w:rPr>
          <w:rFonts w:asciiTheme="majorHAnsi" w:hAnsiTheme="majorHAnsi"/>
          <w:lang w:val="fr-CA"/>
        </w:rPr>
      </w:pPr>
      <w:r>
        <w:rPr>
          <w:rFonts w:asciiTheme="majorHAnsi" w:hAnsiTheme="majorHAnsi"/>
          <w:lang w:val="fr-CA"/>
        </w:rPr>
        <w:t>La Revolution Industriel : De la production artisanale à l’industrielle. Il cause le deuxième revolution :</w:t>
      </w:r>
    </w:p>
    <w:p w14:paraId="2A80F20E" w14:textId="77777777" w:rsidR="00361B3D" w:rsidRDefault="00C52261" w:rsidP="00852474">
      <w:pPr>
        <w:pStyle w:val="ListParagraph"/>
        <w:numPr>
          <w:ilvl w:val="0"/>
          <w:numId w:val="2"/>
        </w:numPr>
        <w:spacing w:line="276" w:lineRule="auto"/>
        <w:rPr>
          <w:rFonts w:asciiTheme="majorHAnsi" w:hAnsiTheme="majorHAnsi"/>
          <w:lang w:val="fr-CA"/>
        </w:rPr>
      </w:pPr>
      <w:r>
        <w:rPr>
          <w:rFonts w:asciiTheme="majorHAnsi" w:hAnsiTheme="majorHAnsi"/>
          <w:lang w:val="fr-CA"/>
        </w:rPr>
        <w:t>Urbanisation : La population migre du monde rural au monde urbain – ou ils peuvent trouver un emploi aux usines. Les problèmes avec ceci sont que en ville, on ne sait personne (anonymat). Aussi, il y a l’isolation, le logement inadéquat, les villes surpeuplés, les mauvaises conditions de vie et de travail, le pauvreté, la pollution, les changements dans la nécessité de la famille. À cause de ceci, le peuple devient mécontent. Il y a des grèves, les protestations, les affrontements avec l’armée</w:t>
      </w:r>
      <w:r w:rsidR="00361B3D">
        <w:rPr>
          <w:rFonts w:asciiTheme="majorHAnsi" w:hAnsiTheme="majorHAnsi"/>
          <w:lang w:val="fr-CA"/>
        </w:rPr>
        <w:t xml:space="preserve"> et la police.</w:t>
      </w:r>
    </w:p>
    <w:p w14:paraId="2FD2D296" w14:textId="77777777" w:rsidR="00361B3D" w:rsidRDefault="00361B3D" w:rsidP="00852474">
      <w:pPr>
        <w:pStyle w:val="ListParagraph"/>
        <w:numPr>
          <w:ilvl w:val="0"/>
          <w:numId w:val="2"/>
        </w:numPr>
        <w:spacing w:line="276" w:lineRule="auto"/>
        <w:rPr>
          <w:rFonts w:asciiTheme="majorHAnsi" w:hAnsiTheme="majorHAnsi"/>
          <w:lang w:val="fr-CA"/>
        </w:rPr>
      </w:pPr>
      <w:r>
        <w:rPr>
          <w:rFonts w:asciiTheme="majorHAnsi" w:hAnsiTheme="majorHAnsi"/>
          <w:lang w:val="fr-CA"/>
        </w:rPr>
        <w:t>Revolution Politique (Française) : La société change, et devient le produit des intérêts individuels (les droits et libertés de la personne). Il introduit une intervention pour remédier à la pauvreté du peuple.</w:t>
      </w:r>
    </w:p>
    <w:p w14:paraId="45E5939E" w14:textId="77777777" w:rsidR="00361B3D" w:rsidRPr="00361B3D" w:rsidRDefault="00361B3D" w:rsidP="00852474">
      <w:pPr>
        <w:pStyle w:val="ListParagraph"/>
        <w:numPr>
          <w:ilvl w:val="1"/>
          <w:numId w:val="2"/>
        </w:numPr>
        <w:spacing w:line="276" w:lineRule="auto"/>
        <w:rPr>
          <w:rFonts w:asciiTheme="majorHAnsi" w:hAnsiTheme="majorHAnsi"/>
          <w:lang w:val="fr-CA"/>
        </w:rPr>
      </w:pPr>
      <w:r>
        <w:rPr>
          <w:rFonts w:asciiTheme="majorHAnsi" w:hAnsiTheme="majorHAnsi"/>
          <w:b/>
          <w:lang w:val="fr-CA"/>
        </w:rPr>
        <w:t>Liberté, égalité, fraternité</w:t>
      </w:r>
    </w:p>
    <w:p w14:paraId="135CE70C" w14:textId="77777777" w:rsidR="00361B3D" w:rsidRDefault="00361B3D" w:rsidP="00852474">
      <w:pPr>
        <w:spacing w:line="276" w:lineRule="auto"/>
        <w:ind w:left="720"/>
        <w:rPr>
          <w:rFonts w:asciiTheme="majorHAnsi" w:hAnsiTheme="majorHAnsi"/>
          <w:lang w:val="fr-CA"/>
        </w:rPr>
      </w:pPr>
      <w:r>
        <w:rPr>
          <w:rFonts w:asciiTheme="majorHAnsi" w:hAnsiTheme="majorHAnsi"/>
          <w:lang w:val="fr-CA"/>
        </w:rPr>
        <w:t>Maintenant, ce n’est pas seulement Dieu qui à l’autorité d’organiser la société.</w:t>
      </w:r>
    </w:p>
    <w:p w14:paraId="6E18783F" w14:textId="77777777" w:rsidR="00361B3D" w:rsidRDefault="00361B3D" w:rsidP="00852474">
      <w:pPr>
        <w:spacing w:line="276" w:lineRule="auto"/>
        <w:rPr>
          <w:rFonts w:asciiTheme="majorHAnsi" w:hAnsiTheme="majorHAnsi"/>
          <w:lang w:val="fr-CA"/>
        </w:rPr>
      </w:pPr>
    </w:p>
    <w:p w14:paraId="3BC9EE44" w14:textId="77777777" w:rsidR="00361B3D" w:rsidRDefault="00361B3D" w:rsidP="00852474">
      <w:pPr>
        <w:spacing w:line="276" w:lineRule="auto"/>
        <w:rPr>
          <w:rFonts w:asciiTheme="majorHAnsi" w:hAnsiTheme="majorHAnsi"/>
          <w:b/>
          <w:lang w:val="fr-CA"/>
        </w:rPr>
      </w:pPr>
      <w:r w:rsidRPr="00361B3D">
        <w:rPr>
          <w:rFonts w:asciiTheme="majorHAnsi" w:hAnsiTheme="majorHAnsi"/>
          <w:b/>
          <w:lang w:val="fr-CA"/>
        </w:rPr>
        <w:t>Les Premiers Sociologues</w:t>
      </w:r>
    </w:p>
    <w:p w14:paraId="4CC67767" w14:textId="77777777" w:rsidR="00C842D2" w:rsidRPr="00C842D2" w:rsidRDefault="00417E2C" w:rsidP="00852474">
      <w:pPr>
        <w:pStyle w:val="ListParagraph"/>
        <w:numPr>
          <w:ilvl w:val="0"/>
          <w:numId w:val="3"/>
        </w:numPr>
        <w:spacing w:line="276" w:lineRule="auto"/>
        <w:rPr>
          <w:rFonts w:asciiTheme="majorHAnsi" w:hAnsiTheme="majorHAnsi"/>
          <w:b/>
          <w:lang w:val="fr-CA"/>
        </w:rPr>
      </w:pPr>
      <w:r>
        <w:rPr>
          <w:rFonts w:asciiTheme="majorHAnsi" w:hAnsiTheme="majorHAnsi"/>
          <w:b/>
          <w:lang w:val="fr-CA"/>
        </w:rPr>
        <w:t xml:space="preserve">Auguste Comte : </w:t>
      </w:r>
      <w:r>
        <w:rPr>
          <w:rFonts w:asciiTheme="majorHAnsi" w:hAnsiTheme="majorHAnsi"/>
          <w:lang w:val="fr-CA"/>
        </w:rPr>
        <w:t xml:space="preserve">Il a inventé le mot sociologie, mais préferait le terme physique sociale. Il voulait utiliser les méthodes scientifiques des sicnes durs pour étudier la société. </w:t>
      </w:r>
      <w:r w:rsidR="00C842D2" w:rsidRPr="00C842D2">
        <w:rPr>
          <w:rFonts w:asciiTheme="majorHAnsi" w:hAnsiTheme="majorHAnsi"/>
          <w:b/>
          <w:lang w:val="fr-CA"/>
        </w:rPr>
        <w:t>Comte voulait faire une science de la société.</w:t>
      </w:r>
      <w:r w:rsidR="00C842D2">
        <w:rPr>
          <w:rFonts w:asciiTheme="majorHAnsi" w:hAnsiTheme="majorHAnsi"/>
          <w:b/>
          <w:lang w:val="fr-CA"/>
        </w:rPr>
        <w:t xml:space="preserve"> </w:t>
      </w:r>
      <w:r w:rsidR="00C842D2">
        <w:rPr>
          <w:rFonts w:asciiTheme="majorHAnsi" w:hAnsiTheme="majorHAnsi"/>
          <w:lang w:val="fr-CA"/>
        </w:rPr>
        <w:t>Le revolution française a apporté le chaos, qui a défaiblit la société, alors il voulait créer l’ordre.</w:t>
      </w:r>
    </w:p>
    <w:p w14:paraId="74DF75F1" w14:textId="77777777" w:rsidR="00852474" w:rsidRPr="00852474" w:rsidRDefault="00C842D2" w:rsidP="00852474">
      <w:pPr>
        <w:pStyle w:val="ListParagraph"/>
        <w:numPr>
          <w:ilvl w:val="0"/>
          <w:numId w:val="3"/>
        </w:numPr>
        <w:spacing w:line="276" w:lineRule="auto"/>
        <w:rPr>
          <w:rFonts w:asciiTheme="majorHAnsi" w:hAnsiTheme="majorHAnsi"/>
          <w:b/>
          <w:lang w:val="fr-CA"/>
        </w:rPr>
      </w:pPr>
      <w:r>
        <w:rPr>
          <w:rFonts w:asciiTheme="majorHAnsi" w:hAnsiTheme="majorHAnsi"/>
          <w:b/>
          <w:lang w:val="fr-CA"/>
        </w:rPr>
        <w:t>Émile Durkheim :</w:t>
      </w:r>
      <w:r>
        <w:rPr>
          <w:rFonts w:asciiTheme="majorHAnsi" w:hAnsiTheme="majorHAnsi"/>
          <w:lang w:val="fr-CA"/>
        </w:rPr>
        <w:t xml:space="preserve"> </w:t>
      </w:r>
      <w:r w:rsidR="00F41AA0">
        <w:rPr>
          <w:rFonts w:asciiTheme="majorHAnsi" w:hAnsiTheme="majorHAnsi"/>
          <w:lang w:val="fr-CA"/>
        </w:rPr>
        <w:t xml:space="preserve">On lui pense d’être le veritable père de la Sociologie, il a crée les premières règles et méthodes. </w:t>
      </w:r>
      <w:r w:rsidR="007701AE">
        <w:rPr>
          <w:rFonts w:asciiTheme="majorHAnsi" w:hAnsiTheme="majorHAnsi"/>
          <w:lang w:val="fr-CA"/>
        </w:rPr>
        <w:t xml:space="preserve">Il fait de la sociologie une discipline </w:t>
      </w:r>
    </w:p>
    <w:p w14:paraId="3BBCA25A" w14:textId="77777777" w:rsidR="00852474" w:rsidRPr="007701AE" w:rsidRDefault="00852474" w:rsidP="00852474">
      <w:pPr>
        <w:pStyle w:val="ListParagraph"/>
        <w:spacing w:line="276" w:lineRule="auto"/>
        <w:rPr>
          <w:rFonts w:asciiTheme="majorHAnsi" w:hAnsiTheme="majorHAnsi"/>
          <w:b/>
          <w:lang w:val="fr-CA"/>
        </w:rPr>
      </w:pPr>
      <w:r>
        <w:rPr>
          <w:rFonts w:asciiTheme="majorHAnsi" w:hAnsiTheme="majorHAnsi"/>
          <w:lang w:val="fr-CA"/>
        </w:rPr>
        <w:t xml:space="preserve">universitaire – crée le premier chaire en sociologie à la Sorbonne à Paris, et le premier périodique sociologique, </w:t>
      </w:r>
      <w:r w:rsidRPr="007701AE">
        <w:rPr>
          <w:rFonts w:asciiTheme="majorHAnsi" w:hAnsiTheme="majorHAnsi"/>
          <w:i/>
          <w:lang w:val="fr-CA"/>
        </w:rPr>
        <w:t>L’année Sociologique</w:t>
      </w:r>
      <w:r>
        <w:rPr>
          <w:rFonts w:asciiTheme="majorHAnsi" w:hAnsiTheme="majorHAnsi"/>
          <w:i/>
          <w:lang w:val="fr-CA"/>
        </w:rPr>
        <w:t xml:space="preserve">. </w:t>
      </w:r>
    </w:p>
    <w:p w14:paraId="4EAD1DA7" w14:textId="77777777" w:rsidR="00852474" w:rsidRDefault="00852474" w:rsidP="00852474">
      <w:pPr>
        <w:pStyle w:val="ListParagraph"/>
        <w:spacing w:line="276" w:lineRule="auto"/>
        <w:rPr>
          <w:rFonts w:asciiTheme="majorHAnsi" w:hAnsiTheme="majorHAnsi"/>
          <w:lang w:val="fr-CA"/>
        </w:rPr>
      </w:pPr>
      <w:r>
        <w:rPr>
          <w:rFonts w:asciiTheme="majorHAnsi" w:hAnsiTheme="majorHAnsi"/>
          <w:lang w:val="fr-CA"/>
        </w:rPr>
        <w:t>Il pense que la société est plus que la somme de ces parties, elle ne dépend pas sur un seul individu, et elle a une existence propre. Le concept de la fait social :</w:t>
      </w:r>
    </w:p>
    <w:p w14:paraId="62576A08" w14:textId="77777777" w:rsidR="00852474" w:rsidRDefault="00852474" w:rsidP="00852474">
      <w:pPr>
        <w:pStyle w:val="ListParagraph"/>
        <w:spacing w:line="276" w:lineRule="auto"/>
        <w:rPr>
          <w:rFonts w:asciiTheme="majorHAnsi" w:hAnsiTheme="majorHAnsi"/>
          <w:lang w:val="fr-CA"/>
        </w:rPr>
      </w:pPr>
      <w:r>
        <w:rPr>
          <w:rFonts w:asciiTheme="majorHAnsi" w:hAnsiTheme="majorHAnsi"/>
          <w:lang w:val="fr-CA"/>
        </w:rPr>
        <w:t xml:space="preserve">La pierre de fondation de la société. Le fait social est toute manière de faire, de penser, et de ressentir qui est hors de l’individu. (Les pratiques collectives, des rôles – étudiant, sœur). </w:t>
      </w:r>
      <w:r w:rsidRPr="007701AE">
        <w:rPr>
          <w:rFonts w:asciiTheme="majorHAnsi" w:hAnsiTheme="majorHAnsi"/>
          <w:b/>
          <w:lang w:val="fr-CA"/>
        </w:rPr>
        <w:t>Ils sont des concepts qui existent déjà et pour toujours.</w:t>
      </w:r>
      <w:r>
        <w:rPr>
          <w:rFonts w:asciiTheme="majorHAnsi" w:hAnsiTheme="majorHAnsi"/>
          <w:b/>
          <w:lang w:val="fr-CA"/>
        </w:rPr>
        <w:t xml:space="preserve"> </w:t>
      </w:r>
      <w:r>
        <w:rPr>
          <w:rFonts w:asciiTheme="majorHAnsi" w:hAnsiTheme="majorHAnsi"/>
          <w:lang w:val="fr-CA"/>
        </w:rPr>
        <w:t xml:space="preserve">Un exemple et la langue – le français existera sans une seule personne qui le parle. Il existait avant mon existence, et existera après. </w:t>
      </w:r>
    </w:p>
    <w:p w14:paraId="4E8B90FE" w14:textId="77777777" w:rsidR="00852474" w:rsidRDefault="00852474" w:rsidP="00852474">
      <w:pPr>
        <w:pStyle w:val="ListParagraph"/>
        <w:spacing w:line="276" w:lineRule="auto"/>
        <w:rPr>
          <w:rFonts w:asciiTheme="majorHAnsi" w:hAnsiTheme="majorHAnsi"/>
          <w:b/>
          <w:lang w:val="fr-CA"/>
        </w:rPr>
      </w:pPr>
      <w:r>
        <w:rPr>
          <w:rFonts w:asciiTheme="majorHAnsi" w:hAnsiTheme="majorHAnsi"/>
          <w:b/>
          <w:lang w:val="fr-CA"/>
        </w:rPr>
        <w:t>Le suicide comme fait social :</w:t>
      </w:r>
    </w:p>
    <w:p w14:paraId="5B46432D" w14:textId="77777777" w:rsidR="00852474" w:rsidRDefault="00852474" w:rsidP="00852474">
      <w:pPr>
        <w:pStyle w:val="ListParagraph"/>
        <w:spacing w:line="276" w:lineRule="auto"/>
        <w:rPr>
          <w:rFonts w:asciiTheme="majorHAnsi" w:hAnsiTheme="majorHAnsi"/>
          <w:lang w:val="fr-CA"/>
        </w:rPr>
      </w:pPr>
      <w:r>
        <w:rPr>
          <w:rFonts w:asciiTheme="majorHAnsi" w:hAnsiTheme="majorHAnsi"/>
          <w:lang w:val="fr-CA"/>
        </w:rPr>
        <w:t xml:space="preserve">Il n’est pas une affaire personnel, mais sociale. Durkheim  a fait une étude sur les taux de suicide. Dans chaque pays, il est stable, mais quand on les compare entre elles, ils changent beaucoup. Le taux en Angleterre est deux fois plus qu’Italie, et en Danemark, il est quatre fois plus qu’Angleterre. </w:t>
      </w:r>
    </w:p>
    <w:p w14:paraId="318C0C8F" w14:textId="77777777" w:rsidR="00852474" w:rsidRDefault="00852474" w:rsidP="00852474">
      <w:pPr>
        <w:pStyle w:val="ListParagraph"/>
        <w:spacing w:line="276" w:lineRule="auto"/>
        <w:rPr>
          <w:rFonts w:asciiTheme="majorHAnsi" w:hAnsiTheme="majorHAnsi"/>
          <w:lang w:val="fr-CA"/>
        </w:rPr>
      </w:pPr>
      <w:r>
        <w:rPr>
          <w:rFonts w:asciiTheme="majorHAnsi" w:hAnsiTheme="majorHAnsi"/>
          <w:lang w:val="fr-CA"/>
        </w:rPr>
        <w:t xml:space="preserve">C’est parce que Italie est catholique, et les autres sont protestant. Alors, les gens qui appartiennent aux catégories sociales les plus solides ont des taux les plus faible. Alors, le soutien social est crucial. </w:t>
      </w:r>
    </w:p>
    <w:p w14:paraId="64CAA369" w14:textId="77777777" w:rsidR="00852474" w:rsidRPr="0068111E" w:rsidRDefault="00852474" w:rsidP="00852474">
      <w:pPr>
        <w:pStyle w:val="ListParagraph"/>
        <w:numPr>
          <w:ilvl w:val="0"/>
          <w:numId w:val="3"/>
        </w:numPr>
        <w:spacing w:line="276" w:lineRule="auto"/>
        <w:rPr>
          <w:rFonts w:asciiTheme="majorHAnsi" w:hAnsiTheme="majorHAnsi"/>
          <w:b/>
          <w:lang w:val="fr-CA"/>
        </w:rPr>
      </w:pPr>
      <w:r>
        <w:rPr>
          <w:rFonts w:asciiTheme="majorHAnsi" w:hAnsiTheme="majorHAnsi"/>
          <w:b/>
          <w:lang w:val="fr-CA"/>
        </w:rPr>
        <w:t xml:space="preserve">Karl Marx : </w:t>
      </w:r>
      <w:r>
        <w:rPr>
          <w:rFonts w:asciiTheme="majorHAnsi" w:hAnsiTheme="majorHAnsi"/>
          <w:lang w:val="fr-CA"/>
        </w:rPr>
        <w:t xml:space="preserve">Il était l’influence le plus profonde sur la sociologie. Il était économiste, historien, théoricien social et activiste politique. </w:t>
      </w:r>
    </w:p>
    <w:p w14:paraId="4CEBEEB3" w14:textId="77777777" w:rsidR="0068111E" w:rsidRPr="00852474" w:rsidRDefault="0068111E" w:rsidP="0068111E">
      <w:pPr>
        <w:pStyle w:val="ListParagraph"/>
        <w:numPr>
          <w:ilvl w:val="1"/>
          <w:numId w:val="3"/>
        </w:numPr>
        <w:spacing w:line="276" w:lineRule="auto"/>
        <w:rPr>
          <w:rFonts w:asciiTheme="majorHAnsi" w:hAnsiTheme="majorHAnsi"/>
          <w:b/>
          <w:lang w:val="fr-CA"/>
        </w:rPr>
      </w:pPr>
      <w:r>
        <w:rPr>
          <w:rFonts w:asciiTheme="majorHAnsi" w:hAnsiTheme="majorHAnsi"/>
          <w:lang w:val="fr-CA"/>
        </w:rPr>
        <w:t>On n’a jamais considéré Marx comme sociologue, mais on lui considère comme une des fondateurs</w:t>
      </w:r>
    </w:p>
    <w:p w14:paraId="12313706" w14:textId="77777777" w:rsidR="0068111E" w:rsidRPr="00D738FA" w:rsidRDefault="0068111E" w:rsidP="0068111E">
      <w:pPr>
        <w:pStyle w:val="ListParagraph"/>
        <w:numPr>
          <w:ilvl w:val="1"/>
          <w:numId w:val="3"/>
        </w:numPr>
        <w:spacing w:line="276" w:lineRule="auto"/>
        <w:rPr>
          <w:rFonts w:asciiTheme="majorHAnsi" w:hAnsiTheme="majorHAnsi"/>
          <w:b/>
          <w:lang w:val="fr-CA"/>
        </w:rPr>
      </w:pPr>
      <w:r>
        <w:rPr>
          <w:rFonts w:asciiTheme="majorHAnsi" w:hAnsiTheme="majorHAnsi"/>
          <w:lang w:val="fr-CA"/>
        </w:rPr>
        <w:t>Quand le monde soulignait l’ordre social, il insistait sur le conflit. Il voulait reforme, révolution, et une changement.</w:t>
      </w:r>
    </w:p>
    <w:p w14:paraId="0518AD89" w14:textId="77777777" w:rsidR="0068111E" w:rsidRPr="00D738FA" w:rsidRDefault="0068111E" w:rsidP="0068111E">
      <w:pPr>
        <w:pStyle w:val="ListParagraph"/>
        <w:numPr>
          <w:ilvl w:val="1"/>
          <w:numId w:val="3"/>
        </w:numPr>
        <w:spacing w:line="276" w:lineRule="auto"/>
        <w:rPr>
          <w:rFonts w:asciiTheme="majorHAnsi" w:hAnsiTheme="majorHAnsi"/>
          <w:b/>
          <w:lang w:val="fr-CA"/>
        </w:rPr>
      </w:pPr>
      <w:r>
        <w:rPr>
          <w:rFonts w:asciiTheme="majorHAnsi" w:hAnsiTheme="majorHAnsi"/>
          <w:lang w:val="fr-CA"/>
        </w:rPr>
        <w:t xml:space="preserve">Marx et un des premiers de parler de l’exploitation des travailleurs. </w:t>
      </w:r>
    </w:p>
    <w:p w14:paraId="1EC617C5" w14:textId="77777777" w:rsidR="0068111E" w:rsidRDefault="0068111E" w:rsidP="0068111E">
      <w:pPr>
        <w:spacing w:line="276" w:lineRule="auto"/>
        <w:ind w:left="720"/>
        <w:rPr>
          <w:rFonts w:asciiTheme="majorHAnsi" w:hAnsiTheme="majorHAnsi"/>
          <w:lang w:val="fr-CA"/>
        </w:rPr>
      </w:pPr>
      <w:r>
        <w:rPr>
          <w:rFonts w:asciiTheme="majorHAnsi" w:hAnsiTheme="majorHAnsi"/>
          <w:b/>
          <w:lang w:val="fr-CA"/>
        </w:rPr>
        <w:t xml:space="preserve">Le déterminisme économique : </w:t>
      </w:r>
      <w:r>
        <w:rPr>
          <w:rFonts w:asciiTheme="majorHAnsi" w:hAnsiTheme="majorHAnsi"/>
          <w:lang w:val="fr-CA"/>
        </w:rPr>
        <w:t>Croyance que chaque aspect de la vie sociale dépend sur l’économie. Celles qui possèdent les moyens de production peuvent dominer/avoir l’autorité dans la société. Les classes :</w:t>
      </w:r>
    </w:p>
    <w:p w14:paraId="308AA07B" w14:textId="77777777" w:rsidR="0068111E" w:rsidRDefault="0068111E" w:rsidP="0068111E">
      <w:pPr>
        <w:pStyle w:val="ListParagraph"/>
        <w:numPr>
          <w:ilvl w:val="0"/>
          <w:numId w:val="4"/>
        </w:numPr>
        <w:spacing w:line="276" w:lineRule="auto"/>
        <w:rPr>
          <w:rFonts w:asciiTheme="majorHAnsi" w:hAnsiTheme="majorHAnsi"/>
          <w:lang w:val="fr-CA"/>
        </w:rPr>
      </w:pPr>
      <w:r>
        <w:rPr>
          <w:rFonts w:asciiTheme="majorHAnsi" w:hAnsiTheme="majorHAnsi"/>
          <w:lang w:val="fr-CA"/>
        </w:rPr>
        <w:t>Les possédants : la bourgeoisie (capitaliste)</w:t>
      </w:r>
    </w:p>
    <w:p w14:paraId="513B6633" w14:textId="77777777" w:rsidR="0068111E" w:rsidRDefault="0068111E" w:rsidP="0068111E">
      <w:pPr>
        <w:pStyle w:val="ListParagraph"/>
        <w:numPr>
          <w:ilvl w:val="0"/>
          <w:numId w:val="4"/>
        </w:numPr>
        <w:spacing w:line="276" w:lineRule="auto"/>
        <w:rPr>
          <w:rFonts w:asciiTheme="majorHAnsi" w:hAnsiTheme="majorHAnsi"/>
          <w:lang w:val="fr-CA"/>
        </w:rPr>
      </w:pPr>
      <w:r>
        <w:rPr>
          <w:rFonts w:asciiTheme="majorHAnsi" w:hAnsiTheme="majorHAnsi"/>
          <w:lang w:val="fr-CA"/>
        </w:rPr>
        <w:t>Les non-possédants : prolétariat (ouvrière)</w:t>
      </w:r>
    </w:p>
    <w:p w14:paraId="6ECC925C" w14:textId="77777777" w:rsidR="0068111E" w:rsidRDefault="0068111E" w:rsidP="0068111E">
      <w:pPr>
        <w:spacing w:line="276" w:lineRule="auto"/>
        <w:ind w:left="720"/>
        <w:rPr>
          <w:rFonts w:asciiTheme="majorHAnsi" w:hAnsiTheme="majorHAnsi"/>
          <w:lang w:val="fr-CA"/>
        </w:rPr>
      </w:pPr>
      <w:r>
        <w:rPr>
          <w:rFonts w:asciiTheme="majorHAnsi" w:hAnsiTheme="majorHAnsi"/>
          <w:lang w:val="fr-CA"/>
        </w:rPr>
        <w:t>La classe capitaliste peut maximiser leur profit par exploiter les travailleurs. Marx voulait un révolution/union des travailleurs pour saisir les moyens de production et enlever le système de classe.</w:t>
      </w:r>
    </w:p>
    <w:p w14:paraId="3917B97A" w14:textId="77777777" w:rsidR="0068111E" w:rsidRDefault="0068111E" w:rsidP="0068111E">
      <w:pPr>
        <w:pStyle w:val="ListParagraph"/>
        <w:numPr>
          <w:ilvl w:val="0"/>
          <w:numId w:val="6"/>
        </w:numPr>
        <w:spacing w:line="276" w:lineRule="auto"/>
        <w:rPr>
          <w:rFonts w:asciiTheme="majorHAnsi" w:hAnsiTheme="majorHAnsi"/>
          <w:lang w:val="fr-CA"/>
        </w:rPr>
      </w:pPr>
      <w:r>
        <w:rPr>
          <w:rFonts w:asciiTheme="majorHAnsi" w:hAnsiTheme="majorHAnsi"/>
          <w:lang w:val="fr-CA"/>
        </w:rPr>
        <w:t xml:space="preserve">Le socialisme : prolétariat vs bourgeoisie </w:t>
      </w:r>
    </w:p>
    <w:p w14:paraId="5E334014" w14:textId="77777777" w:rsidR="0068111E" w:rsidRDefault="0068111E" w:rsidP="0068111E">
      <w:pPr>
        <w:pStyle w:val="ListParagraph"/>
        <w:numPr>
          <w:ilvl w:val="0"/>
          <w:numId w:val="6"/>
        </w:numPr>
        <w:spacing w:line="276" w:lineRule="auto"/>
        <w:rPr>
          <w:rFonts w:asciiTheme="majorHAnsi" w:hAnsiTheme="majorHAnsi"/>
          <w:lang w:val="fr-CA"/>
        </w:rPr>
      </w:pPr>
      <w:r>
        <w:rPr>
          <w:rFonts w:asciiTheme="majorHAnsi" w:hAnsiTheme="majorHAnsi"/>
          <w:lang w:val="fr-CA"/>
        </w:rPr>
        <w:t>Le communisme : Système sans classe sociale où la propriété privé est abolie. On voulait distribuer la richesse.</w:t>
      </w:r>
    </w:p>
    <w:p w14:paraId="6F2E3965" w14:textId="77777777" w:rsidR="0068111E" w:rsidRPr="0068111E" w:rsidRDefault="0068111E" w:rsidP="00852474">
      <w:pPr>
        <w:pStyle w:val="ListParagraph"/>
        <w:numPr>
          <w:ilvl w:val="0"/>
          <w:numId w:val="3"/>
        </w:numPr>
        <w:spacing w:line="276" w:lineRule="auto"/>
        <w:rPr>
          <w:rFonts w:asciiTheme="majorHAnsi" w:hAnsiTheme="majorHAnsi"/>
          <w:b/>
          <w:lang w:val="fr-CA"/>
        </w:rPr>
      </w:pPr>
      <w:r>
        <w:rPr>
          <w:rFonts w:asciiTheme="majorHAnsi" w:hAnsiTheme="majorHAnsi"/>
          <w:b/>
          <w:lang w:val="fr-CA"/>
        </w:rPr>
        <w:t xml:space="preserve">Max Weber : </w:t>
      </w:r>
      <w:r>
        <w:rPr>
          <w:rFonts w:asciiTheme="majorHAnsi" w:hAnsiTheme="majorHAnsi"/>
          <w:lang w:val="fr-CA"/>
        </w:rPr>
        <w:t xml:space="preserve">L’action sociale est comment les gens expliquent leur comportement et celui des autres. Il s’interesse avec les motivations du comportement humain et comment ces actions modifient l’ordre sociale. </w:t>
      </w:r>
    </w:p>
    <w:p w14:paraId="5B5CDABD" w14:textId="77777777" w:rsidR="0068111E" w:rsidRPr="008D7FD0" w:rsidRDefault="008D7FD0" w:rsidP="0068111E">
      <w:pPr>
        <w:pStyle w:val="ListParagraph"/>
        <w:numPr>
          <w:ilvl w:val="1"/>
          <w:numId w:val="3"/>
        </w:numPr>
        <w:spacing w:line="276" w:lineRule="auto"/>
        <w:rPr>
          <w:rFonts w:asciiTheme="majorHAnsi" w:hAnsiTheme="majorHAnsi"/>
          <w:b/>
          <w:lang w:val="fr-CA"/>
        </w:rPr>
      </w:pPr>
      <w:r>
        <w:rPr>
          <w:rFonts w:asciiTheme="majorHAnsi" w:hAnsiTheme="majorHAnsi"/>
          <w:lang w:val="fr-CA"/>
        </w:rPr>
        <w:t>Verstehen : l’empathie, la compréhension</w:t>
      </w:r>
    </w:p>
    <w:p w14:paraId="14407907" w14:textId="77777777" w:rsidR="008D7FD0" w:rsidRDefault="008D7FD0" w:rsidP="0068111E">
      <w:pPr>
        <w:pStyle w:val="ListParagraph"/>
        <w:numPr>
          <w:ilvl w:val="1"/>
          <w:numId w:val="3"/>
        </w:numPr>
        <w:spacing w:line="276" w:lineRule="auto"/>
        <w:rPr>
          <w:rFonts w:asciiTheme="majorHAnsi" w:hAnsiTheme="majorHAnsi"/>
          <w:b/>
          <w:lang w:val="fr-CA"/>
        </w:rPr>
      </w:pPr>
      <w:r>
        <w:rPr>
          <w:rFonts w:asciiTheme="majorHAnsi" w:hAnsiTheme="majorHAnsi"/>
          <w:b/>
          <w:lang w:val="fr-CA"/>
        </w:rPr>
        <w:t>Les idées, les valeurs, les croyances</w:t>
      </w:r>
    </w:p>
    <w:p w14:paraId="086FB865" w14:textId="77777777" w:rsidR="008D7FD0" w:rsidRPr="0068111E" w:rsidRDefault="008D7FD0" w:rsidP="008D7FD0">
      <w:pPr>
        <w:pStyle w:val="ListParagraph"/>
        <w:spacing w:line="276" w:lineRule="auto"/>
        <w:ind w:left="1440"/>
        <w:rPr>
          <w:rFonts w:asciiTheme="majorHAnsi" w:hAnsiTheme="majorHAnsi"/>
          <w:b/>
          <w:lang w:val="fr-CA"/>
        </w:rPr>
      </w:pPr>
    </w:p>
    <w:p w14:paraId="4101ACAB" w14:textId="77777777" w:rsidR="0068111E" w:rsidRPr="00852474" w:rsidRDefault="0068111E" w:rsidP="0068111E">
      <w:pPr>
        <w:pStyle w:val="ListParagraph"/>
        <w:spacing w:line="276" w:lineRule="auto"/>
        <w:rPr>
          <w:rFonts w:asciiTheme="majorHAnsi" w:hAnsiTheme="majorHAnsi"/>
          <w:b/>
          <w:lang w:val="fr-CA"/>
        </w:rPr>
      </w:pPr>
    </w:p>
    <w:p w14:paraId="7849FBE0" w14:textId="77777777" w:rsidR="0068111E" w:rsidRPr="0068111E" w:rsidRDefault="0068111E" w:rsidP="0068111E">
      <w:pPr>
        <w:spacing w:line="276" w:lineRule="auto"/>
        <w:ind w:left="1800"/>
        <w:rPr>
          <w:rFonts w:asciiTheme="majorHAnsi" w:hAnsiTheme="majorHAnsi"/>
          <w:lang w:val="fr-CA"/>
        </w:rPr>
      </w:pPr>
    </w:p>
    <w:p w14:paraId="4950C5D2" w14:textId="77777777" w:rsidR="00852474" w:rsidRPr="00852474" w:rsidRDefault="00852474" w:rsidP="00852474">
      <w:pPr>
        <w:pStyle w:val="ListParagraph"/>
        <w:spacing w:line="276" w:lineRule="auto"/>
        <w:rPr>
          <w:rFonts w:asciiTheme="majorHAnsi" w:hAnsiTheme="majorHAnsi"/>
          <w:b/>
          <w:lang w:val="fr-CA"/>
        </w:rPr>
      </w:pPr>
    </w:p>
    <w:p w14:paraId="3AC1F676" w14:textId="77777777" w:rsidR="008D7FD0" w:rsidRDefault="008D7FD0" w:rsidP="008D7FD0">
      <w:pPr>
        <w:pStyle w:val="ListParagraph"/>
        <w:rPr>
          <w:rFonts w:asciiTheme="majorHAnsi" w:hAnsiTheme="majorHAnsi"/>
          <w:b/>
          <w:lang w:val="fr-CA"/>
        </w:rPr>
      </w:pPr>
      <w:r>
        <w:rPr>
          <w:rFonts w:asciiTheme="majorHAnsi" w:hAnsiTheme="majorHAnsi"/>
          <w:b/>
          <w:lang w:val="fr-CA"/>
        </w:rPr>
        <w:t>Lecture 3-4</w:t>
      </w:r>
    </w:p>
    <w:p w14:paraId="3E18D94B" w14:textId="77777777" w:rsidR="008D7FD0" w:rsidRDefault="008D7FD0" w:rsidP="008D7FD0">
      <w:pPr>
        <w:pStyle w:val="ListParagraph"/>
        <w:rPr>
          <w:rFonts w:asciiTheme="majorHAnsi" w:hAnsiTheme="majorHAnsi"/>
          <w:b/>
          <w:lang w:val="fr-CA"/>
        </w:rPr>
      </w:pPr>
    </w:p>
    <w:p w14:paraId="5A54F693" w14:textId="77777777" w:rsidR="008D7FD0" w:rsidRDefault="008D7FD0" w:rsidP="008D7FD0">
      <w:pPr>
        <w:pStyle w:val="ListParagraph"/>
        <w:rPr>
          <w:rFonts w:asciiTheme="majorHAnsi" w:hAnsiTheme="majorHAnsi"/>
          <w:b/>
          <w:lang w:val="fr-CA"/>
        </w:rPr>
      </w:pPr>
      <w:r>
        <w:rPr>
          <w:rFonts w:asciiTheme="majorHAnsi" w:hAnsiTheme="majorHAnsi"/>
          <w:b/>
          <w:lang w:val="fr-CA"/>
        </w:rPr>
        <w:t>Les Grandes Perspectives Sociologiques</w:t>
      </w:r>
    </w:p>
    <w:p w14:paraId="08844790" w14:textId="77777777" w:rsidR="008D7FD0" w:rsidRDefault="008D7FD0" w:rsidP="008D7FD0">
      <w:pPr>
        <w:pStyle w:val="ListParagraph"/>
        <w:rPr>
          <w:rFonts w:asciiTheme="majorHAnsi" w:hAnsiTheme="majorHAnsi"/>
          <w:b/>
          <w:lang w:val="fr-CA"/>
        </w:rPr>
      </w:pPr>
    </w:p>
    <w:p w14:paraId="55BA10D7" w14:textId="77777777" w:rsidR="008D7FD0" w:rsidRDefault="008D7FD0" w:rsidP="008D7FD0">
      <w:pPr>
        <w:pStyle w:val="ListParagraph"/>
        <w:rPr>
          <w:rFonts w:asciiTheme="majorHAnsi" w:hAnsiTheme="majorHAnsi"/>
          <w:lang w:val="fr-CA"/>
        </w:rPr>
      </w:pPr>
      <w:r>
        <w:rPr>
          <w:rFonts w:asciiTheme="majorHAnsi" w:hAnsiTheme="majorHAnsi"/>
          <w:b/>
          <w:lang w:val="fr-CA"/>
        </w:rPr>
        <w:t>La théorie :</w:t>
      </w:r>
      <w:r>
        <w:rPr>
          <w:rFonts w:asciiTheme="majorHAnsi" w:hAnsiTheme="majorHAnsi"/>
          <w:lang w:val="fr-CA"/>
        </w:rPr>
        <w:t xml:space="preserve"> une vision conceptuelle, une explication d’une phénomène. Se comprend la liaison des faits et des perspectives.</w:t>
      </w:r>
    </w:p>
    <w:p w14:paraId="5E24E46A" w14:textId="77777777" w:rsidR="008D7FD0" w:rsidRDefault="008D7FD0" w:rsidP="008D7FD0">
      <w:pPr>
        <w:pStyle w:val="ListParagraph"/>
        <w:rPr>
          <w:rFonts w:asciiTheme="majorHAnsi" w:hAnsiTheme="majorHAnsi"/>
          <w:lang w:val="fr-CA"/>
        </w:rPr>
      </w:pPr>
      <w:r>
        <w:rPr>
          <w:rFonts w:asciiTheme="majorHAnsi" w:hAnsiTheme="majorHAnsi"/>
          <w:b/>
          <w:lang w:val="fr-CA"/>
        </w:rPr>
        <w:t>La perspective théorique :</w:t>
      </w:r>
      <w:r>
        <w:rPr>
          <w:rFonts w:asciiTheme="majorHAnsi" w:hAnsiTheme="majorHAnsi"/>
          <w:lang w:val="fr-CA"/>
        </w:rPr>
        <w:t xml:space="preserve"> Une théorie avec le but de comprendre la société et le comportement. C’est une image de base de la société</w:t>
      </w:r>
      <w:r w:rsidR="009C6760">
        <w:rPr>
          <w:rFonts w:asciiTheme="majorHAnsi" w:hAnsiTheme="majorHAnsi"/>
          <w:lang w:val="fr-CA"/>
        </w:rPr>
        <w:t xml:space="preserve"> qui guide la pensée et la recherche. Il nous dirige envers quoi étudier, quelles questions à poser et comment.</w:t>
      </w:r>
    </w:p>
    <w:p w14:paraId="485BAE51" w14:textId="77777777" w:rsidR="009C6760" w:rsidRDefault="009C6760" w:rsidP="008D7FD0">
      <w:pPr>
        <w:pStyle w:val="ListParagraph"/>
        <w:rPr>
          <w:rFonts w:asciiTheme="majorHAnsi" w:hAnsiTheme="majorHAnsi"/>
          <w:lang w:val="fr-CA"/>
        </w:rPr>
      </w:pPr>
    </w:p>
    <w:p w14:paraId="003B4447" w14:textId="77777777" w:rsidR="009C6760" w:rsidRDefault="009C6760" w:rsidP="008D7FD0">
      <w:pPr>
        <w:pStyle w:val="ListParagraph"/>
        <w:rPr>
          <w:rFonts w:asciiTheme="majorHAnsi" w:hAnsiTheme="majorHAnsi"/>
          <w:b/>
          <w:lang w:val="fr-CA"/>
        </w:rPr>
      </w:pPr>
      <w:r>
        <w:rPr>
          <w:rFonts w:asciiTheme="majorHAnsi" w:hAnsiTheme="majorHAnsi"/>
          <w:b/>
          <w:lang w:val="fr-CA"/>
        </w:rPr>
        <w:t>Chaque théorie explique les données de façon différente</w:t>
      </w:r>
    </w:p>
    <w:p w14:paraId="7CB70C04" w14:textId="77777777" w:rsidR="009C6760" w:rsidRDefault="009C6760" w:rsidP="008D7FD0">
      <w:pPr>
        <w:pStyle w:val="ListParagraph"/>
        <w:rPr>
          <w:rFonts w:asciiTheme="majorHAnsi" w:hAnsiTheme="majorHAnsi"/>
          <w:b/>
          <w:lang w:val="fr-CA"/>
        </w:rPr>
      </w:pPr>
    </w:p>
    <w:p w14:paraId="1554E673" w14:textId="77777777" w:rsidR="009C6760" w:rsidRPr="00AA5343" w:rsidRDefault="009C6760" w:rsidP="009C6760">
      <w:pPr>
        <w:pStyle w:val="ListParagraph"/>
        <w:numPr>
          <w:ilvl w:val="1"/>
          <w:numId w:val="7"/>
        </w:numPr>
        <w:rPr>
          <w:rFonts w:asciiTheme="majorHAnsi" w:hAnsiTheme="majorHAnsi"/>
          <w:b/>
          <w:lang w:val="fr-CA"/>
        </w:rPr>
      </w:pPr>
      <w:r>
        <w:rPr>
          <w:rFonts w:asciiTheme="majorHAnsi" w:hAnsiTheme="majorHAnsi"/>
          <w:b/>
          <w:lang w:val="fr-CA"/>
        </w:rPr>
        <w:t xml:space="preserve">Fonctionnalisme : </w:t>
      </w:r>
      <w:r>
        <w:rPr>
          <w:rFonts w:asciiTheme="majorHAnsi" w:hAnsiTheme="majorHAnsi"/>
          <w:lang w:val="fr-CA"/>
        </w:rPr>
        <w:t xml:space="preserve">Nos vies sont guidés par des structures sociales. Il regarde le société comme système de parties inter-reliés, où chacun exerce un ou plusieurs fonctions sociales qui répondent à des besoins. </w:t>
      </w:r>
    </w:p>
    <w:p w14:paraId="682CCF20" w14:textId="77777777" w:rsidR="00AA5343" w:rsidRPr="009C6760" w:rsidRDefault="00AA5343" w:rsidP="00AA5343">
      <w:pPr>
        <w:pStyle w:val="ListParagraph"/>
        <w:numPr>
          <w:ilvl w:val="2"/>
          <w:numId w:val="7"/>
        </w:numPr>
        <w:rPr>
          <w:rFonts w:asciiTheme="majorHAnsi" w:hAnsiTheme="majorHAnsi"/>
          <w:b/>
          <w:lang w:val="fr-CA"/>
        </w:rPr>
      </w:pPr>
      <w:r>
        <w:rPr>
          <w:rFonts w:asciiTheme="majorHAnsi" w:hAnsiTheme="majorHAnsi"/>
          <w:lang w:val="fr-CA"/>
        </w:rPr>
        <w:t>Analogie comparant le corps humain à la société, et les organes comme être les institutions sociales.</w:t>
      </w:r>
    </w:p>
    <w:p w14:paraId="1A12EFFF" w14:textId="77777777" w:rsidR="00AA5343" w:rsidRPr="009C6760" w:rsidRDefault="00AA5343" w:rsidP="00AA5343">
      <w:pPr>
        <w:pStyle w:val="ListParagraph"/>
        <w:numPr>
          <w:ilvl w:val="2"/>
          <w:numId w:val="7"/>
        </w:numPr>
        <w:rPr>
          <w:rFonts w:asciiTheme="majorHAnsi" w:hAnsiTheme="majorHAnsi"/>
          <w:b/>
          <w:lang w:val="fr-CA"/>
        </w:rPr>
      </w:pPr>
      <w:r>
        <w:rPr>
          <w:rFonts w:asciiTheme="majorHAnsi" w:hAnsiTheme="majorHAnsi"/>
          <w:lang w:val="fr-CA"/>
        </w:rPr>
        <w:t>Ces institutions peuvent être l’économie, la famille, le religion, le gouvernement, etc. Par exemple, on est dépendant sur l’éducation pour nous dire comment vivre dans une société. S’il est affecté, on devra compenser parce que beaucoup de personnes n’auront pas les mêmes habilités.</w:t>
      </w:r>
    </w:p>
    <w:p w14:paraId="638DB64B" w14:textId="77777777" w:rsidR="00AA5343" w:rsidRPr="009C6760" w:rsidRDefault="00AA5343" w:rsidP="00AA5343">
      <w:pPr>
        <w:pStyle w:val="ListParagraph"/>
        <w:numPr>
          <w:ilvl w:val="2"/>
          <w:numId w:val="7"/>
        </w:numPr>
        <w:rPr>
          <w:rFonts w:asciiTheme="majorHAnsi" w:hAnsiTheme="majorHAnsi"/>
          <w:b/>
          <w:lang w:val="fr-CA"/>
        </w:rPr>
      </w:pPr>
      <w:r>
        <w:rPr>
          <w:rFonts w:asciiTheme="majorHAnsi" w:hAnsiTheme="majorHAnsi"/>
          <w:lang w:val="fr-CA"/>
        </w:rPr>
        <w:t>La société est une système stable, les conflits peuvent arriver, mais ils sont temporaires. On a aussi le contrôle sociale, par exemple, la police et la militaire.</w:t>
      </w:r>
    </w:p>
    <w:p w14:paraId="4E973EFA" w14:textId="77777777" w:rsidR="00AA5343" w:rsidRPr="009C6760" w:rsidRDefault="00AA5343" w:rsidP="00AA5343">
      <w:pPr>
        <w:pStyle w:val="ListParagraph"/>
        <w:numPr>
          <w:ilvl w:val="2"/>
          <w:numId w:val="7"/>
        </w:numPr>
        <w:rPr>
          <w:rFonts w:asciiTheme="majorHAnsi" w:hAnsiTheme="majorHAnsi"/>
          <w:b/>
          <w:lang w:val="fr-CA"/>
        </w:rPr>
      </w:pPr>
      <w:r>
        <w:rPr>
          <w:rFonts w:asciiTheme="majorHAnsi" w:hAnsiTheme="majorHAnsi"/>
          <w:lang w:val="fr-CA"/>
        </w:rPr>
        <w:t xml:space="preserve">Les influents : </w:t>
      </w:r>
      <w:r w:rsidRPr="009C6760">
        <w:rPr>
          <w:rFonts w:asciiTheme="majorHAnsi" w:hAnsiTheme="majorHAnsi"/>
          <w:b/>
          <w:lang w:val="fr-CA"/>
        </w:rPr>
        <w:t>Talcott Parsons</w:t>
      </w:r>
    </w:p>
    <w:p w14:paraId="1B57CD98" w14:textId="77777777" w:rsidR="00AA5343" w:rsidRDefault="00AA5343" w:rsidP="00AA5343">
      <w:pPr>
        <w:pStyle w:val="ListParagraph"/>
        <w:ind w:left="3600"/>
        <w:rPr>
          <w:rFonts w:asciiTheme="majorHAnsi" w:hAnsiTheme="majorHAnsi"/>
          <w:b/>
          <w:lang w:val="fr-CA"/>
        </w:rPr>
      </w:pPr>
      <w:r w:rsidRPr="009C6760">
        <w:rPr>
          <w:rFonts w:asciiTheme="majorHAnsi" w:hAnsiTheme="majorHAnsi"/>
          <w:b/>
          <w:lang w:val="fr-CA"/>
        </w:rPr>
        <w:t>Robert Merton</w:t>
      </w:r>
    </w:p>
    <w:p w14:paraId="127712B8" w14:textId="77777777" w:rsidR="00AA5343" w:rsidRPr="009C6760" w:rsidRDefault="00AA5343" w:rsidP="00AA5343">
      <w:pPr>
        <w:rPr>
          <w:rFonts w:asciiTheme="majorHAnsi" w:hAnsiTheme="majorHAnsi"/>
          <w:b/>
          <w:lang w:val="fr-CA"/>
        </w:rPr>
      </w:pPr>
    </w:p>
    <w:p w14:paraId="7D15CFCB" w14:textId="77777777" w:rsidR="00AA5343" w:rsidRPr="00DE3A7A" w:rsidRDefault="00AA5343" w:rsidP="00AA5343">
      <w:pPr>
        <w:pStyle w:val="ListParagraph"/>
        <w:numPr>
          <w:ilvl w:val="2"/>
          <w:numId w:val="7"/>
        </w:numPr>
        <w:rPr>
          <w:rFonts w:asciiTheme="majorHAnsi" w:hAnsiTheme="majorHAnsi"/>
          <w:b/>
          <w:lang w:val="fr-CA"/>
        </w:rPr>
      </w:pPr>
      <w:r>
        <w:rPr>
          <w:rFonts w:asciiTheme="majorHAnsi" w:hAnsiTheme="majorHAnsi"/>
          <w:lang w:val="fr-CA"/>
        </w:rPr>
        <w:t>Merton s’intéresse au science comme institution – la sociologie de la science, et que nous sommes tous affectées dans les différents façons.</w:t>
      </w:r>
    </w:p>
    <w:p w14:paraId="48D18C5E" w14:textId="77777777" w:rsidR="00AA5343" w:rsidRDefault="00AA5343" w:rsidP="00AA5343">
      <w:pPr>
        <w:pStyle w:val="ListParagraph"/>
        <w:ind w:left="2160"/>
        <w:rPr>
          <w:rFonts w:asciiTheme="majorHAnsi" w:hAnsiTheme="majorHAnsi"/>
          <w:lang w:val="fr-CA"/>
        </w:rPr>
      </w:pPr>
      <w:r>
        <w:rPr>
          <w:rFonts w:asciiTheme="majorHAnsi" w:hAnsiTheme="majorHAnsi"/>
          <w:b/>
          <w:lang w:val="fr-CA"/>
        </w:rPr>
        <w:t xml:space="preserve">La fonction manifeste : </w:t>
      </w:r>
      <w:r>
        <w:rPr>
          <w:rFonts w:asciiTheme="majorHAnsi" w:hAnsiTheme="majorHAnsi"/>
          <w:lang w:val="fr-CA"/>
        </w:rPr>
        <w:t>Les conséquences voulues et reconnues</w:t>
      </w:r>
    </w:p>
    <w:p w14:paraId="2A02C219" w14:textId="77777777" w:rsidR="00AA5343" w:rsidRDefault="00AA5343" w:rsidP="00AA5343">
      <w:pPr>
        <w:pStyle w:val="ListParagraph"/>
        <w:ind w:left="2160"/>
        <w:rPr>
          <w:rFonts w:asciiTheme="majorHAnsi" w:hAnsiTheme="majorHAnsi"/>
          <w:lang w:val="fr-CA"/>
        </w:rPr>
      </w:pPr>
      <w:r>
        <w:rPr>
          <w:rFonts w:asciiTheme="majorHAnsi" w:hAnsiTheme="majorHAnsi"/>
          <w:b/>
          <w:lang w:val="fr-CA"/>
        </w:rPr>
        <w:t xml:space="preserve">La fonction latente : </w:t>
      </w:r>
      <w:r>
        <w:rPr>
          <w:rFonts w:asciiTheme="majorHAnsi" w:hAnsiTheme="majorHAnsi"/>
          <w:lang w:val="fr-CA"/>
        </w:rPr>
        <w:t>Les conséquences non voulues et non reconnues. Ne sont pas toujours négatifs, mais ne sont pas anticipés. Par exemple, l’école sert comme garderie, université sert comme lieu de rencontre</w:t>
      </w:r>
    </w:p>
    <w:p w14:paraId="46DD0BA7" w14:textId="77777777" w:rsidR="00AA5343" w:rsidRPr="00DE3A7A" w:rsidRDefault="00AA5343" w:rsidP="00AA5343">
      <w:pPr>
        <w:pStyle w:val="ListParagraph"/>
        <w:ind w:left="2160"/>
        <w:rPr>
          <w:rFonts w:asciiTheme="majorHAnsi" w:hAnsiTheme="majorHAnsi"/>
          <w:lang w:val="fr-CA"/>
        </w:rPr>
      </w:pPr>
      <w:r w:rsidRPr="00DE3A7A">
        <w:rPr>
          <w:rFonts w:asciiTheme="majorHAnsi" w:hAnsiTheme="majorHAnsi"/>
          <w:b/>
          <w:lang w:val="fr-CA"/>
        </w:rPr>
        <w:t>Les dysfonctions :</w:t>
      </w:r>
      <w:r>
        <w:rPr>
          <w:rFonts w:asciiTheme="majorHAnsi" w:hAnsiTheme="majorHAnsi"/>
          <w:b/>
          <w:lang w:val="fr-CA"/>
        </w:rPr>
        <w:t xml:space="preserve"> </w:t>
      </w:r>
      <w:r>
        <w:rPr>
          <w:rFonts w:asciiTheme="majorHAnsi" w:hAnsiTheme="majorHAnsi"/>
          <w:lang w:val="fr-CA"/>
        </w:rPr>
        <w:t>Les conséquences indésirables d’une structure sociale. Par exemple, le développement des inégalités</w:t>
      </w:r>
    </w:p>
    <w:p w14:paraId="2914E5F4" w14:textId="77777777" w:rsidR="00AA5343" w:rsidRPr="00DE3A7A" w:rsidRDefault="00AA5343" w:rsidP="00AA5343">
      <w:pPr>
        <w:pStyle w:val="ListParagraph"/>
        <w:numPr>
          <w:ilvl w:val="2"/>
          <w:numId w:val="7"/>
        </w:numPr>
        <w:rPr>
          <w:rFonts w:asciiTheme="majorHAnsi" w:hAnsiTheme="majorHAnsi"/>
          <w:b/>
          <w:lang w:val="fr-CA"/>
        </w:rPr>
      </w:pPr>
      <w:r>
        <w:rPr>
          <w:rFonts w:asciiTheme="majorHAnsi" w:hAnsiTheme="majorHAnsi"/>
          <w:b/>
          <w:lang w:val="fr-CA"/>
        </w:rPr>
        <w:t xml:space="preserve">Les critiques : </w:t>
      </w:r>
      <w:r>
        <w:rPr>
          <w:rFonts w:asciiTheme="majorHAnsi" w:hAnsiTheme="majorHAnsi"/>
          <w:lang w:val="fr-CA"/>
        </w:rPr>
        <w:t>Comment pouvons nous justifier une ordre naturel de la société si les structures different entre les endroits. Aussi, cet théorie suggère les divisions qui causent des tensions et des conflits. Il occulte les inégalités.</w:t>
      </w:r>
    </w:p>
    <w:p w14:paraId="40CBDEBD" w14:textId="77777777" w:rsidR="00AA5343" w:rsidRPr="00AA5343" w:rsidRDefault="00AA5343" w:rsidP="00AA5343">
      <w:pPr>
        <w:pStyle w:val="ListParagraph"/>
        <w:ind w:left="1440"/>
        <w:rPr>
          <w:rFonts w:asciiTheme="majorHAnsi" w:hAnsiTheme="majorHAnsi"/>
          <w:b/>
          <w:lang w:val="fr-CA"/>
        </w:rPr>
      </w:pPr>
    </w:p>
    <w:p w14:paraId="2B946F91" w14:textId="4531CADD" w:rsidR="00AA5343" w:rsidRPr="00435737" w:rsidRDefault="00AA5343" w:rsidP="00AA5343">
      <w:pPr>
        <w:pStyle w:val="ListParagraph"/>
        <w:numPr>
          <w:ilvl w:val="1"/>
          <w:numId w:val="7"/>
        </w:numPr>
        <w:rPr>
          <w:rFonts w:asciiTheme="majorHAnsi" w:hAnsiTheme="majorHAnsi"/>
          <w:b/>
          <w:lang w:val="fr-CA"/>
        </w:rPr>
      </w:pPr>
      <w:r>
        <w:rPr>
          <w:rFonts w:asciiTheme="majorHAnsi" w:hAnsiTheme="majorHAnsi"/>
          <w:b/>
          <w:lang w:val="fr-CA"/>
        </w:rPr>
        <w:t xml:space="preserve">La perspective du conflit : </w:t>
      </w:r>
      <w:r>
        <w:rPr>
          <w:rFonts w:asciiTheme="majorHAnsi" w:hAnsiTheme="majorHAnsi"/>
          <w:lang w:val="fr-CA"/>
        </w:rPr>
        <w:t>b</w:t>
      </w:r>
      <w:r w:rsidRPr="00AA5343">
        <w:rPr>
          <w:rFonts w:asciiTheme="majorHAnsi" w:hAnsiTheme="majorHAnsi"/>
          <w:lang w:val="fr-CA"/>
        </w:rPr>
        <w:t>asé sur les quatre Cs : Conflit, classe, contestation, changement. Cette théor</w:t>
      </w:r>
      <w:r>
        <w:rPr>
          <w:rFonts w:asciiTheme="majorHAnsi" w:hAnsiTheme="majorHAnsi"/>
          <w:lang w:val="fr-CA"/>
        </w:rPr>
        <w:t xml:space="preserve">ie contraste avec le fonctionnalisme, il repose sur la division. </w:t>
      </w:r>
      <w:r w:rsidR="00435737">
        <w:rPr>
          <w:rFonts w:asciiTheme="majorHAnsi" w:hAnsiTheme="majorHAnsi"/>
          <w:lang w:val="fr-CA"/>
        </w:rPr>
        <w:t>]</w:t>
      </w:r>
    </w:p>
    <w:p w14:paraId="2240619F" w14:textId="77777777" w:rsidR="00435737" w:rsidRPr="00AA5343" w:rsidRDefault="00435737" w:rsidP="00435737">
      <w:pPr>
        <w:pStyle w:val="ListParagraph"/>
        <w:numPr>
          <w:ilvl w:val="2"/>
          <w:numId w:val="7"/>
        </w:numPr>
        <w:rPr>
          <w:rFonts w:asciiTheme="majorHAnsi" w:hAnsiTheme="majorHAnsi"/>
          <w:b/>
          <w:lang w:val="fr-CA"/>
        </w:rPr>
      </w:pPr>
      <w:r>
        <w:rPr>
          <w:rFonts w:asciiTheme="majorHAnsi" w:hAnsiTheme="majorHAnsi"/>
          <w:lang w:val="fr-CA"/>
        </w:rPr>
        <w:t xml:space="preserve">Il note qu’il y a une distribution inégal de l’argent, pouvoir, éducation, du statut et de prestige. Ceci est à cause des facteurs </w:t>
      </w:r>
      <w:r w:rsidRPr="00AA5343">
        <w:rPr>
          <w:rFonts w:asciiTheme="majorHAnsi" w:hAnsiTheme="majorHAnsi"/>
          <w:lang w:val="fr-CA"/>
        </w:rPr>
        <w:t>comme la classe sociale, la race, l’ethnicité, âge, etc.</w:t>
      </w:r>
    </w:p>
    <w:p w14:paraId="1AEDC25E" w14:textId="77777777" w:rsidR="00435737" w:rsidRPr="00AA5343" w:rsidRDefault="00435737" w:rsidP="00435737">
      <w:pPr>
        <w:pStyle w:val="ListParagraph"/>
        <w:ind w:left="2160"/>
        <w:rPr>
          <w:rFonts w:asciiTheme="majorHAnsi" w:hAnsiTheme="majorHAnsi"/>
          <w:b/>
          <w:lang w:val="fr-CA"/>
        </w:rPr>
      </w:pPr>
      <w:r w:rsidRPr="00AA5343">
        <w:rPr>
          <w:rFonts w:asciiTheme="majorHAnsi" w:hAnsiTheme="majorHAnsi"/>
          <w:b/>
          <w:lang w:val="fr-CA"/>
        </w:rPr>
        <w:t>Certains groupes sont privilégiés, d’autres sont pénalisés</w:t>
      </w:r>
    </w:p>
    <w:p w14:paraId="2E464D11" w14:textId="77777777" w:rsidR="00435737" w:rsidRPr="00AA5343" w:rsidRDefault="00435737" w:rsidP="00435737">
      <w:pPr>
        <w:pStyle w:val="ListParagraph"/>
        <w:numPr>
          <w:ilvl w:val="2"/>
          <w:numId w:val="7"/>
        </w:numPr>
        <w:rPr>
          <w:rFonts w:asciiTheme="majorHAnsi" w:hAnsiTheme="majorHAnsi"/>
          <w:b/>
          <w:lang w:val="fr-CA"/>
        </w:rPr>
      </w:pPr>
      <w:r w:rsidRPr="00AA5343">
        <w:rPr>
          <w:rFonts w:asciiTheme="majorHAnsi" w:hAnsiTheme="majorHAnsi"/>
          <w:lang w:val="fr-CA"/>
        </w:rPr>
        <w:t xml:space="preserve">La catégorie dominante dans la société veut protéger leur position. La perspective du conflit propose que la société changera ou devrait changer pour combattre les inégalités sociales. </w:t>
      </w:r>
    </w:p>
    <w:p w14:paraId="5A075280" w14:textId="77777777" w:rsidR="00435737" w:rsidRPr="00435737" w:rsidRDefault="00435737" w:rsidP="00435737">
      <w:pPr>
        <w:pStyle w:val="ListParagraph"/>
        <w:numPr>
          <w:ilvl w:val="2"/>
          <w:numId w:val="7"/>
        </w:numPr>
        <w:rPr>
          <w:rFonts w:asciiTheme="majorHAnsi" w:hAnsiTheme="majorHAnsi"/>
          <w:b/>
          <w:lang w:val="fr-CA"/>
        </w:rPr>
      </w:pPr>
      <w:r w:rsidRPr="00AA5343">
        <w:rPr>
          <w:rFonts w:asciiTheme="majorHAnsi" w:hAnsiTheme="majorHAnsi"/>
          <w:lang w:val="fr-CA"/>
        </w:rPr>
        <w:t xml:space="preserve">Le monument funéraire de Marx : </w:t>
      </w:r>
    </w:p>
    <w:p w14:paraId="65F4E3B8" w14:textId="77777777" w:rsidR="00435737" w:rsidRPr="00435737" w:rsidRDefault="00435737" w:rsidP="00435737">
      <w:pPr>
        <w:shd w:val="clear" w:color="auto" w:fill="FFFFFF"/>
        <w:ind w:left="1980"/>
        <w:rPr>
          <w:rFonts w:asciiTheme="majorHAnsi" w:eastAsia="Times New Roman" w:hAnsiTheme="majorHAnsi" w:cs="Times New Roman"/>
          <w:lang w:val="fr-CA"/>
        </w:rPr>
      </w:pPr>
      <w:r w:rsidRPr="00AA5343">
        <w:rPr>
          <w:rFonts w:asciiTheme="majorHAnsi" w:eastAsia="Times New Roman" w:hAnsiTheme="majorHAnsi" w:cs="Times New Roman"/>
          <w:lang w:val="fr-CA"/>
        </w:rPr>
        <w:t xml:space="preserve">«Les philosophes n'ont fait qu'interpréter le monde </w:t>
      </w:r>
      <w:r>
        <w:rPr>
          <w:rFonts w:asciiTheme="majorHAnsi" w:eastAsia="Times New Roman" w:hAnsiTheme="majorHAnsi" w:cs="Times New Roman"/>
          <w:lang w:val="fr-CA"/>
        </w:rPr>
        <w:t xml:space="preserve">de différentes manières, mais ce qui importe, </w:t>
      </w:r>
      <w:r w:rsidRPr="00AA5343">
        <w:rPr>
          <w:rFonts w:asciiTheme="majorHAnsi" w:eastAsia="Times New Roman" w:hAnsiTheme="majorHAnsi" w:cs="Times New Roman"/>
          <w:lang w:val="fr-CA"/>
        </w:rPr>
        <w:t>c'est de le transformer»</w:t>
      </w:r>
    </w:p>
    <w:p w14:paraId="7ED10745" w14:textId="77777777" w:rsidR="00435737" w:rsidRPr="00435737" w:rsidRDefault="00435737" w:rsidP="00435737">
      <w:pPr>
        <w:pStyle w:val="ListParagraph"/>
        <w:numPr>
          <w:ilvl w:val="2"/>
          <w:numId w:val="7"/>
        </w:numPr>
        <w:rPr>
          <w:rFonts w:asciiTheme="majorHAnsi" w:hAnsiTheme="majorHAnsi"/>
          <w:b/>
          <w:lang w:val="fr-CA"/>
        </w:rPr>
      </w:pPr>
      <w:r w:rsidRPr="00435737">
        <w:rPr>
          <w:rFonts w:asciiTheme="majorHAnsi" w:hAnsiTheme="majorHAnsi"/>
          <w:b/>
          <w:lang w:val="fr-CA"/>
        </w:rPr>
        <w:t>Critiques :</w:t>
      </w:r>
      <w:r>
        <w:rPr>
          <w:rFonts w:asciiTheme="majorHAnsi" w:hAnsiTheme="majorHAnsi"/>
          <w:b/>
          <w:lang w:val="fr-CA"/>
        </w:rPr>
        <w:t xml:space="preserve"> </w:t>
      </w:r>
      <w:r>
        <w:rPr>
          <w:rFonts w:asciiTheme="majorHAnsi" w:hAnsiTheme="majorHAnsi"/>
          <w:lang w:val="fr-CA"/>
        </w:rPr>
        <w:t>Il occulte les valeurs partagées qui donnent un sentiment d’unité en insistant sur la division et les inégalités. Il n’est pas un objectif scientifique, plutôt politique. Aussi, il fait une vision abstraite de la société.</w:t>
      </w:r>
    </w:p>
    <w:p w14:paraId="36F08BD9" w14:textId="77777777" w:rsidR="00435737" w:rsidRPr="00435737" w:rsidRDefault="00435737" w:rsidP="00435737">
      <w:pPr>
        <w:pStyle w:val="ListParagraph"/>
        <w:ind w:left="1440"/>
        <w:rPr>
          <w:rFonts w:asciiTheme="majorHAnsi" w:hAnsiTheme="majorHAnsi"/>
          <w:b/>
          <w:lang w:val="fr-CA"/>
        </w:rPr>
      </w:pPr>
    </w:p>
    <w:p w14:paraId="3B8537CC" w14:textId="58438284" w:rsidR="00435737" w:rsidRPr="00435737" w:rsidRDefault="00435737" w:rsidP="00AA5343">
      <w:pPr>
        <w:pStyle w:val="ListParagraph"/>
        <w:numPr>
          <w:ilvl w:val="1"/>
          <w:numId w:val="7"/>
        </w:numPr>
        <w:rPr>
          <w:rFonts w:asciiTheme="majorHAnsi" w:hAnsiTheme="majorHAnsi"/>
          <w:b/>
          <w:lang w:val="fr-CA"/>
        </w:rPr>
      </w:pPr>
      <w:r>
        <w:rPr>
          <w:rFonts w:asciiTheme="majorHAnsi" w:hAnsiTheme="majorHAnsi"/>
          <w:b/>
          <w:lang w:val="fr-CA"/>
        </w:rPr>
        <w:t xml:space="preserve">L’interactionnisme Symbolique : </w:t>
      </w:r>
      <w:r>
        <w:rPr>
          <w:rFonts w:asciiTheme="majorHAnsi" w:hAnsiTheme="majorHAnsi"/>
          <w:lang w:val="fr-CA"/>
        </w:rPr>
        <w:t>Une perspective microsociologique, une étude des interactions sociales dans les situations spécifiques. Il s’intéresse avec le sens de l’interaction (les plans, intentions, motivation, langages, signes, gestes, etc.)</w:t>
      </w:r>
    </w:p>
    <w:p w14:paraId="6FB65F70" w14:textId="77777777" w:rsidR="00435737" w:rsidRPr="00435737" w:rsidRDefault="00435737" w:rsidP="00435737">
      <w:pPr>
        <w:pStyle w:val="ListParagraph"/>
        <w:ind w:left="1440"/>
        <w:rPr>
          <w:rFonts w:asciiTheme="majorHAnsi" w:hAnsiTheme="majorHAnsi"/>
          <w:b/>
          <w:lang w:val="fr-CA"/>
        </w:rPr>
      </w:pPr>
      <w:r>
        <w:rPr>
          <w:rFonts w:asciiTheme="majorHAnsi" w:hAnsiTheme="majorHAnsi"/>
          <w:b/>
          <w:lang w:val="fr-CA"/>
        </w:rPr>
        <w:t>La société est la somme des interactions quotidiennes</w:t>
      </w:r>
    </w:p>
    <w:p w14:paraId="42784D8A" w14:textId="77777777" w:rsidR="00435737" w:rsidRPr="00435737" w:rsidRDefault="00435737" w:rsidP="00435737">
      <w:pPr>
        <w:pStyle w:val="ListParagraph"/>
        <w:numPr>
          <w:ilvl w:val="2"/>
          <w:numId w:val="7"/>
        </w:numPr>
        <w:rPr>
          <w:rFonts w:asciiTheme="majorHAnsi" w:hAnsiTheme="majorHAnsi"/>
          <w:b/>
          <w:lang w:val="fr-CA"/>
        </w:rPr>
      </w:pPr>
      <w:r w:rsidRPr="00435737">
        <w:rPr>
          <w:rFonts w:asciiTheme="majorHAnsi" w:eastAsia="Times New Roman" w:hAnsiTheme="majorHAnsi" w:cs="Times New Roman"/>
          <w:b/>
          <w:lang w:val="fr-CA"/>
        </w:rPr>
        <w:t>Les Critiques :</w:t>
      </w:r>
      <w:r>
        <w:rPr>
          <w:rFonts w:asciiTheme="majorHAnsi" w:eastAsia="Times New Roman" w:hAnsiTheme="majorHAnsi" w:cs="Times New Roman"/>
          <w:lang w:val="fr-CA"/>
        </w:rPr>
        <w:t xml:space="preserve"> Il occulte les institutions sociales où ses interactions se produisent, il ignore les aspects de la culture et il est concerné avec l’instant (occulte le passé et futur).</w:t>
      </w:r>
    </w:p>
    <w:p w14:paraId="376318AC" w14:textId="77777777" w:rsidR="00435737" w:rsidRPr="00435737" w:rsidRDefault="00435737" w:rsidP="00435737">
      <w:pPr>
        <w:pStyle w:val="ListParagraph"/>
        <w:ind w:left="1440"/>
        <w:rPr>
          <w:rFonts w:asciiTheme="majorHAnsi" w:hAnsiTheme="majorHAnsi"/>
          <w:b/>
          <w:lang w:val="fr-CA"/>
        </w:rPr>
      </w:pPr>
    </w:p>
    <w:p w14:paraId="653429B1" w14:textId="2305FE9B" w:rsidR="00435737" w:rsidRPr="00435737" w:rsidRDefault="00435737" w:rsidP="00AA5343">
      <w:pPr>
        <w:pStyle w:val="ListParagraph"/>
        <w:numPr>
          <w:ilvl w:val="1"/>
          <w:numId w:val="7"/>
        </w:numPr>
        <w:rPr>
          <w:rFonts w:asciiTheme="majorHAnsi" w:hAnsiTheme="majorHAnsi"/>
          <w:b/>
          <w:lang w:val="fr-CA"/>
        </w:rPr>
      </w:pPr>
      <w:r>
        <w:rPr>
          <w:rFonts w:asciiTheme="majorHAnsi" w:hAnsiTheme="majorHAnsi"/>
          <w:b/>
          <w:lang w:val="fr-CA"/>
        </w:rPr>
        <w:t xml:space="preserve">La Perspective Féministe : </w:t>
      </w:r>
      <w:r>
        <w:rPr>
          <w:rFonts w:asciiTheme="majorHAnsi" w:hAnsiTheme="majorHAnsi"/>
          <w:lang w:val="fr-CA"/>
        </w:rPr>
        <w:t>S’intéresse à l’importance du genre pour expliquer les inégalités entre les hommes et les femmes. Le genre est le plus grande division sociale parce que le plus grand nombre de personnes sont impliqué.</w:t>
      </w:r>
    </w:p>
    <w:p w14:paraId="38054731" w14:textId="70413AC2" w:rsidR="00435737" w:rsidRPr="00435737" w:rsidRDefault="00435737" w:rsidP="00435737">
      <w:pPr>
        <w:pStyle w:val="ListParagraph"/>
        <w:numPr>
          <w:ilvl w:val="2"/>
          <w:numId w:val="7"/>
        </w:numPr>
        <w:rPr>
          <w:rFonts w:asciiTheme="majorHAnsi" w:hAnsiTheme="majorHAnsi"/>
          <w:b/>
          <w:lang w:val="fr-CA"/>
        </w:rPr>
      </w:pPr>
      <w:r>
        <w:rPr>
          <w:rFonts w:asciiTheme="majorHAnsi" w:hAnsiTheme="majorHAnsi"/>
          <w:b/>
          <w:lang w:val="fr-CA"/>
        </w:rPr>
        <w:t xml:space="preserve">Micro : </w:t>
      </w:r>
      <w:r>
        <w:rPr>
          <w:rFonts w:asciiTheme="majorHAnsi" w:hAnsiTheme="majorHAnsi"/>
          <w:lang w:val="fr-CA"/>
        </w:rPr>
        <w:t>Les formes de résistance dans la vie des femmes.</w:t>
      </w:r>
    </w:p>
    <w:p w14:paraId="77D98E9E" w14:textId="6EE2F32F" w:rsidR="00435737" w:rsidRPr="00435737" w:rsidRDefault="00435737" w:rsidP="00435737">
      <w:pPr>
        <w:pStyle w:val="ListParagraph"/>
        <w:numPr>
          <w:ilvl w:val="2"/>
          <w:numId w:val="7"/>
        </w:numPr>
        <w:rPr>
          <w:rFonts w:asciiTheme="majorHAnsi" w:hAnsiTheme="majorHAnsi"/>
          <w:b/>
          <w:lang w:val="fr-CA"/>
        </w:rPr>
      </w:pPr>
      <w:r>
        <w:rPr>
          <w:rFonts w:asciiTheme="majorHAnsi" w:hAnsiTheme="majorHAnsi"/>
          <w:b/>
          <w:lang w:val="fr-CA"/>
        </w:rPr>
        <w:t xml:space="preserve">Macro : </w:t>
      </w:r>
      <w:r>
        <w:rPr>
          <w:rFonts w:asciiTheme="majorHAnsi" w:hAnsiTheme="majorHAnsi"/>
          <w:lang w:val="fr-CA"/>
        </w:rPr>
        <w:t>La construction/reproduction du genre.</w:t>
      </w:r>
    </w:p>
    <w:p w14:paraId="1B7EE9FB" w14:textId="4D841AAF" w:rsidR="00435737" w:rsidRPr="00435737" w:rsidRDefault="00435737" w:rsidP="00435737">
      <w:pPr>
        <w:pStyle w:val="ListParagraph"/>
        <w:numPr>
          <w:ilvl w:val="2"/>
          <w:numId w:val="7"/>
        </w:numPr>
        <w:rPr>
          <w:rFonts w:asciiTheme="majorHAnsi" w:hAnsiTheme="majorHAnsi"/>
          <w:b/>
          <w:lang w:val="fr-CA"/>
        </w:rPr>
      </w:pPr>
      <w:r>
        <w:rPr>
          <w:rFonts w:asciiTheme="majorHAnsi" w:hAnsiTheme="majorHAnsi"/>
          <w:b/>
          <w:lang w:val="fr-CA"/>
        </w:rPr>
        <w:t xml:space="preserve">Dorothy Smith : </w:t>
      </w:r>
      <w:r>
        <w:rPr>
          <w:rFonts w:asciiTheme="majorHAnsi" w:hAnsiTheme="majorHAnsi"/>
          <w:lang w:val="fr-CA"/>
        </w:rPr>
        <w:t>Elle mit en question la domination male. Elle voit que les expériences des femmes ont été ignorées dans la sociologie, la vision du monde était exprimée en terme de la vie des hommes.</w:t>
      </w:r>
    </w:p>
    <w:p w14:paraId="60007D8B" w14:textId="612242F4" w:rsidR="00435737" w:rsidRPr="00435737" w:rsidRDefault="00435737" w:rsidP="00435737">
      <w:pPr>
        <w:pStyle w:val="ListParagraph"/>
        <w:numPr>
          <w:ilvl w:val="2"/>
          <w:numId w:val="7"/>
        </w:numPr>
        <w:rPr>
          <w:rFonts w:asciiTheme="majorHAnsi" w:hAnsiTheme="majorHAnsi"/>
          <w:b/>
          <w:lang w:val="fr-CA"/>
        </w:rPr>
      </w:pPr>
      <w:r>
        <w:rPr>
          <w:rFonts w:asciiTheme="majorHAnsi" w:hAnsiTheme="majorHAnsi"/>
          <w:b/>
          <w:lang w:val="fr-CA"/>
        </w:rPr>
        <w:t xml:space="preserve">Les critiques : </w:t>
      </w:r>
      <w:r>
        <w:rPr>
          <w:rFonts w:asciiTheme="majorHAnsi" w:hAnsiTheme="majorHAnsi"/>
          <w:lang w:val="fr-CA"/>
        </w:rPr>
        <w:t>L’étude est seulement centrée sur les femmes, c’est idéologique).</w:t>
      </w:r>
    </w:p>
    <w:p w14:paraId="2D3B9079" w14:textId="77777777" w:rsidR="00435737" w:rsidRDefault="00435737" w:rsidP="00435737">
      <w:pPr>
        <w:pStyle w:val="ListParagraph"/>
        <w:ind w:left="1440"/>
        <w:rPr>
          <w:rFonts w:asciiTheme="majorHAnsi" w:hAnsiTheme="majorHAnsi"/>
          <w:b/>
          <w:lang w:val="fr-CA"/>
        </w:rPr>
      </w:pPr>
    </w:p>
    <w:p w14:paraId="7A6F720A" w14:textId="3364FCCB" w:rsidR="00435737" w:rsidRPr="00435737" w:rsidRDefault="00435737" w:rsidP="00435737">
      <w:pPr>
        <w:pStyle w:val="ListParagraph"/>
        <w:ind w:left="1440"/>
        <w:rPr>
          <w:rFonts w:asciiTheme="majorHAnsi" w:hAnsiTheme="majorHAnsi"/>
          <w:b/>
          <w:lang w:val="fr-CA"/>
        </w:rPr>
      </w:pPr>
      <w:r>
        <w:rPr>
          <w:rFonts w:asciiTheme="majorHAnsi" w:hAnsiTheme="majorHAnsi"/>
          <w:b/>
          <w:lang w:val="fr-CA"/>
        </w:rPr>
        <w:t>Définition de sociologie : l’étude systématique de la société humaine et des interactions sociales.</w:t>
      </w:r>
    </w:p>
    <w:p w14:paraId="546FC948" w14:textId="77777777" w:rsidR="00AA5343" w:rsidRPr="00AA5343" w:rsidRDefault="00AA5343" w:rsidP="00AA5343">
      <w:pPr>
        <w:pStyle w:val="ListParagraph"/>
        <w:ind w:left="2160"/>
        <w:rPr>
          <w:rFonts w:asciiTheme="majorHAnsi" w:hAnsiTheme="majorHAnsi"/>
          <w:b/>
          <w:lang w:val="fr-CA"/>
        </w:rPr>
      </w:pPr>
    </w:p>
    <w:p w14:paraId="63B04010" w14:textId="67103AA4" w:rsidR="00AA5343" w:rsidRDefault="009A0FDA" w:rsidP="002858BE">
      <w:pPr>
        <w:rPr>
          <w:rFonts w:asciiTheme="majorHAnsi" w:hAnsiTheme="majorHAnsi"/>
          <w:b/>
          <w:lang w:val="fr-CA"/>
        </w:rPr>
      </w:pPr>
      <w:r>
        <w:rPr>
          <w:rFonts w:asciiTheme="majorHAnsi" w:hAnsiTheme="majorHAnsi"/>
          <w:b/>
          <w:lang w:val="fr-CA"/>
        </w:rPr>
        <w:t>Lecture 5</w:t>
      </w:r>
    </w:p>
    <w:p w14:paraId="5C05D6D9" w14:textId="77777777" w:rsidR="009A0FDA" w:rsidRDefault="009A0FDA" w:rsidP="002858BE">
      <w:pPr>
        <w:rPr>
          <w:rFonts w:asciiTheme="majorHAnsi" w:hAnsiTheme="majorHAnsi"/>
          <w:b/>
          <w:lang w:val="fr-CA"/>
        </w:rPr>
      </w:pPr>
    </w:p>
    <w:p w14:paraId="74A6906C" w14:textId="48E57C24" w:rsidR="009A0FDA" w:rsidRDefault="009A0FDA" w:rsidP="002858BE">
      <w:pPr>
        <w:rPr>
          <w:rFonts w:asciiTheme="majorHAnsi" w:hAnsiTheme="majorHAnsi"/>
          <w:b/>
          <w:lang w:val="fr-CA"/>
        </w:rPr>
      </w:pPr>
      <w:r>
        <w:rPr>
          <w:rFonts w:asciiTheme="majorHAnsi" w:hAnsiTheme="majorHAnsi"/>
          <w:b/>
          <w:lang w:val="fr-CA"/>
        </w:rPr>
        <w:t>La Recherche Sociologique</w:t>
      </w:r>
    </w:p>
    <w:p w14:paraId="34FF8030" w14:textId="77777777" w:rsidR="009A0FDA" w:rsidRDefault="009A0FDA" w:rsidP="002858BE">
      <w:pPr>
        <w:rPr>
          <w:rFonts w:asciiTheme="majorHAnsi" w:hAnsiTheme="majorHAnsi"/>
          <w:b/>
          <w:lang w:val="fr-CA"/>
        </w:rPr>
      </w:pPr>
    </w:p>
    <w:p w14:paraId="26D84E97" w14:textId="129E4897" w:rsidR="009A0FDA" w:rsidRDefault="009A0FDA" w:rsidP="002858BE">
      <w:pPr>
        <w:rPr>
          <w:rFonts w:asciiTheme="majorHAnsi" w:hAnsiTheme="majorHAnsi"/>
          <w:b/>
          <w:lang w:val="fr-CA"/>
        </w:rPr>
      </w:pPr>
      <w:r>
        <w:rPr>
          <w:rFonts w:asciiTheme="majorHAnsi" w:hAnsiTheme="majorHAnsi"/>
          <w:b/>
          <w:lang w:val="fr-CA"/>
        </w:rPr>
        <w:t xml:space="preserve">La perçage : </w:t>
      </w:r>
      <w:r>
        <w:rPr>
          <w:rFonts w:asciiTheme="majorHAnsi" w:hAnsiTheme="majorHAnsi"/>
          <w:lang w:val="fr-CA"/>
        </w:rPr>
        <w:t>Une phénomène sociale étrange, ou le sexe n’a aucune importance</w:t>
      </w:r>
      <w:r w:rsidR="00055F27">
        <w:rPr>
          <w:rFonts w:asciiTheme="majorHAnsi" w:hAnsiTheme="majorHAnsi"/>
          <w:lang w:val="fr-CA"/>
        </w:rPr>
        <w:t xml:space="preserve">. Avec ceci et des autres situations, </w:t>
      </w:r>
      <w:r w:rsidR="00055F27" w:rsidRPr="00055F27">
        <w:rPr>
          <w:rFonts w:asciiTheme="majorHAnsi" w:hAnsiTheme="majorHAnsi"/>
          <w:b/>
          <w:lang w:val="fr-CA"/>
        </w:rPr>
        <w:t>on cherche le contexte social pour des comportements</w:t>
      </w:r>
      <w:r w:rsidR="00055F27">
        <w:rPr>
          <w:rFonts w:asciiTheme="majorHAnsi" w:hAnsiTheme="majorHAnsi"/>
          <w:b/>
          <w:lang w:val="fr-CA"/>
        </w:rPr>
        <w:t xml:space="preserve">. </w:t>
      </w:r>
    </w:p>
    <w:p w14:paraId="1A2182A9" w14:textId="77777777" w:rsidR="00055F27" w:rsidRDefault="00055F27" w:rsidP="002858BE">
      <w:pPr>
        <w:rPr>
          <w:rFonts w:asciiTheme="majorHAnsi" w:hAnsiTheme="majorHAnsi"/>
          <w:b/>
          <w:lang w:val="fr-CA"/>
        </w:rPr>
      </w:pPr>
    </w:p>
    <w:p w14:paraId="1DB7A4C4" w14:textId="54A3131D" w:rsidR="00AE1573" w:rsidRDefault="00AE1573" w:rsidP="002858BE">
      <w:pPr>
        <w:rPr>
          <w:rFonts w:asciiTheme="majorHAnsi" w:hAnsiTheme="majorHAnsi"/>
          <w:lang w:val="fr-CA"/>
        </w:rPr>
      </w:pPr>
      <w:r>
        <w:rPr>
          <w:rFonts w:asciiTheme="majorHAnsi" w:hAnsiTheme="majorHAnsi"/>
          <w:b/>
          <w:lang w:val="fr-CA"/>
        </w:rPr>
        <w:t xml:space="preserve">Le Sens Commun : </w:t>
      </w:r>
      <w:r>
        <w:rPr>
          <w:rFonts w:asciiTheme="majorHAnsi" w:hAnsiTheme="majorHAnsi"/>
          <w:lang w:val="fr-CA"/>
        </w:rPr>
        <w:t xml:space="preserve">Une opinion communément partagée parmi une population n’est pas nécessairement vraie. Le plus c’est cru, le plus difficile de le mettre en question. </w:t>
      </w:r>
    </w:p>
    <w:p w14:paraId="39EAFAA8" w14:textId="07EBBADF" w:rsidR="00AE1573" w:rsidRDefault="00AE1573" w:rsidP="002858BE">
      <w:pPr>
        <w:pStyle w:val="ListParagraph"/>
        <w:numPr>
          <w:ilvl w:val="0"/>
          <w:numId w:val="10"/>
        </w:numPr>
        <w:rPr>
          <w:rFonts w:asciiTheme="majorHAnsi" w:hAnsiTheme="majorHAnsi"/>
          <w:lang w:val="fr-CA"/>
        </w:rPr>
      </w:pPr>
      <w:r w:rsidRPr="00AE1573">
        <w:rPr>
          <w:rFonts w:asciiTheme="majorHAnsi" w:hAnsiTheme="majorHAnsi"/>
          <w:lang w:val="fr-CA"/>
        </w:rPr>
        <w:t xml:space="preserve">Exemple : la théorie que la terre est plate. Ces croyances se reposent sur les premières impressions, il n’y a pas beaucoup de pensée. </w:t>
      </w:r>
    </w:p>
    <w:p w14:paraId="3D705E9C" w14:textId="372147CA" w:rsidR="00AE1573" w:rsidRDefault="00AE1573" w:rsidP="002858BE">
      <w:pPr>
        <w:pStyle w:val="ListParagraph"/>
        <w:numPr>
          <w:ilvl w:val="0"/>
          <w:numId w:val="10"/>
        </w:numPr>
        <w:rPr>
          <w:rFonts w:asciiTheme="majorHAnsi" w:hAnsiTheme="majorHAnsi"/>
          <w:lang w:val="fr-CA"/>
        </w:rPr>
      </w:pPr>
      <w:r>
        <w:rPr>
          <w:rFonts w:asciiTheme="majorHAnsi" w:hAnsiTheme="majorHAnsi"/>
          <w:lang w:val="fr-CA"/>
        </w:rPr>
        <w:t>Le sens commun n’est pas universel : il change toujours et de place en place.</w:t>
      </w:r>
    </w:p>
    <w:p w14:paraId="12CBD6F8" w14:textId="77777777" w:rsidR="00AE1573" w:rsidRDefault="00AE1573" w:rsidP="00AE1573">
      <w:pPr>
        <w:rPr>
          <w:rFonts w:asciiTheme="majorHAnsi" w:hAnsiTheme="majorHAnsi"/>
          <w:lang w:val="fr-CA"/>
        </w:rPr>
      </w:pPr>
    </w:p>
    <w:p w14:paraId="6A45BF47" w14:textId="19F766F6" w:rsidR="00AE1573" w:rsidRDefault="00AE1573" w:rsidP="00AE1573">
      <w:pPr>
        <w:rPr>
          <w:rFonts w:asciiTheme="majorHAnsi" w:hAnsiTheme="majorHAnsi"/>
          <w:lang w:val="fr-CA"/>
        </w:rPr>
      </w:pPr>
      <w:r>
        <w:rPr>
          <w:rFonts w:asciiTheme="majorHAnsi" w:hAnsiTheme="majorHAnsi"/>
          <w:b/>
          <w:lang w:val="fr-CA"/>
        </w:rPr>
        <w:t xml:space="preserve">Les Fausses Évidences : </w:t>
      </w:r>
      <w:r>
        <w:rPr>
          <w:rFonts w:asciiTheme="majorHAnsi" w:hAnsiTheme="majorHAnsi"/>
          <w:lang w:val="fr-CA"/>
        </w:rPr>
        <w:t xml:space="preserve">Les explications si convaincantes qu’on ne demande pas de preuve. Il inclue des choses qu’on dit qui sont cru parce qu’ils sont pensées d’être vraie. Par exemple, le taux de criminalité est en augmentation constante. </w:t>
      </w:r>
    </w:p>
    <w:p w14:paraId="77808EE9" w14:textId="77777777" w:rsidR="00AE1573" w:rsidRDefault="00AE1573" w:rsidP="00AE1573">
      <w:pPr>
        <w:rPr>
          <w:rFonts w:asciiTheme="majorHAnsi" w:hAnsiTheme="majorHAnsi"/>
          <w:lang w:val="fr-CA"/>
        </w:rPr>
      </w:pPr>
    </w:p>
    <w:p w14:paraId="4335B339" w14:textId="1D117C9D" w:rsidR="00AE1573" w:rsidRDefault="00AE1573" w:rsidP="00AE1573">
      <w:pPr>
        <w:rPr>
          <w:rFonts w:asciiTheme="majorHAnsi" w:hAnsiTheme="majorHAnsi"/>
          <w:b/>
          <w:lang w:val="fr-CA"/>
        </w:rPr>
      </w:pPr>
      <w:r>
        <w:rPr>
          <w:rFonts w:asciiTheme="majorHAnsi" w:hAnsiTheme="majorHAnsi"/>
          <w:b/>
          <w:lang w:val="fr-CA"/>
        </w:rPr>
        <w:t>Morale de l’histoire : avoir un critique.</w:t>
      </w:r>
    </w:p>
    <w:p w14:paraId="7D46B818" w14:textId="77777777" w:rsidR="00AE1573" w:rsidRDefault="00AE1573" w:rsidP="00AE1573">
      <w:pPr>
        <w:rPr>
          <w:rFonts w:asciiTheme="majorHAnsi" w:hAnsiTheme="majorHAnsi"/>
          <w:b/>
          <w:lang w:val="fr-CA"/>
        </w:rPr>
      </w:pPr>
    </w:p>
    <w:p w14:paraId="42E64B4E" w14:textId="31A2CFF6" w:rsidR="00AE1573" w:rsidRDefault="00AE1573" w:rsidP="00AE1573">
      <w:pPr>
        <w:rPr>
          <w:rFonts w:asciiTheme="majorHAnsi" w:hAnsiTheme="majorHAnsi"/>
          <w:b/>
          <w:lang w:val="fr-CA"/>
        </w:rPr>
      </w:pPr>
      <w:r>
        <w:rPr>
          <w:rFonts w:asciiTheme="majorHAnsi" w:hAnsiTheme="majorHAnsi"/>
          <w:b/>
          <w:lang w:val="fr-CA"/>
        </w:rPr>
        <w:t>Les préjugés et les stéréotypes</w:t>
      </w:r>
    </w:p>
    <w:p w14:paraId="1E40A912" w14:textId="77777777" w:rsidR="00AE1573" w:rsidRDefault="00AE1573" w:rsidP="00AE1573">
      <w:pPr>
        <w:rPr>
          <w:rFonts w:asciiTheme="majorHAnsi" w:hAnsiTheme="majorHAnsi"/>
          <w:b/>
          <w:lang w:val="fr-CA"/>
        </w:rPr>
      </w:pPr>
    </w:p>
    <w:p w14:paraId="4E10E197" w14:textId="69185EF5" w:rsidR="00AE1573" w:rsidRDefault="00AE1573" w:rsidP="00AE1573">
      <w:pPr>
        <w:rPr>
          <w:rFonts w:asciiTheme="majorHAnsi" w:hAnsiTheme="majorHAnsi"/>
          <w:lang w:val="fr-CA"/>
        </w:rPr>
      </w:pPr>
      <w:r>
        <w:rPr>
          <w:rFonts w:asciiTheme="majorHAnsi" w:hAnsiTheme="majorHAnsi"/>
          <w:b/>
          <w:lang w:val="fr-CA"/>
        </w:rPr>
        <w:t xml:space="preserve">Un préjugé : </w:t>
      </w:r>
      <w:r w:rsidR="00C836E3">
        <w:rPr>
          <w:rFonts w:asciiTheme="majorHAnsi" w:hAnsiTheme="majorHAnsi"/>
          <w:lang w:val="fr-CA"/>
        </w:rPr>
        <w:t>un pré-jugement, perspective avant de savoir</w:t>
      </w:r>
    </w:p>
    <w:p w14:paraId="66FFD1D1" w14:textId="03400A86" w:rsidR="00C836E3" w:rsidRDefault="00C836E3" w:rsidP="00AE1573">
      <w:pPr>
        <w:rPr>
          <w:rFonts w:asciiTheme="majorHAnsi" w:hAnsiTheme="majorHAnsi"/>
          <w:lang w:val="fr-CA"/>
        </w:rPr>
      </w:pPr>
      <w:r>
        <w:rPr>
          <w:rFonts w:asciiTheme="majorHAnsi" w:hAnsiTheme="majorHAnsi"/>
          <w:b/>
          <w:lang w:val="fr-CA"/>
        </w:rPr>
        <w:t xml:space="preserve">Un stéréotype : </w:t>
      </w:r>
      <w:r>
        <w:rPr>
          <w:rFonts w:asciiTheme="majorHAnsi" w:hAnsiTheme="majorHAnsi"/>
          <w:lang w:val="fr-CA"/>
        </w:rPr>
        <w:t>les généralisations rigides des comportements et des attitudes de certaines groupes.</w:t>
      </w:r>
    </w:p>
    <w:p w14:paraId="3488E82E" w14:textId="77777777" w:rsidR="00C836E3" w:rsidRDefault="00C836E3" w:rsidP="00C836E3">
      <w:pPr>
        <w:rPr>
          <w:rFonts w:asciiTheme="majorHAnsi" w:hAnsiTheme="majorHAnsi"/>
          <w:lang w:val="fr-CA"/>
        </w:rPr>
      </w:pPr>
    </w:p>
    <w:p w14:paraId="44B39033" w14:textId="6D6D4AC0" w:rsidR="00C836E3" w:rsidRDefault="00C836E3" w:rsidP="00C836E3">
      <w:pPr>
        <w:rPr>
          <w:rFonts w:asciiTheme="majorHAnsi" w:hAnsiTheme="majorHAnsi"/>
          <w:b/>
          <w:lang w:val="fr-CA"/>
        </w:rPr>
      </w:pPr>
      <w:r>
        <w:rPr>
          <w:rFonts w:asciiTheme="majorHAnsi" w:hAnsiTheme="majorHAnsi"/>
          <w:b/>
          <w:lang w:val="fr-CA"/>
        </w:rPr>
        <w:t>Lecture 6</w:t>
      </w:r>
    </w:p>
    <w:p w14:paraId="37AFC6E0" w14:textId="77777777" w:rsidR="00C836E3" w:rsidRDefault="00C836E3" w:rsidP="00C836E3">
      <w:pPr>
        <w:rPr>
          <w:rFonts w:asciiTheme="majorHAnsi" w:hAnsiTheme="majorHAnsi"/>
          <w:b/>
          <w:lang w:val="fr-CA"/>
        </w:rPr>
      </w:pPr>
    </w:p>
    <w:p w14:paraId="14D99D9D" w14:textId="06D25A6A" w:rsidR="00C836E3" w:rsidRDefault="00C836E3" w:rsidP="00C836E3">
      <w:pPr>
        <w:rPr>
          <w:rFonts w:asciiTheme="majorHAnsi" w:hAnsiTheme="majorHAnsi"/>
          <w:b/>
          <w:lang w:val="fr-CA"/>
        </w:rPr>
      </w:pPr>
      <w:r>
        <w:rPr>
          <w:rFonts w:asciiTheme="majorHAnsi" w:hAnsiTheme="majorHAnsi"/>
          <w:b/>
          <w:lang w:val="fr-CA"/>
        </w:rPr>
        <w:t>Les Principes de la Recherche Scientifique</w:t>
      </w:r>
    </w:p>
    <w:p w14:paraId="7B805F3B" w14:textId="77777777" w:rsidR="00C836E3" w:rsidRDefault="00C836E3" w:rsidP="00C836E3">
      <w:pPr>
        <w:rPr>
          <w:rFonts w:asciiTheme="majorHAnsi" w:hAnsiTheme="majorHAnsi"/>
          <w:b/>
          <w:lang w:val="fr-CA"/>
        </w:rPr>
      </w:pPr>
    </w:p>
    <w:p w14:paraId="4EE35146" w14:textId="4D40E031" w:rsidR="00C836E3" w:rsidRDefault="00C836E3" w:rsidP="00C836E3">
      <w:pPr>
        <w:rPr>
          <w:rFonts w:asciiTheme="majorHAnsi" w:hAnsiTheme="majorHAnsi"/>
          <w:b/>
          <w:lang w:val="fr-CA"/>
        </w:rPr>
      </w:pPr>
      <w:r>
        <w:rPr>
          <w:rFonts w:asciiTheme="majorHAnsi" w:hAnsiTheme="majorHAnsi"/>
          <w:b/>
          <w:lang w:val="fr-CA"/>
        </w:rPr>
        <w:t>La Méthode Scientifique :</w:t>
      </w:r>
    </w:p>
    <w:p w14:paraId="4CE589FF" w14:textId="6FBEBD0F" w:rsidR="00C836E3" w:rsidRPr="00C836E3" w:rsidRDefault="00C836E3" w:rsidP="00C836E3">
      <w:pPr>
        <w:pStyle w:val="ListParagraph"/>
        <w:numPr>
          <w:ilvl w:val="0"/>
          <w:numId w:val="12"/>
        </w:numPr>
        <w:rPr>
          <w:rFonts w:asciiTheme="majorHAnsi" w:hAnsiTheme="majorHAnsi"/>
          <w:b/>
          <w:lang w:val="fr-CA"/>
        </w:rPr>
      </w:pPr>
      <w:r>
        <w:rPr>
          <w:rFonts w:asciiTheme="majorHAnsi" w:hAnsiTheme="majorHAnsi"/>
          <w:lang w:val="fr-CA"/>
        </w:rPr>
        <w:t>Choix de question de recherche</w:t>
      </w:r>
    </w:p>
    <w:p w14:paraId="6A418CAD" w14:textId="3620E60E" w:rsidR="00C836E3" w:rsidRPr="00C836E3" w:rsidRDefault="00C836E3" w:rsidP="00C836E3">
      <w:pPr>
        <w:pStyle w:val="ListParagraph"/>
        <w:numPr>
          <w:ilvl w:val="0"/>
          <w:numId w:val="12"/>
        </w:numPr>
        <w:rPr>
          <w:rFonts w:asciiTheme="majorHAnsi" w:hAnsiTheme="majorHAnsi"/>
          <w:b/>
          <w:lang w:val="fr-CA"/>
        </w:rPr>
      </w:pPr>
      <w:r>
        <w:rPr>
          <w:rFonts w:asciiTheme="majorHAnsi" w:hAnsiTheme="majorHAnsi"/>
          <w:lang w:val="fr-CA"/>
        </w:rPr>
        <w:t>Analyse des écrits</w:t>
      </w:r>
    </w:p>
    <w:p w14:paraId="5403F027" w14:textId="2BB510C4" w:rsidR="00C836E3" w:rsidRPr="00C836E3" w:rsidRDefault="00C836E3" w:rsidP="00C836E3">
      <w:pPr>
        <w:pStyle w:val="ListParagraph"/>
        <w:numPr>
          <w:ilvl w:val="0"/>
          <w:numId w:val="12"/>
        </w:numPr>
        <w:rPr>
          <w:rFonts w:asciiTheme="majorHAnsi" w:hAnsiTheme="majorHAnsi"/>
          <w:b/>
          <w:lang w:val="fr-CA"/>
        </w:rPr>
      </w:pPr>
      <w:r>
        <w:rPr>
          <w:rFonts w:asciiTheme="majorHAnsi" w:hAnsiTheme="majorHAnsi"/>
          <w:lang w:val="fr-CA"/>
        </w:rPr>
        <w:t>Formulation d’une problématique, une doute</w:t>
      </w:r>
    </w:p>
    <w:p w14:paraId="18AFCF6C" w14:textId="78738A68" w:rsidR="00C836E3" w:rsidRPr="00C836E3" w:rsidRDefault="00C836E3" w:rsidP="00C836E3">
      <w:pPr>
        <w:pStyle w:val="ListParagraph"/>
        <w:numPr>
          <w:ilvl w:val="0"/>
          <w:numId w:val="12"/>
        </w:numPr>
        <w:rPr>
          <w:rFonts w:asciiTheme="majorHAnsi" w:hAnsiTheme="majorHAnsi"/>
          <w:b/>
          <w:lang w:val="fr-CA"/>
        </w:rPr>
      </w:pPr>
      <w:r>
        <w:rPr>
          <w:rFonts w:asciiTheme="majorHAnsi" w:hAnsiTheme="majorHAnsi"/>
          <w:lang w:val="fr-CA"/>
        </w:rPr>
        <w:t>Formulation d’hypothèse</w:t>
      </w:r>
    </w:p>
    <w:p w14:paraId="265A7CD4" w14:textId="6297D7D7" w:rsidR="00C836E3" w:rsidRPr="00C836E3" w:rsidRDefault="00C836E3" w:rsidP="00C836E3">
      <w:pPr>
        <w:pStyle w:val="ListParagraph"/>
        <w:numPr>
          <w:ilvl w:val="0"/>
          <w:numId w:val="12"/>
        </w:numPr>
        <w:rPr>
          <w:rFonts w:asciiTheme="majorHAnsi" w:hAnsiTheme="majorHAnsi"/>
          <w:b/>
          <w:lang w:val="fr-CA"/>
        </w:rPr>
      </w:pPr>
      <w:r>
        <w:rPr>
          <w:rFonts w:asciiTheme="majorHAnsi" w:hAnsiTheme="majorHAnsi"/>
          <w:lang w:val="fr-CA"/>
        </w:rPr>
        <w:t>L’opérationnalisation – les variables</w:t>
      </w:r>
    </w:p>
    <w:p w14:paraId="58CD99F3" w14:textId="2D5AC32D" w:rsidR="00C836E3" w:rsidRPr="00C836E3" w:rsidRDefault="00C836E3" w:rsidP="00C836E3">
      <w:pPr>
        <w:pStyle w:val="ListParagraph"/>
        <w:numPr>
          <w:ilvl w:val="0"/>
          <w:numId w:val="12"/>
        </w:numPr>
        <w:rPr>
          <w:rFonts w:asciiTheme="majorHAnsi" w:hAnsiTheme="majorHAnsi"/>
          <w:b/>
          <w:lang w:val="fr-CA"/>
        </w:rPr>
      </w:pPr>
      <w:r>
        <w:rPr>
          <w:rFonts w:asciiTheme="majorHAnsi" w:hAnsiTheme="majorHAnsi"/>
          <w:lang w:val="fr-CA"/>
        </w:rPr>
        <w:t>Le processus et élaboration d’un instrument de mesure</w:t>
      </w:r>
    </w:p>
    <w:p w14:paraId="3544D98D" w14:textId="471DE84B" w:rsidR="00C836E3" w:rsidRPr="00C836E3" w:rsidRDefault="00C836E3" w:rsidP="00C836E3">
      <w:pPr>
        <w:pStyle w:val="ListParagraph"/>
        <w:numPr>
          <w:ilvl w:val="0"/>
          <w:numId w:val="12"/>
        </w:numPr>
        <w:rPr>
          <w:rFonts w:asciiTheme="majorHAnsi" w:hAnsiTheme="majorHAnsi"/>
          <w:b/>
          <w:lang w:val="fr-CA"/>
        </w:rPr>
      </w:pPr>
      <w:r>
        <w:rPr>
          <w:rFonts w:asciiTheme="majorHAnsi" w:hAnsiTheme="majorHAnsi"/>
          <w:lang w:val="fr-CA"/>
        </w:rPr>
        <w:t>Technique de sélection</w:t>
      </w:r>
    </w:p>
    <w:p w14:paraId="0DFE5DBB" w14:textId="7ADAB942" w:rsidR="00C836E3" w:rsidRPr="00C836E3" w:rsidRDefault="00C836E3" w:rsidP="00C836E3">
      <w:pPr>
        <w:pStyle w:val="ListParagraph"/>
        <w:numPr>
          <w:ilvl w:val="0"/>
          <w:numId w:val="12"/>
        </w:numPr>
        <w:rPr>
          <w:rFonts w:asciiTheme="majorHAnsi" w:hAnsiTheme="majorHAnsi"/>
          <w:b/>
          <w:lang w:val="fr-CA"/>
        </w:rPr>
      </w:pPr>
      <w:r w:rsidRPr="00C836E3">
        <w:rPr>
          <w:rFonts w:asciiTheme="majorHAnsi" w:hAnsiTheme="majorHAnsi"/>
          <w:lang w:val="fr-CA"/>
        </w:rPr>
        <w:t>L’observation</w:t>
      </w:r>
    </w:p>
    <w:p w14:paraId="34020AB8" w14:textId="6BC21FDC" w:rsidR="00C836E3" w:rsidRPr="00C836E3" w:rsidRDefault="00C836E3" w:rsidP="00C836E3">
      <w:pPr>
        <w:pStyle w:val="ListParagraph"/>
        <w:numPr>
          <w:ilvl w:val="0"/>
          <w:numId w:val="12"/>
        </w:numPr>
        <w:rPr>
          <w:rFonts w:asciiTheme="majorHAnsi" w:hAnsiTheme="majorHAnsi"/>
          <w:b/>
          <w:lang w:val="fr-CA"/>
        </w:rPr>
      </w:pPr>
      <w:r>
        <w:rPr>
          <w:rFonts w:asciiTheme="majorHAnsi" w:hAnsiTheme="majorHAnsi"/>
          <w:lang w:val="fr-CA"/>
        </w:rPr>
        <w:t>L’organisation et traitement de données</w:t>
      </w:r>
    </w:p>
    <w:p w14:paraId="2A326E67" w14:textId="4322F7F2" w:rsidR="00C836E3" w:rsidRPr="00C836E3" w:rsidRDefault="00C836E3" w:rsidP="00C836E3">
      <w:pPr>
        <w:pStyle w:val="ListParagraph"/>
        <w:numPr>
          <w:ilvl w:val="0"/>
          <w:numId w:val="12"/>
        </w:numPr>
        <w:rPr>
          <w:rFonts w:asciiTheme="majorHAnsi" w:hAnsiTheme="majorHAnsi"/>
          <w:b/>
          <w:lang w:val="fr-CA"/>
        </w:rPr>
      </w:pPr>
      <w:r>
        <w:rPr>
          <w:rFonts w:asciiTheme="majorHAnsi" w:hAnsiTheme="majorHAnsi"/>
          <w:lang w:val="fr-CA"/>
        </w:rPr>
        <w:t xml:space="preserve"> Analyse et interprétation des résultats</w:t>
      </w:r>
    </w:p>
    <w:p w14:paraId="1DDD1B22" w14:textId="688B1289" w:rsidR="00C836E3" w:rsidRPr="00C836E3" w:rsidRDefault="00C836E3" w:rsidP="00C836E3">
      <w:pPr>
        <w:pStyle w:val="ListParagraph"/>
        <w:numPr>
          <w:ilvl w:val="0"/>
          <w:numId w:val="12"/>
        </w:numPr>
        <w:rPr>
          <w:rFonts w:asciiTheme="majorHAnsi" w:hAnsiTheme="majorHAnsi"/>
          <w:b/>
          <w:lang w:val="fr-CA"/>
        </w:rPr>
      </w:pPr>
      <w:r>
        <w:rPr>
          <w:rFonts w:asciiTheme="majorHAnsi" w:hAnsiTheme="majorHAnsi"/>
          <w:lang w:val="fr-CA"/>
        </w:rPr>
        <w:t xml:space="preserve"> Diffusion des résultats </w:t>
      </w:r>
    </w:p>
    <w:p w14:paraId="3A52FF3E" w14:textId="77777777" w:rsidR="00C836E3" w:rsidRDefault="00C836E3" w:rsidP="00C836E3">
      <w:pPr>
        <w:rPr>
          <w:rFonts w:asciiTheme="majorHAnsi" w:hAnsiTheme="majorHAnsi"/>
          <w:b/>
          <w:lang w:val="fr-CA"/>
        </w:rPr>
      </w:pPr>
    </w:p>
    <w:p w14:paraId="6CA372F2" w14:textId="77777777" w:rsidR="00C836E3" w:rsidRDefault="00C836E3" w:rsidP="00C836E3">
      <w:pPr>
        <w:rPr>
          <w:rFonts w:asciiTheme="majorHAnsi" w:hAnsiTheme="majorHAnsi"/>
          <w:b/>
          <w:lang w:val="fr-CA"/>
        </w:rPr>
      </w:pPr>
    </w:p>
    <w:p w14:paraId="557D9F0E" w14:textId="77777777" w:rsidR="00C836E3" w:rsidRDefault="00C836E3" w:rsidP="00C836E3">
      <w:pPr>
        <w:rPr>
          <w:rFonts w:asciiTheme="majorHAnsi" w:hAnsiTheme="majorHAnsi"/>
          <w:b/>
          <w:lang w:val="fr-CA"/>
        </w:rPr>
      </w:pPr>
    </w:p>
    <w:p w14:paraId="4F4BC0B7" w14:textId="46640354" w:rsidR="00C836E3" w:rsidRDefault="00C836E3" w:rsidP="00C836E3">
      <w:pPr>
        <w:rPr>
          <w:rFonts w:asciiTheme="majorHAnsi" w:hAnsiTheme="majorHAnsi"/>
          <w:b/>
          <w:lang w:val="fr-CA"/>
        </w:rPr>
      </w:pPr>
      <w:r>
        <w:rPr>
          <w:rFonts w:asciiTheme="majorHAnsi" w:hAnsiTheme="majorHAnsi"/>
          <w:b/>
          <w:lang w:val="fr-CA"/>
        </w:rPr>
        <w:t>Les compétences et qualités pour le bon travail</w:t>
      </w:r>
    </w:p>
    <w:p w14:paraId="6DA91004" w14:textId="77777777" w:rsidR="00C836E3" w:rsidRPr="00C836E3" w:rsidRDefault="00C836E3" w:rsidP="00C836E3">
      <w:pPr>
        <w:rPr>
          <w:rFonts w:asciiTheme="majorHAnsi" w:hAnsiTheme="majorHAnsi"/>
          <w:b/>
          <w:lang w:val="fr-CA"/>
        </w:rPr>
      </w:pPr>
    </w:p>
    <w:p w14:paraId="025B0A89" w14:textId="6F84ECFC" w:rsidR="00C836E3" w:rsidRDefault="00C836E3" w:rsidP="00AE1573">
      <w:pPr>
        <w:rPr>
          <w:rFonts w:asciiTheme="majorHAnsi" w:hAnsiTheme="majorHAnsi"/>
          <w:b/>
          <w:lang w:val="fr-CA"/>
        </w:rPr>
      </w:pPr>
      <w:r>
        <w:rPr>
          <w:rFonts w:asciiTheme="majorHAnsi" w:hAnsiTheme="majorHAnsi"/>
          <w:b/>
          <w:lang w:val="fr-CA"/>
        </w:rPr>
        <w:t>Stimuler la curiosité :</w:t>
      </w:r>
    </w:p>
    <w:p w14:paraId="59846406" w14:textId="30195318" w:rsidR="00C836E3" w:rsidRPr="00C836E3" w:rsidRDefault="00C836E3" w:rsidP="00C836E3">
      <w:pPr>
        <w:pStyle w:val="ListParagraph"/>
        <w:numPr>
          <w:ilvl w:val="0"/>
          <w:numId w:val="13"/>
        </w:numPr>
        <w:rPr>
          <w:rFonts w:asciiTheme="majorHAnsi" w:hAnsiTheme="majorHAnsi"/>
          <w:b/>
          <w:lang w:val="fr-CA"/>
        </w:rPr>
      </w:pPr>
      <w:r>
        <w:rPr>
          <w:rFonts w:asciiTheme="majorHAnsi" w:hAnsiTheme="majorHAnsi"/>
          <w:lang w:val="fr-CA"/>
        </w:rPr>
        <w:t>Se cultiver – les livres, musées, etc</w:t>
      </w:r>
    </w:p>
    <w:p w14:paraId="1001CCC5" w14:textId="5B7987E7" w:rsidR="00C836E3" w:rsidRPr="006956BD" w:rsidRDefault="00C836E3" w:rsidP="00C836E3">
      <w:pPr>
        <w:pStyle w:val="ListParagraph"/>
        <w:numPr>
          <w:ilvl w:val="0"/>
          <w:numId w:val="13"/>
        </w:numPr>
        <w:rPr>
          <w:rFonts w:asciiTheme="majorHAnsi" w:hAnsiTheme="majorHAnsi"/>
          <w:b/>
          <w:lang w:val="fr-CA"/>
        </w:rPr>
      </w:pPr>
      <w:r>
        <w:rPr>
          <w:rFonts w:asciiTheme="majorHAnsi" w:hAnsiTheme="majorHAnsi"/>
          <w:lang w:val="fr-CA"/>
        </w:rPr>
        <w:t xml:space="preserve">Voyager – stimuler l’imagination sociologique par rencontrer les gens qui vivent différemment. On peut voir des autres cultures et aussi apprendre plus de nous-mêmes. </w:t>
      </w:r>
    </w:p>
    <w:p w14:paraId="1455B0EC" w14:textId="77777777" w:rsidR="006956BD" w:rsidRPr="006956BD" w:rsidRDefault="006956BD" w:rsidP="006956BD">
      <w:pPr>
        <w:pStyle w:val="ListParagraph"/>
        <w:numPr>
          <w:ilvl w:val="1"/>
          <w:numId w:val="13"/>
        </w:numPr>
        <w:rPr>
          <w:rFonts w:asciiTheme="majorHAnsi" w:hAnsiTheme="majorHAnsi"/>
          <w:b/>
          <w:lang w:val="fr-CA"/>
        </w:rPr>
      </w:pPr>
      <w:r>
        <w:rPr>
          <w:rFonts w:asciiTheme="majorHAnsi" w:hAnsiTheme="majorHAnsi"/>
          <w:lang w:val="fr-CA"/>
        </w:rPr>
        <w:t>Exemple : La femme qui a perdu son mari, elle utilise la kiosk de fruit comme lieu de rencontre et pour avoir quelque chose pour faire avec son temps.</w:t>
      </w:r>
    </w:p>
    <w:p w14:paraId="382591C3" w14:textId="677E2C44" w:rsidR="006956BD" w:rsidRPr="006956BD" w:rsidRDefault="006956BD" w:rsidP="00C836E3">
      <w:pPr>
        <w:pStyle w:val="ListParagraph"/>
        <w:numPr>
          <w:ilvl w:val="0"/>
          <w:numId w:val="13"/>
        </w:numPr>
        <w:rPr>
          <w:rFonts w:asciiTheme="majorHAnsi" w:hAnsiTheme="majorHAnsi"/>
          <w:b/>
          <w:lang w:val="fr-CA"/>
        </w:rPr>
      </w:pPr>
      <w:r>
        <w:rPr>
          <w:rFonts w:asciiTheme="majorHAnsi" w:hAnsiTheme="majorHAnsi"/>
          <w:b/>
          <w:lang w:val="fr-CA"/>
        </w:rPr>
        <w:t xml:space="preserve">La marginalité sociale : </w:t>
      </w:r>
      <w:r>
        <w:rPr>
          <w:rFonts w:asciiTheme="majorHAnsi" w:hAnsiTheme="majorHAnsi"/>
          <w:lang w:val="fr-CA"/>
        </w:rPr>
        <w:t>Ressentir qu’on n’est pas dans la bonne scène sociale. On peut voir le monde du perspective de quelqu’un d’autre</w:t>
      </w:r>
    </w:p>
    <w:p w14:paraId="795B6CF5" w14:textId="3971266E" w:rsidR="006956BD" w:rsidRPr="00C836E3" w:rsidRDefault="006956BD" w:rsidP="00C836E3">
      <w:pPr>
        <w:pStyle w:val="ListParagraph"/>
        <w:numPr>
          <w:ilvl w:val="0"/>
          <w:numId w:val="13"/>
        </w:numPr>
        <w:rPr>
          <w:rFonts w:asciiTheme="majorHAnsi" w:hAnsiTheme="majorHAnsi"/>
          <w:b/>
          <w:lang w:val="fr-CA"/>
        </w:rPr>
      </w:pPr>
      <w:r>
        <w:rPr>
          <w:rFonts w:asciiTheme="majorHAnsi" w:hAnsiTheme="majorHAnsi"/>
          <w:b/>
          <w:lang w:val="fr-CA"/>
        </w:rPr>
        <w:t xml:space="preserve">Les périodes de changement et les crises sociales : </w:t>
      </w:r>
      <w:r>
        <w:rPr>
          <w:rFonts w:asciiTheme="majorHAnsi" w:hAnsiTheme="majorHAnsi"/>
          <w:lang w:val="fr-CA"/>
        </w:rPr>
        <w:t>Pendant le Grand Dépression, on apprend beaucoup de la société. Le problème reste avec la société. Les gens pensent qu’il n’y a pas d’emplois, alors ils ne cherchent pas. En réalité, le taux de chômage est haut parce qu’ils ont abandonné l’espoir.</w:t>
      </w:r>
    </w:p>
    <w:p w14:paraId="47D957CF" w14:textId="77777777" w:rsidR="006956BD" w:rsidRDefault="006956BD" w:rsidP="006956BD">
      <w:pPr>
        <w:rPr>
          <w:rFonts w:asciiTheme="majorHAnsi" w:hAnsiTheme="majorHAnsi"/>
          <w:b/>
          <w:lang w:val="fr-CA"/>
        </w:rPr>
      </w:pPr>
    </w:p>
    <w:p w14:paraId="44DC0E85" w14:textId="28261745" w:rsidR="006956BD" w:rsidRDefault="006956BD" w:rsidP="006956BD">
      <w:pPr>
        <w:rPr>
          <w:rFonts w:asciiTheme="majorHAnsi" w:hAnsiTheme="majorHAnsi"/>
          <w:b/>
          <w:lang w:val="fr-CA"/>
        </w:rPr>
      </w:pPr>
      <w:r>
        <w:rPr>
          <w:rFonts w:asciiTheme="majorHAnsi" w:hAnsiTheme="majorHAnsi"/>
          <w:b/>
          <w:lang w:val="fr-CA"/>
        </w:rPr>
        <w:t xml:space="preserve">Cultiver le sens critique : </w:t>
      </w:r>
    </w:p>
    <w:p w14:paraId="1FC01D05" w14:textId="77777777" w:rsidR="006956BD" w:rsidRDefault="006956BD" w:rsidP="006956BD">
      <w:pPr>
        <w:rPr>
          <w:rFonts w:asciiTheme="majorHAnsi" w:hAnsiTheme="majorHAnsi"/>
          <w:b/>
          <w:lang w:val="fr-CA"/>
        </w:rPr>
      </w:pPr>
    </w:p>
    <w:p w14:paraId="58576C5C" w14:textId="4395B0C2" w:rsidR="006956BD" w:rsidRPr="006956BD" w:rsidRDefault="006956BD" w:rsidP="006956BD">
      <w:pPr>
        <w:rPr>
          <w:rFonts w:asciiTheme="majorHAnsi" w:hAnsiTheme="majorHAnsi"/>
          <w:lang w:val="fr-CA"/>
        </w:rPr>
      </w:pPr>
      <w:r>
        <w:rPr>
          <w:rFonts w:asciiTheme="majorHAnsi" w:hAnsiTheme="majorHAnsi"/>
          <w:b/>
          <w:lang w:val="fr-CA"/>
        </w:rPr>
        <w:t xml:space="preserve">Critique : </w:t>
      </w:r>
      <w:r>
        <w:rPr>
          <w:rFonts w:asciiTheme="majorHAnsi" w:hAnsiTheme="majorHAnsi"/>
          <w:lang w:val="fr-CA"/>
        </w:rPr>
        <w:t>Cultiver le doute, mettre les choses en question.</w:t>
      </w:r>
      <w:bookmarkStart w:id="0" w:name="_GoBack"/>
      <w:bookmarkEnd w:id="0"/>
    </w:p>
    <w:p w14:paraId="09E1FDB2" w14:textId="77777777" w:rsidR="00AE1573" w:rsidRPr="00AE1573" w:rsidRDefault="00AE1573" w:rsidP="00AE1573">
      <w:pPr>
        <w:pStyle w:val="ListParagraph"/>
        <w:rPr>
          <w:rFonts w:asciiTheme="majorHAnsi" w:hAnsiTheme="majorHAnsi"/>
          <w:lang w:val="fr-CA"/>
        </w:rPr>
      </w:pPr>
    </w:p>
    <w:p w14:paraId="46003273" w14:textId="77777777" w:rsidR="00DE3A7A" w:rsidRPr="009C6760" w:rsidRDefault="00DE3A7A" w:rsidP="00DE3A7A">
      <w:pPr>
        <w:pStyle w:val="ListParagraph"/>
        <w:ind w:left="2160"/>
        <w:rPr>
          <w:rFonts w:asciiTheme="majorHAnsi" w:hAnsiTheme="majorHAnsi"/>
          <w:b/>
          <w:lang w:val="fr-CA"/>
        </w:rPr>
      </w:pPr>
    </w:p>
    <w:p w14:paraId="109C4324" w14:textId="77777777" w:rsidR="00852474" w:rsidRPr="00852474" w:rsidRDefault="00852474" w:rsidP="00852474">
      <w:pPr>
        <w:rPr>
          <w:rFonts w:asciiTheme="majorHAnsi" w:hAnsiTheme="majorHAnsi"/>
          <w:lang w:val="fr-CA"/>
        </w:rPr>
      </w:pPr>
    </w:p>
    <w:p w14:paraId="55C87BFE" w14:textId="77777777" w:rsidR="00600B5B" w:rsidRPr="00D15B2E" w:rsidRDefault="00600B5B" w:rsidP="007701AE">
      <w:pPr>
        <w:pStyle w:val="ListParagraph"/>
        <w:rPr>
          <w:rFonts w:asciiTheme="majorHAnsi" w:hAnsiTheme="majorHAnsi"/>
          <w:lang w:val="fr-CA"/>
        </w:rPr>
      </w:pPr>
    </w:p>
    <w:sectPr w:rsidR="00600B5B" w:rsidRPr="00D15B2E" w:rsidSect="00984C22">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1C2555"/>
    <w:multiLevelType w:val="multilevel"/>
    <w:tmpl w:val="52645FA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DCE5969"/>
    <w:multiLevelType w:val="hybridMultilevel"/>
    <w:tmpl w:val="9B5A424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nsid w:val="110C1FAB"/>
    <w:multiLevelType w:val="hybridMultilevel"/>
    <w:tmpl w:val="E73EE91E"/>
    <w:lvl w:ilvl="0" w:tplc="A0AC51B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9157DF2"/>
    <w:multiLevelType w:val="hybridMultilevel"/>
    <w:tmpl w:val="EF02C25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nsid w:val="1CEB1FE7"/>
    <w:multiLevelType w:val="hybridMultilevel"/>
    <w:tmpl w:val="346A0F8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F7325FA"/>
    <w:multiLevelType w:val="hybridMultilevel"/>
    <w:tmpl w:val="E6640DE0"/>
    <w:lvl w:ilvl="0" w:tplc="B4362EE4">
      <w:start w:val="1"/>
      <w:numFmt w:val="decimal"/>
      <w:lvlText w:val="%1."/>
      <w:lvlJc w:val="left"/>
      <w:pPr>
        <w:ind w:left="720" w:hanging="360"/>
      </w:pPr>
      <w:rPr>
        <w:rFonts w:hint="default"/>
      </w:rPr>
    </w:lvl>
    <w:lvl w:ilvl="1" w:tplc="04090011">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C2E2DF1"/>
    <w:multiLevelType w:val="hybridMultilevel"/>
    <w:tmpl w:val="89CAAD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0061A89"/>
    <w:multiLevelType w:val="hybridMultilevel"/>
    <w:tmpl w:val="73DE864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nsid w:val="39CA3B9C"/>
    <w:multiLevelType w:val="hybridMultilevel"/>
    <w:tmpl w:val="3022E8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6FD1FAB"/>
    <w:multiLevelType w:val="hybridMultilevel"/>
    <w:tmpl w:val="1D9897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ADF20B6"/>
    <w:multiLevelType w:val="hybridMultilevel"/>
    <w:tmpl w:val="391C7A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C1671FF"/>
    <w:multiLevelType w:val="hybridMultilevel"/>
    <w:tmpl w:val="3A88F7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DE15C07"/>
    <w:multiLevelType w:val="hybridMultilevel"/>
    <w:tmpl w:val="9B9E88D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12"/>
  </w:num>
  <w:num w:numId="3">
    <w:abstractNumId w:val="2"/>
  </w:num>
  <w:num w:numId="4">
    <w:abstractNumId w:val="1"/>
  </w:num>
  <w:num w:numId="5">
    <w:abstractNumId w:val="3"/>
  </w:num>
  <w:num w:numId="6">
    <w:abstractNumId w:val="7"/>
  </w:num>
  <w:num w:numId="7">
    <w:abstractNumId w:val="5"/>
  </w:num>
  <w:num w:numId="8">
    <w:abstractNumId w:val="0"/>
  </w:num>
  <w:num w:numId="9">
    <w:abstractNumId w:val="6"/>
  </w:num>
  <w:num w:numId="10">
    <w:abstractNumId w:val="11"/>
  </w:num>
  <w:num w:numId="11">
    <w:abstractNumId w:val="10"/>
  </w:num>
  <w:num w:numId="12">
    <w:abstractNumId w:val="4"/>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2261"/>
    <w:rsid w:val="00055F27"/>
    <w:rsid w:val="002858BE"/>
    <w:rsid w:val="00361B3D"/>
    <w:rsid w:val="00417E2C"/>
    <w:rsid w:val="00435737"/>
    <w:rsid w:val="00600B5B"/>
    <w:rsid w:val="0068111E"/>
    <w:rsid w:val="00687D1C"/>
    <w:rsid w:val="006956BD"/>
    <w:rsid w:val="007701AE"/>
    <w:rsid w:val="007B5C1E"/>
    <w:rsid w:val="00852474"/>
    <w:rsid w:val="008D7FD0"/>
    <w:rsid w:val="00984C22"/>
    <w:rsid w:val="009A0FDA"/>
    <w:rsid w:val="009C6760"/>
    <w:rsid w:val="00AA5343"/>
    <w:rsid w:val="00AE1573"/>
    <w:rsid w:val="00C52261"/>
    <w:rsid w:val="00C836E3"/>
    <w:rsid w:val="00C842D2"/>
    <w:rsid w:val="00D15B2E"/>
    <w:rsid w:val="00D738FA"/>
    <w:rsid w:val="00DE3A7A"/>
    <w:rsid w:val="00F41AA0"/>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D2AA33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2261"/>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22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9306250">
      <w:bodyDiv w:val="1"/>
      <w:marLeft w:val="0"/>
      <w:marRight w:val="0"/>
      <w:marTop w:val="0"/>
      <w:marBottom w:val="0"/>
      <w:divBdr>
        <w:top w:val="none" w:sz="0" w:space="0" w:color="auto"/>
        <w:left w:val="none" w:sz="0" w:space="0" w:color="auto"/>
        <w:bottom w:val="none" w:sz="0" w:space="0" w:color="auto"/>
        <w:right w:val="none" w:sz="0" w:space="0" w:color="auto"/>
      </w:divBdr>
      <w:divsChild>
        <w:div w:id="459540268">
          <w:marLeft w:val="0"/>
          <w:marRight w:val="0"/>
          <w:marTop w:val="0"/>
          <w:marBottom w:val="0"/>
          <w:divBdr>
            <w:top w:val="none" w:sz="0" w:space="0" w:color="auto"/>
            <w:left w:val="none" w:sz="0" w:space="0" w:color="auto"/>
            <w:bottom w:val="none" w:sz="0" w:space="0" w:color="auto"/>
            <w:right w:val="none" w:sz="0" w:space="0" w:color="auto"/>
          </w:divBdr>
        </w:div>
        <w:div w:id="559559512">
          <w:marLeft w:val="0"/>
          <w:marRight w:val="0"/>
          <w:marTop w:val="0"/>
          <w:marBottom w:val="0"/>
          <w:divBdr>
            <w:top w:val="none" w:sz="0" w:space="0" w:color="auto"/>
            <w:left w:val="none" w:sz="0" w:space="0" w:color="auto"/>
            <w:bottom w:val="none" w:sz="0" w:space="0" w:color="auto"/>
            <w:right w:val="none" w:sz="0" w:space="0" w:color="auto"/>
          </w:divBdr>
        </w:div>
        <w:div w:id="1356617102">
          <w:marLeft w:val="0"/>
          <w:marRight w:val="0"/>
          <w:marTop w:val="0"/>
          <w:marBottom w:val="0"/>
          <w:divBdr>
            <w:top w:val="none" w:sz="0" w:space="0" w:color="auto"/>
            <w:left w:val="none" w:sz="0" w:space="0" w:color="auto"/>
            <w:bottom w:val="none" w:sz="0" w:space="0" w:color="auto"/>
            <w:right w:val="none" w:sz="0" w:space="0" w:color="auto"/>
          </w:divBdr>
        </w:div>
      </w:divsChild>
    </w:div>
    <w:div w:id="1485707234">
      <w:bodyDiv w:val="1"/>
      <w:marLeft w:val="0"/>
      <w:marRight w:val="0"/>
      <w:marTop w:val="0"/>
      <w:marBottom w:val="0"/>
      <w:divBdr>
        <w:top w:val="none" w:sz="0" w:space="0" w:color="auto"/>
        <w:left w:val="none" w:sz="0" w:space="0" w:color="auto"/>
        <w:bottom w:val="none" w:sz="0" w:space="0" w:color="auto"/>
        <w:right w:val="none" w:sz="0" w:space="0" w:color="auto"/>
      </w:divBdr>
      <w:divsChild>
        <w:div w:id="869533365">
          <w:marLeft w:val="0"/>
          <w:marRight w:val="0"/>
          <w:marTop w:val="0"/>
          <w:marBottom w:val="0"/>
          <w:divBdr>
            <w:top w:val="none" w:sz="0" w:space="0" w:color="auto"/>
            <w:left w:val="none" w:sz="0" w:space="0" w:color="auto"/>
            <w:bottom w:val="none" w:sz="0" w:space="0" w:color="auto"/>
            <w:right w:val="none" w:sz="0" w:space="0" w:color="auto"/>
          </w:divBdr>
        </w:div>
        <w:div w:id="1638030636">
          <w:marLeft w:val="0"/>
          <w:marRight w:val="0"/>
          <w:marTop w:val="0"/>
          <w:marBottom w:val="0"/>
          <w:divBdr>
            <w:top w:val="none" w:sz="0" w:space="0" w:color="auto"/>
            <w:left w:val="none" w:sz="0" w:space="0" w:color="auto"/>
            <w:bottom w:val="none" w:sz="0" w:space="0" w:color="auto"/>
            <w:right w:val="none" w:sz="0" w:space="0" w:color="auto"/>
          </w:divBdr>
        </w:div>
        <w:div w:id="328407858">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193</TotalTime>
  <Pages>7</Pages>
  <Words>1887</Words>
  <Characters>10759</Characters>
  <Application>Microsoft Macintosh Word</Application>
  <DocSecurity>0</DocSecurity>
  <Lines>89</Lines>
  <Paragraphs>25</Paragraphs>
  <ScaleCrop>false</ScaleCrop>
  <Company/>
  <LinksUpToDate>false</LinksUpToDate>
  <CharactersWithSpaces>12621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Abrams</dc:creator>
  <cp:keywords/>
  <dc:description/>
  <cp:lastModifiedBy>Charlotte Abrams</cp:lastModifiedBy>
  <cp:revision>4</cp:revision>
  <dcterms:created xsi:type="dcterms:W3CDTF">2017-09-30T22:30:00Z</dcterms:created>
  <dcterms:modified xsi:type="dcterms:W3CDTF">2017-10-02T16:26:00Z</dcterms:modified>
</cp:coreProperties>
</file>