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7FF0" w:rsidRPr="00183CB6" w:rsidRDefault="00183CB6">
      <w:pPr>
        <w:rPr>
          <w:rFonts w:asciiTheme="majorHAnsi" w:hAnsiTheme="majorHAnsi"/>
        </w:rPr>
      </w:pPr>
      <w:r w:rsidRPr="00183CB6">
        <w:rPr>
          <w:rFonts w:asciiTheme="majorHAnsi" w:hAnsiTheme="majorHAnsi"/>
        </w:rPr>
        <w:t>His1520</w:t>
      </w:r>
    </w:p>
    <w:p w:rsidR="00183CB6" w:rsidRDefault="00183CB6">
      <w:pPr>
        <w:rPr>
          <w:rFonts w:asciiTheme="majorHAnsi" w:hAnsiTheme="majorHAnsi"/>
        </w:rPr>
      </w:pPr>
    </w:p>
    <w:p w:rsidR="0049041B" w:rsidRDefault="0049041B" w:rsidP="0049041B">
      <w:pPr>
        <w:pStyle w:val="ListParagraph"/>
        <w:numPr>
          <w:ilvl w:val="0"/>
          <w:numId w:val="1"/>
        </w:numPr>
        <w:rPr>
          <w:rFonts w:asciiTheme="majorHAnsi" w:hAnsiTheme="majorHAnsi"/>
        </w:rPr>
      </w:pPr>
      <w:r>
        <w:rPr>
          <w:rFonts w:asciiTheme="majorHAnsi" w:hAnsiTheme="majorHAnsi"/>
        </w:rPr>
        <w:t xml:space="preserve">Notion d’identité européenne (ce qui définit un </w:t>
      </w:r>
      <w:proofErr w:type="spellStart"/>
      <w:r>
        <w:rPr>
          <w:rFonts w:asciiTheme="majorHAnsi" w:hAnsiTheme="majorHAnsi"/>
        </w:rPr>
        <w:t>euéen</w:t>
      </w:r>
      <w:proofErr w:type="spellEnd"/>
      <w:r>
        <w:rPr>
          <w:rFonts w:asciiTheme="majorHAnsi" w:hAnsiTheme="majorHAnsi"/>
        </w:rPr>
        <w:t xml:space="preserve"> par rapport à d’autres peuples)</w:t>
      </w:r>
    </w:p>
    <w:p w:rsidR="0049041B" w:rsidRDefault="0049041B" w:rsidP="0049041B">
      <w:pPr>
        <w:pStyle w:val="ListParagraph"/>
        <w:numPr>
          <w:ilvl w:val="0"/>
          <w:numId w:val="1"/>
        </w:numPr>
        <w:rPr>
          <w:rFonts w:asciiTheme="majorHAnsi" w:hAnsiTheme="majorHAnsi"/>
        </w:rPr>
      </w:pPr>
      <w:r>
        <w:rPr>
          <w:rFonts w:asciiTheme="majorHAnsi" w:hAnsiTheme="majorHAnsi"/>
        </w:rPr>
        <w:t>Construction européenne (réalité géopolitique de l’Europe -- structure)</w:t>
      </w:r>
    </w:p>
    <w:p w:rsidR="00E60DD2" w:rsidRDefault="00E60DD2" w:rsidP="0049041B">
      <w:pPr>
        <w:pStyle w:val="ListParagraph"/>
        <w:numPr>
          <w:ilvl w:val="0"/>
          <w:numId w:val="1"/>
        </w:numPr>
        <w:rPr>
          <w:rFonts w:asciiTheme="majorHAnsi" w:hAnsiTheme="majorHAnsi"/>
        </w:rPr>
      </w:pPr>
      <w:r>
        <w:rPr>
          <w:rFonts w:asciiTheme="majorHAnsi" w:hAnsiTheme="majorHAnsi"/>
        </w:rPr>
        <w:t>Définitions ou petites listes</w:t>
      </w:r>
    </w:p>
    <w:p w:rsidR="004C0B6D" w:rsidRDefault="00C17A82" w:rsidP="0049041B">
      <w:pPr>
        <w:pStyle w:val="ListParagraph"/>
        <w:numPr>
          <w:ilvl w:val="0"/>
          <w:numId w:val="1"/>
        </w:numPr>
        <w:rPr>
          <w:rFonts w:asciiTheme="majorHAnsi" w:hAnsiTheme="majorHAnsi"/>
        </w:rPr>
      </w:pPr>
      <w:r>
        <w:rPr>
          <w:rFonts w:asciiTheme="majorHAnsi" w:hAnsiTheme="majorHAnsi"/>
        </w:rPr>
        <w:t>Invention ayant eu une influence : imprimerie</w:t>
      </w:r>
    </w:p>
    <w:p w:rsidR="0049041B" w:rsidRPr="0049041B" w:rsidRDefault="0049041B" w:rsidP="0049041B">
      <w:pPr>
        <w:rPr>
          <w:rFonts w:asciiTheme="majorHAnsi" w:hAnsiTheme="majorHAnsi"/>
        </w:rPr>
      </w:pPr>
      <w:r w:rsidRPr="0049041B">
        <w:rPr>
          <w:rFonts w:asciiTheme="majorHAnsi" w:hAnsiTheme="majorHAnsi"/>
        </w:rPr>
        <w:t xml:space="preserve"> </w:t>
      </w:r>
    </w:p>
    <w:p w:rsidR="00183CB6" w:rsidRPr="00183CB6" w:rsidRDefault="00A02426" w:rsidP="00A02426">
      <w:pPr>
        <w:jc w:val="center"/>
        <w:rPr>
          <w:rFonts w:asciiTheme="majorHAnsi" w:hAnsiTheme="majorHAnsi"/>
          <w:b/>
          <w:bCs/>
          <w:sz w:val="28"/>
          <w:szCs w:val="28"/>
          <w:u w:val="single"/>
        </w:rPr>
      </w:pPr>
      <w:r>
        <w:rPr>
          <w:rFonts w:asciiTheme="majorHAnsi" w:hAnsiTheme="majorHAnsi"/>
          <w:b/>
          <w:bCs/>
          <w:sz w:val="28"/>
          <w:szCs w:val="28"/>
          <w:u w:val="single"/>
        </w:rPr>
        <w:t xml:space="preserve">La période moderne – </w:t>
      </w:r>
      <w:r w:rsidR="00183CB6" w:rsidRPr="00A02426">
        <w:rPr>
          <w:rFonts w:asciiTheme="majorHAnsi" w:hAnsiTheme="majorHAnsi"/>
          <w:b/>
          <w:bCs/>
          <w:color w:val="C00000"/>
          <w:sz w:val="28"/>
          <w:szCs w:val="28"/>
          <w:u w:val="single"/>
        </w:rPr>
        <w:t>1492</w:t>
      </w:r>
      <w:r w:rsidR="00183CB6" w:rsidRPr="00183CB6">
        <w:rPr>
          <w:rFonts w:asciiTheme="majorHAnsi" w:hAnsiTheme="majorHAnsi"/>
          <w:b/>
          <w:bCs/>
          <w:sz w:val="28"/>
          <w:szCs w:val="28"/>
          <w:u w:val="single"/>
        </w:rPr>
        <w:t>-</w:t>
      </w:r>
      <w:r w:rsidR="00183CB6" w:rsidRPr="00A02426">
        <w:rPr>
          <w:rFonts w:asciiTheme="majorHAnsi" w:hAnsiTheme="majorHAnsi"/>
          <w:b/>
          <w:bCs/>
          <w:color w:val="C00000"/>
          <w:sz w:val="28"/>
          <w:szCs w:val="28"/>
          <w:u w:val="single"/>
        </w:rPr>
        <w:t>1799</w:t>
      </w:r>
    </w:p>
    <w:p w:rsidR="0049041B" w:rsidRDefault="00183CB6" w:rsidP="008D0D48">
      <w:pPr>
        <w:jc w:val="both"/>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Early</w:t>
      </w:r>
      <w:proofErr w:type="spellEnd"/>
      <w:r>
        <w:rPr>
          <w:rFonts w:asciiTheme="majorHAnsi" w:hAnsiTheme="majorHAnsi"/>
          <w:sz w:val="20"/>
          <w:szCs w:val="20"/>
        </w:rPr>
        <w:t xml:space="preserve"> Modern)</w:t>
      </w:r>
    </w:p>
    <w:p w:rsidR="00FC5AC4" w:rsidRDefault="00BF04F5" w:rsidP="008D0D48">
      <w:pPr>
        <w:jc w:val="both"/>
        <w:rPr>
          <w:rFonts w:asciiTheme="majorHAnsi" w:hAnsiTheme="majorHAnsi"/>
          <w:u w:val="dash"/>
        </w:rPr>
      </w:pPr>
      <w:r w:rsidRPr="00BF04F5">
        <w:rPr>
          <w:rFonts w:asciiTheme="majorHAnsi" w:hAnsiTheme="majorHAnsi"/>
          <w:noProof/>
          <w:lang w:val="en-US"/>
        </w:rPr>
        <w:pict>
          <v:roundrect id="_x0000_s1026" style="position:absolute;left:0;text-align:left;margin-left:24.75pt;margin-top:17.05pt;width:423.75pt;height:211.85pt;z-index:-251658752" arcsize="10923f" strokecolor="#8064a2 [3207]" strokeweight="1.5pt">
            <v:textbox style="mso-next-textbox:#_x0000_s1026">
              <w:txbxContent>
                <w:p w:rsidR="00511B3B" w:rsidRPr="00FC5AC4" w:rsidRDefault="00511B3B" w:rsidP="00FC5AC4">
                  <w:pPr>
                    <w:jc w:val="center"/>
                    <w:rPr>
                      <w:rFonts w:asciiTheme="majorHAnsi" w:hAnsiTheme="majorHAnsi"/>
                      <w:b/>
                      <w:bCs/>
                      <w:u w:val="dotted"/>
                    </w:rPr>
                  </w:pPr>
                  <w:r w:rsidRPr="00DB16DB">
                    <w:rPr>
                      <w:rFonts w:asciiTheme="majorHAnsi" w:hAnsiTheme="majorHAnsi"/>
                      <w:b/>
                      <w:bCs/>
                      <w:u w:val="dotted"/>
                    </w:rPr>
                    <w:t>Société européennes à l’époque moderne :</w:t>
                  </w:r>
                  <w:r>
                    <w:rPr>
                      <w:rFonts w:asciiTheme="majorHAnsi" w:hAnsiTheme="majorHAnsi"/>
                      <w:b/>
                      <w:bCs/>
                      <w:u w:val="dotted"/>
                    </w:rPr>
                    <w:t xml:space="preserve"> Vocabulaire de base</w:t>
                  </w:r>
                </w:p>
                <w:p w:rsidR="00511B3B" w:rsidRPr="00FC5AC4" w:rsidRDefault="00511B3B" w:rsidP="00615AF6">
                  <w:pPr>
                    <w:pStyle w:val="ListParagraph"/>
                    <w:numPr>
                      <w:ilvl w:val="0"/>
                      <w:numId w:val="10"/>
                    </w:numPr>
                    <w:ind w:left="270" w:firstLine="0"/>
                    <w:rPr>
                      <w:rFonts w:asciiTheme="majorHAnsi" w:hAnsiTheme="majorHAnsi"/>
                      <w:b/>
                      <w:bCs/>
                      <w:sz w:val="16"/>
                      <w:szCs w:val="16"/>
                    </w:rPr>
                  </w:pPr>
                  <w:r w:rsidRPr="00FC5AC4">
                    <w:rPr>
                      <w:rFonts w:asciiTheme="majorHAnsi" w:hAnsiTheme="majorHAnsi"/>
                      <w:b/>
                      <w:bCs/>
                      <w:sz w:val="16"/>
                      <w:szCs w:val="16"/>
                    </w:rPr>
                    <w:t>(L’argent ne compte pas tant que ça à l’époque</w:t>
                  </w:r>
                  <w:r>
                    <w:rPr>
                      <w:rFonts w:asciiTheme="majorHAnsi" w:hAnsiTheme="majorHAnsi"/>
                      <w:b/>
                      <w:bCs/>
                      <w:sz w:val="16"/>
                      <w:szCs w:val="16"/>
                    </w:rPr>
                    <w:t>, le statut n’est pas synonyme de richesse</w:t>
                  </w:r>
                  <w:r w:rsidRPr="00FC5AC4">
                    <w:rPr>
                      <w:rFonts w:asciiTheme="majorHAnsi" w:hAnsiTheme="majorHAnsi"/>
                      <w:b/>
                      <w:bCs/>
                      <w:sz w:val="16"/>
                      <w:szCs w:val="16"/>
                    </w:rPr>
                    <w:t>)</w:t>
                  </w:r>
                </w:p>
                <w:p w:rsidR="00511B3B" w:rsidRPr="00FC5AC4" w:rsidRDefault="00511B3B" w:rsidP="00FC5AC4">
                  <w:pPr>
                    <w:rPr>
                      <w:rFonts w:asciiTheme="majorHAnsi" w:hAnsiTheme="majorHAnsi"/>
                      <w:b/>
                      <w:bCs/>
                      <w:sz w:val="16"/>
                      <w:szCs w:val="16"/>
                    </w:rPr>
                  </w:pPr>
                </w:p>
                <w:p w:rsidR="00511B3B" w:rsidRPr="00DB16DB" w:rsidRDefault="00511B3B" w:rsidP="00FC5AC4">
                  <w:pPr>
                    <w:rPr>
                      <w:rFonts w:asciiTheme="majorHAnsi" w:hAnsiTheme="majorHAnsi"/>
                      <w:u w:val="dotted"/>
                    </w:rPr>
                  </w:pPr>
                  <w:r w:rsidRPr="00DB16DB">
                    <w:rPr>
                      <w:rFonts w:asciiTheme="majorHAnsi" w:hAnsiTheme="majorHAnsi"/>
                      <w:u w:val="dotted"/>
                    </w:rPr>
                    <w:t>Grandes catégories sociales (en ordre) :</w:t>
                  </w:r>
                </w:p>
                <w:p w:rsidR="00511B3B" w:rsidRPr="00DB16DB" w:rsidRDefault="00511B3B" w:rsidP="00FC5AC4">
                  <w:pPr>
                    <w:rPr>
                      <w:rFonts w:asciiTheme="majorHAnsi" w:hAnsiTheme="majorHAnsi"/>
                    </w:rPr>
                  </w:pPr>
                  <w:r w:rsidRPr="00FC5AC4">
                    <w:rPr>
                      <w:rFonts w:asciiTheme="majorHAnsi" w:hAnsiTheme="majorHAnsi"/>
                      <w:color w:val="5F497A" w:themeColor="accent4" w:themeShade="BF"/>
                    </w:rPr>
                    <w:t>1</w:t>
                  </w:r>
                  <w:r w:rsidRPr="00FC5AC4">
                    <w:rPr>
                      <w:rFonts w:asciiTheme="majorHAnsi" w:hAnsiTheme="majorHAnsi"/>
                      <w:color w:val="5F497A" w:themeColor="accent4" w:themeShade="BF"/>
                      <w:vertAlign w:val="superscript"/>
                    </w:rPr>
                    <w:t>er</w:t>
                  </w:r>
                  <w:r w:rsidRPr="00FC5AC4">
                    <w:rPr>
                      <w:rFonts w:asciiTheme="majorHAnsi" w:hAnsiTheme="majorHAnsi"/>
                      <w:color w:val="5F497A" w:themeColor="accent4" w:themeShade="BF"/>
                    </w:rPr>
                    <w:t xml:space="preserve"> groupe </w:t>
                  </w:r>
                  <w:r w:rsidRPr="00DB16DB">
                    <w:rPr>
                      <w:rFonts w:asciiTheme="majorHAnsi" w:hAnsiTheme="majorHAnsi"/>
                    </w:rPr>
                    <w:t xml:space="preserve">: le </w:t>
                  </w:r>
                  <w:r w:rsidRPr="00FC5AC4">
                    <w:rPr>
                      <w:rFonts w:asciiTheme="majorHAnsi" w:hAnsiTheme="majorHAnsi"/>
                      <w:color w:val="403152" w:themeColor="accent4" w:themeShade="80"/>
                    </w:rPr>
                    <w:t>clergé</w:t>
                  </w:r>
                  <w:r>
                    <w:rPr>
                      <w:rFonts w:asciiTheme="majorHAnsi" w:hAnsiTheme="majorHAnsi"/>
                    </w:rPr>
                    <w:t xml:space="preserve"> (≈5%)</w:t>
                  </w:r>
                </w:p>
                <w:p w:rsidR="00511B3B" w:rsidRPr="00DB16DB" w:rsidRDefault="00511B3B" w:rsidP="00FC5AC4">
                  <w:pPr>
                    <w:rPr>
                      <w:rFonts w:asciiTheme="majorHAnsi" w:hAnsiTheme="majorHAnsi"/>
                    </w:rPr>
                  </w:pPr>
                  <w:r w:rsidRPr="00FC5AC4">
                    <w:rPr>
                      <w:rFonts w:asciiTheme="majorHAnsi" w:hAnsiTheme="majorHAnsi"/>
                      <w:color w:val="5F497A" w:themeColor="accent4" w:themeShade="BF"/>
                    </w:rPr>
                    <w:t>2</w:t>
                  </w:r>
                  <w:r w:rsidRPr="00FC5AC4">
                    <w:rPr>
                      <w:rFonts w:asciiTheme="majorHAnsi" w:hAnsiTheme="majorHAnsi"/>
                      <w:color w:val="5F497A" w:themeColor="accent4" w:themeShade="BF"/>
                      <w:vertAlign w:val="superscript"/>
                    </w:rPr>
                    <w:t>e</w:t>
                  </w:r>
                  <w:r w:rsidRPr="00FC5AC4">
                    <w:rPr>
                      <w:rFonts w:asciiTheme="majorHAnsi" w:hAnsiTheme="majorHAnsi"/>
                      <w:color w:val="5F497A" w:themeColor="accent4" w:themeShade="BF"/>
                    </w:rPr>
                    <w:t xml:space="preserve"> groupe </w:t>
                  </w:r>
                  <w:r w:rsidRPr="00DB16DB">
                    <w:rPr>
                      <w:rFonts w:asciiTheme="majorHAnsi" w:hAnsiTheme="majorHAnsi"/>
                    </w:rPr>
                    <w:t xml:space="preserve">: la </w:t>
                  </w:r>
                  <w:r w:rsidRPr="00FC5AC4">
                    <w:rPr>
                      <w:rFonts w:asciiTheme="majorHAnsi" w:hAnsiTheme="majorHAnsi"/>
                      <w:color w:val="403152" w:themeColor="accent4" w:themeShade="80"/>
                    </w:rPr>
                    <w:t>noblesse</w:t>
                  </w:r>
                  <w:r w:rsidRPr="00DB16DB">
                    <w:rPr>
                      <w:rFonts w:asciiTheme="majorHAnsi" w:hAnsiTheme="majorHAnsi"/>
                    </w:rPr>
                    <w:t xml:space="preserve"> (aristocratie)</w:t>
                  </w:r>
                  <w:r>
                    <w:rPr>
                      <w:rFonts w:asciiTheme="majorHAnsi" w:hAnsiTheme="majorHAnsi"/>
                    </w:rPr>
                    <w:t xml:space="preserve"> (≈10%)</w:t>
                  </w:r>
                </w:p>
                <w:p w:rsidR="00511B3B" w:rsidRDefault="00511B3B" w:rsidP="00FC5AC4">
                  <w:pPr>
                    <w:rPr>
                      <w:rFonts w:asciiTheme="majorHAnsi" w:hAnsiTheme="majorHAnsi"/>
                    </w:rPr>
                  </w:pPr>
                  <w:r w:rsidRPr="00FC5AC4">
                    <w:rPr>
                      <w:rFonts w:asciiTheme="majorHAnsi" w:hAnsiTheme="majorHAnsi"/>
                      <w:color w:val="5F497A" w:themeColor="accent4" w:themeShade="BF"/>
                    </w:rPr>
                    <w:t>3</w:t>
                  </w:r>
                  <w:r w:rsidRPr="00FC5AC4">
                    <w:rPr>
                      <w:rFonts w:asciiTheme="majorHAnsi" w:hAnsiTheme="majorHAnsi"/>
                      <w:color w:val="5F497A" w:themeColor="accent4" w:themeShade="BF"/>
                      <w:vertAlign w:val="superscript"/>
                    </w:rPr>
                    <w:t>e</w:t>
                  </w:r>
                  <w:r w:rsidRPr="00FC5AC4">
                    <w:rPr>
                      <w:rFonts w:asciiTheme="majorHAnsi" w:hAnsiTheme="majorHAnsi"/>
                      <w:color w:val="5F497A" w:themeColor="accent4" w:themeShade="BF"/>
                    </w:rPr>
                    <w:t xml:space="preserve"> groupe </w:t>
                  </w:r>
                  <w:r w:rsidRPr="00DB16DB">
                    <w:rPr>
                      <w:rFonts w:asciiTheme="majorHAnsi" w:hAnsiTheme="majorHAnsi"/>
                    </w:rPr>
                    <w:t>: tous les autres (</w:t>
                  </w:r>
                  <w:r w:rsidRPr="00FC5AC4">
                    <w:rPr>
                      <w:rFonts w:asciiTheme="majorHAnsi" w:hAnsiTheme="majorHAnsi"/>
                      <w:color w:val="403152" w:themeColor="accent4" w:themeShade="80"/>
                    </w:rPr>
                    <w:t>travailleurs</w:t>
                  </w:r>
                  <w:r>
                    <w:rPr>
                      <w:rFonts w:asciiTheme="majorHAnsi" w:hAnsiTheme="majorHAnsi"/>
                    </w:rPr>
                    <w:t>) ; marchands (bourgeois),</w:t>
                  </w:r>
                  <w:r w:rsidRPr="00DB16DB">
                    <w:rPr>
                      <w:rFonts w:asciiTheme="majorHAnsi" w:hAnsiTheme="majorHAnsi"/>
                    </w:rPr>
                    <w:t xml:space="preserve"> petits officiers de justice, artisans, paysans, etc.</w:t>
                  </w:r>
                  <w:r>
                    <w:rPr>
                      <w:rFonts w:asciiTheme="majorHAnsi" w:hAnsiTheme="majorHAnsi"/>
                    </w:rPr>
                    <w:t xml:space="preserve"> (≈85-90%)</w:t>
                  </w:r>
                </w:p>
                <w:p w:rsidR="00511B3B" w:rsidRPr="00FC5AC4" w:rsidRDefault="00511B3B">
                  <w:pPr>
                    <w:rPr>
                      <w:rFonts w:asciiTheme="majorHAnsi" w:hAnsiTheme="majorHAnsi"/>
                    </w:rPr>
                  </w:pPr>
                </w:p>
                <w:p w:rsidR="00511B3B" w:rsidRPr="00FC5AC4" w:rsidRDefault="00511B3B">
                  <w:pPr>
                    <w:rPr>
                      <w:rFonts w:asciiTheme="majorHAnsi" w:hAnsiTheme="majorHAnsi"/>
                      <w:u w:val="dotted"/>
                    </w:rPr>
                  </w:pPr>
                  <w:r w:rsidRPr="00FC5AC4">
                    <w:rPr>
                      <w:rFonts w:asciiTheme="majorHAnsi" w:hAnsiTheme="majorHAnsi"/>
                      <w:u w:val="dotted"/>
                    </w:rPr>
                    <w:t>Notions particulières :</w:t>
                  </w:r>
                </w:p>
                <w:p w:rsidR="00511B3B" w:rsidRDefault="00511B3B">
                  <w:pPr>
                    <w:rPr>
                      <w:rFonts w:asciiTheme="majorHAnsi" w:hAnsiTheme="majorHAnsi"/>
                    </w:rPr>
                  </w:pPr>
                  <w:r w:rsidRPr="00FC5AC4">
                    <w:rPr>
                      <w:rFonts w:asciiTheme="majorHAnsi" w:hAnsiTheme="majorHAnsi"/>
                      <w:color w:val="5F497A" w:themeColor="accent4" w:themeShade="BF"/>
                    </w:rPr>
                    <w:t>Élites</w:t>
                  </w:r>
                  <w:r>
                    <w:rPr>
                      <w:rFonts w:asciiTheme="majorHAnsi" w:hAnsiTheme="majorHAnsi"/>
                    </w:rPr>
                    <w:t> : regroupe des membres du clergé, de la noblesse et de la haute bourgeoisie dont les caractéristiques sont d’avoir du pouvoir, de l’argent et de l’éducation</w:t>
                  </w:r>
                </w:p>
                <w:p w:rsidR="00511B3B" w:rsidRDefault="00511B3B">
                  <w:pPr>
                    <w:rPr>
                      <w:rFonts w:asciiTheme="majorHAnsi" w:hAnsiTheme="majorHAnsi"/>
                    </w:rPr>
                  </w:pPr>
                  <w:r w:rsidRPr="00FC5AC4">
                    <w:rPr>
                      <w:rFonts w:asciiTheme="majorHAnsi" w:hAnsiTheme="majorHAnsi"/>
                      <w:color w:val="5F497A" w:themeColor="accent4" w:themeShade="BF"/>
                    </w:rPr>
                    <w:t>Roturiers</w:t>
                  </w:r>
                  <w:r>
                    <w:rPr>
                      <w:rFonts w:asciiTheme="majorHAnsi" w:hAnsiTheme="majorHAnsi"/>
                    </w:rPr>
                    <w:t> : terme qui désigne tous les non-nobles</w:t>
                  </w:r>
                </w:p>
                <w:p w:rsidR="00511B3B" w:rsidRPr="00FC5AC4" w:rsidRDefault="00511B3B">
                  <w:pPr>
                    <w:rPr>
                      <w:rFonts w:asciiTheme="majorHAnsi" w:hAnsiTheme="majorHAnsi"/>
                    </w:rPr>
                  </w:pPr>
                </w:p>
              </w:txbxContent>
            </v:textbox>
            <w10:wrap type="square"/>
          </v:roundrect>
        </w:pict>
      </w:r>
    </w:p>
    <w:p w:rsidR="00FC5AC4" w:rsidRDefault="00FC5AC4" w:rsidP="008D0D48">
      <w:pPr>
        <w:jc w:val="both"/>
        <w:rPr>
          <w:rFonts w:asciiTheme="majorHAnsi" w:hAnsiTheme="majorHAnsi"/>
        </w:rPr>
      </w:pPr>
    </w:p>
    <w:p w:rsidR="00183CB6" w:rsidRPr="00F82A36" w:rsidRDefault="00183CB6" w:rsidP="00615AF6">
      <w:pPr>
        <w:pStyle w:val="ListParagraph"/>
        <w:numPr>
          <w:ilvl w:val="0"/>
          <w:numId w:val="2"/>
        </w:numPr>
        <w:tabs>
          <w:tab w:val="left" w:pos="540"/>
        </w:tabs>
        <w:ind w:left="270"/>
        <w:jc w:val="both"/>
        <w:rPr>
          <w:rFonts w:asciiTheme="majorHAnsi" w:hAnsiTheme="majorHAnsi"/>
          <w:b/>
          <w:bCs/>
          <w:color w:val="31849B" w:themeColor="accent5" w:themeShade="BF"/>
          <w:sz w:val="24"/>
          <w:szCs w:val="24"/>
          <w:u w:val="single"/>
        </w:rPr>
      </w:pPr>
      <w:r w:rsidRPr="00F82A36">
        <w:rPr>
          <w:rFonts w:asciiTheme="majorHAnsi" w:hAnsiTheme="majorHAnsi"/>
          <w:b/>
          <w:bCs/>
          <w:color w:val="31849B" w:themeColor="accent5" w:themeShade="BF"/>
          <w:sz w:val="24"/>
          <w:szCs w:val="24"/>
          <w:u w:val="single"/>
        </w:rPr>
        <w:t>Les grandes découvertes :</w:t>
      </w:r>
    </w:p>
    <w:p w:rsidR="00183CB6" w:rsidRDefault="00183CB6" w:rsidP="008D0D48">
      <w:pPr>
        <w:jc w:val="both"/>
        <w:rPr>
          <w:rFonts w:asciiTheme="majorHAnsi" w:hAnsiTheme="majorHAnsi"/>
        </w:rPr>
      </w:pPr>
    </w:p>
    <w:p w:rsidR="0049041B" w:rsidRDefault="0049041B" w:rsidP="008D0D48">
      <w:pPr>
        <w:pStyle w:val="ListParagraph"/>
        <w:numPr>
          <w:ilvl w:val="0"/>
          <w:numId w:val="1"/>
        </w:numPr>
        <w:jc w:val="both"/>
        <w:rPr>
          <w:rFonts w:asciiTheme="majorHAnsi" w:hAnsiTheme="majorHAnsi"/>
        </w:rPr>
      </w:pPr>
      <w:r>
        <w:rPr>
          <w:rFonts w:asciiTheme="majorHAnsi" w:hAnsiTheme="majorHAnsi"/>
        </w:rPr>
        <w:t>Marquée par l’ouverture intensive de l’Europe sur le reste du monde</w:t>
      </w:r>
    </w:p>
    <w:p w:rsidR="0049041B" w:rsidRDefault="0049041B" w:rsidP="008D0D48">
      <w:pPr>
        <w:pStyle w:val="ListParagraph"/>
        <w:numPr>
          <w:ilvl w:val="0"/>
          <w:numId w:val="1"/>
        </w:numPr>
        <w:jc w:val="both"/>
        <w:rPr>
          <w:rFonts w:asciiTheme="majorHAnsi" w:hAnsiTheme="majorHAnsi"/>
        </w:rPr>
      </w:pPr>
      <w:r>
        <w:rPr>
          <w:rFonts w:asciiTheme="majorHAnsi" w:hAnsiTheme="majorHAnsi"/>
        </w:rPr>
        <w:t>Voir notes anthropologie</w:t>
      </w:r>
    </w:p>
    <w:p w:rsidR="0049041B" w:rsidRDefault="0049041B" w:rsidP="008D0D48">
      <w:pPr>
        <w:jc w:val="both"/>
        <w:rPr>
          <w:rFonts w:asciiTheme="majorHAnsi" w:hAnsiTheme="majorHAnsi"/>
        </w:rPr>
      </w:pPr>
    </w:p>
    <w:p w:rsidR="0049041B" w:rsidRDefault="0049041B" w:rsidP="008D0D48">
      <w:pPr>
        <w:jc w:val="both"/>
        <w:rPr>
          <w:rFonts w:asciiTheme="majorHAnsi" w:hAnsiTheme="majorHAnsi"/>
        </w:rPr>
      </w:pPr>
      <w:r>
        <w:rPr>
          <w:rFonts w:asciiTheme="majorHAnsi" w:hAnsiTheme="majorHAnsi"/>
        </w:rPr>
        <w:t>Les Portugais et les Espagnols sont les premiers à explorer</w:t>
      </w:r>
    </w:p>
    <w:p w:rsidR="0049041B" w:rsidRDefault="0049041B" w:rsidP="008D0D48">
      <w:pPr>
        <w:jc w:val="both"/>
        <w:rPr>
          <w:rFonts w:asciiTheme="majorHAnsi" w:hAnsiTheme="majorHAnsi"/>
        </w:rPr>
      </w:pPr>
    </w:p>
    <w:p w:rsidR="0049041B" w:rsidRPr="00F82A36" w:rsidRDefault="0049041B" w:rsidP="00615AF6">
      <w:pPr>
        <w:pStyle w:val="ListParagraph"/>
        <w:numPr>
          <w:ilvl w:val="1"/>
          <w:numId w:val="2"/>
        </w:numPr>
        <w:jc w:val="both"/>
        <w:rPr>
          <w:rFonts w:asciiTheme="majorHAnsi" w:hAnsiTheme="majorHAnsi"/>
          <w:b/>
          <w:bCs/>
          <w:color w:val="4BACC6" w:themeColor="accent5"/>
        </w:rPr>
      </w:pPr>
      <w:r w:rsidRPr="00F82A36">
        <w:rPr>
          <w:rFonts w:asciiTheme="majorHAnsi" w:hAnsiTheme="majorHAnsi"/>
          <w:b/>
          <w:bCs/>
          <w:color w:val="4BACC6" w:themeColor="accent5"/>
        </w:rPr>
        <w:t>Portugal</w:t>
      </w:r>
    </w:p>
    <w:p w:rsidR="0049041B" w:rsidRDefault="0049041B" w:rsidP="008D0D48">
      <w:pPr>
        <w:pStyle w:val="ListParagraph"/>
        <w:jc w:val="both"/>
        <w:rPr>
          <w:rFonts w:asciiTheme="majorHAnsi" w:hAnsiTheme="majorHAnsi"/>
        </w:rPr>
      </w:pPr>
    </w:p>
    <w:p w:rsidR="0049041B" w:rsidRDefault="0049041B" w:rsidP="00615AF6">
      <w:pPr>
        <w:pStyle w:val="ListParagraph"/>
        <w:numPr>
          <w:ilvl w:val="0"/>
          <w:numId w:val="3"/>
        </w:numPr>
        <w:jc w:val="both"/>
        <w:rPr>
          <w:rFonts w:asciiTheme="majorHAnsi" w:hAnsiTheme="majorHAnsi"/>
        </w:rPr>
      </w:pPr>
      <w:r>
        <w:rPr>
          <w:rFonts w:asciiTheme="majorHAnsi" w:hAnsiTheme="majorHAnsi"/>
        </w:rPr>
        <w:t>Sous le règne d’Henri</w:t>
      </w:r>
      <w:r w:rsidR="00954354">
        <w:rPr>
          <w:rFonts w:asciiTheme="majorHAnsi" w:hAnsiTheme="majorHAnsi"/>
        </w:rPr>
        <w:t xml:space="preserve"> dit</w:t>
      </w:r>
      <w:r>
        <w:rPr>
          <w:rFonts w:asciiTheme="majorHAnsi" w:hAnsiTheme="majorHAnsi"/>
        </w:rPr>
        <w:t xml:space="preserve"> le navigateur (1394-1460</w:t>
      </w:r>
      <w:r w:rsidR="00954354">
        <w:rPr>
          <w:rFonts w:asciiTheme="majorHAnsi" w:hAnsiTheme="majorHAnsi"/>
        </w:rPr>
        <w:t xml:space="preserve">), explorations des côtes africaines. </w:t>
      </w:r>
      <w:r w:rsidR="00954354" w:rsidRPr="00954354">
        <w:rPr>
          <w:rFonts w:asciiTheme="majorHAnsi" w:hAnsiTheme="majorHAnsi"/>
        </w:rPr>
        <w:sym w:font="Wingdings" w:char="F0E0"/>
      </w:r>
      <w:r w:rsidR="00954354">
        <w:rPr>
          <w:rFonts w:asciiTheme="majorHAnsi" w:hAnsiTheme="majorHAnsi"/>
        </w:rPr>
        <w:t xml:space="preserve"> Début du déplacement des intérêts maritimes de l’Europe (ouverture sur les océans Atlantique et Indien)</w:t>
      </w:r>
    </w:p>
    <w:p w:rsidR="00954354" w:rsidRDefault="00954354" w:rsidP="00615AF6">
      <w:pPr>
        <w:pStyle w:val="ListParagraph"/>
        <w:numPr>
          <w:ilvl w:val="0"/>
          <w:numId w:val="3"/>
        </w:numPr>
        <w:jc w:val="both"/>
        <w:rPr>
          <w:rFonts w:asciiTheme="majorHAnsi" w:hAnsiTheme="majorHAnsi"/>
        </w:rPr>
      </w:pPr>
      <w:r>
        <w:rPr>
          <w:rFonts w:asciiTheme="majorHAnsi" w:hAnsiTheme="majorHAnsi"/>
        </w:rPr>
        <w:t xml:space="preserve">Sous le règne de Jean II dit le parfait (1481-1495), Bartholomé Diaz double le cap de Bonne Espérance (1487-1488) après un </w:t>
      </w:r>
      <w:r w:rsidR="00AB5986">
        <w:rPr>
          <w:rFonts w:asciiTheme="majorHAnsi" w:hAnsiTheme="majorHAnsi"/>
        </w:rPr>
        <w:t>demi-siècle</w:t>
      </w:r>
      <w:r>
        <w:rPr>
          <w:rFonts w:asciiTheme="majorHAnsi" w:hAnsiTheme="majorHAnsi"/>
        </w:rPr>
        <w:t xml:space="preserve">. </w:t>
      </w:r>
    </w:p>
    <w:p w:rsidR="00954354" w:rsidRDefault="00954354" w:rsidP="008D0D48">
      <w:pPr>
        <w:pStyle w:val="ListParagraph"/>
        <w:ind w:left="1440"/>
        <w:jc w:val="both"/>
        <w:rPr>
          <w:rFonts w:asciiTheme="majorHAnsi" w:hAnsiTheme="majorHAnsi"/>
        </w:rPr>
      </w:pPr>
      <w:r w:rsidRPr="00A02426">
        <w:rPr>
          <w:rFonts w:asciiTheme="majorHAnsi" w:hAnsiTheme="majorHAnsi"/>
          <w:b/>
          <w:bCs/>
          <w:color w:val="C00000"/>
        </w:rPr>
        <w:t>1498</w:t>
      </w:r>
      <w:r>
        <w:rPr>
          <w:rFonts w:asciiTheme="majorHAnsi" w:hAnsiTheme="majorHAnsi"/>
        </w:rPr>
        <w:t xml:space="preserve"> : Vasco de Gama trouvera la route des Indes </w:t>
      </w:r>
    </w:p>
    <w:p w:rsidR="00AB5986" w:rsidRDefault="00AB5986" w:rsidP="008D0D48">
      <w:pPr>
        <w:pStyle w:val="ListParagraph"/>
        <w:ind w:left="1440"/>
        <w:jc w:val="both"/>
        <w:rPr>
          <w:rFonts w:asciiTheme="majorHAnsi" w:hAnsiTheme="majorHAnsi"/>
        </w:rPr>
      </w:pPr>
      <w:r w:rsidRPr="00A02426">
        <w:rPr>
          <w:rFonts w:asciiTheme="majorHAnsi" w:hAnsiTheme="majorHAnsi"/>
          <w:b/>
          <w:bCs/>
          <w:color w:val="C00000"/>
        </w:rPr>
        <w:t>1500</w:t>
      </w:r>
      <w:r>
        <w:rPr>
          <w:rFonts w:asciiTheme="majorHAnsi" w:hAnsiTheme="majorHAnsi"/>
        </w:rPr>
        <w:t xml:space="preserve"> : </w:t>
      </w:r>
      <w:proofErr w:type="gramStart"/>
      <w:r>
        <w:rPr>
          <w:rFonts w:asciiTheme="majorHAnsi" w:hAnsiTheme="majorHAnsi"/>
        </w:rPr>
        <w:t>Pedro ..</w:t>
      </w:r>
      <w:proofErr w:type="gramEnd"/>
      <w:r>
        <w:rPr>
          <w:rFonts w:asciiTheme="majorHAnsi" w:hAnsiTheme="majorHAnsi"/>
        </w:rPr>
        <w:t xml:space="preserve"> Cabral découvre le Brésil</w:t>
      </w:r>
    </w:p>
    <w:p w:rsidR="00AB5986" w:rsidRDefault="00AB5986" w:rsidP="008D0D48">
      <w:pPr>
        <w:jc w:val="both"/>
        <w:rPr>
          <w:rFonts w:asciiTheme="majorHAnsi" w:hAnsiTheme="majorHAnsi"/>
          <w:b/>
          <w:bCs/>
          <w:color w:val="4BACC6" w:themeColor="accent5"/>
        </w:rPr>
      </w:pPr>
    </w:p>
    <w:p w:rsidR="00723411" w:rsidRPr="00F82A36" w:rsidRDefault="00723411" w:rsidP="008D0D48">
      <w:pPr>
        <w:jc w:val="both"/>
        <w:rPr>
          <w:rFonts w:asciiTheme="majorHAnsi" w:hAnsiTheme="majorHAnsi"/>
          <w:b/>
          <w:bCs/>
          <w:color w:val="4BACC6" w:themeColor="accent5"/>
        </w:rPr>
      </w:pPr>
    </w:p>
    <w:p w:rsidR="00AB5986" w:rsidRPr="00F82A36" w:rsidRDefault="00AB5986" w:rsidP="00615AF6">
      <w:pPr>
        <w:pStyle w:val="ListParagraph"/>
        <w:numPr>
          <w:ilvl w:val="1"/>
          <w:numId w:val="2"/>
        </w:numPr>
        <w:jc w:val="both"/>
        <w:rPr>
          <w:rFonts w:asciiTheme="majorHAnsi" w:hAnsiTheme="majorHAnsi"/>
          <w:b/>
          <w:bCs/>
          <w:color w:val="4BACC6" w:themeColor="accent5"/>
        </w:rPr>
      </w:pPr>
      <w:r w:rsidRPr="00F82A36">
        <w:rPr>
          <w:rFonts w:asciiTheme="majorHAnsi" w:hAnsiTheme="majorHAnsi"/>
          <w:b/>
          <w:bCs/>
          <w:color w:val="4BACC6" w:themeColor="accent5"/>
        </w:rPr>
        <w:t>Espagne</w:t>
      </w:r>
    </w:p>
    <w:p w:rsidR="00AB5986" w:rsidRDefault="00AB5986" w:rsidP="008D0D48">
      <w:pPr>
        <w:pStyle w:val="ListParagraph"/>
        <w:jc w:val="both"/>
        <w:rPr>
          <w:rFonts w:asciiTheme="majorHAnsi" w:hAnsiTheme="majorHAnsi"/>
        </w:rPr>
      </w:pPr>
    </w:p>
    <w:p w:rsidR="00AB5986" w:rsidRDefault="00AB5986" w:rsidP="00615AF6">
      <w:pPr>
        <w:pStyle w:val="ListParagraph"/>
        <w:numPr>
          <w:ilvl w:val="0"/>
          <w:numId w:val="4"/>
        </w:numPr>
        <w:jc w:val="both"/>
        <w:rPr>
          <w:rFonts w:asciiTheme="majorHAnsi" w:hAnsiTheme="majorHAnsi"/>
        </w:rPr>
      </w:pPr>
      <w:r>
        <w:rPr>
          <w:rFonts w:asciiTheme="majorHAnsi" w:hAnsiTheme="majorHAnsi"/>
        </w:rPr>
        <w:t xml:space="preserve">Christophe Colomb (1431-1506), </w:t>
      </w:r>
      <w:r w:rsidR="009955F1">
        <w:rPr>
          <w:rFonts w:asciiTheme="majorHAnsi" w:hAnsiTheme="majorHAnsi"/>
        </w:rPr>
        <w:t>origines &lt;&lt;italiennes&gt;&gt; de Gênes</w:t>
      </w:r>
    </w:p>
    <w:p w:rsidR="009955F1" w:rsidRDefault="009955F1" w:rsidP="008D0D48">
      <w:pPr>
        <w:pStyle w:val="ListParagraph"/>
        <w:ind w:left="1440"/>
        <w:jc w:val="both"/>
        <w:rPr>
          <w:rFonts w:asciiTheme="majorHAnsi" w:hAnsiTheme="majorHAnsi"/>
        </w:rPr>
      </w:pPr>
      <w:r>
        <w:rPr>
          <w:rFonts w:asciiTheme="majorHAnsi" w:hAnsiTheme="majorHAnsi"/>
        </w:rPr>
        <w:t xml:space="preserve">Va voir Jean II du Portugal, qui refuse de le subventionner. </w:t>
      </w:r>
    </w:p>
    <w:p w:rsidR="009955F1" w:rsidRDefault="009955F1" w:rsidP="008D0D48">
      <w:pPr>
        <w:pStyle w:val="ListParagraph"/>
        <w:ind w:left="1440"/>
        <w:jc w:val="both"/>
        <w:rPr>
          <w:rFonts w:asciiTheme="majorHAnsi" w:hAnsiTheme="majorHAnsi"/>
        </w:rPr>
      </w:pPr>
      <w:r>
        <w:rPr>
          <w:rFonts w:asciiTheme="majorHAnsi" w:hAnsiTheme="majorHAnsi"/>
        </w:rPr>
        <w:t>Va voir les très catholiques rois d’Espagne Isabelle de Castille et Ferdinand d’Aragon. Saisissent l’opportunité pour tenter d’éclipser le Portugal.</w:t>
      </w:r>
    </w:p>
    <w:p w:rsidR="009955F1" w:rsidRDefault="002B59C0" w:rsidP="008D0D48">
      <w:pPr>
        <w:pStyle w:val="ListParagraph"/>
        <w:ind w:left="1440"/>
        <w:jc w:val="both"/>
        <w:rPr>
          <w:rFonts w:asciiTheme="majorHAnsi" w:hAnsiTheme="majorHAnsi"/>
        </w:rPr>
      </w:pPr>
      <w:r w:rsidRPr="00A02426">
        <w:rPr>
          <w:rFonts w:asciiTheme="majorHAnsi" w:hAnsiTheme="majorHAnsi"/>
          <w:b/>
          <w:bCs/>
          <w:color w:val="C00000"/>
        </w:rPr>
        <w:t>1492</w:t>
      </w:r>
      <w:r>
        <w:rPr>
          <w:rFonts w:asciiTheme="majorHAnsi" w:hAnsiTheme="majorHAnsi"/>
        </w:rPr>
        <w:t xml:space="preserve"> : Met le pied en Amérique (c’est un cartographe allemand qui nomme le continent pour </w:t>
      </w:r>
      <w:proofErr w:type="spellStart"/>
      <w:r>
        <w:rPr>
          <w:rFonts w:asciiTheme="majorHAnsi" w:hAnsiTheme="majorHAnsi"/>
        </w:rPr>
        <w:t>Amerigo</w:t>
      </w:r>
      <w:proofErr w:type="spellEnd"/>
      <w:r>
        <w:rPr>
          <w:rFonts w:asciiTheme="majorHAnsi" w:hAnsiTheme="majorHAnsi"/>
        </w:rPr>
        <w:t xml:space="preserve"> … qui y alla après CC. Nommé après sa mort) </w:t>
      </w:r>
    </w:p>
    <w:p w:rsidR="002B59C0" w:rsidRDefault="002B59C0" w:rsidP="008D0D48">
      <w:pPr>
        <w:pStyle w:val="ListParagraph"/>
        <w:ind w:left="1440"/>
        <w:jc w:val="both"/>
        <w:rPr>
          <w:rFonts w:asciiTheme="majorHAnsi" w:hAnsiTheme="majorHAnsi"/>
        </w:rPr>
      </w:pPr>
      <w:r>
        <w:rPr>
          <w:rFonts w:asciiTheme="majorHAnsi" w:hAnsiTheme="majorHAnsi"/>
        </w:rPr>
        <w:t xml:space="preserve">1493-1496, 1498-1500 et 1502- </w:t>
      </w:r>
    </w:p>
    <w:p w:rsidR="002B59C0" w:rsidRDefault="002B59C0" w:rsidP="00615AF6">
      <w:pPr>
        <w:pStyle w:val="ListParagraph"/>
        <w:numPr>
          <w:ilvl w:val="0"/>
          <w:numId w:val="4"/>
        </w:numPr>
        <w:jc w:val="both"/>
        <w:rPr>
          <w:rFonts w:asciiTheme="majorHAnsi" w:hAnsiTheme="majorHAnsi"/>
        </w:rPr>
      </w:pPr>
      <w:r w:rsidRPr="00A02426">
        <w:rPr>
          <w:rFonts w:asciiTheme="majorHAnsi" w:hAnsiTheme="majorHAnsi"/>
          <w:b/>
          <w:bCs/>
          <w:color w:val="C00000"/>
        </w:rPr>
        <w:t>1494</w:t>
      </w:r>
      <w:r>
        <w:rPr>
          <w:rFonts w:asciiTheme="majorHAnsi" w:hAnsiTheme="majorHAnsi"/>
        </w:rPr>
        <w:t xml:space="preserve"> : Conflit avec le Pape, décide que tout ce qui est au N de l’Am. Centrale appartient aux Espagnols, tout ce qui est au S appartient aux Portugais </w:t>
      </w:r>
    </w:p>
    <w:p w:rsidR="002B59C0" w:rsidRDefault="002B59C0" w:rsidP="008D0D48">
      <w:pPr>
        <w:pStyle w:val="ListParagraph"/>
        <w:ind w:left="1440"/>
        <w:jc w:val="both"/>
        <w:rPr>
          <w:rFonts w:asciiTheme="majorHAnsi" w:hAnsiTheme="majorHAnsi"/>
        </w:rPr>
      </w:pPr>
      <w:r>
        <w:rPr>
          <w:rFonts w:asciiTheme="majorHAnsi" w:hAnsiTheme="majorHAnsi"/>
        </w:rPr>
        <w:t>Méchante prétention… On se sépare le monde en deux</w:t>
      </w:r>
    </w:p>
    <w:p w:rsidR="002B59C0" w:rsidRDefault="002B59C0" w:rsidP="00615AF6">
      <w:pPr>
        <w:pStyle w:val="ListParagraph"/>
        <w:numPr>
          <w:ilvl w:val="0"/>
          <w:numId w:val="4"/>
        </w:numPr>
        <w:jc w:val="both"/>
        <w:rPr>
          <w:rFonts w:asciiTheme="majorHAnsi" w:hAnsiTheme="majorHAnsi"/>
        </w:rPr>
      </w:pPr>
      <w:r>
        <w:rPr>
          <w:rFonts w:asciiTheme="majorHAnsi" w:hAnsiTheme="majorHAnsi"/>
        </w:rPr>
        <w:t xml:space="preserve">Magellan </w:t>
      </w:r>
      <w:r w:rsidR="00ED4D81">
        <w:rPr>
          <w:rFonts w:asciiTheme="majorHAnsi" w:hAnsiTheme="majorHAnsi"/>
        </w:rPr>
        <w:t xml:space="preserve">a fait, en 1519-1521, le tour du monde (voyage terminé par Sébastien Cano) </w:t>
      </w:r>
      <w:r w:rsidR="00ED4D81" w:rsidRPr="00ED4D81">
        <w:rPr>
          <w:rFonts w:asciiTheme="majorHAnsi" w:hAnsiTheme="majorHAnsi"/>
        </w:rPr>
        <w:sym w:font="Wingdings" w:char="F0E0"/>
      </w:r>
      <w:r w:rsidR="00ED4D81">
        <w:rPr>
          <w:rFonts w:asciiTheme="majorHAnsi" w:hAnsiTheme="majorHAnsi"/>
        </w:rPr>
        <w:t xml:space="preserve"> preuve empirique que la Terre est ronde </w:t>
      </w:r>
    </w:p>
    <w:p w:rsidR="002B59C0" w:rsidRPr="00F82A36" w:rsidRDefault="002B59C0" w:rsidP="008D0D48">
      <w:pPr>
        <w:jc w:val="both"/>
        <w:rPr>
          <w:rFonts w:asciiTheme="majorHAnsi" w:hAnsiTheme="majorHAnsi"/>
          <w:b/>
          <w:bCs/>
          <w:color w:val="4BACC6" w:themeColor="accent5"/>
        </w:rPr>
      </w:pPr>
    </w:p>
    <w:p w:rsidR="002B59C0" w:rsidRPr="00F82A36" w:rsidRDefault="002B59C0" w:rsidP="00615AF6">
      <w:pPr>
        <w:pStyle w:val="ListParagraph"/>
        <w:numPr>
          <w:ilvl w:val="1"/>
          <w:numId w:val="2"/>
        </w:numPr>
        <w:jc w:val="both"/>
        <w:rPr>
          <w:rFonts w:asciiTheme="majorHAnsi" w:hAnsiTheme="majorHAnsi"/>
          <w:b/>
          <w:bCs/>
          <w:color w:val="4BACC6" w:themeColor="accent5"/>
        </w:rPr>
      </w:pPr>
      <w:r w:rsidRPr="00F82A36">
        <w:rPr>
          <w:rFonts w:asciiTheme="majorHAnsi" w:hAnsiTheme="majorHAnsi"/>
          <w:b/>
          <w:bCs/>
          <w:color w:val="4BACC6" w:themeColor="accent5"/>
        </w:rPr>
        <w:t xml:space="preserve"> Angleterre, France, Hollande</w:t>
      </w:r>
    </w:p>
    <w:p w:rsidR="002B59C0" w:rsidRDefault="002B59C0" w:rsidP="008D0D48">
      <w:pPr>
        <w:jc w:val="both"/>
        <w:rPr>
          <w:rFonts w:asciiTheme="majorHAnsi" w:hAnsiTheme="majorHAnsi"/>
        </w:rPr>
      </w:pPr>
    </w:p>
    <w:p w:rsidR="002B59C0" w:rsidRDefault="002B59C0" w:rsidP="00615AF6">
      <w:pPr>
        <w:pStyle w:val="ListParagraph"/>
        <w:numPr>
          <w:ilvl w:val="0"/>
          <w:numId w:val="4"/>
        </w:numPr>
        <w:jc w:val="both"/>
        <w:rPr>
          <w:rFonts w:asciiTheme="majorHAnsi" w:hAnsiTheme="majorHAnsi"/>
        </w:rPr>
      </w:pPr>
      <w:r>
        <w:rPr>
          <w:rFonts w:asciiTheme="majorHAnsi" w:hAnsiTheme="majorHAnsi"/>
        </w:rPr>
        <w:t>Ang et Fran cherchent passage vers le Nord</w:t>
      </w:r>
    </w:p>
    <w:p w:rsidR="00467D0A" w:rsidRDefault="00954DAF" w:rsidP="00615AF6">
      <w:pPr>
        <w:pStyle w:val="ListParagraph"/>
        <w:numPr>
          <w:ilvl w:val="0"/>
          <w:numId w:val="4"/>
        </w:numPr>
        <w:jc w:val="both"/>
        <w:rPr>
          <w:rFonts w:asciiTheme="majorHAnsi" w:hAnsiTheme="majorHAnsi"/>
        </w:rPr>
      </w:pPr>
      <w:r w:rsidRPr="00A02426">
        <w:rPr>
          <w:rFonts w:asciiTheme="majorHAnsi" w:hAnsiTheme="majorHAnsi"/>
          <w:b/>
          <w:bCs/>
          <w:color w:val="C00000"/>
        </w:rPr>
        <w:t>1534</w:t>
      </w:r>
      <w:r>
        <w:rPr>
          <w:rFonts w:asciiTheme="majorHAnsi" w:hAnsiTheme="majorHAnsi"/>
        </w:rPr>
        <w:t xml:space="preserve"> : </w:t>
      </w:r>
      <w:r w:rsidR="00467D0A">
        <w:rPr>
          <w:rFonts w:asciiTheme="majorHAnsi" w:hAnsiTheme="majorHAnsi"/>
        </w:rPr>
        <w:t xml:space="preserve">Jacques Cartier </w:t>
      </w:r>
    </w:p>
    <w:p w:rsidR="00E239E4" w:rsidRPr="00E239E4" w:rsidRDefault="00E239E4" w:rsidP="00615AF6">
      <w:pPr>
        <w:pStyle w:val="ListParagraph"/>
        <w:numPr>
          <w:ilvl w:val="0"/>
          <w:numId w:val="4"/>
        </w:numPr>
        <w:jc w:val="both"/>
        <w:rPr>
          <w:rFonts w:asciiTheme="majorHAnsi" w:hAnsiTheme="majorHAnsi"/>
          <w:b/>
          <w:bCs/>
          <w:color w:val="31849B" w:themeColor="accent5" w:themeShade="BF"/>
        </w:rPr>
      </w:pPr>
      <w:r>
        <w:rPr>
          <w:rFonts w:asciiTheme="majorHAnsi" w:hAnsiTheme="majorHAnsi"/>
          <w:noProof/>
          <w:lang w:val="en-US"/>
        </w:rPr>
        <w:drawing>
          <wp:anchor distT="0" distB="0" distL="114300" distR="114300" simplePos="0" relativeHeight="251660800" behindDoc="0" locked="0" layoutInCell="1" allowOverlap="1">
            <wp:simplePos x="0" y="0"/>
            <wp:positionH relativeFrom="column">
              <wp:posOffset>-132080</wp:posOffset>
            </wp:positionH>
            <wp:positionV relativeFrom="paragraph">
              <wp:posOffset>326390</wp:posOffset>
            </wp:positionV>
            <wp:extent cx="6661150" cy="4591050"/>
            <wp:effectExtent l="19050" t="0" r="6350" b="0"/>
            <wp:wrapSquare wrapText="bothSides"/>
            <wp:docPr id="7" name="Picture 7" descr="http://aix1.uottawa.ca/~sperrier/europe/cours2/images/mondegrandesdecouvert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aix1.uottawa.ca/~sperrier/europe/cours2/images/mondegrandesdecouvertes.gif"/>
                    <pic:cNvPicPr>
                      <a:picLocks noChangeAspect="1" noChangeArrowheads="1"/>
                    </pic:cNvPicPr>
                  </pic:nvPicPr>
                  <pic:blipFill>
                    <a:blip r:embed="rId5" cstate="print"/>
                    <a:srcRect b="8120"/>
                    <a:stretch>
                      <a:fillRect/>
                    </a:stretch>
                  </pic:blipFill>
                  <pic:spPr bwMode="auto">
                    <a:xfrm>
                      <a:off x="0" y="0"/>
                      <a:ext cx="6661150" cy="4591050"/>
                    </a:xfrm>
                    <a:prstGeom prst="rect">
                      <a:avLst/>
                    </a:prstGeom>
                    <a:noFill/>
                    <a:ln w="9525">
                      <a:noFill/>
                      <a:miter lim="800000"/>
                      <a:headEnd/>
                      <a:tailEnd/>
                    </a:ln>
                  </pic:spPr>
                </pic:pic>
              </a:graphicData>
            </a:graphic>
          </wp:anchor>
        </w:drawing>
      </w:r>
      <w:r w:rsidR="00467D0A" w:rsidRPr="00E239E4">
        <w:rPr>
          <w:rFonts w:asciiTheme="majorHAnsi" w:hAnsiTheme="majorHAnsi"/>
        </w:rPr>
        <w:t xml:space="preserve">Hollandais </w:t>
      </w:r>
      <w:proofErr w:type="gramStart"/>
      <w:r w:rsidR="00467D0A" w:rsidRPr="00E239E4">
        <w:rPr>
          <w:rFonts w:asciiTheme="majorHAnsi" w:hAnsiTheme="majorHAnsi"/>
        </w:rPr>
        <w:t>vont</w:t>
      </w:r>
      <w:proofErr w:type="gramEnd"/>
      <w:r w:rsidR="00467D0A" w:rsidRPr="00E239E4">
        <w:rPr>
          <w:rFonts w:asciiTheme="majorHAnsi" w:hAnsiTheme="majorHAnsi"/>
        </w:rPr>
        <w:t xml:space="preserve"> plutôt se rendre vers l’Océan Indien</w:t>
      </w:r>
    </w:p>
    <w:p w:rsidR="00954DAF" w:rsidRPr="00F82A36" w:rsidRDefault="00954DAF" w:rsidP="00615AF6">
      <w:pPr>
        <w:pStyle w:val="ListParagraph"/>
        <w:numPr>
          <w:ilvl w:val="0"/>
          <w:numId w:val="2"/>
        </w:numPr>
        <w:jc w:val="both"/>
        <w:rPr>
          <w:rFonts w:asciiTheme="majorHAnsi" w:hAnsiTheme="majorHAnsi"/>
          <w:b/>
          <w:bCs/>
          <w:color w:val="31849B" w:themeColor="accent5" w:themeShade="BF"/>
          <w:sz w:val="24"/>
          <w:szCs w:val="24"/>
          <w:u w:val="single"/>
        </w:rPr>
      </w:pPr>
      <w:r w:rsidRPr="00F82A36">
        <w:rPr>
          <w:rFonts w:asciiTheme="majorHAnsi" w:hAnsiTheme="majorHAnsi"/>
          <w:b/>
          <w:bCs/>
          <w:color w:val="31849B" w:themeColor="accent5" w:themeShade="BF"/>
          <w:sz w:val="24"/>
          <w:szCs w:val="24"/>
          <w:u w:val="single"/>
        </w:rPr>
        <w:lastRenderedPageBreak/>
        <w:t>Exploration et colonisation</w:t>
      </w:r>
      <w:r w:rsidR="00F82A36">
        <w:rPr>
          <w:rFonts w:asciiTheme="majorHAnsi" w:hAnsiTheme="majorHAnsi"/>
          <w:b/>
          <w:bCs/>
          <w:color w:val="31849B" w:themeColor="accent5" w:themeShade="BF"/>
          <w:sz w:val="24"/>
          <w:szCs w:val="24"/>
          <w:u w:val="single"/>
        </w:rPr>
        <w:t> :</w:t>
      </w:r>
    </w:p>
    <w:p w:rsidR="002B59C0" w:rsidRDefault="002B59C0" w:rsidP="008D0D48">
      <w:pPr>
        <w:jc w:val="both"/>
        <w:rPr>
          <w:rFonts w:asciiTheme="majorHAnsi" w:hAnsiTheme="majorHAnsi"/>
        </w:rPr>
      </w:pPr>
    </w:p>
    <w:p w:rsidR="00954DAF" w:rsidRDefault="00954DAF" w:rsidP="00615AF6">
      <w:pPr>
        <w:pStyle w:val="ListParagraph"/>
        <w:numPr>
          <w:ilvl w:val="1"/>
          <w:numId w:val="2"/>
        </w:numPr>
        <w:jc w:val="both"/>
        <w:rPr>
          <w:rFonts w:asciiTheme="majorHAnsi" w:hAnsiTheme="majorHAnsi"/>
        </w:rPr>
      </w:pPr>
      <w:r w:rsidRPr="00954DAF">
        <w:rPr>
          <w:rFonts w:asciiTheme="majorHAnsi" w:hAnsiTheme="majorHAnsi"/>
        </w:rPr>
        <w:t xml:space="preserve">Conflits entre les nations européennes </w:t>
      </w:r>
    </w:p>
    <w:p w:rsidR="00954DAF" w:rsidRPr="00F82A36" w:rsidRDefault="00954DAF" w:rsidP="008D0D48">
      <w:pPr>
        <w:jc w:val="both"/>
        <w:rPr>
          <w:rFonts w:asciiTheme="majorHAnsi" w:hAnsiTheme="majorHAnsi"/>
          <w:b/>
          <w:bCs/>
          <w:color w:val="4BACC6" w:themeColor="accent5"/>
        </w:rPr>
      </w:pPr>
    </w:p>
    <w:p w:rsidR="00954DAF" w:rsidRPr="00F82A36" w:rsidRDefault="00954DAF" w:rsidP="00615AF6">
      <w:pPr>
        <w:pStyle w:val="ListParagraph"/>
        <w:numPr>
          <w:ilvl w:val="1"/>
          <w:numId w:val="2"/>
        </w:numPr>
        <w:jc w:val="both"/>
        <w:rPr>
          <w:rFonts w:asciiTheme="majorHAnsi" w:hAnsiTheme="majorHAnsi"/>
          <w:b/>
          <w:bCs/>
          <w:color w:val="4BACC6" w:themeColor="accent5"/>
        </w:rPr>
      </w:pPr>
      <w:r w:rsidRPr="00F82A36">
        <w:rPr>
          <w:rFonts w:asciiTheme="majorHAnsi" w:hAnsiTheme="majorHAnsi"/>
          <w:b/>
          <w:bCs/>
          <w:color w:val="4BACC6" w:themeColor="accent5"/>
        </w:rPr>
        <w:t>L’Église</w:t>
      </w:r>
    </w:p>
    <w:p w:rsidR="00954DAF" w:rsidRDefault="00954DAF" w:rsidP="00615AF6">
      <w:pPr>
        <w:pStyle w:val="ListParagraph"/>
        <w:numPr>
          <w:ilvl w:val="0"/>
          <w:numId w:val="5"/>
        </w:numPr>
        <w:jc w:val="both"/>
        <w:rPr>
          <w:rFonts w:asciiTheme="majorHAnsi" w:hAnsiTheme="majorHAnsi"/>
        </w:rPr>
      </w:pPr>
      <w:r w:rsidRPr="00954DAF">
        <w:rPr>
          <w:rFonts w:asciiTheme="majorHAnsi" w:hAnsiTheme="majorHAnsi"/>
        </w:rPr>
        <w:t>Christianisation des peuples non-chrétiens en organisant des missions</w:t>
      </w:r>
    </w:p>
    <w:p w:rsidR="00954DAF" w:rsidRPr="00954DAF" w:rsidRDefault="00954DAF" w:rsidP="00615AF6">
      <w:pPr>
        <w:pStyle w:val="ListParagraph"/>
        <w:numPr>
          <w:ilvl w:val="0"/>
          <w:numId w:val="5"/>
        </w:numPr>
        <w:jc w:val="both"/>
        <w:rPr>
          <w:rFonts w:asciiTheme="majorHAnsi" w:hAnsiTheme="majorHAnsi"/>
        </w:rPr>
      </w:pPr>
      <w:r>
        <w:rPr>
          <w:rFonts w:asciiTheme="majorHAnsi" w:hAnsiTheme="majorHAnsi"/>
        </w:rPr>
        <w:t>Construisent des écoles et des hôpitaux, bref l’infrastructure sociale</w:t>
      </w:r>
    </w:p>
    <w:p w:rsidR="00954DAF" w:rsidRPr="00F82A36" w:rsidRDefault="00954DAF" w:rsidP="008D0D48">
      <w:pPr>
        <w:jc w:val="both"/>
        <w:rPr>
          <w:rFonts w:asciiTheme="majorHAnsi" w:hAnsiTheme="majorHAnsi"/>
          <w:b/>
          <w:bCs/>
          <w:color w:val="4BACC6" w:themeColor="accent5"/>
        </w:rPr>
      </w:pPr>
    </w:p>
    <w:p w:rsidR="00E60DD2" w:rsidRPr="00F82A36" w:rsidRDefault="00E60DD2" w:rsidP="00615AF6">
      <w:pPr>
        <w:pStyle w:val="ListParagraph"/>
        <w:numPr>
          <w:ilvl w:val="1"/>
          <w:numId w:val="2"/>
        </w:numPr>
        <w:jc w:val="both"/>
        <w:rPr>
          <w:rFonts w:asciiTheme="majorHAnsi" w:hAnsiTheme="majorHAnsi"/>
          <w:b/>
          <w:bCs/>
          <w:color w:val="4BACC6" w:themeColor="accent5"/>
        </w:rPr>
      </w:pPr>
      <w:r w:rsidRPr="00F82A36">
        <w:rPr>
          <w:rFonts w:asciiTheme="majorHAnsi" w:hAnsiTheme="majorHAnsi"/>
          <w:b/>
          <w:bCs/>
          <w:color w:val="4BACC6" w:themeColor="accent5"/>
        </w:rPr>
        <w:t>Type de colonisation (Modèle de la première colonisation)</w:t>
      </w:r>
    </w:p>
    <w:p w:rsidR="00E60DD2" w:rsidRDefault="00E60DD2" w:rsidP="00615AF6">
      <w:pPr>
        <w:pStyle w:val="ListParagraph"/>
        <w:numPr>
          <w:ilvl w:val="0"/>
          <w:numId w:val="6"/>
        </w:numPr>
        <w:jc w:val="both"/>
        <w:rPr>
          <w:rFonts w:asciiTheme="majorHAnsi" w:hAnsiTheme="majorHAnsi"/>
        </w:rPr>
      </w:pPr>
      <w:r>
        <w:rPr>
          <w:rFonts w:asciiTheme="majorHAnsi" w:hAnsiTheme="majorHAnsi"/>
        </w:rPr>
        <w:t>Colonie de peuplement intensif (Espagne, Angleterre, Portugal) : Transfert d’une partie des populations pour créer un pays à l’image de la métropole, on transpose la civilisation européenne</w:t>
      </w:r>
    </w:p>
    <w:p w:rsidR="00E60DD2" w:rsidRDefault="00E60DD2" w:rsidP="00615AF6">
      <w:pPr>
        <w:pStyle w:val="ListParagraph"/>
        <w:numPr>
          <w:ilvl w:val="0"/>
          <w:numId w:val="6"/>
        </w:numPr>
        <w:jc w:val="both"/>
        <w:rPr>
          <w:rFonts w:asciiTheme="majorHAnsi" w:hAnsiTheme="majorHAnsi"/>
        </w:rPr>
      </w:pPr>
      <w:r>
        <w:rPr>
          <w:rFonts w:asciiTheme="majorHAnsi" w:hAnsiTheme="majorHAnsi"/>
        </w:rPr>
        <w:t xml:space="preserve">Colonie d’exploitation économique (Hollande, France Allemagne) : Retirer du pays colonial une partie des ressources, peuplement limité avec les comptoirs commerciaux. </w:t>
      </w:r>
    </w:p>
    <w:p w:rsidR="00723411" w:rsidRPr="00B07F50" w:rsidRDefault="00723411" w:rsidP="008D0D48">
      <w:pPr>
        <w:jc w:val="both"/>
        <w:rPr>
          <w:rFonts w:asciiTheme="majorHAnsi" w:hAnsiTheme="majorHAnsi"/>
          <w:b/>
          <w:bCs/>
          <w:color w:val="31849B" w:themeColor="accent5" w:themeShade="BF"/>
          <w:sz w:val="24"/>
          <w:szCs w:val="24"/>
          <w:u w:val="single"/>
        </w:rPr>
      </w:pPr>
    </w:p>
    <w:p w:rsidR="00E60DD2" w:rsidRPr="00B07F50" w:rsidRDefault="00E60DD2" w:rsidP="00615AF6">
      <w:pPr>
        <w:pStyle w:val="ListParagraph"/>
        <w:numPr>
          <w:ilvl w:val="0"/>
          <w:numId w:val="2"/>
        </w:numPr>
        <w:jc w:val="both"/>
        <w:rPr>
          <w:rFonts w:asciiTheme="majorHAnsi" w:hAnsiTheme="majorHAnsi"/>
          <w:b/>
          <w:bCs/>
          <w:color w:val="31849B" w:themeColor="accent5" w:themeShade="BF"/>
          <w:sz w:val="24"/>
          <w:szCs w:val="24"/>
          <w:u w:val="single"/>
        </w:rPr>
      </w:pPr>
      <w:r w:rsidRPr="00B07F50">
        <w:rPr>
          <w:rFonts w:asciiTheme="majorHAnsi" w:hAnsiTheme="majorHAnsi"/>
          <w:b/>
          <w:bCs/>
          <w:color w:val="31849B" w:themeColor="accent5" w:themeShade="BF"/>
          <w:sz w:val="24"/>
          <w:szCs w:val="24"/>
          <w:u w:val="single"/>
        </w:rPr>
        <w:t>Conséquences pour l’Europe</w:t>
      </w:r>
      <w:r w:rsidR="00F82A36" w:rsidRPr="00B07F50">
        <w:rPr>
          <w:rFonts w:asciiTheme="majorHAnsi" w:hAnsiTheme="majorHAnsi"/>
          <w:b/>
          <w:bCs/>
          <w:color w:val="31849B" w:themeColor="accent5" w:themeShade="BF"/>
          <w:sz w:val="24"/>
          <w:szCs w:val="24"/>
          <w:u w:val="single"/>
        </w:rPr>
        <w:t> :</w:t>
      </w:r>
    </w:p>
    <w:p w:rsidR="00ED4D81" w:rsidRDefault="00ED4D81" w:rsidP="008D0D48">
      <w:pPr>
        <w:pStyle w:val="ListParagraph"/>
        <w:ind w:left="360"/>
        <w:jc w:val="both"/>
        <w:rPr>
          <w:rFonts w:asciiTheme="majorHAnsi" w:hAnsiTheme="majorHAnsi"/>
        </w:rPr>
      </w:pPr>
    </w:p>
    <w:p w:rsidR="00ED4D81" w:rsidRDefault="00ED4D81" w:rsidP="00615AF6">
      <w:pPr>
        <w:pStyle w:val="ListParagraph"/>
        <w:numPr>
          <w:ilvl w:val="0"/>
          <w:numId w:val="7"/>
        </w:numPr>
        <w:jc w:val="both"/>
        <w:rPr>
          <w:rFonts w:asciiTheme="majorHAnsi" w:hAnsiTheme="majorHAnsi"/>
        </w:rPr>
      </w:pPr>
      <w:r>
        <w:rPr>
          <w:rFonts w:asciiTheme="majorHAnsi" w:hAnsiTheme="majorHAnsi"/>
        </w:rPr>
        <w:t xml:space="preserve">Nouvelle conception du monde </w:t>
      </w:r>
    </w:p>
    <w:p w:rsidR="00ED4D81" w:rsidRPr="009E3E1A" w:rsidRDefault="00ED4D81" w:rsidP="008D0D48">
      <w:pPr>
        <w:pStyle w:val="ListParagraph"/>
        <w:ind w:left="1080"/>
        <w:jc w:val="both"/>
        <w:rPr>
          <w:rFonts w:asciiTheme="majorHAnsi" w:hAnsiTheme="majorHAnsi"/>
        </w:rPr>
      </w:pPr>
      <w:r>
        <w:rPr>
          <w:rFonts w:asciiTheme="majorHAnsi" w:hAnsiTheme="majorHAnsi"/>
        </w:rPr>
        <w:t xml:space="preserve">Accroissement de la cartographie </w:t>
      </w:r>
      <w:r w:rsidR="009E3E1A">
        <w:rPr>
          <w:rFonts w:asciiTheme="majorHAnsi" w:hAnsiTheme="majorHAnsi"/>
        </w:rPr>
        <w:t>(</w:t>
      </w:r>
      <w:r w:rsidRPr="009E3E1A">
        <w:rPr>
          <w:rFonts w:asciiTheme="majorHAnsi" w:hAnsiTheme="majorHAnsi"/>
        </w:rPr>
        <w:t xml:space="preserve">Savaient </w:t>
      </w:r>
      <w:r w:rsidR="009E3E1A">
        <w:rPr>
          <w:rFonts w:asciiTheme="majorHAnsi" w:hAnsiTheme="majorHAnsi"/>
        </w:rPr>
        <w:t xml:space="preserve">déjà </w:t>
      </w:r>
      <w:r w:rsidRPr="009E3E1A">
        <w:rPr>
          <w:rFonts w:asciiTheme="majorHAnsi" w:hAnsiTheme="majorHAnsi"/>
        </w:rPr>
        <w:t>que la Terre était ronde…</w:t>
      </w:r>
      <w:r w:rsidR="009E3E1A">
        <w:rPr>
          <w:rFonts w:asciiTheme="majorHAnsi" w:hAnsiTheme="majorHAnsi"/>
        </w:rPr>
        <w:t>)</w:t>
      </w:r>
    </w:p>
    <w:p w:rsidR="009E3E1A" w:rsidRDefault="009E3E1A" w:rsidP="00615AF6">
      <w:pPr>
        <w:pStyle w:val="ListParagraph"/>
        <w:numPr>
          <w:ilvl w:val="0"/>
          <w:numId w:val="7"/>
        </w:numPr>
        <w:jc w:val="both"/>
        <w:rPr>
          <w:rFonts w:asciiTheme="majorHAnsi" w:hAnsiTheme="majorHAnsi"/>
        </w:rPr>
      </w:pPr>
      <w:r>
        <w:rPr>
          <w:rFonts w:asciiTheme="majorHAnsi" w:hAnsiTheme="majorHAnsi"/>
        </w:rPr>
        <w:t xml:space="preserve">Constitution d’empires coloniaux (échanges économiques) </w:t>
      </w:r>
    </w:p>
    <w:p w:rsidR="009E3E1A" w:rsidRDefault="009E3E1A" w:rsidP="00615AF6">
      <w:pPr>
        <w:pStyle w:val="ListParagraph"/>
        <w:numPr>
          <w:ilvl w:val="0"/>
          <w:numId w:val="7"/>
        </w:numPr>
        <w:jc w:val="both"/>
        <w:rPr>
          <w:rFonts w:asciiTheme="majorHAnsi" w:hAnsiTheme="majorHAnsi"/>
        </w:rPr>
      </w:pPr>
      <w:r>
        <w:rPr>
          <w:rFonts w:asciiTheme="majorHAnsi" w:hAnsiTheme="majorHAnsi"/>
        </w:rPr>
        <w:t xml:space="preserve">Circulation des hommes (migrations internes, externes, forcées) </w:t>
      </w:r>
    </w:p>
    <w:p w:rsidR="009E3E1A" w:rsidRDefault="009E3E1A" w:rsidP="008D0D48">
      <w:pPr>
        <w:pStyle w:val="ListParagraph"/>
        <w:ind w:left="1080"/>
        <w:jc w:val="both"/>
        <w:rPr>
          <w:rFonts w:asciiTheme="majorHAnsi" w:hAnsiTheme="majorHAnsi"/>
        </w:rPr>
      </w:pPr>
      <w:r>
        <w:rPr>
          <w:rFonts w:asciiTheme="majorHAnsi" w:hAnsiTheme="majorHAnsi"/>
        </w:rPr>
        <w:t>Contact avec de nouveaux peuples, de nouvelles civilisations. (Négative plus souvent qu’autrement pour les autochtones)</w:t>
      </w:r>
    </w:p>
    <w:p w:rsidR="00F2334A" w:rsidRDefault="00F2334A" w:rsidP="00615AF6">
      <w:pPr>
        <w:pStyle w:val="ListParagraph"/>
        <w:numPr>
          <w:ilvl w:val="0"/>
          <w:numId w:val="7"/>
        </w:numPr>
        <w:jc w:val="both"/>
        <w:rPr>
          <w:rFonts w:asciiTheme="majorHAnsi" w:hAnsiTheme="majorHAnsi"/>
        </w:rPr>
      </w:pPr>
      <w:r>
        <w:rPr>
          <w:rFonts w:asciiTheme="majorHAnsi" w:hAnsiTheme="majorHAnsi"/>
        </w:rPr>
        <w:t xml:space="preserve">Circulation des richesses </w:t>
      </w:r>
      <w:r w:rsidR="00B205AC">
        <w:rPr>
          <w:rFonts w:asciiTheme="majorHAnsi" w:hAnsiTheme="majorHAnsi"/>
        </w:rPr>
        <w:t xml:space="preserve">(métaux précieux) </w:t>
      </w:r>
      <w:r w:rsidR="00B205AC" w:rsidRPr="00B205AC">
        <w:rPr>
          <w:rFonts w:asciiTheme="majorHAnsi" w:hAnsiTheme="majorHAnsi"/>
        </w:rPr>
        <w:sym w:font="Wingdings" w:char="F0E0"/>
      </w:r>
      <w:r w:rsidR="00B205AC">
        <w:rPr>
          <w:rFonts w:asciiTheme="majorHAnsi" w:hAnsiTheme="majorHAnsi"/>
        </w:rPr>
        <w:t xml:space="preserve"> effet pervers en Europe. </w:t>
      </w:r>
    </w:p>
    <w:p w:rsidR="00B205AC" w:rsidRDefault="00B205AC" w:rsidP="008D0D48">
      <w:pPr>
        <w:pStyle w:val="ListParagraph"/>
        <w:ind w:left="1080"/>
        <w:jc w:val="both"/>
        <w:rPr>
          <w:rFonts w:asciiTheme="majorHAnsi" w:hAnsiTheme="majorHAnsi"/>
        </w:rPr>
      </w:pPr>
      <w:r>
        <w:rPr>
          <w:rFonts w:asciiTheme="majorHAnsi" w:hAnsiTheme="majorHAnsi"/>
        </w:rPr>
        <w:t>16</w:t>
      </w:r>
      <w:r w:rsidRPr="00B205AC">
        <w:rPr>
          <w:rFonts w:asciiTheme="majorHAnsi" w:hAnsiTheme="majorHAnsi"/>
          <w:vertAlign w:val="superscript"/>
        </w:rPr>
        <w:t>e</w:t>
      </w:r>
      <w:r>
        <w:rPr>
          <w:rFonts w:asciiTheme="majorHAnsi" w:hAnsiTheme="majorHAnsi"/>
        </w:rPr>
        <w:t xml:space="preserve"> siècle de l’or en Espagne, achètent des produits de luxe (plutôt que d’investir à long terme). Inflation européenne. Dissémine sa richesse alors que les autres pays s’enrichissent.</w:t>
      </w:r>
    </w:p>
    <w:p w:rsidR="00B205AC" w:rsidRPr="00B205AC" w:rsidRDefault="00B205AC" w:rsidP="00615AF6">
      <w:pPr>
        <w:pStyle w:val="ListParagraph"/>
        <w:numPr>
          <w:ilvl w:val="0"/>
          <w:numId w:val="8"/>
        </w:numPr>
        <w:pBdr>
          <w:bottom w:val="single" w:sz="12" w:space="10" w:color="auto"/>
        </w:pBdr>
        <w:jc w:val="both"/>
        <w:rPr>
          <w:rFonts w:asciiTheme="majorHAnsi" w:hAnsiTheme="majorHAnsi"/>
        </w:rPr>
      </w:pPr>
      <w:r>
        <w:rPr>
          <w:rFonts w:asciiTheme="majorHAnsi" w:hAnsiTheme="majorHAnsi"/>
        </w:rPr>
        <w:t xml:space="preserve">Circulation des nouveaux produits de consommation </w:t>
      </w:r>
      <w:r w:rsidRPr="00B205AC">
        <w:rPr>
          <w:rFonts w:asciiTheme="majorHAnsi" w:hAnsiTheme="majorHAnsi"/>
        </w:rPr>
        <w:sym w:font="Wingdings" w:char="F0E0"/>
      </w:r>
      <w:r>
        <w:rPr>
          <w:rFonts w:asciiTheme="majorHAnsi" w:hAnsiTheme="majorHAnsi"/>
        </w:rPr>
        <w:t xml:space="preserve"> Produits dopants : tabac, café, thé, cacao</w:t>
      </w:r>
      <w:r w:rsidR="001420C7">
        <w:rPr>
          <w:rFonts w:asciiTheme="majorHAnsi" w:hAnsiTheme="majorHAnsi"/>
        </w:rPr>
        <w:t xml:space="preserve"> (L. Parent), importation de maïs (</w:t>
      </w:r>
      <w:r w:rsidR="002B5A69">
        <w:rPr>
          <w:rFonts w:asciiTheme="majorHAnsi" w:hAnsiTheme="majorHAnsi"/>
        </w:rPr>
        <w:t>sous forme de farine);</w:t>
      </w:r>
      <w:r w:rsidR="001420C7">
        <w:rPr>
          <w:rFonts w:asciiTheme="majorHAnsi" w:hAnsiTheme="majorHAnsi"/>
        </w:rPr>
        <w:t xml:space="preserve"> patate</w:t>
      </w:r>
      <w:r w:rsidR="002668C4">
        <w:rPr>
          <w:rFonts w:asciiTheme="majorHAnsi" w:hAnsiTheme="majorHAnsi"/>
        </w:rPr>
        <w:t>s</w:t>
      </w:r>
      <w:r w:rsidR="001420C7">
        <w:rPr>
          <w:rFonts w:asciiTheme="majorHAnsi" w:hAnsiTheme="majorHAnsi"/>
        </w:rPr>
        <w:t xml:space="preserve"> </w:t>
      </w:r>
      <w:r w:rsidR="002668C4">
        <w:rPr>
          <w:rFonts w:asciiTheme="majorHAnsi" w:hAnsiTheme="majorHAnsi"/>
        </w:rPr>
        <w:t>testées sur les pauvres</w:t>
      </w:r>
      <w:r w:rsidR="002B5A69">
        <w:rPr>
          <w:rFonts w:asciiTheme="majorHAnsi" w:hAnsiTheme="majorHAnsi"/>
        </w:rPr>
        <w:t>, combat la famine, nourrit les armées</w:t>
      </w:r>
      <w:r w:rsidR="009F1A88">
        <w:rPr>
          <w:rFonts w:asciiTheme="majorHAnsi" w:hAnsiTheme="majorHAnsi"/>
        </w:rPr>
        <w:t xml:space="preserve"> (Parmentier </w:t>
      </w:r>
      <w:r w:rsidR="009F1A88" w:rsidRPr="009F1A88">
        <w:rPr>
          <w:rFonts w:asciiTheme="majorHAnsi" w:hAnsiTheme="majorHAnsi"/>
        </w:rPr>
        <w:sym w:font="Wingdings" w:char="F0E0"/>
      </w:r>
      <w:r w:rsidR="009F1A88">
        <w:rPr>
          <w:rFonts w:asciiTheme="majorHAnsi" w:hAnsiTheme="majorHAnsi"/>
        </w:rPr>
        <w:t xml:space="preserve"> grand défenseur de la patate en France); tomates, furent plantées dans les cours des monastères pour son esthétique, puis frappa une famine, on en donna aux pauvres. Sauce tomate italienne n’arrive qu’en fin du 18</w:t>
      </w:r>
      <w:r w:rsidR="009F1A88" w:rsidRPr="009F1A88">
        <w:rPr>
          <w:rFonts w:asciiTheme="majorHAnsi" w:hAnsiTheme="majorHAnsi"/>
          <w:vertAlign w:val="superscript"/>
        </w:rPr>
        <w:t>e</w:t>
      </w:r>
      <w:r w:rsidR="009F1A88">
        <w:rPr>
          <w:rFonts w:asciiTheme="majorHAnsi" w:hAnsiTheme="majorHAnsi"/>
        </w:rPr>
        <w:t>.</w:t>
      </w:r>
    </w:p>
    <w:p w:rsidR="00C25C92" w:rsidRDefault="00C25C92" w:rsidP="008D0D48">
      <w:pPr>
        <w:jc w:val="both"/>
        <w:rPr>
          <w:rFonts w:asciiTheme="majorHAnsi" w:hAnsiTheme="majorHAnsi"/>
        </w:rPr>
      </w:pPr>
    </w:p>
    <w:p w:rsidR="00DB16DB" w:rsidRPr="00AF54EB" w:rsidRDefault="00DB16DB" w:rsidP="00615AF6">
      <w:pPr>
        <w:pStyle w:val="ListParagraph"/>
        <w:numPr>
          <w:ilvl w:val="0"/>
          <w:numId w:val="9"/>
        </w:numPr>
        <w:ind w:left="90"/>
        <w:jc w:val="both"/>
        <w:rPr>
          <w:rFonts w:asciiTheme="majorHAnsi" w:hAnsiTheme="majorHAnsi"/>
          <w:b/>
          <w:bCs/>
          <w:color w:val="403152" w:themeColor="accent4" w:themeShade="80"/>
          <w:sz w:val="24"/>
          <w:szCs w:val="24"/>
          <w:u w:val="single"/>
        </w:rPr>
      </w:pPr>
      <w:r w:rsidRPr="00AF54EB">
        <w:rPr>
          <w:rFonts w:asciiTheme="majorHAnsi" w:hAnsiTheme="majorHAnsi"/>
          <w:b/>
          <w:bCs/>
          <w:color w:val="403152" w:themeColor="accent4" w:themeShade="80"/>
          <w:sz w:val="24"/>
          <w:szCs w:val="24"/>
          <w:u w:val="single"/>
        </w:rPr>
        <w:t>Humanisme et Renaissance</w:t>
      </w:r>
    </w:p>
    <w:p w:rsidR="00DB16DB" w:rsidRDefault="00DB16DB" w:rsidP="008D0D48">
      <w:pPr>
        <w:pStyle w:val="ListParagraph"/>
        <w:ind w:left="90"/>
        <w:jc w:val="both"/>
        <w:rPr>
          <w:rFonts w:asciiTheme="majorHAnsi" w:hAnsiTheme="majorHAnsi"/>
        </w:rPr>
      </w:pPr>
    </w:p>
    <w:p w:rsidR="00AF54EB" w:rsidRPr="00AF54EB" w:rsidRDefault="00F2732A" w:rsidP="00615AF6">
      <w:pPr>
        <w:pStyle w:val="ListParagraph"/>
        <w:numPr>
          <w:ilvl w:val="1"/>
          <w:numId w:val="9"/>
        </w:numPr>
        <w:jc w:val="both"/>
        <w:rPr>
          <w:rFonts w:asciiTheme="majorHAnsi" w:hAnsiTheme="majorHAnsi"/>
        </w:rPr>
      </w:pPr>
      <w:r w:rsidRPr="00A02426">
        <w:rPr>
          <w:rFonts w:asciiTheme="majorHAnsi" w:hAnsiTheme="majorHAnsi"/>
          <w:b/>
          <w:bCs/>
          <w:color w:val="5F497A" w:themeColor="accent4" w:themeShade="BF"/>
        </w:rPr>
        <w:t>Humanisme</w:t>
      </w:r>
      <w:r w:rsidRPr="00AF54EB">
        <w:rPr>
          <w:rFonts w:asciiTheme="majorHAnsi" w:hAnsiTheme="majorHAnsi"/>
        </w:rPr>
        <w:t xml:space="preserve"> : </w:t>
      </w:r>
    </w:p>
    <w:p w:rsidR="00AF54EB" w:rsidRDefault="00F2732A" w:rsidP="00615AF6">
      <w:pPr>
        <w:pStyle w:val="ListParagraph"/>
        <w:numPr>
          <w:ilvl w:val="0"/>
          <w:numId w:val="11"/>
        </w:numPr>
        <w:jc w:val="both"/>
        <w:rPr>
          <w:rFonts w:asciiTheme="majorHAnsi" w:hAnsiTheme="majorHAnsi"/>
        </w:rPr>
      </w:pPr>
      <w:r w:rsidRPr="00AF54EB">
        <w:rPr>
          <w:rFonts w:asciiTheme="majorHAnsi" w:hAnsiTheme="majorHAnsi"/>
        </w:rPr>
        <w:t xml:space="preserve">courant philosophique qui apparaît dans la deuxième moitié du XVe siècle et se diffuse au reste de l’Europe au XVIe siècle. </w:t>
      </w:r>
    </w:p>
    <w:p w:rsidR="00DB16DB" w:rsidRPr="00AF54EB" w:rsidRDefault="00F2732A" w:rsidP="00615AF6">
      <w:pPr>
        <w:pStyle w:val="ListParagraph"/>
        <w:numPr>
          <w:ilvl w:val="0"/>
          <w:numId w:val="11"/>
        </w:numPr>
        <w:jc w:val="both"/>
        <w:rPr>
          <w:rFonts w:asciiTheme="majorHAnsi" w:hAnsiTheme="majorHAnsi"/>
        </w:rPr>
      </w:pPr>
      <w:r w:rsidRPr="00AF54EB">
        <w:rPr>
          <w:rFonts w:asciiTheme="majorHAnsi" w:hAnsiTheme="majorHAnsi"/>
        </w:rPr>
        <w:t xml:space="preserve">C’est un </w:t>
      </w:r>
      <w:r w:rsidRPr="00AF54EB">
        <w:rPr>
          <w:rFonts w:asciiTheme="majorHAnsi" w:hAnsiTheme="majorHAnsi"/>
          <w:b/>
          <w:bCs/>
          <w:color w:val="5F497A" w:themeColor="accent4" w:themeShade="BF"/>
        </w:rPr>
        <w:t xml:space="preserve">projet philosophique </w:t>
      </w:r>
      <w:r w:rsidRPr="00AF54EB">
        <w:rPr>
          <w:rFonts w:asciiTheme="majorHAnsi" w:hAnsiTheme="majorHAnsi"/>
        </w:rPr>
        <w:t>optimiste</w:t>
      </w:r>
      <w:r w:rsidR="00AF54EB" w:rsidRPr="00AF54EB">
        <w:rPr>
          <w:rFonts w:asciiTheme="majorHAnsi" w:hAnsiTheme="majorHAnsi"/>
        </w:rPr>
        <w:t xml:space="preserve"> et un</w:t>
      </w:r>
      <w:r w:rsidR="00AF54EB" w:rsidRPr="00AF54EB">
        <w:rPr>
          <w:rFonts w:asciiTheme="majorHAnsi" w:hAnsiTheme="majorHAnsi"/>
          <w:b/>
          <w:bCs/>
          <w:color w:val="5F497A" w:themeColor="accent4" w:themeShade="BF"/>
        </w:rPr>
        <w:t xml:space="preserve"> art de vivre</w:t>
      </w:r>
      <w:r w:rsidR="00AF54EB" w:rsidRPr="00AF54EB">
        <w:rPr>
          <w:rFonts w:asciiTheme="majorHAnsi" w:hAnsiTheme="majorHAnsi"/>
        </w:rPr>
        <w:t xml:space="preserve"> que partage les élites intellectuelles européennes. Ils réinventent les canons de beauté.</w:t>
      </w:r>
    </w:p>
    <w:p w:rsidR="00AF54EB" w:rsidRDefault="00AF54EB" w:rsidP="00615AF6">
      <w:pPr>
        <w:pStyle w:val="ListParagraph"/>
        <w:numPr>
          <w:ilvl w:val="0"/>
          <w:numId w:val="11"/>
        </w:numPr>
        <w:jc w:val="both"/>
        <w:rPr>
          <w:rFonts w:asciiTheme="majorHAnsi" w:hAnsiTheme="majorHAnsi"/>
        </w:rPr>
      </w:pPr>
      <w:r w:rsidRPr="00AF54EB">
        <w:rPr>
          <w:rFonts w:asciiTheme="majorHAnsi" w:hAnsiTheme="majorHAnsi"/>
        </w:rPr>
        <w:t>Originaires de l’Italie :</w:t>
      </w:r>
      <w:r>
        <w:rPr>
          <w:rFonts w:asciiTheme="majorHAnsi" w:hAnsiTheme="majorHAnsi"/>
        </w:rPr>
        <w:t xml:space="preserve"> Renaissance intellectuelle</w:t>
      </w:r>
    </w:p>
    <w:p w:rsidR="00AF54EB" w:rsidRDefault="00F610A2" w:rsidP="00615AF6">
      <w:pPr>
        <w:pStyle w:val="ListParagraph"/>
        <w:numPr>
          <w:ilvl w:val="0"/>
          <w:numId w:val="11"/>
        </w:numPr>
        <w:jc w:val="both"/>
        <w:rPr>
          <w:rFonts w:asciiTheme="majorHAnsi" w:hAnsiTheme="majorHAnsi"/>
        </w:rPr>
      </w:pPr>
      <w:r>
        <w:rPr>
          <w:rFonts w:asciiTheme="majorHAnsi" w:hAnsiTheme="majorHAnsi"/>
          <w:b/>
          <w:bCs/>
          <w:noProof/>
          <w:color w:val="5F497A" w:themeColor="accent4" w:themeShade="BF"/>
          <w:lang w:val="en-US"/>
        </w:rPr>
        <w:lastRenderedPageBreak/>
        <w:drawing>
          <wp:anchor distT="0" distB="0" distL="114300" distR="114300" simplePos="0" relativeHeight="251661824" behindDoc="0" locked="0" layoutInCell="1" allowOverlap="1">
            <wp:simplePos x="0" y="0"/>
            <wp:positionH relativeFrom="column">
              <wp:posOffset>5330825</wp:posOffset>
            </wp:positionH>
            <wp:positionV relativeFrom="paragraph">
              <wp:posOffset>-213360</wp:posOffset>
            </wp:positionV>
            <wp:extent cx="1188720" cy="1591945"/>
            <wp:effectExtent l="19050" t="0" r="0" b="0"/>
            <wp:wrapSquare wrapText="bothSides"/>
            <wp:docPr id="10" name="Picture 10" descr="http://aix1.uottawa.ca/~sperrier/europe/cours3/images/07erasm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aix1.uottawa.ca/~sperrier/europe/cours3/images/07erasmu.jpg"/>
                    <pic:cNvPicPr>
                      <a:picLocks noChangeAspect="1" noChangeArrowheads="1"/>
                    </pic:cNvPicPr>
                  </pic:nvPicPr>
                  <pic:blipFill>
                    <a:blip r:embed="rId6" cstate="print">
                      <a:lum bright="20000"/>
                    </a:blip>
                    <a:srcRect/>
                    <a:stretch>
                      <a:fillRect/>
                    </a:stretch>
                  </pic:blipFill>
                  <pic:spPr bwMode="auto">
                    <a:xfrm>
                      <a:off x="0" y="0"/>
                      <a:ext cx="1188720" cy="1591945"/>
                    </a:xfrm>
                    <a:prstGeom prst="rect">
                      <a:avLst/>
                    </a:prstGeom>
                    <a:noFill/>
                    <a:ln w="9525">
                      <a:noFill/>
                      <a:miter lim="800000"/>
                      <a:headEnd/>
                      <a:tailEnd/>
                    </a:ln>
                  </pic:spPr>
                </pic:pic>
              </a:graphicData>
            </a:graphic>
          </wp:anchor>
        </w:drawing>
      </w:r>
      <w:r w:rsidR="00AF54EB" w:rsidRPr="00AF54EB">
        <w:rPr>
          <w:rFonts w:asciiTheme="majorHAnsi" w:hAnsiTheme="majorHAnsi"/>
          <w:b/>
          <w:bCs/>
          <w:color w:val="5F497A" w:themeColor="accent4" w:themeShade="BF"/>
        </w:rPr>
        <w:t>Érasme</w:t>
      </w:r>
      <w:r w:rsidR="00AF54EB">
        <w:rPr>
          <w:rFonts w:asciiTheme="majorHAnsi" w:hAnsiTheme="majorHAnsi"/>
        </w:rPr>
        <w:t xml:space="preserve"> (Erasmus): </w:t>
      </w:r>
      <w:r w:rsidR="00255040">
        <w:rPr>
          <w:rFonts w:asciiTheme="majorHAnsi" w:hAnsiTheme="majorHAnsi"/>
        </w:rPr>
        <w:t xml:space="preserve">Le plus célèbre humaniste de son temps. </w:t>
      </w:r>
      <w:r w:rsidR="00AF54EB">
        <w:rPr>
          <w:rFonts w:asciiTheme="majorHAnsi" w:hAnsiTheme="majorHAnsi"/>
        </w:rPr>
        <w:t xml:space="preserve">A écrit de nombreux traités et à rencontré tous les grands souverains de son époque. Sa philosophie en était une d’action, soit l’éducation de l’élite intellectuelle européenne </w:t>
      </w:r>
    </w:p>
    <w:p w:rsidR="00F82D71" w:rsidRPr="00D75CC0" w:rsidRDefault="007F623C" w:rsidP="00615AF6">
      <w:pPr>
        <w:pStyle w:val="ListParagraph"/>
        <w:numPr>
          <w:ilvl w:val="0"/>
          <w:numId w:val="11"/>
        </w:numPr>
        <w:jc w:val="both"/>
        <w:rPr>
          <w:rFonts w:asciiTheme="majorHAnsi" w:hAnsiTheme="majorHAnsi"/>
        </w:rPr>
      </w:pPr>
      <w:r w:rsidRPr="007F623C">
        <w:rPr>
          <w:rFonts w:asciiTheme="majorHAnsi" w:hAnsiTheme="majorHAnsi"/>
        </w:rPr>
        <w:t xml:space="preserve">Partagée par la plupart des élites européennes et est encore aujourd’hui un référent culturel occidental. </w:t>
      </w:r>
    </w:p>
    <w:p w:rsidR="00806842" w:rsidRPr="007F623C" w:rsidRDefault="00806842" w:rsidP="008D0D48">
      <w:pPr>
        <w:pStyle w:val="ListParagraph"/>
        <w:ind w:left="1350"/>
        <w:jc w:val="both"/>
        <w:rPr>
          <w:rFonts w:asciiTheme="majorHAnsi" w:hAnsiTheme="majorHAnsi"/>
        </w:rPr>
      </w:pPr>
    </w:p>
    <w:p w:rsidR="00A24CC4" w:rsidRDefault="007F623C" w:rsidP="00615AF6">
      <w:pPr>
        <w:pStyle w:val="ListParagraph"/>
        <w:numPr>
          <w:ilvl w:val="1"/>
          <w:numId w:val="9"/>
        </w:numPr>
        <w:jc w:val="both"/>
        <w:rPr>
          <w:rFonts w:asciiTheme="majorHAnsi" w:hAnsiTheme="majorHAnsi"/>
        </w:rPr>
      </w:pPr>
      <w:r w:rsidRPr="00A02426">
        <w:rPr>
          <w:rFonts w:asciiTheme="majorHAnsi" w:hAnsiTheme="majorHAnsi"/>
          <w:b/>
          <w:bCs/>
          <w:color w:val="5F497A" w:themeColor="accent4" w:themeShade="BF"/>
        </w:rPr>
        <w:t>Renaissance </w:t>
      </w:r>
      <w:r>
        <w:rPr>
          <w:rFonts w:asciiTheme="majorHAnsi" w:hAnsiTheme="majorHAnsi"/>
        </w:rPr>
        <w:t>:</w:t>
      </w:r>
    </w:p>
    <w:p w:rsidR="007F623C" w:rsidRDefault="007F623C" w:rsidP="00615AF6">
      <w:pPr>
        <w:pStyle w:val="ListParagraph"/>
        <w:numPr>
          <w:ilvl w:val="0"/>
          <w:numId w:val="15"/>
        </w:numPr>
        <w:jc w:val="both"/>
        <w:rPr>
          <w:rFonts w:asciiTheme="majorHAnsi" w:hAnsiTheme="majorHAnsi"/>
        </w:rPr>
      </w:pPr>
      <w:r>
        <w:rPr>
          <w:rFonts w:asciiTheme="majorHAnsi" w:hAnsiTheme="majorHAnsi"/>
        </w:rPr>
        <w:t xml:space="preserve">Un </w:t>
      </w:r>
      <w:r w:rsidRPr="004E2F74">
        <w:rPr>
          <w:rFonts w:asciiTheme="majorHAnsi" w:hAnsiTheme="majorHAnsi"/>
          <w:b/>
          <w:bCs/>
          <w:color w:val="5F497A" w:themeColor="accent4" w:themeShade="BF"/>
        </w:rPr>
        <w:t>courant culturel et artistique</w:t>
      </w:r>
      <w:r>
        <w:rPr>
          <w:rFonts w:asciiTheme="majorHAnsi" w:hAnsiTheme="majorHAnsi"/>
        </w:rPr>
        <w:t xml:space="preserve"> qui implique une </w:t>
      </w:r>
      <w:r w:rsidRPr="004E2F74">
        <w:rPr>
          <w:rFonts w:asciiTheme="majorHAnsi" w:hAnsiTheme="majorHAnsi"/>
          <w:b/>
          <w:bCs/>
          <w:color w:val="5F497A" w:themeColor="accent4" w:themeShade="BF"/>
        </w:rPr>
        <w:t>résurrection des arts et des lettres antiques</w:t>
      </w:r>
      <w:r>
        <w:rPr>
          <w:rFonts w:asciiTheme="majorHAnsi" w:hAnsiTheme="majorHAnsi"/>
        </w:rPr>
        <w:t>.</w:t>
      </w:r>
    </w:p>
    <w:p w:rsidR="007F623C" w:rsidRDefault="007F623C" w:rsidP="00615AF6">
      <w:pPr>
        <w:pStyle w:val="ListParagraph"/>
        <w:numPr>
          <w:ilvl w:val="0"/>
          <w:numId w:val="15"/>
        </w:numPr>
        <w:jc w:val="both"/>
        <w:rPr>
          <w:rFonts w:asciiTheme="majorHAnsi" w:hAnsiTheme="majorHAnsi"/>
        </w:rPr>
      </w:pPr>
      <w:r>
        <w:rPr>
          <w:rFonts w:asciiTheme="majorHAnsi" w:hAnsiTheme="majorHAnsi"/>
        </w:rPr>
        <w:t xml:space="preserve">Une volonté de </w:t>
      </w:r>
      <w:r w:rsidRPr="004E2F74">
        <w:rPr>
          <w:rFonts w:asciiTheme="majorHAnsi" w:hAnsiTheme="majorHAnsi"/>
          <w:b/>
          <w:bCs/>
          <w:color w:val="5F497A" w:themeColor="accent4" w:themeShade="BF"/>
        </w:rPr>
        <w:t>renouveau</w:t>
      </w:r>
      <w:r>
        <w:rPr>
          <w:rFonts w:asciiTheme="majorHAnsi" w:hAnsiTheme="majorHAnsi"/>
        </w:rPr>
        <w:t xml:space="preserve"> qui est souvent accompagnée d’un certains mépris du Moyen Âge. </w:t>
      </w:r>
    </w:p>
    <w:p w:rsidR="00F610A2" w:rsidRPr="00F610A2" w:rsidRDefault="004E2F74" w:rsidP="00615AF6">
      <w:pPr>
        <w:pStyle w:val="ListParagraph"/>
        <w:numPr>
          <w:ilvl w:val="0"/>
          <w:numId w:val="15"/>
        </w:numPr>
        <w:jc w:val="both"/>
        <w:rPr>
          <w:rFonts w:asciiTheme="majorHAnsi" w:hAnsiTheme="majorHAnsi"/>
        </w:rPr>
      </w:pPr>
      <w:r w:rsidRPr="004E2F74">
        <w:rPr>
          <w:rFonts w:asciiTheme="majorHAnsi" w:hAnsiTheme="majorHAnsi"/>
          <w:b/>
          <w:bCs/>
          <w:color w:val="5F497A" w:themeColor="accent4" w:themeShade="BF"/>
        </w:rPr>
        <w:t>La Renaissance est le pendant culturel et artistique de l’humanisme</w:t>
      </w:r>
      <w:r>
        <w:rPr>
          <w:rFonts w:asciiTheme="majorHAnsi" w:hAnsiTheme="majorHAnsi"/>
        </w:rPr>
        <w:t xml:space="preserve">. </w:t>
      </w:r>
      <w:r w:rsidR="003C2CC6" w:rsidRPr="00F610A2">
        <w:rPr>
          <w:rFonts w:asciiTheme="majorHAnsi" w:hAnsiTheme="majorHAnsi"/>
        </w:rPr>
        <w:t>Oui, on recherche les mythes et croyances antiques, mais on les remet au goût du siècle.</w:t>
      </w:r>
    </w:p>
    <w:p w:rsidR="00F610A2" w:rsidRDefault="00BF04F5" w:rsidP="00F610A2">
      <w:pPr>
        <w:pStyle w:val="ListParagraph"/>
        <w:ind w:left="360"/>
        <w:jc w:val="both"/>
        <w:rPr>
          <w:rFonts w:asciiTheme="majorHAnsi" w:hAnsiTheme="majorHAnsi"/>
        </w:rPr>
      </w:pPr>
      <w:r w:rsidRPr="00BF04F5">
        <w:rPr>
          <w:noProof/>
          <w:lang w:val="en-US"/>
        </w:rPr>
        <w:pict>
          <v:rect id="_x0000_s1031" style="position:absolute;left:0;text-align:left;margin-left:-33.05pt;margin-top:7.85pt;width:270pt;height:455.75pt;z-index:-251657728" strokecolor="#f90" strokeweight="2.25pt">
            <v:stroke dashstyle="1 1" endcap="round"/>
            <o:extrusion v:ext="view" specularity="80000f" rotationangle="-90" viewpoint="-34.72222mm" viewpointorigin="-.5" skewangle="-45"/>
            <v:textbox style="mso-next-textbox:#_x0000_s1031">
              <w:txbxContent>
                <w:p w:rsidR="00511B3B" w:rsidRDefault="00511B3B" w:rsidP="00615AF6">
                  <w:pPr>
                    <w:pStyle w:val="ListParagraph"/>
                    <w:numPr>
                      <w:ilvl w:val="0"/>
                      <w:numId w:val="12"/>
                    </w:numPr>
                    <w:rPr>
                      <w:rFonts w:asciiTheme="majorHAnsi" w:hAnsiTheme="majorHAnsi"/>
                    </w:rPr>
                  </w:pPr>
                  <w:r>
                    <w:rPr>
                      <w:rFonts w:asciiTheme="majorHAnsi" w:hAnsiTheme="majorHAnsi"/>
                    </w:rPr>
                    <w:t>Manifestations de l’humanisme…</w:t>
                  </w:r>
                </w:p>
                <w:p w:rsidR="00511B3B" w:rsidRDefault="00511B3B" w:rsidP="00615AF6">
                  <w:pPr>
                    <w:pStyle w:val="ListParagraph"/>
                    <w:numPr>
                      <w:ilvl w:val="0"/>
                      <w:numId w:val="13"/>
                    </w:numPr>
                    <w:ind w:left="810"/>
                    <w:rPr>
                      <w:rFonts w:asciiTheme="majorHAnsi" w:hAnsiTheme="majorHAnsi"/>
                    </w:rPr>
                  </w:pPr>
                  <w:r w:rsidRPr="00A24CC4">
                    <w:rPr>
                      <w:rFonts w:asciiTheme="majorHAnsi" w:hAnsiTheme="majorHAnsi"/>
                      <w:b/>
                      <w:bCs/>
                      <w:color w:val="8064A2" w:themeColor="accent4"/>
                    </w:rPr>
                    <w:t xml:space="preserve">La redécouverte des textes antiques d’origine </w:t>
                  </w:r>
                  <w:r w:rsidRPr="00285BC8">
                    <w:rPr>
                      <w:rFonts w:asciiTheme="majorHAnsi" w:hAnsiTheme="majorHAnsi"/>
                    </w:rPr>
                    <w:t>(Socrate, Platon)</w:t>
                  </w:r>
                  <w:r>
                    <w:rPr>
                      <w:rFonts w:asciiTheme="majorHAnsi" w:hAnsiTheme="majorHAnsi"/>
                    </w:rPr>
                    <w:t> :</w:t>
                  </w:r>
                  <w:r w:rsidRPr="00285BC8">
                    <w:rPr>
                      <w:rFonts w:asciiTheme="majorHAnsi" w:hAnsiTheme="majorHAnsi"/>
                    </w:rPr>
                    <w:t xml:space="preserve"> Ces textes avaient été recopiés au Moyen Âge et l’</w:t>
                  </w:r>
                  <w:r>
                    <w:rPr>
                      <w:rFonts w:asciiTheme="majorHAnsi" w:hAnsiTheme="majorHAnsi"/>
                    </w:rPr>
                    <w:t xml:space="preserve">essentiel </w:t>
                  </w:r>
                  <w:r w:rsidRPr="00285BC8">
                    <w:rPr>
                      <w:rFonts w:asciiTheme="majorHAnsi" w:hAnsiTheme="majorHAnsi"/>
                    </w:rPr>
                    <w:t xml:space="preserve">avait été </w:t>
                  </w:r>
                  <w:r>
                    <w:rPr>
                      <w:rFonts w:asciiTheme="majorHAnsi" w:hAnsiTheme="majorHAnsi"/>
                    </w:rPr>
                    <w:t>modifié</w:t>
                  </w:r>
                  <w:r w:rsidRPr="00285BC8">
                    <w:rPr>
                      <w:rFonts w:asciiTheme="majorHAnsi" w:hAnsiTheme="majorHAnsi"/>
                    </w:rPr>
                    <w:t xml:space="preserve">. </w:t>
                  </w:r>
                </w:p>
                <w:p w:rsidR="00511B3B" w:rsidRDefault="00511B3B" w:rsidP="00615AF6">
                  <w:pPr>
                    <w:pStyle w:val="ListParagraph"/>
                    <w:numPr>
                      <w:ilvl w:val="0"/>
                      <w:numId w:val="13"/>
                    </w:numPr>
                    <w:ind w:left="810"/>
                    <w:rPr>
                      <w:rFonts w:asciiTheme="majorHAnsi" w:hAnsiTheme="majorHAnsi"/>
                    </w:rPr>
                  </w:pPr>
                  <w:r w:rsidRPr="00A24CC4">
                    <w:rPr>
                      <w:rFonts w:asciiTheme="majorHAnsi" w:hAnsiTheme="majorHAnsi"/>
                      <w:b/>
                      <w:bCs/>
                      <w:color w:val="8064A2" w:themeColor="accent4"/>
                    </w:rPr>
                    <w:t>La valorisation de l’érudition </w:t>
                  </w:r>
                  <w:r>
                    <w:rPr>
                      <w:rFonts w:asciiTheme="majorHAnsi" w:hAnsiTheme="majorHAnsi"/>
                    </w:rPr>
                    <w:t>: La quête des manuscrits antiques d’origine exigeant l’apprentissage du grec et du latin, la philologie (étude des textes originaux) et la codicologie (étude des codex, des livres anciens)</w:t>
                  </w:r>
                </w:p>
                <w:p w:rsidR="00511B3B" w:rsidRDefault="00511B3B" w:rsidP="00615AF6">
                  <w:pPr>
                    <w:pStyle w:val="ListParagraph"/>
                    <w:numPr>
                      <w:ilvl w:val="0"/>
                      <w:numId w:val="13"/>
                    </w:numPr>
                    <w:ind w:left="810"/>
                    <w:rPr>
                      <w:rFonts w:asciiTheme="majorHAnsi" w:hAnsiTheme="majorHAnsi"/>
                    </w:rPr>
                  </w:pPr>
                  <w:r w:rsidRPr="00A24CC4">
                    <w:rPr>
                      <w:rFonts w:asciiTheme="majorHAnsi" w:hAnsiTheme="majorHAnsi"/>
                      <w:b/>
                      <w:bCs/>
                      <w:color w:val="8064A2" w:themeColor="accent4"/>
                    </w:rPr>
                    <w:t>L’ouverture d’esprit et la curiosité intellectuelle </w:t>
                  </w:r>
                  <w:r>
                    <w:rPr>
                      <w:rFonts w:asciiTheme="majorHAnsi" w:hAnsiTheme="majorHAnsi"/>
                    </w:rPr>
                    <w:t xml:space="preserve">: </w:t>
                  </w:r>
                  <w:r>
                    <w:rPr>
                      <w:rFonts w:asciiTheme="majorHAnsi" w:hAnsiTheme="majorHAnsi"/>
                    </w:rPr>
                    <w:br/>
                    <w:t xml:space="preserve">- s’intéressent grandement à leur époque, un clergé capable de faire la différence entre la Chrétienté et les connaissances « païennes » </w:t>
                  </w:r>
                  <w:r w:rsidRPr="00A24CC4">
                    <w:rPr>
                      <w:rFonts w:asciiTheme="majorHAnsi" w:hAnsiTheme="majorHAnsi"/>
                    </w:rPr>
                    <w:sym w:font="Wingdings" w:char="F0E0"/>
                  </w:r>
                  <w:r>
                    <w:rPr>
                      <w:rFonts w:asciiTheme="majorHAnsi" w:hAnsiTheme="majorHAnsi"/>
                    </w:rPr>
                    <w:t xml:space="preserve"> grande tolérance d’un bagage de connaissances qui n’est pas Chrétien. </w:t>
                  </w:r>
                </w:p>
                <w:p w:rsidR="00511B3B" w:rsidRPr="00806842" w:rsidRDefault="00511B3B" w:rsidP="004F631D">
                  <w:pPr>
                    <w:pStyle w:val="ListParagraph"/>
                    <w:ind w:left="810"/>
                    <w:rPr>
                      <w:rFonts w:asciiTheme="majorHAnsi" w:hAnsiTheme="majorHAnsi"/>
                    </w:rPr>
                  </w:pPr>
                  <w:r w:rsidRPr="00806842">
                    <w:rPr>
                      <w:rFonts w:asciiTheme="majorHAnsi" w:hAnsiTheme="majorHAnsi"/>
                    </w:rPr>
                    <w:t>-</w:t>
                  </w:r>
                  <w:r w:rsidRPr="00806842">
                    <w:rPr>
                      <w:rFonts w:asciiTheme="majorHAnsi" w:hAnsiTheme="majorHAnsi"/>
                      <w:b/>
                      <w:bCs/>
                      <w:color w:val="977FB3"/>
                    </w:rPr>
                    <w:t xml:space="preserve">L’homme est fondamentalement bon. </w:t>
                  </w:r>
                </w:p>
                <w:p w:rsidR="00511B3B" w:rsidRPr="00D75CC0" w:rsidRDefault="00511B3B" w:rsidP="00615AF6">
                  <w:pPr>
                    <w:pStyle w:val="ListParagraph"/>
                    <w:numPr>
                      <w:ilvl w:val="0"/>
                      <w:numId w:val="14"/>
                    </w:numPr>
                    <w:rPr>
                      <w:rFonts w:asciiTheme="majorHAnsi" w:hAnsiTheme="majorHAnsi"/>
                    </w:rPr>
                  </w:pPr>
                  <w:r w:rsidRPr="00D75CC0">
                    <w:rPr>
                      <w:rFonts w:asciiTheme="majorHAnsi" w:hAnsiTheme="majorHAnsi"/>
                      <w:b/>
                      <w:bCs/>
                      <w:color w:val="8064A2" w:themeColor="accent4"/>
                    </w:rPr>
                    <w:t>La critique de la société </w:t>
                  </w:r>
                  <w:r w:rsidRPr="00D75CC0">
                    <w:rPr>
                      <w:rFonts w:asciiTheme="majorHAnsi" w:hAnsiTheme="majorHAnsi"/>
                    </w:rPr>
                    <w:t>:</w:t>
                  </w:r>
                  <w:r w:rsidRPr="00D75CC0">
                    <w:rPr>
                      <w:rFonts w:asciiTheme="majorHAnsi" w:hAnsiTheme="majorHAnsi"/>
                    </w:rPr>
                    <w:br/>
                    <w:t>- La quête constante de l’amélioration. Comme l’idée de la bonté fondamentale de l’homme qui fait toujours place à l’amélioration, ils appliquent cette idéologie à la société.</w:t>
                  </w:r>
                  <w:r w:rsidRPr="00D75CC0">
                    <w:rPr>
                      <w:rFonts w:asciiTheme="majorHAnsi" w:hAnsiTheme="majorHAnsi"/>
                    </w:rPr>
                    <w:br/>
                    <w:t xml:space="preserve">- Reconnaissent que l’Église a ses lacunes. </w:t>
                  </w:r>
                  <w:r w:rsidRPr="00D75CC0">
                    <w:rPr>
                      <w:rFonts w:asciiTheme="majorHAnsi" w:hAnsiTheme="majorHAnsi"/>
                    </w:rPr>
                    <w:br/>
                    <w:t xml:space="preserve">- Ils critiquent le pouvoir des gouvernants qu’ils voient comme des guides. </w:t>
                  </w:r>
                  <w:r w:rsidRPr="00D75CC0">
                    <w:rPr>
                      <w:rFonts w:asciiTheme="majorHAnsi" w:hAnsiTheme="majorHAnsi"/>
                    </w:rPr>
                    <w:br/>
                    <w:t>- Préconisent une meilleure répartition des richesses</w:t>
                  </w:r>
                </w:p>
              </w:txbxContent>
            </v:textbox>
            <w10:wrap type="square"/>
          </v:rect>
        </w:pict>
      </w:r>
    </w:p>
    <w:p w:rsidR="003C2CC6" w:rsidRDefault="00BF04F5" w:rsidP="00F610A2">
      <w:pPr>
        <w:pStyle w:val="ListParagraph"/>
        <w:ind w:left="1440"/>
        <w:jc w:val="both"/>
        <w:rPr>
          <w:rFonts w:asciiTheme="majorHAnsi" w:hAnsiTheme="majorHAnsi"/>
        </w:rPr>
      </w:pPr>
      <w:r w:rsidRPr="00BF04F5">
        <w:rPr>
          <w:noProof/>
          <w:lang w:val="en-US"/>
        </w:rPr>
        <w:pict>
          <v:rect id="_x0000_s1032" style="position:absolute;left:0;text-align:left;margin-left:-10.25pt;margin-top:21.6pt;width:269.25pt;height:406.9pt;z-index:-251656704" strokecolor="#f90" strokeweight="2.25pt">
            <v:stroke dashstyle="1 1" endcap="round"/>
            <o:extrusion v:ext="view" specularity="80000f" rotationangle="-90" viewpoint="-34.72222mm" viewpointorigin="-.5" skewangle="-45"/>
            <v:textbox style="mso-next-textbox:#_x0000_s1032">
              <w:txbxContent>
                <w:p w:rsidR="00511B3B" w:rsidRDefault="00511B3B" w:rsidP="00615AF6">
                  <w:pPr>
                    <w:pStyle w:val="ListParagraph"/>
                    <w:numPr>
                      <w:ilvl w:val="0"/>
                      <w:numId w:val="12"/>
                    </w:numPr>
                    <w:rPr>
                      <w:rFonts w:asciiTheme="majorHAnsi" w:hAnsiTheme="majorHAnsi"/>
                    </w:rPr>
                  </w:pPr>
                  <w:r>
                    <w:rPr>
                      <w:rFonts w:asciiTheme="majorHAnsi" w:hAnsiTheme="majorHAnsi"/>
                    </w:rPr>
                    <w:t>Les modes de diffusions de l’humanisme…</w:t>
                  </w:r>
                </w:p>
                <w:p w:rsidR="00511B3B" w:rsidRDefault="00511B3B" w:rsidP="00615AF6">
                  <w:pPr>
                    <w:pStyle w:val="ListParagraph"/>
                    <w:numPr>
                      <w:ilvl w:val="0"/>
                      <w:numId w:val="14"/>
                    </w:numPr>
                    <w:rPr>
                      <w:rFonts w:asciiTheme="majorHAnsi" w:hAnsiTheme="majorHAnsi"/>
                    </w:rPr>
                  </w:pPr>
                  <w:r w:rsidRPr="00A57FF3">
                    <w:rPr>
                      <w:rFonts w:asciiTheme="majorHAnsi" w:hAnsiTheme="majorHAnsi"/>
                      <w:b/>
                      <w:bCs/>
                      <w:color w:val="8064A2" w:themeColor="accent4"/>
                    </w:rPr>
                    <w:t>Les voyages des humanistes</w:t>
                  </w:r>
                  <w:r>
                    <w:rPr>
                      <w:rFonts w:asciiTheme="majorHAnsi" w:hAnsiTheme="majorHAnsi"/>
                    </w:rPr>
                    <w:t> : Pour partager leurs connaissances.</w:t>
                  </w:r>
                </w:p>
                <w:p w:rsidR="00511B3B" w:rsidRDefault="00511B3B" w:rsidP="00615AF6">
                  <w:pPr>
                    <w:pStyle w:val="ListParagraph"/>
                    <w:numPr>
                      <w:ilvl w:val="0"/>
                      <w:numId w:val="14"/>
                    </w:numPr>
                    <w:rPr>
                      <w:rFonts w:asciiTheme="majorHAnsi" w:hAnsiTheme="majorHAnsi"/>
                    </w:rPr>
                  </w:pPr>
                  <w:r>
                    <w:rPr>
                      <w:rFonts w:asciiTheme="majorHAnsi" w:hAnsiTheme="majorHAnsi"/>
                    </w:rPr>
                    <w:t xml:space="preserve">Une langue commune : Le </w:t>
                  </w:r>
                  <w:r w:rsidRPr="00A57FF3">
                    <w:rPr>
                      <w:rFonts w:asciiTheme="majorHAnsi" w:hAnsiTheme="majorHAnsi"/>
                      <w:b/>
                      <w:bCs/>
                      <w:color w:val="8064A2" w:themeColor="accent4"/>
                    </w:rPr>
                    <w:t>latin</w:t>
                  </w:r>
                  <w:r>
                    <w:rPr>
                      <w:rFonts w:asciiTheme="majorHAnsi" w:hAnsiTheme="majorHAnsi"/>
                    </w:rPr>
                    <w:t xml:space="preserve"> (écrit et oral), la langue de l’élite.</w:t>
                  </w:r>
                </w:p>
                <w:p w:rsidR="00511B3B" w:rsidRDefault="00511B3B" w:rsidP="00615AF6">
                  <w:pPr>
                    <w:pStyle w:val="ListParagraph"/>
                    <w:numPr>
                      <w:ilvl w:val="0"/>
                      <w:numId w:val="14"/>
                    </w:numPr>
                    <w:rPr>
                      <w:rFonts w:asciiTheme="majorHAnsi" w:hAnsiTheme="majorHAnsi"/>
                    </w:rPr>
                  </w:pPr>
                  <w:r>
                    <w:rPr>
                      <w:rFonts w:asciiTheme="majorHAnsi" w:hAnsiTheme="majorHAnsi"/>
                    </w:rPr>
                    <w:t xml:space="preserve">La </w:t>
                  </w:r>
                  <w:r w:rsidRPr="00A57FF3">
                    <w:rPr>
                      <w:rFonts w:asciiTheme="majorHAnsi" w:hAnsiTheme="majorHAnsi"/>
                      <w:b/>
                      <w:bCs/>
                      <w:color w:val="8064A2" w:themeColor="accent4"/>
                    </w:rPr>
                    <w:t>correspondance</w:t>
                  </w:r>
                  <w:r>
                    <w:rPr>
                      <w:rFonts w:asciiTheme="majorHAnsi" w:hAnsiTheme="majorHAnsi"/>
                    </w:rPr>
                    <w:t> : N’est pas qu’un moyen de communications, mais aussi un genre littéraire. On s’envoyait des traités philosophiques</w:t>
                  </w:r>
                </w:p>
                <w:p w:rsidR="00511B3B" w:rsidRPr="00F66E02" w:rsidRDefault="00511B3B" w:rsidP="00615AF6">
                  <w:pPr>
                    <w:pStyle w:val="ListParagraph"/>
                    <w:numPr>
                      <w:ilvl w:val="0"/>
                      <w:numId w:val="14"/>
                    </w:numPr>
                    <w:rPr>
                      <w:rFonts w:asciiTheme="majorHAnsi" w:hAnsiTheme="majorHAnsi"/>
                    </w:rPr>
                  </w:pPr>
                  <w:r w:rsidRPr="00A57FF3">
                    <w:rPr>
                      <w:rFonts w:asciiTheme="majorHAnsi" w:hAnsiTheme="majorHAnsi"/>
                      <w:b/>
                      <w:bCs/>
                      <w:color w:val="8064A2" w:themeColor="accent4"/>
                    </w:rPr>
                    <w:t>L’imprimerie</w:t>
                  </w:r>
                  <w:r w:rsidRPr="00F66E02">
                    <w:rPr>
                      <w:rFonts w:asciiTheme="majorHAnsi" w:hAnsiTheme="majorHAnsi"/>
                    </w:rPr>
                    <w:t xml:space="preserve"> : </w:t>
                  </w:r>
                  <w:r w:rsidRPr="00F66E02">
                    <w:rPr>
                      <w:rFonts w:asciiTheme="majorHAnsi" w:hAnsiTheme="majorHAnsi"/>
                    </w:rPr>
                    <w:br/>
                    <w:t>- 1455, Gutenberg invente l’imprimerie, c’est une véritable révolution intellectuelle!</w:t>
                  </w:r>
                  <w:r w:rsidRPr="00F66E02">
                    <w:rPr>
                      <w:rFonts w:asciiTheme="majorHAnsi" w:hAnsiTheme="majorHAnsi"/>
                    </w:rPr>
                    <w:br/>
                    <w:t>- On commence  par imprimer la Bible, mais ensuite on entame une impression laïque, soit des manuels qui n’ont rien à voir avec la religion.</w:t>
                  </w:r>
                  <w:r w:rsidRPr="00F66E02">
                    <w:rPr>
                      <w:rFonts w:asciiTheme="majorHAnsi" w:hAnsiTheme="majorHAnsi"/>
                    </w:rPr>
                    <w:br/>
                    <w:t xml:space="preserve">- Les ouvrages qui furent imprimés avant 1500, qu’on appelle « incurables », sont des trésors de grandes valeurs. Les techniques d’imprimerie vont s’améliorer rapidement et contribuer à transformer la vie intellectuelle en Europe au cours des siècles. Il ne s’agit pas uniquement d’écrits, mais aussi l’iconographie car les reproductions de gravures et d’affiches diverses vont se multiplier au fil des siècles.  </w:t>
                  </w:r>
                </w:p>
              </w:txbxContent>
            </v:textbox>
            <w10:wrap type="square"/>
          </v:rect>
        </w:pict>
      </w:r>
    </w:p>
    <w:p w:rsidR="00F610A2" w:rsidRPr="00CE38BB" w:rsidRDefault="00F610A2" w:rsidP="00615AF6">
      <w:pPr>
        <w:pStyle w:val="ListParagraph"/>
        <w:numPr>
          <w:ilvl w:val="1"/>
          <w:numId w:val="9"/>
        </w:numPr>
        <w:jc w:val="both"/>
        <w:rPr>
          <w:rFonts w:asciiTheme="majorHAnsi" w:hAnsiTheme="majorHAnsi"/>
        </w:rPr>
      </w:pPr>
      <w:r w:rsidRPr="00A02426">
        <w:rPr>
          <w:rFonts w:asciiTheme="majorHAnsi" w:hAnsiTheme="majorHAnsi"/>
          <w:b/>
          <w:bCs/>
          <w:color w:val="5F497A" w:themeColor="accent4" w:themeShade="BF"/>
        </w:rPr>
        <w:lastRenderedPageBreak/>
        <w:t>L’art de la Renaissance </w:t>
      </w:r>
      <w:r>
        <w:rPr>
          <w:rFonts w:asciiTheme="majorHAnsi" w:hAnsiTheme="majorHAnsi"/>
        </w:rPr>
        <w:t>:</w:t>
      </w:r>
    </w:p>
    <w:p w:rsidR="00F610A2" w:rsidRDefault="00F610A2" w:rsidP="00615AF6">
      <w:pPr>
        <w:pStyle w:val="ListParagraph"/>
        <w:numPr>
          <w:ilvl w:val="0"/>
          <w:numId w:val="16"/>
        </w:numPr>
        <w:jc w:val="both"/>
        <w:rPr>
          <w:rFonts w:asciiTheme="majorHAnsi" w:hAnsiTheme="majorHAnsi"/>
        </w:rPr>
      </w:pPr>
      <w:r w:rsidRPr="00CE38BB">
        <w:rPr>
          <w:rFonts w:asciiTheme="majorHAnsi" w:hAnsiTheme="majorHAnsi"/>
        </w:rPr>
        <w:t xml:space="preserve">En peinture, il y a une recherche de la </w:t>
      </w:r>
      <w:r w:rsidRPr="00A57FF3">
        <w:rPr>
          <w:rFonts w:asciiTheme="majorHAnsi" w:hAnsiTheme="majorHAnsi"/>
          <w:b/>
          <w:bCs/>
          <w:color w:val="8064A2" w:themeColor="accent4"/>
        </w:rPr>
        <w:t>perspective</w:t>
      </w:r>
      <w:r w:rsidRPr="00CE38BB">
        <w:rPr>
          <w:rFonts w:asciiTheme="majorHAnsi" w:hAnsiTheme="majorHAnsi"/>
        </w:rPr>
        <w:t xml:space="preserve"> suite à la découverte des traités mathématiques antiques.</w:t>
      </w:r>
    </w:p>
    <w:p w:rsidR="00F610A2" w:rsidRDefault="00F610A2" w:rsidP="00615AF6">
      <w:pPr>
        <w:pStyle w:val="ListParagraph"/>
        <w:numPr>
          <w:ilvl w:val="0"/>
          <w:numId w:val="16"/>
        </w:numPr>
        <w:jc w:val="both"/>
        <w:rPr>
          <w:rFonts w:asciiTheme="majorHAnsi" w:hAnsiTheme="majorHAnsi"/>
        </w:rPr>
      </w:pPr>
      <w:r w:rsidRPr="00A57FF3">
        <w:rPr>
          <w:rFonts w:asciiTheme="majorHAnsi" w:hAnsiTheme="majorHAnsi"/>
        </w:rPr>
        <w:t xml:space="preserve">L’art du portrait explose! Bien qu’ils semblent souvent réalistes, il faut garder en tête que le portrait n’est pas une représentation juste de la réalité! En effet, on le représente toujours valeureux et vertueux. </w:t>
      </w:r>
    </w:p>
    <w:p w:rsidR="00F610A2" w:rsidRPr="00A57FF3" w:rsidRDefault="00F610A2" w:rsidP="00615AF6">
      <w:pPr>
        <w:pStyle w:val="ListParagraph"/>
        <w:numPr>
          <w:ilvl w:val="0"/>
          <w:numId w:val="16"/>
        </w:numPr>
        <w:jc w:val="both"/>
        <w:rPr>
          <w:rFonts w:asciiTheme="majorHAnsi" w:hAnsiTheme="majorHAnsi"/>
        </w:rPr>
      </w:pPr>
      <w:r w:rsidRPr="00A57FF3">
        <w:rPr>
          <w:rFonts w:asciiTheme="majorHAnsi" w:hAnsiTheme="majorHAnsi"/>
          <w:b/>
          <w:bCs/>
          <w:color w:val="8064A2" w:themeColor="accent4"/>
        </w:rPr>
        <w:t>Thèmes antiques et thèmes religieux</w:t>
      </w:r>
      <w:r w:rsidRPr="00A57FF3">
        <w:rPr>
          <w:rFonts w:asciiTheme="majorHAnsi" w:hAnsiTheme="majorHAnsi"/>
        </w:rPr>
        <w:t xml:space="preserve"> : La Renaissance est la mise en parallèle de thèmes païens et chrétiens. </w:t>
      </w:r>
    </w:p>
    <w:p w:rsidR="005F0106" w:rsidRDefault="005F0106" w:rsidP="008D0D48">
      <w:pPr>
        <w:pBdr>
          <w:bottom w:val="single" w:sz="12" w:space="1" w:color="auto"/>
        </w:pBdr>
        <w:jc w:val="both"/>
        <w:rPr>
          <w:rFonts w:asciiTheme="majorHAnsi" w:hAnsiTheme="majorHAnsi"/>
        </w:rPr>
      </w:pPr>
    </w:p>
    <w:p w:rsidR="000937EA" w:rsidRPr="000937EA" w:rsidRDefault="000937EA" w:rsidP="008D0D48">
      <w:pPr>
        <w:jc w:val="both"/>
        <w:rPr>
          <w:rFonts w:asciiTheme="majorHAnsi" w:hAnsiTheme="majorHAnsi"/>
          <w:b/>
          <w:bCs/>
          <w:sz w:val="24"/>
          <w:szCs w:val="24"/>
          <w:u w:val="single"/>
        </w:rPr>
      </w:pPr>
    </w:p>
    <w:p w:rsidR="005F0106" w:rsidRPr="00E0464E" w:rsidRDefault="006A504A" w:rsidP="00615AF6">
      <w:pPr>
        <w:pStyle w:val="ListParagraph"/>
        <w:numPr>
          <w:ilvl w:val="0"/>
          <w:numId w:val="17"/>
        </w:numPr>
        <w:ind w:left="0"/>
        <w:jc w:val="both"/>
        <w:rPr>
          <w:rFonts w:asciiTheme="majorHAnsi" w:hAnsiTheme="majorHAnsi"/>
          <w:b/>
          <w:bCs/>
          <w:color w:val="31849B" w:themeColor="accent5" w:themeShade="BF"/>
          <w:sz w:val="24"/>
          <w:szCs w:val="24"/>
          <w:u w:val="single"/>
        </w:rPr>
      </w:pPr>
      <w:r w:rsidRPr="00E0464E">
        <w:rPr>
          <w:rFonts w:asciiTheme="majorHAnsi" w:hAnsiTheme="majorHAnsi"/>
          <w:b/>
          <w:bCs/>
          <w:color w:val="31849B" w:themeColor="accent5" w:themeShade="BF"/>
          <w:sz w:val="24"/>
          <w:szCs w:val="24"/>
          <w:u w:val="single"/>
        </w:rPr>
        <w:t>Crise religieuse du XVIe siècle</w:t>
      </w:r>
    </w:p>
    <w:p w:rsidR="00AF54EB" w:rsidRDefault="00AF54EB" w:rsidP="008D0D48">
      <w:pPr>
        <w:jc w:val="both"/>
        <w:rPr>
          <w:rFonts w:asciiTheme="majorHAnsi" w:hAnsiTheme="majorHAnsi"/>
        </w:rPr>
      </w:pPr>
    </w:p>
    <w:p w:rsidR="006A504A" w:rsidRPr="006A504A" w:rsidRDefault="006A504A" w:rsidP="00615AF6">
      <w:pPr>
        <w:pStyle w:val="ListParagraph"/>
        <w:numPr>
          <w:ilvl w:val="1"/>
          <w:numId w:val="17"/>
        </w:numPr>
        <w:jc w:val="both"/>
        <w:rPr>
          <w:rFonts w:asciiTheme="majorHAnsi" w:hAnsiTheme="majorHAnsi"/>
        </w:rPr>
      </w:pPr>
      <w:r w:rsidRPr="00E0464E">
        <w:rPr>
          <w:rFonts w:asciiTheme="majorHAnsi" w:hAnsiTheme="majorHAnsi"/>
          <w:b/>
          <w:bCs/>
          <w:color w:val="4BACC6" w:themeColor="accent5"/>
        </w:rPr>
        <w:t>Mise en contexte</w:t>
      </w:r>
      <w:r w:rsidRPr="006A504A">
        <w:rPr>
          <w:rFonts w:asciiTheme="majorHAnsi" w:hAnsiTheme="majorHAnsi"/>
        </w:rPr>
        <w:t> :</w:t>
      </w:r>
    </w:p>
    <w:p w:rsidR="006A504A" w:rsidRDefault="006A504A" w:rsidP="00615AF6">
      <w:pPr>
        <w:pStyle w:val="ListParagraph"/>
        <w:numPr>
          <w:ilvl w:val="0"/>
          <w:numId w:val="18"/>
        </w:numPr>
        <w:jc w:val="both"/>
        <w:rPr>
          <w:rFonts w:asciiTheme="majorHAnsi" w:hAnsiTheme="majorHAnsi"/>
        </w:rPr>
      </w:pPr>
      <w:r>
        <w:rPr>
          <w:rFonts w:asciiTheme="majorHAnsi" w:hAnsiTheme="majorHAnsi"/>
        </w:rPr>
        <w:t>Près de 1000 ans de Chrétienté (sous-entendu Catholique)</w:t>
      </w:r>
      <w:r w:rsidR="00E0464E">
        <w:rPr>
          <w:rFonts w:asciiTheme="majorHAnsi" w:hAnsiTheme="majorHAnsi"/>
        </w:rPr>
        <w:t xml:space="preserve"> </w:t>
      </w:r>
      <w:r>
        <w:rPr>
          <w:rFonts w:asciiTheme="majorHAnsi" w:hAnsiTheme="majorHAnsi"/>
        </w:rPr>
        <w:t xml:space="preserve">à peu près uni. </w:t>
      </w:r>
    </w:p>
    <w:p w:rsidR="006A504A" w:rsidRDefault="00BF04F5" w:rsidP="00615AF6">
      <w:pPr>
        <w:pStyle w:val="ListParagraph"/>
        <w:numPr>
          <w:ilvl w:val="0"/>
          <w:numId w:val="18"/>
        </w:numPr>
        <w:jc w:val="both"/>
        <w:rPr>
          <w:rFonts w:asciiTheme="majorHAnsi" w:hAnsiTheme="majorHAnsi"/>
        </w:rPr>
      </w:pPr>
      <w:r>
        <w:rPr>
          <w:rFonts w:asciiTheme="majorHAnsi" w:hAnsiTheme="majorHAnsi"/>
          <w:noProof/>
          <w:lang w:val="en-US"/>
        </w:rPr>
        <w:pict>
          <v:oval id="_x0000_s1034" style="position:absolute;left:0;text-align:left;margin-left:-24pt;margin-top:43.65pt;width:528pt;height:194.1pt;z-index:251668992" strokecolor="#4bacc6 [3208]">
            <v:imagedata embosscolor="shadow add(51)"/>
            <v:shadow on="t" type="emboss" color="lineOrFill darken(153)" color2="shadow add(102)" offset="1pt,1pt"/>
            <o:extrusion v:ext="view" rotationangle="25,-25" viewpoint="0,0" viewpointorigin="0,0" skewangle="0" skewamt="0" lightposition="-50000,-50000" lightposition2="50000" type="perspective"/>
            <v:textbox>
              <w:txbxContent>
                <w:p w:rsidR="00511B3B" w:rsidRPr="002D6B7C" w:rsidRDefault="00511B3B" w:rsidP="00615AF6">
                  <w:pPr>
                    <w:pStyle w:val="ListParagraph"/>
                    <w:numPr>
                      <w:ilvl w:val="0"/>
                      <w:numId w:val="19"/>
                    </w:numPr>
                    <w:jc w:val="both"/>
                    <w:rPr>
                      <w:rFonts w:asciiTheme="majorHAnsi" w:hAnsiTheme="majorHAnsi"/>
                    </w:rPr>
                  </w:pPr>
                  <w:r w:rsidRPr="002D6B7C">
                    <w:rPr>
                      <w:rFonts w:asciiTheme="majorHAnsi" w:hAnsiTheme="majorHAnsi"/>
                    </w:rPr>
                    <w:t>Pourquoi y a-t-il des reformes?</w:t>
                  </w:r>
                </w:p>
                <w:p w:rsidR="00511B3B" w:rsidRDefault="00511B3B" w:rsidP="00615AF6">
                  <w:pPr>
                    <w:pStyle w:val="ListParagraph"/>
                    <w:numPr>
                      <w:ilvl w:val="0"/>
                      <w:numId w:val="20"/>
                    </w:numPr>
                    <w:jc w:val="both"/>
                    <w:rPr>
                      <w:rFonts w:asciiTheme="majorHAnsi" w:hAnsiTheme="majorHAnsi"/>
                    </w:rPr>
                  </w:pPr>
                  <w:r w:rsidRPr="002D6B7C">
                    <w:rPr>
                      <w:rFonts w:asciiTheme="majorHAnsi" w:hAnsiTheme="majorHAnsi"/>
                    </w:rPr>
                    <w:t>La population a des besoins spirituels plus élevé qu’auparavant</w:t>
                  </w:r>
                </w:p>
                <w:p w:rsidR="00511B3B" w:rsidRDefault="00511B3B" w:rsidP="00615AF6">
                  <w:pPr>
                    <w:pStyle w:val="ListParagraph"/>
                    <w:numPr>
                      <w:ilvl w:val="0"/>
                      <w:numId w:val="20"/>
                    </w:numPr>
                    <w:jc w:val="both"/>
                    <w:rPr>
                      <w:rFonts w:asciiTheme="majorHAnsi" w:hAnsiTheme="majorHAnsi"/>
                    </w:rPr>
                  </w:pPr>
                  <w:r w:rsidRPr="002D6B7C">
                    <w:rPr>
                      <w:rFonts w:asciiTheme="majorHAnsi" w:hAnsiTheme="majorHAnsi"/>
                    </w:rPr>
                    <w:t>La population a la chienne de la mort suite aux ravages de la peste au Moyen Âge</w:t>
                  </w:r>
                </w:p>
                <w:p w:rsidR="00511B3B" w:rsidRDefault="00511B3B" w:rsidP="00615AF6">
                  <w:pPr>
                    <w:pStyle w:val="ListParagraph"/>
                    <w:numPr>
                      <w:ilvl w:val="0"/>
                      <w:numId w:val="20"/>
                    </w:numPr>
                    <w:jc w:val="both"/>
                    <w:rPr>
                      <w:rFonts w:asciiTheme="majorHAnsi" w:hAnsiTheme="majorHAnsi"/>
                    </w:rPr>
                  </w:pPr>
                  <w:r w:rsidRPr="002D6B7C">
                    <w:rPr>
                      <w:rFonts w:asciiTheme="majorHAnsi" w:hAnsiTheme="majorHAnsi"/>
                    </w:rPr>
                    <w:t>Le clergé ne remplit pas sa mission. Au moment où la population a besoin d’être guidée, l’Église n’est pas présente. Le Haut clergé est plus intéressé par sa fonction politique et ses acquis et ne supervise pas les petits prêtres qui n’ont aucune formatio</w:t>
                  </w:r>
                  <w:r>
                    <w:rPr>
                      <w:rFonts w:asciiTheme="majorHAnsi" w:hAnsiTheme="majorHAnsi"/>
                    </w:rPr>
                    <w:t xml:space="preserve">n ou ne se conduisent pas de façon appropriée (concubinage, jeu, ignorance) </w:t>
                  </w:r>
                </w:p>
                <w:p w:rsidR="00511B3B" w:rsidRDefault="00511B3B" w:rsidP="00E0464E">
                  <w:pPr>
                    <w:jc w:val="both"/>
                    <w:rPr>
                      <w:rFonts w:asciiTheme="majorHAnsi" w:hAnsiTheme="majorHAnsi"/>
                    </w:rPr>
                  </w:pPr>
                </w:p>
                <w:p w:rsidR="00511B3B" w:rsidRDefault="00511B3B"/>
              </w:txbxContent>
            </v:textbox>
            <w10:wrap type="square"/>
          </v:oval>
        </w:pict>
      </w:r>
      <w:r w:rsidR="006A504A">
        <w:rPr>
          <w:rFonts w:asciiTheme="majorHAnsi" w:hAnsiTheme="majorHAnsi"/>
        </w:rPr>
        <w:t xml:space="preserve">Pourquoi est-ce qu’on se retrouve au XVIe siècle avec des réformes protestantes alors? </w:t>
      </w:r>
    </w:p>
    <w:p w:rsidR="00E0464E" w:rsidRDefault="00E0464E" w:rsidP="008D0D48">
      <w:pPr>
        <w:jc w:val="both"/>
        <w:rPr>
          <w:rFonts w:asciiTheme="majorHAnsi" w:hAnsiTheme="majorHAnsi"/>
        </w:rPr>
      </w:pPr>
    </w:p>
    <w:p w:rsidR="002D6B7C" w:rsidRPr="008E4926" w:rsidRDefault="002D6B7C" w:rsidP="00615AF6">
      <w:pPr>
        <w:pStyle w:val="ListParagraph"/>
        <w:numPr>
          <w:ilvl w:val="1"/>
          <w:numId w:val="17"/>
        </w:numPr>
        <w:jc w:val="both"/>
        <w:rPr>
          <w:rFonts w:asciiTheme="majorHAnsi" w:hAnsiTheme="majorHAnsi"/>
          <w:b/>
          <w:bCs/>
          <w:color w:val="4BACC6" w:themeColor="accent5"/>
        </w:rPr>
      </w:pPr>
      <w:r w:rsidRPr="008E4926">
        <w:rPr>
          <w:rFonts w:asciiTheme="majorHAnsi" w:hAnsiTheme="majorHAnsi"/>
          <w:b/>
          <w:bCs/>
          <w:color w:val="4BACC6" w:themeColor="accent5"/>
        </w:rPr>
        <w:t>La réforme luthérienne</w:t>
      </w:r>
    </w:p>
    <w:p w:rsidR="002D6B7C" w:rsidRDefault="00E0464E" w:rsidP="00615AF6">
      <w:pPr>
        <w:pStyle w:val="ListParagraph"/>
        <w:numPr>
          <w:ilvl w:val="0"/>
          <w:numId w:val="21"/>
        </w:numPr>
        <w:jc w:val="both"/>
        <w:rPr>
          <w:rFonts w:asciiTheme="majorHAnsi" w:hAnsiTheme="majorHAnsi"/>
        </w:rPr>
      </w:pPr>
      <w:r>
        <w:rPr>
          <w:rFonts w:asciiTheme="majorHAnsi" w:hAnsiTheme="majorHAnsi"/>
          <w:noProof/>
          <w:lang w:val="en-US"/>
        </w:rPr>
        <w:drawing>
          <wp:anchor distT="0" distB="0" distL="114300" distR="114300" simplePos="0" relativeHeight="251662848" behindDoc="0" locked="0" layoutInCell="1" allowOverlap="1">
            <wp:simplePos x="0" y="0"/>
            <wp:positionH relativeFrom="column">
              <wp:posOffset>5219700</wp:posOffset>
            </wp:positionH>
            <wp:positionV relativeFrom="paragraph">
              <wp:posOffset>27940</wp:posOffset>
            </wp:positionV>
            <wp:extent cx="1285875" cy="1143000"/>
            <wp:effectExtent l="19050" t="0" r="9525" b="0"/>
            <wp:wrapSquare wrapText="bothSides"/>
            <wp:docPr id="13" name="Picture 13" descr="http://aix1.uottawa.ca/~sperrier/europe/cours4/images/Luther4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aix1.uottawa.ca/~sperrier/europe/cours4/images/Luther46c.jpg"/>
                    <pic:cNvPicPr>
                      <a:picLocks noChangeAspect="1" noChangeArrowheads="1"/>
                    </pic:cNvPicPr>
                  </pic:nvPicPr>
                  <pic:blipFill>
                    <a:blip r:embed="rId7" cstate="print"/>
                    <a:srcRect b="17241"/>
                    <a:stretch>
                      <a:fillRect/>
                    </a:stretch>
                  </pic:blipFill>
                  <pic:spPr bwMode="auto">
                    <a:xfrm>
                      <a:off x="0" y="0"/>
                      <a:ext cx="1285875" cy="1143000"/>
                    </a:xfrm>
                    <a:prstGeom prst="rect">
                      <a:avLst/>
                    </a:prstGeom>
                    <a:noFill/>
                    <a:ln w="9525">
                      <a:noFill/>
                      <a:miter lim="800000"/>
                      <a:headEnd/>
                      <a:tailEnd/>
                    </a:ln>
                  </pic:spPr>
                </pic:pic>
              </a:graphicData>
            </a:graphic>
          </wp:anchor>
        </w:drawing>
      </w:r>
      <w:r w:rsidR="002D6B7C">
        <w:rPr>
          <w:rFonts w:asciiTheme="majorHAnsi" w:hAnsiTheme="majorHAnsi"/>
        </w:rPr>
        <w:t>Martin Luther 1483-1546</w:t>
      </w:r>
    </w:p>
    <w:p w:rsidR="002D6B7C" w:rsidRDefault="002D6B7C" w:rsidP="00615AF6">
      <w:pPr>
        <w:pStyle w:val="ListParagraph"/>
        <w:numPr>
          <w:ilvl w:val="0"/>
          <w:numId w:val="22"/>
        </w:numPr>
        <w:jc w:val="both"/>
        <w:rPr>
          <w:rFonts w:asciiTheme="majorHAnsi" w:hAnsiTheme="majorHAnsi"/>
        </w:rPr>
      </w:pPr>
      <w:r>
        <w:rPr>
          <w:rFonts w:asciiTheme="majorHAnsi" w:hAnsiTheme="majorHAnsi"/>
        </w:rPr>
        <w:t>-Un moins catholique augustin né en Saxe (Saint Empire romain germanique) qui, comme tous ses contemporains, a peur de la mort. C’est dans la théologie qu’il trouve du réconfort</w:t>
      </w:r>
    </w:p>
    <w:p w:rsidR="002D6B7C" w:rsidRDefault="002D6B7C" w:rsidP="00615AF6">
      <w:pPr>
        <w:pStyle w:val="ListParagraph"/>
        <w:numPr>
          <w:ilvl w:val="0"/>
          <w:numId w:val="22"/>
        </w:numPr>
        <w:jc w:val="both"/>
        <w:rPr>
          <w:rFonts w:asciiTheme="majorHAnsi" w:hAnsiTheme="majorHAnsi"/>
        </w:rPr>
      </w:pPr>
      <w:r w:rsidRPr="002D6B7C">
        <w:rPr>
          <w:rFonts w:asciiTheme="majorHAnsi" w:hAnsiTheme="majorHAnsi"/>
        </w:rPr>
        <w:t>Est outré par les indulgences</w:t>
      </w:r>
      <w:r>
        <w:rPr>
          <w:rFonts w:asciiTheme="majorHAnsi" w:hAnsiTheme="majorHAnsi"/>
        </w:rPr>
        <w:t xml:space="preserve"> et trouve des inconséquences dans la foi. </w:t>
      </w:r>
    </w:p>
    <w:p w:rsidR="002D6B7C" w:rsidRDefault="002D6B7C" w:rsidP="00615AF6">
      <w:pPr>
        <w:pStyle w:val="ListParagraph"/>
        <w:numPr>
          <w:ilvl w:val="0"/>
          <w:numId w:val="21"/>
        </w:numPr>
        <w:jc w:val="both"/>
        <w:rPr>
          <w:rFonts w:asciiTheme="majorHAnsi" w:hAnsiTheme="majorHAnsi"/>
        </w:rPr>
      </w:pPr>
      <w:r w:rsidRPr="00A02426">
        <w:rPr>
          <w:rFonts w:asciiTheme="majorHAnsi" w:hAnsiTheme="majorHAnsi"/>
          <w:b/>
          <w:bCs/>
          <w:color w:val="C00000"/>
        </w:rPr>
        <w:t>1517</w:t>
      </w:r>
      <w:r>
        <w:rPr>
          <w:rFonts w:asciiTheme="majorHAnsi" w:hAnsiTheme="majorHAnsi"/>
        </w:rPr>
        <w:t xml:space="preserve"> : Wittenberg, il affiche ses 95 thèses (ou propositions) </w:t>
      </w:r>
      <w:r w:rsidR="0068566B">
        <w:rPr>
          <w:rFonts w:asciiTheme="majorHAnsi" w:hAnsiTheme="majorHAnsi"/>
        </w:rPr>
        <w:t xml:space="preserve">sur la porte de l’Église. C’est une protestation, d’où le terme protestant. </w:t>
      </w:r>
    </w:p>
    <w:p w:rsidR="00D11E98" w:rsidRDefault="00D11E98" w:rsidP="00615AF6">
      <w:pPr>
        <w:pStyle w:val="ListParagraph"/>
        <w:numPr>
          <w:ilvl w:val="0"/>
          <w:numId w:val="23"/>
        </w:numPr>
        <w:jc w:val="both"/>
        <w:rPr>
          <w:rFonts w:asciiTheme="majorHAnsi" w:hAnsiTheme="majorHAnsi"/>
        </w:rPr>
      </w:pPr>
      <w:r>
        <w:rPr>
          <w:rFonts w:asciiTheme="majorHAnsi" w:hAnsiTheme="majorHAnsi"/>
        </w:rPr>
        <w:t xml:space="preserve">Insiste sur la notion de justification par la foi. C’est la foi et non l’argent qui sauve. </w:t>
      </w:r>
    </w:p>
    <w:p w:rsidR="00D11E98" w:rsidRDefault="00D11E98" w:rsidP="00615AF6">
      <w:pPr>
        <w:pStyle w:val="ListParagraph"/>
        <w:numPr>
          <w:ilvl w:val="0"/>
          <w:numId w:val="23"/>
        </w:numPr>
        <w:jc w:val="both"/>
        <w:rPr>
          <w:rFonts w:asciiTheme="majorHAnsi" w:hAnsiTheme="majorHAnsi"/>
        </w:rPr>
      </w:pPr>
      <w:r>
        <w:rPr>
          <w:rFonts w:asciiTheme="majorHAnsi" w:hAnsiTheme="majorHAnsi"/>
        </w:rPr>
        <w:lastRenderedPageBreak/>
        <w:t xml:space="preserve">Sacerdoce universel : Ce n’est pas un sacrement que d’être prêtre, c’est une profession offerte à tous. Il n’est pas plus sacré qu’un autre. </w:t>
      </w:r>
    </w:p>
    <w:p w:rsidR="00D11E98" w:rsidRDefault="00D11E98" w:rsidP="00615AF6">
      <w:pPr>
        <w:pStyle w:val="ListParagraph"/>
        <w:numPr>
          <w:ilvl w:val="0"/>
          <w:numId w:val="23"/>
        </w:numPr>
        <w:jc w:val="both"/>
        <w:rPr>
          <w:rFonts w:asciiTheme="majorHAnsi" w:hAnsiTheme="majorHAnsi"/>
        </w:rPr>
      </w:pPr>
      <w:r>
        <w:rPr>
          <w:rFonts w:asciiTheme="majorHAnsi" w:hAnsiTheme="majorHAnsi"/>
        </w:rPr>
        <w:t xml:space="preserve">L’autorité de la Bible </w:t>
      </w:r>
      <w:r w:rsidRPr="00D11E98">
        <w:rPr>
          <w:rFonts w:asciiTheme="majorHAnsi" w:hAnsiTheme="majorHAnsi"/>
        </w:rPr>
        <w:sym w:font="Wingdings" w:char="F0E0"/>
      </w:r>
      <w:r>
        <w:rPr>
          <w:rFonts w:asciiTheme="majorHAnsi" w:hAnsiTheme="majorHAnsi"/>
        </w:rPr>
        <w:t xml:space="preserve"> Il faut que tous les croyants aient accès directement à la Bible sans avoir à passer par l’intermédiaire d’</w:t>
      </w:r>
      <w:r w:rsidR="0023279A">
        <w:rPr>
          <w:rFonts w:asciiTheme="majorHAnsi" w:hAnsiTheme="majorHAnsi"/>
        </w:rPr>
        <w:t>un prêtre</w:t>
      </w:r>
    </w:p>
    <w:p w:rsidR="0023279A" w:rsidRDefault="0023279A" w:rsidP="00615AF6">
      <w:pPr>
        <w:pStyle w:val="ListParagraph"/>
        <w:numPr>
          <w:ilvl w:val="0"/>
          <w:numId w:val="21"/>
        </w:numPr>
        <w:jc w:val="both"/>
        <w:rPr>
          <w:rFonts w:asciiTheme="majorHAnsi" w:hAnsiTheme="majorHAnsi"/>
        </w:rPr>
      </w:pPr>
      <w:r w:rsidRPr="00A02426">
        <w:rPr>
          <w:rFonts w:asciiTheme="majorHAnsi" w:hAnsiTheme="majorHAnsi"/>
          <w:b/>
          <w:bCs/>
          <w:color w:val="C00000"/>
        </w:rPr>
        <w:t>1520</w:t>
      </w:r>
      <w:r>
        <w:rPr>
          <w:rFonts w:asciiTheme="majorHAnsi" w:hAnsiTheme="majorHAnsi"/>
        </w:rPr>
        <w:t> : Luther est excommunié</w:t>
      </w:r>
    </w:p>
    <w:p w:rsidR="0023279A" w:rsidRPr="00271D41" w:rsidRDefault="0023279A" w:rsidP="00615AF6">
      <w:pPr>
        <w:pStyle w:val="ListParagraph"/>
        <w:numPr>
          <w:ilvl w:val="0"/>
          <w:numId w:val="24"/>
        </w:numPr>
        <w:jc w:val="both"/>
        <w:rPr>
          <w:rFonts w:asciiTheme="majorHAnsi" w:hAnsiTheme="majorHAnsi"/>
        </w:rPr>
      </w:pPr>
      <w:r w:rsidRPr="00271D41">
        <w:rPr>
          <w:rFonts w:asciiTheme="majorHAnsi" w:hAnsiTheme="majorHAnsi"/>
        </w:rPr>
        <w:t>Le succès de sa réforme vient du support du Prince électeur de Saxe</w:t>
      </w:r>
      <w:r w:rsidR="00271D41" w:rsidRPr="00271D41">
        <w:rPr>
          <w:rFonts w:asciiTheme="majorHAnsi" w:hAnsiTheme="majorHAnsi"/>
        </w:rPr>
        <w:t xml:space="preserve"> qui</w:t>
      </w:r>
      <w:r w:rsidR="00271D41">
        <w:rPr>
          <w:rFonts w:asciiTheme="majorHAnsi" w:hAnsiTheme="majorHAnsi"/>
        </w:rPr>
        <w:t xml:space="preserve"> </w:t>
      </w:r>
      <w:r w:rsidR="00271D41" w:rsidRPr="00271D41">
        <w:rPr>
          <w:rFonts w:asciiTheme="majorHAnsi" w:hAnsiTheme="majorHAnsi"/>
        </w:rPr>
        <w:t xml:space="preserve">entraînera son peuple. </w:t>
      </w:r>
    </w:p>
    <w:p w:rsidR="006A504A" w:rsidRDefault="006A504A" w:rsidP="008D0D48">
      <w:pPr>
        <w:jc w:val="both"/>
        <w:rPr>
          <w:rFonts w:asciiTheme="majorHAnsi" w:hAnsiTheme="majorHAnsi"/>
        </w:rPr>
      </w:pPr>
    </w:p>
    <w:p w:rsidR="00271D41" w:rsidRPr="008E4926" w:rsidRDefault="00E0464E" w:rsidP="00615AF6">
      <w:pPr>
        <w:pStyle w:val="ListParagraph"/>
        <w:numPr>
          <w:ilvl w:val="1"/>
          <w:numId w:val="17"/>
        </w:numPr>
        <w:jc w:val="both"/>
        <w:rPr>
          <w:rFonts w:asciiTheme="majorHAnsi" w:hAnsiTheme="majorHAnsi"/>
          <w:b/>
          <w:bCs/>
          <w:color w:val="4BACC6" w:themeColor="accent5"/>
        </w:rPr>
      </w:pPr>
      <w:r w:rsidRPr="008E4926">
        <w:rPr>
          <w:rFonts w:asciiTheme="majorHAnsi" w:hAnsiTheme="majorHAnsi"/>
          <w:b/>
          <w:bCs/>
          <w:noProof/>
          <w:color w:val="4BACC6" w:themeColor="accent5"/>
          <w:lang w:val="en-US"/>
        </w:rPr>
        <w:drawing>
          <wp:anchor distT="0" distB="0" distL="114300" distR="114300" simplePos="0" relativeHeight="251663872" behindDoc="0" locked="0" layoutInCell="1" allowOverlap="1">
            <wp:simplePos x="0" y="0"/>
            <wp:positionH relativeFrom="column">
              <wp:posOffset>5353050</wp:posOffset>
            </wp:positionH>
            <wp:positionV relativeFrom="paragraph">
              <wp:posOffset>135255</wp:posOffset>
            </wp:positionV>
            <wp:extent cx="1076325" cy="1009650"/>
            <wp:effectExtent l="19050" t="0" r="9525" b="0"/>
            <wp:wrapSquare wrapText="bothSides"/>
            <wp:docPr id="16" name="Picture 16" descr="http://aix1.uottawa.ca/~sperrier/europe/cours4/images/Jean_Calv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aix1.uottawa.ca/~sperrier/europe/cours4/images/Jean_Calvin.png"/>
                    <pic:cNvPicPr>
                      <a:picLocks noChangeAspect="1" noChangeArrowheads="1"/>
                    </pic:cNvPicPr>
                  </pic:nvPicPr>
                  <pic:blipFill>
                    <a:blip r:embed="rId8" cstate="print"/>
                    <a:srcRect b="20000"/>
                    <a:stretch>
                      <a:fillRect/>
                    </a:stretch>
                  </pic:blipFill>
                  <pic:spPr bwMode="auto">
                    <a:xfrm flipH="1">
                      <a:off x="0" y="0"/>
                      <a:ext cx="1076325" cy="1009650"/>
                    </a:xfrm>
                    <a:prstGeom prst="rect">
                      <a:avLst/>
                    </a:prstGeom>
                    <a:noFill/>
                    <a:ln w="9525">
                      <a:noFill/>
                      <a:miter lim="800000"/>
                      <a:headEnd/>
                      <a:tailEnd/>
                    </a:ln>
                  </pic:spPr>
                </pic:pic>
              </a:graphicData>
            </a:graphic>
          </wp:anchor>
        </w:drawing>
      </w:r>
      <w:r w:rsidR="00271D41" w:rsidRPr="008E4926">
        <w:rPr>
          <w:rFonts w:asciiTheme="majorHAnsi" w:hAnsiTheme="majorHAnsi"/>
          <w:b/>
          <w:bCs/>
          <w:color w:val="4BACC6" w:themeColor="accent5"/>
        </w:rPr>
        <w:t>La réforme Calviniste</w:t>
      </w:r>
    </w:p>
    <w:p w:rsidR="00271D41" w:rsidRDefault="00271D41" w:rsidP="00615AF6">
      <w:pPr>
        <w:pStyle w:val="ListParagraph"/>
        <w:numPr>
          <w:ilvl w:val="0"/>
          <w:numId w:val="21"/>
        </w:numPr>
        <w:jc w:val="both"/>
        <w:rPr>
          <w:rFonts w:asciiTheme="majorHAnsi" w:hAnsiTheme="majorHAnsi"/>
        </w:rPr>
      </w:pPr>
      <w:r>
        <w:rPr>
          <w:rFonts w:asciiTheme="majorHAnsi" w:hAnsiTheme="majorHAnsi"/>
        </w:rPr>
        <w:t>Jean Calvin 1509-1564</w:t>
      </w:r>
    </w:p>
    <w:p w:rsidR="00C40205" w:rsidRDefault="00271D41" w:rsidP="00615AF6">
      <w:pPr>
        <w:pStyle w:val="ListParagraph"/>
        <w:numPr>
          <w:ilvl w:val="0"/>
          <w:numId w:val="24"/>
        </w:numPr>
        <w:jc w:val="both"/>
        <w:rPr>
          <w:rFonts w:asciiTheme="majorHAnsi" w:hAnsiTheme="majorHAnsi"/>
        </w:rPr>
      </w:pPr>
      <w:r>
        <w:rPr>
          <w:rFonts w:asciiTheme="majorHAnsi" w:hAnsiTheme="majorHAnsi"/>
        </w:rPr>
        <w:t>Une formation d’avocat</w:t>
      </w:r>
      <w:r w:rsidR="00C40205">
        <w:rPr>
          <w:rFonts w:asciiTheme="majorHAnsi" w:hAnsiTheme="majorHAnsi"/>
        </w:rPr>
        <w:t>, donc une Église centralisée</w:t>
      </w:r>
    </w:p>
    <w:p w:rsidR="00C40205" w:rsidRDefault="00C40205" w:rsidP="00615AF6">
      <w:pPr>
        <w:pStyle w:val="ListParagraph"/>
        <w:numPr>
          <w:ilvl w:val="0"/>
          <w:numId w:val="24"/>
        </w:numPr>
        <w:jc w:val="both"/>
        <w:rPr>
          <w:rFonts w:asciiTheme="majorHAnsi" w:hAnsiTheme="majorHAnsi"/>
        </w:rPr>
      </w:pPr>
      <w:r>
        <w:rPr>
          <w:rFonts w:asciiTheme="majorHAnsi" w:hAnsiTheme="majorHAnsi"/>
        </w:rPr>
        <w:t xml:space="preserve">Trouve que Luther ne va pas assez loin, il ne faut pas seulement avoir la foi </w:t>
      </w:r>
      <w:r w:rsidRPr="00C40205">
        <w:rPr>
          <w:rFonts w:asciiTheme="majorHAnsi" w:hAnsiTheme="majorHAnsi"/>
        </w:rPr>
        <w:sym w:font="Wingdings" w:char="F0E0"/>
      </w:r>
      <w:r>
        <w:rPr>
          <w:rFonts w:asciiTheme="majorHAnsi" w:hAnsiTheme="majorHAnsi"/>
        </w:rPr>
        <w:t xml:space="preserve"> on est prédestiné, les élus. </w:t>
      </w:r>
    </w:p>
    <w:p w:rsidR="00C40205" w:rsidRDefault="00C40205" w:rsidP="00615AF6">
      <w:pPr>
        <w:pStyle w:val="ListParagraph"/>
        <w:numPr>
          <w:ilvl w:val="0"/>
          <w:numId w:val="21"/>
        </w:numPr>
        <w:jc w:val="both"/>
        <w:rPr>
          <w:rFonts w:asciiTheme="majorHAnsi" w:hAnsiTheme="majorHAnsi"/>
        </w:rPr>
      </w:pPr>
      <w:r>
        <w:rPr>
          <w:rFonts w:asciiTheme="majorHAnsi" w:hAnsiTheme="majorHAnsi"/>
        </w:rPr>
        <w:t xml:space="preserve">Une discipline religieuse sévère et sobre </w:t>
      </w:r>
    </w:p>
    <w:p w:rsidR="00C40205" w:rsidRDefault="00C40205" w:rsidP="008D0D48">
      <w:pPr>
        <w:jc w:val="both"/>
        <w:rPr>
          <w:rFonts w:asciiTheme="majorHAnsi" w:hAnsiTheme="majorHAnsi"/>
        </w:rPr>
      </w:pPr>
    </w:p>
    <w:p w:rsidR="00C40205" w:rsidRPr="008E4926" w:rsidRDefault="00C40205" w:rsidP="00615AF6">
      <w:pPr>
        <w:pStyle w:val="ListParagraph"/>
        <w:numPr>
          <w:ilvl w:val="1"/>
          <w:numId w:val="17"/>
        </w:numPr>
        <w:jc w:val="both"/>
        <w:rPr>
          <w:rFonts w:asciiTheme="majorHAnsi" w:hAnsiTheme="majorHAnsi"/>
          <w:b/>
          <w:bCs/>
          <w:color w:val="4BACC6" w:themeColor="accent5"/>
        </w:rPr>
      </w:pPr>
      <w:r w:rsidRPr="008E4926">
        <w:rPr>
          <w:rFonts w:asciiTheme="majorHAnsi" w:hAnsiTheme="majorHAnsi"/>
          <w:b/>
          <w:bCs/>
          <w:color w:val="4BACC6" w:themeColor="accent5"/>
        </w:rPr>
        <w:t>La réforme anglicane</w:t>
      </w:r>
    </w:p>
    <w:p w:rsidR="00C40205" w:rsidRDefault="00E0464E" w:rsidP="00615AF6">
      <w:pPr>
        <w:pStyle w:val="ListParagraph"/>
        <w:numPr>
          <w:ilvl w:val="0"/>
          <w:numId w:val="21"/>
        </w:numPr>
        <w:jc w:val="both"/>
        <w:rPr>
          <w:rFonts w:asciiTheme="majorHAnsi" w:hAnsiTheme="majorHAnsi"/>
        </w:rPr>
      </w:pPr>
      <w:r>
        <w:rPr>
          <w:rFonts w:asciiTheme="majorHAnsi" w:hAnsiTheme="majorHAnsi"/>
          <w:noProof/>
          <w:lang w:val="en-US"/>
        </w:rPr>
        <w:drawing>
          <wp:anchor distT="0" distB="0" distL="114300" distR="114300" simplePos="0" relativeHeight="251664896" behindDoc="0" locked="0" layoutInCell="1" allowOverlap="1">
            <wp:simplePos x="0" y="0"/>
            <wp:positionH relativeFrom="column">
              <wp:posOffset>5364480</wp:posOffset>
            </wp:positionH>
            <wp:positionV relativeFrom="paragraph">
              <wp:posOffset>156210</wp:posOffset>
            </wp:positionV>
            <wp:extent cx="1064895" cy="1266825"/>
            <wp:effectExtent l="19050" t="0" r="1905" b="0"/>
            <wp:wrapSquare wrapText="bothSides"/>
            <wp:docPr id="19" name="Picture 19" descr="http://aix1.uottawa.ca/~sperrier/europe/cours4/images/06henry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aix1.uottawa.ca/~sperrier/europe/cours4/images/06henry8.jpg"/>
                    <pic:cNvPicPr>
                      <a:picLocks noChangeAspect="1" noChangeArrowheads="1"/>
                    </pic:cNvPicPr>
                  </pic:nvPicPr>
                  <pic:blipFill>
                    <a:blip r:embed="rId9" cstate="print"/>
                    <a:srcRect/>
                    <a:stretch>
                      <a:fillRect/>
                    </a:stretch>
                  </pic:blipFill>
                  <pic:spPr bwMode="auto">
                    <a:xfrm>
                      <a:off x="0" y="0"/>
                      <a:ext cx="1064895" cy="1266825"/>
                    </a:xfrm>
                    <a:prstGeom prst="rect">
                      <a:avLst/>
                    </a:prstGeom>
                    <a:noFill/>
                    <a:ln w="9525">
                      <a:noFill/>
                      <a:miter lim="800000"/>
                      <a:headEnd/>
                      <a:tailEnd/>
                    </a:ln>
                  </pic:spPr>
                </pic:pic>
              </a:graphicData>
            </a:graphic>
          </wp:anchor>
        </w:drawing>
      </w:r>
      <w:r w:rsidR="00C40205">
        <w:rPr>
          <w:rFonts w:asciiTheme="majorHAnsi" w:hAnsiTheme="majorHAnsi"/>
        </w:rPr>
        <w:t>Différente des autres réformes qui étaient d’abord une recherche religieuse puis un conflit un politique</w:t>
      </w:r>
    </w:p>
    <w:p w:rsidR="00C40205" w:rsidRDefault="00C40205" w:rsidP="00615AF6">
      <w:pPr>
        <w:pStyle w:val="ListParagraph"/>
        <w:numPr>
          <w:ilvl w:val="0"/>
          <w:numId w:val="21"/>
        </w:numPr>
        <w:jc w:val="both"/>
        <w:rPr>
          <w:rFonts w:asciiTheme="majorHAnsi" w:hAnsiTheme="majorHAnsi"/>
        </w:rPr>
      </w:pPr>
      <w:r>
        <w:rPr>
          <w:rFonts w:asciiTheme="majorHAnsi" w:hAnsiTheme="majorHAnsi"/>
        </w:rPr>
        <w:t>Conflit entre le Pape et le roi</w:t>
      </w:r>
    </w:p>
    <w:p w:rsidR="008D0D48" w:rsidRDefault="008D0D48" w:rsidP="00615AF6">
      <w:pPr>
        <w:pStyle w:val="ListParagraph"/>
        <w:numPr>
          <w:ilvl w:val="0"/>
          <w:numId w:val="25"/>
        </w:numPr>
        <w:jc w:val="both"/>
        <w:rPr>
          <w:rFonts w:asciiTheme="majorHAnsi" w:hAnsiTheme="majorHAnsi"/>
        </w:rPr>
      </w:pPr>
      <w:r>
        <w:rPr>
          <w:rFonts w:asciiTheme="majorHAnsi" w:hAnsiTheme="majorHAnsi"/>
        </w:rPr>
        <w:t>Le Pape se mêlait déjà des affaire</w:t>
      </w:r>
      <w:r w:rsidR="00E5260B">
        <w:rPr>
          <w:rFonts w:asciiTheme="majorHAnsi" w:hAnsiTheme="majorHAnsi"/>
        </w:rPr>
        <w:t>s</w:t>
      </w:r>
      <w:r>
        <w:rPr>
          <w:rFonts w:asciiTheme="majorHAnsi" w:hAnsiTheme="majorHAnsi"/>
        </w:rPr>
        <w:t xml:space="preserve"> du royaume, c’est en refusant d’annuler le mariage du roi et de Catherine d’Aragon que la poudrière s’enflamma. </w:t>
      </w:r>
    </w:p>
    <w:p w:rsidR="008D0D48" w:rsidRDefault="00E5260B" w:rsidP="00615AF6">
      <w:pPr>
        <w:pStyle w:val="ListParagraph"/>
        <w:numPr>
          <w:ilvl w:val="0"/>
          <w:numId w:val="26"/>
        </w:numPr>
        <w:jc w:val="both"/>
        <w:rPr>
          <w:rFonts w:asciiTheme="majorHAnsi" w:hAnsiTheme="majorHAnsi"/>
        </w:rPr>
      </w:pPr>
      <w:r>
        <w:rPr>
          <w:rFonts w:asciiTheme="majorHAnsi" w:hAnsiTheme="majorHAnsi"/>
        </w:rPr>
        <w:t>Henri VIII se sacre chef de l’Église en Angleterre</w:t>
      </w:r>
    </w:p>
    <w:p w:rsidR="00E5260B" w:rsidRDefault="00E0464E" w:rsidP="00615AF6">
      <w:pPr>
        <w:pStyle w:val="ListParagraph"/>
        <w:numPr>
          <w:ilvl w:val="0"/>
          <w:numId w:val="25"/>
        </w:numPr>
        <w:jc w:val="both"/>
        <w:rPr>
          <w:rFonts w:asciiTheme="majorHAnsi" w:hAnsiTheme="majorHAnsi"/>
        </w:rPr>
      </w:pPr>
      <w:r>
        <w:rPr>
          <w:rFonts w:asciiTheme="majorHAnsi" w:hAnsiTheme="majorHAnsi"/>
          <w:noProof/>
          <w:lang w:val="en-US"/>
        </w:rPr>
        <w:drawing>
          <wp:anchor distT="0" distB="0" distL="114300" distR="114300" simplePos="0" relativeHeight="251665920" behindDoc="0" locked="0" layoutInCell="1" allowOverlap="1">
            <wp:simplePos x="0" y="0"/>
            <wp:positionH relativeFrom="column">
              <wp:posOffset>5446395</wp:posOffset>
            </wp:positionH>
            <wp:positionV relativeFrom="paragraph">
              <wp:posOffset>262890</wp:posOffset>
            </wp:positionV>
            <wp:extent cx="981075" cy="1276350"/>
            <wp:effectExtent l="19050" t="0" r="9525" b="0"/>
            <wp:wrapSquare wrapText="bothSides"/>
            <wp:docPr id="22" name="Picture 22" descr="http://aix1.uottawa.ca/~sperrier/europe/cours4/images/eliza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aix1.uottawa.ca/~sperrier/europe/cours4/images/elizabe.jpg"/>
                    <pic:cNvPicPr>
                      <a:picLocks noChangeAspect="1" noChangeArrowheads="1"/>
                    </pic:cNvPicPr>
                  </pic:nvPicPr>
                  <pic:blipFill>
                    <a:blip r:embed="rId10" cstate="print"/>
                    <a:srcRect/>
                    <a:stretch>
                      <a:fillRect/>
                    </a:stretch>
                  </pic:blipFill>
                  <pic:spPr bwMode="auto">
                    <a:xfrm>
                      <a:off x="0" y="0"/>
                      <a:ext cx="981075" cy="1276350"/>
                    </a:xfrm>
                    <a:prstGeom prst="rect">
                      <a:avLst/>
                    </a:prstGeom>
                    <a:noFill/>
                    <a:ln w="9525">
                      <a:noFill/>
                      <a:miter lim="800000"/>
                      <a:headEnd/>
                      <a:tailEnd/>
                    </a:ln>
                  </pic:spPr>
                </pic:pic>
              </a:graphicData>
            </a:graphic>
          </wp:anchor>
        </w:drawing>
      </w:r>
      <w:r w:rsidR="00E5260B">
        <w:rPr>
          <w:rFonts w:asciiTheme="majorHAnsi" w:hAnsiTheme="majorHAnsi"/>
        </w:rPr>
        <w:t xml:space="preserve">Le chef catholique de l’Église d’Angleterre, c’est le catholicisme sans le Pape, une rupture politique. </w:t>
      </w:r>
    </w:p>
    <w:p w:rsidR="00FB1056" w:rsidRDefault="00FB1056" w:rsidP="00C44687">
      <w:pPr>
        <w:jc w:val="both"/>
        <w:rPr>
          <w:rFonts w:asciiTheme="majorHAnsi" w:hAnsiTheme="majorHAnsi"/>
        </w:rPr>
      </w:pPr>
    </w:p>
    <w:p w:rsidR="00FB1056" w:rsidRPr="008E4926" w:rsidRDefault="00193048" w:rsidP="00615AF6">
      <w:pPr>
        <w:pStyle w:val="ListParagraph"/>
        <w:numPr>
          <w:ilvl w:val="1"/>
          <w:numId w:val="17"/>
        </w:numPr>
        <w:jc w:val="both"/>
        <w:rPr>
          <w:rFonts w:asciiTheme="majorHAnsi" w:hAnsiTheme="majorHAnsi"/>
          <w:b/>
          <w:bCs/>
          <w:color w:val="4BACC6" w:themeColor="accent5"/>
        </w:rPr>
      </w:pPr>
      <w:r w:rsidRPr="008E4926">
        <w:rPr>
          <w:rFonts w:asciiTheme="majorHAnsi" w:hAnsiTheme="majorHAnsi"/>
          <w:b/>
          <w:bCs/>
          <w:color w:val="4BACC6" w:themeColor="accent5"/>
        </w:rPr>
        <w:t>La r</w:t>
      </w:r>
      <w:r w:rsidR="00FB1056" w:rsidRPr="008E4926">
        <w:rPr>
          <w:rFonts w:asciiTheme="majorHAnsi" w:hAnsiTheme="majorHAnsi"/>
          <w:b/>
          <w:bCs/>
          <w:color w:val="4BACC6" w:themeColor="accent5"/>
        </w:rPr>
        <w:t>éforme protestante</w:t>
      </w:r>
    </w:p>
    <w:p w:rsidR="00AF54EB" w:rsidRDefault="00FB1056" w:rsidP="00615AF6">
      <w:pPr>
        <w:pStyle w:val="ListParagraph"/>
        <w:numPr>
          <w:ilvl w:val="0"/>
          <w:numId w:val="26"/>
        </w:numPr>
        <w:jc w:val="both"/>
        <w:rPr>
          <w:rFonts w:asciiTheme="majorHAnsi" w:hAnsiTheme="majorHAnsi"/>
        </w:rPr>
      </w:pPr>
      <w:r w:rsidRPr="00FB1056">
        <w:rPr>
          <w:rFonts w:asciiTheme="majorHAnsi" w:hAnsiTheme="majorHAnsi"/>
        </w:rPr>
        <w:t>Sous Élisabeth 1</w:t>
      </w:r>
      <w:r w:rsidRPr="00FB1056">
        <w:rPr>
          <w:rFonts w:asciiTheme="majorHAnsi" w:hAnsiTheme="majorHAnsi"/>
          <w:vertAlign w:val="superscript"/>
        </w:rPr>
        <w:t>ère</w:t>
      </w:r>
      <w:r w:rsidRPr="00FB1056">
        <w:rPr>
          <w:rFonts w:asciiTheme="majorHAnsi" w:hAnsiTheme="majorHAnsi"/>
        </w:rPr>
        <w:t>, elle fera basculer l’Angleterre vers un protestantisme dont la foi</w:t>
      </w:r>
      <w:r>
        <w:rPr>
          <w:rFonts w:asciiTheme="majorHAnsi" w:hAnsiTheme="majorHAnsi"/>
        </w:rPr>
        <w:t xml:space="preserve"> est semblable au calvinisme. </w:t>
      </w:r>
    </w:p>
    <w:p w:rsidR="00193048" w:rsidRDefault="00193048" w:rsidP="00C44687">
      <w:pPr>
        <w:jc w:val="both"/>
        <w:rPr>
          <w:rFonts w:asciiTheme="majorHAnsi" w:hAnsiTheme="majorHAnsi"/>
        </w:rPr>
      </w:pPr>
    </w:p>
    <w:p w:rsidR="00193048" w:rsidRPr="00193048" w:rsidRDefault="00193048" w:rsidP="00615AF6">
      <w:pPr>
        <w:pStyle w:val="ListParagraph"/>
        <w:numPr>
          <w:ilvl w:val="1"/>
          <w:numId w:val="17"/>
        </w:numPr>
        <w:jc w:val="both"/>
        <w:rPr>
          <w:rFonts w:asciiTheme="majorHAnsi" w:hAnsiTheme="majorHAnsi"/>
        </w:rPr>
      </w:pPr>
      <w:r w:rsidRPr="008E4926">
        <w:rPr>
          <w:rFonts w:asciiTheme="majorHAnsi" w:hAnsiTheme="majorHAnsi"/>
          <w:b/>
          <w:bCs/>
          <w:color w:val="4BACC6" w:themeColor="accent5"/>
        </w:rPr>
        <w:t xml:space="preserve">La réforme catholique </w:t>
      </w:r>
      <w:r w:rsidRPr="00193048">
        <w:rPr>
          <w:rFonts w:asciiTheme="majorHAnsi" w:hAnsiTheme="majorHAnsi"/>
        </w:rPr>
        <w:t xml:space="preserve">ou la </w:t>
      </w:r>
      <w:r w:rsidRPr="008E4926">
        <w:rPr>
          <w:rFonts w:asciiTheme="majorHAnsi" w:hAnsiTheme="majorHAnsi"/>
          <w:b/>
          <w:bCs/>
          <w:color w:val="4BACC6" w:themeColor="accent5"/>
        </w:rPr>
        <w:t>Contre réforme</w:t>
      </w:r>
      <w:r w:rsidRPr="00193048">
        <w:rPr>
          <w:rFonts w:asciiTheme="majorHAnsi" w:hAnsiTheme="majorHAnsi"/>
        </w:rPr>
        <w:t xml:space="preserve"> </w:t>
      </w:r>
    </w:p>
    <w:p w:rsidR="00193048" w:rsidRDefault="00193048" w:rsidP="00615AF6">
      <w:pPr>
        <w:pStyle w:val="ListParagraph"/>
        <w:numPr>
          <w:ilvl w:val="0"/>
          <w:numId w:val="26"/>
        </w:numPr>
        <w:jc w:val="both"/>
        <w:rPr>
          <w:rFonts w:asciiTheme="majorHAnsi" w:hAnsiTheme="majorHAnsi"/>
        </w:rPr>
      </w:pPr>
      <w:r>
        <w:rPr>
          <w:rFonts w:asciiTheme="majorHAnsi" w:hAnsiTheme="majorHAnsi"/>
        </w:rPr>
        <w:t>C’est davantage qu’un moyen de contrebalancer l’Église protestante, c’est aussi une véritable volonté de changement au sein de la religion.</w:t>
      </w:r>
    </w:p>
    <w:p w:rsidR="00193048" w:rsidRDefault="00193048" w:rsidP="00615AF6">
      <w:pPr>
        <w:pStyle w:val="ListParagraph"/>
        <w:numPr>
          <w:ilvl w:val="0"/>
          <w:numId w:val="26"/>
        </w:numPr>
        <w:jc w:val="both"/>
        <w:rPr>
          <w:rFonts w:asciiTheme="majorHAnsi" w:hAnsiTheme="majorHAnsi"/>
        </w:rPr>
      </w:pPr>
      <w:r>
        <w:rPr>
          <w:rFonts w:asciiTheme="majorHAnsi" w:hAnsiTheme="majorHAnsi"/>
        </w:rPr>
        <w:t xml:space="preserve">Ignace de Loyola (1491-1556) </w:t>
      </w:r>
    </w:p>
    <w:p w:rsidR="00193048" w:rsidRDefault="00E0464E" w:rsidP="00615AF6">
      <w:pPr>
        <w:pStyle w:val="ListParagraph"/>
        <w:numPr>
          <w:ilvl w:val="0"/>
          <w:numId w:val="25"/>
        </w:numPr>
        <w:jc w:val="both"/>
        <w:rPr>
          <w:rFonts w:asciiTheme="majorHAnsi" w:hAnsiTheme="majorHAnsi"/>
        </w:rPr>
      </w:pPr>
      <w:r>
        <w:rPr>
          <w:rFonts w:cstheme="minorHAnsi"/>
          <w:noProof/>
          <w:lang w:val="en-US"/>
        </w:rPr>
        <w:drawing>
          <wp:anchor distT="0" distB="0" distL="114300" distR="114300" simplePos="0" relativeHeight="251666944" behindDoc="1" locked="0" layoutInCell="1" allowOverlap="1">
            <wp:simplePos x="0" y="0"/>
            <wp:positionH relativeFrom="column">
              <wp:posOffset>-342900</wp:posOffset>
            </wp:positionH>
            <wp:positionV relativeFrom="paragraph">
              <wp:posOffset>25400</wp:posOffset>
            </wp:positionV>
            <wp:extent cx="790575" cy="942975"/>
            <wp:effectExtent l="19050" t="0" r="9525" b="0"/>
            <wp:wrapTight wrapText="bothSides">
              <wp:wrapPolygon edited="1">
                <wp:start x="-520" y="0"/>
                <wp:lineTo x="-520" y="21382"/>
                <wp:lineTo x="4685" y="22909"/>
                <wp:lineTo x="3643" y="1091"/>
                <wp:lineTo x="-520" y="0"/>
              </wp:wrapPolygon>
            </wp:wrapTight>
            <wp:docPr id="1" name="Picture 25" descr="http://aix1.uottawa.ca/~sperrier/europe/cours4/images/Ignatius_Loy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aix1.uottawa.ca/~sperrier/europe/cours4/images/Ignatius_Loyola.jpg"/>
                    <pic:cNvPicPr>
                      <a:picLocks noChangeAspect="1" noChangeArrowheads="1"/>
                    </pic:cNvPicPr>
                  </pic:nvPicPr>
                  <pic:blipFill>
                    <a:blip r:embed="rId11" cstate="print"/>
                    <a:srcRect t="17730" r="12632" b="12057"/>
                    <a:stretch>
                      <a:fillRect/>
                    </a:stretch>
                  </pic:blipFill>
                  <pic:spPr bwMode="auto">
                    <a:xfrm>
                      <a:off x="0" y="0"/>
                      <a:ext cx="790575" cy="942975"/>
                    </a:xfrm>
                    <a:prstGeom prst="rect">
                      <a:avLst/>
                    </a:prstGeom>
                    <a:noFill/>
                    <a:ln w="9525">
                      <a:noFill/>
                      <a:miter lim="800000"/>
                      <a:headEnd/>
                      <a:tailEnd/>
                    </a:ln>
                  </pic:spPr>
                </pic:pic>
              </a:graphicData>
            </a:graphic>
          </wp:anchor>
        </w:drawing>
      </w:r>
      <w:r w:rsidR="00193048">
        <w:rPr>
          <w:rFonts w:cstheme="minorHAnsi"/>
        </w:rPr>
        <w:t>L</w:t>
      </w:r>
      <w:r w:rsidR="00193048" w:rsidRPr="00193048">
        <w:rPr>
          <w:rFonts w:asciiTheme="majorHAnsi" w:hAnsiTheme="majorHAnsi"/>
        </w:rPr>
        <w:t xml:space="preserve">e fondateur de la Compagnie de Jésus, mieux connue sous le nom des Jésuites. </w:t>
      </w:r>
    </w:p>
    <w:p w:rsidR="00193048" w:rsidRDefault="00193048" w:rsidP="00615AF6">
      <w:pPr>
        <w:pStyle w:val="ListParagraph"/>
        <w:numPr>
          <w:ilvl w:val="0"/>
          <w:numId w:val="25"/>
        </w:numPr>
        <w:jc w:val="both"/>
        <w:rPr>
          <w:rFonts w:asciiTheme="majorHAnsi" w:hAnsiTheme="majorHAnsi"/>
        </w:rPr>
      </w:pPr>
      <w:r w:rsidRPr="00193048">
        <w:rPr>
          <w:rFonts w:asciiTheme="majorHAnsi" w:hAnsiTheme="majorHAnsi"/>
        </w:rPr>
        <w:t>Il incarne le désir de renouvellement et de réforme présent à l'intérieur de l'Église catholique au 16e siècle.</w:t>
      </w:r>
    </w:p>
    <w:p w:rsidR="00193048" w:rsidRPr="00193048" w:rsidRDefault="00193048" w:rsidP="00615AF6">
      <w:pPr>
        <w:pStyle w:val="ListParagraph"/>
        <w:numPr>
          <w:ilvl w:val="0"/>
          <w:numId w:val="25"/>
        </w:numPr>
        <w:jc w:val="both"/>
        <w:rPr>
          <w:rFonts w:asciiTheme="majorHAnsi" w:hAnsiTheme="majorHAnsi"/>
        </w:rPr>
      </w:pPr>
      <w:r w:rsidRPr="00193048">
        <w:rPr>
          <w:rFonts w:asciiTheme="majorHAnsi" w:hAnsiTheme="majorHAnsi"/>
        </w:rPr>
        <w:t xml:space="preserve"> D'autres ordres religieux seront créés ou procéderont à un renouvellement de leurs structures à cette époque.</w:t>
      </w:r>
    </w:p>
    <w:p w:rsidR="00193048" w:rsidRDefault="00193048" w:rsidP="00615AF6">
      <w:pPr>
        <w:pStyle w:val="ListParagraph"/>
        <w:numPr>
          <w:ilvl w:val="0"/>
          <w:numId w:val="27"/>
        </w:numPr>
        <w:jc w:val="both"/>
        <w:rPr>
          <w:rFonts w:asciiTheme="majorHAnsi" w:hAnsiTheme="majorHAnsi"/>
        </w:rPr>
      </w:pPr>
      <w:r w:rsidRPr="00A02426">
        <w:rPr>
          <w:rFonts w:asciiTheme="majorHAnsi" w:hAnsiTheme="majorHAnsi"/>
          <w:b/>
          <w:bCs/>
          <w:color w:val="C00000"/>
        </w:rPr>
        <w:t>1545</w:t>
      </w:r>
      <w:r>
        <w:rPr>
          <w:rFonts w:asciiTheme="majorHAnsi" w:hAnsiTheme="majorHAnsi"/>
        </w:rPr>
        <w:t>-</w:t>
      </w:r>
      <w:r w:rsidRPr="00A02426">
        <w:rPr>
          <w:rFonts w:asciiTheme="majorHAnsi" w:hAnsiTheme="majorHAnsi"/>
          <w:b/>
          <w:bCs/>
          <w:color w:val="C00000"/>
        </w:rPr>
        <w:t>1563</w:t>
      </w:r>
      <w:r>
        <w:rPr>
          <w:rFonts w:asciiTheme="majorHAnsi" w:hAnsiTheme="majorHAnsi"/>
        </w:rPr>
        <w:t xml:space="preserve"> : </w:t>
      </w:r>
      <w:r w:rsidRPr="00193048">
        <w:rPr>
          <w:rFonts w:asciiTheme="majorHAnsi" w:hAnsiTheme="majorHAnsi"/>
        </w:rPr>
        <w:t xml:space="preserve">Le Concile de Trente </w:t>
      </w:r>
    </w:p>
    <w:p w:rsidR="00C44687" w:rsidRDefault="00193048" w:rsidP="00615AF6">
      <w:pPr>
        <w:pStyle w:val="ListParagraph"/>
        <w:numPr>
          <w:ilvl w:val="0"/>
          <w:numId w:val="28"/>
        </w:numPr>
        <w:jc w:val="both"/>
        <w:rPr>
          <w:rFonts w:asciiTheme="majorHAnsi" w:hAnsiTheme="majorHAnsi"/>
        </w:rPr>
      </w:pPr>
      <w:r>
        <w:rPr>
          <w:rFonts w:asciiTheme="majorHAnsi" w:hAnsiTheme="majorHAnsi"/>
        </w:rPr>
        <w:t xml:space="preserve">Sur une période de 18 ans, les évêques catholiques y discutaient l’avenir de </w:t>
      </w:r>
      <w:r w:rsidRPr="00193048">
        <w:rPr>
          <w:rFonts w:asciiTheme="majorHAnsi" w:hAnsiTheme="majorHAnsi"/>
        </w:rPr>
        <w:t xml:space="preserve">l'Église catholique. </w:t>
      </w:r>
    </w:p>
    <w:p w:rsidR="00193048" w:rsidRDefault="00193048" w:rsidP="00615AF6">
      <w:pPr>
        <w:pStyle w:val="ListParagraph"/>
        <w:numPr>
          <w:ilvl w:val="0"/>
          <w:numId w:val="28"/>
        </w:numPr>
        <w:jc w:val="both"/>
        <w:rPr>
          <w:rFonts w:asciiTheme="majorHAnsi" w:hAnsiTheme="majorHAnsi"/>
        </w:rPr>
      </w:pPr>
      <w:r w:rsidRPr="00193048">
        <w:rPr>
          <w:rFonts w:asciiTheme="majorHAnsi" w:hAnsiTheme="majorHAnsi"/>
        </w:rPr>
        <w:lastRenderedPageBreak/>
        <w:t>Il s'agissait d'une réaction face aux réformateurs protestants (Contre Réforme), mais aussi d'une volonté de reprendre en main la discipline de l'Église pour mieux répondre aux besoins spirituels des populations (Réforme catholique).</w:t>
      </w:r>
    </w:p>
    <w:p w:rsidR="00C44687" w:rsidRDefault="00C44687" w:rsidP="005B1B97">
      <w:pPr>
        <w:jc w:val="both"/>
        <w:rPr>
          <w:rFonts w:asciiTheme="majorHAnsi" w:hAnsiTheme="majorHAnsi"/>
        </w:rPr>
      </w:pPr>
    </w:p>
    <w:p w:rsidR="008E4926" w:rsidRPr="008E4926" w:rsidRDefault="008E4926" w:rsidP="00615AF6">
      <w:pPr>
        <w:pStyle w:val="ListParagraph"/>
        <w:numPr>
          <w:ilvl w:val="1"/>
          <w:numId w:val="17"/>
        </w:numPr>
        <w:jc w:val="both"/>
        <w:rPr>
          <w:rFonts w:asciiTheme="majorHAnsi" w:hAnsiTheme="majorHAnsi"/>
          <w:b/>
          <w:bCs/>
          <w:color w:val="4BACC6" w:themeColor="accent5"/>
        </w:rPr>
      </w:pPr>
      <w:r w:rsidRPr="008E4926">
        <w:rPr>
          <w:rFonts w:asciiTheme="majorHAnsi" w:hAnsiTheme="majorHAnsi"/>
          <w:b/>
          <w:bCs/>
          <w:color w:val="4BACC6" w:themeColor="accent5"/>
        </w:rPr>
        <w:t xml:space="preserve">France </w:t>
      </w:r>
    </w:p>
    <w:p w:rsidR="005B1B97" w:rsidRDefault="005B1B97" w:rsidP="00615AF6">
      <w:pPr>
        <w:pStyle w:val="ListParagraph"/>
        <w:numPr>
          <w:ilvl w:val="0"/>
          <w:numId w:val="27"/>
        </w:numPr>
        <w:jc w:val="both"/>
        <w:rPr>
          <w:rFonts w:asciiTheme="majorHAnsi" w:hAnsiTheme="majorHAnsi"/>
        </w:rPr>
      </w:pPr>
      <w:r w:rsidRPr="00A02426">
        <w:rPr>
          <w:rFonts w:asciiTheme="majorHAnsi" w:hAnsiTheme="majorHAnsi"/>
          <w:b/>
          <w:bCs/>
          <w:color w:val="C00000"/>
        </w:rPr>
        <w:t>1555</w:t>
      </w:r>
      <w:r>
        <w:rPr>
          <w:rFonts w:asciiTheme="majorHAnsi" w:hAnsiTheme="majorHAnsi"/>
        </w:rPr>
        <w:t xml:space="preserve"> : La religion du Prince sera la religion du peuple </w:t>
      </w:r>
    </w:p>
    <w:p w:rsidR="00AF4F90" w:rsidRDefault="005B1B97" w:rsidP="00615AF6">
      <w:pPr>
        <w:pStyle w:val="ListParagraph"/>
        <w:numPr>
          <w:ilvl w:val="0"/>
          <w:numId w:val="27"/>
        </w:numPr>
        <w:jc w:val="both"/>
        <w:rPr>
          <w:rFonts w:asciiTheme="majorHAnsi" w:hAnsiTheme="majorHAnsi"/>
        </w:rPr>
      </w:pPr>
      <w:r w:rsidRPr="00A02426">
        <w:rPr>
          <w:rFonts w:asciiTheme="majorHAnsi" w:hAnsiTheme="majorHAnsi"/>
          <w:b/>
          <w:bCs/>
          <w:color w:val="C00000"/>
        </w:rPr>
        <w:t>1560</w:t>
      </w:r>
      <w:r w:rsidRPr="00AF4F90">
        <w:rPr>
          <w:rFonts w:asciiTheme="majorHAnsi" w:hAnsiTheme="majorHAnsi"/>
        </w:rPr>
        <w:t> : Plus de 10% de la France se sont converties au protestantisme, ce que le Roi François 1</w:t>
      </w:r>
      <w:r w:rsidRPr="00AF4F90">
        <w:rPr>
          <w:rFonts w:asciiTheme="majorHAnsi" w:hAnsiTheme="majorHAnsi"/>
          <w:vertAlign w:val="superscript"/>
        </w:rPr>
        <w:t xml:space="preserve">er </w:t>
      </w:r>
      <w:r w:rsidRPr="00AF4F90">
        <w:rPr>
          <w:rFonts w:asciiTheme="majorHAnsi" w:hAnsiTheme="majorHAnsi"/>
        </w:rPr>
        <w:t xml:space="preserve">tolère jusqu’à ce qu’on se mette à attaquer le pouvoir politique et catholique. </w:t>
      </w:r>
    </w:p>
    <w:p w:rsidR="005B1B97" w:rsidRPr="00AF4F90" w:rsidRDefault="005B1B97" w:rsidP="00615AF6">
      <w:pPr>
        <w:pStyle w:val="ListParagraph"/>
        <w:numPr>
          <w:ilvl w:val="0"/>
          <w:numId w:val="29"/>
        </w:numPr>
        <w:jc w:val="both"/>
        <w:rPr>
          <w:rFonts w:asciiTheme="majorHAnsi" w:hAnsiTheme="majorHAnsi"/>
        </w:rPr>
      </w:pPr>
      <w:r w:rsidRPr="00AF4F90">
        <w:rPr>
          <w:rFonts w:asciiTheme="majorHAnsi" w:hAnsiTheme="majorHAnsi"/>
        </w:rPr>
        <w:t xml:space="preserve">Début des guerres de religion en France qui sont d’une violence inouïe durant 40 ans, nourrie par le fanatisme religieux. </w:t>
      </w:r>
    </w:p>
    <w:p w:rsidR="002523D7" w:rsidRDefault="00BE4227" w:rsidP="00615AF6">
      <w:pPr>
        <w:pStyle w:val="ListParagraph"/>
        <w:numPr>
          <w:ilvl w:val="0"/>
          <w:numId w:val="30"/>
        </w:numPr>
        <w:jc w:val="both"/>
        <w:rPr>
          <w:rFonts w:asciiTheme="majorHAnsi" w:hAnsiTheme="majorHAnsi"/>
        </w:rPr>
      </w:pPr>
      <w:r w:rsidRPr="00A02426">
        <w:rPr>
          <w:rFonts w:asciiTheme="majorHAnsi" w:hAnsiTheme="majorHAnsi"/>
          <w:b/>
          <w:bCs/>
          <w:color w:val="C00000"/>
        </w:rPr>
        <w:t>1589</w:t>
      </w:r>
      <w:r>
        <w:rPr>
          <w:rFonts w:asciiTheme="majorHAnsi" w:hAnsiTheme="majorHAnsi"/>
        </w:rPr>
        <w:t xml:space="preserve"> Henri VI </w:t>
      </w:r>
      <w:proofErr w:type="gramStart"/>
      <w:r>
        <w:rPr>
          <w:rFonts w:asciiTheme="majorHAnsi" w:hAnsiTheme="majorHAnsi"/>
        </w:rPr>
        <w:t>monte</w:t>
      </w:r>
      <w:proofErr w:type="gramEnd"/>
      <w:r>
        <w:rPr>
          <w:rFonts w:asciiTheme="majorHAnsi" w:hAnsiTheme="majorHAnsi"/>
        </w:rPr>
        <w:t xml:space="preserve"> sur le trône, mais il faudra longtemps avant qu’il ne soit accepté</w:t>
      </w:r>
    </w:p>
    <w:p w:rsidR="00BE4227" w:rsidRPr="002523D7" w:rsidRDefault="00BE4227" w:rsidP="00615AF6">
      <w:pPr>
        <w:pStyle w:val="ListParagraph"/>
        <w:numPr>
          <w:ilvl w:val="0"/>
          <w:numId w:val="29"/>
        </w:numPr>
        <w:jc w:val="both"/>
        <w:rPr>
          <w:rFonts w:asciiTheme="majorHAnsi" w:hAnsiTheme="majorHAnsi"/>
        </w:rPr>
      </w:pPr>
      <w:r w:rsidRPr="00A02426">
        <w:rPr>
          <w:rFonts w:asciiTheme="majorHAnsi" w:hAnsiTheme="majorHAnsi"/>
          <w:b/>
          <w:bCs/>
          <w:color w:val="C00000"/>
        </w:rPr>
        <w:t>1593</w:t>
      </w:r>
      <w:r w:rsidRPr="002523D7">
        <w:rPr>
          <w:rFonts w:asciiTheme="majorHAnsi" w:hAnsiTheme="majorHAnsi"/>
        </w:rPr>
        <w:t xml:space="preserve"> </w:t>
      </w:r>
      <w:r w:rsidR="005B1B97" w:rsidRPr="002523D7">
        <w:rPr>
          <w:rFonts w:asciiTheme="majorHAnsi" w:hAnsiTheme="majorHAnsi"/>
        </w:rPr>
        <w:t>C’est Henri IV mettra fin</w:t>
      </w:r>
      <w:r w:rsidRPr="002523D7">
        <w:rPr>
          <w:rFonts w:asciiTheme="majorHAnsi" w:hAnsiTheme="majorHAnsi"/>
        </w:rPr>
        <w:t xml:space="preserve"> à la guerre civile et est sacré le catholique roi de France</w:t>
      </w:r>
    </w:p>
    <w:p w:rsidR="00BE4227" w:rsidRPr="002523D7" w:rsidRDefault="00BE4227" w:rsidP="00615AF6">
      <w:pPr>
        <w:pStyle w:val="ListParagraph"/>
        <w:numPr>
          <w:ilvl w:val="0"/>
          <w:numId w:val="30"/>
        </w:numPr>
        <w:jc w:val="both"/>
        <w:rPr>
          <w:rFonts w:asciiTheme="majorHAnsi" w:hAnsiTheme="majorHAnsi"/>
        </w:rPr>
      </w:pPr>
      <w:r w:rsidRPr="00A02426">
        <w:rPr>
          <w:rFonts w:asciiTheme="majorHAnsi" w:hAnsiTheme="majorHAnsi"/>
          <w:b/>
          <w:bCs/>
          <w:color w:val="C00000"/>
        </w:rPr>
        <w:t>1598</w:t>
      </w:r>
      <w:r w:rsidRPr="002523D7">
        <w:rPr>
          <w:rFonts w:asciiTheme="majorHAnsi" w:hAnsiTheme="majorHAnsi"/>
        </w:rPr>
        <w:t> : Édit de Nantes</w:t>
      </w:r>
    </w:p>
    <w:p w:rsidR="005B1B97" w:rsidRDefault="00BE4227" w:rsidP="00615AF6">
      <w:pPr>
        <w:pStyle w:val="ListParagraph"/>
        <w:numPr>
          <w:ilvl w:val="0"/>
          <w:numId w:val="29"/>
        </w:numPr>
        <w:jc w:val="both"/>
        <w:rPr>
          <w:rFonts w:asciiTheme="majorHAnsi" w:hAnsiTheme="majorHAnsi"/>
        </w:rPr>
      </w:pPr>
      <w:r>
        <w:rPr>
          <w:rFonts w:asciiTheme="majorHAnsi" w:hAnsiTheme="majorHAnsi"/>
        </w:rPr>
        <w:t xml:space="preserve">Nouveau modèle de coexistence, la France est maintenant considérée comme un État catholique où est toléré le Calvinisme. On s’éloigne de la loi de 1555.  </w:t>
      </w:r>
    </w:p>
    <w:p w:rsidR="00FD3AC6" w:rsidRPr="002523D7" w:rsidRDefault="00FD3AC6" w:rsidP="00615AF6">
      <w:pPr>
        <w:pStyle w:val="ListParagraph"/>
        <w:numPr>
          <w:ilvl w:val="0"/>
          <w:numId w:val="30"/>
        </w:numPr>
        <w:jc w:val="both"/>
        <w:rPr>
          <w:rFonts w:asciiTheme="majorHAnsi" w:hAnsiTheme="majorHAnsi"/>
        </w:rPr>
      </w:pPr>
      <w:r w:rsidRPr="00A02426">
        <w:rPr>
          <w:rFonts w:asciiTheme="majorHAnsi" w:hAnsiTheme="majorHAnsi"/>
          <w:b/>
          <w:bCs/>
          <w:color w:val="C00000"/>
        </w:rPr>
        <w:t>1685</w:t>
      </w:r>
      <w:r w:rsidRPr="002523D7">
        <w:rPr>
          <w:rFonts w:asciiTheme="majorHAnsi" w:hAnsiTheme="majorHAnsi"/>
        </w:rPr>
        <w:t> : Édit de Fontainebleau annulant l’Édit de Nantes</w:t>
      </w:r>
    </w:p>
    <w:p w:rsidR="00FD3AC6" w:rsidRDefault="00FD3AC6" w:rsidP="00FD3AC6">
      <w:pPr>
        <w:jc w:val="both"/>
        <w:rPr>
          <w:rFonts w:asciiTheme="majorHAnsi" w:hAnsiTheme="majorHAnsi"/>
        </w:rPr>
      </w:pPr>
      <w:r>
        <w:rPr>
          <w:rFonts w:asciiTheme="majorHAnsi" w:hAnsiTheme="majorHAnsi"/>
        </w:rPr>
        <w:t xml:space="preserve"> </w:t>
      </w:r>
    </w:p>
    <w:p w:rsidR="00956344" w:rsidRDefault="00956344" w:rsidP="00FD3AC6">
      <w:pPr>
        <w:jc w:val="both"/>
        <w:rPr>
          <w:rFonts w:asciiTheme="majorHAnsi" w:hAnsiTheme="majorHAnsi"/>
        </w:rPr>
      </w:pPr>
      <w:r>
        <w:rPr>
          <w:rFonts w:asciiTheme="majorHAnsi" w:hAnsiTheme="majorHAnsi"/>
        </w:rPr>
        <w:t xml:space="preserve">La Guerre de 30 ans 1618-1648 débutant comme un conflit religieux deviendra une guerre entre pouvoir politique européen </w:t>
      </w:r>
    </w:p>
    <w:p w:rsidR="002523D7" w:rsidRDefault="002523D7" w:rsidP="0054031B">
      <w:pPr>
        <w:tabs>
          <w:tab w:val="left" w:pos="795"/>
        </w:tabs>
        <w:jc w:val="both"/>
        <w:rPr>
          <w:rFonts w:asciiTheme="majorHAnsi" w:hAnsiTheme="majorHAnsi"/>
        </w:rPr>
      </w:pPr>
      <w:r>
        <w:rPr>
          <w:rFonts w:asciiTheme="majorHAnsi" w:hAnsiTheme="majorHAnsi"/>
          <w:noProof/>
          <w:lang w:val="en-US"/>
        </w:rPr>
        <w:drawing>
          <wp:anchor distT="0" distB="0" distL="114300" distR="114300" simplePos="0" relativeHeight="251667968" behindDoc="0" locked="0" layoutInCell="1" allowOverlap="1">
            <wp:simplePos x="0" y="0"/>
            <wp:positionH relativeFrom="column">
              <wp:posOffset>95250</wp:posOffset>
            </wp:positionH>
            <wp:positionV relativeFrom="paragraph">
              <wp:posOffset>142240</wp:posOffset>
            </wp:positionV>
            <wp:extent cx="5725795" cy="4095750"/>
            <wp:effectExtent l="19050" t="0" r="8255" b="0"/>
            <wp:wrapNone/>
            <wp:docPr id="28" name="Picture 28" descr="http://aix1.uottawa.ca/~sperrier/europe/cours4/images/europe_rel_situation_15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aix1.uottawa.ca/~sperrier/europe/cours4/images/europe_rel_situation_1560.jpg"/>
                    <pic:cNvPicPr>
                      <a:picLocks noChangeAspect="1" noChangeArrowheads="1"/>
                    </pic:cNvPicPr>
                  </pic:nvPicPr>
                  <pic:blipFill>
                    <a:blip r:embed="rId12" cstate="print">
                      <a:lum bright="10000"/>
                    </a:blip>
                    <a:srcRect/>
                    <a:stretch>
                      <a:fillRect/>
                    </a:stretch>
                  </pic:blipFill>
                  <pic:spPr bwMode="auto">
                    <a:xfrm>
                      <a:off x="0" y="0"/>
                      <a:ext cx="5725795" cy="4095750"/>
                    </a:xfrm>
                    <a:prstGeom prst="rect">
                      <a:avLst/>
                    </a:prstGeom>
                    <a:noFill/>
                    <a:ln w="9525">
                      <a:noFill/>
                      <a:miter lim="800000"/>
                      <a:headEnd/>
                      <a:tailEnd/>
                    </a:ln>
                  </pic:spPr>
                </pic:pic>
              </a:graphicData>
            </a:graphic>
          </wp:anchor>
        </w:drawing>
      </w:r>
      <w:r w:rsidR="0054031B">
        <w:rPr>
          <w:rFonts w:asciiTheme="majorHAnsi" w:hAnsiTheme="majorHAnsi"/>
        </w:rPr>
        <w:tab/>
      </w:r>
    </w:p>
    <w:p w:rsidR="002523D7" w:rsidRDefault="002523D7" w:rsidP="002523D7">
      <w:pPr>
        <w:jc w:val="both"/>
        <w:rPr>
          <w:rFonts w:asciiTheme="majorHAnsi" w:hAnsiTheme="majorHAnsi"/>
        </w:rPr>
      </w:pPr>
    </w:p>
    <w:p w:rsidR="002523D7" w:rsidRDefault="002523D7" w:rsidP="002523D7">
      <w:pPr>
        <w:jc w:val="both"/>
        <w:rPr>
          <w:rFonts w:asciiTheme="majorHAnsi" w:hAnsiTheme="majorHAnsi"/>
        </w:rPr>
      </w:pPr>
    </w:p>
    <w:p w:rsidR="002523D7" w:rsidRDefault="002523D7" w:rsidP="002523D7">
      <w:pPr>
        <w:jc w:val="both"/>
        <w:rPr>
          <w:rFonts w:asciiTheme="majorHAnsi" w:hAnsiTheme="majorHAnsi"/>
        </w:rPr>
      </w:pPr>
    </w:p>
    <w:p w:rsidR="002523D7" w:rsidRDefault="002523D7" w:rsidP="002523D7">
      <w:pPr>
        <w:jc w:val="both"/>
        <w:rPr>
          <w:rFonts w:asciiTheme="majorHAnsi" w:hAnsiTheme="majorHAnsi"/>
        </w:rPr>
      </w:pPr>
    </w:p>
    <w:p w:rsidR="002523D7" w:rsidRDefault="002523D7" w:rsidP="002523D7">
      <w:pPr>
        <w:jc w:val="both"/>
        <w:rPr>
          <w:rFonts w:asciiTheme="majorHAnsi" w:hAnsiTheme="majorHAnsi"/>
        </w:rPr>
      </w:pPr>
    </w:p>
    <w:p w:rsidR="002523D7" w:rsidRDefault="002523D7" w:rsidP="002523D7">
      <w:pPr>
        <w:jc w:val="both"/>
        <w:rPr>
          <w:rFonts w:asciiTheme="majorHAnsi" w:hAnsiTheme="majorHAnsi"/>
        </w:rPr>
      </w:pPr>
    </w:p>
    <w:p w:rsidR="002523D7" w:rsidRDefault="002523D7" w:rsidP="002523D7">
      <w:pPr>
        <w:jc w:val="both"/>
        <w:rPr>
          <w:rFonts w:asciiTheme="majorHAnsi" w:hAnsiTheme="majorHAnsi"/>
        </w:rPr>
      </w:pPr>
    </w:p>
    <w:p w:rsidR="00E0464E" w:rsidRDefault="00E0464E" w:rsidP="002523D7">
      <w:pPr>
        <w:jc w:val="both"/>
        <w:rPr>
          <w:rFonts w:asciiTheme="majorHAnsi" w:hAnsiTheme="majorHAnsi"/>
        </w:rPr>
      </w:pPr>
    </w:p>
    <w:p w:rsidR="002C3299" w:rsidRDefault="002C3299" w:rsidP="002523D7">
      <w:pPr>
        <w:jc w:val="both"/>
        <w:rPr>
          <w:rFonts w:asciiTheme="majorHAnsi" w:hAnsiTheme="majorHAnsi"/>
        </w:rPr>
      </w:pPr>
    </w:p>
    <w:p w:rsidR="002C3299" w:rsidRDefault="002C3299" w:rsidP="002523D7">
      <w:pPr>
        <w:jc w:val="both"/>
        <w:rPr>
          <w:rFonts w:asciiTheme="majorHAnsi" w:hAnsiTheme="majorHAnsi"/>
        </w:rPr>
      </w:pPr>
    </w:p>
    <w:p w:rsidR="002C3299" w:rsidRDefault="002C3299" w:rsidP="002523D7">
      <w:pPr>
        <w:jc w:val="both"/>
        <w:rPr>
          <w:rFonts w:asciiTheme="majorHAnsi" w:hAnsiTheme="majorHAnsi"/>
        </w:rPr>
      </w:pPr>
    </w:p>
    <w:p w:rsidR="002C3299" w:rsidRDefault="002C3299" w:rsidP="002523D7">
      <w:pPr>
        <w:jc w:val="both"/>
        <w:rPr>
          <w:rFonts w:asciiTheme="majorHAnsi" w:hAnsiTheme="majorHAnsi"/>
        </w:rPr>
      </w:pPr>
    </w:p>
    <w:p w:rsidR="002C3299" w:rsidRDefault="002C3299" w:rsidP="002523D7">
      <w:pPr>
        <w:jc w:val="both"/>
        <w:rPr>
          <w:rFonts w:asciiTheme="majorHAnsi" w:hAnsiTheme="majorHAnsi"/>
        </w:rPr>
      </w:pPr>
    </w:p>
    <w:p w:rsidR="002C3299" w:rsidRDefault="002C3299" w:rsidP="002523D7">
      <w:pPr>
        <w:jc w:val="both"/>
        <w:rPr>
          <w:rFonts w:asciiTheme="majorHAnsi" w:hAnsiTheme="majorHAnsi"/>
        </w:rPr>
      </w:pPr>
    </w:p>
    <w:p w:rsidR="002C3299" w:rsidRDefault="002C3299" w:rsidP="002523D7">
      <w:pPr>
        <w:jc w:val="both"/>
        <w:rPr>
          <w:rFonts w:asciiTheme="majorHAnsi" w:hAnsiTheme="majorHAnsi"/>
        </w:rPr>
      </w:pPr>
    </w:p>
    <w:p w:rsidR="002C3299" w:rsidRDefault="002C3299" w:rsidP="002523D7">
      <w:pPr>
        <w:jc w:val="both"/>
        <w:rPr>
          <w:rFonts w:asciiTheme="majorHAnsi" w:hAnsiTheme="majorHAnsi"/>
        </w:rPr>
      </w:pPr>
    </w:p>
    <w:p w:rsidR="002C3299" w:rsidRDefault="002C3299" w:rsidP="002523D7">
      <w:pPr>
        <w:jc w:val="both"/>
        <w:rPr>
          <w:rFonts w:asciiTheme="majorHAnsi" w:hAnsiTheme="majorHAnsi"/>
        </w:rPr>
      </w:pPr>
    </w:p>
    <w:p w:rsidR="002C3299" w:rsidRDefault="002C3299" w:rsidP="002523D7">
      <w:pPr>
        <w:jc w:val="both"/>
        <w:rPr>
          <w:rFonts w:asciiTheme="majorHAnsi" w:hAnsiTheme="majorHAnsi"/>
        </w:rPr>
      </w:pPr>
    </w:p>
    <w:p w:rsidR="002C3299" w:rsidRDefault="002C3299" w:rsidP="002523D7">
      <w:pPr>
        <w:jc w:val="both"/>
        <w:rPr>
          <w:rFonts w:asciiTheme="majorHAnsi" w:hAnsiTheme="majorHAnsi"/>
        </w:rPr>
      </w:pPr>
    </w:p>
    <w:p w:rsidR="002C3299" w:rsidRDefault="002C3299" w:rsidP="002523D7">
      <w:pPr>
        <w:jc w:val="both"/>
        <w:rPr>
          <w:rFonts w:asciiTheme="majorHAnsi" w:hAnsiTheme="majorHAnsi"/>
        </w:rPr>
      </w:pPr>
    </w:p>
    <w:p w:rsidR="00791AD0" w:rsidRPr="006968EF" w:rsidRDefault="00791AD0" w:rsidP="00615AF6">
      <w:pPr>
        <w:pStyle w:val="ListParagraph"/>
        <w:numPr>
          <w:ilvl w:val="0"/>
          <w:numId w:val="31"/>
        </w:numPr>
        <w:ind w:left="0"/>
        <w:jc w:val="both"/>
        <w:rPr>
          <w:rFonts w:asciiTheme="majorHAnsi" w:hAnsiTheme="majorHAnsi"/>
          <w:b/>
          <w:bCs/>
          <w:color w:val="403152" w:themeColor="accent4" w:themeShade="80"/>
          <w:sz w:val="24"/>
          <w:szCs w:val="24"/>
        </w:rPr>
      </w:pPr>
      <w:r w:rsidRPr="006968EF">
        <w:rPr>
          <w:rFonts w:asciiTheme="majorHAnsi" w:hAnsiTheme="majorHAnsi"/>
          <w:b/>
          <w:bCs/>
          <w:color w:val="403152" w:themeColor="accent4" w:themeShade="80"/>
          <w:sz w:val="24"/>
          <w:szCs w:val="24"/>
        </w:rPr>
        <w:lastRenderedPageBreak/>
        <w:t>Monarchie et absolutisme</w:t>
      </w:r>
    </w:p>
    <w:p w:rsidR="00791AD0" w:rsidRPr="0054031B" w:rsidRDefault="00791AD0" w:rsidP="00791AD0">
      <w:pPr>
        <w:pStyle w:val="ListParagraph"/>
        <w:jc w:val="both"/>
        <w:rPr>
          <w:rFonts w:asciiTheme="majorHAnsi" w:hAnsiTheme="majorHAnsi"/>
        </w:rPr>
      </w:pPr>
    </w:p>
    <w:p w:rsidR="00791AD0" w:rsidRPr="006968EF" w:rsidRDefault="00791AD0" w:rsidP="00615AF6">
      <w:pPr>
        <w:pStyle w:val="ListParagraph"/>
        <w:numPr>
          <w:ilvl w:val="1"/>
          <w:numId w:val="31"/>
        </w:numPr>
        <w:jc w:val="both"/>
        <w:rPr>
          <w:rFonts w:asciiTheme="majorHAnsi" w:hAnsiTheme="majorHAnsi"/>
          <w:b/>
          <w:bCs/>
          <w:color w:val="5F497A" w:themeColor="accent4" w:themeShade="BF"/>
        </w:rPr>
      </w:pPr>
      <w:r w:rsidRPr="006968EF">
        <w:rPr>
          <w:rFonts w:asciiTheme="majorHAnsi" w:hAnsiTheme="majorHAnsi"/>
          <w:b/>
          <w:bCs/>
          <w:color w:val="5F497A" w:themeColor="accent4" w:themeShade="BF"/>
        </w:rPr>
        <w:t>Monarchie</w:t>
      </w:r>
    </w:p>
    <w:p w:rsidR="0092343A" w:rsidRDefault="0054031B" w:rsidP="00615AF6">
      <w:pPr>
        <w:pStyle w:val="ListParagraph"/>
        <w:numPr>
          <w:ilvl w:val="0"/>
          <w:numId w:val="30"/>
        </w:numPr>
        <w:jc w:val="both"/>
        <w:rPr>
          <w:rFonts w:asciiTheme="majorHAnsi" w:hAnsiTheme="majorHAnsi"/>
        </w:rPr>
      </w:pPr>
      <w:r w:rsidRPr="00AD326A">
        <w:rPr>
          <w:rFonts w:asciiTheme="majorHAnsi" w:hAnsiTheme="majorHAnsi"/>
        </w:rPr>
        <w:t xml:space="preserve">Système monarchique héréditaire </w:t>
      </w:r>
    </w:p>
    <w:p w:rsidR="0092343A" w:rsidRDefault="0054031B" w:rsidP="00615AF6">
      <w:pPr>
        <w:pStyle w:val="ListParagraph"/>
        <w:numPr>
          <w:ilvl w:val="0"/>
          <w:numId w:val="30"/>
        </w:numPr>
        <w:jc w:val="both"/>
        <w:rPr>
          <w:rFonts w:asciiTheme="majorHAnsi" w:hAnsiTheme="majorHAnsi"/>
        </w:rPr>
      </w:pPr>
      <w:r w:rsidRPr="0092343A">
        <w:rPr>
          <w:rFonts w:asciiTheme="majorHAnsi" w:hAnsiTheme="majorHAnsi"/>
        </w:rPr>
        <w:t xml:space="preserve">Certains États, comme l’Angleterre, acceptent </w:t>
      </w:r>
      <w:r w:rsidR="00271135" w:rsidRPr="0092343A">
        <w:rPr>
          <w:rFonts w:asciiTheme="majorHAnsi" w:hAnsiTheme="majorHAnsi"/>
        </w:rPr>
        <w:t xml:space="preserve">que des femmes soient souveraines, contrairement à la France. </w:t>
      </w:r>
    </w:p>
    <w:p w:rsidR="0092343A" w:rsidRDefault="00911BDE" w:rsidP="00615AF6">
      <w:pPr>
        <w:pStyle w:val="ListParagraph"/>
        <w:numPr>
          <w:ilvl w:val="0"/>
          <w:numId w:val="30"/>
        </w:numPr>
        <w:jc w:val="both"/>
        <w:rPr>
          <w:rFonts w:asciiTheme="majorHAnsi" w:hAnsiTheme="majorHAnsi"/>
        </w:rPr>
      </w:pPr>
      <w:r w:rsidRPr="00A02426">
        <w:rPr>
          <w:rFonts w:asciiTheme="majorHAnsi" w:hAnsiTheme="majorHAnsi"/>
          <w:b/>
          <w:bCs/>
          <w:color w:val="8064A2" w:themeColor="accent4"/>
        </w:rPr>
        <w:t>Corps politiques intermédiaire</w:t>
      </w:r>
      <w:r w:rsidRPr="0092343A">
        <w:rPr>
          <w:rFonts w:asciiTheme="majorHAnsi" w:hAnsiTheme="majorHAnsi"/>
        </w:rPr>
        <w:t> </w:t>
      </w:r>
      <w:r w:rsidR="007842CC" w:rsidRPr="0092343A">
        <w:rPr>
          <w:rFonts w:asciiTheme="majorHAnsi" w:hAnsiTheme="majorHAnsi"/>
        </w:rPr>
        <w:t xml:space="preserve">– </w:t>
      </w:r>
      <w:r w:rsidRPr="0092343A">
        <w:rPr>
          <w:rFonts w:asciiTheme="majorHAnsi" w:hAnsiTheme="majorHAnsi"/>
        </w:rPr>
        <w:t>Parlement anglais, Cortès espagnol, États généraux français</w:t>
      </w:r>
      <w:r w:rsidR="007842CC" w:rsidRPr="0092343A">
        <w:rPr>
          <w:rFonts w:asciiTheme="majorHAnsi" w:hAnsiTheme="majorHAnsi"/>
        </w:rPr>
        <w:t> :</w:t>
      </w:r>
      <w:r w:rsidRPr="0092343A">
        <w:rPr>
          <w:rFonts w:asciiTheme="majorHAnsi" w:hAnsiTheme="majorHAnsi"/>
        </w:rPr>
        <w:t xml:space="preserve"> </w:t>
      </w:r>
      <w:r w:rsidR="007842CC" w:rsidRPr="0092343A">
        <w:rPr>
          <w:rFonts w:asciiTheme="majorHAnsi" w:hAnsiTheme="majorHAnsi"/>
        </w:rPr>
        <w:t>Rôle consultatif.</w:t>
      </w:r>
      <w:r w:rsidR="00643466" w:rsidRPr="0092343A">
        <w:rPr>
          <w:rFonts w:asciiTheme="majorHAnsi" w:hAnsiTheme="majorHAnsi"/>
        </w:rPr>
        <w:t xml:space="preserve">  </w:t>
      </w:r>
      <w:r w:rsidR="00AB7A1C" w:rsidRPr="0092343A">
        <w:rPr>
          <w:rFonts w:asciiTheme="majorHAnsi" w:hAnsiTheme="majorHAnsi"/>
        </w:rPr>
        <w:t>Influence varie d’un pays à l’autre</w:t>
      </w:r>
    </w:p>
    <w:p w:rsidR="0092343A" w:rsidRDefault="00791AD0" w:rsidP="00615AF6">
      <w:pPr>
        <w:pStyle w:val="ListParagraph"/>
        <w:numPr>
          <w:ilvl w:val="0"/>
          <w:numId w:val="30"/>
        </w:numPr>
        <w:jc w:val="both"/>
        <w:rPr>
          <w:rFonts w:asciiTheme="majorHAnsi" w:hAnsiTheme="majorHAnsi"/>
        </w:rPr>
      </w:pPr>
      <w:r w:rsidRPr="0092343A">
        <w:rPr>
          <w:rFonts w:asciiTheme="majorHAnsi" w:hAnsiTheme="majorHAnsi"/>
        </w:rPr>
        <w:t xml:space="preserve">À l'époque moderne, le système monarchique est le mode de gouvernement le plus commun en Europe. Dans les grandes monarchies européennes comme la France, l'Angleterre et l'Espagne, les souverains réorganisèrent peu à peu les structures de l'État pour favoriser une centralisation des pouvoirs. </w:t>
      </w:r>
    </w:p>
    <w:p w:rsidR="00791AD0" w:rsidRPr="0092343A" w:rsidRDefault="00791AD0" w:rsidP="00615AF6">
      <w:pPr>
        <w:pStyle w:val="ListParagraph"/>
        <w:numPr>
          <w:ilvl w:val="0"/>
          <w:numId w:val="30"/>
        </w:numPr>
        <w:jc w:val="both"/>
        <w:rPr>
          <w:rFonts w:asciiTheme="majorHAnsi" w:hAnsiTheme="majorHAnsi"/>
        </w:rPr>
      </w:pPr>
      <w:r w:rsidRPr="0092343A">
        <w:rPr>
          <w:rFonts w:asciiTheme="majorHAnsi" w:hAnsiTheme="majorHAnsi"/>
        </w:rPr>
        <w:t>Jean Bodin (1530-1596) : Les six livres de la Républiques (parle de l’organisation du système monarchique et prône une monarchie forte) Sa théorie a grandement marqué les cours d’Europe.</w:t>
      </w:r>
      <w:r w:rsidR="0092343A">
        <w:rPr>
          <w:rFonts w:asciiTheme="majorHAnsi" w:hAnsiTheme="majorHAnsi"/>
        </w:rPr>
        <w:t xml:space="preserve"> </w:t>
      </w:r>
      <w:r w:rsidR="0092343A" w:rsidRPr="0092343A">
        <w:rPr>
          <w:rFonts w:asciiTheme="majorHAnsi" w:hAnsiTheme="majorHAnsi"/>
        </w:rPr>
        <w:sym w:font="Wingdings" w:char="F0E0"/>
      </w:r>
      <w:r w:rsidR="0092343A">
        <w:rPr>
          <w:rFonts w:asciiTheme="majorHAnsi" w:hAnsiTheme="majorHAnsi"/>
        </w:rPr>
        <w:t xml:space="preserve"> </w:t>
      </w:r>
      <w:r w:rsidRPr="0092343A">
        <w:rPr>
          <w:rFonts w:asciiTheme="majorHAnsi" w:hAnsiTheme="majorHAnsi"/>
        </w:rPr>
        <w:t xml:space="preserve">Il est à la base de </w:t>
      </w:r>
      <w:r w:rsidRPr="00A02426">
        <w:rPr>
          <w:rFonts w:asciiTheme="majorHAnsi" w:hAnsiTheme="majorHAnsi"/>
          <w:b/>
          <w:bCs/>
          <w:color w:val="8064A2" w:themeColor="accent4"/>
        </w:rPr>
        <w:t>l’absolutisme</w:t>
      </w:r>
    </w:p>
    <w:p w:rsidR="002C3299" w:rsidRDefault="002C3299" w:rsidP="002523D7">
      <w:pPr>
        <w:jc w:val="both"/>
        <w:rPr>
          <w:rFonts w:asciiTheme="majorHAnsi" w:hAnsiTheme="majorHAnsi"/>
        </w:rPr>
      </w:pPr>
    </w:p>
    <w:p w:rsidR="00791AD0" w:rsidRPr="0092343A" w:rsidRDefault="00791AD0" w:rsidP="00615AF6">
      <w:pPr>
        <w:pStyle w:val="ListParagraph"/>
        <w:numPr>
          <w:ilvl w:val="1"/>
          <w:numId w:val="31"/>
        </w:numPr>
        <w:jc w:val="both"/>
        <w:rPr>
          <w:rFonts w:asciiTheme="majorHAnsi" w:hAnsiTheme="majorHAnsi"/>
          <w:b/>
          <w:bCs/>
          <w:color w:val="5F497A" w:themeColor="accent4" w:themeShade="BF"/>
        </w:rPr>
      </w:pPr>
      <w:r w:rsidRPr="0092343A">
        <w:rPr>
          <w:rFonts w:asciiTheme="majorHAnsi" w:hAnsiTheme="majorHAnsi"/>
          <w:b/>
          <w:bCs/>
          <w:color w:val="5F497A" w:themeColor="accent4" w:themeShade="BF"/>
        </w:rPr>
        <w:t xml:space="preserve">Absolutisme </w:t>
      </w:r>
    </w:p>
    <w:p w:rsidR="00254033" w:rsidRDefault="00254033" w:rsidP="00615AF6">
      <w:pPr>
        <w:pStyle w:val="ListParagraph"/>
        <w:numPr>
          <w:ilvl w:val="0"/>
          <w:numId w:val="30"/>
        </w:numPr>
        <w:jc w:val="both"/>
        <w:rPr>
          <w:rFonts w:asciiTheme="majorHAnsi" w:hAnsiTheme="majorHAnsi"/>
        </w:rPr>
      </w:pPr>
      <w:r>
        <w:rPr>
          <w:rFonts w:asciiTheme="majorHAnsi" w:hAnsiTheme="majorHAnsi"/>
        </w:rPr>
        <w:t xml:space="preserve">Une souveraineté législative sans partage </w:t>
      </w:r>
    </w:p>
    <w:p w:rsidR="004039AA" w:rsidRDefault="00254033" w:rsidP="00615AF6">
      <w:pPr>
        <w:pStyle w:val="ListParagraph"/>
        <w:numPr>
          <w:ilvl w:val="0"/>
          <w:numId w:val="30"/>
        </w:numPr>
        <w:jc w:val="both"/>
        <w:rPr>
          <w:rFonts w:asciiTheme="majorHAnsi" w:hAnsiTheme="majorHAnsi"/>
        </w:rPr>
      </w:pPr>
      <w:r>
        <w:rPr>
          <w:rFonts w:asciiTheme="majorHAnsi" w:hAnsiTheme="majorHAnsi"/>
        </w:rPr>
        <w:t>Le souverain est au dessus des lois et reçoit son autorité de Dieu</w:t>
      </w:r>
    </w:p>
    <w:p w:rsidR="00FC5FD0" w:rsidRDefault="00FC5FD0" w:rsidP="00615AF6">
      <w:pPr>
        <w:pStyle w:val="ListParagraph"/>
        <w:numPr>
          <w:ilvl w:val="0"/>
          <w:numId w:val="30"/>
        </w:numPr>
        <w:jc w:val="both"/>
        <w:rPr>
          <w:rFonts w:asciiTheme="majorHAnsi" w:hAnsiTheme="majorHAnsi"/>
        </w:rPr>
      </w:pPr>
      <w:r>
        <w:rPr>
          <w:rFonts w:asciiTheme="majorHAnsi" w:hAnsiTheme="majorHAnsi"/>
        </w:rPr>
        <w:t>Un fantasme</w:t>
      </w:r>
    </w:p>
    <w:p w:rsidR="003E1310" w:rsidRDefault="004039AA" w:rsidP="00615AF6">
      <w:pPr>
        <w:pStyle w:val="ListParagraph"/>
        <w:numPr>
          <w:ilvl w:val="0"/>
          <w:numId w:val="30"/>
        </w:numPr>
        <w:jc w:val="both"/>
        <w:rPr>
          <w:rFonts w:asciiTheme="majorHAnsi" w:hAnsiTheme="majorHAnsi"/>
        </w:rPr>
      </w:pPr>
      <w:r w:rsidRPr="00A02426">
        <w:rPr>
          <w:rFonts w:asciiTheme="majorHAnsi" w:hAnsiTheme="majorHAnsi"/>
          <w:b/>
          <w:bCs/>
          <w:color w:val="8064A2" w:themeColor="accent4"/>
        </w:rPr>
        <w:t>Louis XIV</w:t>
      </w:r>
      <w:r w:rsidRPr="004039AA">
        <w:rPr>
          <w:rFonts w:asciiTheme="majorHAnsi" w:hAnsiTheme="majorHAnsi"/>
        </w:rPr>
        <w:t xml:space="preserve"> (1638-1643-1715)</w:t>
      </w:r>
      <w:r>
        <w:rPr>
          <w:rFonts w:asciiTheme="majorHAnsi" w:hAnsiTheme="majorHAnsi"/>
        </w:rPr>
        <w:t xml:space="preserve"> : </w:t>
      </w:r>
    </w:p>
    <w:p w:rsidR="00791AD0" w:rsidRDefault="004039AA" w:rsidP="003E1310">
      <w:pPr>
        <w:pStyle w:val="ListParagraph"/>
        <w:numPr>
          <w:ilvl w:val="0"/>
          <w:numId w:val="1"/>
        </w:numPr>
        <w:jc w:val="both"/>
        <w:rPr>
          <w:rFonts w:asciiTheme="majorHAnsi" w:hAnsiTheme="majorHAnsi"/>
        </w:rPr>
      </w:pPr>
      <w:r w:rsidRPr="004039AA">
        <w:rPr>
          <w:rFonts w:asciiTheme="majorHAnsi" w:hAnsiTheme="majorHAnsi"/>
        </w:rPr>
        <w:t>considéré comme l'un des souverains européens les plus puissants de son époque. Il a régné très longtemps sur la France et a tenté de contrôler personnellement les leviers du pouvoir. Malgré les nombreuses limites théoriques et pratiques à ce contrôle, son règne est l'exemple le plus couramment utilisé pour parler d'absolutisme. Le gouvernement de Louis XIV constitua pour un temps un modèle politique attractif pour les souverains de l'Europe moderne.</w:t>
      </w:r>
    </w:p>
    <w:p w:rsidR="003E1310" w:rsidRDefault="003E1310" w:rsidP="003E1310">
      <w:pPr>
        <w:pStyle w:val="ListParagraph"/>
        <w:numPr>
          <w:ilvl w:val="0"/>
          <w:numId w:val="1"/>
        </w:numPr>
        <w:jc w:val="both"/>
        <w:rPr>
          <w:rFonts w:asciiTheme="majorHAnsi" w:hAnsiTheme="majorHAnsi"/>
        </w:rPr>
      </w:pPr>
      <w:r>
        <w:rPr>
          <w:rFonts w:asciiTheme="majorHAnsi" w:hAnsiTheme="majorHAnsi"/>
        </w:rPr>
        <w:t xml:space="preserve">N’avait cependant pas la puissance de modifier les lois fondamentales (Ex. Roi doit être mâle et catholique) </w:t>
      </w:r>
    </w:p>
    <w:p w:rsidR="00972B33" w:rsidRDefault="00972B33" w:rsidP="003E1310">
      <w:pPr>
        <w:pStyle w:val="ListParagraph"/>
        <w:numPr>
          <w:ilvl w:val="0"/>
          <w:numId w:val="1"/>
        </w:numPr>
        <w:jc w:val="both"/>
        <w:rPr>
          <w:rFonts w:asciiTheme="majorHAnsi" w:hAnsiTheme="majorHAnsi"/>
        </w:rPr>
      </w:pPr>
      <w:r>
        <w:rPr>
          <w:rFonts w:asciiTheme="majorHAnsi" w:hAnsiTheme="majorHAnsi"/>
        </w:rPr>
        <w:t>Tous admirent son pouvoir et l’absence de contraintes du pays le plus peuplé d’Europe à l’époque</w:t>
      </w:r>
    </w:p>
    <w:p w:rsidR="00775972" w:rsidRDefault="00775972" w:rsidP="00972B33">
      <w:pPr>
        <w:jc w:val="both"/>
        <w:rPr>
          <w:rFonts w:asciiTheme="majorHAnsi" w:hAnsiTheme="majorHAnsi"/>
        </w:rPr>
      </w:pPr>
    </w:p>
    <w:p w:rsidR="00972B33" w:rsidRPr="00A02426" w:rsidRDefault="00972B33" w:rsidP="00615AF6">
      <w:pPr>
        <w:pStyle w:val="ListParagraph"/>
        <w:numPr>
          <w:ilvl w:val="0"/>
          <w:numId w:val="31"/>
        </w:numPr>
        <w:ind w:left="0"/>
        <w:jc w:val="both"/>
        <w:rPr>
          <w:rFonts w:asciiTheme="majorHAnsi" w:hAnsiTheme="majorHAnsi"/>
          <w:b/>
          <w:bCs/>
          <w:color w:val="403152" w:themeColor="accent4" w:themeShade="80"/>
          <w:sz w:val="24"/>
          <w:szCs w:val="24"/>
        </w:rPr>
      </w:pPr>
      <w:r w:rsidRPr="00A02426">
        <w:rPr>
          <w:rFonts w:asciiTheme="majorHAnsi" w:hAnsiTheme="majorHAnsi"/>
          <w:b/>
          <w:bCs/>
          <w:color w:val="403152" w:themeColor="accent4" w:themeShade="80"/>
          <w:sz w:val="24"/>
          <w:szCs w:val="24"/>
        </w:rPr>
        <w:t xml:space="preserve">Angleterre et </w:t>
      </w:r>
      <w:r w:rsidR="00775972" w:rsidRPr="00A02426">
        <w:rPr>
          <w:rFonts w:asciiTheme="majorHAnsi" w:hAnsiTheme="majorHAnsi"/>
          <w:b/>
          <w:bCs/>
          <w:color w:val="403152" w:themeColor="accent4" w:themeShade="80"/>
          <w:sz w:val="24"/>
          <w:szCs w:val="24"/>
        </w:rPr>
        <w:t>Provinces</w:t>
      </w:r>
      <w:r w:rsidRPr="00A02426">
        <w:rPr>
          <w:rFonts w:asciiTheme="majorHAnsi" w:hAnsiTheme="majorHAnsi"/>
          <w:b/>
          <w:bCs/>
          <w:color w:val="403152" w:themeColor="accent4" w:themeShade="80"/>
          <w:sz w:val="24"/>
          <w:szCs w:val="24"/>
        </w:rPr>
        <w:t>-Unis</w:t>
      </w:r>
    </w:p>
    <w:p w:rsidR="00972B33" w:rsidRPr="00972B33" w:rsidRDefault="00972B33" w:rsidP="00972B33">
      <w:pPr>
        <w:pStyle w:val="ListParagraph"/>
        <w:jc w:val="both"/>
        <w:rPr>
          <w:rFonts w:asciiTheme="majorHAnsi" w:hAnsiTheme="majorHAnsi"/>
        </w:rPr>
      </w:pPr>
    </w:p>
    <w:p w:rsidR="00972B33" w:rsidRPr="00A02426" w:rsidRDefault="00972B33" w:rsidP="00615AF6">
      <w:pPr>
        <w:pStyle w:val="ListParagraph"/>
        <w:numPr>
          <w:ilvl w:val="1"/>
          <w:numId w:val="31"/>
        </w:numPr>
        <w:jc w:val="both"/>
        <w:rPr>
          <w:rFonts w:asciiTheme="majorHAnsi" w:hAnsiTheme="majorHAnsi"/>
          <w:b/>
          <w:bCs/>
          <w:color w:val="5F497A" w:themeColor="accent4" w:themeShade="BF"/>
        </w:rPr>
      </w:pPr>
      <w:r w:rsidRPr="00A02426">
        <w:rPr>
          <w:rFonts w:asciiTheme="majorHAnsi" w:hAnsiTheme="majorHAnsi"/>
          <w:b/>
          <w:bCs/>
          <w:color w:val="5F497A" w:themeColor="accent4" w:themeShade="BF"/>
        </w:rPr>
        <w:t>Absolutisme en Angleterre</w:t>
      </w:r>
    </w:p>
    <w:p w:rsidR="00972B33" w:rsidRPr="00972B33" w:rsidRDefault="00972B33" w:rsidP="00615AF6">
      <w:pPr>
        <w:pStyle w:val="ListParagraph"/>
        <w:numPr>
          <w:ilvl w:val="0"/>
          <w:numId w:val="32"/>
        </w:numPr>
        <w:jc w:val="both"/>
        <w:rPr>
          <w:rFonts w:asciiTheme="majorHAnsi" w:hAnsiTheme="majorHAnsi"/>
        </w:rPr>
      </w:pPr>
      <w:r>
        <w:rPr>
          <w:rFonts w:asciiTheme="majorHAnsi" w:hAnsiTheme="majorHAnsi"/>
        </w:rPr>
        <w:t>Impossible d’être aussi efficace qu’en France en raison des :</w:t>
      </w:r>
    </w:p>
    <w:p w:rsidR="00972B33" w:rsidRDefault="00972B33" w:rsidP="00972B33">
      <w:pPr>
        <w:pStyle w:val="ListParagraph"/>
        <w:numPr>
          <w:ilvl w:val="0"/>
          <w:numId w:val="1"/>
        </w:numPr>
        <w:jc w:val="both"/>
        <w:rPr>
          <w:rFonts w:asciiTheme="majorHAnsi" w:hAnsiTheme="majorHAnsi"/>
        </w:rPr>
      </w:pPr>
      <w:r>
        <w:rPr>
          <w:rFonts w:asciiTheme="majorHAnsi" w:hAnsiTheme="majorHAnsi"/>
        </w:rPr>
        <w:t>Les troubles religieux</w:t>
      </w:r>
    </w:p>
    <w:p w:rsidR="00972B33" w:rsidRDefault="00972B33" w:rsidP="00972B33">
      <w:pPr>
        <w:pStyle w:val="ListParagraph"/>
        <w:numPr>
          <w:ilvl w:val="0"/>
          <w:numId w:val="1"/>
        </w:numPr>
        <w:jc w:val="both"/>
        <w:rPr>
          <w:rFonts w:asciiTheme="majorHAnsi" w:hAnsiTheme="majorHAnsi"/>
        </w:rPr>
      </w:pPr>
      <w:r>
        <w:rPr>
          <w:rFonts w:asciiTheme="majorHAnsi" w:hAnsiTheme="majorHAnsi"/>
        </w:rPr>
        <w:t>L’importance historique du parlement anglais qui avait un droit acquis de voter les impôts et qui contrôlait les dépenses monarchiques.</w:t>
      </w:r>
    </w:p>
    <w:p w:rsidR="00972B33" w:rsidRDefault="00972B33" w:rsidP="00972B33">
      <w:pPr>
        <w:jc w:val="both"/>
        <w:rPr>
          <w:rFonts w:asciiTheme="majorHAnsi" w:hAnsiTheme="majorHAnsi"/>
        </w:rPr>
      </w:pPr>
    </w:p>
    <w:p w:rsidR="0014310B" w:rsidRDefault="0014310B" w:rsidP="00972B33">
      <w:pPr>
        <w:jc w:val="both"/>
        <w:rPr>
          <w:rFonts w:asciiTheme="majorHAnsi" w:hAnsiTheme="majorHAnsi"/>
        </w:rPr>
      </w:pPr>
    </w:p>
    <w:p w:rsidR="0014310B" w:rsidRDefault="0014310B" w:rsidP="00972B33">
      <w:pPr>
        <w:jc w:val="both"/>
        <w:rPr>
          <w:rFonts w:asciiTheme="majorHAnsi" w:hAnsiTheme="majorHAnsi"/>
        </w:rPr>
      </w:pPr>
    </w:p>
    <w:p w:rsidR="00972B33" w:rsidRPr="00A02426" w:rsidRDefault="00972B33" w:rsidP="00615AF6">
      <w:pPr>
        <w:pStyle w:val="ListParagraph"/>
        <w:numPr>
          <w:ilvl w:val="1"/>
          <w:numId w:val="31"/>
        </w:numPr>
        <w:jc w:val="both"/>
        <w:rPr>
          <w:rFonts w:asciiTheme="majorHAnsi" w:hAnsiTheme="majorHAnsi"/>
          <w:b/>
          <w:bCs/>
          <w:color w:val="5F497A" w:themeColor="accent4" w:themeShade="BF"/>
        </w:rPr>
      </w:pPr>
      <w:r w:rsidRPr="00A02426">
        <w:rPr>
          <w:rFonts w:asciiTheme="majorHAnsi" w:hAnsiTheme="majorHAnsi"/>
          <w:b/>
          <w:bCs/>
          <w:color w:val="5F497A" w:themeColor="accent4" w:themeShade="BF"/>
        </w:rPr>
        <w:lastRenderedPageBreak/>
        <w:t>La Glorieuse révolution</w:t>
      </w:r>
    </w:p>
    <w:p w:rsidR="00775972" w:rsidRDefault="00775972" w:rsidP="00615AF6">
      <w:pPr>
        <w:pStyle w:val="ListParagraph"/>
        <w:numPr>
          <w:ilvl w:val="0"/>
          <w:numId w:val="32"/>
        </w:numPr>
        <w:jc w:val="both"/>
        <w:rPr>
          <w:rFonts w:asciiTheme="majorHAnsi" w:hAnsiTheme="majorHAnsi"/>
        </w:rPr>
      </w:pPr>
      <w:r>
        <w:rPr>
          <w:rFonts w:asciiTheme="majorHAnsi" w:hAnsiTheme="majorHAnsi"/>
        </w:rPr>
        <w:t>Tournant dans l’histoire politique anglaise et européenne</w:t>
      </w:r>
    </w:p>
    <w:p w:rsidR="002C3299" w:rsidRDefault="00972B33" w:rsidP="00615AF6">
      <w:pPr>
        <w:pStyle w:val="ListParagraph"/>
        <w:numPr>
          <w:ilvl w:val="0"/>
          <w:numId w:val="32"/>
        </w:numPr>
        <w:jc w:val="both"/>
        <w:rPr>
          <w:rFonts w:asciiTheme="majorHAnsi" w:hAnsiTheme="majorHAnsi"/>
        </w:rPr>
      </w:pPr>
      <w:r>
        <w:rPr>
          <w:rFonts w:asciiTheme="majorHAnsi" w:hAnsiTheme="majorHAnsi"/>
        </w:rPr>
        <w:t>XVIIe siècle marqué par la lutte entre la monarchie (veut l’absolutisme) et le parlement (ne veut pas l’absolutisme)</w:t>
      </w:r>
      <w:r w:rsidR="00775972">
        <w:rPr>
          <w:rFonts w:asciiTheme="majorHAnsi" w:hAnsiTheme="majorHAnsi"/>
        </w:rPr>
        <w:t>. Série d’épisodes violents.</w:t>
      </w:r>
    </w:p>
    <w:p w:rsidR="00972B33" w:rsidRDefault="00972B33" w:rsidP="00615AF6">
      <w:pPr>
        <w:pStyle w:val="ListParagraph"/>
        <w:numPr>
          <w:ilvl w:val="0"/>
          <w:numId w:val="32"/>
        </w:numPr>
        <w:jc w:val="both"/>
        <w:rPr>
          <w:rFonts w:asciiTheme="majorHAnsi" w:hAnsiTheme="majorHAnsi"/>
        </w:rPr>
      </w:pPr>
      <w:r w:rsidRPr="00A02426">
        <w:rPr>
          <w:rFonts w:asciiTheme="majorHAnsi" w:hAnsiTheme="majorHAnsi"/>
          <w:b/>
          <w:bCs/>
          <w:color w:val="C00000"/>
        </w:rPr>
        <w:t>1689</w:t>
      </w:r>
      <w:r>
        <w:rPr>
          <w:rFonts w:asciiTheme="majorHAnsi" w:hAnsiTheme="majorHAnsi"/>
        </w:rPr>
        <w:t> : On arrive à des ententes</w:t>
      </w:r>
      <w:r w:rsidR="00775972">
        <w:rPr>
          <w:rFonts w:asciiTheme="majorHAnsi" w:hAnsiTheme="majorHAnsi"/>
        </w:rPr>
        <w:t xml:space="preserve">. Le rôle du parlement est reconnu dans le gouvernement monarchique </w:t>
      </w:r>
      <w:r w:rsidRPr="00972B33">
        <w:rPr>
          <w:rFonts w:asciiTheme="majorHAnsi" w:hAnsiTheme="majorHAnsi"/>
        </w:rPr>
        <w:sym w:font="Wingdings" w:char="F0E0"/>
      </w:r>
      <w:r>
        <w:rPr>
          <w:rFonts w:asciiTheme="majorHAnsi" w:hAnsiTheme="majorHAnsi"/>
        </w:rPr>
        <w:t xml:space="preserve"> Monarchie parlementaire</w:t>
      </w:r>
    </w:p>
    <w:p w:rsidR="00972B33" w:rsidRPr="00775972" w:rsidRDefault="00972B33" w:rsidP="00615AF6">
      <w:pPr>
        <w:pStyle w:val="ListParagraph"/>
        <w:numPr>
          <w:ilvl w:val="0"/>
          <w:numId w:val="32"/>
        </w:numPr>
        <w:jc w:val="both"/>
        <w:rPr>
          <w:rFonts w:asciiTheme="majorHAnsi" w:hAnsiTheme="majorHAnsi"/>
        </w:rPr>
      </w:pPr>
      <w:r>
        <w:rPr>
          <w:rFonts w:asciiTheme="majorHAnsi" w:hAnsiTheme="majorHAnsi"/>
        </w:rPr>
        <w:t xml:space="preserve">Avec l’absolutisme français, deviendront les modèles de régence. </w:t>
      </w:r>
    </w:p>
    <w:p w:rsidR="00775972" w:rsidRDefault="00775972" w:rsidP="00775972">
      <w:pPr>
        <w:jc w:val="both"/>
        <w:rPr>
          <w:rFonts w:asciiTheme="majorHAnsi" w:hAnsiTheme="majorHAnsi"/>
        </w:rPr>
      </w:pPr>
    </w:p>
    <w:p w:rsidR="00775972" w:rsidRPr="00A02426" w:rsidRDefault="00775972" w:rsidP="00615AF6">
      <w:pPr>
        <w:pStyle w:val="ListParagraph"/>
        <w:numPr>
          <w:ilvl w:val="1"/>
          <w:numId w:val="31"/>
        </w:numPr>
        <w:jc w:val="both"/>
        <w:rPr>
          <w:rFonts w:asciiTheme="majorHAnsi" w:hAnsiTheme="majorHAnsi"/>
          <w:b/>
          <w:bCs/>
          <w:color w:val="5F497A" w:themeColor="accent4" w:themeShade="BF"/>
        </w:rPr>
      </w:pPr>
      <w:r w:rsidRPr="00A02426">
        <w:rPr>
          <w:rFonts w:asciiTheme="majorHAnsi" w:hAnsiTheme="majorHAnsi"/>
          <w:b/>
          <w:bCs/>
          <w:color w:val="5F497A" w:themeColor="accent4" w:themeShade="BF"/>
        </w:rPr>
        <w:t xml:space="preserve">Les Provinces-Unies </w:t>
      </w:r>
    </w:p>
    <w:p w:rsidR="00775972" w:rsidRDefault="006067F8" w:rsidP="00615AF6">
      <w:pPr>
        <w:pStyle w:val="ListParagraph"/>
        <w:numPr>
          <w:ilvl w:val="0"/>
          <w:numId w:val="33"/>
        </w:numPr>
        <w:jc w:val="both"/>
        <w:rPr>
          <w:rFonts w:asciiTheme="majorHAnsi" w:hAnsiTheme="majorHAnsi"/>
        </w:rPr>
      </w:pPr>
      <w:r>
        <w:rPr>
          <w:rFonts w:asciiTheme="majorHAnsi" w:hAnsiTheme="majorHAnsi"/>
        </w:rPr>
        <w:t>Pays-Bas aujourd’hui = Provinces-Unies à la période moderne</w:t>
      </w:r>
    </w:p>
    <w:p w:rsidR="006067F8" w:rsidRDefault="006067F8" w:rsidP="00615AF6">
      <w:pPr>
        <w:pStyle w:val="ListParagraph"/>
        <w:numPr>
          <w:ilvl w:val="0"/>
          <w:numId w:val="33"/>
        </w:numPr>
        <w:jc w:val="both"/>
        <w:rPr>
          <w:rFonts w:asciiTheme="majorHAnsi" w:hAnsiTheme="majorHAnsi"/>
        </w:rPr>
      </w:pPr>
      <w:r w:rsidRPr="006067F8">
        <w:rPr>
          <w:rFonts w:asciiTheme="majorHAnsi" w:hAnsiTheme="majorHAnsi"/>
        </w:rPr>
        <w:t xml:space="preserve">Malgré sa petite superficie, le territoire des Provinces-Unies fut l'enjeu d'une lutte pour l'indépendance. Faisant partie des Pays-Bas espagnols au 16e siècle (territoire rattaché à l'Espagne), les sept provinces du nord ont combattu les Espagnols pour conquérir leur indépendance et ainsi devenir les Provinces-Unies. Au 17e siècle, </w:t>
      </w:r>
      <w:r>
        <w:rPr>
          <w:rFonts w:asciiTheme="majorHAnsi" w:hAnsiTheme="majorHAnsi"/>
        </w:rPr>
        <w:t>elles</w:t>
      </w:r>
      <w:r w:rsidRPr="006067F8">
        <w:rPr>
          <w:rFonts w:asciiTheme="majorHAnsi" w:hAnsiTheme="majorHAnsi"/>
        </w:rPr>
        <w:t xml:space="preserve"> constituaient une puissance économique de premier plan et elles dominaient le grand commerce maritime.</w:t>
      </w:r>
    </w:p>
    <w:p w:rsidR="00EA3554" w:rsidRDefault="00EA3554" w:rsidP="00EA3554">
      <w:pPr>
        <w:jc w:val="both"/>
        <w:rPr>
          <w:rFonts w:asciiTheme="majorHAnsi" w:hAnsiTheme="majorHAnsi"/>
        </w:rPr>
      </w:pPr>
    </w:p>
    <w:p w:rsidR="00EA3554" w:rsidRPr="00EA3554" w:rsidRDefault="006968EF" w:rsidP="00615AF6">
      <w:pPr>
        <w:pStyle w:val="ListParagraph"/>
        <w:numPr>
          <w:ilvl w:val="1"/>
          <w:numId w:val="31"/>
        </w:numPr>
        <w:jc w:val="both"/>
        <w:rPr>
          <w:rFonts w:asciiTheme="majorHAnsi" w:hAnsiTheme="majorHAnsi"/>
        </w:rPr>
      </w:pPr>
      <w:r w:rsidRPr="00A02426">
        <w:rPr>
          <w:rFonts w:asciiTheme="majorHAnsi" w:hAnsiTheme="majorHAnsi"/>
          <w:b/>
          <w:bCs/>
          <w:noProof/>
          <w:color w:val="5F497A" w:themeColor="accent4" w:themeShade="BF"/>
          <w:lang w:val="en-US"/>
        </w:rPr>
        <w:drawing>
          <wp:anchor distT="0" distB="0" distL="114300" distR="114300" simplePos="0" relativeHeight="251670016" behindDoc="0" locked="0" layoutInCell="1" allowOverlap="1">
            <wp:simplePos x="0" y="0"/>
            <wp:positionH relativeFrom="column">
              <wp:posOffset>4772025</wp:posOffset>
            </wp:positionH>
            <wp:positionV relativeFrom="paragraph">
              <wp:posOffset>190500</wp:posOffset>
            </wp:positionV>
            <wp:extent cx="1162050" cy="1638300"/>
            <wp:effectExtent l="19050" t="0" r="0" b="0"/>
            <wp:wrapSquare wrapText="bothSides"/>
            <wp:docPr id="2" name="Picture 1" descr="http://aix1.uottawa.ca/~sperrier/europe/cours5/images/charle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ix1.uottawa.ca/~sperrier/europe/cours5/images/charles5.jpg"/>
                    <pic:cNvPicPr>
                      <a:picLocks noChangeAspect="1" noChangeArrowheads="1"/>
                    </pic:cNvPicPr>
                  </pic:nvPicPr>
                  <pic:blipFill>
                    <a:blip r:embed="rId13" cstate="print"/>
                    <a:srcRect/>
                    <a:stretch>
                      <a:fillRect/>
                    </a:stretch>
                  </pic:blipFill>
                  <pic:spPr bwMode="auto">
                    <a:xfrm flipH="1">
                      <a:off x="0" y="0"/>
                      <a:ext cx="1162050" cy="1638300"/>
                    </a:xfrm>
                    <a:prstGeom prst="rect">
                      <a:avLst/>
                    </a:prstGeom>
                    <a:noFill/>
                    <a:ln w="9525">
                      <a:noFill/>
                      <a:miter lim="800000"/>
                      <a:headEnd/>
                      <a:tailEnd/>
                    </a:ln>
                  </pic:spPr>
                </pic:pic>
              </a:graphicData>
            </a:graphic>
          </wp:anchor>
        </w:drawing>
      </w:r>
      <w:r w:rsidR="00EA3554" w:rsidRPr="00A02426">
        <w:rPr>
          <w:rFonts w:asciiTheme="majorHAnsi" w:hAnsiTheme="majorHAnsi"/>
          <w:b/>
          <w:bCs/>
          <w:color w:val="5F497A" w:themeColor="accent4" w:themeShade="BF"/>
        </w:rPr>
        <w:t>Charles Quint</w:t>
      </w:r>
      <w:r w:rsidR="00EA3554">
        <w:rPr>
          <w:rFonts w:asciiTheme="majorHAnsi" w:hAnsiTheme="majorHAnsi"/>
        </w:rPr>
        <w:t xml:space="preserve"> (1500-1558)</w:t>
      </w:r>
    </w:p>
    <w:p w:rsidR="00EA3554" w:rsidRDefault="00EA3554" w:rsidP="00615AF6">
      <w:pPr>
        <w:pStyle w:val="ListParagraph"/>
        <w:numPr>
          <w:ilvl w:val="0"/>
          <w:numId w:val="34"/>
        </w:numPr>
        <w:jc w:val="both"/>
        <w:rPr>
          <w:rFonts w:asciiTheme="majorHAnsi" w:hAnsiTheme="majorHAnsi"/>
        </w:rPr>
      </w:pPr>
      <w:r>
        <w:rPr>
          <w:rFonts w:asciiTheme="majorHAnsi" w:hAnsiTheme="majorHAnsi"/>
        </w:rPr>
        <w:t xml:space="preserve"> Saint Empire romain germanique (survivance de l’Empire romain) </w:t>
      </w:r>
    </w:p>
    <w:p w:rsidR="00EA3554" w:rsidRDefault="00EA3554" w:rsidP="00615AF6">
      <w:pPr>
        <w:pStyle w:val="ListParagraph"/>
        <w:numPr>
          <w:ilvl w:val="0"/>
          <w:numId w:val="34"/>
        </w:numPr>
        <w:jc w:val="both"/>
        <w:rPr>
          <w:rFonts w:asciiTheme="majorHAnsi" w:hAnsiTheme="majorHAnsi"/>
        </w:rPr>
      </w:pPr>
      <w:r>
        <w:rPr>
          <w:rFonts w:asciiTheme="majorHAnsi" w:hAnsiTheme="majorHAnsi"/>
        </w:rPr>
        <w:t xml:space="preserve">A tenté d’unir l’Europe sous sa domination. </w:t>
      </w:r>
      <w:r w:rsidR="00DE01E4">
        <w:rPr>
          <w:rFonts w:asciiTheme="majorHAnsi" w:hAnsiTheme="majorHAnsi"/>
        </w:rPr>
        <w:t xml:space="preserve">(Et unir l’Europe sous une même religion, la Chrétienté. Cette idée lui vint en pleine crise de religion…) </w:t>
      </w:r>
    </w:p>
    <w:p w:rsidR="00EA3554" w:rsidRDefault="00EA3554" w:rsidP="00615AF6">
      <w:pPr>
        <w:pStyle w:val="ListParagraph"/>
        <w:numPr>
          <w:ilvl w:val="0"/>
          <w:numId w:val="34"/>
        </w:numPr>
        <w:jc w:val="both"/>
        <w:rPr>
          <w:rFonts w:asciiTheme="majorHAnsi" w:hAnsiTheme="majorHAnsi"/>
        </w:rPr>
      </w:pPr>
      <w:r>
        <w:rPr>
          <w:rFonts w:asciiTheme="majorHAnsi" w:hAnsiTheme="majorHAnsi"/>
        </w:rPr>
        <w:t>Hériter des Habsbourg (une des plus grandes dynasties européennes)</w:t>
      </w:r>
    </w:p>
    <w:p w:rsidR="00EA3554" w:rsidRDefault="00EA3554" w:rsidP="00615AF6">
      <w:pPr>
        <w:pStyle w:val="ListParagraph"/>
        <w:numPr>
          <w:ilvl w:val="0"/>
          <w:numId w:val="34"/>
        </w:numPr>
        <w:jc w:val="both"/>
        <w:rPr>
          <w:rFonts w:asciiTheme="majorHAnsi" w:hAnsiTheme="majorHAnsi"/>
        </w:rPr>
      </w:pPr>
      <w:r>
        <w:rPr>
          <w:rFonts w:asciiTheme="majorHAnsi" w:hAnsiTheme="majorHAnsi"/>
        </w:rPr>
        <w:t xml:space="preserve">À l’âge de 19 ans, il fut élu Empereur d’un large territoire constitué de 300 États de tailles diverses. </w:t>
      </w:r>
    </w:p>
    <w:p w:rsidR="006968EF" w:rsidRDefault="00EA3554" w:rsidP="00615AF6">
      <w:pPr>
        <w:pStyle w:val="ListParagraph"/>
        <w:numPr>
          <w:ilvl w:val="0"/>
          <w:numId w:val="34"/>
        </w:numPr>
        <w:jc w:val="both"/>
        <w:rPr>
          <w:rFonts w:asciiTheme="majorHAnsi" w:hAnsiTheme="majorHAnsi"/>
        </w:rPr>
      </w:pPr>
      <w:r>
        <w:rPr>
          <w:rFonts w:asciiTheme="majorHAnsi" w:hAnsiTheme="majorHAnsi"/>
        </w:rPr>
        <w:t>N’ayant pas pu contrôler toutes ses couronnes, il divisa ses titres et possessions territoriales.</w:t>
      </w:r>
    </w:p>
    <w:p w:rsidR="006968EF" w:rsidRDefault="006968EF" w:rsidP="006968EF">
      <w:pPr>
        <w:jc w:val="both"/>
        <w:rPr>
          <w:rFonts w:asciiTheme="majorHAnsi" w:hAnsiTheme="majorHAnsi"/>
        </w:rPr>
      </w:pPr>
    </w:p>
    <w:p w:rsidR="00EA3554" w:rsidRPr="006968EF" w:rsidRDefault="006968EF" w:rsidP="006968EF">
      <w:pPr>
        <w:jc w:val="both"/>
        <w:rPr>
          <w:rFonts w:asciiTheme="majorHAnsi" w:hAnsiTheme="majorHAnsi"/>
        </w:rPr>
      </w:pPr>
      <w:r w:rsidRPr="006968EF">
        <w:rPr>
          <w:rFonts w:asciiTheme="majorHAnsi" w:hAnsiTheme="majorHAnsi"/>
        </w:rPr>
        <w:t xml:space="preserve"> </w:t>
      </w:r>
      <w:r w:rsidR="00EA3554" w:rsidRPr="006968EF">
        <w:rPr>
          <w:rFonts w:asciiTheme="majorHAnsi" w:hAnsiTheme="majorHAnsi"/>
        </w:rPr>
        <w:t>Qu’est-ce qu’un empire?</w:t>
      </w:r>
    </w:p>
    <w:p w:rsidR="006067F8" w:rsidRDefault="00EA3554" w:rsidP="00EA3554">
      <w:pPr>
        <w:pBdr>
          <w:bottom w:val="single" w:sz="12" w:space="1" w:color="auto"/>
        </w:pBdr>
        <w:jc w:val="both"/>
        <w:rPr>
          <w:rFonts w:asciiTheme="majorHAnsi" w:hAnsiTheme="majorHAnsi"/>
        </w:rPr>
      </w:pPr>
      <w:r>
        <w:rPr>
          <w:rFonts w:asciiTheme="majorHAnsi" w:hAnsiTheme="majorHAnsi"/>
        </w:rPr>
        <w:t xml:space="preserve">Un ensemble de pays souverains ayant leur propre dirigeant. Ils sont unis par une alliance sous un empereur (élu par 7 princes électeurs sur 350). Relation de souverain à souverain. </w:t>
      </w:r>
      <w:r w:rsidRPr="00EA3554">
        <w:rPr>
          <w:rFonts w:asciiTheme="majorHAnsi" w:hAnsiTheme="majorHAnsi"/>
        </w:rPr>
        <w:t xml:space="preserve"> </w:t>
      </w:r>
    </w:p>
    <w:p w:rsidR="005B1DE7" w:rsidRDefault="005B1DE7" w:rsidP="00EA3554">
      <w:pPr>
        <w:pBdr>
          <w:bottom w:val="single" w:sz="12" w:space="1" w:color="auto"/>
        </w:pBdr>
        <w:jc w:val="both"/>
        <w:rPr>
          <w:rFonts w:asciiTheme="majorHAnsi" w:hAnsiTheme="majorHAnsi"/>
        </w:rPr>
      </w:pPr>
    </w:p>
    <w:p w:rsidR="006855EB" w:rsidRDefault="006855EB" w:rsidP="00EA3554">
      <w:pPr>
        <w:pBdr>
          <w:bottom w:val="single" w:sz="12" w:space="1" w:color="auto"/>
        </w:pBdr>
        <w:jc w:val="both"/>
        <w:rPr>
          <w:rFonts w:asciiTheme="majorHAnsi" w:hAnsiTheme="majorHAnsi"/>
        </w:rPr>
      </w:pPr>
    </w:p>
    <w:p w:rsidR="006855EB" w:rsidRDefault="006855EB" w:rsidP="00EA3554">
      <w:pPr>
        <w:pBdr>
          <w:bottom w:val="single" w:sz="12" w:space="1" w:color="auto"/>
        </w:pBdr>
        <w:jc w:val="both"/>
        <w:rPr>
          <w:rFonts w:asciiTheme="majorHAnsi" w:hAnsiTheme="majorHAnsi"/>
        </w:rPr>
      </w:pPr>
    </w:p>
    <w:p w:rsidR="006855EB" w:rsidRPr="00EA3554" w:rsidRDefault="006855EB" w:rsidP="00EA3554">
      <w:pPr>
        <w:pBdr>
          <w:bottom w:val="single" w:sz="12" w:space="1" w:color="auto"/>
        </w:pBdr>
        <w:jc w:val="both"/>
        <w:rPr>
          <w:rFonts w:asciiTheme="majorHAnsi" w:hAnsiTheme="majorHAnsi"/>
        </w:rPr>
      </w:pPr>
    </w:p>
    <w:p w:rsidR="005B1DE7" w:rsidRDefault="005B1DE7" w:rsidP="006067F8">
      <w:pPr>
        <w:jc w:val="both"/>
        <w:rPr>
          <w:rFonts w:asciiTheme="majorHAnsi" w:hAnsiTheme="majorHAnsi"/>
        </w:rPr>
      </w:pPr>
    </w:p>
    <w:p w:rsidR="006855EB" w:rsidRDefault="006855EB" w:rsidP="006067F8">
      <w:pPr>
        <w:jc w:val="both"/>
        <w:rPr>
          <w:rFonts w:asciiTheme="majorHAnsi" w:hAnsiTheme="majorHAnsi"/>
        </w:rPr>
      </w:pPr>
    </w:p>
    <w:p w:rsidR="006855EB" w:rsidRDefault="006855EB" w:rsidP="006067F8">
      <w:pPr>
        <w:jc w:val="both"/>
        <w:rPr>
          <w:rFonts w:asciiTheme="majorHAnsi" w:hAnsiTheme="majorHAnsi"/>
        </w:rPr>
      </w:pPr>
    </w:p>
    <w:p w:rsidR="006855EB" w:rsidRDefault="006855EB" w:rsidP="006067F8">
      <w:pPr>
        <w:jc w:val="both"/>
        <w:rPr>
          <w:rFonts w:asciiTheme="majorHAnsi" w:hAnsiTheme="majorHAnsi"/>
        </w:rPr>
      </w:pPr>
    </w:p>
    <w:p w:rsidR="006855EB" w:rsidRDefault="006855EB" w:rsidP="006067F8">
      <w:pPr>
        <w:jc w:val="both"/>
        <w:rPr>
          <w:rFonts w:asciiTheme="majorHAnsi" w:hAnsiTheme="majorHAnsi"/>
        </w:rPr>
      </w:pPr>
    </w:p>
    <w:p w:rsidR="006855EB" w:rsidRDefault="006855EB" w:rsidP="006067F8">
      <w:pPr>
        <w:jc w:val="both"/>
        <w:rPr>
          <w:rFonts w:asciiTheme="majorHAnsi" w:hAnsiTheme="majorHAnsi"/>
        </w:rPr>
      </w:pPr>
    </w:p>
    <w:p w:rsidR="00642CE6" w:rsidRPr="0014310B" w:rsidRDefault="00642CE6" w:rsidP="00615AF6">
      <w:pPr>
        <w:pStyle w:val="ListParagraph"/>
        <w:numPr>
          <w:ilvl w:val="0"/>
          <w:numId w:val="35"/>
        </w:numPr>
        <w:ind w:left="0"/>
        <w:jc w:val="both"/>
        <w:rPr>
          <w:rFonts w:asciiTheme="majorHAnsi" w:hAnsiTheme="majorHAnsi"/>
          <w:b/>
          <w:bCs/>
          <w:color w:val="31849B" w:themeColor="accent5" w:themeShade="BF"/>
        </w:rPr>
      </w:pPr>
      <w:r w:rsidRPr="0014310B">
        <w:rPr>
          <w:rFonts w:asciiTheme="majorHAnsi" w:hAnsiTheme="majorHAnsi"/>
          <w:b/>
          <w:bCs/>
          <w:color w:val="31849B" w:themeColor="accent5" w:themeShade="BF"/>
        </w:rPr>
        <w:lastRenderedPageBreak/>
        <w:t>Guerres et conflits</w:t>
      </w:r>
    </w:p>
    <w:p w:rsidR="00226D3E" w:rsidRDefault="00226D3E" w:rsidP="00226D3E">
      <w:pPr>
        <w:jc w:val="both"/>
        <w:rPr>
          <w:rFonts w:asciiTheme="majorHAnsi" w:hAnsiTheme="majorHAnsi"/>
        </w:rPr>
      </w:pPr>
    </w:p>
    <w:p w:rsidR="00226D3E" w:rsidRDefault="00226D3E" w:rsidP="00226D3E">
      <w:pPr>
        <w:jc w:val="both"/>
        <w:rPr>
          <w:rFonts w:asciiTheme="majorHAnsi" w:hAnsiTheme="majorHAnsi"/>
        </w:rPr>
      </w:pPr>
      <w:r>
        <w:rPr>
          <w:rFonts w:asciiTheme="majorHAnsi" w:hAnsiTheme="majorHAnsi"/>
        </w:rPr>
        <w:t>17</w:t>
      </w:r>
      <w:r w:rsidRPr="00226D3E">
        <w:rPr>
          <w:rFonts w:asciiTheme="majorHAnsi" w:hAnsiTheme="majorHAnsi"/>
          <w:vertAlign w:val="superscript"/>
        </w:rPr>
        <w:t>e</w:t>
      </w:r>
      <w:r>
        <w:rPr>
          <w:rFonts w:asciiTheme="majorHAnsi" w:hAnsiTheme="majorHAnsi"/>
        </w:rPr>
        <w:t xml:space="preserve"> siècle fut plus longtemps en guerre qu’en paix…</w:t>
      </w:r>
    </w:p>
    <w:p w:rsidR="00AE0C33" w:rsidRDefault="00AE0C33" w:rsidP="00226D3E">
      <w:pPr>
        <w:jc w:val="both"/>
        <w:rPr>
          <w:rFonts w:asciiTheme="majorHAnsi" w:hAnsiTheme="majorHAnsi"/>
        </w:rPr>
      </w:pPr>
    </w:p>
    <w:p w:rsidR="001F0AAA" w:rsidRDefault="00AE0C33" w:rsidP="00615AF6">
      <w:pPr>
        <w:pStyle w:val="ListParagraph"/>
        <w:numPr>
          <w:ilvl w:val="1"/>
          <w:numId w:val="35"/>
        </w:numPr>
        <w:jc w:val="both"/>
        <w:rPr>
          <w:rFonts w:asciiTheme="majorHAnsi" w:hAnsiTheme="majorHAnsi"/>
        </w:rPr>
      </w:pPr>
      <w:r w:rsidRPr="00AE0C33">
        <w:rPr>
          <w:rFonts w:asciiTheme="majorHAnsi" w:hAnsiTheme="majorHAnsi"/>
        </w:rPr>
        <w:t>« </w:t>
      </w:r>
      <w:r w:rsidRPr="0014310B">
        <w:rPr>
          <w:rFonts w:asciiTheme="majorHAnsi" w:hAnsiTheme="majorHAnsi"/>
          <w:b/>
          <w:bCs/>
          <w:color w:val="4BACC6" w:themeColor="accent5"/>
        </w:rPr>
        <w:t>L’art de la guerre</w:t>
      </w:r>
      <w:r w:rsidRPr="00AE0C33">
        <w:rPr>
          <w:rFonts w:asciiTheme="majorHAnsi" w:hAnsiTheme="majorHAnsi"/>
        </w:rPr>
        <w:t> »</w:t>
      </w:r>
    </w:p>
    <w:p w:rsidR="0014310B" w:rsidRDefault="001F0AAA" w:rsidP="00615AF6">
      <w:pPr>
        <w:pStyle w:val="ListParagraph"/>
        <w:numPr>
          <w:ilvl w:val="0"/>
          <w:numId w:val="40"/>
        </w:numPr>
        <w:jc w:val="both"/>
        <w:rPr>
          <w:rFonts w:asciiTheme="majorHAnsi" w:hAnsiTheme="majorHAnsi"/>
        </w:rPr>
      </w:pPr>
      <w:r w:rsidRPr="001F0AAA">
        <w:rPr>
          <w:rFonts w:asciiTheme="majorHAnsi" w:hAnsiTheme="majorHAnsi"/>
        </w:rPr>
        <w:t xml:space="preserve">Les relations internationales à l'époque moderne sont marquées par de nombreux conflits armés entre les pays européens. L'époque moderne est une période de transition quant à la manière dont sont conduites les guerres. La plupart des armées sont encore constituées de mercenaires de diverses nationalités engagés temporairement, mais on voit émerger lentement le principe d'une armée nationale. </w:t>
      </w:r>
    </w:p>
    <w:p w:rsidR="006855EB" w:rsidRDefault="006855EB" w:rsidP="006855EB">
      <w:pPr>
        <w:pStyle w:val="ListParagraph"/>
        <w:ind w:left="1440"/>
        <w:jc w:val="both"/>
        <w:rPr>
          <w:rFonts w:asciiTheme="majorHAnsi" w:hAnsiTheme="majorHAnsi"/>
        </w:rPr>
      </w:pPr>
    </w:p>
    <w:p w:rsidR="006855EB" w:rsidRDefault="00BF04F5" w:rsidP="006855EB">
      <w:pPr>
        <w:pStyle w:val="ListParagraph"/>
        <w:ind w:left="1440"/>
        <w:jc w:val="both"/>
        <w:rPr>
          <w:rFonts w:asciiTheme="majorHAnsi" w:hAnsiTheme="majorHAnsi"/>
        </w:rPr>
      </w:pPr>
      <w:r>
        <w:rPr>
          <w:rFonts w:asciiTheme="majorHAnsi" w:hAnsiTheme="majorHAnsi"/>
          <w:noProof/>
          <w:lang w:val="en-US"/>
        </w:rPr>
        <w:pict>
          <v:roundrect id="_x0000_s1036" style="position:absolute;left:0;text-align:left;margin-left:35.25pt;margin-top:.35pt;width:417pt;height:336.9pt;z-index:251671040" arcsize="10923f" fillcolor="#f6fbfc" strokecolor="#31849b [2408]" strokeweight="1.5pt">
            <v:stroke dashstyle="dash"/>
            <v:textbox>
              <w:txbxContent>
                <w:p w:rsidR="00511B3B" w:rsidRPr="005C5BE2" w:rsidRDefault="00511B3B" w:rsidP="0014310B">
                  <w:pPr>
                    <w:jc w:val="both"/>
                    <w:rPr>
                      <w:rFonts w:asciiTheme="majorHAnsi" w:hAnsiTheme="majorHAnsi"/>
                    </w:rPr>
                  </w:pPr>
                </w:p>
                <w:p w:rsidR="00511B3B" w:rsidRDefault="00511B3B" w:rsidP="00615AF6">
                  <w:pPr>
                    <w:pStyle w:val="ListParagraph"/>
                    <w:numPr>
                      <w:ilvl w:val="0"/>
                      <w:numId w:val="37"/>
                    </w:numPr>
                    <w:jc w:val="both"/>
                    <w:rPr>
                      <w:rFonts w:asciiTheme="majorHAnsi" w:hAnsiTheme="majorHAnsi"/>
                    </w:rPr>
                  </w:pPr>
                  <w:r>
                    <w:rPr>
                      <w:rFonts w:asciiTheme="majorHAnsi" w:hAnsiTheme="majorHAnsi"/>
                    </w:rPr>
                    <w:t>Trois grandes transformations dans la pratique de la guerre à la Période moderne</w:t>
                  </w:r>
                </w:p>
                <w:p w:rsidR="00511B3B" w:rsidRDefault="00511B3B" w:rsidP="00615AF6">
                  <w:pPr>
                    <w:pStyle w:val="ListParagraph"/>
                    <w:numPr>
                      <w:ilvl w:val="0"/>
                      <w:numId w:val="36"/>
                    </w:numPr>
                    <w:jc w:val="both"/>
                    <w:rPr>
                      <w:rFonts w:asciiTheme="majorHAnsi" w:hAnsiTheme="majorHAnsi"/>
                    </w:rPr>
                  </w:pPr>
                  <w:r>
                    <w:rPr>
                      <w:rFonts w:asciiTheme="majorHAnsi" w:hAnsiTheme="majorHAnsi"/>
                    </w:rPr>
                    <w:t xml:space="preserve">Technologie de l’armement </w:t>
                  </w:r>
                </w:p>
                <w:p w:rsidR="00511B3B" w:rsidRPr="0014310B" w:rsidRDefault="00511B3B" w:rsidP="0014310B">
                  <w:pPr>
                    <w:ind w:left="450" w:firstLine="720"/>
                    <w:jc w:val="both"/>
                    <w:rPr>
                      <w:rFonts w:asciiTheme="majorHAnsi" w:hAnsiTheme="majorHAnsi"/>
                    </w:rPr>
                  </w:pPr>
                  <w:r w:rsidRPr="0014310B">
                    <w:rPr>
                      <w:rFonts w:asciiTheme="majorHAnsi" w:hAnsiTheme="majorHAnsi"/>
                    </w:rPr>
                    <w:t xml:space="preserve">Perfectionnement de l’artillerie (canons de longue portée) </w:t>
                  </w:r>
                </w:p>
                <w:p w:rsidR="00511B3B" w:rsidRPr="0014310B" w:rsidRDefault="00511B3B" w:rsidP="0014310B">
                  <w:pPr>
                    <w:ind w:left="450" w:firstLine="720"/>
                    <w:jc w:val="both"/>
                    <w:rPr>
                      <w:rFonts w:asciiTheme="majorHAnsi" w:hAnsiTheme="majorHAnsi"/>
                    </w:rPr>
                  </w:pPr>
                  <w:r w:rsidRPr="0014310B">
                    <w:rPr>
                      <w:rFonts w:asciiTheme="majorHAnsi" w:hAnsiTheme="majorHAnsi"/>
                    </w:rPr>
                    <w:t xml:space="preserve">Amélioration et diffusion du fusil </w:t>
                  </w:r>
                </w:p>
                <w:p w:rsidR="00511B3B" w:rsidRPr="0014310B" w:rsidRDefault="00511B3B" w:rsidP="0014310B">
                  <w:pPr>
                    <w:ind w:left="450" w:firstLine="720"/>
                    <w:jc w:val="both"/>
                    <w:rPr>
                      <w:rFonts w:asciiTheme="majorHAnsi" w:hAnsiTheme="majorHAnsi"/>
                    </w:rPr>
                  </w:pPr>
                  <w:r w:rsidRPr="0014310B">
                    <w:rPr>
                      <w:rFonts w:asciiTheme="majorHAnsi" w:hAnsiTheme="majorHAnsi"/>
                    </w:rPr>
                    <w:t xml:space="preserve">Amélioration technique des fortifications </w:t>
                  </w:r>
                </w:p>
                <w:p w:rsidR="00511B3B" w:rsidRPr="0014310B" w:rsidRDefault="00511B3B" w:rsidP="0014310B">
                  <w:pPr>
                    <w:ind w:left="450" w:firstLine="720"/>
                    <w:jc w:val="both"/>
                    <w:rPr>
                      <w:rFonts w:asciiTheme="majorHAnsi" w:hAnsiTheme="majorHAnsi"/>
                    </w:rPr>
                  </w:pPr>
                  <w:r w:rsidRPr="0014310B">
                    <w:rPr>
                      <w:rFonts w:asciiTheme="majorHAnsi" w:hAnsiTheme="majorHAnsi"/>
                    </w:rPr>
                    <w:t>Vient changer la manière de faire la guerre</w:t>
                  </w:r>
                </w:p>
                <w:p w:rsidR="00511B3B" w:rsidRDefault="00511B3B" w:rsidP="00615AF6">
                  <w:pPr>
                    <w:pStyle w:val="ListParagraph"/>
                    <w:numPr>
                      <w:ilvl w:val="0"/>
                      <w:numId w:val="36"/>
                    </w:numPr>
                    <w:jc w:val="both"/>
                    <w:rPr>
                      <w:rFonts w:asciiTheme="majorHAnsi" w:hAnsiTheme="majorHAnsi"/>
                    </w:rPr>
                  </w:pPr>
                  <w:r>
                    <w:rPr>
                      <w:rFonts w:asciiTheme="majorHAnsi" w:hAnsiTheme="majorHAnsi"/>
                    </w:rPr>
                    <w:t>Les effectifs militaires</w:t>
                  </w:r>
                </w:p>
                <w:p w:rsidR="00511B3B" w:rsidRDefault="00511B3B" w:rsidP="0014310B">
                  <w:pPr>
                    <w:pStyle w:val="ListParagraph"/>
                    <w:ind w:left="1710"/>
                    <w:jc w:val="both"/>
                    <w:rPr>
                      <w:rFonts w:asciiTheme="majorHAnsi" w:hAnsiTheme="majorHAnsi"/>
                    </w:rPr>
                  </w:pPr>
                  <w:r>
                    <w:rPr>
                      <w:rFonts w:asciiTheme="majorHAnsi" w:hAnsiTheme="majorHAnsi"/>
                    </w:rPr>
                    <w:t xml:space="preserve">Beaucoup plus de soldats sont impliqués </w:t>
                  </w:r>
                </w:p>
                <w:p w:rsidR="00511B3B" w:rsidRDefault="00511B3B" w:rsidP="0014310B">
                  <w:pPr>
                    <w:pStyle w:val="ListParagraph"/>
                    <w:ind w:left="1710"/>
                    <w:jc w:val="both"/>
                    <w:rPr>
                      <w:rFonts w:asciiTheme="majorHAnsi" w:hAnsiTheme="majorHAnsi"/>
                    </w:rPr>
                  </w:pPr>
                  <w:r>
                    <w:rPr>
                      <w:rFonts w:asciiTheme="majorHAnsi" w:hAnsiTheme="majorHAnsi"/>
                    </w:rPr>
                    <w:t>1621</w:t>
                  </w:r>
                  <w:r w:rsidRPr="001422C7">
                    <w:rPr>
                      <w:rFonts w:asciiTheme="majorHAnsi" w:hAnsiTheme="majorHAnsi"/>
                    </w:rPr>
                    <w:sym w:font="Wingdings" w:char="F0E0"/>
                  </w:r>
                  <w:r>
                    <w:rPr>
                      <w:rFonts w:asciiTheme="majorHAnsi" w:hAnsiTheme="majorHAnsi"/>
                    </w:rPr>
                    <w:t xml:space="preserve"> 400 000 soldats européens </w:t>
                  </w:r>
                </w:p>
                <w:p w:rsidR="00511B3B" w:rsidRDefault="00511B3B" w:rsidP="0014310B">
                  <w:pPr>
                    <w:pStyle w:val="ListParagraph"/>
                    <w:ind w:left="1710"/>
                    <w:jc w:val="both"/>
                    <w:rPr>
                      <w:rFonts w:asciiTheme="majorHAnsi" w:hAnsiTheme="majorHAnsi"/>
                    </w:rPr>
                  </w:pPr>
                  <w:r>
                    <w:rPr>
                      <w:rFonts w:asciiTheme="majorHAnsi" w:hAnsiTheme="majorHAnsi"/>
                    </w:rPr>
                    <w:t>1710</w:t>
                  </w:r>
                  <w:r w:rsidRPr="001422C7">
                    <w:rPr>
                      <w:rFonts w:asciiTheme="majorHAnsi" w:hAnsiTheme="majorHAnsi"/>
                    </w:rPr>
                    <w:sym w:font="Wingdings" w:char="F0E0"/>
                  </w:r>
                  <w:r>
                    <w:rPr>
                      <w:rFonts w:asciiTheme="majorHAnsi" w:hAnsiTheme="majorHAnsi"/>
                    </w:rPr>
                    <w:t xml:space="preserve"> 1 300 000 soldats européens  </w:t>
                  </w:r>
                </w:p>
                <w:p w:rsidR="00511B3B" w:rsidRDefault="00511B3B" w:rsidP="00615AF6">
                  <w:pPr>
                    <w:pStyle w:val="ListParagraph"/>
                    <w:numPr>
                      <w:ilvl w:val="0"/>
                      <w:numId w:val="36"/>
                    </w:numPr>
                    <w:jc w:val="both"/>
                    <w:rPr>
                      <w:rFonts w:asciiTheme="majorHAnsi" w:hAnsiTheme="majorHAnsi"/>
                    </w:rPr>
                  </w:pPr>
                  <w:r>
                    <w:rPr>
                      <w:rFonts w:asciiTheme="majorHAnsi" w:hAnsiTheme="majorHAnsi"/>
                    </w:rPr>
                    <w:t xml:space="preserve">L’organisation des armées nationales </w:t>
                  </w:r>
                </w:p>
                <w:p w:rsidR="00511B3B" w:rsidRDefault="00511B3B" w:rsidP="0014310B">
                  <w:pPr>
                    <w:pStyle w:val="ListParagraph"/>
                    <w:ind w:left="1710"/>
                    <w:jc w:val="both"/>
                    <w:rPr>
                      <w:rFonts w:asciiTheme="majorHAnsi" w:hAnsiTheme="majorHAnsi"/>
                    </w:rPr>
                  </w:pPr>
                  <w:r>
                    <w:rPr>
                      <w:rFonts w:asciiTheme="majorHAnsi" w:hAnsiTheme="majorHAnsi"/>
                    </w:rPr>
                    <w:t xml:space="preserve">Professionnalisation de l’armée </w:t>
                  </w:r>
                </w:p>
                <w:p w:rsidR="00511B3B" w:rsidRDefault="00511B3B" w:rsidP="0014310B">
                  <w:pPr>
                    <w:pStyle w:val="ListParagraph"/>
                    <w:ind w:left="1710"/>
                    <w:jc w:val="both"/>
                    <w:rPr>
                      <w:rFonts w:asciiTheme="majorHAnsi" w:hAnsiTheme="majorHAnsi"/>
                    </w:rPr>
                  </w:pPr>
                  <w:r>
                    <w:rPr>
                      <w:rFonts w:asciiTheme="majorHAnsi" w:hAnsiTheme="majorHAnsi"/>
                    </w:rPr>
                    <w:t xml:space="preserve">Changement de mentalité, on forme maintenant les soldats </w:t>
                  </w:r>
                </w:p>
                <w:p w:rsidR="00511B3B" w:rsidRDefault="00511B3B" w:rsidP="0014310B">
                  <w:pPr>
                    <w:pStyle w:val="ListParagraph"/>
                    <w:ind w:left="1710"/>
                    <w:jc w:val="both"/>
                    <w:rPr>
                      <w:rFonts w:asciiTheme="majorHAnsi" w:hAnsiTheme="majorHAnsi"/>
                    </w:rPr>
                  </w:pPr>
                  <w:r>
                    <w:rPr>
                      <w:rFonts w:asciiTheme="majorHAnsi" w:hAnsiTheme="majorHAnsi"/>
                    </w:rPr>
                    <w:t xml:space="preserve">Armées deviennent nationales, mais ce ne sont pas des guerres nationales </w:t>
                  </w:r>
                </w:p>
                <w:p w:rsidR="00511B3B" w:rsidRPr="001422C7" w:rsidRDefault="00511B3B" w:rsidP="0014310B">
                  <w:pPr>
                    <w:pStyle w:val="ListParagraph"/>
                    <w:ind w:left="1710"/>
                    <w:jc w:val="both"/>
                    <w:rPr>
                      <w:rFonts w:asciiTheme="majorHAnsi" w:hAnsiTheme="majorHAnsi"/>
                    </w:rPr>
                  </w:pPr>
                  <w:r>
                    <w:rPr>
                      <w:rFonts w:asciiTheme="majorHAnsi" w:hAnsiTheme="majorHAnsi"/>
                    </w:rPr>
                    <w:t xml:space="preserve">Les Suisses </w:t>
                  </w:r>
                </w:p>
                <w:p w:rsidR="00511B3B" w:rsidRDefault="00511B3B"/>
              </w:txbxContent>
            </v:textbox>
            <w10:wrap type="square"/>
          </v:roundrect>
        </w:pict>
      </w: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6855EB" w:rsidRDefault="006855EB" w:rsidP="006855EB">
      <w:pPr>
        <w:pStyle w:val="ListParagraph"/>
        <w:ind w:left="1440"/>
        <w:jc w:val="both"/>
        <w:rPr>
          <w:rFonts w:asciiTheme="majorHAnsi" w:hAnsiTheme="majorHAnsi"/>
        </w:rPr>
      </w:pPr>
    </w:p>
    <w:p w:rsidR="001F0AAA" w:rsidRPr="006855EB" w:rsidRDefault="001F0AAA" w:rsidP="00615AF6">
      <w:pPr>
        <w:pStyle w:val="ListParagraph"/>
        <w:numPr>
          <w:ilvl w:val="0"/>
          <w:numId w:val="40"/>
        </w:numPr>
        <w:jc w:val="both"/>
        <w:rPr>
          <w:rFonts w:asciiTheme="majorHAnsi" w:hAnsiTheme="majorHAnsi"/>
        </w:rPr>
      </w:pPr>
      <w:r w:rsidRPr="006855EB">
        <w:rPr>
          <w:rFonts w:asciiTheme="majorHAnsi" w:hAnsiTheme="majorHAnsi"/>
        </w:rPr>
        <w:t xml:space="preserve">L'armement, les dispositifs de défense et les stratégies militaires évoluent aussi grandement durant la période. Ces nombreux et très longs conflits ont eu des répercussions politiques et sociales, puisque les souverains ont dû recourir à des solutions fiscales pour trouver l'argent pour financer leurs guerres. </w:t>
      </w:r>
    </w:p>
    <w:p w:rsidR="006855EB" w:rsidRDefault="006855EB" w:rsidP="00AE0C33">
      <w:pPr>
        <w:pStyle w:val="ListParagraph"/>
        <w:jc w:val="both"/>
        <w:rPr>
          <w:rFonts w:asciiTheme="majorHAnsi" w:hAnsiTheme="majorHAnsi"/>
        </w:rPr>
      </w:pPr>
    </w:p>
    <w:p w:rsidR="006855EB" w:rsidRDefault="006855EB" w:rsidP="00AE0C33">
      <w:pPr>
        <w:pStyle w:val="ListParagraph"/>
        <w:jc w:val="both"/>
        <w:rPr>
          <w:rFonts w:asciiTheme="majorHAnsi" w:hAnsiTheme="majorHAnsi"/>
        </w:rPr>
      </w:pPr>
    </w:p>
    <w:p w:rsidR="006855EB" w:rsidRPr="006855EB" w:rsidRDefault="006855EB" w:rsidP="006855EB">
      <w:pPr>
        <w:jc w:val="both"/>
        <w:rPr>
          <w:rFonts w:asciiTheme="majorHAnsi" w:hAnsiTheme="majorHAnsi"/>
        </w:rPr>
      </w:pPr>
    </w:p>
    <w:p w:rsidR="00730B02" w:rsidRPr="0014310B" w:rsidRDefault="00730B02" w:rsidP="00615AF6">
      <w:pPr>
        <w:pStyle w:val="ListParagraph"/>
        <w:numPr>
          <w:ilvl w:val="1"/>
          <w:numId w:val="35"/>
        </w:numPr>
        <w:jc w:val="both"/>
        <w:rPr>
          <w:rFonts w:asciiTheme="majorHAnsi" w:hAnsiTheme="majorHAnsi"/>
          <w:b/>
          <w:bCs/>
          <w:color w:val="4BACC6" w:themeColor="accent5"/>
        </w:rPr>
      </w:pPr>
      <w:r w:rsidRPr="0014310B">
        <w:rPr>
          <w:rFonts w:asciiTheme="majorHAnsi" w:hAnsiTheme="majorHAnsi"/>
          <w:b/>
          <w:bCs/>
          <w:color w:val="4BACC6" w:themeColor="accent5"/>
        </w:rPr>
        <w:lastRenderedPageBreak/>
        <w:t>Caractéristiques des conflits européens de la période moderne</w:t>
      </w:r>
    </w:p>
    <w:p w:rsidR="00730B02" w:rsidRDefault="00730B02" w:rsidP="00615AF6">
      <w:pPr>
        <w:pStyle w:val="ListParagraph"/>
        <w:numPr>
          <w:ilvl w:val="0"/>
          <w:numId w:val="38"/>
        </w:numPr>
        <w:jc w:val="both"/>
        <w:rPr>
          <w:rFonts w:asciiTheme="majorHAnsi" w:hAnsiTheme="majorHAnsi"/>
        </w:rPr>
      </w:pPr>
      <w:r w:rsidRPr="0014310B">
        <w:rPr>
          <w:rFonts w:asciiTheme="majorHAnsi" w:hAnsiTheme="majorHAnsi"/>
          <w:color w:val="E36C0A" w:themeColor="accent6" w:themeShade="BF"/>
        </w:rPr>
        <w:t>Nombreux</w:t>
      </w:r>
      <w:r>
        <w:rPr>
          <w:rFonts w:asciiTheme="majorHAnsi" w:hAnsiTheme="majorHAnsi"/>
        </w:rPr>
        <w:t xml:space="preserve"> et souvent </w:t>
      </w:r>
      <w:r w:rsidRPr="0014310B">
        <w:rPr>
          <w:rFonts w:asciiTheme="majorHAnsi" w:hAnsiTheme="majorHAnsi"/>
          <w:color w:val="E36C0A" w:themeColor="accent6" w:themeShade="BF"/>
        </w:rPr>
        <w:t>longs</w:t>
      </w:r>
    </w:p>
    <w:p w:rsidR="00730B02" w:rsidRDefault="00730B02" w:rsidP="00615AF6">
      <w:pPr>
        <w:pStyle w:val="ListParagraph"/>
        <w:numPr>
          <w:ilvl w:val="0"/>
          <w:numId w:val="39"/>
        </w:numPr>
        <w:jc w:val="both"/>
        <w:rPr>
          <w:rFonts w:asciiTheme="majorHAnsi" w:hAnsiTheme="majorHAnsi"/>
        </w:rPr>
      </w:pPr>
      <w:r>
        <w:rPr>
          <w:rFonts w:asciiTheme="majorHAnsi" w:hAnsiTheme="majorHAnsi"/>
        </w:rPr>
        <w:t>Certains conflits durent plusieurs années, voire même plusieurs décennies  </w:t>
      </w:r>
    </w:p>
    <w:p w:rsidR="00730B02" w:rsidRDefault="00730B02" w:rsidP="00615AF6">
      <w:pPr>
        <w:pStyle w:val="ListParagraph"/>
        <w:numPr>
          <w:ilvl w:val="0"/>
          <w:numId w:val="38"/>
        </w:numPr>
        <w:jc w:val="both"/>
        <w:rPr>
          <w:rFonts w:asciiTheme="majorHAnsi" w:hAnsiTheme="majorHAnsi"/>
        </w:rPr>
      </w:pPr>
      <w:r>
        <w:rPr>
          <w:rFonts w:asciiTheme="majorHAnsi" w:hAnsiTheme="majorHAnsi"/>
        </w:rPr>
        <w:t xml:space="preserve"> Luttes pour la </w:t>
      </w:r>
      <w:r w:rsidRPr="0014310B">
        <w:rPr>
          <w:rFonts w:asciiTheme="majorHAnsi" w:hAnsiTheme="majorHAnsi"/>
          <w:color w:val="E36C0A" w:themeColor="accent6" w:themeShade="BF"/>
        </w:rPr>
        <w:t>suprématie</w:t>
      </w:r>
      <w:r>
        <w:rPr>
          <w:rFonts w:asciiTheme="majorHAnsi" w:hAnsiTheme="majorHAnsi"/>
        </w:rPr>
        <w:t xml:space="preserve"> </w:t>
      </w:r>
      <w:r w:rsidRPr="0014310B">
        <w:rPr>
          <w:rFonts w:asciiTheme="majorHAnsi" w:hAnsiTheme="majorHAnsi"/>
          <w:color w:val="E36C0A" w:themeColor="accent6" w:themeShade="BF"/>
        </w:rPr>
        <w:t>européenne</w:t>
      </w:r>
      <w:r>
        <w:rPr>
          <w:rFonts w:asciiTheme="majorHAnsi" w:hAnsiTheme="majorHAnsi"/>
        </w:rPr>
        <w:t xml:space="preserve"> </w:t>
      </w:r>
    </w:p>
    <w:p w:rsidR="005C5BE2" w:rsidRDefault="00730B02" w:rsidP="00615AF6">
      <w:pPr>
        <w:pStyle w:val="ListParagraph"/>
        <w:numPr>
          <w:ilvl w:val="0"/>
          <w:numId w:val="39"/>
        </w:numPr>
        <w:jc w:val="both"/>
        <w:rPr>
          <w:rFonts w:asciiTheme="majorHAnsi" w:hAnsiTheme="majorHAnsi"/>
        </w:rPr>
      </w:pPr>
      <w:r>
        <w:rPr>
          <w:rFonts w:asciiTheme="majorHAnsi" w:hAnsiTheme="majorHAnsi"/>
        </w:rPr>
        <w:t xml:space="preserve">Les principaux belligérants sont l’Empire (Habsbourg) et la </w:t>
      </w:r>
      <w:r w:rsidR="005C5BE2">
        <w:rPr>
          <w:rFonts w:asciiTheme="majorHAnsi" w:hAnsiTheme="majorHAnsi"/>
        </w:rPr>
        <w:t>France</w:t>
      </w:r>
    </w:p>
    <w:p w:rsidR="005C5BE2" w:rsidRDefault="005C5BE2" w:rsidP="00615AF6">
      <w:pPr>
        <w:pStyle w:val="ListParagraph"/>
        <w:numPr>
          <w:ilvl w:val="0"/>
          <w:numId w:val="38"/>
        </w:numPr>
        <w:jc w:val="both"/>
        <w:rPr>
          <w:rFonts w:asciiTheme="majorHAnsi" w:hAnsiTheme="majorHAnsi"/>
        </w:rPr>
      </w:pPr>
      <w:r>
        <w:rPr>
          <w:rFonts w:asciiTheme="majorHAnsi" w:hAnsiTheme="majorHAnsi"/>
        </w:rPr>
        <w:t xml:space="preserve">Instabilité des </w:t>
      </w:r>
      <w:r w:rsidRPr="0014310B">
        <w:rPr>
          <w:rFonts w:asciiTheme="majorHAnsi" w:hAnsiTheme="majorHAnsi"/>
          <w:color w:val="E36C0A" w:themeColor="accent6" w:themeShade="BF"/>
        </w:rPr>
        <w:t>alliances</w:t>
      </w:r>
    </w:p>
    <w:p w:rsidR="005C5BE2" w:rsidRDefault="005C5BE2" w:rsidP="00615AF6">
      <w:pPr>
        <w:pStyle w:val="ListParagraph"/>
        <w:numPr>
          <w:ilvl w:val="0"/>
          <w:numId w:val="39"/>
        </w:numPr>
        <w:jc w:val="both"/>
        <w:rPr>
          <w:rFonts w:asciiTheme="majorHAnsi" w:hAnsiTheme="majorHAnsi"/>
        </w:rPr>
      </w:pPr>
      <w:r>
        <w:rPr>
          <w:rFonts w:asciiTheme="majorHAnsi" w:hAnsiTheme="majorHAnsi"/>
        </w:rPr>
        <w:t xml:space="preserve">Aucun État n’a la force économique et militaire suffisante pour conquérir les autres sans aide ; les alliances sont négociées selon la conjoncture, mais comme les conflits sont longs, la situation change souvent en cours de route, d’où les nombreux revirements d’alliances </w:t>
      </w:r>
    </w:p>
    <w:p w:rsidR="005C5BE2" w:rsidRDefault="005C5BE2" w:rsidP="00615AF6">
      <w:pPr>
        <w:pStyle w:val="ListParagraph"/>
        <w:numPr>
          <w:ilvl w:val="0"/>
          <w:numId w:val="38"/>
        </w:numPr>
        <w:jc w:val="both"/>
        <w:rPr>
          <w:rFonts w:asciiTheme="majorHAnsi" w:hAnsiTheme="majorHAnsi"/>
        </w:rPr>
      </w:pPr>
      <w:r>
        <w:rPr>
          <w:rFonts w:asciiTheme="majorHAnsi" w:hAnsiTheme="majorHAnsi"/>
        </w:rPr>
        <w:t xml:space="preserve"> </w:t>
      </w:r>
      <w:r w:rsidR="002C6FB9">
        <w:rPr>
          <w:rFonts w:asciiTheme="majorHAnsi" w:hAnsiTheme="majorHAnsi"/>
        </w:rPr>
        <w:t xml:space="preserve">Affaires de </w:t>
      </w:r>
      <w:r w:rsidR="002C6FB9" w:rsidRPr="0014310B">
        <w:rPr>
          <w:rFonts w:asciiTheme="majorHAnsi" w:hAnsiTheme="majorHAnsi"/>
          <w:color w:val="E36C0A" w:themeColor="accent6" w:themeShade="BF"/>
        </w:rPr>
        <w:t>famille</w:t>
      </w:r>
    </w:p>
    <w:p w:rsidR="002C6FB9" w:rsidRDefault="002C6FB9" w:rsidP="00615AF6">
      <w:pPr>
        <w:pStyle w:val="ListParagraph"/>
        <w:numPr>
          <w:ilvl w:val="0"/>
          <w:numId w:val="39"/>
        </w:numPr>
        <w:jc w:val="both"/>
        <w:rPr>
          <w:rFonts w:asciiTheme="majorHAnsi" w:hAnsiTheme="majorHAnsi"/>
        </w:rPr>
      </w:pPr>
      <w:r>
        <w:rPr>
          <w:rFonts w:asciiTheme="majorHAnsi" w:hAnsiTheme="majorHAnsi"/>
        </w:rPr>
        <w:t>Comme les souverains européens sont tous plus ou moins apparentés, les conflits trouvent souvent leur origine dans des querelles testamentaires où d’importants territoires sont en jeu</w:t>
      </w:r>
    </w:p>
    <w:p w:rsidR="005C5BE2" w:rsidRDefault="005C5BE2" w:rsidP="00615AF6">
      <w:pPr>
        <w:pStyle w:val="ListParagraph"/>
        <w:numPr>
          <w:ilvl w:val="0"/>
          <w:numId w:val="38"/>
        </w:numPr>
        <w:jc w:val="both"/>
        <w:rPr>
          <w:rFonts w:asciiTheme="majorHAnsi" w:hAnsiTheme="majorHAnsi"/>
        </w:rPr>
      </w:pPr>
      <w:r>
        <w:rPr>
          <w:rFonts w:asciiTheme="majorHAnsi" w:hAnsiTheme="majorHAnsi"/>
        </w:rPr>
        <w:t xml:space="preserve"> </w:t>
      </w:r>
      <w:r w:rsidR="002C6FB9">
        <w:rPr>
          <w:rFonts w:asciiTheme="majorHAnsi" w:hAnsiTheme="majorHAnsi"/>
        </w:rPr>
        <w:t xml:space="preserve">Importance des </w:t>
      </w:r>
      <w:r w:rsidR="002C6FB9" w:rsidRPr="0014310B">
        <w:rPr>
          <w:rFonts w:asciiTheme="majorHAnsi" w:hAnsiTheme="majorHAnsi"/>
          <w:color w:val="E36C0A" w:themeColor="accent6" w:themeShade="BF"/>
        </w:rPr>
        <w:t>traités</w:t>
      </w:r>
    </w:p>
    <w:p w:rsidR="002C6FB9" w:rsidRDefault="002C6FB9" w:rsidP="00615AF6">
      <w:pPr>
        <w:pStyle w:val="ListParagraph"/>
        <w:numPr>
          <w:ilvl w:val="0"/>
          <w:numId w:val="39"/>
        </w:numPr>
        <w:jc w:val="both"/>
        <w:rPr>
          <w:rFonts w:asciiTheme="majorHAnsi" w:hAnsiTheme="majorHAnsi"/>
        </w:rPr>
      </w:pPr>
      <w:r>
        <w:rPr>
          <w:rFonts w:asciiTheme="majorHAnsi" w:hAnsiTheme="majorHAnsi"/>
        </w:rPr>
        <w:t>Le contenu négocié des traités est plus important que les victoires sur le terrain, qui sont simplement des arguments pour les diplomates</w:t>
      </w:r>
    </w:p>
    <w:p w:rsidR="005C5BE2" w:rsidRDefault="005C5BE2" w:rsidP="00615AF6">
      <w:pPr>
        <w:pStyle w:val="ListParagraph"/>
        <w:numPr>
          <w:ilvl w:val="0"/>
          <w:numId w:val="38"/>
        </w:numPr>
        <w:jc w:val="both"/>
        <w:rPr>
          <w:rFonts w:asciiTheme="majorHAnsi" w:hAnsiTheme="majorHAnsi"/>
        </w:rPr>
      </w:pPr>
      <w:r>
        <w:rPr>
          <w:rFonts w:asciiTheme="majorHAnsi" w:hAnsiTheme="majorHAnsi"/>
        </w:rPr>
        <w:t xml:space="preserve"> </w:t>
      </w:r>
      <w:r w:rsidR="00EF1B15">
        <w:rPr>
          <w:rFonts w:asciiTheme="majorHAnsi" w:hAnsiTheme="majorHAnsi"/>
        </w:rPr>
        <w:t xml:space="preserve">L’Angleterre va s’imposer comme </w:t>
      </w:r>
      <w:r w:rsidR="00EF1B15" w:rsidRPr="0014310B">
        <w:rPr>
          <w:rFonts w:asciiTheme="majorHAnsi" w:hAnsiTheme="majorHAnsi"/>
          <w:color w:val="E36C0A" w:themeColor="accent6" w:themeShade="BF"/>
        </w:rPr>
        <w:t>l’arbitre</w:t>
      </w:r>
      <w:r w:rsidR="00EF1B15">
        <w:rPr>
          <w:rFonts w:asciiTheme="majorHAnsi" w:hAnsiTheme="majorHAnsi"/>
        </w:rPr>
        <w:t xml:space="preserve"> </w:t>
      </w:r>
      <w:r w:rsidR="00EF1B15" w:rsidRPr="0014310B">
        <w:rPr>
          <w:rFonts w:asciiTheme="majorHAnsi" w:hAnsiTheme="majorHAnsi"/>
          <w:color w:val="E36C0A" w:themeColor="accent6" w:themeShade="BF"/>
        </w:rPr>
        <w:t>des</w:t>
      </w:r>
      <w:r w:rsidR="00EF1B15">
        <w:rPr>
          <w:rFonts w:asciiTheme="majorHAnsi" w:hAnsiTheme="majorHAnsi"/>
        </w:rPr>
        <w:t xml:space="preserve"> </w:t>
      </w:r>
      <w:r w:rsidR="00EF1B15" w:rsidRPr="0014310B">
        <w:rPr>
          <w:rFonts w:asciiTheme="majorHAnsi" w:hAnsiTheme="majorHAnsi"/>
          <w:color w:val="E36C0A" w:themeColor="accent6" w:themeShade="BF"/>
        </w:rPr>
        <w:t>conflits</w:t>
      </w:r>
      <w:r w:rsidR="00EF1B15">
        <w:rPr>
          <w:rFonts w:asciiTheme="majorHAnsi" w:hAnsiTheme="majorHAnsi"/>
        </w:rPr>
        <w:t xml:space="preserve"> </w:t>
      </w:r>
      <w:r w:rsidR="00EF1B15" w:rsidRPr="0014310B">
        <w:rPr>
          <w:rFonts w:asciiTheme="majorHAnsi" w:hAnsiTheme="majorHAnsi"/>
          <w:color w:val="E36C0A" w:themeColor="accent6" w:themeShade="BF"/>
        </w:rPr>
        <w:t>continentaux</w:t>
      </w:r>
      <w:r w:rsidR="00EF1B15">
        <w:rPr>
          <w:rFonts w:asciiTheme="majorHAnsi" w:hAnsiTheme="majorHAnsi"/>
        </w:rPr>
        <w:t xml:space="preserve"> </w:t>
      </w:r>
    </w:p>
    <w:p w:rsidR="005C5BE2" w:rsidRPr="00EF1B15" w:rsidRDefault="00EF1B15" w:rsidP="00615AF6">
      <w:pPr>
        <w:pStyle w:val="ListParagraph"/>
        <w:numPr>
          <w:ilvl w:val="0"/>
          <w:numId w:val="39"/>
        </w:numPr>
        <w:jc w:val="both"/>
        <w:rPr>
          <w:rFonts w:asciiTheme="majorHAnsi" w:hAnsiTheme="majorHAnsi"/>
        </w:rPr>
      </w:pPr>
      <w:r w:rsidRPr="00EF1B15">
        <w:rPr>
          <w:rFonts w:asciiTheme="majorHAnsi" w:hAnsiTheme="majorHAnsi"/>
        </w:rPr>
        <w:t>L’Angleterre et, dans une moindre mesure les Provinces-Unies, vont agir comme arbitres dans les conflits continentaux pour préserver leurs intérêts commerciaux et éviter qu’un seul pays ne domine toute l’Europe</w:t>
      </w:r>
    </w:p>
    <w:p w:rsidR="00AE0C33" w:rsidRDefault="00AE0C33" w:rsidP="00AE0C33">
      <w:pPr>
        <w:pStyle w:val="ListParagraph"/>
        <w:jc w:val="both"/>
        <w:rPr>
          <w:rFonts w:asciiTheme="majorHAnsi" w:hAnsiTheme="majorHAnsi"/>
        </w:rPr>
      </w:pPr>
    </w:p>
    <w:p w:rsidR="000D3537" w:rsidRDefault="000D3537" w:rsidP="00AE0C33">
      <w:pPr>
        <w:pStyle w:val="ListParagraph"/>
        <w:jc w:val="both"/>
        <w:rPr>
          <w:rFonts w:asciiTheme="majorHAnsi" w:hAnsiTheme="majorHAnsi"/>
        </w:rPr>
      </w:pPr>
    </w:p>
    <w:p w:rsidR="006855EB" w:rsidRPr="00AE0C33" w:rsidRDefault="006855EB" w:rsidP="00AE0C33">
      <w:pPr>
        <w:pStyle w:val="ListParagraph"/>
        <w:jc w:val="both"/>
        <w:rPr>
          <w:rFonts w:asciiTheme="majorHAnsi" w:hAnsiTheme="majorHAnsi"/>
        </w:rPr>
      </w:pPr>
    </w:p>
    <w:p w:rsidR="00AE0C33" w:rsidRPr="0014310B" w:rsidRDefault="00AE0C33" w:rsidP="00615AF6">
      <w:pPr>
        <w:pStyle w:val="ListParagraph"/>
        <w:numPr>
          <w:ilvl w:val="0"/>
          <w:numId w:val="35"/>
        </w:numPr>
        <w:ind w:left="0"/>
        <w:jc w:val="both"/>
        <w:rPr>
          <w:rFonts w:asciiTheme="majorHAnsi" w:hAnsiTheme="majorHAnsi"/>
        </w:rPr>
      </w:pPr>
      <w:r w:rsidRPr="0014310B">
        <w:rPr>
          <w:rFonts w:asciiTheme="majorHAnsi" w:hAnsiTheme="majorHAnsi"/>
          <w:b/>
          <w:bCs/>
          <w:color w:val="31849B" w:themeColor="accent5" w:themeShade="BF"/>
          <w:sz w:val="24"/>
          <w:szCs w:val="24"/>
        </w:rPr>
        <w:t xml:space="preserve">Guerre de Succession d’Autriche </w:t>
      </w:r>
      <w:r w:rsidRPr="0014310B">
        <w:rPr>
          <w:rFonts w:asciiTheme="majorHAnsi" w:hAnsiTheme="majorHAnsi"/>
        </w:rPr>
        <w:t>(</w:t>
      </w:r>
      <w:r w:rsidRPr="0014310B">
        <w:rPr>
          <w:rFonts w:asciiTheme="majorHAnsi" w:hAnsiTheme="majorHAnsi"/>
          <w:b/>
          <w:bCs/>
          <w:color w:val="C00000"/>
        </w:rPr>
        <w:t>1740</w:t>
      </w:r>
      <w:r w:rsidRPr="0014310B">
        <w:rPr>
          <w:rFonts w:asciiTheme="majorHAnsi" w:hAnsiTheme="majorHAnsi"/>
        </w:rPr>
        <w:t>-</w:t>
      </w:r>
      <w:r w:rsidRPr="0014310B">
        <w:rPr>
          <w:rFonts w:asciiTheme="majorHAnsi" w:hAnsiTheme="majorHAnsi"/>
          <w:b/>
          <w:bCs/>
          <w:color w:val="C00000"/>
        </w:rPr>
        <w:t>1748</w:t>
      </w:r>
      <w:r w:rsidRPr="0014310B">
        <w:rPr>
          <w:rFonts w:asciiTheme="majorHAnsi" w:hAnsiTheme="majorHAnsi"/>
        </w:rPr>
        <w:t>)</w:t>
      </w:r>
    </w:p>
    <w:p w:rsidR="008A3ACF" w:rsidRDefault="000D3537" w:rsidP="008A3ACF">
      <w:pPr>
        <w:jc w:val="both"/>
        <w:rPr>
          <w:rFonts w:asciiTheme="majorHAnsi" w:hAnsiTheme="majorHAnsi"/>
        </w:rPr>
      </w:pPr>
      <w:r>
        <w:rPr>
          <w:rFonts w:asciiTheme="majorHAnsi" w:hAnsiTheme="majorHAnsi"/>
          <w:noProof/>
          <w:lang w:val="en-US"/>
        </w:rPr>
        <w:drawing>
          <wp:anchor distT="0" distB="0" distL="114300" distR="114300" simplePos="0" relativeHeight="251673088" behindDoc="0" locked="0" layoutInCell="1" allowOverlap="1">
            <wp:simplePos x="0" y="0"/>
            <wp:positionH relativeFrom="column">
              <wp:posOffset>-390525</wp:posOffset>
            </wp:positionH>
            <wp:positionV relativeFrom="paragraph">
              <wp:posOffset>140970</wp:posOffset>
            </wp:positionV>
            <wp:extent cx="1381125" cy="1733550"/>
            <wp:effectExtent l="19050" t="0" r="9525" b="0"/>
            <wp:wrapSquare wrapText="bothSides"/>
            <wp:docPr id="5" name="Picture 7" descr="http://aix1.uottawa.ca/~sperrier/europe/cours7/images/21mar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aix1.uottawa.ca/~sperrier/europe/cours7/images/21maria.jpg"/>
                    <pic:cNvPicPr>
                      <a:picLocks noChangeAspect="1" noChangeArrowheads="1"/>
                    </pic:cNvPicPr>
                  </pic:nvPicPr>
                  <pic:blipFill>
                    <a:blip r:embed="rId14" cstate="print"/>
                    <a:srcRect/>
                    <a:stretch>
                      <a:fillRect/>
                    </a:stretch>
                  </pic:blipFill>
                  <pic:spPr bwMode="auto">
                    <a:xfrm flipH="1">
                      <a:off x="0" y="0"/>
                      <a:ext cx="1381125" cy="1733550"/>
                    </a:xfrm>
                    <a:prstGeom prst="rect">
                      <a:avLst/>
                    </a:prstGeom>
                    <a:noFill/>
                    <a:ln w="9525">
                      <a:noFill/>
                      <a:miter lim="800000"/>
                      <a:headEnd/>
                      <a:tailEnd/>
                    </a:ln>
                  </pic:spPr>
                </pic:pic>
              </a:graphicData>
            </a:graphic>
          </wp:anchor>
        </w:drawing>
      </w:r>
      <w:r w:rsidR="008A3ACF">
        <w:rPr>
          <w:rFonts w:asciiTheme="majorHAnsi" w:hAnsiTheme="majorHAnsi"/>
        </w:rPr>
        <w:t xml:space="preserve">Prusse + France + Bavière </w:t>
      </w:r>
      <w:r w:rsidR="008A3ACF" w:rsidRPr="00F90776">
        <w:rPr>
          <w:rFonts w:asciiTheme="majorHAnsi" w:hAnsiTheme="majorHAnsi"/>
          <w:u w:val="single"/>
        </w:rPr>
        <w:t>contre</w:t>
      </w:r>
      <w:r w:rsidR="008A3ACF">
        <w:rPr>
          <w:rFonts w:asciiTheme="majorHAnsi" w:hAnsiTheme="majorHAnsi"/>
        </w:rPr>
        <w:t xml:space="preserve"> Autriche + Angleterre + Provinces-Unies, États allemands </w:t>
      </w:r>
    </w:p>
    <w:p w:rsidR="00F90776" w:rsidRDefault="00F90776" w:rsidP="008A3ACF">
      <w:pPr>
        <w:jc w:val="both"/>
        <w:rPr>
          <w:rFonts w:asciiTheme="majorHAnsi" w:hAnsiTheme="majorHAnsi"/>
        </w:rPr>
      </w:pPr>
    </w:p>
    <w:p w:rsidR="00D05CEC" w:rsidRDefault="006855EB" w:rsidP="00D05CEC">
      <w:pPr>
        <w:jc w:val="both"/>
        <w:rPr>
          <w:rFonts w:asciiTheme="majorHAnsi" w:hAnsiTheme="majorHAnsi"/>
        </w:rPr>
      </w:pPr>
      <w:r>
        <w:rPr>
          <w:rFonts w:asciiTheme="majorHAnsi" w:hAnsiTheme="majorHAnsi"/>
          <w:noProof/>
          <w:lang w:val="en-US"/>
        </w:rPr>
        <w:drawing>
          <wp:anchor distT="0" distB="0" distL="114300" distR="114300" simplePos="0" relativeHeight="251672064" behindDoc="0" locked="0" layoutInCell="1" allowOverlap="1">
            <wp:simplePos x="0" y="0"/>
            <wp:positionH relativeFrom="column">
              <wp:posOffset>4143375</wp:posOffset>
            </wp:positionH>
            <wp:positionV relativeFrom="paragraph">
              <wp:posOffset>823595</wp:posOffset>
            </wp:positionV>
            <wp:extent cx="1257300" cy="1543050"/>
            <wp:effectExtent l="19050" t="0" r="0" b="0"/>
            <wp:wrapSquare wrapText="bothSides"/>
            <wp:docPr id="3" name="Picture 4" descr="http://aix1.uottawa.ca/~sperrier/europe/cours7/images/Friedrich_II_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ix1.uottawa.ca/~sperrier/europe/cours7/images/Friedrich_II_transparent.png"/>
                    <pic:cNvPicPr>
                      <a:picLocks noChangeAspect="1" noChangeArrowheads="1"/>
                    </pic:cNvPicPr>
                  </pic:nvPicPr>
                  <pic:blipFill>
                    <a:blip r:embed="rId15" cstate="print"/>
                    <a:srcRect/>
                    <a:stretch>
                      <a:fillRect/>
                    </a:stretch>
                  </pic:blipFill>
                  <pic:spPr bwMode="auto">
                    <a:xfrm>
                      <a:off x="0" y="0"/>
                      <a:ext cx="1257300" cy="1543050"/>
                    </a:xfrm>
                    <a:prstGeom prst="rect">
                      <a:avLst/>
                    </a:prstGeom>
                    <a:noFill/>
                    <a:ln w="9525">
                      <a:noFill/>
                      <a:miter lim="800000"/>
                      <a:headEnd/>
                      <a:tailEnd/>
                    </a:ln>
                  </pic:spPr>
                </pic:pic>
              </a:graphicData>
            </a:graphic>
          </wp:anchor>
        </w:drawing>
      </w:r>
      <w:r w:rsidR="00F90776">
        <w:rPr>
          <w:rFonts w:asciiTheme="majorHAnsi" w:hAnsiTheme="majorHAnsi"/>
        </w:rPr>
        <w:t>Marie-Thérèse d’Autriche, fille de Charles VI de</w:t>
      </w:r>
      <w:r w:rsidR="008C447E">
        <w:rPr>
          <w:rFonts w:asciiTheme="majorHAnsi" w:hAnsiTheme="majorHAnsi"/>
        </w:rPr>
        <w:t xml:space="preserve"> Habsbourg, l’empereur du Saint-Empire romain germanique. Les États ne veulent pas qu’elle devienne impératrice, nommeront donc son époux, Charles de Lorraine, empereur. </w:t>
      </w:r>
      <w:r w:rsidR="00124649">
        <w:rPr>
          <w:rFonts w:asciiTheme="majorHAnsi" w:hAnsiTheme="majorHAnsi"/>
        </w:rPr>
        <w:t>Ses enfants seront ses pions pour assoir son pouvoir et son influence sur l’</w:t>
      </w:r>
      <w:r w:rsidR="00D05CEC">
        <w:rPr>
          <w:rFonts w:asciiTheme="majorHAnsi" w:hAnsiTheme="majorHAnsi"/>
        </w:rPr>
        <w:t>Europe. En attendant, elle a du mal à instauré son autorité, étant jeune et femme.</w:t>
      </w:r>
    </w:p>
    <w:p w:rsidR="000D3537" w:rsidRDefault="000D3537" w:rsidP="00D05CEC">
      <w:pPr>
        <w:jc w:val="both"/>
        <w:rPr>
          <w:rFonts w:asciiTheme="majorHAnsi" w:hAnsiTheme="majorHAnsi"/>
        </w:rPr>
      </w:pPr>
    </w:p>
    <w:p w:rsidR="006855EB" w:rsidRPr="00D05CEC" w:rsidRDefault="006855EB" w:rsidP="00D05CEC">
      <w:pPr>
        <w:jc w:val="both"/>
        <w:rPr>
          <w:rFonts w:asciiTheme="majorHAnsi" w:hAnsiTheme="majorHAnsi"/>
        </w:rPr>
      </w:pPr>
    </w:p>
    <w:p w:rsidR="002876C4" w:rsidRPr="000D3537" w:rsidRDefault="00D05CEC" w:rsidP="00615AF6">
      <w:pPr>
        <w:pStyle w:val="ListParagraph"/>
        <w:numPr>
          <w:ilvl w:val="0"/>
          <w:numId w:val="38"/>
        </w:numPr>
        <w:jc w:val="both"/>
        <w:rPr>
          <w:rFonts w:asciiTheme="majorHAnsi" w:hAnsiTheme="majorHAnsi"/>
        </w:rPr>
      </w:pPr>
      <w:r w:rsidRPr="000D3537">
        <w:rPr>
          <w:rFonts w:asciiTheme="majorHAnsi" w:hAnsiTheme="majorHAnsi"/>
        </w:rPr>
        <w:t xml:space="preserve">Son adversaire est Frédéric II de Prusse dans les deux principaux conflits du milieu du 18 e siècle. </w:t>
      </w:r>
    </w:p>
    <w:p w:rsidR="002876C4" w:rsidRPr="004925CA" w:rsidRDefault="002876C4" w:rsidP="00615AF6">
      <w:pPr>
        <w:pStyle w:val="ListParagraph"/>
        <w:numPr>
          <w:ilvl w:val="0"/>
          <w:numId w:val="38"/>
        </w:numPr>
        <w:jc w:val="both"/>
        <w:rPr>
          <w:rFonts w:asciiTheme="majorHAnsi" w:hAnsiTheme="majorHAnsi"/>
        </w:rPr>
      </w:pPr>
      <w:r w:rsidRPr="004925CA">
        <w:rPr>
          <w:rFonts w:asciiTheme="majorHAnsi" w:hAnsiTheme="majorHAnsi"/>
        </w:rPr>
        <w:t xml:space="preserve">1740 : </w:t>
      </w:r>
      <w:r w:rsidR="00D05CEC" w:rsidRPr="004925CA">
        <w:rPr>
          <w:rFonts w:asciiTheme="majorHAnsi" w:hAnsiTheme="majorHAnsi"/>
        </w:rPr>
        <w:t>Les armées Prusse envahissent la Silésie (territoire qu’il désir</w:t>
      </w:r>
      <w:r w:rsidRPr="004925CA">
        <w:rPr>
          <w:rFonts w:asciiTheme="majorHAnsi" w:hAnsiTheme="majorHAnsi"/>
        </w:rPr>
        <w:t xml:space="preserve"> entre la Prusse et la Silésie</w:t>
      </w:r>
      <w:r w:rsidR="00D05CEC" w:rsidRPr="004925CA">
        <w:rPr>
          <w:rFonts w:asciiTheme="majorHAnsi" w:hAnsiTheme="majorHAnsi"/>
        </w:rPr>
        <w:t>)</w:t>
      </w:r>
      <w:r w:rsidRPr="004925CA">
        <w:rPr>
          <w:rFonts w:asciiTheme="majorHAnsi" w:hAnsiTheme="majorHAnsi"/>
        </w:rPr>
        <w:t xml:space="preserve">. </w:t>
      </w:r>
    </w:p>
    <w:p w:rsidR="002876C4" w:rsidRPr="004925CA" w:rsidRDefault="002876C4" w:rsidP="00615AF6">
      <w:pPr>
        <w:pStyle w:val="ListParagraph"/>
        <w:numPr>
          <w:ilvl w:val="0"/>
          <w:numId w:val="39"/>
        </w:numPr>
        <w:jc w:val="both"/>
        <w:rPr>
          <w:rFonts w:asciiTheme="majorHAnsi" w:hAnsiTheme="majorHAnsi"/>
        </w:rPr>
      </w:pPr>
      <w:r w:rsidRPr="004925CA">
        <w:rPr>
          <w:rFonts w:asciiTheme="majorHAnsi" w:hAnsiTheme="majorHAnsi"/>
        </w:rPr>
        <w:t xml:space="preserve">Depuis Charles Quint, la France s’opposant continuellement aux Habsbourg, se joint donc à  la Prusse (sous Louis XV). </w:t>
      </w:r>
      <w:r w:rsidR="00D05CEC" w:rsidRPr="004925CA">
        <w:rPr>
          <w:rFonts w:asciiTheme="majorHAnsi" w:hAnsiTheme="majorHAnsi"/>
        </w:rPr>
        <w:t xml:space="preserve"> </w:t>
      </w:r>
    </w:p>
    <w:p w:rsidR="002876C4" w:rsidRPr="004925CA" w:rsidRDefault="002876C4" w:rsidP="00615AF6">
      <w:pPr>
        <w:pStyle w:val="ListParagraph"/>
        <w:numPr>
          <w:ilvl w:val="0"/>
          <w:numId w:val="38"/>
        </w:numPr>
        <w:jc w:val="both"/>
        <w:rPr>
          <w:rFonts w:asciiTheme="majorHAnsi" w:hAnsiTheme="majorHAnsi"/>
        </w:rPr>
      </w:pPr>
      <w:r w:rsidRPr="004925CA">
        <w:rPr>
          <w:rFonts w:asciiTheme="majorHAnsi" w:hAnsiTheme="majorHAnsi"/>
        </w:rPr>
        <w:lastRenderedPageBreak/>
        <w:t>1742 : Marie-Thérèse décide de donner la Silésie à Frédéric II en signant un arrêt des hostilités avec la Prusse uniquement. La France se trouve donc en guerre seule contre les Habsbourg. L’Angleterre se joint à l’Autriche. La France combat donc sur terre et mer.</w:t>
      </w:r>
    </w:p>
    <w:p w:rsidR="002876C4" w:rsidRPr="004925CA" w:rsidRDefault="000D3537" w:rsidP="00615AF6">
      <w:pPr>
        <w:pStyle w:val="ListParagraph"/>
        <w:numPr>
          <w:ilvl w:val="0"/>
          <w:numId w:val="38"/>
        </w:numPr>
        <w:jc w:val="both"/>
        <w:rPr>
          <w:rFonts w:asciiTheme="majorHAnsi" w:hAnsiTheme="majorHAnsi"/>
        </w:rPr>
      </w:pPr>
      <w:r>
        <w:rPr>
          <w:rFonts w:asciiTheme="majorHAnsi" w:hAnsiTheme="majorHAnsi"/>
          <w:noProof/>
          <w:lang w:val="en-US"/>
        </w:rPr>
        <w:drawing>
          <wp:anchor distT="0" distB="0" distL="114300" distR="114300" simplePos="0" relativeHeight="251674112" behindDoc="1" locked="0" layoutInCell="1" allowOverlap="1">
            <wp:simplePos x="0" y="0"/>
            <wp:positionH relativeFrom="column">
              <wp:posOffset>-647700</wp:posOffset>
            </wp:positionH>
            <wp:positionV relativeFrom="paragraph">
              <wp:posOffset>417830</wp:posOffset>
            </wp:positionV>
            <wp:extent cx="1254125" cy="1514475"/>
            <wp:effectExtent l="19050" t="0" r="3175" b="0"/>
            <wp:wrapTight wrapText="bothSides">
              <wp:wrapPolygon edited="1">
                <wp:start x="-328" y="0"/>
                <wp:lineTo x="-328" y="21464"/>
                <wp:lineTo x="5305" y="19291"/>
                <wp:lineTo x="7930" y="679"/>
                <wp:lineTo x="-328" y="0"/>
              </wp:wrapPolygon>
            </wp:wrapTight>
            <wp:docPr id="6" name="Picture 10" descr="http://aix1.uottawa.ca/~sperrier/europe/cours7/images/Louis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aix1.uottawa.ca/~sperrier/europe/cours7/images/Louis15-1.jpg"/>
                    <pic:cNvPicPr>
                      <a:picLocks noChangeAspect="1" noChangeArrowheads="1"/>
                    </pic:cNvPicPr>
                  </pic:nvPicPr>
                  <pic:blipFill>
                    <a:blip r:embed="rId16" cstate="print"/>
                    <a:srcRect/>
                    <a:stretch>
                      <a:fillRect/>
                    </a:stretch>
                  </pic:blipFill>
                  <pic:spPr bwMode="auto">
                    <a:xfrm flipH="1">
                      <a:off x="0" y="0"/>
                      <a:ext cx="1254125" cy="1514475"/>
                    </a:xfrm>
                    <a:prstGeom prst="rect">
                      <a:avLst/>
                    </a:prstGeom>
                    <a:noFill/>
                    <a:ln w="9525">
                      <a:noFill/>
                      <a:miter lim="800000"/>
                      <a:headEnd/>
                      <a:tailEnd/>
                    </a:ln>
                  </pic:spPr>
                </pic:pic>
              </a:graphicData>
            </a:graphic>
          </wp:anchor>
        </w:drawing>
      </w:r>
      <w:r w:rsidR="002876C4" w:rsidRPr="004925CA">
        <w:rPr>
          <w:rFonts w:asciiTheme="majorHAnsi" w:hAnsiTheme="majorHAnsi"/>
        </w:rPr>
        <w:t xml:space="preserve">1745 : La Prusse revient dans le conflit, allié de la France. Les armées françaises commencent donc à gagner des batailles importantes et prennent les Pays-Bas autrichiens. </w:t>
      </w:r>
    </w:p>
    <w:p w:rsidR="00D05CEC" w:rsidRDefault="002876C4" w:rsidP="00615AF6">
      <w:pPr>
        <w:pStyle w:val="ListParagraph"/>
        <w:numPr>
          <w:ilvl w:val="0"/>
          <w:numId w:val="38"/>
        </w:numPr>
        <w:jc w:val="both"/>
      </w:pPr>
      <w:r>
        <w:t>1748 : Négociation du Traité d’Aix-la-Chapelle</w:t>
      </w:r>
    </w:p>
    <w:p w:rsidR="002876C4" w:rsidRDefault="00E81AE1" w:rsidP="00615AF6">
      <w:pPr>
        <w:pStyle w:val="ListParagraph"/>
        <w:numPr>
          <w:ilvl w:val="0"/>
          <w:numId w:val="39"/>
        </w:numPr>
        <w:jc w:val="both"/>
        <w:rPr>
          <w:rFonts w:asciiTheme="majorHAnsi" w:hAnsiTheme="majorHAnsi"/>
        </w:rPr>
      </w:pPr>
      <w:r w:rsidRPr="00EF1FD1">
        <w:rPr>
          <w:rFonts w:asciiTheme="majorHAnsi" w:hAnsiTheme="majorHAnsi"/>
        </w:rPr>
        <w:t>Le magnanime Louis XV évacue les Pays-Bas autrichiens, la France et l’Angleterre se restituent récipro</w:t>
      </w:r>
      <w:r w:rsidR="00EF1FD1">
        <w:rPr>
          <w:rFonts w:asciiTheme="majorHAnsi" w:hAnsiTheme="majorHAnsi"/>
        </w:rPr>
        <w:t xml:space="preserve">quement les territoires conquis et Frédéric II en sort vainqueur avec la Silésie. </w:t>
      </w:r>
    </w:p>
    <w:p w:rsidR="000D3537" w:rsidRDefault="000D3537" w:rsidP="004925CA">
      <w:pPr>
        <w:pStyle w:val="ListParagraph"/>
        <w:ind w:left="0"/>
        <w:jc w:val="both"/>
        <w:rPr>
          <w:rFonts w:asciiTheme="majorHAnsi" w:hAnsiTheme="majorHAnsi"/>
        </w:rPr>
      </w:pPr>
    </w:p>
    <w:p w:rsidR="002E5438" w:rsidRDefault="002E5438" w:rsidP="004925CA">
      <w:pPr>
        <w:pStyle w:val="ListParagraph"/>
        <w:ind w:left="0"/>
        <w:jc w:val="both"/>
        <w:rPr>
          <w:rFonts w:asciiTheme="majorHAnsi" w:hAnsiTheme="majorHAnsi"/>
        </w:rPr>
      </w:pPr>
    </w:p>
    <w:p w:rsidR="002E5438" w:rsidRDefault="002E5438" w:rsidP="004925CA">
      <w:pPr>
        <w:pStyle w:val="ListParagraph"/>
        <w:ind w:left="0"/>
        <w:jc w:val="both"/>
        <w:rPr>
          <w:rFonts w:asciiTheme="majorHAnsi" w:hAnsiTheme="majorHAnsi"/>
        </w:rPr>
      </w:pPr>
    </w:p>
    <w:p w:rsidR="000D3537" w:rsidRDefault="000D3537" w:rsidP="004925CA">
      <w:pPr>
        <w:pStyle w:val="ListParagraph"/>
        <w:ind w:left="0"/>
        <w:jc w:val="both"/>
        <w:rPr>
          <w:rFonts w:asciiTheme="majorHAnsi" w:hAnsiTheme="majorHAnsi"/>
        </w:rPr>
      </w:pPr>
    </w:p>
    <w:p w:rsidR="00AE0C33" w:rsidRPr="00AE0C33" w:rsidRDefault="00AE0C33" w:rsidP="00615AF6">
      <w:pPr>
        <w:pStyle w:val="ListParagraph"/>
        <w:numPr>
          <w:ilvl w:val="0"/>
          <w:numId w:val="35"/>
        </w:numPr>
        <w:ind w:left="0"/>
        <w:jc w:val="both"/>
        <w:rPr>
          <w:rFonts w:asciiTheme="majorHAnsi" w:hAnsiTheme="majorHAnsi"/>
        </w:rPr>
      </w:pPr>
      <w:r w:rsidRPr="000D3537">
        <w:rPr>
          <w:rFonts w:asciiTheme="majorHAnsi" w:hAnsiTheme="majorHAnsi"/>
          <w:b/>
          <w:bCs/>
          <w:color w:val="31849B" w:themeColor="accent5" w:themeShade="BF"/>
        </w:rPr>
        <w:t>Guerre de Sept Ans</w:t>
      </w:r>
      <w:r>
        <w:rPr>
          <w:rFonts w:asciiTheme="majorHAnsi" w:hAnsiTheme="majorHAnsi"/>
        </w:rPr>
        <w:t xml:space="preserve"> (</w:t>
      </w:r>
      <w:r w:rsidRPr="000D3537">
        <w:rPr>
          <w:rFonts w:asciiTheme="majorHAnsi" w:hAnsiTheme="majorHAnsi"/>
          <w:b/>
          <w:bCs/>
          <w:color w:val="C00000"/>
        </w:rPr>
        <w:t>1756</w:t>
      </w:r>
      <w:r>
        <w:rPr>
          <w:rFonts w:asciiTheme="majorHAnsi" w:hAnsiTheme="majorHAnsi"/>
        </w:rPr>
        <w:t>-</w:t>
      </w:r>
      <w:r w:rsidRPr="000D3537">
        <w:rPr>
          <w:rFonts w:asciiTheme="majorHAnsi" w:hAnsiTheme="majorHAnsi"/>
          <w:b/>
          <w:bCs/>
          <w:color w:val="C00000"/>
        </w:rPr>
        <w:t>1763</w:t>
      </w:r>
      <w:r>
        <w:rPr>
          <w:rFonts w:asciiTheme="majorHAnsi" w:hAnsiTheme="majorHAnsi"/>
        </w:rPr>
        <w:t>)</w:t>
      </w:r>
    </w:p>
    <w:p w:rsidR="004925CA" w:rsidRDefault="004925CA" w:rsidP="004925CA">
      <w:pPr>
        <w:jc w:val="both"/>
        <w:rPr>
          <w:rFonts w:asciiTheme="majorHAnsi" w:hAnsiTheme="majorHAnsi"/>
        </w:rPr>
      </w:pPr>
      <w:r>
        <w:rPr>
          <w:rFonts w:asciiTheme="majorHAnsi" w:hAnsiTheme="majorHAnsi"/>
        </w:rPr>
        <w:t xml:space="preserve">Prusse + Angleterre </w:t>
      </w:r>
      <w:r>
        <w:rPr>
          <w:rFonts w:asciiTheme="majorHAnsi" w:hAnsiTheme="majorHAnsi"/>
          <w:u w:val="single"/>
        </w:rPr>
        <w:t>contre</w:t>
      </w:r>
      <w:r>
        <w:rPr>
          <w:rFonts w:asciiTheme="majorHAnsi" w:hAnsiTheme="majorHAnsi"/>
        </w:rPr>
        <w:t xml:space="preserve"> Autriche + France + Russie</w:t>
      </w:r>
    </w:p>
    <w:p w:rsidR="004925CA" w:rsidRDefault="004925CA" w:rsidP="004925CA">
      <w:pPr>
        <w:jc w:val="both"/>
        <w:rPr>
          <w:rFonts w:asciiTheme="majorHAnsi" w:hAnsiTheme="majorHAnsi"/>
        </w:rPr>
      </w:pPr>
    </w:p>
    <w:p w:rsidR="000D3537" w:rsidRDefault="004925CA" w:rsidP="00615AF6">
      <w:pPr>
        <w:pStyle w:val="ListParagraph"/>
        <w:numPr>
          <w:ilvl w:val="0"/>
          <w:numId w:val="41"/>
        </w:numPr>
        <w:jc w:val="both"/>
        <w:rPr>
          <w:rFonts w:asciiTheme="majorHAnsi" w:hAnsiTheme="majorHAnsi"/>
        </w:rPr>
      </w:pPr>
      <w:r w:rsidRPr="000D3537">
        <w:rPr>
          <w:rFonts w:asciiTheme="majorHAnsi" w:hAnsiTheme="majorHAnsi"/>
        </w:rPr>
        <w:t>Marie-Thérèse s’allie à la France dans le but de rec</w:t>
      </w:r>
      <w:r w:rsidR="00F373F3" w:rsidRPr="000D3537">
        <w:rPr>
          <w:rFonts w:asciiTheme="majorHAnsi" w:hAnsiTheme="majorHAnsi"/>
        </w:rPr>
        <w:t>onquérir la Silésie à la Prusse (Qui s’est alliée à l’Angleterre, plus grande puissance à so</w:t>
      </w:r>
      <w:r w:rsidR="00B21DE7" w:rsidRPr="000D3537">
        <w:rPr>
          <w:rFonts w:asciiTheme="majorHAnsi" w:hAnsiTheme="majorHAnsi"/>
        </w:rPr>
        <w:t>n avis</w:t>
      </w:r>
      <w:r w:rsidR="00E414B2" w:rsidRPr="000D3537">
        <w:rPr>
          <w:rFonts w:asciiTheme="majorHAnsi" w:hAnsiTheme="majorHAnsi"/>
        </w:rPr>
        <w:t>, par traité secret qui fut rapidement découvert. La France en veut à la Prusse qu’elle ne trouve pas fiable</w:t>
      </w:r>
      <w:r w:rsidR="00B21DE7" w:rsidRPr="000D3537">
        <w:rPr>
          <w:rFonts w:asciiTheme="majorHAnsi" w:hAnsiTheme="majorHAnsi"/>
        </w:rPr>
        <w:t xml:space="preserve">). Les Habsbourg et les Bourbon mettront temporairement de côté leur différent de 200 ans. </w:t>
      </w:r>
    </w:p>
    <w:p w:rsidR="002E5438" w:rsidRDefault="00E414B2" w:rsidP="00615AF6">
      <w:pPr>
        <w:pStyle w:val="ListParagraph"/>
        <w:numPr>
          <w:ilvl w:val="0"/>
          <w:numId w:val="41"/>
        </w:numPr>
        <w:jc w:val="both"/>
        <w:rPr>
          <w:rFonts w:asciiTheme="majorHAnsi" w:hAnsiTheme="majorHAnsi"/>
        </w:rPr>
      </w:pPr>
      <w:r w:rsidRPr="000D3537">
        <w:rPr>
          <w:rFonts w:asciiTheme="majorHAnsi" w:hAnsiTheme="majorHAnsi"/>
        </w:rPr>
        <w:t xml:space="preserve">Frédéric II se fait attaquer de </w:t>
      </w:r>
      <w:r w:rsidR="000D3537">
        <w:rPr>
          <w:rFonts w:asciiTheme="majorHAnsi" w:hAnsiTheme="majorHAnsi"/>
        </w:rPr>
        <w:t>tous bords tous côtés, l’An</w:t>
      </w:r>
      <w:r w:rsidR="002E5438">
        <w:rPr>
          <w:rFonts w:asciiTheme="majorHAnsi" w:hAnsiTheme="majorHAnsi"/>
        </w:rPr>
        <w:t>gleterre lui prêtera main forte</w:t>
      </w:r>
    </w:p>
    <w:p w:rsidR="00406BE0" w:rsidRPr="002E5438" w:rsidRDefault="00406BE0" w:rsidP="00615AF6">
      <w:pPr>
        <w:pStyle w:val="ListParagraph"/>
        <w:numPr>
          <w:ilvl w:val="0"/>
          <w:numId w:val="41"/>
        </w:numPr>
        <w:jc w:val="both"/>
        <w:rPr>
          <w:rFonts w:asciiTheme="majorHAnsi" w:hAnsiTheme="majorHAnsi"/>
        </w:rPr>
      </w:pPr>
      <w:r w:rsidRPr="002E5438">
        <w:rPr>
          <w:rFonts w:asciiTheme="majorHAnsi" w:hAnsiTheme="majorHAnsi"/>
          <w:b/>
          <w:bCs/>
          <w:color w:val="C00000"/>
        </w:rPr>
        <w:t>1763</w:t>
      </w:r>
      <w:r w:rsidRPr="002E5438">
        <w:rPr>
          <w:rFonts w:asciiTheme="majorHAnsi" w:hAnsiTheme="majorHAnsi"/>
        </w:rPr>
        <w:t xml:space="preserve"> : Le Traité de Paris </w:t>
      </w:r>
    </w:p>
    <w:p w:rsidR="006855EB" w:rsidRDefault="00406BE0" w:rsidP="00615AF6">
      <w:pPr>
        <w:pStyle w:val="ListParagraph"/>
        <w:numPr>
          <w:ilvl w:val="0"/>
          <w:numId w:val="39"/>
        </w:numPr>
        <w:jc w:val="both"/>
        <w:rPr>
          <w:rFonts w:asciiTheme="majorHAnsi" w:hAnsiTheme="majorHAnsi"/>
        </w:rPr>
      </w:pPr>
      <w:r w:rsidRPr="002E5438">
        <w:rPr>
          <w:rFonts w:asciiTheme="majorHAnsi" w:hAnsiTheme="majorHAnsi"/>
        </w:rPr>
        <w:t xml:space="preserve">La France perd ses colonies à l’exception des Antilles et de Saint-Pierre et Miquelon. </w:t>
      </w:r>
    </w:p>
    <w:p w:rsidR="00406BE0" w:rsidRPr="006855EB" w:rsidRDefault="00406BE0" w:rsidP="00615AF6">
      <w:pPr>
        <w:pStyle w:val="ListParagraph"/>
        <w:numPr>
          <w:ilvl w:val="0"/>
          <w:numId w:val="39"/>
        </w:numPr>
        <w:jc w:val="both"/>
        <w:rPr>
          <w:rFonts w:asciiTheme="majorHAnsi" w:hAnsiTheme="majorHAnsi"/>
        </w:rPr>
      </w:pPr>
      <w:r w:rsidRPr="006855EB">
        <w:rPr>
          <w:rFonts w:asciiTheme="majorHAnsi" w:hAnsiTheme="majorHAnsi"/>
        </w:rPr>
        <w:t xml:space="preserve">Conséquences négatives pour tous, les guerres ont coûté très cher. La France devra combler le trou fiscal, menant à la Révolution française. L’Angleterre perdra ses treize colonies. La Prusse demeure forte, la Russie commence à se présenter comme une puissance. </w:t>
      </w:r>
    </w:p>
    <w:p w:rsidR="005F692D" w:rsidRDefault="005F692D" w:rsidP="006067F8">
      <w:pPr>
        <w:pBdr>
          <w:bottom w:val="single" w:sz="12" w:space="1" w:color="auto"/>
        </w:pBdr>
        <w:jc w:val="both"/>
        <w:rPr>
          <w:rFonts w:asciiTheme="majorHAnsi" w:hAnsiTheme="majorHAnsi"/>
        </w:rPr>
      </w:pPr>
    </w:p>
    <w:p w:rsidR="00972B33" w:rsidRPr="00972B33" w:rsidRDefault="00972B33" w:rsidP="00972B33">
      <w:pPr>
        <w:jc w:val="both"/>
        <w:rPr>
          <w:rFonts w:asciiTheme="majorHAnsi" w:hAnsiTheme="majorHAnsi"/>
        </w:rPr>
      </w:pPr>
      <w:r>
        <w:rPr>
          <w:rFonts w:asciiTheme="majorHAnsi" w:hAnsiTheme="majorHAnsi"/>
        </w:rPr>
        <w:t xml:space="preserve">Hi3764, </w:t>
      </w:r>
      <w:proofErr w:type="spellStart"/>
      <w:r>
        <w:rPr>
          <w:rFonts w:asciiTheme="majorHAnsi" w:hAnsiTheme="majorHAnsi"/>
        </w:rPr>
        <w:t>his</w:t>
      </w:r>
      <w:proofErr w:type="spellEnd"/>
      <w:r>
        <w:rPr>
          <w:rFonts w:asciiTheme="majorHAnsi" w:hAnsiTheme="majorHAnsi"/>
        </w:rPr>
        <w:t xml:space="preserve"> 2763</w:t>
      </w:r>
    </w:p>
    <w:p w:rsidR="006968EF" w:rsidRDefault="006968EF" w:rsidP="006968EF">
      <w:pPr>
        <w:jc w:val="both"/>
        <w:rPr>
          <w:rFonts w:asciiTheme="majorHAnsi" w:hAnsiTheme="majorHAnsi"/>
        </w:rPr>
      </w:pPr>
      <w:r>
        <w:rPr>
          <w:rFonts w:asciiTheme="majorHAnsi" w:hAnsiTheme="majorHAnsi"/>
        </w:rPr>
        <w:t xml:space="preserve"> </w:t>
      </w:r>
    </w:p>
    <w:p w:rsidR="00C942E5" w:rsidRPr="00762D9A" w:rsidRDefault="00674C14" w:rsidP="006968EF">
      <w:pPr>
        <w:jc w:val="both"/>
        <w:rPr>
          <w:rFonts w:asciiTheme="majorHAnsi" w:hAnsiTheme="majorHAnsi"/>
          <w:b/>
          <w:bCs/>
          <w:color w:val="5F497A" w:themeColor="accent4" w:themeShade="BF"/>
          <w:sz w:val="24"/>
          <w:szCs w:val="24"/>
        </w:rPr>
      </w:pPr>
      <w:r w:rsidRPr="00762D9A">
        <w:rPr>
          <w:rFonts w:asciiTheme="majorHAnsi" w:hAnsiTheme="majorHAnsi"/>
          <w:b/>
          <w:bCs/>
          <w:color w:val="5F497A" w:themeColor="accent4" w:themeShade="BF"/>
          <w:sz w:val="24"/>
          <w:szCs w:val="24"/>
        </w:rPr>
        <w:t>Culture XVIIe siècle</w:t>
      </w:r>
    </w:p>
    <w:p w:rsidR="00A97FCE" w:rsidRDefault="00A97FCE" w:rsidP="006968EF">
      <w:pPr>
        <w:jc w:val="both"/>
        <w:rPr>
          <w:rFonts w:asciiTheme="majorHAnsi" w:hAnsiTheme="majorHAnsi"/>
        </w:rPr>
      </w:pPr>
    </w:p>
    <w:p w:rsidR="00674C14" w:rsidRDefault="00A97FCE" w:rsidP="00A97FCE">
      <w:pPr>
        <w:jc w:val="both"/>
        <w:rPr>
          <w:rFonts w:asciiTheme="majorHAnsi" w:hAnsiTheme="majorHAnsi"/>
        </w:rPr>
      </w:pPr>
      <w:r>
        <w:rPr>
          <w:rFonts w:asciiTheme="majorHAnsi" w:hAnsiTheme="majorHAnsi"/>
        </w:rPr>
        <w:t xml:space="preserve">Particulièrement important au niveau de la </w:t>
      </w:r>
      <w:r w:rsidRPr="00762D9A">
        <w:rPr>
          <w:rFonts w:asciiTheme="majorHAnsi" w:hAnsiTheme="majorHAnsi"/>
          <w:b/>
          <w:bCs/>
          <w:color w:val="8064A2" w:themeColor="accent4"/>
        </w:rPr>
        <w:t>science</w:t>
      </w:r>
      <w:r>
        <w:rPr>
          <w:rFonts w:asciiTheme="majorHAnsi" w:hAnsiTheme="majorHAnsi"/>
        </w:rPr>
        <w:t xml:space="preserve"> et de la </w:t>
      </w:r>
      <w:r w:rsidRPr="00762D9A">
        <w:rPr>
          <w:rFonts w:asciiTheme="majorHAnsi" w:hAnsiTheme="majorHAnsi"/>
          <w:b/>
          <w:bCs/>
          <w:color w:val="8064A2" w:themeColor="accent4"/>
        </w:rPr>
        <w:t>culture</w:t>
      </w:r>
      <w:r>
        <w:rPr>
          <w:rFonts w:asciiTheme="majorHAnsi" w:hAnsiTheme="majorHAnsi"/>
        </w:rPr>
        <w:t xml:space="preserve">, on quitte un monde où les frontières entre naturel et surnaturel se mélangent </w:t>
      </w:r>
    </w:p>
    <w:p w:rsidR="002246AF" w:rsidRDefault="002246AF" w:rsidP="002246AF">
      <w:pPr>
        <w:pStyle w:val="ListParagraph"/>
        <w:ind w:left="0"/>
        <w:jc w:val="both"/>
        <w:rPr>
          <w:rFonts w:asciiTheme="majorHAnsi" w:hAnsiTheme="majorHAnsi"/>
        </w:rPr>
      </w:pPr>
      <w:r>
        <w:rPr>
          <w:rFonts w:asciiTheme="majorHAnsi" w:hAnsiTheme="majorHAnsi"/>
        </w:rPr>
        <w:t xml:space="preserve">L’humanisme et la religion forçait à penser en terme d’autorité, au XVIIe on assimile les connaissances et on les développe. </w:t>
      </w:r>
    </w:p>
    <w:p w:rsidR="002246AF" w:rsidRDefault="002246AF" w:rsidP="002246AF">
      <w:pPr>
        <w:pStyle w:val="ListParagraph"/>
        <w:ind w:left="0"/>
        <w:jc w:val="both"/>
        <w:rPr>
          <w:rFonts w:asciiTheme="majorHAnsi" w:hAnsiTheme="majorHAnsi"/>
        </w:rPr>
      </w:pPr>
      <w:r>
        <w:rPr>
          <w:rFonts w:asciiTheme="majorHAnsi" w:hAnsiTheme="majorHAnsi"/>
        </w:rPr>
        <w:t xml:space="preserve">Il n’existe pas un berceau intellectuel en Europe, ainsi on renforce l’idée de construction européenne, mais aussi l’identité nationale. </w:t>
      </w:r>
    </w:p>
    <w:p w:rsidR="00A97FCE" w:rsidRDefault="00A97FCE" w:rsidP="006968EF">
      <w:pPr>
        <w:jc w:val="both"/>
        <w:rPr>
          <w:rFonts w:asciiTheme="majorHAnsi" w:hAnsiTheme="majorHAnsi"/>
        </w:rPr>
      </w:pPr>
    </w:p>
    <w:p w:rsidR="002246AF" w:rsidRDefault="002246AF" w:rsidP="006968EF">
      <w:pPr>
        <w:jc w:val="both"/>
        <w:rPr>
          <w:rFonts w:asciiTheme="majorHAnsi" w:hAnsiTheme="majorHAnsi"/>
        </w:rPr>
      </w:pPr>
    </w:p>
    <w:p w:rsidR="00674C14" w:rsidRPr="00762D9A" w:rsidRDefault="00674C14" w:rsidP="00615AF6">
      <w:pPr>
        <w:pStyle w:val="ListParagraph"/>
        <w:numPr>
          <w:ilvl w:val="0"/>
          <w:numId w:val="42"/>
        </w:numPr>
        <w:ind w:left="0"/>
        <w:jc w:val="both"/>
        <w:rPr>
          <w:rFonts w:asciiTheme="majorHAnsi" w:hAnsiTheme="majorHAnsi"/>
          <w:b/>
          <w:bCs/>
          <w:color w:val="5F497A" w:themeColor="accent4" w:themeShade="BF"/>
        </w:rPr>
      </w:pPr>
      <w:r w:rsidRPr="00762D9A">
        <w:rPr>
          <w:rFonts w:asciiTheme="majorHAnsi" w:hAnsiTheme="majorHAnsi"/>
          <w:b/>
          <w:bCs/>
          <w:color w:val="5F497A" w:themeColor="accent4" w:themeShade="BF"/>
        </w:rPr>
        <w:t>Révolution scientifique</w:t>
      </w:r>
    </w:p>
    <w:p w:rsidR="005120DF" w:rsidRPr="005120DF" w:rsidRDefault="005120DF" w:rsidP="005120DF">
      <w:pPr>
        <w:pStyle w:val="ListParagraph"/>
        <w:tabs>
          <w:tab w:val="left" w:pos="1065"/>
        </w:tabs>
        <w:ind w:left="0"/>
        <w:jc w:val="both"/>
        <w:rPr>
          <w:rFonts w:asciiTheme="majorHAnsi" w:hAnsiTheme="majorHAnsi"/>
        </w:rPr>
      </w:pPr>
    </w:p>
    <w:p w:rsidR="002246AF" w:rsidRDefault="005120DF" w:rsidP="005120DF">
      <w:pPr>
        <w:pStyle w:val="ListParagraph"/>
        <w:tabs>
          <w:tab w:val="left" w:pos="1065"/>
        </w:tabs>
        <w:ind w:left="0"/>
        <w:jc w:val="both"/>
        <w:rPr>
          <w:rFonts w:asciiTheme="majorHAnsi" w:hAnsiTheme="majorHAnsi"/>
        </w:rPr>
      </w:pPr>
      <w:r w:rsidRPr="005120DF">
        <w:rPr>
          <w:rFonts w:asciiTheme="majorHAnsi" w:hAnsiTheme="majorHAnsi"/>
        </w:rPr>
        <w:t xml:space="preserve">La Révolution scientifique a été rendue possible par des innovations techniques, mais également par des œuvres théoriques qui ont proposé de nouvelles approches et méthodes pour résoudre des problèmes et expliquer le monde. </w:t>
      </w:r>
      <w:r w:rsidRPr="00762D9A">
        <w:rPr>
          <w:rFonts w:asciiTheme="majorHAnsi" w:hAnsiTheme="majorHAnsi"/>
          <w:b/>
          <w:bCs/>
          <w:color w:val="8064A2" w:themeColor="accent4"/>
        </w:rPr>
        <w:t>L'imprimerie</w:t>
      </w:r>
      <w:r w:rsidRPr="005120DF">
        <w:rPr>
          <w:rFonts w:asciiTheme="majorHAnsi" w:hAnsiTheme="majorHAnsi"/>
        </w:rPr>
        <w:t xml:space="preserve"> a joué un rôle non négligeable dans la diffusion des idées scientifiques, faisant circuler les </w:t>
      </w:r>
      <w:r w:rsidR="00762D9A" w:rsidRPr="005120DF">
        <w:rPr>
          <w:rFonts w:asciiTheme="majorHAnsi" w:hAnsiTheme="majorHAnsi"/>
        </w:rPr>
        <w:t>œuvres</w:t>
      </w:r>
      <w:r w:rsidRPr="005120DF">
        <w:rPr>
          <w:rFonts w:asciiTheme="majorHAnsi" w:hAnsiTheme="majorHAnsi"/>
        </w:rPr>
        <w:t xml:space="preserve"> à l'échelle de l'Europe, en latin puis dans les langues vulgaires.</w:t>
      </w:r>
      <w:r>
        <w:rPr>
          <w:rFonts w:asciiTheme="majorHAnsi" w:hAnsiTheme="majorHAnsi"/>
        </w:rPr>
        <w:tab/>
      </w:r>
    </w:p>
    <w:p w:rsidR="008F712A" w:rsidRDefault="008F712A" w:rsidP="005120DF">
      <w:pPr>
        <w:pStyle w:val="ListParagraph"/>
        <w:tabs>
          <w:tab w:val="left" w:pos="1065"/>
        </w:tabs>
        <w:ind w:left="0"/>
        <w:jc w:val="both"/>
        <w:rPr>
          <w:rFonts w:asciiTheme="majorHAnsi" w:hAnsiTheme="majorHAnsi"/>
        </w:rPr>
      </w:pPr>
      <w:r>
        <w:rPr>
          <w:rFonts w:asciiTheme="majorHAnsi" w:hAnsiTheme="majorHAnsi"/>
          <w:noProof/>
          <w:lang w:val="en-US"/>
        </w:rPr>
        <w:pict>
          <v:shapetype id="_x0000_t202" coordsize="21600,21600" o:spt="202" path="m,l,21600r21600,l21600,xe">
            <v:stroke joinstyle="miter"/>
            <v:path gradientshapeok="t" o:connecttype="rect"/>
          </v:shapetype>
          <v:shape id="_x0000_s1038" type="#_x0000_t202" style="position:absolute;left:0;text-align:left;margin-left:5.25pt;margin-top:8.3pt;width:434.25pt;height:255.75pt;z-index:-251641344" wrapcoords="-37 -63 -37 21600 21637 21600 21637 -63 -37 -63" fillcolor="white [3212]" strokecolor="#5f497a [2407]" strokeweight="1.5pt">
            <v:stroke dashstyle="1 1"/>
            <v:textbox>
              <w:txbxContent>
                <w:p w:rsidR="008F712A" w:rsidRDefault="008F712A" w:rsidP="008F712A">
                  <w:pPr>
                    <w:pStyle w:val="ListParagraph"/>
                    <w:numPr>
                      <w:ilvl w:val="0"/>
                      <w:numId w:val="43"/>
                    </w:numPr>
                    <w:jc w:val="both"/>
                    <w:rPr>
                      <w:rFonts w:asciiTheme="majorHAnsi" w:hAnsiTheme="majorHAnsi"/>
                    </w:rPr>
                  </w:pPr>
                  <w:r>
                    <w:rPr>
                      <w:rFonts w:asciiTheme="majorHAnsi" w:hAnsiTheme="majorHAnsi"/>
                    </w:rPr>
                    <w:t>Le développement de la science au XVIIe siècle a été rendu possible par :</w:t>
                  </w:r>
                </w:p>
                <w:p w:rsidR="008F712A" w:rsidRDefault="008F712A" w:rsidP="008F712A">
                  <w:pPr>
                    <w:pStyle w:val="ListParagraph"/>
                    <w:numPr>
                      <w:ilvl w:val="0"/>
                      <w:numId w:val="44"/>
                    </w:numPr>
                    <w:jc w:val="both"/>
                    <w:rPr>
                      <w:rFonts w:asciiTheme="majorHAnsi" w:hAnsiTheme="majorHAnsi"/>
                    </w:rPr>
                  </w:pPr>
                  <w:r>
                    <w:rPr>
                      <w:rFonts w:asciiTheme="majorHAnsi" w:hAnsiTheme="majorHAnsi"/>
                    </w:rPr>
                    <w:t xml:space="preserve">Des inventions techniques. </w:t>
                  </w:r>
                </w:p>
                <w:p w:rsidR="008F712A" w:rsidRDefault="008F712A" w:rsidP="008F712A">
                  <w:pPr>
                    <w:pStyle w:val="ListParagraph"/>
                    <w:jc w:val="both"/>
                    <w:rPr>
                      <w:rFonts w:asciiTheme="majorHAnsi" w:hAnsiTheme="majorHAnsi"/>
                    </w:rPr>
                  </w:pPr>
                  <w:r>
                    <w:rPr>
                      <w:rFonts w:asciiTheme="majorHAnsi" w:hAnsiTheme="majorHAnsi"/>
                    </w:rPr>
                    <w:t>Ex. : Galilée est « l’inventeur » de la lunette d’approche afin d’observer les astres. La recherche de l’infiniment grand</w:t>
                  </w:r>
                </w:p>
                <w:p w:rsidR="008F712A" w:rsidRDefault="008F712A" w:rsidP="008F712A">
                  <w:pPr>
                    <w:pStyle w:val="ListParagraph"/>
                    <w:jc w:val="both"/>
                    <w:rPr>
                      <w:rFonts w:asciiTheme="majorHAnsi" w:hAnsiTheme="majorHAnsi"/>
                    </w:rPr>
                  </w:pPr>
                  <w:r>
                    <w:rPr>
                      <w:rFonts w:asciiTheme="majorHAnsi" w:hAnsiTheme="majorHAnsi"/>
                    </w:rPr>
                    <w:t xml:space="preserve">Van Leeuwenhoek est « l’inventeur » du microscope. La recherche de l’infiniment petit </w:t>
                  </w:r>
                </w:p>
                <w:p w:rsidR="008F712A" w:rsidRDefault="008F712A" w:rsidP="008F712A">
                  <w:pPr>
                    <w:pStyle w:val="ListParagraph"/>
                    <w:numPr>
                      <w:ilvl w:val="0"/>
                      <w:numId w:val="44"/>
                    </w:numPr>
                    <w:jc w:val="both"/>
                    <w:rPr>
                      <w:rFonts w:asciiTheme="majorHAnsi" w:hAnsiTheme="majorHAnsi"/>
                    </w:rPr>
                  </w:pPr>
                  <w:r>
                    <w:rPr>
                      <w:rFonts w:asciiTheme="majorHAnsi" w:hAnsiTheme="majorHAnsi"/>
                    </w:rPr>
                    <w:t xml:space="preserve">Une plus grande liberté de confronter les théories scientifiques par rapport aux dogmes religieux. </w:t>
                  </w:r>
                </w:p>
                <w:p w:rsidR="008F712A" w:rsidRDefault="008F712A" w:rsidP="008F712A">
                  <w:pPr>
                    <w:pStyle w:val="ListParagraph"/>
                    <w:jc w:val="both"/>
                    <w:rPr>
                      <w:rFonts w:asciiTheme="majorHAnsi" w:hAnsiTheme="majorHAnsi"/>
                    </w:rPr>
                  </w:pPr>
                  <w:r>
                    <w:rPr>
                      <w:rFonts w:asciiTheme="majorHAnsi" w:hAnsiTheme="majorHAnsi"/>
                    </w:rPr>
                    <w:t>Transition du pourquoi au comment</w:t>
                  </w:r>
                </w:p>
                <w:p w:rsidR="008F712A" w:rsidRPr="00BB6642" w:rsidRDefault="008F712A" w:rsidP="008F712A">
                  <w:pPr>
                    <w:pStyle w:val="ListParagraph"/>
                    <w:numPr>
                      <w:ilvl w:val="0"/>
                      <w:numId w:val="44"/>
                    </w:numPr>
                    <w:jc w:val="both"/>
                    <w:rPr>
                      <w:rFonts w:asciiTheme="majorHAnsi" w:hAnsiTheme="majorHAnsi"/>
                      <w:b/>
                      <w:bCs/>
                    </w:rPr>
                  </w:pPr>
                  <w:r w:rsidRPr="00BB6642">
                    <w:rPr>
                      <w:rFonts w:asciiTheme="majorHAnsi" w:hAnsiTheme="majorHAnsi"/>
                    </w:rPr>
                    <w:t>Une multiplication des lieux du savoir</w:t>
                  </w:r>
                  <w:r>
                    <w:rPr>
                      <w:rFonts w:asciiTheme="majorHAnsi" w:hAnsiTheme="majorHAnsi"/>
                    </w:rPr>
                    <w:t>.</w:t>
                  </w:r>
                </w:p>
                <w:p w:rsidR="008F712A" w:rsidRPr="00BB6642" w:rsidRDefault="008F712A" w:rsidP="008F712A">
                  <w:pPr>
                    <w:pStyle w:val="ListParagraph"/>
                    <w:jc w:val="both"/>
                    <w:rPr>
                      <w:rFonts w:asciiTheme="majorHAnsi" w:hAnsiTheme="majorHAnsi"/>
                      <w:b/>
                      <w:bCs/>
                    </w:rPr>
                  </w:pPr>
                  <w:r>
                    <w:rPr>
                      <w:rFonts w:asciiTheme="majorHAnsi" w:hAnsiTheme="majorHAnsi"/>
                    </w:rPr>
                    <w:t>La science devient à la mode : Les grands monarques européens courtisent les savants afin qu’ils viennent orner leur cour. Entraînant un phénomène d’imitations chez la noblesse, entre autre par les cabinets de curiosité.</w:t>
                  </w:r>
                </w:p>
                <w:p w:rsidR="008F712A" w:rsidRPr="00BB6642" w:rsidRDefault="008F712A" w:rsidP="008F712A">
                  <w:pPr>
                    <w:pStyle w:val="ListParagraph"/>
                    <w:jc w:val="both"/>
                    <w:rPr>
                      <w:rFonts w:asciiTheme="majorHAnsi" w:hAnsiTheme="majorHAnsi"/>
                    </w:rPr>
                  </w:pPr>
                  <w:r>
                    <w:rPr>
                      <w:rFonts w:asciiTheme="majorHAnsi" w:hAnsiTheme="majorHAnsi"/>
                    </w:rPr>
                    <w:t>Développement d’une science privée, création des</w:t>
                  </w:r>
                  <w:r w:rsidRPr="00BB6642">
                    <w:rPr>
                      <w:rFonts w:asciiTheme="majorHAnsi" w:hAnsiTheme="majorHAnsi"/>
                    </w:rPr>
                    <w:t xml:space="preserve"> grandes académies des sciences </w:t>
                  </w:r>
                </w:p>
                <w:p w:rsidR="008F712A" w:rsidRPr="00BB6642" w:rsidRDefault="008F712A" w:rsidP="008F712A">
                  <w:pPr>
                    <w:pStyle w:val="ListParagraph"/>
                    <w:numPr>
                      <w:ilvl w:val="0"/>
                      <w:numId w:val="44"/>
                    </w:numPr>
                    <w:jc w:val="both"/>
                    <w:rPr>
                      <w:rFonts w:asciiTheme="majorHAnsi" w:hAnsiTheme="majorHAnsi"/>
                    </w:rPr>
                  </w:pPr>
                  <w:r w:rsidRPr="00BB6642">
                    <w:rPr>
                      <w:rFonts w:asciiTheme="majorHAnsi" w:hAnsiTheme="majorHAnsi"/>
                    </w:rPr>
                    <w:t>Basée sur l’observation et l’expérimentation</w:t>
                  </w:r>
                  <w:r>
                    <w:rPr>
                      <w:rFonts w:asciiTheme="majorHAnsi" w:hAnsiTheme="majorHAnsi"/>
                    </w:rPr>
                    <w:t xml:space="preserve">, la science devient pratique. </w:t>
                  </w:r>
                </w:p>
                <w:p w:rsidR="008F712A" w:rsidRDefault="008F712A"/>
              </w:txbxContent>
            </v:textbox>
            <w10:wrap type="tight"/>
          </v:shape>
        </w:pict>
      </w:r>
    </w:p>
    <w:p w:rsidR="008F712A" w:rsidRDefault="008F712A" w:rsidP="005120DF">
      <w:pPr>
        <w:pStyle w:val="ListParagraph"/>
        <w:tabs>
          <w:tab w:val="left" w:pos="1065"/>
        </w:tabs>
        <w:ind w:left="0"/>
        <w:jc w:val="both"/>
        <w:rPr>
          <w:rFonts w:asciiTheme="majorHAnsi" w:hAnsiTheme="majorHAnsi"/>
        </w:rPr>
      </w:pPr>
    </w:p>
    <w:p w:rsidR="00BB6642" w:rsidRDefault="00BB6642" w:rsidP="00BB6642">
      <w:pPr>
        <w:jc w:val="both"/>
        <w:rPr>
          <w:rFonts w:asciiTheme="majorHAnsi" w:hAnsiTheme="majorHAnsi"/>
        </w:rPr>
      </w:pPr>
    </w:p>
    <w:p w:rsidR="00BB6642" w:rsidRPr="00762D9A" w:rsidRDefault="005120DF" w:rsidP="00615AF6">
      <w:pPr>
        <w:pStyle w:val="ListParagraph"/>
        <w:numPr>
          <w:ilvl w:val="1"/>
          <w:numId w:val="42"/>
        </w:numPr>
        <w:jc w:val="both"/>
        <w:rPr>
          <w:rFonts w:asciiTheme="majorHAnsi" w:hAnsiTheme="majorHAnsi"/>
          <w:b/>
          <w:bCs/>
          <w:color w:val="C00000"/>
        </w:rPr>
      </w:pPr>
      <w:r w:rsidRPr="00762D9A">
        <w:rPr>
          <w:rFonts w:asciiTheme="majorHAnsi" w:hAnsiTheme="majorHAnsi"/>
          <w:b/>
          <w:bCs/>
          <w:color w:val="8064A2" w:themeColor="accent4"/>
        </w:rPr>
        <w:t xml:space="preserve">Francis Bacon </w:t>
      </w:r>
      <w:r w:rsidRPr="00762D9A">
        <w:rPr>
          <w:rFonts w:asciiTheme="majorHAnsi" w:hAnsiTheme="majorHAnsi"/>
          <w:b/>
          <w:bCs/>
          <w:color w:val="C00000"/>
        </w:rPr>
        <w:t>1561-1626</w:t>
      </w:r>
    </w:p>
    <w:p w:rsidR="005120DF" w:rsidRDefault="005120DF" w:rsidP="00615AF6">
      <w:pPr>
        <w:pStyle w:val="ListParagraph"/>
        <w:numPr>
          <w:ilvl w:val="0"/>
          <w:numId w:val="45"/>
        </w:numPr>
        <w:jc w:val="both"/>
        <w:rPr>
          <w:rFonts w:asciiTheme="majorHAnsi" w:hAnsiTheme="majorHAnsi"/>
        </w:rPr>
      </w:pPr>
      <w:r w:rsidRPr="005120DF">
        <w:rPr>
          <w:rFonts w:asciiTheme="majorHAnsi" w:hAnsiTheme="majorHAnsi"/>
        </w:rPr>
        <w:t>L'Anglais a proposé une méthode scientifique et une classification des sciences. En posant les bases de la méthode expérimentale, il a montré le chemin aux autres scientifiques européens.</w:t>
      </w:r>
    </w:p>
    <w:p w:rsidR="005120DF" w:rsidRPr="005120DF" w:rsidRDefault="005120DF" w:rsidP="00615AF6">
      <w:pPr>
        <w:pStyle w:val="ListParagraph"/>
        <w:numPr>
          <w:ilvl w:val="0"/>
          <w:numId w:val="45"/>
        </w:numPr>
        <w:jc w:val="both"/>
        <w:rPr>
          <w:rFonts w:asciiTheme="majorHAnsi" w:hAnsiTheme="majorHAnsi"/>
        </w:rPr>
      </w:pPr>
      <w:r w:rsidRPr="005120DF">
        <w:rPr>
          <w:rFonts w:asciiTheme="majorHAnsi" w:hAnsiTheme="majorHAnsi"/>
        </w:rPr>
        <w:t>Il marque l’entrée dans l’ère de la raison et de l’expérience.</w:t>
      </w:r>
    </w:p>
    <w:p w:rsidR="005120DF" w:rsidRDefault="005120DF" w:rsidP="005120DF">
      <w:pPr>
        <w:jc w:val="both"/>
        <w:rPr>
          <w:rFonts w:asciiTheme="majorHAnsi" w:hAnsiTheme="majorHAnsi"/>
        </w:rPr>
      </w:pPr>
    </w:p>
    <w:p w:rsidR="005120DF" w:rsidRDefault="005120DF" w:rsidP="00615AF6">
      <w:pPr>
        <w:pStyle w:val="ListParagraph"/>
        <w:numPr>
          <w:ilvl w:val="1"/>
          <w:numId w:val="42"/>
        </w:numPr>
        <w:jc w:val="both"/>
        <w:rPr>
          <w:rFonts w:asciiTheme="majorHAnsi" w:hAnsiTheme="majorHAnsi"/>
        </w:rPr>
      </w:pPr>
      <w:r w:rsidRPr="00762D9A">
        <w:rPr>
          <w:rFonts w:asciiTheme="majorHAnsi" w:hAnsiTheme="majorHAnsi"/>
          <w:b/>
          <w:bCs/>
          <w:color w:val="8064A2" w:themeColor="accent4"/>
        </w:rPr>
        <w:t>René Des Cartes</w:t>
      </w:r>
      <w:r w:rsidRPr="00762D9A">
        <w:rPr>
          <w:rFonts w:asciiTheme="majorHAnsi" w:hAnsiTheme="majorHAnsi"/>
          <w:b/>
          <w:bCs/>
          <w:color w:val="C00000"/>
        </w:rPr>
        <w:t xml:space="preserve"> 1596-1650</w:t>
      </w:r>
    </w:p>
    <w:p w:rsidR="005120DF" w:rsidRDefault="005120DF" w:rsidP="00615AF6">
      <w:pPr>
        <w:pStyle w:val="ListParagraph"/>
        <w:numPr>
          <w:ilvl w:val="0"/>
          <w:numId w:val="46"/>
        </w:numPr>
        <w:jc w:val="both"/>
        <w:rPr>
          <w:rFonts w:asciiTheme="majorHAnsi" w:hAnsiTheme="majorHAnsi"/>
        </w:rPr>
      </w:pPr>
      <w:r>
        <w:rPr>
          <w:rFonts w:asciiTheme="majorHAnsi" w:hAnsiTheme="majorHAnsi"/>
        </w:rPr>
        <w:t>Il e</w:t>
      </w:r>
      <w:r w:rsidRPr="005120DF">
        <w:rPr>
          <w:rFonts w:asciiTheme="majorHAnsi" w:hAnsiTheme="majorHAnsi"/>
        </w:rPr>
        <w:t xml:space="preserve">st bien connu pour son célèbre </w:t>
      </w:r>
      <w:r w:rsidRPr="005120DF">
        <w:rPr>
          <w:rFonts w:asciiTheme="majorHAnsi" w:hAnsiTheme="majorHAnsi"/>
          <w:i/>
          <w:iCs/>
        </w:rPr>
        <w:t>Discours de la méthode</w:t>
      </w:r>
      <w:r w:rsidRPr="005120DF">
        <w:rPr>
          <w:rFonts w:asciiTheme="majorHAnsi" w:hAnsiTheme="majorHAnsi"/>
        </w:rPr>
        <w:t xml:space="preserve"> qui propose une approche systématique et rationnelle à la résolution de problème.</w:t>
      </w:r>
      <w:r>
        <w:rPr>
          <w:rFonts w:asciiTheme="majorHAnsi" w:hAnsiTheme="majorHAnsi"/>
        </w:rPr>
        <w:t xml:space="preserve"> </w:t>
      </w:r>
      <w:r w:rsidRPr="005120DF">
        <w:rPr>
          <w:rFonts w:asciiTheme="majorHAnsi" w:hAnsiTheme="majorHAnsi"/>
        </w:rPr>
        <w:sym w:font="Wingdings" w:char="F0E0"/>
      </w:r>
      <w:r>
        <w:rPr>
          <w:rFonts w:asciiTheme="majorHAnsi" w:hAnsiTheme="majorHAnsi"/>
        </w:rPr>
        <w:t xml:space="preserve"> Outil intellectuel.</w:t>
      </w:r>
    </w:p>
    <w:p w:rsidR="005120DF" w:rsidRDefault="005120DF" w:rsidP="00615AF6">
      <w:pPr>
        <w:pStyle w:val="ListParagraph"/>
        <w:numPr>
          <w:ilvl w:val="0"/>
          <w:numId w:val="46"/>
        </w:numPr>
        <w:jc w:val="both"/>
        <w:rPr>
          <w:rFonts w:asciiTheme="majorHAnsi" w:hAnsiTheme="majorHAnsi"/>
        </w:rPr>
      </w:pPr>
      <w:r w:rsidRPr="005120DF">
        <w:rPr>
          <w:rFonts w:asciiTheme="majorHAnsi" w:hAnsiTheme="majorHAnsi"/>
        </w:rPr>
        <w:t xml:space="preserve"> Son traité écrit uniquement en français est une pierre angulaire de la connaissance nationale.</w:t>
      </w:r>
    </w:p>
    <w:p w:rsidR="005120DF" w:rsidRDefault="005120DF" w:rsidP="00615AF6">
      <w:pPr>
        <w:pStyle w:val="ListParagraph"/>
        <w:numPr>
          <w:ilvl w:val="0"/>
          <w:numId w:val="46"/>
        </w:numPr>
        <w:jc w:val="both"/>
        <w:rPr>
          <w:rFonts w:asciiTheme="majorHAnsi" w:hAnsiTheme="majorHAnsi"/>
        </w:rPr>
      </w:pPr>
      <w:r w:rsidRPr="005120DF">
        <w:rPr>
          <w:rFonts w:asciiTheme="majorHAnsi" w:hAnsiTheme="majorHAnsi"/>
        </w:rPr>
        <w:t xml:space="preserve"> Il fut également un mathématicien respecté qui a posé les bases de la géométrie analytique. Comme bien des scientifiques de son époque, il fut aussi un philosophe qui a tenté de comprendre l'esprit humain tout autant que la physique. </w:t>
      </w:r>
    </w:p>
    <w:p w:rsidR="005120DF" w:rsidRPr="005120DF" w:rsidRDefault="005120DF" w:rsidP="00615AF6">
      <w:pPr>
        <w:pStyle w:val="ListParagraph"/>
        <w:numPr>
          <w:ilvl w:val="0"/>
          <w:numId w:val="46"/>
        </w:numPr>
        <w:jc w:val="both"/>
        <w:rPr>
          <w:rFonts w:asciiTheme="majorHAnsi" w:hAnsiTheme="majorHAnsi"/>
        </w:rPr>
      </w:pPr>
      <w:r w:rsidRPr="005120DF">
        <w:rPr>
          <w:rFonts w:asciiTheme="majorHAnsi" w:hAnsiTheme="majorHAnsi"/>
        </w:rPr>
        <w:lastRenderedPageBreak/>
        <w:t xml:space="preserve">Le doute méthodique </w:t>
      </w:r>
      <w:r>
        <w:rPr>
          <w:rFonts w:asciiTheme="majorHAnsi" w:hAnsiTheme="majorHAnsi"/>
        </w:rPr>
        <w:t xml:space="preserve">qui lui valut presque la vie. S’en sort en expliquant que si nous avons l’idée de la perfection, mais que rien sur Terre ne l’est, c’est la preuve que Dieu existe. </w:t>
      </w:r>
    </w:p>
    <w:p w:rsidR="005120DF" w:rsidRDefault="005120DF" w:rsidP="00BC2486">
      <w:pPr>
        <w:jc w:val="both"/>
        <w:rPr>
          <w:rFonts w:asciiTheme="majorHAnsi" w:hAnsiTheme="majorHAnsi"/>
        </w:rPr>
      </w:pPr>
    </w:p>
    <w:p w:rsidR="005120DF" w:rsidRPr="005120DF" w:rsidRDefault="00E73EB1" w:rsidP="00615AF6">
      <w:pPr>
        <w:pStyle w:val="ListParagraph"/>
        <w:numPr>
          <w:ilvl w:val="1"/>
          <w:numId w:val="42"/>
        </w:numPr>
        <w:jc w:val="both"/>
        <w:rPr>
          <w:rFonts w:asciiTheme="majorHAnsi" w:hAnsiTheme="majorHAnsi"/>
        </w:rPr>
      </w:pPr>
      <w:r>
        <w:rPr>
          <w:rFonts w:asciiTheme="majorHAnsi" w:hAnsiTheme="majorHAnsi"/>
          <w:b/>
          <w:bCs/>
          <w:noProof/>
          <w:color w:val="8064A2" w:themeColor="accent4"/>
          <w:lang w:val="en-US"/>
        </w:rPr>
        <w:drawing>
          <wp:anchor distT="0" distB="0" distL="114300" distR="114300" simplePos="0" relativeHeight="251676160" behindDoc="1" locked="0" layoutInCell="1" allowOverlap="1">
            <wp:simplePos x="0" y="0"/>
            <wp:positionH relativeFrom="column">
              <wp:posOffset>5400675</wp:posOffset>
            </wp:positionH>
            <wp:positionV relativeFrom="paragraph">
              <wp:posOffset>191135</wp:posOffset>
            </wp:positionV>
            <wp:extent cx="1038225" cy="1485900"/>
            <wp:effectExtent l="19050" t="0" r="9525" b="0"/>
            <wp:wrapTight wrapText="bothSides">
              <wp:wrapPolygon edited="0">
                <wp:start x="-396" y="0"/>
                <wp:lineTo x="-396" y="21323"/>
                <wp:lineTo x="21798" y="21323"/>
                <wp:lineTo x="21798" y="0"/>
                <wp:lineTo x="-396" y="0"/>
              </wp:wrapPolygon>
            </wp:wrapTight>
            <wp:docPr id="4" name="Picture 1" descr="http://aix1.uottawa.ca/~sperrier/europe/cours8/images/Galile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ix1.uottawa.ca/~sperrier/europe/cours8/images/Galilee.jpeg"/>
                    <pic:cNvPicPr>
                      <a:picLocks noChangeAspect="1" noChangeArrowheads="1"/>
                    </pic:cNvPicPr>
                  </pic:nvPicPr>
                  <pic:blipFill>
                    <a:blip r:embed="rId17" cstate="print"/>
                    <a:srcRect/>
                    <a:stretch>
                      <a:fillRect/>
                    </a:stretch>
                  </pic:blipFill>
                  <pic:spPr bwMode="auto">
                    <a:xfrm>
                      <a:off x="0" y="0"/>
                      <a:ext cx="1038225" cy="1485900"/>
                    </a:xfrm>
                    <a:prstGeom prst="rect">
                      <a:avLst/>
                    </a:prstGeom>
                    <a:noFill/>
                    <a:ln w="9525">
                      <a:noFill/>
                      <a:miter lim="800000"/>
                      <a:headEnd/>
                      <a:tailEnd/>
                    </a:ln>
                  </pic:spPr>
                </pic:pic>
              </a:graphicData>
            </a:graphic>
          </wp:anchor>
        </w:drawing>
      </w:r>
      <w:r w:rsidR="005120DF" w:rsidRPr="00E73EB1">
        <w:rPr>
          <w:rFonts w:asciiTheme="majorHAnsi" w:hAnsiTheme="majorHAnsi"/>
          <w:b/>
          <w:bCs/>
          <w:color w:val="8064A2" w:themeColor="accent4"/>
        </w:rPr>
        <w:t xml:space="preserve">Galileo </w:t>
      </w:r>
      <w:proofErr w:type="spellStart"/>
      <w:r w:rsidR="005120DF" w:rsidRPr="00E73EB1">
        <w:rPr>
          <w:rFonts w:asciiTheme="majorHAnsi" w:hAnsiTheme="majorHAnsi"/>
          <w:b/>
          <w:bCs/>
          <w:color w:val="8064A2" w:themeColor="accent4"/>
        </w:rPr>
        <w:t>Galilei</w:t>
      </w:r>
      <w:proofErr w:type="spellEnd"/>
      <w:r w:rsidR="005120DF" w:rsidRPr="00E73EB1">
        <w:rPr>
          <w:rFonts w:asciiTheme="majorHAnsi" w:hAnsiTheme="majorHAnsi"/>
          <w:b/>
          <w:bCs/>
          <w:color w:val="8064A2" w:themeColor="accent4"/>
        </w:rPr>
        <w:t xml:space="preserve"> dit Galilée </w:t>
      </w:r>
      <w:r w:rsidR="005120DF" w:rsidRPr="00E73EB1">
        <w:rPr>
          <w:rFonts w:asciiTheme="majorHAnsi" w:hAnsiTheme="majorHAnsi"/>
          <w:b/>
          <w:bCs/>
          <w:color w:val="C00000"/>
        </w:rPr>
        <w:t>1564-1642</w:t>
      </w:r>
    </w:p>
    <w:p w:rsidR="005120DF" w:rsidRDefault="005120DF" w:rsidP="00615AF6">
      <w:pPr>
        <w:pStyle w:val="ListParagraph"/>
        <w:numPr>
          <w:ilvl w:val="0"/>
          <w:numId w:val="47"/>
        </w:numPr>
        <w:jc w:val="both"/>
        <w:rPr>
          <w:rFonts w:asciiTheme="majorHAnsi" w:hAnsiTheme="majorHAnsi"/>
        </w:rPr>
      </w:pPr>
      <w:r w:rsidRPr="005120DF">
        <w:rPr>
          <w:rFonts w:asciiTheme="majorHAnsi" w:hAnsiTheme="majorHAnsi"/>
        </w:rPr>
        <w:t>Il était un savant italien, un génie scientifique de son époque. Pour lui, les mathématiques étaient le langage scientifique par excellence et pouvaient rendre compte de tous les phénomènes physiques.</w:t>
      </w:r>
    </w:p>
    <w:p w:rsidR="005120DF" w:rsidRDefault="005120DF" w:rsidP="00615AF6">
      <w:pPr>
        <w:pStyle w:val="ListParagraph"/>
        <w:numPr>
          <w:ilvl w:val="0"/>
          <w:numId w:val="47"/>
        </w:numPr>
        <w:jc w:val="both"/>
        <w:rPr>
          <w:rFonts w:asciiTheme="majorHAnsi" w:hAnsiTheme="majorHAnsi"/>
        </w:rPr>
      </w:pPr>
      <w:r w:rsidRPr="005120DF">
        <w:rPr>
          <w:rFonts w:asciiTheme="majorHAnsi" w:hAnsiTheme="majorHAnsi"/>
        </w:rPr>
        <w:t xml:space="preserve">Il a également contribué à la science en perfectionnant la lunette d'approche, qui lui a permis de produire des observations astronomiques nouvelles et controversées qui lui valurent des ennuis avec l'Inquisition. </w:t>
      </w:r>
    </w:p>
    <w:p w:rsidR="005120DF" w:rsidRDefault="005120DF" w:rsidP="00615AF6">
      <w:pPr>
        <w:pStyle w:val="ListParagraph"/>
        <w:numPr>
          <w:ilvl w:val="0"/>
          <w:numId w:val="47"/>
        </w:numPr>
        <w:jc w:val="both"/>
        <w:rPr>
          <w:rFonts w:asciiTheme="majorHAnsi" w:hAnsiTheme="majorHAnsi"/>
        </w:rPr>
      </w:pPr>
      <w:r w:rsidRPr="005120DF">
        <w:rPr>
          <w:rFonts w:asciiTheme="majorHAnsi" w:hAnsiTheme="majorHAnsi"/>
        </w:rPr>
        <w:t>Ses travaux sont à la base de la révolution scientifique en Europe au 17e siècle.</w:t>
      </w:r>
    </w:p>
    <w:p w:rsidR="005120DF" w:rsidRDefault="00E73EB1" w:rsidP="00BC2486">
      <w:pPr>
        <w:jc w:val="both"/>
        <w:rPr>
          <w:rFonts w:asciiTheme="majorHAnsi" w:hAnsiTheme="majorHAnsi"/>
        </w:rPr>
      </w:pPr>
      <w:r>
        <w:rPr>
          <w:rFonts w:asciiTheme="majorHAnsi" w:hAnsiTheme="majorHAnsi"/>
          <w:noProof/>
          <w:lang w:val="en-US"/>
        </w:rPr>
        <w:drawing>
          <wp:anchor distT="0" distB="0" distL="114300" distR="114300" simplePos="0" relativeHeight="251677184" behindDoc="1" locked="0" layoutInCell="1" allowOverlap="1">
            <wp:simplePos x="0" y="0"/>
            <wp:positionH relativeFrom="column">
              <wp:posOffset>-219075</wp:posOffset>
            </wp:positionH>
            <wp:positionV relativeFrom="paragraph">
              <wp:posOffset>-105410</wp:posOffset>
            </wp:positionV>
            <wp:extent cx="866775" cy="1285875"/>
            <wp:effectExtent l="19050" t="0" r="9525" b="0"/>
            <wp:wrapTight wrapText="bothSides">
              <wp:wrapPolygon edited="0">
                <wp:start x="-475" y="0"/>
                <wp:lineTo x="-475" y="21440"/>
                <wp:lineTo x="21837" y="21440"/>
                <wp:lineTo x="21837" y="0"/>
                <wp:lineTo x="-475" y="0"/>
              </wp:wrapPolygon>
            </wp:wrapTight>
            <wp:docPr id="8" name="Picture 4" descr="http://aix1.uottawa.ca/~sperrier/europe/cours8/images/new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ix1.uottawa.ca/~sperrier/europe/cours8/images/newton.jpg"/>
                    <pic:cNvPicPr>
                      <a:picLocks noChangeAspect="1" noChangeArrowheads="1"/>
                    </pic:cNvPicPr>
                  </pic:nvPicPr>
                  <pic:blipFill>
                    <a:blip r:embed="rId18" cstate="print"/>
                    <a:srcRect/>
                    <a:stretch>
                      <a:fillRect/>
                    </a:stretch>
                  </pic:blipFill>
                  <pic:spPr bwMode="auto">
                    <a:xfrm>
                      <a:off x="0" y="0"/>
                      <a:ext cx="866775" cy="1285875"/>
                    </a:xfrm>
                    <a:prstGeom prst="rect">
                      <a:avLst/>
                    </a:prstGeom>
                    <a:noFill/>
                    <a:ln w="9525">
                      <a:noFill/>
                      <a:miter lim="800000"/>
                      <a:headEnd/>
                      <a:tailEnd/>
                    </a:ln>
                  </pic:spPr>
                </pic:pic>
              </a:graphicData>
            </a:graphic>
          </wp:anchor>
        </w:drawing>
      </w:r>
    </w:p>
    <w:p w:rsidR="005120DF" w:rsidRDefault="005120DF" w:rsidP="00615AF6">
      <w:pPr>
        <w:pStyle w:val="ListParagraph"/>
        <w:numPr>
          <w:ilvl w:val="1"/>
          <w:numId w:val="42"/>
        </w:numPr>
        <w:jc w:val="both"/>
        <w:rPr>
          <w:rFonts w:asciiTheme="majorHAnsi" w:hAnsiTheme="majorHAnsi"/>
        </w:rPr>
      </w:pPr>
      <w:r w:rsidRPr="00E73EB1">
        <w:rPr>
          <w:rFonts w:asciiTheme="majorHAnsi" w:hAnsiTheme="majorHAnsi"/>
          <w:b/>
          <w:bCs/>
          <w:color w:val="8064A2" w:themeColor="accent4"/>
        </w:rPr>
        <w:t xml:space="preserve">Isaac Newton </w:t>
      </w:r>
      <w:r w:rsidRPr="00E73EB1">
        <w:rPr>
          <w:rFonts w:asciiTheme="majorHAnsi" w:hAnsiTheme="majorHAnsi"/>
          <w:b/>
          <w:bCs/>
          <w:color w:val="C00000"/>
        </w:rPr>
        <w:t>1642-1727</w:t>
      </w:r>
    </w:p>
    <w:p w:rsidR="005120DF" w:rsidRDefault="005120DF" w:rsidP="00615AF6">
      <w:pPr>
        <w:pStyle w:val="ListParagraph"/>
        <w:numPr>
          <w:ilvl w:val="0"/>
          <w:numId w:val="48"/>
        </w:numPr>
        <w:jc w:val="both"/>
        <w:rPr>
          <w:rFonts w:asciiTheme="majorHAnsi" w:hAnsiTheme="majorHAnsi"/>
        </w:rPr>
      </w:pPr>
      <w:r w:rsidRPr="005120DF">
        <w:rPr>
          <w:rFonts w:asciiTheme="majorHAnsi" w:hAnsiTheme="majorHAnsi"/>
        </w:rPr>
        <w:t>Considéré par ses contemporains et par plusieurs historiens des sciences comme l'un des plus grands scientifiques de son temps</w:t>
      </w:r>
      <w:r>
        <w:rPr>
          <w:rFonts w:asciiTheme="majorHAnsi" w:hAnsiTheme="majorHAnsi"/>
        </w:rPr>
        <w:t xml:space="preserve">, il </w:t>
      </w:r>
      <w:r w:rsidRPr="005120DF">
        <w:rPr>
          <w:rFonts w:asciiTheme="majorHAnsi" w:hAnsiTheme="majorHAnsi"/>
        </w:rPr>
        <w:t>a révolutionné la physique et a découvert et décrit des phénomènes naturels (loi de l'attraction universelle).</w:t>
      </w:r>
    </w:p>
    <w:p w:rsidR="005120DF" w:rsidRPr="005120DF" w:rsidRDefault="005120DF" w:rsidP="00615AF6">
      <w:pPr>
        <w:pStyle w:val="ListParagraph"/>
        <w:numPr>
          <w:ilvl w:val="0"/>
          <w:numId w:val="48"/>
        </w:numPr>
        <w:jc w:val="both"/>
        <w:rPr>
          <w:rFonts w:asciiTheme="majorHAnsi" w:hAnsiTheme="majorHAnsi"/>
        </w:rPr>
      </w:pPr>
      <w:r w:rsidRPr="005120DF">
        <w:rPr>
          <w:rFonts w:asciiTheme="majorHAnsi" w:hAnsiTheme="majorHAnsi"/>
        </w:rPr>
        <w:t>Ses principes physiques sont demeurés le fondement de la connaissance scientifique jusqu'aux travaux d’</w:t>
      </w:r>
      <w:r w:rsidR="00851B14">
        <w:rPr>
          <w:rFonts w:asciiTheme="majorHAnsi" w:hAnsiTheme="majorHAnsi"/>
        </w:rPr>
        <w:t>Einstein au XX</w:t>
      </w:r>
      <w:r w:rsidRPr="00851B14">
        <w:rPr>
          <w:rFonts w:asciiTheme="majorHAnsi" w:hAnsiTheme="majorHAnsi"/>
          <w:vertAlign w:val="superscript"/>
        </w:rPr>
        <w:t>e</w:t>
      </w:r>
      <w:r w:rsidRPr="005120DF">
        <w:rPr>
          <w:rFonts w:asciiTheme="majorHAnsi" w:hAnsiTheme="majorHAnsi"/>
        </w:rPr>
        <w:t xml:space="preserve"> siècle.</w:t>
      </w:r>
      <w:r w:rsidR="00851B14">
        <w:rPr>
          <w:rFonts w:asciiTheme="majorHAnsi" w:hAnsiTheme="majorHAnsi"/>
        </w:rPr>
        <w:t xml:space="preserve"> </w:t>
      </w:r>
      <w:r w:rsidRPr="005120DF">
        <w:rPr>
          <w:rFonts w:asciiTheme="majorHAnsi" w:hAnsiTheme="majorHAnsi"/>
        </w:rPr>
        <w:t xml:space="preserve"> </w:t>
      </w:r>
    </w:p>
    <w:p w:rsidR="00BB6642" w:rsidRPr="00BC2486" w:rsidRDefault="00BB6642" w:rsidP="00BC2486">
      <w:pPr>
        <w:jc w:val="both"/>
        <w:rPr>
          <w:rFonts w:asciiTheme="majorHAnsi" w:hAnsiTheme="majorHAnsi"/>
          <w:b/>
          <w:bCs/>
        </w:rPr>
      </w:pPr>
    </w:p>
    <w:p w:rsidR="00674C14" w:rsidRPr="00E73EB1" w:rsidRDefault="00674C14" w:rsidP="00615AF6">
      <w:pPr>
        <w:pStyle w:val="ListParagraph"/>
        <w:numPr>
          <w:ilvl w:val="0"/>
          <w:numId w:val="42"/>
        </w:numPr>
        <w:ind w:left="0"/>
        <w:jc w:val="both"/>
        <w:rPr>
          <w:rFonts w:asciiTheme="majorHAnsi" w:hAnsiTheme="majorHAnsi"/>
          <w:b/>
          <w:bCs/>
          <w:color w:val="5F497A" w:themeColor="accent4" w:themeShade="BF"/>
        </w:rPr>
      </w:pPr>
      <w:r w:rsidRPr="00E73EB1">
        <w:rPr>
          <w:rFonts w:asciiTheme="majorHAnsi" w:hAnsiTheme="majorHAnsi"/>
          <w:b/>
          <w:bCs/>
          <w:color w:val="5F497A" w:themeColor="accent4" w:themeShade="BF"/>
        </w:rPr>
        <w:t>Culture baroque</w:t>
      </w:r>
    </w:p>
    <w:p w:rsidR="00BC2486" w:rsidRPr="00BC2486" w:rsidRDefault="00BC2486" w:rsidP="00BC2486">
      <w:pPr>
        <w:pStyle w:val="ListParagraph"/>
        <w:ind w:left="0"/>
        <w:jc w:val="both"/>
        <w:rPr>
          <w:rFonts w:asciiTheme="majorHAnsi" w:hAnsiTheme="majorHAnsi"/>
          <w:b/>
          <w:bCs/>
        </w:rPr>
      </w:pPr>
    </w:p>
    <w:p w:rsidR="00BC2486" w:rsidRDefault="00BC2486" w:rsidP="00615AF6">
      <w:pPr>
        <w:pStyle w:val="NormalWeb"/>
        <w:numPr>
          <w:ilvl w:val="0"/>
          <w:numId w:val="50"/>
        </w:numPr>
        <w:spacing w:before="0" w:beforeAutospacing="0" w:after="0" w:afterAutospacing="0"/>
        <w:jc w:val="both"/>
        <w:rPr>
          <w:rFonts w:asciiTheme="majorHAnsi" w:hAnsiTheme="majorHAnsi"/>
          <w:sz w:val="22"/>
          <w:szCs w:val="22"/>
          <w:lang w:val="fr-CA"/>
        </w:rPr>
      </w:pPr>
      <w:r w:rsidRPr="00BC2486">
        <w:rPr>
          <w:rFonts w:asciiTheme="majorHAnsi" w:hAnsiTheme="majorHAnsi"/>
          <w:sz w:val="22"/>
          <w:szCs w:val="22"/>
          <w:lang w:val="fr-CA"/>
        </w:rPr>
        <w:t>Le 17e siècle va voir le développement de deux courants artistiques majeurs : le baroque et le classicisme.  L’art au XVIIe siècle est le reflet des conflits qui ont marqué l’Europe auparavant.</w:t>
      </w:r>
    </w:p>
    <w:p w:rsidR="00BC2486" w:rsidRDefault="00BC2486" w:rsidP="00615AF6">
      <w:pPr>
        <w:pStyle w:val="NormalWeb"/>
        <w:numPr>
          <w:ilvl w:val="0"/>
          <w:numId w:val="50"/>
        </w:numPr>
        <w:spacing w:before="0" w:beforeAutospacing="0" w:after="0" w:afterAutospacing="0"/>
        <w:jc w:val="both"/>
        <w:rPr>
          <w:rFonts w:asciiTheme="majorHAnsi" w:hAnsiTheme="majorHAnsi"/>
          <w:sz w:val="22"/>
          <w:szCs w:val="22"/>
          <w:lang w:val="fr-CA"/>
        </w:rPr>
      </w:pPr>
      <w:r>
        <w:rPr>
          <w:rFonts w:asciiTheme="majorHAnsi" w:hAnsiTheme="majorHAnsi"/>
          <w:sz w:val="22"/>
          <w:szCs w:val="22"/>
          <w:lang w:val="fr-CA"/>
        </w:rPr>
        <w:t>Fonctionne par mécénat où l’Église était l’un des plus grands clients.</w:t>
      </w:r>
    </w:p>
    <w:p w:rsidR="00BC2486" w:rsidRPr="00BC2486" w:rsidRDefault="00BC2486" w:rsidP="00615AF6">
      <w:pPr>
        <w:pStyle w:val="NormalWeb"/>
        <w:numPr>
          <w:ilvl w:val="0"/>
          <w:numId w:val="50"/>
        </w:numPr>
        <w:spacing w:before="0" w:beforeAutospacing="0" w:after="0" w:afterAutospacing="0"/>
        <w:jc w:val="both"/>
        <w:rPr>
          <w:rFonts w:asciiTheme="majorHAnsi" w:hAnsiTheme="majorHAnsi"/>
          <w:sz w:val="22"/>
          <w:szCs w:val="22"/>
          <w:lang w:val="fr-CA"/>
        </w:rPr>
      </w:pPr>
      <w:r>
        <w:rPr>
          <w:rFonts w:asciiTheme="majorHAnsi" w:hAnsiTheme="majorHAnsi"/>
          <w:sz w:val="22"/>
          <w:szCs w:val="22"/>
          <w:lang w:val="fr-CA"/>
        </w:rPr>
        <w:t>L’art du mouvement,</w:t>
      </w:r>
      <w:r w:rsidR="00364231">
        <w:rPr>
          <w:rFonts w:asciiTheme="majorHAnsi" w:hAnsiTheme="majorHAnsi"/>
          <w:sz w:val="22"/>
          <w:szCs w:val="22"/>
          <w:lang w:val="fr-CA"/>
        </w:rPr>
        <w:t xml:space="preserve"> de la couleur,</w:t>
      </w:r>
      <w:r>
        <w:rPr>
          <w:rFonts w:asciiTheme="majorHAnsi" w:hAnsiTheme="majorHAnsi"/>
          <w:sz w:val="22"/>
          <w:szCs w:val="22"/>
          <w:lang w:val="fr-CA"/>
        </w:rPr>
        <w:t xml:space="preserve"> l’art « bande-annonce » du Paradis. </w:t>
      </w:r>
    </w:p>
    <w:p w:rsidR="00BC2486" w:rsidRPr="00BC2486" w:rsidRDefault="00BC2486" w:rsidP="00BC2486">
      <w:pPr>
        <w:pStyle w:val="NormalWeb"/>
        <w:spacing w:before="0" w:beforeAutospacing="0" w:after="0" w:afterAutospacing="0"/>
        <w:jc w:val="both"/>
        <w:rPr>
          <w:rFonts w:asciiTheme="majorHAnsi" w:hAnsiTheme="majorHAnsi"/>
          <w:sz w:val="22"/>
          <w:szCs w:val="22"/>
          <w:lang w:val="fr-CA"/>
        </w:rPr>
      </w:pPr>
    </w:p>
    <w:p w:rsidR="00BC2486" w:rsidRPr="00BC2486" w:rsidRDefault="00BC2486" w:rsidP="00615AF6">
      <w:pPr>
        <w:pStyle w:val="NormalWeb"/>
        <w:numPr>
          <w:ilvl w:val="1"/>
          <w:numId w:val="42"/>
        </w:numPr>
        <w:spacing w:before="0" w:beforeAutospacing="0" w:after="0" w:afterAutospacing="0"/>
        <w:jc w:val="both"/>
        <w:rPr>
          <w:rFonts w:asciiTheme="majorHAnsi" w:hAnsiTheme="majorHAnsi"/>
          <w:sz w:val="22"/>
          <w:szCs w:val="22"/>
          <w:lang w:val="fr-CA"/>
        </w:rPr>
      </w:pPr>
      <w:r w:rsidRPr="00E73EB1">
        <w:rPr>
          <w:rFonts w:asciiTheme="majorHAnsi" w:hAnsiTheme="majorHAnsi"/>
          <w:b/>
          <w:bCs/>
          <w:color w:val="8064A2" w:themeColor="accent4"/>
          <w:sz w:val="22"/>
          <w:szCs w:val="22"/>
          <w:lang w:val="fr-CA"/>
        </w:rPr>
        <w:t xml:space="preserve">Gian Lorenzo </w:t>
      </w:r>
      <w:proofErr w:type="spellStart"/>
      <w:r w:rsidRPr="00E73EB1">
        <w:rPr>
          <w:rFonts w:asciiTheme="majorHAnsi" w:hAnsiTheme="majorHAnsi"/>
          <w:b/>
          <w:bCs/>
          <w:color w:val="8064A2" w:themeColor="accent4"/>
          <w:sz w:val="22"/>
          <w:szCs w:val="22"/>
          <w:lang w:val="fr-CA"/>
        </w:rPr>
        <w:t>Bernini</w:t>
      </w:r>
      <w:proofErr w:type="spellEnd"/>
      <w:r w:rsidRPr="00E73EB1">
        <w:rPr>
          <w:rFonts w:asciiTheme="majorHAnsi" w:hAnsiTheme="majorHAnsi"/>
          <w:b/>
          <w:bCs/>
          <w:color w:val="8064A2" w:themeColor="accent4"/>
          <w:sz w:val="22"/>
          <w:szCs w:val="22"/>
          <w:lang w:val="fr-CA"/>
        </w:rPr>
        <w:t>, dit Le Bernin</w:t>
      </w:r>
      <w:r w:rsidRPr="00E73EB1">
        <w:rPr>
          <w:rFonts w:asciiTheme="majorHAnsi" w:hAnsiTheme="majorHAnsi"/>
          <w:b/>
          <w:bCs/>
          <w:color w:val="C00000"/>
          <w:sz w:val="22"/>
          <w:szCs w:val="22"/>
          <w:lang w:val="fr-CA"/>
        </w:rPr>
        <w:t xml:space="preserve"> 1598-1680</w:t>
      </w:r>
    </w:p>
    <w:p w:rsidR="00BC2486" w:rsidRDefault="00BC2486" w:rsidP="00615AF6">
      <w:pPr>
        <w:pStyle w:val="NormalWeb"/>
        <w:numPr>
          <w:ilvl w:val="0"/>
          <w:numId w:val="49"/>
        </w:numPr>
        <w:spacing w:before="0" w:beforeAutospacing="0" w:after="0" w:afterAutospacing="0"/>
        <w:jc w:val="both"/>
        <w:rPr>
          <w:rFonts w:asciiTheme="majorHAnsi" w:hAnsiTheme="majorHAnsi"/>
          <w:sz w:val="22"/>
          <w:szCs w:val="22"/>
          <w:lang w:val="fr-CA"/>
        </w:rPr>
      </w:pPr>
      <w:r w:rsidRPr="00BC2486">
        <w:rPr>
          <w:rFonts w:asciiTheme="majorHAnsi" w:hAnsiTheme="majorHAnsi"/>
          <w:sz w:val="22"/>
          <w:szCs w:val="22"/>
          <w:lang w:val="fr-CA"/>
        </w:rPr>
        <w:t xml:space="preserve">Il est l'un des maîtres de l'art baroque. </w:t>
      </w:r>
    </w:p>
    <w:p w:rsidR="00BC2486" w:rsidRPr="00BC2486" w:rsidRDefault="00BC2486" w:rsidP="00615AF6">
      <w:pPr>
        <w:pStyle w:val="NormalWeb"/>
        <w:numPr>
          <w:ilvl w:val="0"/>
          <w:numId w:val="49"/>
        </w:numPr>
        <w:spacing w:before="0" w:beforeAutospacing="0" w:after="0" w:afterAutospacing="0"/>
        <w:jc w:val="both"/>
        <w:rPr>
          <w:rFonts w:asciiTheme="majorHAnsi" w:hAnsiTheme="majorHAnsi"/>
          <w:sz w:val="22"/>
          <w:szCs w:val="22"/>
          <w:lang w:val="fr-CA"/>
        </w:rPr>
      </w:pPr>
      <w:r w:rsidRPr="00BC2486">
        <w:rPr>
          <w:rFonts w:asciiTheme="majorHAnsi" w:hAnsiTheme="majorHAnsi"/>
          <w:sz w:val="22"/>
          <w:szCs w:val="22"/>
          <w:lang w:val="fr-CA"/>
        </w:rPr>
        <w:t xml:space="preserve">Sculpteur et architecte, il va produire certains des grands chefs d'œuvre de l'art religieux de son époque. Cette œuvre nous montre bien certaine des grandes caractéristiques du baroque : une mise en scène dramatique, remplie de mouvement et d'émotion. </w:t>
      </w:r>
    </w:p>
    <w:p w:rsidR="00BC2486" w:rsidRPr="00674C14" w:rsidRDefault="00BC2486" w:rsidP="00674C14">
      <w:pPr>
        <w:pStyle w:val="ListParagraph"/>
        <w:ind w:left="0"/>
        <w:jc w:val="both"/>
        <w:rPr>
          <w:rFonts w:asciiTheme="majorHAnsi" w:hAnsiTheme="majorHAnsi"/>
          <w:b/>
          <w:bCs/>
        </w:rPr>
      </w:pPr>
    </w:p>
    <w:p w:rsidR="00674C14" w:rsidRPr="00E73EB1" w:rsidRDefault="00674C14" w:rsidP="00615AF6">
      <w:pPr>
        <w:pStyle w:val="ListParagraph"/>
        <w:numPr>
          <w:ilvl w:val="0"/>
          <w:numId w:val="42"/>
        </w:numPr>
        <w:ind w:left="0"/>
        <w:jc w:val="both"/>
        <w:rPr>
          <w:rFonts w:asciiTheme="majorHAnsi" w:hAnsiTheme="majorHAnsi"/>
          <w:b/>
          <w:bCs/>
          <w:color w:val="5F497A" w:themeColor="accent4" w:themeShade="BF"/>
        </w:rPr>
      </w:pPr>
      <w:r w:rsidRPr="00E73EB1">
        <w:rPr>
          <w:rFonts w:asciiTheme="majorHAnsi" w:hAnsiTheme="majorHAnsi"/>
          <w:b/>
          <w:bCs/>
          <w:color w:val="5F497A" w:themeColor="accent4" w:themeShade="BF"/>
        </w:rPr>
        <w:t xml:space="preserve">Culture classique </w:t>
      </w:r>
    </w:p>
    <w:p w:rsidR="00674C14" w:rsidRPr="00364DEF" w:rsidRDefault="00674C14" w:rsidP="00674C14">
      <w:pPr>
        <w:pStyle w:val="ListParagraph"/>
        <w:rPr>
          <w:rFonts w:asciiTheme="majorHAnsi" w:hAnsiTheme="majorHAnsi"/>
        </w:rPr>
      </w:pPr>
    </w:p>
    <w:p w:rsidR="00674C14" w:rsidRDefault="00364DEF" w:rsidP="00615AF6">
      <w:pPr>
        <w:pStyle w:val="ListParagraph"/>
        <w:numPr>
          <w:ilvl w:val="0"/>
          <w:numId w:val="51"/>
        </w:numPr>
        <w:jc w:val="both"/>
        <w:rPr>
          <w:rFonts w:asciiTheme="majorHAnsi" w:hAnsiTheme="majorHAnsi"/>
        </w:rPr>
      </w:pPr>
      <w:r w:rsidRPr="00364DEF">
        <w:rPr>
          <w:rFonts w:asciiTheme="majorHAnsi" w:hAnsiTheme="majorHAnsi"/>
        </w:rPr>
        <w:t>Vient aussi de la Renaissance</w:t>
      </w:r>
      <w:r>
        <w:rPr>
          <w:rFonts w:asciiTheme="majorHAnsi" w:hAnsiTheme="majorHAnsi"/>
        </w:rPr>
        <w:t xml:space="preserve">, bien qu’il laisse de côté l’imagination débridée propre à cette époque. </w:t>
      </w:r>
    </w:p>
    <w:p w:rsidR="00364DEF" w:rsidRDefault="00364DEF" w:rsidP="00615AF6">
      <w:pPr>
        <w:pStyle w:val="ListParagraph"/>
        <w:numPr>
          <w:ilvl w:val="0"/>
          <w:numId w:val="51"/>
        </w:numPr>
        <w:jc w:val="both"/>
        <w:rPr>
          <w:rFonts w:asciiTheme="majorHAnsi" w:hAnsiTheme="majorHAnsi"/>
        </w:rPr>
      </w:pPr>
      <w:r>
        <w:rPr>
          <w:rFonts w:asciiTheme="majorHAnsi" w:hAnsiTheme="majorHAnsi"/>
        </w:rPr>
        <w:t>On suit les canons de l’époque antique</w:t>
      </w:r>
    </w:p>
    <w:p w:rsidR="00364DEF" w:rsidRDefault="00364DEF" w:rsidP="00615AF6">
      <w:pPr>
        <w:pStyle w:val="ListParagraph"/>
        <w:numPr>
          <w:ilvl w:val="0"/>
          <w:numId w:val="51"/>
        </w:numPr>
        <w:jc w:val="both"/>
        <w:rPr>
          <w:rFonts w:asciiTheme="majorHAnsi" w:hAnsiTheme="majorHAnsi"/>
        </w:rPr>
      </w:pPr>
      <w:r>
        <w:rPr>
          <w:rFonts w:asciiTheme="majorHAnsi" w:hAnsiTheme="majorHAnsi"/>
        </w:rPr>
        <w:t>Référence à l’art architectural antique</w:t>
      </w:r>
    </w:p>
    <w:p w:rsidR="00615AF6" w:rsidRPr="00615AF6" w:rsidRDefault="00364DEF" w:rsidP="00615AF6">
      <w:pPr>
        <w:pStyle w:val="ListParagraph"/>
        <w:numPr>
          <w:ilvl w:val="0"/>
          <w:numId w:val="51"/>
        </w:numPr>
        <w:jc w:val="both"/>
        <w:rPr>
          <w:rFonts w:asciiTheme="majorHAnsi" w:hAnsiTheme="majorHAnsi"/>
        </w:rPr>
      </w:pPr>
      <w:r>
        <w:rPr>
          <w:rFonts w:asciiTheme="majorHAnsi" w:hAnsiTheme="majorHAnsi"/>
        </w:rPr>
        <w:t xml:space="preserve">Soucis de clarté, rigoureux, respect des règles, majestueux et héroïque, sans flafla </w:t>
      </w:r>
    </w:p>
    <w:p w:rsidR="00674C14" w:rsidRDefault="00674C14" w:rsidP="00674C14">
      <w:pPr>
        <w:jc w:val="both"/>
        <w:rPr>
          <w:rFonts w:asciiTheme="majorHAnsi" w:hAnsiTheme="majorHAnsi"/>
        </w:rPr>
      </w:pPr>
    </w:p>
    <w:p w:rsidR="00ED504F" w:rsidRDefault="00ED504F" w:rsidP="00615AF6">
      <w:pPr>
        <w:pStyle w:val="ListParagraph"/>
        <w:numPr>
          <w:ilvl w:val="1"/>
          <w:numId w:val="42"/>
        </w:numPr>
        <w:jc w:val="both"/>
        <w:rPr>
          <w:rFonts w:asciiTheme="majorHAnsi" w:hAnsiTheme="majorHAnsi"/>
        </w:rPr>
      </w:pPr>
      <w:r w:rsidRPr="00E73EB1">
        <w:rPr>
          <w:rFonts w:asciiTheme="majorHAnsi" w:hAnsiTheme="majorHAnsi"/>
          <w:b/>
          <w:bCs/>
          <w:color w:val="8064A2" w:themeColor="accent4"/>
        </w:rPr>
        <w:t>Rembrandt van Rijn</w:t>
      </w:r>
      <w:r w:rsidRPr="00ED504F">
        <w:rPr>
          <w:rFonts w:asciiTheme="majorHAnsi" w:hAnsiTheme="majorHAnsi"/>
        </w:rPr>
        <w:t xml:space="preserve"> </w:t>
      </w:r>
      <w:r w:rsidR="00E73EB1">
        <w:rPr>
          <w:rFonts w:asciiTheme="majorHAnsi" w:hAnsiTheme="majorHAnsi"/>
          <w:b/>
          <w:bCs/>
          <w:color w:val="C00000"/>
        </w:rPr>
        <w:t>1606-166</w:t>
      </w:r>
      <w:r w:rsidRPr="00E73EB1">
        <w:rPr>
          <w:rFonts w:asciiTheme="majorHAnsi" w:hAnsiTheme="majorHAnsi"/>
          <w:b/>
          <w:bCs/>
          <w:color w:val="C00000"/>
        </w:rPr>
        <w:t>9</w:t>
      </w:r>
    </w:p>
    <w:p w:rsidR="00ED504F" w:rsidRDefault="00ED504F" w:rsidP="00615AF6">
      <w:pPr>
        <w:pStyle w:val="ListParagraph"/>
        <w:numPr>
          <w:ilvl w:val="0"/>
          <w:numId w:val="52"/>
        </w:numPr>
        <w:jc w:val="both"/>
        <w:rPr>
          <w:rFonts w:asciiTheme="majorHAnsi" w:hAnsiTheme="majorHAnsi"/>
        </w:rPr>
      </w:pPr>
      <w:r w:rsidRPr="00ED504F">
        <w:rPr>
          <w:rFonts w:asciiTheme="majorHAnsi" w:hAnsiTheme="majorHAnsi"/>
        </w:rPr>
        <w:t>Grand maître de la peinture et de la gravure,</w:t>
      </w:r>
      <w:r>
        <w:rPr>
          <w:rFonts w:asciiTheme="majorHAnsi" w:hAnsiTheme="majorHAnsi"/>
        </w:rPr>
        <w:t xml:space="preserve"> toutes époques confondues.</w:t>
      </w:r>
    </w:p>
    <w:p w:rsidR="00ED504F" w:rsidRPr="00ED504F" w:rsidRDefault="00ED504F" w:rsidP="00615AF6">
      <w:pPr>
        <w:pStyle w:val="ListParagraph"/>
        <w:numPr>
          <w:ilvl w:val="0"/>
          <w:numId w:val="52"/>
        </w:numPr>
        <w:jc w:val="both"/>
        <w:rPr>
          <w:rFonts w:asciiTheme="majorHAnsi" w:hAnsiTheme="majorHAnsi"/>
        </w:rPr>
      </w:pPr>
      <w:r>
        <w:rPr>
          <w:rFonts w:asciiTheme="majorHAnsi" w:hAnsiTheme="majorHAnsi"/>
        </w:rPr>
        <w:t>T</w:t>
      </w:r>
      <w:r w:rsidRPr="00ED504F">
        <w:rPr>
          <w:rFonts w:asciiTheme="majorHAnsi" w:hAnsiTheme="majorHAnsi"/>
        </w:rPr>
        <w:t xml:space="preserve">rès connu pour ses nombreux portraits et ses tableaux de groupe où l'action est soulignée par des effets de clair-obscur. Son œuvre est riche et complexe. Elle nous donne à voir la société hollandaise du 17e siècle et comporte une réflexion universelle sur la nature humaine. </w:t>
      </w:r>
    </w:p>
    <w:p w:rsidR="00ED504F" w:rsidRDefault="00ED504F" w:rsidP="00030EF6">
      <w:pPr>
        <w:pBdr>
          <w:bottom w:val="single" w:sz="12" w:space="1" w:color="auto"/>
        </w:pBdr>
        <w:jc w:val="both"/>
        <w:rPr>
          <w:rFonts w:asciiTheme="majorHAnsi" w:hAnsiTheme="majorHAnsi"/>
        </w:rPr>
      </w:pPr>
    </w:p>
    <w:p w:rsidR="00030EF6" w:rsidRDefault="00030EF6" w:rsidP="00030EF6">
      <w:pPr>
        <w:jc w:val="both"/>
        <w:rPr>
          <w:rFonts w:asciiTheme="majorHAnsi" w:hAnsiTheme="majorHAnsi"/>
        </w:rPr>
      </w:pPr>
    </w:p>
    <w:p w:rsidR="00030EF6" w:rsidRDefault="00030EF6" w:rsidP="00030EF6">
      <w:pPr>
        <w:jc w:val="both"/>
        <w:rPr>
          <w:rFonts w:asciiTheme="majorHAnsi" w:hAnsiTheme="majorHAnsi"/>
        </w:rPr>
      </w:pPr>
    </w:p>
    <w:p w:rsidR="00030EF6" w:rsidRPr="00E73EB1" w:rsidRDefault="00030EF6" w:rsidP="00030EF6">
      <w:pPr>
        <w:pStyle w:val="ListParagraph"/>
        <w:numPr>
          <w:ilvl w:val="0"/>
          <w:numId w:val="53"/>
        </w:numPr>
        <w:ind w:left="0"/>
        <w:jc w:val="both"/>
        <w:rPr>
          <w:rFonts w:asciiTheme="majorHAnsi" w:hAnsiTheme="majorHAnsi"/>
          <w:b/>
          <w:bCs/>
          <w:color w:val="31849B" w:themeColor="accent5" w:themeShade="BF"/>
          <w:sz w:val="24"/>
          <w:szCs w:val="24"/>
        </w:rPr>
      </w:pPr>
      <w:r w:rsidRPr="00E73EB1">
        <w:rPr>
          <w:rFonts w:asciiTheme="majorHAnsi" w:hAnsiTheme="majorHAnsi"/>
          <w:b/>
          <w:bCs/>
          <w:color w:val="31849B" w:themeColor="accent5" w:themeShade="BF"/>
          <w:sz w:val="24"/>
          <w:szCs w:val="24"/>
        </w:rPr>
        <w:t xml:space="preserve">Les Lumières </w:t>
      </w:r>
    </w:p>
    <w:p w:rsidR="00030EF6" w:rsidRDefault="00030EF6" w:rsidP="00030EF6">
      <w:pPr>
        <w:pStyle w:val="ListParagraph"/>
        <w:ind w:left="0"/>
        <w:jc w:val="both"/>
        <w:rPr>
          <w:rFonts w:asciiTheme="majorHAnsi" w:hAnsiTheme="majorHAnsi"/>
        </w:rPr>
      </w:pPr>
    </w:p>
    <w:p w:rsidR="00030EF6" w:rsidRDefault="00030EF6" w:rsidP="00030EF6">
      <w:pPr>
        <w:pStyle w:val="ListParagraph"/>
        <w:ind w:left="0"/>
        <w:jc w:val="both"/>
        <w:rPr>
          <w:rFonts w:asciiTheme="majorHAnsi" w:hAnsiTheme="majorHAnsi"/>
        </w:rPr>
      </w:pPr>
    </w:p>
    <w:p w:rsidR="00030EF6" w:rsidRPr="00E73EB1" w:rsidRDefault="00030EF6" w:rsidP="00030EF6">
      <w:pPr>
        <w:pStyle w:val="ListParagraph"/>
        <w:numPr>
          <w:ilvl w:val="1"/>
          <w:numId w:val="53"/>
        </w:numPr>
        <w:jc w:val="both"/>
        <w:rPr>
          <w:rFonts w:asciiTheme="majorHAnsi" w:hAnsiTheme="majorHAnsi"/>
          <w:b/>
          <w:bCs/>
          <w:color w:val="4BACC6" w:themeColor="accent5"/>
        </w:rPr>
      </w:pPr>
      <w:r w:rsidRPr="00E73EB1">
        <w:rPr>
          <w:rFonts w:asciiTheme="majorHAnsi" w:hAnsiTheme="majorHAnsi"/>
          <w:b/>
          <w:bCs/>
          <w:color w:val="4BACC6" w:themeColor="accent5"/>
        </w:rPr>
        <w:t>Philosophes</w:t>
      </w:r>
    </w:p>
    <w:p w:rsidR="00062802" w:rsidRDefault="00062802" w:rsidP="00062802">
      <w:pPr>
        <w:pStyle w:val="ListParagraph"/>
        <w:numPr>
          <w:ilvl w:val="0"/>
          <w:numId w:val="54"/>
        </w:numPr>
        <w:jc w:val="both"/>
        <w:rPr>
          <w:rFonts w:asciiTheme="majorHAnsi" w:hAnsiTheme="majorHAnsi"/>
        </w:rPr>
      </w:pPr>
      <w:r w:rsidRPr="00E73EB1">
        <w:rPr>
          <w:rFonts w:asciiTheme="majorHAnsi" w:hAnsiTheme="majorHAnsi"/>
          <w:b/>
          <w:bCs/>
          <w:color w:val="215868" w:themeColor="accent5" w:themeShade="80"/>
        </w:rPr>
        <w:t>John Locke</w:t>
      </w:r>
      <w:r>
        <w:rPr>
          <w:rFonts w:asciiTheme="majorHAnsi" w:hAnsiTheme="majorHAnsi"/>
        </w:rPr>
        <w:t xml:space="preserve"> </w:t>
      </w:r>
      <w:r w:rsidRPr="00E73EB1">
        <w:rPr>
          <w:rFonts w:asciiTheme="majorHAnsi" w:hAnsiTheme="majorHAnsi"/>
          <w:b/>
          <w:bCs/>
          <w:color w:val="C00000"/>
        </w:rPr>
        <w:t xml:space="preserve">1632-1704 </w:t>
      </w:r>
    </w:p>
    <w:p w:rsidR="00203D8B" w:rsidRDefault="00062802" w:rsidP="00062802">
      <w:pPr>
        <w:pStyle w:val="ListParagraph"/>
        <w:numPr>
          <w:ilvl w:val="0"/>
          <w:numId w:val="55"/>
        </w:numPr>
        <w:jc w:val="both"/>
        <w:rPr>
          <w:rFonts w:asciiTheme="majorHAnsi" w:hAnsiTheme="majorHAnsi"/>
        </w:rPr>
      </w:pPr>
      <w:r>
        <w:rPr>
          <w:rFonts w:asciiTheme="majorHAnsi" w:hAnsiTheme="majorHAnsi"/>
        </w:rPr>
        <w:t xml:space="preserve">1690 : Publication de l’essai sur </w:t>
      </w:r>
      <w:r w:rsidRPr="00062802">
        <w:rPr>
          <w:rFonts w:asciiTheme="majorHAnsi" w:hAnsiTheme="majorHAnsi"/>
          <w:i/>
          <w:iCs/>
        </w:rPr>
        <w:t>Le gouvernement civil</w:t>
      </w:r>
      <w:r>
        <w:rPr>
          <w:rFonts w:asciiTheme="majorHAnsi" w:hAnsiTheme="majorHAnsi"/>
          <w:i/>
          <w:iCs/>
        </w:rPr>
        <w:t xml:space="preserve"> –</w:t>
      </w:r>
      <w:r>
        <w:rPr>
          <w:rFonts w:asciiTheme="majorHAnsi" w:hAnsiTheme="majorHAnsi"/>
        </w:rPr>
        <w:t xml:space="preserve"> aussi important que l’écrit de Jean Bodin. </w:t>
      </w:r>
      <w:r w:rsidR="00203D8B">
        <w:rPr>
          <w:rFonts w:asciiTheme="majorHAnsi" w:hAnsiTheme="majorHAnsi"/>
        </w:rPr>
        <w:t xml:space="preserve">Et l’essai sur </w:t>
      </w:r>
      <w:r w:rsidR="00203D8B">
        <w:rPr>
          <w:rFonts w:asciiTheme="majorHAnsi" w:hAnsiTheme="majorHAnsi"/>
          <w:i/>
          <w:iCs/>
        </w:rPr>
        <w:t>L’entendement humain</w:t>
      </w:r>
      <w:r w:rsidR="00203D8B">
        <w:rPr>
          <w:rFonts w:asciiTheme="majorHAnsi" w:hAnsiTheme="majorHAnsi"/>
        </w:rPr>
        <w:t xml:space="preserve"> – philosophique sur la compréhension humaine du monde. </w:t>
      </w:r>
    </w:p>
    <w:p w:rsidR="00062802" w:rsidRDefault="00203D8B" w:rsidP="00203D8B">
      <w:pPr>
        <w:pStyle w:val="ListParagraph"/>
        <w:numPr>
          <w:ilvl w:val="0"/>
          <w:numId w:val="55"/>
        </w:numPr>
        <w:jc w:val="both"/>
        <w:rPr>
          <w:rFonts w:asciiTheme="majorHAnsi" w:hAnsiTheme="majorHAnsi"/>
        </w:rPr>
      </w:pPr>
      <w:r>
        <w:rPr>
          <w:rFonts w:asciiTheme="majorHAnsi" w:hAnsiTheme="majorHAnsi"/>
        </w:rPr>
        <w:t>Ses écrits seront traduits au français au début du XVIIIe siècle</w:t>
      </w:r>
      <w:r w:rsidR="00062802">
        <w:rPr>
          <w:rFonts w:asciiTheme="majorHAnsi" w:hAnsiTheme="majorHAnsi"/>
        </w:rPr>
        <w:t xml:space="preserve"> </w:t>
      </w:r>
    </w:p>
    <w:p w:rsidR="00062802" w:rsidRDefault="00203D8B" w:rsidP="00062802">
      <w:pPr>
        <w:pStyle w:val="ListParagraph"/>
        <w:numPr>
          <w:ilvl w:val="0"/>
          <w:numId w:val="54"/>
        </w:numPr>
        <w:jc w:val="both"/>
        <w:rPr>
          <w:rFonts w:asciiTheme="majorHAnsi" w:hAnsiTheme="majorHAnsi"/>
        </w:rPr>
      </w:pPr>
      <w:r w:rsidRPr="00E73EB1">
        <w:rPr>
          <w:rFonts w:asciiTheme="majorHAnsi" w:hAnsiTheme="majorHAnsi"/>
          <w:b/>
          <w:bCs/>
          <w:color w:val="215868" w:themeColor="accent5" w:themeShade="80"/>
        </w:rPr>
        <w:t>Voltaire</w:t>
      </w:r>
      <w:r>
        <w:rPr>
          <w:rFonts w:asciiTheme="majorHAnsi" w:hAnsiTheme="majorHAnsi"/>
        </w:rPr>
        <w:t xml:space="preserve"> </w:t>
      </w:r>
      <w:r w:rsidRPr="00E73EB1">
        <w:rPr>
          <w:rFonts w:asciiTheme="majorHAnsi" w:hAnsiTheme="majorHAnsi"/>
          <w:b/>
          <w:bCs/>
          <w:color w:val="C00000"/>
        </w:rPr>
        <w:t xml:space="preserve"> 1694-1778</w:t>
      </w:r>
      <w:r>
        <w:rPr>
          <w:rFonts w:asciiTheme="majorHAnsi" w:hAnsiTheme="majorHAnsi"/>
        </w:rPr>
        <w:t> </w:t>
      </w:r>
    </w:p>
    <w:p w:rsidR="00203D8B" w:rsidRDefault="00203D8B" w:rsidP="009E014B">
      <w:pPr>
        <w:pStyle w:val="ListParagraph"/>
        <w:numPr>
          <w:ilvl w:val="0"/>
          <w:numId w:val="56"/>
        </w:numPr>
        <w:jc w:val="both"/>
        <w:rPr>
          <w:rFonts w:asciiTheme="majorHAnsi" w:hAnsiTheme="majorHAnsi"/>
        </w:rPr>
      </w:pPr>
      <w:r w:rsidRPr="00203D8B">
        <w:rPr>
          <w:rFonts w:asciiTheme="majorHAnsi" w:hAnsiTheme="majorHAnsi"/>
        </w:rPr>
        <w:t>Écrivain prolifè</w:t>
      </w:r>
      <w:r>
        <w:rPr>
          <w:rFonts w:asciiTheme="majorHAnsi" w:hAnsiTheme="majorHAnsi"/>
        </w:rPr>
        <w:t>re, historiographe du roi, épistolier, pamphlétaire</w:t>
      </w:r>
    </w:p>
    <w:p w:rsidR="00203D8B" w:rsidRDefault="00203D8B" w:rsidP="009E014B">
      <w:pPr>
        <w:pStyle w:val="ListParagraph"/>
        <w:numPr>
          <w:ilvl w:val="0"/>
          <w:numId w:val="56"/>
        </w:numPr>
        <w:jc w:val="both"/>
        <w:rPr>
          <w:rFonts w:asciiTheme="majorHAnsi" w:hAnsiTheme="majorHAnsi"/>
        </w:rPr>
      </w:pPr>
      <w:r>
        <w:rPr>
          <w:rFonts w:asciiTheme="majorHAnsi" w:hAnsiTheme="majorHAnsi"/>
        </w:rPr>
        <w:t xml:space="preserve">Contre la monarchie absolue, grandement inspiré par la politique anglaise </w:t>
      </w:r>
    </w:p>
    <w:p w:rsidR="00062802" w:rsidRDefault="00203D8B" w:rsidP="009E014B">
      <w:pPr>
        <w:pStyle w:val="ListParagraph"/>
        <w:numPr>
          <w:ilvl w:val="0"/>
          <w:numId w:val="56"/>
        </w:numPr>
        <w:jc w:val="both"/>
        <w:rPr>
          <w:rFonts w:asciiTheme="majorHAnsi" w:hAnsiTheme="majorHAnsi"/>
        </w:rPr>
      </w:pPr>
      <w:r>
        <w:rPr>
          <w:rFonts w:asciiTheme="majorHAnsi" w:hAnsiTheme="majorHAnsi"/>
        </w:rPr>
        <w:t xml:space="preserve">Mépris des classes populaires = racaille (pas démocrate du tout)  </w:t>
      </w:r>
    </w:p>
    <w:p w:rsidR="00203D8B" w:rsidRDefault="00203D8B" w:rsidP="009E014B">
      <w:pPr>
        <w:pStyle w:val="ListParagraph"/>
        <w:numPr>
          <w:ilvl w:val="0"/>
          <w:numId w:val="56"/>
        </w:numPr>
        <w:jc w:val="both"/>
        <w:rPr>
          <w:rFonts w:asciiTheme="majorHAnsi" w:hAnsiTheme="majorHAnsi"/>
        </w:rPr>
      </w:pPr>
      <w:r>
        <w:rPr>
          <w:rFonts w:asciiTheme="majorHAnsi" w:hAnsiTheme="majorHAnsi"/>
        </w:rPr>
        <w:t xml:space="preserve">Ne croit pas en l’égalité des hommes, toutefois très impliqué dans les affaires de son époque </w:t>
      </w:r>
    </w:p>
    <w:p w:rsidR="00203D8B" w:rsidRDefault="00423DD2" w:rsidP="00203D8B">
      <w:pPr>
        <w:pStyle w:val="ListParagraph"/>
        <w:numPr>
          <w:ilvl w:val="0"/>
          <w:numId w:val="54"/>
        </w:numPr>
        <w:jc w:val="both"/>
        <w:rPr>
          <w:rFonts w:asciiTheme="majorHAnsi" w:hAnsiTheme="majorHAnsi"/>
        </w:rPr>
      </w:pPr>
      <w:r>
        <w:rPr>
          <w:rFonts w:asciiTheme="majorHAnsi" w:hAnsiTheme="majorHAnsi"/>
          <w:b/>
          <w:bCs/>
          <w:noProof/>
          <w:color w:val="215868" w:themeColor="accent5" w:themeShade="80"/>
          <w:lang w:val="en-US"/>
        </w:rPr>
        <w:drawing>
          <wp:anchor distT="0" distB="0" distL="114300" distR="114300" simplePos="0" relativeHeight="251679232" behindDoc="1" locked="0" layoutInCell="1" allowOverlap="1">
            <wp:simplePos x="0" y="0"/>
            <wp:positionH relativeFrom="column">
              <wp:posOffset>5295900</wp:posOffset>
            </wp:positionH>
            <wp:positionV relativeFrom="paragraph">
              <wp:posOffset>40640</wp:posOffset>
            </wp:positionV>
            <wp:extent cx="790575" cy="1047750"/>
            <wp:effectExtent l="19050" t="0" r="9525" b="0"/>
            <wp:wrapTight wrapText="bothSides">
              <wp:wrapPolygon edited="0">
                <wp:start x="-520" y="0"/>
                <wp:lineTo x="-520" y="21207"/>
                <wp:lineTo x="21860" y="21207"/>
                <wp:lineTo x="21860" y="0"/>
                <wp:lineTo x="-520" y="0"/>
              </wp:wrapPolygon>
            </wp:wrapTight>
            <wp:docPr id="9" name="Picture 7" descr="http://aix1.uottawa.ca/~sperrier/europe/cours9/images/Jean-Jacques_Rousseau_(painted_portra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aix1.uottawa.ca/~sperrier/europe/cours9/images/Jean-Jacques_Rousseau_(painted_portrait).jpg"/>
                    <pic:cNvPicPr>
                      <a:picLocks noChangeAspect="1" noChangeArrowheads="1"/>
                    </pic:cNvPicPr>
                  </pic:nvPicPr>
                  <pic:blipFill>
                    <a:blip r:embed="rId19" cstate="print"/>
                    <a:srcRect/>
                    <a:stretch>
                      <a:fillRect/>
                    </a:stretch>
                  </pic:blipFill>
                  <pic:spPr bwMode="auto">
                    <a:xfrm>
                      <a:off x="0" y="0"/>
                      <a:ext cx="790575" cy="1047750"/>
                    </a:xfrm>
                    <a:prstGeom prst="rect">
                      <a:avLst/>
                    </a:prstGeom>
                    <a:noFill/>
                    <a:ln w="9525">
                      <a:noFill/>
                      <a:miter lim="800000"/>
                      <a:headEnd/>
                      <a:tailEnd/>
                    </a:ln>
                  </pic:spPr>
                </pic:pic>
              </a:graphicData>
            </a:graphic>
          </wp:anchor>
        </w:drawing>
      </w:r>
      <w:r w:rsidR="00203D8B" w:rsidRPr="00E73EB1">
        <w:rPr>
          <w:rFonts w:asciiTheme="majorHAnsi" w:hAnsiTheme="majorHAnsi"/>
          <w:b/>
          <w:bCs/>
          <w:color w:val="215868" w:themeColor="accent5" w:themeShade="80"/>
        </w:rPr>
        <w:t>Jean-Jacques Rousseau</w:t>
      </w:r>
      <w:r w:rsidR="00203D8B">
        <w:rPr>
          <w:rFonts w:asciiTheme="majorHAnsi" w:hAnsiTheme="majorHAnsi"/>
        </w:rPr>
        <w:t xml:space="preserve"> </w:t>
      </w:r>
      <w:r w:rsidR="00203D8B" w:rsidRPr="00E73EB1">
        <w:rPr>
          <w:rFonts w:asciiTheme="majorHAnsi" w:hAnsiTheme="majorHAnsi"/>
          <w:b/>
          <w:bCs/>
          <w:color w:val="C00000"/>
        </w:rPr>
        <w:t>1712-1778</w:t>
      </w:r>
    </w:p>
    <w:p w:rsidR="00203D8B" w:rsidRDefault="00B37D6D" w:rsidP="009E014B">
      <w:pPr>
        <w:pStyle w:val="ListParagraph"/>
        <w:numPr>
          <w:ilvl w:val="0"/>
          <w:numId w:val="57"/>
        </w:numPr>
        <w:jc w:val="both"/>
        <w:rPr>
          <w:rFonts w:asciiTheme="majorHAnsi" w:hAnsiTheme="majorHAnsi"/>
        </w:rPr>
      </w:pPr>
      <w:r>
        <w:rPr>
          <w:rFonts w:asciiTheme="majorHAnsi" w:hAnsiTheme="majorHAnsi"/>
        </w:rPr>
        <w:t xml:space="preserve">Vient d’une famille protestante, d’où l’incarnation de la fluidité religieuse qu’il représente – deviendra catholique, puis déiste </w:t>
      </w:r>
    </w:p>
    <w:p w:rsidR="00B37D6D" w:rsidRDefault="00B37D6D" w:rsidP="009E014B">
      <w:pPr>
        <w:pStyle w:val="ListParagraph"/>
        <w:numPr>
          <w:ilvl w:val="0"/>
          <w:numId w:val="57"/>
        </w:numPr>
        <w:jc w:val="both"/>
        <w:rPr>
          <w:rFonts w:asciiTheme="majorHAnsi" w:hAnsiTheme="majorHAnsi"/>
        </w:rPr>
      </w:pPr>
      <w:r>
        <w:rPr>
          <w:rFonts w:asciiTheme="majorHAnsi" w:hAnsiTheme="majorHAnsi"/>
        </w:rPr>
        <w:t xml:space="preserve">Prise de bec avec tous les philosophes </w:t>
      </w:r>
    </w:p>
    <w:p w:rsidR="00B37D6D" w:rsidRDefault="00B37D6D" w:rsidP="009E014B">
      <w:pPr>
        <w:pStyle w:val="ListParagraph"/>
        <w:numPr>
          <w:ilvl w:val="0"/>
          <w:numId w:val="57"/>
        </w:numPr>
        <w:jc w:val="both"/>
        <w:rPr>
          <w:rFonts w:asciiTheme="majorHAnsi" w:hAnsiTheme="majorHAnsi"/>
        </w:rPr>
      </w:pPr>
      <w:r>
        <w:rPr>
          <w:rFonts w:asciiTheme="majorHAnsi" w:hAnsiTheme="majorHAnsi"/>
        </w:rPr>
        <w:t xml:space="preserve">1762 : </w:t>
      </w:r>
      <w:r>
        <w:rPr>
          <w:rFonts w:asciiTheme="majorHAnsi" w:hAnsiTheme="majorHAnsi"/>
          <w:i/>
          <w:iCs/>
        </w:rPr>
        <w:t>Du contrat social</w:t>
      </w:r>
      <w:r>
        <w:rPr>
          <w:rFonts w:asciiTheme="majorHAnsi" w:hAnsiTheme="majorHAnsi"/>
        </w:rPr>
        <w:t xml:space="preserve"> et </w:t>
      </w:r>
      <w:r>
        <w:rPr>
          <w:rFonts w:asciiTheme="majorHAnsi" w:hAnsiTheme="majorHAnsi"/>
          <w:i/>
          <w:iCs/>
        </w:rPr>
        <w:t>Émile</w:t>
      </w:r>
      <w:r w:rsidR="003D41F3">
        <w:rPr>
          <w:rFonts w:asciiTheme="majorHAnsi" w:hAnsiTheme="majorHAnsi"/>
          <w:i/>
          <w:iCs/>
        </w:rPr>
        <w:t xml:space="preserve"> </w:t>
      </w:r>
      <w:r>
        <w:rPr>
          <w:rFonts w:asciiTheme="majorHAnsi" w:hAnsiTheme="majorHAnsi"/>
        </w:rPr>
        <w:t xml:space="preserve">(traité d’éducation des enfants) </w:t>
      </w:r>
    </w:p>
    <w:p w:rsidR="00203D8B" w:rsidRDefault="00203D8B" w:rsidP="00203D8B">
      <w:pPr>
        <w:pStyle w:val="ListParagraph"/>
        <w:numPr>
          <w:ilvl w:val="0"/>
          <w:numId w:val="54"/>
        </w:numPr>
        <w:jc w:val="both"/>
        <w:rPr>
          <w:rFonts w:asciiTheme="majorHAnsi" w:hAnsiTheme="majorHAnsi"/>
        </w:rPr>
      </w:pPr>
      <w:r>
        <w:rPr>
          <w:rFonts w:asciiTheme="majorHAnsi" w:hAnsiTheme="majorHAnsi"/>
        </w:rPr>
        <w:t xml:space="preserve"> </w:t>
      </w:r>
      <w:r w:rsidR="003D41F3" w:rsidRPr="00E73EB1">
        <w:rPr>
          <w:rFonts w:asciiTheme="majorHAnsi" w:hAnsiTheme="majorHAnsi"/>
          <w:b/>
          <w:bCs/>
          <w:color w:val="215868" w:themeColor="accent5" w:themeShade="80"/>
        </w:rPr>
        <w:t xml:space="preserve">Montesquieu </w:t>
      </w:r>
      <w:r w:rsidR="003D41F3">
        <w:rPr>
          <w:rFonts w:asciiTheme="majorHAnsi" w:hAnsiTheme="majorHAnsi"/>
        </w:rPr>
        <w:t xml:space="preserve"> </w:t>
      </w:r>
      <w:r w:rsidR="003D41F3" w:rsidRPr="00E73EB1">
        <w:rPr>
          <w:rFonts w:asciiTheme="majorHAnsi" w:hAnsiTheme="majorHAnsi"/>
          <w:b/>
          <w:bCs/>
          <w:color w:val="C00000"/>
        </w:rPr>
        <w:t>1689-1755</w:t>
      </w:r>
    </w:p>
    <w:p w:rsidR="003D41F3" w:rsidRDefault="003D41F3" w:rsidP="009E014B">
      <w:pPr>
        <w:pStyle w:val="ListParagraph"/>
        <w:numPr>
          <w:ilvl w:val="0"/>
          <w:numId w:val="58"/>
        </w:numPr>
        <w:jc w:val="both"/>
        <w:rPr>
          <w:rFonts w:asciiTheme="majorHAnsi" w:hAnsiTheme="majorHAnsi"/>
        </w:rPr>
      </w:pPr>
      <w:r>
        <w:rPr>
          <w:rFonts w:asciiTheme="majorHAnsi" w:hAnsiTheme="majorHAnsi"/>
        </w:rPr>
        <w:t>Haute noblesse juridique du XVIIIe siècle</w:t>
      </w:r>
    </w:p>
    <w:p w:rsidR="003D41F3" w:rsidRPr="006E7780" w:rsidRDefault="003D41F3" w:rsidP="009E014B">
      <w:pPr>
        <w:pStyle w:val="ListParagraph"/>
        <w:numPr>
          <w:ilvl w:val="0"/>
          <w:numId w:val="58"/>
        </w:numPr>
        <w:jc w:val="both"/>
        <w:rPr>
          <w:rFonts w:asciiTheme="majorHAnsi" w:hAnsiTheme="majorHAnsi"/>
        </w:rPr>
      </w:pPr>
      <w:r>
        <w:rPr>
          <w:rFonts w:asciiTheme="majorHAnsi" w:hAnsiTheme="majorHAnsi"/>
          <w:i/>
        </w:rPr>
        <w:t>De l’esprit des lois</w:t>
      </w:r>
      <w:r>
        <w:rPr>
          <w:rFonts w:asciiTheme="majorHAnsi" w:hAnsiTheme="majorHAnsi"/>
          <w:iCs/>
        </w:rPr>
        <w:t xml:space="preserve"> – un mélange de Locke et du partage des pouvoirs. </w:t>
      </w:r>
    </w:p>
    <w:p w:rsidR="006E7780" w:rsidRDefault="006E7780" w:rsidP="009E014B">
      <w:pPr>
        <w:pStyle w:val="ListParagraph"/>
        <w:numPr>
          <w:ilvl w:val="0"/>
          <w:numId w:val="58"/>
        </w:numPr>
        <w:jc w:val="both"/>
        <w:rPr>
          <w:rFonts w:asciiTheme="majorHAnsi" w:hAnsiTheme="majorHAnsi"/>
        </w:rPr>
      </w:pPr>
      <w:r>
        <w:rPr>
          <w:rFonts w:asciiTheme="majorHAnsi" w:hAnsiTheme="majorHAnsi"/>
          <w:iCs/>
        </w:rPr>
        <w:t>Contre la monarchie absolue, mais mépris du peuple</w:t>
      </w:r>
    </w:p>
    <w:p w:rsidR="00203D8B" w:rsidRPr="00E73EB1" w:rsidRDefault="006E7780" w:rsidP="00203D8B">
      <w:pPr>
        <w:pStyle w:val="ListParagraph"/>
        <w:numPr>
          <w:ilvl w:val="0"/>
          <w:numId w:val="54"/>
        </w:numPr>
        <w:jc w:val="both"/>
        <w:rPr>
          <w:rFonts w:asciiTheme="majorHAnsi" w:hAnsiTheme="majorHAnsi"/>
          <w:b/>
          <w:bCs/>
          <w:color w:val="215868" w:themeColor="accent5" w:themeShade="80"/>
        </w:rPr>
      </w:pPr>
      <w:r>
        <w:rPr>
          <w:rFonts w:asciiTheme="majorHAnsi" w:hAnsiTheme="majorHAnsi"/>
        </w:rPr>
        <w:t xml:space="preserve"> </w:t>
      </w:r>
      <w:r w:rsidRPr="00E73EB1">
        <w:rPr>
          <w:rFonts w:asciiTheme="majorHAnsi" w:hAnsiTheme="majorHAnsi"/>
          <w:b/>
          <w:bCs/>
          <w:color w:val="215868" w:themeColor="accent5" w:themeShade="80"/>
        </w:rPr>
        <w:t xml:space="preserve">David Hume </w:t>
      </w:r>
    </w:p>
    <w:p w:rsidR="006E7780" w:rsidRDefault="006E7780" w:rsidP="009E014B">
      <w:pPr>
        <w:pStyle w:val="ListParagraph"/>
        <w:numPr>
          <w:ilvl w:val="0"/>
          <w:numId w:val="59"/>
        </w:numPr>
        <w:jc w:val="both"/>
        <w:rPr>
          <w:rFonts w:asciiTheme="majorHAnsi" w:hAnsiTheme="majorHAnsi"/>
        </w:rPr>
      </w:pPr>
      <w:r>
        <w:rPr>
          <w:rFonts w:asciiTheme="majorHAnsi" w:hAnsiTheme="majorHAnsi"/>
        </w:rPr>
        <w:t>Philosophe écossais réfléchissant sur la nature humaine</w:t>
      </w:r>
    </w:p>
    <w:p w:rsidR="006E7780" w:rsidRPr="00E73EB1" w:rsidRDefault="006E7780" w:rsidP="00203D8B">
      <w:pPr>
        <w:pStyle w:val="ListParagraph"/>
        <w:numPr>
          <w:ilvl w:val="0"/>
          <w:numId w:val="54"/>
        </w:numPr>
        <w:jc w:val="both"/>
        <w:rPr>
          <w:rFonts w:asciiTheme="majorHAnsi" w:hAnsiTheme="majorHAnsi"/>
          <w:b/>
          <w:bCs/>
          <w:color w:val="215868" w:themeColor="accent5" w:themeShade="80"/>
        </w:rPr>
      </w:pPr>
      <w:r w:rsidRPr="00E73EB1">
        <w:rPr>
          <w:rFonts w:asciiTheme="majorHAnsi" w:hAnsiTheme="majorHAnsi"/>
          <w:b/>
          <w:bCs/>
          <w:color w:val="215868" w:themeColor="accent5" w:themeShade="80"/>
        </w:rPr>
        <w:t>Denis Diderot</w:t>
      </w:r>
    </w:p>
    <w:p w:rsidR="006E7780" w:rsidRDefault="006E7780" w:rsidP="009E014B">
      <w:pPr>
        <w:pStyle w:val="ListParagraph"/>
        <w:numPr>
          <w:ilvl w:val="0"/>
          <w:numId w:val="59"/>
        </w:numPr>
        <w:jc w:val="both"/>
        <w:rPr>
          <w:rFonts w:asciiTheme="majorHAnsi" w:hAnsiTheme="majorHAnsi"/>
        </w:rPr>
      </w:pPr>
      <w:r>
        <w:rPr>
          <w:rFonts w:asciiTheme="majorHAnsi" w:hAnsiTheme="majorHAnsi"/>
        </w:rPr>
        <w:t>Père de l’</w:t>
      </w:r>
      <w:r w:rsidRPr="006E7780">
        <w:rPr>
          <w:rFonts w:asciiTheme="majorHAnsi" w:hAnsiTheme="majorHAnsi"/>
          <w:i/>
          <w:iCs/>
        </w:rPr>
        <w:t>Encyclopédie</w:t>
      </w:r>
      <w:r>
        <w:rPr>
          <w:rFonts w:asciiTheme="majorHAnsi" w:hAnsiTheme="majorHAnsi"/>
          <w:i/>
          <w:iCs/>
        </w:rPr>
        <w:t xml:space="preserve"> (</w:t>
      </w:r>
      <w:r>
        <w:rPr>
          <w:rFonts w:asciiTheme="majorHAnsi" w:hAnsiTheme="majorHAnsi"/>
        </w:rPr>
        <w:t xml:space="preserve">1751-1772) </w:t>
      </w:r>
      <w:r>
        <w:rPr>
          <w:rFonts w:asciiTheme="majorHAnsi" w:hAnsiTheme="majorHAnsi"/>
          <w:i/>
          <w:iCs/>
        </w:rPr>
        <w:t>a</w:t>
      </w:r>
      <w:r>
        <w:rPr>
          <w:rFonts w:asciiTheme="majorHAnsi" w:hAnsiTheme="majorHAnsi"/>
        </w:rPr>
        <w:t xml:space="preserve">vec D’Alembert </w:t>
      </w:r>
    </w:p>
    <w:p w:rsidR="006E7780" w:rsidRDefault="006E7780" w:rsidP="009E014B">
      <w:pPr>
        <w:pStyle w:val="ListParagraph"/>
        <w:numPr>
          <w:ilvl w:val="0"/>
          <w:numId w:val="59"/>
        </w:numPr>
        <w:jc w:val="both"/>
        <w:rPr>
          <w:rFonts w:asciiTheme="majorHAnsi" w:hAnsiTheme="majorHAnsi"/>
        </w:rPr>
      </w:pPr>
      <w:r w:rsidRPr="006E7780">
        <w:rPr>
          <w:rFonts w:asciiTheme="majorHAnsi" w:hAnsiTheme="majorHAnsi"/>
        </w:rPr>
        <w:t>L'Encyclopédie est l'œuvre phare de l'époque des Lumières en France et elle a été diffusée partout en Europe</w:t>
      </w:r>
      <w:r w:rsidR="00D71EFC">
        <w:rPr>
          <w:rFonts w:asciiTheme="majorHAnsi" w:hAnsiTheme="majorHAnsi"/>
        </w:rPr>
        <w:t xml:space="preserve"> – </w:t>
      </w:r>
      <w:r>
        <w:rPr>
          <w:rFonts w:asciiTheme="majorHAnsi" w:hAnsiTheme="majorHAnsi"/>
        </w:rPr>
        <w:t xml:space="preserve"> 35 volumes</w:t>
      </w:r>
      <w:r w:rsidRPr="006E7780">
        <w:rPr>
          <w:rFonts w:asciiTheme="majorHAnsi" w:hAnsiTheme="majorHAnsi"/>
        </w:rPr>
        <w:t xml:space="preserve"> </w:t>
      </w:r>
    </w:p>
    <w:p w:rsidR="006E7780" w:rsidRDefault="006E7780" w:rsidP="009E014B">
      <w:pPr>
        <w:pStyle w:val="ListParagraph"/>
        <w:numPr>
          <w:ilvl w:val="0"/>
          <w:numId w:val="59"/>
        </w:numPr>
        <w:jc w:val="both"/>
        <w:rPr>
          <w:rFonts w:asciiTheme="majorHAnsi" w:hAnsiTheme="majorHAnsi"/>
        </w:rPr>
      </w:pPr>
      <w:r w:rsidRPr="006E7780">
        <w:rPr>
          <w:rFonts w:asciiTheme="majorHAnsi" w:hAnsiTheme="majorHAnsi"/>
        </w:rPr>
        <w:t xml:space="preserve">C'est une entreprise éditoriale ambitieuse, dont le but premier était de réunir et classifier les connaissances humaines. </w:t>
      </w:r>
    </w:p>
    <w:p w:rsidR="006E7780" w:rsidRDefault="006E7780" w:rsidP="009E014B">
      <w:pPr>
        <w:pStyle w:val="ListParagraph"/>
        <w:numPr>
          <w:ilvl w:val="0"/>
          <w:numId w:val="59"/>
        </w:numPr>
        <w:jc w:val="both"/>
        <w:rPr>
          <w:rFonts w:asciiTheme="majorHAnsi" w:hAnsiTheme="majorHAnsi"/>
        </w:rPr>
      </w:pPr>
      <w:r w:rsidRPr="006E7780">
        <w:rPr>
          <w:rFonts w:asciiTheme="majorHAnsi" w:hAnsiTheme="majorHAnsi"/>
        </w:rPr>
        <w:lastRenderedPageBreak/>
        <w:t xml:space="preserve">Il s'agit d'une source documentaire fascinante qui aide à comprendre l'époque des Lumières. </w:t>
      </w:r>
    </w:p>
    <w:p w:rsidR="006E7780" w:rsidRPr="00AB5C71" w:rsidRDefault="00AB5C71" w:rsidP="009E014B">
      <w:pPr>
        <w:pStyle w:val="ListParagraph"/>
        <w:numPr>
          <w:ilvl w:val="0"/>
          <w:numId w:val="59"/>
        </w:numPr>
        <w:jc w:val="both"/>
        <w:rPr>
          <w:rFonts w:asciiTheme="majorHAnsi" w:hAnsiTheme="majorHAnsi"/>
        </w:rPr>
      </w:pPr>
      <w:r>
        <w:rPr>
          <w:rFonts w:asciiTheme="majorHAnsi" w:hAnsiTheme="majorHAnsi"/>
        </w:rPr>
        <w:t xml:space="preserve">Copie initiale de </w:t>
      </w:r>
      <w:r>
        <w:rPr>
          <w:rFonts w:asciiTheme="majorHAnsi" w:hAnsiTheme="majorHAnsi"/>
          <w:i/>
          <w:iCs/>
        </w:rPr>
        <w:t>Chambers</w:t>
      </w:r>
      <w:r>
        <w:rPr>
          <w:rFonts w:asciiTheme="majorHAnsi" w:hAnsiTheme="majorHAnsi"/>
        </w:rPr>
        <w:t xml:space="preserve"> </w:t>
      </w:r>
    </w:p>
    <w:p w:rsidR="00062802" w:rsidRDefault="00062802" w:rsidP="00030EF6">
      <w:pPr>
        <w:pStyle w:val="ListParagraph"/>
        <w:ind w:left="360"/>
        <w:jc w:val="both"/>
        <w:rPr>
          <w:rFonts w:asciiTheme="majorHAnsi" w:hAnsiTheme="majorHAnsi"/>
        </w:rPr>
      </w:pPr>
    </w:p>
    <w:p w:rsidR="00030EF6" w:rsidRPr="00E73EB1" w:rsidRDefault="00030EF6" w:rsidP="00030EF6">
      <w:pPr>
        <w:pStyle w:val="ListParagraph"/>
        <w:numPr>
          <w:ilvl w:val="1"/>
          <w:numId w:val="53"/>
        </w:numPr>
        <w:jc w:val="both"/>
        <w:rPr>
          <w:rFonts w:asciiTheme="majorHAnsi" w:hAnsiTheme="majorHAnsi"/>
          <w:b/>
          <w:bCs/>
          <w:color w:val="4BACC6" w:themeColor="accent5"/>
        </w:rPr>
      </w:pPr>
      <w:r w:rsidRPr="00E73EB1">
        <w:rPr>
          <w:rFonts w:asciiTheme="majorHAnsi" w:hAnsiTheme="majorHAnsi"/>
          <w:b/>
          <w:bCs/>
          <w:color w:val="4BACC6" w:themeColor="accent5"/>
        </w:rPr>
        <w:t>Philosophie</w:t>
      </w:r>
      <w:r w:rsidR="006363A1" w:rsidRPr="00E73EB1">
        <w:rPr>
          <w:rFonts w:asciiTheme="majorHAnsi" w:hAnsiTheme="majorHAnsi"/>
          <w:b/>
          <w:bCs/>
          <w:color w:val="4BACC6" w:themeColor="accent5"/>
        </w:rPr>
        <w:t>s</w:t>
      </w:r>
      <w:r w:rsidRPr="00E73EB1">
        <w:rPr>
          <w:rFonts w:asciiTheme="majorHAnsi" w:hAnsiTheme="majorHAnsi"/>
          <w:b/>
          <w:bCs/>
          <w:color w:val="4BACC6" w:themeColor="accent5"/>
        </w:rPr>
        <w:t xml:space="preserve"> </w:t>
      </w:r>
    </w:p>
    <w:p w:rsidR="00AB5C71" w:rsidRDefault="00AB5C71" w:rsidP="00AB5C71">
      <w:pPr>
        <w:pStyle w:val="ListParagraph"/>
        <w:ind w:left="0"/>
        <w:jc w:val="both"/>
        <w:rPr>
          <w:rFonts w:asciiTheme="majorHAnsi" w:hAnsiTheme="majorHAnsi"/>
        </w:rPr>
      </w:pPr>
      <w:r>
        <w:rPr>
          <w:rFonts w:asciiTheme="majorHAnsi" w:hAnsiTheme="majorHAnsi"/>
        </w:rPr>
        <w:t xml:space="preserve">Mouvement des Lumières : Mouvement philosophique du XVIIIe siècle à l’échelle européenne. </w:t>
      </w:r>
    </w:p>
    <w:p w:rsidR="00AB5C71" w:rsidRDefault="00AB5C71" w:rsidP="00AB5C71">
      <w:pPr>
        <w:pStyle w:val="ListParagraph"/>
        <w:ind w:left="0"/>
        <w:jc w:val="both"/>
        <w:rPr>
          <w:rFonts w:asciiTheme="majorHAnsi" w:hAnsiTheme="majorHAnsi"/>
        </w:rPr>
      </w:pPr>
      <w:r>
        <w:rPr>
          <w:rFonts w:asciiTheme="majorHAnsi" w:hAnsiTheme="majorHAnsi"/>
        </w:rPr>
        <w:tab/>
        <w:t xml:space="preserve">       Philosophie ambitieuse touchant tous les domaines de la connaissance humaine </w:t>
      </w:r>
    </w:p>
    <w:p w:rsidR="00AB5C71" w:rsidRDefault="007A6838" w:rsidP="00AB5C71">
      <w:pPr>
        <w:pStyle w:val="ListParagraph"/>
        <w:ind w:left="0"/>
        <w:jc w:val="both"/>
        <w:rPr>
          <w:rFonts w:asciiTheme="majorHAnsi" w:hAnsiTheme="majorHAnsi"/>
        </w:rPr>
      </w:pPr>
      <w:r>
        <w:rPr>
          <w:rFonts w:asciiTheme="majorHAnsi" w:hAnsiTheme="majorHAnsi"/>
          <w:noProof/>
          <w:lang w:val="en-US"/>
        </w:rPr>
        <w:pict>
          <v:roundrect id="_x0000_s1039" style="position:absolute;left:0;text-align:left;margin-left:3pt;margin-top:19.2pt;width:449.25pt;height:120.75pt;z-index:-251638272" arcsize="10923f" wrapcoords="721 -134 505 0 0 1610 -36 2683 -36 19453 397 21332 721 21600 20843 21600 21167 21332 21600 19453 21636 17843 21636 2952 21600 1476 21059 0 20807 -134 721 -134" strokecolor="#4bacc6 [3208]" strokeweight="1.5pt">
            <v:stroke dashstyle="longDashDotDot"/>
            <v:textbox>
              <w:txbxContent>
                <w:p w:rsidR="007A6838" w:rsidRDefault="007A6838" w:rsidP="007A6838">
                  <w:pPr>
                    <w:pStyle w:val="ListParagraph"/>
                    <w:numPr>
                      <w:ilvl w:val="0"/>
                      <w:numId w:val="43"/>
                    </w:numPr>
                    <w:jc w:val="both"/>
                    <w:rPr>
                      <w:rFonts w:asciiTheme="majorHAnsi" w:hAnsiTheme="majorHAnsi"/>
                    </w:rPr>
                  </w:pPr>
                  <w:r>
                    <w:rPr>
                      <w:rFonts w:asciiTheme="majorHAnsi" w:hAnsiTheme="majorHAnsi"/>
                    </w:rPr>
                    <w:t xml:space="preserve"> Caractéristiques du mouvement des Lumières</w:t>
                  </w:r>
                </w:p>
                <w:p w:rsidR="007A6838" w:rsidRDefault="007A6838" w:rsidP="007A6838">
                  <w:pPr>
                    <w:pStyle w:val="ListParagraph"/>
                    <w:numPr>
                      <w:ilvl w:val="0"/>
                      <w:numId w:val="44"/>
                    </w:numPr>
                    <w:jc w:val="both"/>
                    <w:rPr>
                      <w:rFonts w:asciiTheme="majorHAnsi" w:hAnsiTheme="majorHAnsi"/>
                    </w:rPr>
                  </w:pPr>
                  <w:r>
                    <w:rPr>
                      <w:rFonts w:asciiTheme="majorHAnsi" w:hAnsiTheme="majorHAnsi"/>
                    </w:rPr>
                    <w:t xml:space="preserve">Croyance au progrès de l’humanisme : idée de </w:t>
                  </w:r>
                  <w:r w:rsidRPr="002136B0">
                    <w:rPr>
                      <w:rFonts w:asciiTheme="majorHAnsi" w:hAnsiTheme="majorHAnsi"/>
                      <w:b/>
                      <w:bCs/>
                    </w:rPr>
                    <w:t>bonheur</w:t>
                  </w:r>
                  <w:r>
                    <w:rPr>
                      <w:rFonts w:asciiTheme="majorHAnsi" w:hAnsiTheme="majorHAnsi"/>
                    </w:rPr>
                    <w:t xml:space="preserve"> (humanisme —élite, Lumières —tous)</w:t>
                  </w:r>
                </w:p>
                <w:p w:rsidR="007A6838" w:rsidRDefault="007A6838" w:rsidP="007A6838">
                  <w:pPr>
                    <w:pStyle w:val="ListParagraph"/>
                    <w:numPr>
                      <w:ilvl w:val="0"/>
                      <w:numId w:val="44"/>
                    </w:numPr>
                    <w:jc w:val="both"/>
                    <w:rPr>
                      <w:rFonts w:asciiTheme="majorHAnsi" w:hAnsiTheme="majorHAnsi"/>
                    </w:rPr>
                  </w:pPr>
                  <w:r>
                    <w:rPr>
                      <w:rFonts w:asciiTheme="majorHAnsi" w:hAnsiTheme="majorHAnsi"/>
                    </w:rPr>
                    <w:t xml:space="preserve">Valorisation de la </w:t>
                  </w:r>
                  <w:r w:rsidRPr="002136B0">
                    <w:rPr>
                      <w:rFonts w:asciiTheme="majorHAnsi" w:hAnsiTheme="majorHAnsi"/>
                      <w:b/>
                      <w:bCs/>
                    </w:rPr>
                    <w:t>liberté</w:t>
                  </w:r>
                  <w:r>
                    <w:rPr>
                      <w:rFonts w:asciiTheme="majorHAnsi" w:hAnsiTheme="majorHAnsi"/>
                    </w:rPr>
                    <w:t xml:space="preserve"> (de religion – jusqu'à la volonté de ne pas croire</w:t>
                  </w:r>
                  <w:proofErr w:type="gramStart"/>
                  <w:r>
                    <w:rPr>
                      <w:rFonts w:asciiTheme="majorHAnsi" w:hAnsiTheme="majorHAnsi"/>
                    </w:rPr>
                    <w:t>!;</w:t>
                  </w:r>
                  <w:proofErr w:type="gramEnd"/>
                  <w:r>
                    <w:rPr>
                      <w:rFonts w:asciiTheme="majorHAnsi" w:hAnsiTheme="majorHAnsi"/>
                    </w:rPr>
                    <w:t xml:space="preserve"> de travail; de pensée, etc.) </w:t>
                  </w:r>
                </w:p>
                <w:p w:rsidR="007A6838" w:rsidRDefault="007A6838" w:rsidP="007A6838">
                  <w:pPr>
                    <w:pStyle w:val="ListParagraph"/>
                    <w:numPr>
                      <w:ilvl w:val="0"/>
                      <w:numId w:val="44"/>
                    </w:numPr>
                    <w:jc w:val="both"/>
                    <w:rPr>
                      <w:rFonts w:asciiTheme="majorHAnsi" w:hAnsiTheme="majorHAnsi"/>
                    </w:rPr>
                  </w:pPr>
                  <w:r>
                    <w:rPr>
                      <w:rFonts w:asciiTheme="majorHAnsi" w:hAnsiTheme="majorHAnsi"/>
                    </w:rPr>
                    <w:t>Mouvement critique des systèmes politiques</w:t>
                  </w:r>
                </w:p>
                <w:p w:rsidR="007A6838" w:rsidRDefault="007A6838" w:rsidP="007A6838">
                  <w:pPr>
                    <w:pStyle w:val="ListParagraph"/>
                    <w:numPr>
                      <w:ilvl w:val="0"/>
                      <w:numId w:val="44"/>
                    </w:numPr>
                    <w:jc w:val="both"/>
                    <w:rPr>
                      <w:rFonts w:asciiTheme="majorHAnsi" w:hAnsiTheme="majorHAnsi"/>
                    </w:rPr>
                  </w:pPr>
                  <w:r>
                    <w:rPr>
                      <w:rFonts w:asciiTheme="majorHAnsi" w:hAnsiTheme="majorHAnsi"/>
                    </w:rPr>
                    <w:t>Courant anticlérical (contre les abus du clergé, pas contre les religions)</w:t>
                  </w:r>
                </w:p>
                <w:p w:rsidR="007A6838" w:rsidRDefault="007A6838"/>
              </w:txbxContent>
            </v:textbox>
            <w10:wrap type="tight"/>
          </v:roundrect>
        </w:pict>
      </w:r>
      <w:r w:rsidR="00AB5C71">
        <w:rPr>
          <w:rFonts w:asciiTheme="majorHAnsi" w:hAnsiTheme="majorHAnsi"/>
        </w:rPr>
        <w:tab/>
        <w:t xml:space="preserve">       Volonté d’illuminer les esprits par la connaissance et l’esprit critique </w:t>
      </w:r>
    </w:p>
    <w:p w:rsidR="00AB5C71" w:rsidRDefault="00AB5C71" w:rsidP="007A6838">
      <w:pPr>
        <w:pStyle w:val="ListParagraph"/>
        <w:ind w:left="0"/>
        <w:jc w:val="both"/>
        <w:rPr>
          <w:rFonts w:asciiTheme="majorHAnsi" w:hAnsiTheme="majorHAnsi"/>
        </w:rPr>
      </w:pPr>
    </w:p>
    <w:p w:rsidR="00030EF6" w:rsidRDefault="00030EF6" w:rsidP="00030EF6">
      <w:pPr>
        <w:pStyle w:val="ListParagraph"/>
        <w:ind w:left="0"/>
        <w:jc w:val="both"/>
        <w:rPr>
          <w:rFonts w:asciiTheme="majorHAnsi" w:hAnsiTheme="majorHAnsi"/>
        </w:rPr>
      </w:pPr>
    </w:p>
    <w:p w:rsidR="00030EF6" w:rsidRPr="00CB0715" w:rsidRDefault="00030EF6" w:rsidP="00030EF6">
      <w:pPr>
        <w:pStyle w:val="ListParagraph"/>
        <w:numPr>
          <w:ilvl w:val="0"/>
          <w:numId w:val="53"/>
        </w:numPr>
        <w:ind w:left="0"/>
        <w:jc w:val="both"/>
        <w:rPr>
          <w:rFonts w:asciiTheme="majorHAnsi" w:hAnsiTheme="majorHAnsi"/>
          <w:b/>
          <w:bCs/>
          <w:color w:val="31849B" w:themeColor="accent5" w:themeShade="BF"/>
          <w:sz w:val="24"/>
          <w:szCs w:val="24"/>
        </w:rPr>
      </w:pPr>
      <w:r w:rsidRPr="00CB0715">
        <w:rPr>
          <w:rFonts w:asciiTheme="majorHAnsi" w:hAnsiTheme="majorHAnsi"/>
          <w:b/>
          <w:bCs/>
          <w:color w:val="31849B" w:themeColor="accent5" w:themeShade="BF"/>
          <w:sz w:val="24"/>
          <w:szCs w:val="24"/>
        </w:rPr>
        <w:t>Influence sur l’Europe</w:t>
      </w:r>
    </w:p>
    <w:p w:rsidR="00B664C6" w:rsidRPr="00030EF6" w:rsidRDefault="00B664C6" w:rsidP="00B664C6">
      <w:pPr>
        <w:pStyle w:val="ListParagraph"/>
        <w:ind w:left="0"/>
        <w:jc w:val="both"/>
        <w:rPr>
          <w:rFonts w:asciiTheme="majorHAnsi" w:hAnsiTheme="majorHAnsi"/>
          <w:b/>
          <w:bCs/>
          <w:sz w:val="24"/>
          <w:szCs w:val="24"/>
        </w:rPr>
      </w:pPr>
    </w:p>
    <w:p w:rsidR="00030EF6" w:rsidRPr="00CB0715" w:rsidRDefault="00030EF6" w:rsidP="00030EF6">
      <w:pPr>
        <w:pStyle w:val="ListParagraph"/>
        <w:numPr>
          <w:ilvl w:val="1"/>
          <w:numId w:val="53"/>
        </w:numPr>
        <w:jc w:val="both"/>
        <w:rPr>
          <w:rFonts w:asciiTheme="majorHAnsi" w:hAnsiTheme="majorHAnsi"/>
          <w:b/>
          <w:bCs/>
          <w:color w:val="4BACC6" w:themeColor="accent5"/>
        </w:rPr>
      </w:pPr>
      <w:r w:rsidRPr="00CB0715">
        <w:rPr>
          <w:rFonts w:asciiTheme="majorHAnsi" w:hAnsiTheme="majorHAnsi"/>
          <w:b/>
          <w:bCs/>
          <w:color w:val="4BACC6" w:themeColor="accent5"/>
        </w:rPr>
        <w:t>Despotisme éclairé</w:t>
      </w:r>
    </w:p>
    <w:p w:rsidR="00AB5C71" w:rsidRDefault="00AB5C71" w:rsidP="00AB5C71">
      <w:pPr>
        <w:pStyle w:val="ListParagraph"/>
        <w:numPr>
          <w:ilvl w:val="0"/>
          <w:numId w:val="54"/>
        </w:numPr>
        <w:jc w:val="both"/>
        <w:rPr>
          <w:rFonts w:asciiTheme="majorHAnsi" w:hAnsiTheme="majorHAnsi"/>
        </w:rPr>
      </w:pPr>
      <w:r>
        <w:rPr>
          <w:rFonts w:asciiTheme="majorHAnsi" w:hAnsiTheme="majorHAnsi"/>
        </w:rPr>
        <w:t>Absolutisme + Lumières au XVIIIe siècle</w:t>
      </w:r>
    </w:p>
    <w:p w:rsidR="00AB5C71" w:rsidRDefault="00AB5C71" w:rsidP="00AB5C71">
      <w:pPr>
        <w:pStyle w:val="ListParagraph"/>
        <w:numPr>
          <w:ilvl w:val="0"/>
          <w:numId w:val="54"/>
        </w:numPr>
        <w:jc w:val="both"/>
        <w:rPr>
          <w:rFonts w:asciiTheme="majorHAnsi" w:hAnsiTheme="majorHAnsi"/>
        </w:rPr>
      </w:pPr>
      <w:r>
        <w:rPr>
          <w:rFonts w:asciiTheme="majorHAnsi" w:hAnsiTheme="majorHAnsi"/>
        </w:rPr>
        <w:t>Marge ouest et sud-ouest de l’Europe (Autriche, Russie, Prusse)</w:t>
      </w:r>
    </w:p>
    <w:p w:rsidR="00AB5C71" w:rsidRDefault="00B96827" w:rsidP="00AB5C71">
      <w:pPr>
        <w:pStyle w:val="ListParagraph"/>
        <w:numPr>
          <w:ilvl w:val="0"/>
          <w:numId w:val="54"/>
        </w:numPr>
        <w:jc w:val="both"/>
        <w:rPr>
          <w:rFonts w:asciiTheme="majorHAnsi" w:hAnsiTheme="majorHAnsi"/>
        </w:rPr>
      </w:pPr>
      <w:r>
        <w:rPr>
          <w:rFonts w:asciiTheme="majorHAnsi" w:hAnsiTheme="majorHAnsi"/>
        </w:rPr>
        <w:t>Russie</w:t>
      </w:r>
    </w:p>
    <w:p w:rsidR="00B96827" w:rsidRDefault="00B96827" w:rsidP="009E014B">
      <w:pPr>
        <w:pStyle w:val="ListParagraph"/>
        <w:numPr>
          <w:ilvl w:val="0"/>
          <w:numId w:val="60"/>
        </w:numPr>
        <w:jc w:val="both"/>
        <w:rPr>
          <w:rFonts w:asciiTheme="majorHAnsi" w:hAnsiTheme="majorHAnsi"/>
        </w:rPr>
      </w:pPr>
      <w:r>
        <w:rPr>
          <w:rFonts w:asciiTheme="majorHAnsi" w:hAnsiTheme="majorHAnsi"/>
        </w:rPr>
        <w:t>Pierre le Grand avait déjà débuté une réforme en Russie, avant l’arrivée des Lumières</w:t>
      </w:r>
    </w:p>
    <w:p w:rsidR="00B96827" w:rsidRDefault="00B96827" w:rsidP="009E014B">
      <w:pPr>
        <w:pStyle w:val="ListParagraph"/>
        <w:numPr>
          <w:ilvl w:val="0"/>
          <w:numId w:val="60"/>
        </w:numPr>
        <w:jc w:val="both"/>
        <w:rPr>
          <w:rFonts w:asciiTheme="majorHAnsi" w:hAnsiTheme="majorHAnsi"/>
        </w:rPr>
      </w:pPr>
      <w:r>
        <w:rPr>
          <w:rFonts w:asciiTheme="majorHAnsi" w:hAnsiTheme="majorHAnsi"/>
        </w:rPr>
        <w:t xml:space="preserve">Catherine II de Russie va s’inspirer des réformes de Pierre le Grand et des réformes des autres philosophes européens </w:t>
      </w:r>
    </w:p>
    <w:p w:rsidR="00B96827" w:rsidRDefault="00B96827" w:rsidP="009E014B">
      <w:pPr>
        <w:pStyle w:val="ListParagraph"/>
        <w:numPr>
          <w:ilvl w:val="0"/>
          <w:numId w:val="60"/>
        </w:numPr>
        <w:jc w:val="both"/>
        <w:rPr>
          <w:rFonts w:asciiTheme="majorHAnsi" w:hAnsiTheme="majorHAnsi"/>
        </w:rPr>
      </w:pPr>
      <w:r>
        <w:rPr>
          <w:rFonts w:asciiTheme="majorHAnsi" w:hAnsiTheme="majorHAnsi"/>
        </w:rPr>
        <w:t>Joseph d’Autriche</w:t>
      </w:r>
    </w:p>
    <w:p w:rsidR="00B96827" w:rsidRPr="00B96827" w:rsidRDefault="00B96827" w:rsidP="009E014B">
      <w:pPr>
        <w:pStyle w:val="ListParagraph"/>
        <w:numPr>
          <w:ilvl w:val="0"/>
          <w:numId w:val="61"/>
        </w:numPr>
        <w:jc w:val="both"/>
        <w:rPr>
          <w:rFonts w:asciiTheme="majorHAnsi" w:hAnsiTheme="majorHAnsi"/>
        </w:rPr>
      </w:pPr>
      <w:r>
        <w:rPr>
          <w:rFonts w:asciiTheme="majorHAnsi" w:hAnsiTheme="majorHAnsi"/>
        </w:rPr>
        <w:t xml:space="preserve">Pouvoir fort et central concentré entre les mains des souverains, </w:t>
      </w:r>
      <w:r w:rsidR="007F79EF">
        <w:rPr>
          <w:rFonts w:asciiTheme="majorHAnsi" w:hAnsiTheme="majorHAnsi"/>
        </w:rPr>
        <w:t xml:space="preserve">tout </w:t>
      </w:r>
      <w:r>
        <w:rPr>
          <w:rFonts w:asciiTheme="majorHAnsi" w:hAnsiTheme="majorHAnsi"/>
        </w:rPr>
        <w:t xml:space="preserve">en faisant des réformes économiques, sociales et culturelles. </w:t>
      </w:r>
      <w:r w:rsidR="007F79EF">
        <w:rPr>
          <w:rFonts w:asciiTheme="majorHAnsi" w:hAnsiTheme="majorHAnsi"/>
        </w:rPr>
        <w:t xml:space="preserve">Donc user de ce pouvoir absolu pour servir le peuple. </w:t>
      </w:r>
      <w:r w:rsidR="00CF155D" w:rsidRPr="00CF155D">
        <w:rPr>
          <w:rFonts w:asciiTheme="majorHAnsi" w:hAnsiTheme="majorHAnsi"/>
        </w:rPr>
        <w:sym w:font="Wingdings" w:char="F0E0"/>
      </w:r>
      <w:r w:rsidR="00CF155D">
        <w:rPr>
          <w:rFonts w:asciiTheme="majorHAnsi" w:hAnsiTheme="majorHAnsi"/>
        </w:rPr>
        <w:t xml:space="preserve"> bilan mitigé </w:t>
      </w:r>
    </w:p>
    <w:p w:rsidR="00030EF6" w:rsidRPr="00030EF6" w:rsidRDefault="00030EF6" w:rsidP="00030EF6">
      <w:pPr>
        <w:pStyle w:val="ListParagraph"/>
        <w:ind w:left="360"/>
        <w:jc w:val="both"/>
        <w:rPr>
          <w:rFonts w:asciiTheme="majorHAnsi" w:hAnsiTheme="majorHAnsi"/>
        </w:rPr>
      </w:pPr>
    </w:p>
    <w:p w:rsidR="00030EF6" w:rsidRPr="00CB0715" w:rsidRDefault="00030EF6" w:rsidP="00030EF6">
      <w:pPr>
        <w:pStyle w:val="ListParagraph"/>
        <w:numPr>
          <w:ilvl w:val="1"/>
          <w:numId w:val="53"/>
        </w:numPr>
        <w:jc w:val="both"/>
        <w:rPr>
          <w:rFonts w:asciiTheme="majorHAnsi" w:hAnsiTheme="majorHAnsi"/>
          <w:b/>
          <w:bCs/>
          <w:color w:val="4BACC6" w:themeColor="accent5"/>
        </w:rPr>
      </w:pPr>
      <w:r w:rsidRPr="00CB0715">
        <w:rPr>
          <w:rFonts w:asciiTheme="majorHAnsi" w:hAnsiTheme="majorHAnsi"/>
          <w:b/>
          <w:bCs/>
          <w:color w:val="4BACC6" w:themeColor="accent5"/>
        </w:rPr>
        <w:t xml:space="preserve">Unité européenne </w:t>
      </w:r>
    </w:p>
    <w:p w:rsidR="00B664C6" w:rsidRDefault="00B664C6" w:rsidP="009E014B">
      <w:pPr>
        <w:pStyle w:val="ListParagraph"/>
        <w:numPr>
          <w:ilvl w:val="0"/>
          <w:numId w:val="61"/>
        </w:numPr>
        <w:jc w:val="both"/>
        <w:rPr>
          <w:rFonts w:asciiTheme="majorHAnsi" w:hAnsiTheme="majorHAnsi"/>
        </w:rPr>
      </w:pPr>
      <w:r>
        <w:rPr>
          <w:rFonts w:asciiTheme="majorHAnsi" w:hAnsiTheme="majorHAnsi"/>
        </w:rPr>
        <w:t>1712 : Traité pour la paix perpétuelle en Europe de Charles Castel de Saint-Pierre</w:t>
      </w:r>
    </w:p>
    <w:p w:rsidR="00B664C6" w:rsidRDefault="00B664C6" w:rsidP="009E014B">
      <w:pPr>
        <w:pStyle w:val="ListParagraph"/>
        <w:numPr>
          <w:ilvl w:val="0"/>
          <w:numId w:val="61"/>
        </w:numPr>
        <w:pBdr>
          <w:bottom w:val="single" w:sz="12" w:space="1" w:color="auto"/>
        </w:pBdr>
        <w:jc w:val="both"/>
        <w:rPr>
          <w:rFonts w:asciiTheme="majorHAnsi" w:hAnsiTheme="majorHAnsi"/>
        </w:rPr>
      </w:pPr>
      <w:r>
        <w:rPr>
          <w:rFonts w:asciiTheme="majorHAnsi" w:hAnsiTheme="majorHAnsi"/>
        </w:rPr>
        <w:t>Entente entre les souverains pour ne pas se battre, plaira à Rousseau</w:t>
      </w:r>
    </w:p>
    <w:p w:rsidR="00423DD2" w:rsidRPr="00423DD2" w:rsidRDefault="00423DD2" w:rsidP="00423DD2">
      <w:pPr>
        <w:jc w:val="both"/>
        <w:rPr>
          <w:rFonts w:asciiTheme="majorHAnsi" w:hAnsiTheme="majorHAnsi"/>
        </w:rPr>
      </w:pPr>
    </w:p>
    <w:p w:rsidR="00035822" w:rsidRPr="00423DD2" w:rsidRDefault="00035822" w:rsidP="009E014B">
      <w:pPr>
        <w:pStyle w:val="ListParagraph"/>
        <w:numPr>
          <w:ilvl w:val="0"/>
          <w:numId w:val="62"/>
        </w:numPr>
        <w:ind w:left="0"/>
        <w:jc w:val="both"/>
        <w:rPr>
          <w:rFonts w:asciiTheme="majorHAnsi" w:hAnsiTheme="majorHAnsi"/>
          <w:b/>
          <w:bCs/>
          <w:color w:val="5F497A" w:themeColor="accent4" w:themeShade="BF"/>
          <w:sz w:val="24"/>
          <w:szCs w:val="24"/>
        </w:rPr>
      </w:pPr>
      <w:r w:rsidRPr="00423DD2">
        <w:rPr>
          <w:rFonts w:asciiTheme="majorHAnsi" w:hAnsiTheme="majorHAnsi"/>
          <w:b/>
          <w:bCs/>
          <w:color w:val="5F497A" w:themeColor="accent4" w:themeShade="BF"/>
          <w:sz w:val="24"/>
          <w:szCs w:val="24"/>
        </w:rPr>
        <w:t>La Révolution française</w:t>
      </w:r>
    </w:p>
    <w:p w:rsidR="00D92BAB" w:rsidRDefault="00423DD2" w:rsidP="00423DD2">
      <w:pPr>
        <w:pStyle w:val="ListParagraph"/>
        <w:ind w:left="0"/>
        <w:jc w:val="both"/>
        <w:rPr>
          <w:rFonts w:asciiTheme="majorHAnsi" w:hAnsiTheme="majorHAnsi"/>
        </w:rPr>
      </w:pPr>
      <w:r>
        <w:rPr>
          <w:rFonts w:asciiTheme="majorHAnsi" w:hAnsiTheme="majorHAnsi"/>
        </w:rPr>
        <w:t>(</w:t>
      </w:r>
      <w:r w:rsidR="00D92BAB">
        <w:rPr>
          <w:rFonts w:asciiTheme="majorHAnsi" w:hAnsiTheme="majorHAnsi"/>
        </w:rPr>
        <w:t>Ce n’est pas un évènement exclusivement français, ni exclusivement européen</w:t>
      </w:r>
      <w:r>
        <w:rPr>
          <w:rFonts w:asciiTheme="majorHAnsi" w:hAnsiTheme="majorHAnsi"/>
        </w:rPr>
        <w:t>)</w:t>
      </w:r>
    </w:p>
    <w:p w:rsidR="00F7763B" w:rsidRDefault="00F7763B" w:rsidP="00D92BAB">
      <w:pPr>
        <w:pStyle w:val="ListParagraph"/>
        <w:ind w:left="0"/>
        <w:jc w:val="both"/>
        <w:rPr>
          <w:rFonts w:asciiTheme="majorHAnsi" w:hAnsiTheme="majorHAnsi"/>
        </w:rPr>
      </w:pPr>
    </w:p>
    <w:p w:rsidR="00423DD2" w:rsidRDefault="00423DD2" w:rsidP="00D92BAB">
      <w:pPr>
        <w:pStyle w:val="ListParagraph"/>
        <w:ind w:left="0"/>
        <w:jc w:val="both"/>
        <w:rPr>
          <w:rFonts w:asciiTheme="majorHAnsi" w:hAnsiTheme="majorHAnsi"/>
        </w:rPr>
      </w:pPr>
    </w:p>
    <w:p w:rsidR="00423DD2" w:rsidRDefault="00423DD2" w:rsidP="00D92BAB">
      <w:pPr>
        <w:pStyle w:val="ListParagraph"/>
        <w:ind w:left="0"/>
        <w:jc w:val="both"/>
        <w:rPr>
          <w:rFonts w:asciiTheme="majorHAnsi" w:hAnsiTheme="majorHAnsi"/>
        </w:rPr>
      </w:pPr>
    </w:p>
    <w:p w:rsidR="00423DD2" w:rsidRPr="00035822" w:rsidRDefault="00423DD2" w:rsidP="00D92BAB">
      <w:pPr>
        <w:pStyle w:val="ListParagraph"/>
        <w:ind w:left="0"/>
        <w:jc w:val="both"/>
        <w:rPr>
          <w:rFonts w:asciiTheme="majorHAnsi" w:hAnsiTheme="majorHAnsi"/>
        </w:rPr>
      </w:pPr>
    </w:p>
    <w:p w:rsidR="00D92BAB" w:rsidRPr="00423DD2" w:rsidRDefault="00035822" w:rsidP="009E014B">
      <w:pPr>
        <w:pStyle w:val="ListParagraph"/>
        <w:numPr>
          <w:ilvl w:val="1"/>
          <w:numId w:val="62"/>
        </w:numPr>
        <w:jc w:val="both"/>
        <w:rPr>
          <w:rFonts w:asciiTheme="majorHAnsi" w:hAnsiTheme="majorHAnsi"/>
          <w:b/>
          <w:bCs/>
          <w:color w:val="8064A2" w:themeColor="accent4"/>
        </w:rPr>
      </w:pPr>
      <w:r w:rsidRPr="00423DD2">
        <w:rPr>
          <w:rFonts w:asciiTheme="majorHAnsi" w:hAnsiTheme="majorHAnsi"/>
          <w:b/>
          <w:bCs/>
          <w:color w:val="8064A2" w:themeColor="accent4"/>
        </w:rPr>
        <w:lastRenderedPageBreak/>
        <w:t>Causes</w:t>
      </w:r>
      <w:r w:rsidR="00D92BAB" w:rsidRPr="00423DD2">
        <w:rPr>
          <w:rFonts w:asciiTheme="majorHAnsi" w:hAnsiTheme="majorHAnsi"/>
          <w:b/>
          <w:bCs/>
          <w:color w:val="8064A2" w:themeColor="accent4"/>
        </w:rPr>
        <w:t xml:space="preserve"> structurelles de la Révolution française </w:t>
      </w:r>
    </w:p>
    <w:p w:rsidR="00D92BAB" w:rsidRDefault="00D92BAB" w:rsidP="00D92BAB">
      <w:pPr>
        <w:pStyle w:val="ListParagraph"/>
        <w:numPr>
          <w:ilvl w:val="0"/>
          <w:numId w:val="43"/>
        </w:numPr>
        <w:jc w:val="both"/>
        <w:rPr>
          <w:rFonts w:asciiTheme="majorHAnsi" w:hAnsiTheme="majorHAnsi"/>
        </w:rPr>
      </w:pPr>
      <w:r>
        <w:rPr>
          <w:rFonts w:asciiTheme="majorHAnsi" w:hAnsiTheme="majorHAnsi"/>
        </w:rPr>
        <w:t>Malaise social</w:t>
      </w:r>
    </w:p>
    <w:p w:rsidR="003A6A7D" w:rsidRDefault="00D92BAB" w:rsidP="009E014B">
      <w:pPr>
        <w:pStyle w:val="ListParagraph"/>
        <w:numPr>
          <w:ilvl w:val="0"/>
          <w:numId w:val="63"/>
        </w:numPr>
        <w:jc w:val="both"/>
        <w:rPr>
          <w:rFonts w:asciiTheme="majorHAnsi" w:hAnsiTheme="majorHAnsi"/>
        </w:rPr>
      </w:pPr>
      <w:r>
        <w:rPr>
          <w:rFonts w:asciiTheme="majorHAnsi" w:hAnsiTheme="majorHAnsi"/>
        </w:rPr>
        <w:t>Contestation contre les privilèges</w:t>
      </w:r>
      <w:r w:rsidR="00423DD2">
        <w:rPr>
          <w:rFonts w:asciiTheme="majorHAnsi" w:hAnsiTheme="majorHAnsi"/>
        </w:rPr>
        <w:t xml:space="preserve"> </w:t>
      </w:r>
    </w:p>
    <w:p w:rsidR="00D92BAB" w:rsidRDefault="00955515" w:rsidP="009E014B">
      <w:pPr>
        <w:pStyle w:val="ListParagraph"/>
        <w:numPr>
          <w:ilvl w:val="0"/>
          <w:numId w:val="68"/>
        </w:numPr>
        <w:jc w:val="both"/>
        <w:rPr>
          <w:rFonts w:asciiTheme="majorHAnsi" w:hAnsiTheme="majorHAnsi"/>
        </w:rPr>
      </w:pPr>
      <w:r>
        <w:rPr>
          <w:rFonts w:asciiTheme="majorHAnsi" w:hAnsiTheme="majorHAnsi"/>
        </w:rPr>
        <w:t xml:space="preserve">Noblesse </w:t>
      </w:r>
      <w:r w:rsidR="003A6A7D">
        <w:rPr>
          <w:rFonts w:asciiTheme="majorHAnsi" w:hAnsiTheme="majorHAnsi"/>
        </w:rPr>
        <w:t>+ Clergé contre Tiers État (90%)</w:t>
      </w:r>
    </w:p>
    <w:p w:rsidR="00D92BAB" w:rsidRDefault="00D92BAB" w:rsidP="009E014B">
      <w:pPr>
        <w:pStyle w:val="ListParagraph"/>
        <w:numPr>
          <w:ilvl w:val="0"/>
          <w:numId w:val="63"/>
        </w:numPr>
        <w:jc w:val="both"/>
        <w:rPr>
          <w:rFonts w:asciiTheme="majorHAnsi" w:hAnsiTheme="majorHAnsi"/>
        </w:rPr>
      </w:pPr>
      <w:r>
        <w:rPr>
          <w:rFonts w:asciiTheme="majorHAnsi" w:hAnsiTheme="majorHAnsi"/>
        </w:rPr>
        <w:t>Malaise de la bourgeoisie</w:t>
      </w:r>
    </w:p>
    <w:p w:rsidR="003A6A7D" w:rsidRDefault="003A6A7D" w:rsidP="009E014B">
      <w:pPr>
        <w:pStyle w:val="ListParagraph"/>
        <w:numPr>
          <w:ilvl w:val="0"/>
          <w:numId w:val="68"/>
        </w:numPr>
        <w:jc w:val="both"/>
        <w:rPr>
          <w:rFonts w:asciiTheme="majorHAnsi" w:hAnsiTheme="majorHAnsi"/>
        </w:rPr>
      </w:pPr>
      <w:r>
        <w:rPr>
          <w:rFonts w:asciiTheme="majorHAnsi" w:hAnsiTheme="majorHAnsi"/>
        </w:rPr>
        <w:t xml:space="preserve">Mécontente de son pouvoir économique et de sa faiblesse hiérarchique </w:t>
      </w:r>
    </w:p>
    <w:p w:rsidR="00D92BAB" w:rsidRDefault="00D92BAB" w:rsidP="009E014B">
      <w:pPr>
        <w:pStyle w:val="ListParagraph"/>
        <w:numPr>
          <w:ilvl w:val="0"/>
          <w:numId w:val="63"/>
        </w:numPr>
        <w:jc w:val="both"/>
        <w:rPr>
          <w:rFonts w:asciiTheme="majorHAnsi" w:hAnsiTheme="majorHAnsi"/>
        </w:rPr>
      </w:pPr>
      <w:r>
        <w:rPr>
          <w:rFonts w:asciiTheme="majorHAnsi" w:hAnsiTheme="majorHAnsi"/>
        </w:rPr>
        <w:t>Réaction de la noblesse</w:t>
      </w:r>
    </w:p>
    <w:p w:rsidR="003A6A7D" w:rsidRDefault="003A6A7D" w:rsidP="009E014B">
      <w:pPr>
        <w:pStyle w:val="ListParagraph"/>
        <w:numPr>
          <w:ilvl w:val="0"/>
          <w:numId w:val="68"/>
        </w:numPr>
        <w:jc w:val="both"/>
        <w:rPr>
          <w:rFonts w:asciiTheme="majorHAnsi" w:hAnsiTheme="majorHAnsi"/>
        </w:rPr>
      </w:pPr>
      <w:r>
        <w:rPr>
          <w:rFonts w:asciiTheme="majorHAnsi" w:hAnsiTheme="majorHAnsi"/>
        </w:rPr>
        <w:t>Roi empiète sur les droits des noblesses, créant une certaine rigidité dans les rapports</w:t>
      </w:r>
    </w:p>
    <w:p w:rsidR="00D92BAB" w:rsidRDefault="00D92BAB" w:rsidP="00D92BAB">
      <w:pPr>
        <w:pStyle w:val="ListParagraph"/>
        <w:numPr>
          <w:ilvl w:val="0"/>
          <w:numId w:val="43"/>
        </w:numPr>
        <w:jc w:val="both"/>
        <w:rPr>
          <w:rFonts w:asciiTheme="majorHAnsi" w:hAnsiTheme="majorHAnsi"/>
        </w:rPr>
      </w:pPr>
      <w:r>
        <w:rPr>
          <w:rFonts w:asciiTheme="majorHAnsi" w:hAnsiTheme="majorHAnsi"/>
        </w:rPr>
        <w:t>Circulation des idées des Lumières</w:t>
      </w:r>
    </w:p>
    <w:p w:rsidR="00D92BAB" w:rsidRDefault="003A6A7D" w:rsidP="009E014B">
      <w:pPr>
        <w:pStyle w:val="ListParagraph"/>
        <w:numPr>
          <w:ilvl w:val="0"/>
          <w:numId w:val="64"/>
        </w:numPr>
        <w:jc w:val="both"/>
        <w:rPr>
          <w:rFonts w:asciiTheme="majorHAnsi" w:hAnsiTheme="majorHAnsi"/>
        </w:rPr>
      </w:pPr>
      <w:r>
        <w:rPr>
          <w:rFonts w:asciiTheme="majorHAnsi" w:hAnsiTheme="majorHAnsi"/>
        </w:rPr>
        <w:t>Nouveaux modèles politiques</w:t>
      </w:r>
    </w:p>
    <w:p w:rsidR="003A6A7D" w:rsidRDefault="003A6A7D" w:rsidP="009E014B">
      <w:pPr>
        <w:pStyle w:val="ListParagraph"/>
        <w:numPr>
          <w:ilvl w:val="0"/>
          <w:numId w:val="64"/>
        </w:numPr>
        <w:jc w:val="both"/>
        <w:rPr>
          <w:rFonts w:asciiTheme="majorHAnsi" w:hAnsiTheme="majorHAnsi"/>
        </w:rPr>
      </w:pPr>
      <w:r>
        <w:rPr>
          <w:rFonts w:asciiTheme="majorHAnsi" w:hAnsiTheme="majorHAnsi"/>
        </w:rPr>
        <w:t>Esprit contestataire</w:t>
      </w:r>
    </w:p>
    <w:p w:rsidR="00D92BAB" w:rsidRDefault="003A6A7D" w:rsidP="00D92BAB">
      <w:pPr>
        <w:pStyle w:val="ListParagraph"/>
        <w:numPr>
          <w:ilvl w:val="0"/>
          <w:numId w:val="43"/>
        </w:numPr>
        <w:jc w:val="both"/>
        <w:rPr>
          <w:rFonts w:asciiTheme="majorHAnsi" w:hAnsiTheme="majorHAnsi"/>
        </w:rPr>
      </w:pPr>
      <w:r>
        <w:rPr>
          <w:rFonts w:asciiTheme="majorHAnsi" w:hAnsiTheme="majorHAnsi"/>
        </w:rPr>
        <w:t>Contexte mondial</w:t>
      </w:r>
    </w:p>
    <w:p w:rsidR="003A6A7D" w:rsidRDefault="003A6A7D" w:rsidP="009E014B">
      <w:pPr>
        <w:pStyle w:val="ListParagraph"/>
        <w:numPr>
          <w:ilvl w:val="0"/>
          <w:numId w:val="65"/>
        </w:numPr>
        <w:jc w:val="both"/>
        <w:rPr>
          <w:rFonts w:asciiTheme="majorHAnsi" w:hAnsiTheme="majorHAnsi"/>
        </w:rPr>
      </w:pPr>
      <w:r>
        <w:rPr>
          <w:rFonts w:asciiTheme="majorHAnsi" w:hAnsiTheme="majorHAnsi"/>
        </w:rPr>
        <w:t>Guerre d’Indépendance américaine</w:t>
      </w:r>
    </w:p>
    <w:p w:rsidR="003A6A7D" w:rsidRDefault="003A6A7D" w:rsidP="009E014B">
      <w:pPr>
        <w:pStyle w:val="ListParagraph"/>
        <w:numPr>
          <w:ilvl w:val="0"/>
          <w:numId w:val="65"/>
        </w:numPr>
        <w:jc w:val="both"/>
        <w:rPr>
          <w:rFonts w:asciiTheme="majorHAnsi" w:hAnsiTheme="majorHAnsi"/>
        </w:rPr>
      </w:pPr>
      <w:r>
        <w:rPr>
          <w:rFonts w:asciiTheme="majorHAnsi" w:hAnsiTheme="majorHAnsi"/>
        </w:rPr>
        <w:t>Nouvelles valeurs politiques (liberté, idée de république, etc.)</w:t>
      </w:r>
    </w:p>
    <w:p w:rsidR="003A6A7D" w:rsidRDefault="003A6A7D" w:rsidP="009E014B">
      <w:pPr>
        <w:pStyle w:val="ListParagraph"/>
        <w:numPr>
          <w:ilvl w:val="0"/>
          <w:numId w:val="65"/>
        </w:numPr>
        <w:jc w:val="both"/>
        <w:rPr>
          <w:rFonts w:asciiTheme="majorHAnsi" w:hAnsiTheme="majorHAnsi"/>
        </w:rPr>
      </w:pPr>
      <w:r>
        <w:rPr>
          <w:rFonts w:asciiTheme="majorHAnsi" w:hAnsiTheme="majorHAnsi"/>
        </w:rPr>
        <w:t xml:space="preserve">France + É.-U. VS Angleterre </w:t>
      </w:r>
      <w:r w:rsidRPr="003A6A7D">
        <w:rPr>
          <w:rFonts w:asciiTheme="majorHAnsi" w:hAnsiTheme="majorHAnsi"/>
        </w:rPr>
        <w:sym w:font="Wingdings" w:char="F0E0"/>
      </w:r>
      <w:r>
        <w:rPr>
          <w:rFonts w:asciiTheme="majorHAnsi" w:hAnsiTheme="majorHAnsi"/>
        </w:rPr>
        <w:t xml:space="preserve"> se ruinera </w:t>
      </w:r>
    </w:p>
    <w:p w:rsidR="003A6A7D" w:rsidRDefault="003A6A7D" w:rsidP="009E014B">
      <w:pPr>
        <w:pStyle w:val="ListParagraph"/>
        <w:numPr>
          <w:ilvl w:val="0"/>
          <w:numId w:val="65"/>
        </w:numPr>
        <w:jc w:val="both"/>
        <w:rPr>
          <w:rFonts w:asciiTheme="majorHAnsi" w:hAnsiTheme="majorHAnsi"/>
        </w:rPr>
      </w:pPr>
      <w:r>
        <w:rPr>
          <w:rFonts w:asciiTheme="majorHAnsi" w:hAnsiTheme="majorHAnsi"/>
        </w:rPr>
        <w:t xml:space="preserve">Lafayette </w:t>
      </w:r>
    </w:p>
    <w:p w:rsidR="003A6A7D" w:rsidRDefault="003A6A7D" w:rsidP="003A6A7D">
      <w:pPr>
        <w:pStyle w:val="ListParagraph"/>
        <w:numPr>
          <w:ilvl w:val="0"/>
          <w:numId w:val="43"/>
        </w:numPr>
        <w:jc w:val="both"/>
        <w:rPr>
          <w:rFonts w:asciiTheme="majorHAnsi" w:hAnsiTheme="majorHAnsi"/>
        </w:rPr>
      </w:pPr>
      <w:r>
        <w:rPr>
          <w:rFonts w:asciiTheme="majorHAnsi" w:hAnsiTheme="majorHAnsi"/>
        </w:rPr>
        <w:t>Faiblesse relative du pouvoir monarchique</w:t>
      </w:r>
    </w:p>
    <w:p w:rsidR="003A6A7D" w:rsidRDefault="00F7763B" w:rsidP="009E014B">
      <w:pPr>
        <w:pStyle w:val="ListParagraph"/>
        <w:numPr>
          <w:ilvl w:val="0"/>
          <w:numId w:val="66"/>
        </w:numPr>
        <w:jc w:val="both"/>
        <w:rPr>
          <w:rFonts w:asciiTheme="majorHAnsi" w:hAnsiTheme="majorHAnsi"/>
        </w:rPr>
      </w:pPr>
      <w:r>
        <w:rPr>
          <w:rFonts w:asciiTheme="majorHAnsi" w:hAnsiTheme="majorHAnsi"/>
        </w:rPr>
        <w:t>Louis XVI et Marie Antoinette</w:t>
      </w:r>
    </w:p>
    <w:p w:rsidR="00F7763B" w:rsidRDefault="00F7763B" w:rsidP="009E014B">
      <w:pPr>
        <w:pStyle w:val="ListParagraph"/>
        <w:numPr>
          <w:ilvl w:val="0"/>
          <w:numId w:val="68"/>
        </w:numPr>
        <w:jc w:val="both"/>
        <w:rPr>
          <w:rFonts w:asciiTheme="majorHAnsi" w:hAnsiTheme="majorHAnsi"/>
        </w:rPr>
      </w:pPr>
      <w:r>
        <w:rPr>
          <w:rFonts w:asciiTheme="majorHAnsi" w:hAnsiTheme="majorHAnsi"/>
        </w:rPr>
        <w:t xml:space="preserve">Monarque peu compétent et faible pour faire face à la crise politique </w:t>
      </w:r>
    </w:p>
    <w:p w:rsidR="00F7763B" w:rsidRDefault="00F7763B" w:rsidP="009E014B">
      <w:pPr>
        <w:pStyle w:val="ListParagraph"/>
        <w:numPr>
          <w:ilvl w:val="0"/>
          <w:numId w:val="68"/>
        </w:numPr>
        <w:jc w:val="both"/>
        <w:rPr>
          <w:rFonts w:asciiTheme="majorHAnsi" w:hAnsiTheme="majorHAnsi"/>
        </w:rPr>
      </w:pPr>
      <w:r>
        <w:rPr>
          <w:rFonts w:asciiTheme="majorHAnsi" w:hAnsiTheme="majorHAnsi"/>
        </w:rPr>
        <w:t>Épouse à une horrible réputation (Chienne d’Autrichienne) en raison des guerres contre l’Autriche et dépense sans compter pendant une crise économique</w:t>
      </w:r>
    </w:p>
    <w:p w:rsidR="00F7763B" w:rsidRDefault="00F7763B" w:rsidP="009E014B">
      <w:pPr>
        <w:pStyle w:val="ListParagraph"/>
        <w:numPr>
          <w:ilvl w:val="0"/>
          <w:numId w:val="66"/>
        </w:numPr>
        <w:jc w:val="both"/>
        <w:rPr>
          <w:rFonts w:asciiTheme="majorHAnsi" w:hAnsiTheme="majorHAnsi"/>
        </w:rPr>
      </w:pPr>
      <w:r>
        <w:rPr>
          <w:rFonts w:asciiTheme="majorHAnsi" w:hAnsiTheme="majorHAnsi"/>
        </w:rPr>
        <w:t>Instabilité ministérielle</w:t>
      </w:r>
    </w:p>
    <w:p w:rsidR="00F7763B" w:rsidRDefault="00F7763B" w:rsidP="009E014B">
      <w:pPr>
        <w:pStyle w:val="ListParagraph"/>
        <w:numPr>
          <w:ilvl w:val="0"/>
          <w:numId w:val="68"/>
        </w:numPr>
        <w:jc w:val="both"/>
        <w:rPr>
          <w:rFonts w:asciiTheme="majorHAnsi" w:hAnsiTheme="majorHAnsi"/>
        </w:rPr>
      </w:pPr>
      <w:r>
        <w:rPr>
          <w:rFonts w:asciiTheme="majorHAnsi" w:hAnsiTheme="majorHAnsi"/>
        </w:rPr>
        <w:t>N’arrivait pas à trouver la bonne équipe pour « guérir » le système</w:t>
      </w:r>
    </w:p>
    <w:p w:rsidR="003A6A7D" w:rsidRDefault="003A6A7D" w:rsidP="003A6A7D">
      <w:pPr>
        <w:pStyle w:val="ListParagraph"/>
        <w:numPr>
          <w:ilvl w:val="0"/>
          <w:numId w:val="43"/>
        </w:numPr>
        <w:jc w:val="both"/>
        <w:rPr>
          <w:rFonts w:asciiTheme="majorHAnsi" w:hAnsiTheme="majorHAnsi"/>
        </w:rPr>
      </w:pPr>
      <w:r>
        <w:rPr>
          <w:rFonts w:asciiTheme="majorHAnsi" w:hAnsiTheme="majorHAnsi"/>
        </w:rPr>
        <w:t>Crise économique et fiscale</w:t>
      </w:r>
    </w:p>
    <w:p w:rsidR="00F7763B" w:rsidRDefault="00F7763B" w:rsidP="009E014B">
      <w:pPr>
        <w:pStyle w:val="ListParagraph"/>
        <w:numPr>
          <w:ilvl w:val="0"/>
          <w:numId w:val="67"/>
        </w:numPr>
        <w:jc w:val="both"/>
        <w:rPr>
          <w:rFonts w:asciiTheme="majorHAnsi" w:hAnsiTheme="majorHAnsi"/>
        </w:rPr>
      </w:pPr>
      <w:r>
        <w:rPr>
          <w:rFonts w:asciiTheme="majorHAnsi" w:hAnsiTheme="majorHAnsi"/>
        </w:rPr>
        <w:t>Impact des guerres sur budget</w:t>
      </w:r>
    </w:p>
    <w:p w:rsidR="00F7763B" w:rsidRDefault="00F7763B" w:rsidP="009E014B">
      <w:pPr>
        <w:pStyle w:val="ListParagraph"/>
        <w:numPr>
          <w:ilvl w:val="0"/>
          <w:numId w:val="68"/>
        </w:numPr>
        <w:jc w:val="both"/>
        <w:rPr>
          <w:rFonts w:asciiTheme="majorHAnsi" w:hAnsiTheme="majorHAnsi"/>
        </w:rPr>
      </w:pPr>
      <w:r>
        <w:rPr>
          <w:rFonts w:asciiTheme="majorHAnsi" w:hAnsiTheme="majorHAnsi"/>
        </w:rPr>
        <w:t>Le trésor est vide. Tout a été dépensé sur les guerres du XVIIIe siècle</w:t>
      </w:r>
    </w:p>
    <w:p w:rsidR="00F7763B" w:rsidRDefault="00F7763B" w:rsidP="009E014B">
      <w:pPr>
        <w:pStyle w:val="ListParagraph"/>
        <w:numPr>
          <w:ilvl w:val="0"/>
          <w:numId w:val="67"/>
        </w:numPr>
        <w:jc w:val="both"/>
        <w:rPr>
          <w:rFonts w:asciiTheme="majorHAnsi" w:hAnsiTheme="majorHAnsi"/>
        </w:rPr>
      </w:pPr>
      <w:r>
        <w:rPr>
          <w:rFonts w:asciiTheme="majorHAnsi" w:hAnsiTheme="majorHAnsi"/>
        </w:rPr>
        <w:t>Tentatives de réforme</w:t>
      </w:r>
    </w:p>
    <w:p w:rsidR="00F7763B" w:rsidRDefault="00F7763B" w:rsidP="009E014B">
      <w:pPr>
        <w:pStyle w:val="ListParagraph"/>
        <w:numPr>
          <w:ilvl w:val="0"/>
          <w:numId w:val="68"/>
        </w:numPr>
        <w:jc w:val="both"/>
        <w:rPr>
          <w:rFonts w:asciiTheme="majorHAnsi" w:hAnsiTheme="majorHAnsi"/>
        </w:rPr>
      </w:pPr>
      <w:r>
        <w:rPr>
          <w:rFonts w:asciiTheme="majorHAnsi" w:hAnsiTheme="majorHAnsi"/>
        </w:rPr>
        <w:t xml:space="preserve">On veut instaurer un nouveau système fiscal qui ne fonctionnera pas en raison des révoltes du peuple lorsqu’on propose de nouveaux impôts. De plus, les privilégiés refusent de payer des impôts. </w:t>
      </w:r>
    </w:p>
    <w:p w:rsidR="00F7763B" w:rsidRPr="00F7763B" w:rsidRDefault="00F7763B" w:rsidP="009E014B">
      <w:pPr>
        <w:pStyle w:val="ListParagraph"/>
        <w:numPr>
          <w:ilvl w:val="0"/>
          <w:numId w:val="68"/>
        </w:numPr>
        <w:jc w:val="both"/>
        <w:rPr>
          <w:rFonts w:asciiTheme="majorHAnsi" w:hAnsiTheme="majorHAnsi"/>
        </w:rPr>
      </w:pPr>
      <w:r>
        <w:rPr>
          <w:rFonts w:asciiTheme="majorHAnsi" w:hAnsiTheme="majorHAnsi"/>
        </w:rPr>
        <w:t>Véritable blocage</w:t>
      </w:r>
    </w:p>
    <w:p w:rsidR="00F7763B" w:rsidRDefault="00F7763B" w:rsidP="009E014B">
      <w:pPr>
        <w:pStyle w:val="ListParagraph"/>
        <w:numPr>
          <w:ilvl w:val="0"/>
          <w:numId w:val="67"/>
        </w:numPr>
        <w:jc w:val="both"/>
        <w:rPr>
          <w:rFonts w:asciiTheme="majorHAnsi" w:hAnsiTheme="majorHAnsi"/>
        </w:rPr>
      </w:pPr>
      <w:r>
        <w:rPr>
          <w:rFonts w:asciiTheme="majorHAnsi" w:hAnsiTheme="majorHAnsi"/>
        </w:rPr>
        <w:t>Mauvaises récoltes 1788-1789</w:t>
      </w:r>
    </w:p>
    <w:p w:rsidR="00F7763B" w:rsidRDefault="00F7763B" w:rsidP="009E014B">
      <w:pPr>
        <w:pStyle w:val="ListParagraph"/>
        <w:numPr>
          <w:ilvl w:val="0"/>
          <w:numId w:val="68"/>
        </w:numPr>
        <w:jc w:val="both"/>
        <w:rPr>
          <w:rFonts w:asciiTheme="majorHAnsi" w:hAnsiTheme="majorHAnsi"/>
        </w:rPr>
      </w:pPr>
      <w:r>
        <w:rPr>
          <w:rFonts w:asciiTheme="majorHAnsi" w:hAnsiTheme="majorHAnsi"/>
        </w:rPr>
        <w:t>La véritable crise économique</w:t>
      </w:r>
    </w:p>
    <w:p w:rsidR="00F7763B" w:rsidRDefault="00F7763B" w:rsidP="009E014B">
      <w:pPr>
        <w:pStyle w:val="ListParagraph"/>
        <w:numPr>
          <w:ilvl w:val="0"/>
          <w:numId w:val="68"/>
        </w:numPr>
        <w:jc w:val="both"/>
        <w:rPr>
          <w:rFonts w:asciiTheme="majorHAnsi" w:hAnsiTheme="majorHAnsi"/>
        </w:rPr>
      </w:pPr>
      <w:r>
        <w:rPr>
          <w:rFonts w:asciiTheme="majorHAnsi" w:hAnsiTheme="majorHAnsi"/>
        </w:rPr>
        <w:t>Tout le monde vit la crise, peu importe la classe</w:t>
      </w:r>
    </w:p>
    <w:p w:rsidR="00F7763B" w:rsidRDefault="00F7763B" w:rsidP="009E014B">
      <w:pPr>
        <w:pStyle w:val="ListParagraph"/>
        <w:numPr>
          <w:ilvl w:val="0"/>
          <w:numId w:val="68"/>
        </w:numPr>
        <w:jc w:val="both"/>
        <w:rPr>
          <w:rFonts w:asciiTheme="majorHAnsi" w:hAnsiTheme="majorHAnsi"/>
        </w:rPr>
      </w:pPr>
      <w:r>
        <w:rPr>
          <w:rFonts w:asciiTheme="majorHAnsi" w:hAnsiTheme="majorHAnsi"/>
        </w:rPr>
        <w:t xml:space="preserve">On s’attend à ce que le roi nourrisse le peuple affamé. Or les coffres sont vides. </w:t>
      </w:r>
    </w:p>
    <w:p w:rsidR="00F7763B" w:rsidRDefault="00F7763B" w:rsidP="009E014B">
      <w:pPr>
        <w:pStyle w:val="ListParagraph"/>
        <w:numPr>
          <w:ilvl w:val="0"/>
          <w:numId w:val="68"/>
        </w:numPr>
        <w:jc w:val="both"/>
        <w:rPr>
          <w:rFonts w:asciiTheme="majorHAnsi" w:hAnsiTheme="majorHAnsi"/>
        </w:rPr>
      </w:pPr>
      <w:r>
        <w:rPr>
          <w:rFonts w:asciiTheme="majorHAnsi" w:hAnsiTheme="majorHAnsi"/>
        </w:rPr>
        <w:t xml:space="preserve">La poudrière est pleine, il suffit d’une étincelle. </w:t>
      </w:r>
    </w:p>
    <w:p w:rsidR="009F2F88" w:rsidRDefault="009F2F88" w:rsidP="009F2F88">
      <w:pPr>
        <w:pStyle w:val="ListParagraph"/>
        <w:ind w:left="1800"/>
        <w:jc w:val="both"/>
        <w:rPr>
          <w:rFonts w:asciiTheme="majorHAnsi" w:hAnsiTheme="majorHAnsi"/>
        </w:rPr>
      </w:pPr>
    </w:p>
    <w:p w:rsidR="00035822" w:rsidRPr="00423DD2" w:rsidRDefault="00035822" w:rsidP="009E014B">
      <w:pPr>
        <w:pStyle w:val="ListParagraph"/>
        <w:numPr>
          <w:ilvl w:val="1"/>
          <w:numId w:val="62"/>
        </w:numPr>
        <w:jc w:val="both"/>
        <w:rPr>
          <w:rFonts w:asciiTheme="majorHAnsi" w:hAnsiTheme="majorHAnsi"/>
          <w:b/>
          <w:bCs/>
          <w:color w:val="8064A2" w:themeColor="accent4"/>
        </w:rPr>
      </w:pPr>
      <w:r w:rsidRPr="00423DD2">
        <w:rPr>
          <w:rFonts w:asciiTheme="majorHAnsi" w:hAnsiTheme="majorHAnsi"/>
          <w:b/>
          <w:bCs/>
          <w:color w:val="8064A2" w:themeColor="accent4"/>
        </w:rPr>
        <w:t>Étapes</w:t>
      </w:r>
    </w:p>
    <w:p w:rsidR="009F2F88" w:rsidRDefault="009F2F88" w:rsidP="009E014B">
      <w:pPr>
        <w:pStyle w:val="ListParagraph"/>
        <w:numPr>
          <w:ilvl w:val="0"/>
          <w:numId w:val="69"/>
        </w:numPr>
        <w:jc w:val="both"/>
        <w:rPr>
          <w:rFonts w:asciiTheme="majorHAnsi" w:hAnsiTheme="majorHAnsi"/>
        </w:rPr>
      </w:pPr>
      <w:r w:rsidRPr="00423DD2">
        <w:rPr>
          <w:rFonts w:asciiTheme="majorHAnsi" w:hAnsiTheme="majorHAnsi"/>
          <w:b/>
          <w:bCs/>
          <w:color w:val="C00000"/>
        </w:rPr>
        <w:t>5 mai 1789</w:t>
      </w:r>
      <w:r w:rsidRPr="009F2F88">
        <w:rPr>
          <w:rFonts w:asciiTheme="majorHAnsi" w:hAnsiTheme="majorHAnsi"/>
        </w:rPr>
        <w:t xml:space="preserve"> : Ouverture des </w:t>
      </w:r>
      <w:r w:rsidRPr="00423DD2">
        <w:rPr>
          <w:rFonts w:asciiTheme="majorHAnsi" w:hAnsiTheme="majorHAnsi"/>
          <w:b/>
          <w:bCs/>
          <w:color w:val="403152" w:themeColor="accent4" w:themeShade="80"/>
        </w:rPr>
        <w:t>états généraux</w:t>
      </w:r>
      <w:r>
        <w:rPr>
          <w:rFonts w:asciiTheme="majorHAnsi" w:hAnsiTheme="majorHAnsi"/>
        </w:rPr>
        <w:t xml:space="preserve"> – pouvoir consultatif </w:t>
      </w:r>
    </w:p>
    <w:p w:rsidR="00A67BCC" w:rsidRDefault="009F2F88" w:rsidP="009E014B">
      <w:pPr>
        <w:pStyle w:val="ListParagraph"/>
        <w:numPr>
          <w:ilvl w:val="0"/>
          <w:numId w:val="70"/>
        </w:numPr>
        <w:jc w:val="both"/>
        <w:rPr>
          <w:rFonts w:asciiTheme="majorHAnsi" w:hAnsiTheme="majorHAnsi"/>
        </w:rPr>
      </w:pPr>
      <w:r w:rsidRPr="00A67BCC">
        <w:rPr>
          <w:rFonts w:asciiTheme="majorHAnsi" w:hAnsiTheme="majorHAnsi"/>
        </w:rPr>
        <w:t xml:space="preserve">Députés du tiers-états, de la noblesse et du clergé éluent par groupe. </w:t>
      </w:r>
    </w:p>
    <w:p w:rsidR="00A67BCC" w:rsidRDefault="009F2F88" w:rsidP="009E014B">
      <w:pPr>
        <w:pStyle w:val="ListParagraph"/>
        <w:numPr>
          <w:ilvl w:val="0"/>
          <w:numId w:val="70"/>
        </w:numPr>
        <w:jc w:val="both"/>
        <w:rPr>
          <w:rFonts w:asciiTheme="majorHAnsi" w:hAnsiTheme="majorHAnsi"/>
        </w:rPr>
      </w:pPr>
      <w:r w:rsidRPr="00A67BCC">
        <w:rPr>
          <w:rFonts w:asciiTheme="majorHAnsi" w:hAnsiTheme="majorHAnsi"/>
        </w:rPr>
        <w:t xml:space="preserve">On demande à chaque assemblée électorale d’écrire leurs doléances. </w:t>
      </w:r>
    </w:p>
    <w:p w:rsidR="009F2F88" w:rsidRDefault="009F2F88" w:rsidP="009E014B">
      <w:pPr>
        <w:pStyle w:val="ListParagraph"/>
        <w:numPr>
          <w:ilvl w:val="0"/>
          <w:numId w:val="70"/>
        </w:numPr>
        <w:jc w:val="both"/>
        <w:rPr>
          <w:rFonts w:asciiTheme="majorHAnsi" w:hAnsiTheme="majorHAnsi"/>
        </w:rPr>
      </w:pPr>
      <w:r w:rsidRPr="00A67BCC">
        <w:rPr>
          <w:rFonts w:asciiTheme="majorHAnsi" w:hAnsiTheme="majorHAnsi"/>
        </w:rPr>
        <w:lastRenderedPageBreak/>
        <w:t xml:space="preserve">Tiers-états </w:t>
      </w:r>
      <w:r w:rsidRPr="009F2F88">
        <w:sym w:font="Wingdings" w:char="F0E0"/>
      </w:r>
      <w:r w:rsidRPr="00A67BCC">
        <w:rPr>
          <w:rFonts w:asciiTheme="majorHAnsi" w:hAnsiTheme="majorHAnsi"/>
        </w:rPr>
        <w:t xml:space="preserve"> 76 000 cahiers de doléances </w:t>
      </w:r>
      <w:r w:rsidR="004C0B6D" w:rsidRPr="00A67BCC">
        <w:rPr>
          <w:rFonts w:asciiTheme="majorHAnsi" w:hAnsiTheme="majorHAnsi"/>
        </w:rPr>
        <w:t>(O</w:t>
      </w:r>
      <w:r w:rsidRPr="00A67BCC">
        <w:rPr>
          <w:rFonts w:asciiTheme="majorHAnsi" w:hAnsiTheme="majorHAnsi"/>
        </w:rPr>
        <w:t>n aime le roi, ce sont les privilégiés qu’on méprise</w:t>
      </w:r>
      <w:r w:rsidR="004C0B6D" w:rsidRPr="00A67BCC">
        <w:rPr>
          <w:rFonts w:asciiTheme="majorHAnsi" w:hAnsiTheme="majorHAnsi"/>
        </w:rPr>
        <w:t>. On ne veut pas forcément la chute du système.</w:t>
      </w:r>
      <w:r w:rsidRPr="00A67BCC">
        <w:rPr>
          <w:rFonts w:asciiTheme="majorHAnsi" w:hAnsiTheme="majorHAnsi"/>
        </w:rPr>
        <w:t>)</w:t>
      </w:r>
    </w:p>
    <w:p w:rsidR="00A67BCC" w:rsidRDefault="00A67BCC" w:rsidP="009E014B">
      <w:pPr>
        <w:pStyle w:val="ListParagraph"/>
        <w:numPr>
          <w:ilvl w:val="0"/>
          <w:numId w:val="70"/>
        </w:numPr>
        <w:jc w:val="both"/>
        <w:rPr>
          <w:rFonts w:asciiTheme="majorHAnsi" w:hAnsiTheme="majorHAnsi"/>
        </w:rPr>
      </w:pPr>
      <w:r>
        <w:rPr>
          <w:rFonts w:asciiTheme="majorHAnsi" w:hAnsiTheme="majorHAnsi"/>
        </w:rPr>
        <w:t xml:space="preserve">Le tiers-état se rend compte qu’il n’a aucune parole à l’assemblée. </w:t>
      </w:r>
    </w:p>
    <w:p w:rsidR="009F2F88" w:rsidRDefault="009F2F88" w:rsidP="009E014B">
      <w:pPr>
        <w:pStyle w:val="ListParagraph"/>
        <w:numPr>
          <w:ilvl w:val="0"/>
          <w:numId w:val="69"/>
        </w:numPr>
        <w:jc w:val="both"/>
        <w:rPr>
          <w:rFonts w:asciiTheme="majorHAnsi" w:hAnsiTheme="majorHAnsi"/>
        </w:rPr>
      </w:pPr>
      <w:r w:rsidRPr="00423DD2">
        <w:rPr>
          <w:rFonts w:asciiTheme="majorHAnsi" w:hAnsiTheme="majorHAnsi"/>
          <w:b/>
          <w:bCs/>
          <w:color w:val="C00000"/>
        </w:rPr>
        <w:t>20 juin 1789</w:t>
      </w:r>
      <w:r>
        <w:rPr>
          <w:rFonts w:asciiTheme="majorHAnsi" w:hAnsiTheme="majorHAnsi"/>
        </w:rPr>
        <w:t xml:space="preserve"> : Serment du </w:t>
      </w:r>
      <w:r w:rsidRPr="00423DD2">
        <w:rPr>
          <w:rFonts w:asciiTheme="majorHAnsi" w:hAnsiTheme="majorHAnsi"/>
          <w:b/>
          <w:bCs/>
          <w:color w:val="403152" w:themeColor="accent4" w:themeShade="80"/>
        </w:rPr>
        <w:t>jeu de paume</w:t>
      </w:r>
      <w:r>
        <w:rPr>
          <w:rFonts w:asciiTheme="majorHAnsi" w:hAnsiTheme="majorHAnsi"/>
        </w:rPr>
        <w:t xml:space="preserve"> </w:t>
      </w:r>
      <w:r w:rsidRPr="009F2F88">
        <w:rPr>
          <w:rFonts w:asciiTheme="majorHAnsi" w:hAnsiTheme="majorHAnsi"/>
        </w:rPr>
        <w:sym w:font="Wingdings" w:char="F0E0"/>
      </w:r>
      <w:r>
        <w:rPr>
          <w:rFonts w:asciiTheme="majorHAnsi" w:hAnsiTheme="majorHAnsi"/>
        </w:rPr>
        <w:t xml:space="preserve"> assemblée constituante</w:t>
      </w:r>
    </w:p>
    <w:p w:rsidR="00A67BCC" w:rsidRDefault="00A67BCC" w:rsidP="009E014B">
      <w:pPr>
        <w:pStyle w:val="ListParagraph"/>
        <w:numPr>
          <w:ilvl w:val="0"/>
          <w:numId w:val="71"/>
        </w:numPr>
        <w:jc w:val="both"/>
        <w:rPr>
          <w:rFonts w:asciiTheme="majorHAnsi" w:hAnsiTheme="majorHAnsi"/>
        </w:rPr>
      </w:pPr>
      <w:r>
        <w:rPr>
          <w:rFonts w:asciiTheme="majorHAnsi" w:hAnsiTheme="majorHAnsi"/>
        </w:rPr>
        <w:t>Les députés décident que c’en est assez et réussissent à convaincre quelques députés de la noblesse et du c</w:t>
      </w:r>
      <w:r w:rsidR="00D97D09">
        <w:rPr>
          <w:rFonts w:asciiTheme="majorHAnsi" w:hAnsiTheme="majorHAnsi"/>
        </w:rPr>
        <w:t xml:space="preserve">lergé de participer à une nouvelle réunion. </w:t>
      </w:r>
    </w:p>
    <w:p w:rsidR="00D97D09" w:rsidRDefault="00D97D09" w:rsidP="009E014B">
      <w:pPr>
        <w:pStyle w:val="ListParagraph"/>
        <w:numPr>
          <w:ilvl w:val="0"/>
          <w:numId w:val="71"/>
        </w:numPr>
        <w:jc w:val="both"/>
        <w:rPr>
          <w:rFonts w:asciiTheme="majorHAnsi" w:hAnsiTheme="majorHAnsi"/>
        </w:rPr>
      </w:pPr>
      <w:r>
        <w:rPr>
          <w:rFonts w:asciiTheme="majorHAnsi" w:hAnsiTheme="majorHAnsi"/>
        </w:rPr>
        <w:t xml:space="preserve">Ils y prêtent le serment de se constituer en assemblée nationale et jurent de ne pas se séparer avant d’avoir écrit une nouvelle constitution au royaume. À cette époque, on ne dit pas non à la monarchie, on veut une monarchie constitutionnelle. </w:t>
      </w:r>
    </w:p>
    <w:p w:rsidR="009F2F88" w:rsidRDefault="009F2F88" w:rsidP="009E014B">
      <w:pPr>
        <w:pStyle w:val="ListParagraph"/>
        <w:numPr>
          <w:ilvl w:val="0"/>
          <w:numId w:val="69"/>
        </w:numPr>
        <w:jc w:val="both"/>
        <w:rPr>
          <w:rFonts w:asciiTheme="majorHAnsi" w:hAnsiTheme="majorHAnsi"/>
        </w:rPr>
      </w:pPr>
      <w:r w:rsidRPr="00423DD2">
        <w:rPr>
          <w:rFonts w:asciiTheme="majorHAnsi" w:hAnsiTheme="majorHAnsi"/>
          <w:b/>
          <w:bCs/>
          <w:color w:val="C00000"/>
        </w:rPr>
        <w:t>14 juillet 1789</w:t>
      </w:r>
      <w:r>
        <w:rPr>
          <w:rFonts w:asciiTheme="majorHAnsi" w:hAnsiTheme="majorHAnsi"/>
        </w:rPr>
        <w:t xml:space="preserve"> : Prise de la </w:t>
      </w:r>
      <w:r w:rsidRPr="00423DD2">
        <w:rPr>
          <w:rFonts w:asciiTheme="majorHAnsi" w:hAnsiTheme="majorHAnsi"/>
          <w:b/>
          <w:bCs/>
          <w:color w:val="403152" w:themeColor="accent4" w:themeShade="80"/>
        </w:rPr>
        <w:t>Bastille</w:t>
      </w:r>
    </w:p>
    <w:p w:rsidR="00177837" w:rsidRDefault="00177837" w:rsidP="009E014B">
      <w:pPr>
        <w:pStyle w:val="ListParagraph"/>
        <w:numPr>
          <w:ilvl w:val="0"/>
          <w:numId w:val="72"/>
        </w:numPr>
        <w:jc w:val="both"/>
        <w:rPr>
          <w:rFonts w:asciiTheme="majorHAnsi" w:hAnsiTheme="majorHAnsi"/>
        </w:rPr>
      </w:pPr>
      <w:r>
        <w:rPr>
          <w:rFonts w:asciiTheme="majorHAnsi" w:hAnsiTheme="majorHAnsi"/>
        </w:rPr>
        <w:t>Les Parisiens, ayant entendu toute sorte de rumeurs, décident de prendre d’assaut la Bastille et s’arment.</w:t>
      </w:r>
    </w:p>
    <w:p w:rsidR="00177837" w:rsidRDefault="00177837" w:rsidP="009E014B">
      <w:pPr>
        <w:pStyle w:val="ListParagraph"/>
        <w:numPr>
          <w:ilvl w:val="0"/>
          <w:numId w:val="72"/>
        </w:numPr>
        <w:jc w:val="both"/>
        <w:rPr>
          <w:rFonts w:asciiTheme="majorHAnsi" w:hAnsiTheme="majorHAnsi"/>
        </w:rPr>
      </w:pPr>
      <w:r>
        <w:rPr>
          <w:rFonts w:asciiTheme="majorHAnsi" w:hAnsiTheme="majorHAnsi"/>
        </w:rPr>
        <w:t xml:space="preserve">Évènement phare de la révolution populaire </w:t>
      </w:r>
    </w:p>
    <w:p w:rsidR="009F2F88" w:rsidRDefault="009F2F88" w:rsidP="009E014B">
      <w:pPr>
        <w:pStyle w:val="ListParagraph"/>
        <w:numPr>
          <w:ilvl w:val="0"/>
          <w:numId w:val="69"/>
        </w:numPr>
        <w:jc w:val="both"/>
        <w:rPr>
          <w:rFonts w:asciiTheme="majorHAnsi" w:hAnsiTheme="majorHAnsi"/>
        </w:rPr>
      </w:pPr>
      <w:r w:rsidRPr="00423DD2">
        <w:rPr>
          <w:rFonts w:asciiTheme="majorHAnsi" w:hAnsiTheme="majorHAnsi"/>
          <w:b/>
          <w:bCs/>
          <w:color w:val="C00000"/>
        </w:rPr>
        <w:t>26 août 1789 </w:t>
      </w:r>
      <w:r>
        <w:rPr>
          <w:rFonts w:asciiTheme="majorHAnsi" w:hAnsiTheme="majorHAnsi"/>
        </w:rPr>
        <w:t xml:space="preserve">: </w:t>
      </w:r>
      <w:r w:rsidRPr="00423DD2">
        <w:rPr>
          <w:rFonts w:asciiTheme="majorHAnsi" w:hAnsiTheme="majorHAnsi"/>
          <w:b/>
          <w:bCs/>
          <w:color w:val="403152" w:themeColor="accent4" w:themeShade="80"/>
        </w:rPr>
        <w:t xml:space="preserve">Déclaration des droits </w:t>
      </w:r>
      <w:r>
        <w:rPr>
          <w:rFonts w:asciiTheme="majorHAnsi" w:hAnsiTheme="majorHAnsi"/>
        </w:rPr>
        <w:t>de l’homme et du citoyen</w:t>
      </w:r>
    </w:p>
    <w:p w:rsidR="003075D2" w:rsidRDefault="006F71F6" w:rsidP="009E014B">
      <w:pPr>
        <w:pStyle w:val="ListParagraph"/>
        <w:numPr>
          <w:ilvl w:val="0"/>
          <w:numId w:val="73"/>
        </w:numPr>
        <w:jc w:val="both"/>
        <w:rPr>
          <w:rFonts w:asciiTheme="majorHAnsi" w:hAnsiTheme="majorHAnsi"/>
        </w:rPr>
      </w:pPr>
      <w:r>
        <w:rPr>
          <w:rFonts w:asciiTheme="majorHAnsi" w:hAnsiTheme="majorHAnsi"/>
        </w:rPr>
        <w:t xml:space="preserve">Déclaration de principes guidant la rédaction de la constitution </w:t>
      </w:r>
    </w:p>
    <w:p w:rsidR="006F71F6" w:rsidRDefault="006F71F6" w:rsidP="009E014B">
      <w:pPr>
        <w:pStyle w:val="ListParagraph"/>
        <w:numPr>
          <w:ilvl w:val="0"/>
          <w:numId w:val="73"/>
        </w:numPr>
        <w:jc w:val="both"/>
        <w:rPr>
          <w:rFonts w:asciiTheme="majorHAnsi" w:hAnsiTheme="majorHAnsi"/>
        </w:rPr>
      </w:pPr>
      <w:r>
        <w:rPr>
          <w:rFonts w:asciiTheme="majorHAnsi" w:hAnsiTheme="majorHAnsi"/>
        </w:rPr>
        <w:t xml:space="preserve">Exprime des principes universels établissant les rapports entre les gouvernés et les gouvernants. </w:t>
      </w:r>
    </w:p>
    <w:p w:rsidR="009F2F88" w:rsidRDefault="009F2F88" w:rsidP="009E014B">
      <w:pPr>
        <w:pStyle w:val="ListParagraph"/>
        <w:numPr>
          <w:ilvl w:val="0"/>
          <w:numId w:val="69"/>
        </w:numPr>
        <w:jc w:val="both"/>
        <w:rPr>
          <w:rFonts w:asciiTheme="majorHAnsi" w:hAnsiTheme="majorHAnsi"/>
        </w:rPr>
      </w:pPr>
      <w:r w:rsidRPr="00423DD2">
        <w:rPr>
          <w:rFonts w:asciiTheme="majorHAnsi" w:hAnsiTheme="majorHAnsi"/>
          <w:b/>
          <w:bCs/>
          <w:color w:val="C00000"/>
        </w:rPr>
        <w:t>6 octobre 1789</w:t>
      </w:r>
      <w:r>
        <w:rPr>
          <w:rFonts w:asciiTheme="majorHAnsi" w:hAnsiTheme="majorHAnsi"/>
        </w:rPr>
        <w:t xml:space="preserve"> : </w:t>
      </w:r>
      <w:r w:rsidRPr="00423DD2">
        <w:rPr>
          <w:rFonts w:asciiTheme="majorHAnsi" w:hAnsiTheme="majorHAnsi"/>
          <w:b/>
          <w:bCs/>
          <w:color w:val="403152" w:themeColor="accent4" w:themeShade="80"/>
        </w:rPr>
        <w:t>Marche des femmes</w:t>
      </w:r>
      <w:r w:rsidRPr="009F2F88">
        <w:rPr>
          <w:rFonts w:asciiTheme="majorHAnsi" w:hAnsiTheme="majorHAnsi"/>
        </w:rPr>
        <w:t xml:space="preserve"> sur </w:t>
      </w:r>
      <w:r>
        <w:rPr>
          <w:rFonts w:asciiTheme="majorHAnsi" w:hAnsiTheme="majorHAnsi"/>
        </w:rPr>
        <w:t>V</w:t>
      </w:r>
      <w:r w:rsidRPr="009F2F88">
        <w:rPr>
          <w:rFonts w:asciiTheme="majorHAnsi" w:hAnsiTheme="majorHAnsi"/>
        </w:rPr>
        <w:t>ersailles</w:t>
      </w:r>
    </w:p>
    <w:p w:rsidR="00511B3B" w:rsidRDefault="00511B3B" w:rsidP="009E014B">
      <w:pPr>
        <w:pStyle w:val="ListParagraph"/>
        <w:numPr>
          <w:ilvl w:val="0"/>
          <w:numId w:val="74"/>
        </w:numPr>
        <w:jc w:val="both"/>
        <w:rPr>
          <w:rFonts w:asciiTheme="majorHAnsi" w:hAnsiTheme="majorHAnsi"/>
        </w:rPr>
      </w:pPr>
      <w:r>
        <w:rPr>
          <w:rFonts w:asciiTheme="majorHAnsi" w:hAnsiTheme="majorHAnsi"/>
        </w:rPr>
        <w:t>Marque un tournant des évènements</w:t>
      </w:r>
    </w:p>
    <w:p w:rsidR="00511B3B" w:rsidRPr="009F2F88" w:rsidRDefault="00511B3B" w:rsidP="009E014B">
      <w:pPr>
        <w:pStyle w:val="ListParagraph"/>
        <w:numPr>
          <w:ilvl w:val="0"/>
          <w:numId w:val="74"/>
        </w:numPr>
        <w:jc w:val="both"/>
        <w:rPr>
          <w:rFonts w:asciiTheme="majorHAnsi" w:hAnsiTheme="majorHAnsi"/>
        </w:rPr>
      </w:pPr>
      <w:r>
        <w:rPr>
          <w:rFonts w:asciiTheme="majorHAnsi" w:hAnsiTheme="majorHAnsi"/>
        </w:rPr>
        <w:t xml:space="preserve">Marche de Paris à Versailles, accompagnées par les régiments de gardes révolutionnaires et de Lafayette. Vont obtenir que la famille royale rentre à Paris avec elles. C’est la fin de Versailles.  </w:t>
      </w:r>
    </w:p>
    <w:p w:rsidR="00D92BAB" w:rsidRDefault="00511B3B" w:rsidP="009E014B">
      <w:pPr>
        <w:pStyle w:val="ListParagraph"/>
        <w:numPr>
          <w:ilvl w:val="0"/>
          <w:numId w:val="69"/>
        </w:numPr>
        <w:jc w:val="both"/>
        <w:rPr>
          <w:rFonts w:asciiTheme="majorHAnsi" w:hAnsiTheme="majorHAnsi"/>
        </w:rPr>
      </w:pPr>
      <w:r>
        <w:rPr>
          <w:rFonts w:asciiTheme="majorHAnsi" w:hAnsiTheme="majorHAnsi"/>
        </w:rPr>
        <w:t xml:space="preserve">Bilan de 1789 : </w:t>
      </w:r>
      <w:r w:rsidRPr="00423DD2">
        <w:rPr>
          <w:rFonts w:asciiTheme="majorHAnsi" w:hAnsiTheme="majorHAnsi"/>
          <w:b/>
          <w:bCs/>
          <w:color w:val="403152" w:themeColor="accent4" w:themeShade="80"/>
        </w:rPr>
        <w:t>L’absolutisme est détruit, les privilèges sont détruits, et la puissance du clergé ne cessera de diminuer</w:t>
      </w:r>
      <w:r>
        <w:rPr>
          <w:rFonts w:asciiTheme="majorHAnsi" w:hAnsiTheme="majorHAnsi"/>
        </w:rPr>
        <w:t xml:space="preserve">. </w:t>
      </w:r>
    </w:p>
    <w:p w:rsidR="00511B3B" w:rsidRDefault="00511B3B" w:rsidP="00511B3B">
      <w:pPr>
        <w:pStyle w:val="ListParagraph"/>
        <w:ind w:left="1080"/>
        <w:jc w:val="both"/>
        <w:rPr>
          <w:rFonts w:asciiTheme="majorHAnsi" w:hAnsiTheme="majorHAnsi"/>
        </w:rPr>
      </w:pPr>
    </w:p>
    <w:p w:rsidR="00511B3B" w:rsidRDefault="00511B3B" w:rsidP="0048007A">
      <w:pPr>
        <w:pStyle w:val="ListParagraph"/>
        <w:ind w:left="1080"/>
        <w:jc w:val="both"/>
        <w:rPr>
          <w:rFonts w:asciiTheme="majorHAnsi" w:hAnsiTheme="majorHAnsi"/>
        </w:rPr>
      </w:pPr>
      <w:r>
        <w:rPr>
          <w:rFonts w:asciiTheme="majorHAnsi" w:hAnsiTheme="majorHAnsi"/>
        </w:rPr>
        <w:t xml:space="preserve">Été 1791 : Le roi tentera de fuir avec la famille. Auparavant, on ne voulait pas la fin de la monarchie, cependant </w:t>
      </w:r>
      <w:r w:rsidR="0048007A">
        <w:rPr>
          <w:rFonts w:asciiTheme="majorHAnsi" w:hAnsiTheme="majorHAnsi"/>
        </w:rPr>
        <w:t>cet évènement</w:t>
      </w:r>
      <w:r>
        <w:rPr>
          <w:rFonts w:asciiTheme="majorHAnsi" w:hAnsiTheme="majorHAnsi"/>
        </w:rPr>
        <w:t xml:space="preserve"> marquera la fin du peu de respect que le peuple avait encore à l’endroit de la monarchie. </w:t>
      </w:r>
    </w:p>
    <w:p w:rsidR="0048007A" w:rsidRDefault="0048007A" w:rsidP="0048007A">
      <w:pPr>
        <w:pStyle w:val="ListParagraph"/>
        <w:ind w:left="1080"/>
        <w:jc w:val="both"/>
        <w:rPr>
          <w:rFonts w:asciiTheme="majorHAnsi" w:hAnsiTheme="majorHAnsi"/>
        </w:rPr>
      </w:pPr>
      <w:r>
        <w:rPr>
          <w:rFonts w:asciiTheme="majorHAnsi" w:hAnsiTheme="majorHAnsi"/>
        </w:rPr>
        <w:t xml:space="preserve">Monté du républicanisme </w:t>
      </w:r>
    </w:p>
    <w:p w:rsidR="0048007A" w:rsidRDefault="0048007A" w:rsidP="0048007A">
      <w:pPr>
        <w:pStyle w:val="ListParagraph"/>
        <w:ind w:left="1080"/>
        <w:jc w:val="both"/>
        <w:rPr>
          <w:rFonts w:asciiTheme="majorHAnsi" w:hAnsiTheme="majorHAnsi"/>
        </w:rPr>
      </w:pPr>
    </w:p>
    <w:p w:rsidR="0048007A" w:rsidRPr="00423DD2" w:rsidRDefault="0048007A" w:rsidP="0048007A">
      <w:pPr>
        <w:pStyle w:val="ListParagraph"/>
        <w:ind w:left="1080"/>
        <w:jc w:val="both"/>
        <w:rPr>
          <w:rFonts w:asciiTheme="majorHAnsi" w:hAnsiTheme="majorHAnsi"/>
          <w:b/>
          <w:bCs/>
          <w:color w:val="403152" w:themeColor="accent4" w:themeShade="80"/>
        </w:rPr>
      </w:pPr>
      <w:r w:rsidRPr="00423DD2">
        <w:rPr>
          <w:rFonts w:asciiTheme="majorHAnsi" w:hAnsiTheme="majorHAnsi"/>
          <w:b/>
          <w:bCs/>
          <w:color w:val="C00000"/>
        </w:rPr>
        <w:t>Septembre 1792</w:t>
      </w:r>
      <w:r>
        <w:rPr>
          <w:rFonts w:asciiTheme="majorHAnsi" w:hAnsiTheme="majorHAnsi"/>
        </w:rPr>
        <w:t> :</w:t>
      </w:r>
      <w:r w:rsidRPr="00423DD2">
        <w:rPr>
          <w:rFonts w:asciiTheme="majorHAnsi" w:hAnsiTheme="majorHAnsi"/>
          <w:b/>
          <w:bCs/>
          <w:color w:val="403152" w:themeColor="accent4" w:themeShade="80"/>
        </w:rPr>
        <w:t xml:space="preserve"> Première république française. </w:t>
      </w:r>
    </w:p>
    <w:p w:rsidR="0048007A" w:rsidRDefault="0048007A" w:rsidP="0048007A">
      <w:pPr>
        <w:pStyle w:val="ListParagraph"/>
        <w:ind w:left="1080"/>
        <w:jc w:val="both"/>
        <w:rPr>
          <w:rFonts w:asciiTheme="majorHAnsi" w:hAnsiTheme="majorHAnsi"/>
        </w:rPr>
      </w:pPr>
      <w:r>
        <w:rPr>
          <w:rFonts w:asciiTheme="majorHAnsi" w:hAnsiTheme="majorHAnsi"/>
        </w:rPr>
        <w:t>Procès au procès de Louis XVI proclamé traître de la nation et guillotin</w:t>
      </w:r>
      <w:r w:rsidR="008E5418">
        <w:rPr>
          <w:rFonts w:asciiTheme="majorHAnsi" w:hAnsiTheme="majorHAnsi"/>
        </w:rPr>
        <w:t>é en 1792</w:t>
      </w:r>
      <w:r>
        <w:rPr>
          <w:rFonts w:asciiTheme="majorHAnsi" w:hAnsiTheme="majorHAnsi"/>
        </w:rPr>
        <w:t xml:space="preserve"> </w:t>
      </w:r>
      <w:r w:rsidR="008E5418" w:rsidRPr="008E5418">
        <w:rPr>
          <w:rFonts w:asciiTheme="majorHAnsi" w:hAnsiTheme="majorHAnsi"/>
        </w:rPr>
        <w:sym w:font="Wingdings" w:char="F0E0"/>
      </w:r>
      <w:r w:rsidR="008E5418">
        <w:rPr>
          <w:rFonts w:asciiTheme="majorHAnsi" w:hAnsiTheme="majorHAnsi"/>
        </w:rPr>
        <w:t xml:space="preserve"> contre-révolution. </w:t>
      </w:r>
      <w:r>
        <w:rPr>
          <w:rFonts w:asciiTheme="majorHAnsi" w:hAnsiTheme="majorHAnsi"/>
        </w:rPr>
        <w:t xml:space="preserve">Marie-Antoinette 1793.  </w:t>
      </w:r>
    </w:p>
    <w:p w:rsidR="008E5418" w:rsidRDefault="008E5418" w:rsidP="0048007A">
      <w:pPr>
        <w:pStyle w:val="ListParagraph"/>
        <w:ind w:left="1080"/>
        <w:jc w:val="both"/>
        <w:rPr>
          <w:rFonts w:asciiTheme="majorHAnsi" w:hAnsiTheme="majorHAnsi"/>
        </w:rPr>
      </w:pPr>
    </w:p>
    <w:p w:rsidR="008E5418" w:rsidRDefault="008E5418" w:rsidP="0048007A">
      <w:pPr>
        <w:pStyle w:val="ListParagraph"/>
        <w:ind w:left="1080"/>
        <w:jc w:val="both"/>
        <w:rPr>
          <w:rFonts w:asciiTheme="majorHAnsi" w:hAnsiTheme="majorHAnsi"/>
        </w:rPr>
      </w:pPr>
      <w:r>
        <w:rPr>
          <w:rFonts w:asciiTheme="majorHAnsi" w:hAnsiTheme="majorHAnsi"/>
        </w:rPr>
        <w:t xml:space="preserve">1793-1794 : Les années terreurs </w:t>
      </w:r>
    </w:p>
    <w:p w:rsidR="008E5418" w:rsidRDefault="008E5418" w:rsidP="0048007A">
      <w:pPr>
        <w:pStyle w:val="ListParagraph"/>
        <w:ind w:left="1080"/>
        <w:jc w:val="both"/>
        <w:rPr>
          <w:rFonts w:asciiTheme="majorHAnsi" w:hAnsiTheme="majorHAnsi"/>
        </w:rPr>
      </w:pPr>
      <w:r>
        <w:rPr>
          <w:rFonts w:asciiTheme="majorHAnsi" w:hAnsiTheme="majorHAnsi"/>
        </w:rPr>
        <w:t xml:space="preserve">Élimination systématique des opposants de la révolution. </w:t>
      </w:r>
    </w:p>
    <w:p w:rsidR="00711D42" w:rsidRDefault="00711D42" w:rsidP="0048007A">
      <w:pPr>
        <w:pStyle w:val="ListParagraph"/>
        <w:ind w:left="1080"/>
        <w:jc w:val="both"/>
        <w:rPr>
          <w:rFonts w:asciiTheme="majorHAnsi" w:hAnsiTheme="majorHAnsi"/>
        </w:rPr>
      </w:pPr>
    </w:p>
    <w:p w:rsidR="00711D42" w:rsidRDefault="00711D42" w:rsidP="0048007A">
      <w:pPr>
        <w:pStyle w:val="ListParagraph"/>
        <w:ind w:left="1080"/>
        <w:jc w:val="both"/>
        <w:rPr>
          <w:rFonts w:asciiTheme="majorHAnsi" w:hAnsiTheme="majorHAnsi"/>
        </w:rPr>
      </w:pPr>
      <w:r>
        <w:rPr>
          <w:rFonts w:asciiTheme="majorHAnsi" w:hAnsiTheme="majorHAnsi"/>
        </w:rPr>
        <w:t xml:space="preserve">1795-1799 : Phase de stabilisation </w:t>
      </w:r>
    </w:p>
    <w:p w:rsidR="00DE3520" w:rsidRDefault="00DE3520" w:rsidP="00DE3520">
      <w:pPr>
        <w:jc w:val="both"/>
        <w:rPr>
          <w:rFonts w:asciiTheme="majorHAnsi" w:hAnsiTheme="majorHAnsi"/>
        </w:rPr>
      </w:pPr>
    </w:p>
    <w:p w:rsidR="00423DD2" w:rsidRDefault="00423DD2" w:rsidP="00DE3520">
      <w:pPr>
        <w:jc w:val="both"/>
        <w:rPr>
          <w:rFonts w:asciiTheme="majorHAnsi" w:hAnsiTheme="majorHAnsi"/>
        </w:rPr>
      </w:pPr>
    </w:p>
    <w:p w:rsidR="00423DD2" w:rsidRDefault="00423DD2" w:rsidP="00DE3520">
      <w:pPr>
        <w:jc w:val="both"/>
        <w:rPr>
          <w:rFonts w:asciiTheme="majorHAnsi" w:hAnsiTheme="majorHAnsi"/>
        </w:rPr>
      </w:pPr>
    </w:p>
    <w:p w:rsidR="00423DD2" w:rsidRPr="00DE3520" w:rsidRDefault="00423DD2" w:rsidP="00DE3520">
      <w:pPr>
        <w:jc w:val="both"/>
        <w:rPr>
          <w:rFonts w:asciiTheme="majorHAnsi" w:hAnsiTheme="majorHAnsi"/>
        </w:rPr>
      </w:pPr>
    </w:p>
    <w:p w:rsidR="00D92BAB" w:rsidRDefault="00D92BAB" w:rsidP="009E014B">
      <w:pPr>
        <w:pStyle w:val="ListParagraph"/>
        <w:numPr>
          <w:ilvl w:val="0"/>
          <w:numId w:val="62"/>
        </w:numPr>
        <w:ind w:left="0"/>
        <w:jc w:val="both"/>
        <w:rPr>
          <w:rFonts w:asciiTheme="majorHAnsi" w:hAnsiTheme="majorHAnsi"/>
          <w:b/>
          <w:bCs/>
          <w:color w:val="5F497A" w:themeColor="accent4" w:themeShade="BF"/>
        </w:rPr>
      </w:pPr>
      <w:r w:rsidRPr="00423DD2">
        <w:rPr>
          <w:rFonts w:asciiTheme="majorHAnsi" w:hAnsiTheme="majorHAnsi"/>
          <w:b/>
          <w:bCs/>
          <w:color w:val="5F497A" w:themeColor="accent4" w:themeShade="BF"/>
        </w:rPr>
        <w:lastRenderedPageBreak/>
        <w:t>Influences en Europe</w:t>
      </w:r>
    </w:p>
    <w:p w:rsidR="00423DD2" w:rsidRPr="00940B12" w:rsidRDefault="00423DD2" w:rsidP="00423DD2">
      <w:pPr>
        <w:pStyle w:val="ListParagraph"/>
        <w:ind w:left="0"/>
        <w:jc w:val="both"/>
        <w:rPr>
          <w:rFonts w:asciiTheme="majorHAnsi" w:hAnsiTheme="majorHAnsi"/>
        </w:rPr>
      </w:pPr>
      <w:r>
        <w:rPr>
          <w:rFonts w:asciiTheme="majorHAnsi" w:hAnsiTheme="majorHAnsi"/>
          <w:b/>
          <w:bCs/>
          <w:noProof/>
          <w:color w:val="5F497A" w:themeColor="accent4" w:themeShade="BF"/>
          <w:lang w:val="en-US"/>
        </w:rPr>
        <w:pict>
          <v:shape id="_x0000_s1040" type="#_x0000_t202" style="position:absolute;left:0;text-align:left;margin-left:5.25pt;margin-top:8.4pt;width:445.5pt;height:227.25pt;z-index:251680256" strokecolor="#7c54b2" strokeweight="2.25pt">
            <v:stroke dashstyle="1 1" endcap="round"/>
            <v:textbox>
              <w:txbxContent>
                <w:p w:rsidR="00423DD2" w:rsidRPr="00423DD2" w:rsidRDefault="00423DD2" w:rsidP="00423DD2">
                  <w:pPr>
                    <w:pStyle w:val="ListParagraph"/>
                    <w:ind w:left="0"/>
                    <w:jc w:val="both"/>
                    <w:rPr>
                      <w:rFonts w:asciiTheme="majorHAnsi" w:hAnsiTheme="majorHAnsi"/>
                      <w:b/>
                      <w:bCs/>
                      <w:color w:val="5F497A" w:themeColor="accent4" w:themeShade="BF"/>
                    </w:rPr>
                  </w:pPr>
                </w:p>
                <w:p w:rsidR="00423DD2" w:rsidRDefault="00423DD2" w:rsidP="00423DD2">
                  <w:pPr>
                    <w:pStyle w:val="ListParagraph"/>
                    <w:numPr>
                      <w:ilvl w:val="0"/>
                      <w:numId w:val="43"/>
                    </w:numPr>
                    <w:jc w:val="both"/>
                    <w:rPr>
                      <w:rFonts w:asciiTheme="majorHAnsi" w:hAnsiTheme="majorHAnsi"/>
                    </w:rPr>
                  </w:pPr>
                  <w:r>
                    <w:rPr>
                      <w:rFonts w:asciiTheme="majorHAnsi" w:hAnsiTheme="majorHAnsi"/>
                    </w:rPr>
                    <w:t>Influence en Europe</w:t>
                  </w:r>
                </w:p>
                <w:p w:rsidR="00423DD2" w:rsidRDefault="00423DD2" w:rsidP="00423DD2">
                  <w:pPr>
                    <w:pStyle w:val="ListParagraph"/>
                    <w:numPr>
                      <w:ilvl w:val="0"/>
                      <w:numId w:val="67"/>
                    </w:numPr>
                    <w:jc w:val="both"/>
                    <w:rPr>
                      <w:rFonts w:asciiTheme="majorHAnsi" w:hAnsiTheme="majorHAnsi"/>
                    </w:rPr>
                  </w:pPr>
                  <w:r>
                    <w:rPr>
                      <w:rFonts w:asciiTheme="majorHAnsi" w:hAnsiTheme="majorHAnsi"/>
                    </w:rPr>
                    <w:t>Déclanchement d’une guerre révolutionnaire de 1792-1815 (France</w:t>
                  </w:r>
                  <w:r w:rsidRPr="009E014B">
                    <w:rPr>
                      <w:rFonts w:asciiTheme="majorHAnsi" w:hAnsiTheme="majorHAnsi"/>
                    </w:rPr>
                    <w:sym w:font="Wingdings" w:char="F0E0"/>
                  </w:r>
                  <w:r>
                    <w:rPr>
                      <w:rFonts w:asciiTheme="majorHAnsi" w:hAnsiTheme="majorHAnsi"/>
                    </w:rPr>
                    <w:t>Europe)</w:t>
                  </w:r>
                </w:p>
                <w:p w:rsidR="00423DD2" w:rsidRDefault="00423DD2" w:rsidP="00423DD2">
                  <w:pPr>
                    <w:pStyle w:val="ListParagraph"/>
                    <w:numPr>
                      <w:ilvl w:val="0"/>
                      <w:numId w:val="68"/>
                    </w:numPr>
                    <w:jc w:val="both"/>
                    <w:rPr>
                      <w:rFonts w:asciiTheme="majorHAnsi" w:hAnsiTheme="majorHAnsi"/>
                    </w:rPr>
                  </w:pPr>
                  <w:r>
                    <w:rPr>
                      <w:rFonts w:asciiTheme="majorHAnsi" w:hAnsiTheme="majorHAnsi"/>
                    </w:rPr>
                    <w:t>Force contre-révolutionnaire à l’extérieur de la France. À partir de 1792, on déclenche une guerre européenne (Autriche+Prusse attaque la France).</w:t>
                  </w:r>
                </w:p>
                <w:p w:rsidR="00423DD2" w:rsidRDefault="00423DD2" w:rsidP="00423DD2">
                  <w:pPr>
                    <w:pStyle w:val="ListParagraph"/>
                    <w:numPr>
                      <w:ilvl w:val="0"/>
                      <w:numId w:val="68"/>
                    </w:numPr>
                    <w:jc w:val="both"/>
                    <w:rPr>
                      <w:rFonts w:asciiTheme="majorHAnsi" w:hAnsiTheme="majorHAnsi"/>
                    </w:rPr>
                  </w:pPr>
                  <w:r>
                    <w:rPr>
                      <w:rFonts w:asciiTheme="majorHAnsi" w:hAnsiTheme="majorHAnsi"/>
                    </w:rPr>
                    <w:t>Les révolutionnaires créent une armée défensive puis une armée offensive qui réussira à gagner de nombreuses victoires. On commencera à tenter de propager les idéaux révolutionnaires en Europe.</w:t>
                  </w:r>
                </w:p>
                <w:p w:rsidR="00423DD2" w:rsidRDefault="00423DD2" w:rsidP="00423DD2">
                  <w:pPr>
                    <w:pStyle w:val="ListParagraph"/>
                    <w:numPr>
                      <w:ilvl w:val="0"/>
                      <w:numId w:val="68"/>
                    </w:numPr>
                    <w:jc w:val="both"/>
                    <w:rPr>
                      <w:rFonts w:asciiTheme="majorHAnsi" w:hAnsiTheme="majorHAnsi"/>
                    </w:rPr>
                  </w:pPr>
                  <w:r>
                    <w:rPr>
                      <w:rFonts w:asciiTheme="majorHAnsi" w:hAnsiTheme="majorHAnsi"/>
                    </w:rPr>
                    <w:t xml:space="preserve">Agrandissement du territoire français et création de nombreuses républiques. </w:t>
                  </w:r>
                </w:p>
                <w:p w:rsidR="00423DD2" w:rsidRPr="00940B12" w:rsidRDefault="00423DD2" w:rsidP="00423DD2">
                  <w:pPr>
                    <w:pStyle w:val="ListParagraph"/>
                    <w:numPr>
                      <w:ilvl w:val="0"/>
                      <w:numId w:val="67"/>
                    </w:numPr>
                    <w:jc w:val="both"/>
                    <w:rPr>
                      <w:rFonts w:asciiTheme="majorHAnsi" w:hAnsiTheme="majorHAnsi"/>
                    </w:rPr>
                  </w:pPr>
                  <w:r>
                    <w:rPr>
                      <w:rFonts w:asciiTheme="majorHAnsi" w:hAnsiTheme="majorHAnsi"/>
                    </w:rPr>
                    <w:t>Circulation et mise en application partielle des idées des Lumières (Lumières</w:t>
                  </w:r>
                  <w:r w:rsidRPr="009E014B">
                    <w:rPr>
                      <w:rFonts w:asciiTheme="majorHAnsi" w:hAnsiTheme="majorHAnsi"/>
                    </w:rPr>
                    <w:sym w:font="Wingdings" w:char="F0E0"/>
                  </w:r>
                  <w:r>
                    <w:rPr>
                      <w:rFonts w:asciiTheme="majorHAnsi" w:hAnsiTheme="majorHAnsi"/>
                    </w:rPr>
                    <w:t>Europe)</w:t>
                  </w:r>
                </w:p>
                <w:p w:rsidR="00423DD2" w:rsidRPr="00940B12" w:rsidRDefault="00423DD2" w:rsidP="00423DD2">
                  <w:pPr>
                    <w:pStyle w:val="ListParagraph"/>
                    <w:numPr>
                      <w:ilvl w:val="0"/>
                      <w:numId w:val="67"/>
                    </w:numPr>
                    <w:jc w:val="both"/>
                    <w:rPr>
                      <w:rFonts w:asciiTheme="majorHAnsi" w:hAnsiTheme="majorHAnsi"/>
                    </w:rPr>
                  </w:pPr>
                  <w:r>
                    <w:rPr>
                      <w:rFonts w:asciiTheme="majorHAnsi" w:hAnsiTheme="majorHAnsi"/>
                    </w:rPr>
                    <w:t xml:space="preserve">Les forces de changement à l’intérieur des pays européens trouvent une nouvelle voie d’expression (Vient des pays européens) </w:t>
                  </w:r>
                </w:p>
                <w:p w:rsidR="00423DD2" w:rsidRDefault="00423DD2"/>
              </w:txbxContent>
            </v:textbox>
          </v:shape>
        </w:pict>
      </w:r>
    </w:p>
    <w:sectPr w:rsidR="00423DD2" w:rsidRPr="00940B12" w:rsidSect="00857FF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A34CD"/>
    <w:multiLevelType w:val="hybridMultilevel"/>
    <w:tmpl w:val="A99C6C54"/>
    <w:lvl w:ilvl="0" w:tplc="FACAB704">
      <w:start w:val="1"/>
      <w:numFmt w:val="bullet"/>
      <w:lvlText w:val=""/>
      <w:lvlJc w:val="left"/>
      <w:pPr>
        <w:ind w:left="450" w:hanging="360"/>
      </w:pPr>
      <w:rPr>
        <w:rFonts w:ascii="Wingdings" w:hAnsi="Wingdings" w:hint="default"/>
        <w:color w:val="FF990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nsid w:val="024B1305"/>
    <w:multiLevelType w:val="hybridMultilevel"/>
    <w:tmpl w:val="901274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5775C77"/>
    <w:multiLevelType w:val="hybridMultilevel"/>
    <w:tmpl w:val="1D70BD0C"/>
    <w:lvl w:ilvl="0" w:tplc="FACAB704">
      <w:start w:val="1"/>
      <w:numFmt w:val="bullet"/>
      <w:lvlText w:val=""/>
      <w:lvlJc w:val="left"/>
      <w:pPr>
        <w:ind w:left="360" w:hanging="360"/>
      </w:pPr>
      <w:rPr>
        <w:rFonts w:ascii="Wingdings" w:hAnsi="Wingdings" w:hint="default"/>
        <w:color w:val="FF99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68424CB"/>
    <w:multiLevelType w:val="hybridMultilevel"/>
    <w:tmpl w:val="8DA0AB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7144533"/>
    <w:multiLevelType w:val="hybridMultilevel"/>
    <w:tmpl w:val="CE6E0F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BDB7E84"/>
    <w:multiLevelType w:val="hybridMultilevel"/>
    <w:tmpl w:val="1A98C2F8"/>
    <w:lvl w:ilvl="0" w:tplc="C226A714">
      <w:start w:val="1"/>
      <w:numFmt w:val="bullet"/>
      <w:lvlText w:val="-"/>
      <w:lvlJc w:val="left"/>
      <w:pPr>
        <w:ind w:left="1350" w:hanging="360"/>
      </w:pPr>
      <w:rPr>
        <w:rFonts w:ascii="Cambria" w:eastAsiaTheme="minorHAnsi" w:hAnsi="Cambria" w:cstheme="minorBidi"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0C3C008B"/>
    <w:multiLevelType w:val="hybridMultilevel"/>
    <w:tmpl w:val="0294359E"/>
    <w:lvl w:ilvl="0" w:tplc="0409000B">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7">
    <w:nsid w:val="0D0B0B60"/>
    <w:multiLevelType w:val="hybridMultilevel"/>
    <w:tmpl w:val="435C8BC2"/>
    <w:lvl w:ilvl="0" w:tplc="0409000B">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8">
    <w:nsid w:val="0DE7771C"/>
    <w:multiLevelType w:val="hybridMultilevel"/>
    <w:tmpl w:val="649AC3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25206C7"/>
    <w:multiLevelType w:val="hybridMultilevel"/>
    <w:tmpl w:val="4B24131C"/>
    <w:lvl w:ilvl="0" w:tplc="8CFACDB8">
      <w:start w:val="1"/>
      <w:numFmt w:val="bullet"/>
      <w:lvlText w:val=""/>
      <w:lvlJc w:val="left"/>
      <w:pPr>
        <w:ind w:left="1350" w:hanging="360"/>
      </w:pPr>
      <w:rPr>
        <w:rFonts w:ascii="Wingdings" w:hAnsi="Wingdings" w:hint="default"/>
        <w:color w:val="FFC000"/>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144A1482"/>
    <w:multiLevelType w:val="hybridMultilevel"/>
    <w:tmpl w:val="6F488F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4DB37A4"/>
    <w:multiLevelType w:val="hybridMultilevel"/>
    <w:tmpl w:val="C916C8D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16CA05D3"/>
    <w:multiLevelType w:val="hybridMultilevel"/>
    <w:tmpl w:val="464E9D6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75709C9"/>
    <w:multiLevelType w:val="hybridMultilevel"/>
    <w:tmpl w:val="2BDCE638"/>
    <w:lvl w:ilvl="0" w:tplc="0409000B">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4">
    <w:nsid w:val="1918741C"/>
    <w:multiLevelType w:val="multilevel"/>
    <w:tmpl w:val="ED5EDE5A"/>
    <w:lvl w:ilvl="0">
      <w:start w:val="1"/>
      <w:numFmt w:val="decimal"/>
      <w:lvlText w:val="%1."/>
      <w:lvlJc w:val="left"/>
      <w:pPr>
        <w:ind w:left="360" w:hanging="360"/>
      </w:pPr>
      <w:rPr>
        <w:rFonts w:hint="default"/>
        <w:b w:val="0"/>
        <w:bCs w:val="0"/>
        <w:color w:val="auto"/>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19BA1915"/>
    <w:multiLevelType w:val="hybridMultilevel"/>
    <w:tmpl w:val="BC4082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B4C71A0"/>
    <w:multiLevelType w:val="hybridMultilevel"/>
    <w:tmpl w:val="AA888F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1B931C3C"/>
    <w:multiLevelType w:val="hybridMultilevel"/>
    <w:tmpl w:val="E514C2EA"/>
    <w:lvl w:ilvl="0" w:tplc="8CFACDB8">
      <w:start w:val="1"/>
      <w:numFmt w:val="bullet"/>
      <w:lvlText w:val=""/>
      <w:lvlJc w:val="left"/>
      <w:pPr>
        <w:ind w:left="1440" w:hanging="360"/>
      </w:pPr>
      <w:rPr>
        <w:rFonts w:ascii="Wingdings" w:hAnsi="Wingdings" w:hint="default"/>
        <w:color w:val="FFC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BDC70FD"/>
    <w:multiLevelType w:val="hybridMultilevel"/>
    <w:tmpl w:val="D4F2CD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D58766D"/>
    <w:multiLevelType w:val="hybridMultilevel"/>
    <w:tmpl w:val="0C50D6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D947715"/>
    <w:multiLevelType w:val="multilevel"/>
    <w:tmpl w:val="D02CDB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20923B72"/>
    <w:multiLevelType w:val="hybridMultilevel"/>
    <w:tmpl w:val="71C29B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24CE3DDC"/>
    <w:multiLevelType w:val="hybridMultilevel"/>
    <w:tmpl w:val="0FA47F8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256A19B4"/>
    <w:multiLevelType w:val="hybridMultilevel"/>
    <w:tmpl w:val="EC143DFE"/>
    <w:lvl w:ilvl="0" w:tplc="0409000B">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8087779"/>
    <w:multiLevelType w:val="hybridMultilevel"/>
    <w:tmpl w:val="EF46D2D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28992F49"/>
    <w:multiLevelType w:val="hybridMultilevel"/>
    <w:tmpl w:val="2A16ED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29C06FE1"/>
    <w:multiLevelType w:val="hybridMultilevel"/>
    <w:tmpl w:val="9140B3C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29D75AC3"/>
    <w:multiLevelType w:val="hybridMultilevel"/>
    <w:tmpl w:val="58CE6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C766159"/>
    <w:multiLevelType w:val="hybridMultilevel"/>
    <w:tmpl w:val="7996E3A6"/>
    <w:lvl w:ilvl="0" w:tplc="FACAB704">
      <w:start w:val="1"/>
      <w:numFmt w:val="bullet"/>
      <w:lvlText w:val=""/>
      <w:lvlJc w:val="left"/>
      <w:pPr>
        <w:ind w:left="360" w:hanging="360"/>
      </w:pPr>
      <w:rPr>
        <w:rFonts w:ascii="Wingdings" w:hAnsi="Wingdings" w:hint="default"/>
        <w:color w:val="FF99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2D321558"/>
    <w:multiLevelType w:val="hybridMultilevel"/>
    <w:tmpl w:val="30602F52"/>
    <w:lvl w:ilvl="0" w:tplc="8CFACDB8">
      <w:start w:val="1"/>
      <w:numFmt w:val="bullet"/>
      <w:lvlText w:val=""/>
      <w:lvlJc w:val="left"/>
      <w:pPr>
        <w:ind w:left="1170" w:hanging="360"/>
      </w:pPr>
      <w:rPr>
        <w:rFonts w:ascii="Wingdings" w:hAnsi="Wingdings" w:hint="default"/>
        <w:color w:val="FFC00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0">
    <w:nsid w:val="35996D93"/>
    <w:multiLevelType w:val="hybridMultilevel"/>
    <w:tmpl w:val="7E469F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37806FA2"/>
    <w:multiLevelType w:val="hybridMultilevel"/>
    <w:tmpl w:val="D9260826"/>
    <w:lvl w:ilvl="0" w:tplc="0409000B">
      <w:start w:val="1"/>
      <w:numFmt w:val="bullet"/>
      <w:lvlText w:val=""/>
      <w:lvlJc w:val="left"/>
      <w:pPr>
        <w:ind w:left="1845" w:hanging="360"/>
      </w:pPr>
      <w:rPr>
        <w:rFonts w:ascii="Wingdings" w:hAnsi="Wingdings" w:hint="default"/>
      </w:rPr>
    </w:lvl>
    <w:lvl w:ilvl="1" w:tplc="04090003" w:tentative="1">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32">
    <w:nsid w:val="38222332"/>
    <w:multiLevelType w:val="hybridMultilevel"/>
    <w:tmpl w:val="014885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3A185D74"/>
    <w:multiLevelType w:val="hybridMultilevel"/>
    <w:tmpl w:val="F6D029D6"/>
    <w:lvl w:ilvl="0" w:tplc="0409000B">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4">
    <w:nsid w:val="3EBF592E"/>
    <w:multiLevelType w:val="hybridMultilevel"/>
    <w:tmpl w:val="FEC0D6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3EC12FB4"/>
    <w:multiLevelType w:val="hybridMultilevel"/>
    <w:tmpl w:val="B268B7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409F65E5"/>
    <w:multiLevelType w:val="hybridMultilevel"/>
    <w:tmpl w:val="970C3558"/>
    <w:lvl w:ilvl="0" w:tplc="0409000B">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7">
    <w:nsid w:val="40C210A2"/>
    <w:multiLevelType w:val="hybridMultilevel"/>
    <w:tmpl w:val="947265B8"/>
    <w:lvl w:ilvl="0" w:tplc="8CFACDB8">
      <w:start w:val="1"/>
      <w:numFmt w:val="bullet"/>
      <w:lvlText w:val=""/>
      <w:lvlJc w:val="left"/>
      <w:pPr>
        <w:ind w:left="1440" w:hanging="360"/>
      </w:pPr>
      <w:rPr>
        <w:rFonts w:ascii="Wingdings" w:hAnsi="Wingdings" w:hint="default"/>
        <w:color w:val="FFC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40E009BA"/>
    <w:multiLevelType w:val="hybridMultilevel"/>
    <w:tmpl w:val="2556CE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425C7AE8"/>
    <w:multiLevelType w:val="hybridMultilevel"/>
    <w:tmpl w:val="D122C0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4551078E"/>
    <w:multiLevelType w:val="hybridMultilevel"/>
    <w:tmpl w:val="E4AC4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47F3748E"/>
    <w:multiLevelType w:val="multilevel"/>
    <w:tmpl w:val="427AB7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49034E3D"/>
    <w:multiLevelType w:val="hybridMultilevel"/>
    <w:tmpl w:val="E83262B4"/>
    <w:lvl w:ilvl="0" w:tplc="8CFACDB8">
      <w:start w:val="1"/>
      <w:numFmt w:val="bullet"/>
      <w:lvlText w:val=""/>
      <w:lvlJc w:val="left"/>
      <w:pPr>
        <w:ind w:left="720" w:hanging="360"/>
      </w:pPr>
      <w:rPr>
        <w:rFonts w:ascii="Wingdings" w:hAnsi="Wingdings" w:hint="default"/>
        <w:color w:val="FFC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9F74F98"/>
    <w:multiLevelType w:val="hybridMultilevel"/>
    <w:tmpl w:val="A49C89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4ABC5C20"/>
    <w:multiLevelType w:val="hybridMultilevel"/>
    <w:tmpl w:val="E3D60B1A"/>
    <w:lvl w:ilvl="0" w:tplc="8CFACDB8">
      <w:start w:val="1"/>
      <w:numFmt w:val="bullet"/>
      <w:lvlText w:val=""/>
      <w:lvlJc w:val="left"/>
      <w:pPr>
        <w:ind w:left="1440" w:hanging="360"/>
      </w:pPr>
      <w:rPr>
        <w:rFonts w:ascii="Wingdings" w:hAnsi="Wingdings" w:hint="default"/>
        <w:color w:val="FFC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4B4317C0"/>
    <w:multiLevelType w:val="hybridMultilevel"/>
    <w:tmpl w:val="CEE484A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nsid w:val="4B8328F0"/>
    <w:multiLevelType w:val="hybridMultilevel"/>
    <w:tmpl w:val="8824737E"/>
    <w:lvl w:ilvl="0" w:tplc="12D86464">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7">
    <w:nsid w:val="4BC92C01"/>
    <w:multiLevelType w:val="hybridMultilevel"/>
    <w:tmpl w:val="96FA6C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BFF2B16"/>
    <w:multiLevelType w:val="hybridMultilevel"/>
    <w:tmpl w:val="37F4DC90"/>
    <w:lvl w:ilvl="0" w:tplc="0409000B">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49">
    <w:nsid w:val="4D67382A"/>
    <w:multiLevelType w:val="hybridMultilevel"/>
    <w:tmpl w:val="B3A0A65A"/>
    <w:lvl w:ilvl="0" w:tplc="0409000B">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50">
    <w:nsid w:val="563A2F36"/>
    <w:multiLevelType w:val="hybridMultilevel"/>
    <w:tmpl w:val="CB96B9C4"/>
    <w:lvl w:ilvl="0" w:tplc="0409000B">
      <w:start w:val="1"/>
      <w:numFmt w:val="bullet"/>
      <w:lvlText w:val=""/>
      <w:lvlJc w:val="left"/>
      <w:pPr>
        <w:ind w:left="1845" w:hanging="360"/>
      </w:pPr>
      <w:rPr>
        <w:rFonts w:ascii="Wingdings" w:hAnsi="Wingdings" w:hint="default"/>
      </w:rPr>
    </w:lvl>
    <w:lvl w:ilvl="1" w:tplc="04090003" w:tentative="1">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51">
    <w:nsid w:val="56A659BA"/>
    <w:multiLevelType w:val="hybridMultilevel"/>
    <w:tmpl w:val="0C1A91B0"/>
    <w:lvl w:ilvl="0" w:tplc="FACAB704">
      <w:start w:val="1"/>
      <w:numFmt w:val="bullet"/>
      <w:lvlText w:val=""/>
      <w:lvlJc w:val="left"/>
      <w:pPr>
        <w:ind w:left="630" w:hanging="360"/>
      </w:pPr>
      <w:rPr>
        <w:rFonts w:ascii="Wingdings" w:hAnsi="Wingdings" w:hint="default"/>
        <w:color w:val="FF990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52">
    <w:nsid w:val="56EE37C2"/>
    <w:multiLevelType w:val="hybridMultilevel"/>
    <w:tmpl w:val="7ECAAC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58480D88"/>
    <w:multiLevelType w:val="hybridMultilevel"/>
    <w:tmpl w:val="9558E15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4">
    <w:nsid w:val="5D887E97"/>
    <w:multiLevelType w:val="multilevel"/>
    <w:tmpl w:val="C032C8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5E470954"/>
    <w:multiLevelType w:val="hybridMultilevel"/>
    <w:tmpl w:val="14706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2330721"/>
    <w:multiLevelType w:val="multilevel"/>
    <w:tmpl w:val="090200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62A93D09"/>
    <w:multiLevelType w:val="hybridMultilevel"/>
    <w:tmpl w:val="A09E7B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65205BEA"/>
    <w:multiLevelType w:val="hybridMultilevel"/>
    <w:tmpl w:val="4E50CAB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9">
    <w:nsid w:val="660F1D68"/>
    <w:multiLevelType w:val="multilevel"/>
    <w:tmpl w:val="B330E3A6"/>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nsid w:val="662E3697"/>
    <w:multiLevelType w:val="hybridMultilevel"/>
    <w:tmpl w:val="1DB6355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1">
    <w:nsid w:val="669A7F12"/>
    <w:multiLevelType w:val="hybridMultilevel"/>
    <w:tmpl w:val="05528BA4"/>
    <w:lvl w:ilvl="0" w:tplc="8CFACDB8">
      <w:start w:val="1"/>
      <w:numFmt w:val="bullet"/>
      <w:lvlText w:val=""/>
      <w:lvlJc w:val="left"/>
      <w:pPr>
        <w:ind w:left="630" w:hanging="360"/>
      </w:pPr>
      <w:rPr>
        <w:rFonts w:ascii="Wingdings" w:hAnsi="Wingdings" w:hint="default"/>
        <w:color w:val="FFC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87B0D5A"/>
    <w:multiLevelType w:val="hybridMultilevel"/>
    <w:tmpl w:val="ECEA94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6A883774"/>
    <w:multiLevelType w:val="multilevel"/>
    <w:tmpl w:val="A05ECDB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val="0"/>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4">
    <w:nsid w:val="71580A0E"/>
    <w:multiLevelType w:val="hybridMultilevel"/>
    <w:tmpl w:val="FE84C9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725026F6"/>
    <w:multiLevelType w:val="hybridMultilevel"/>
    <w:tmpl w:val="B8343E8A"/>
    <w:lvl w:ilvl="0" w:tplc="8CFACDB8">
      <w:start w:val="1"/>
      <w:numFmt w:val="bullet"/>
      <w:lvlText w:val=""/>
      <w:lvlJc w:val="left"/>
      <w:pPr>
        <w:ind w:left="1440" w:hanging="360"/>
      </w:pPr>
      <w:rPr>
        <w:rFonts w:ascii="Wingdings" w:hAnsi="Wingdings" w:hint="default"/>
        <w:color w:val="FFC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73986930"/>
    <w:multiLevelType w:val="hybridMultilevel"/>
    <w:tmpl w:val="828A529C"/>
    <w:lvl w:ilvl="0" w:tplc="8CFACDB8">
      <w:start w:val="1"/>
      <w:numFmt w:val="bullet"/>
      <w:lvlText w:val=""/>
      <w:lvlJc w:val="left"/>
      <w:pPr>
        <w:ind w:left="810" w:hanging="360"/>
      </w:pPr>
      <w:rPr>
        <w:rFonts w:ascii="Wingdings" w:hAnsi="Wingdings" w:hint="default"/>
        <w:color w:val="FFC000"/>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7">
    <w:nsid w:val="7479238A"/>
    <w:multiLevelType w:val="hybridMultilevel"/>
    <w:tmpl w:val="1954F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6264F9C"/>
    <w:multiLevelType w:val="hybridMultilevel"/>
    <w:tmpl w:val="24146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6B01235"/>
    <w:multiLevelType w:val="hybridMultilevel"/>
    <w:tmpl w:val="3A402D1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0">
    <w:nsid w:val="79421F4D"/>
    <w:multiLevelType w:val="hybridMultilevel"/>
    <w:tmpl w:val="FEC2FC1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1">
    <w:nsid w:val="7C9E7F5F"/>
    <w:multiLevelType w:val="multilevel"/>
    <w:tmpl w:val="0838B042"/>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nsid w:val="7D9A549D"/>
    <w:multiLevelType w:val="hybridMultilevel"/>
    <w:tmpl w:val="C002907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3">
    <w:nsid w:val="7EDA49F5"/>
    <w:multiLevelType w:val="hybridMultilevel"/>
    <w:tmpl w:val="E4F2C92E"/>
    <w:lvl w:ilvl="0" w:tplc="8CFACDB8">
      <w:start w:val="1"/>
      <w:numFmt w:val="bullet"/>
      <w:lvlText w:val=""/>
      <w:lvlJc w:val="left"/>
      <w:pPr>
        <w:ind w:left="720" w:hanging="360"/>
      </w:pPr>
      <w:rPr>
        <w:rFonts w:ascii="Wingdings" w:hAnsi="Wingdings" w:hint="default"/>
        <w:color w:val="FFC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59"/>
  </w:num>
  <w:num w:numId="3">
    <w:abstractNumId w:val="19"/>
  </w:num>
  <w:num w:numId="4">
    <w:abstractNumId w:val="57"/>
  </w:num>
  <w:num w:numId="5">
    <w:abstractNumId w:val="39"/>
  </w:num>
  <w:num w:numId="6">
    <w:abstractNumId w:val="62"/>
  </w:num>
  <w:num w:numId="7">
    <w:abstractNumId w:val="21"/>
  </w:num>
  <w:num w:numId="8">
    <w:abstractNumId w:val="4"/>
  </w:num>
  <w:num w:numId="9">
    <w:abstractNumId w:val="71"/>
  </w:num>
  <w:num w:numId="10">
    <w:abstractNumId w:val="46"/>
  </w:num>
  <w:num w:numId="11">
    <w:abstractNumId w:val="32"/>
  </w:num>
  <w:num w:numId="12">
    <w:abstractNumId w:val="28"/>
  </w:num>
  <w:num w:numId="13">
    <w:abstractNumId w:val="9"/>
  </w:num>
  <w:num w:numId="14">
    <w:abstractNumId w:val="66"/>
  </w:num>
  <w:num w:numId="15">
    <w:abstractNumId w:val="1"/>
  </w:num>
  <w:num w:numId="16">
    <w:abstractNumId w:val="67"/>
  </w:num>
  <w:num w:numId="17">
    <w:abstractNumId w:val="41"/>
  </w:num>
  <w:num w:numId="18">
    <w:abstractNumId w:val="64"/>
  </w:num>
  <w:num w:numId="19">
    <w:abstractNumId w:val="0"/>
  </w:num>
  <w:num w:numId="20">
    <w:abstractNumId w:val="73"/>
  </w:num>
  <w:num w:numId="21">
    <w:abstractNumId w:val="25"/>
  </w:num>
  <w:num w:numId="22">
    <w:abstractNumId w:val="49"/>
  </w:num>
  <w:num w:numId="23">
    <w:abstractNumId w:val="48"/>
  </w:num>
  <w:num w:numId="24">
    <w:abstractNumId w:val="58"/>
  </w:num>
  <w:num w:numId="25">
    <w:abstractNumId w:val="69"/>
  </w:num>
  <w:num w:numId="26">
    <w:abstractNumId w:val="18"/>
  </w:num>
  <w:num w:numId="27">
    <w:abstractNumId w:val="35"/>
  </w:num>
  <w:num w:numId="28">
    <w:abstractNumId w:val="45"/>
  </w:num>
  <w:num w:numId="29">
    <w:abstractNumId w:val="70"/>
  </w:num>
  <w:num w:numId="30">
    <w:abstractNumId w:val="38"/>
  </w:num>
  <w:num w:numId="31">
    <w:abstractNumId w:val="56"/>
  </w:num>
  <w:num w:numId="32">
    <w:abstractNumId w:val="34"/>
  </w:num>
  <w:num w:numId="33">
    <w:abstractNumId w:val="52"/>
  </w:num>
  <w:num w:numId="34">
    <w:abstractNumId w:val="3"/>
  </w:num>
  <w:num w:numId="35">
    <w:abstractNumId w:val="14"/>
  </w:num>
  <w:num w:numId="36">
    <w:abstractNumId w:val="29"/>
  </w:num>
  <w:num w:numId="37">
    <w:abstractNumId w:val="51"/>
  </w:num>
  <w:num w:numId="38">
    <w:abstractNumId w:val="22"/>
  </w:num>
  <w:num w:numId="39">
    <w:abstractNumId w:val="11"/>
  </w:num>
  <w:num w:numId="40">
    <w:abstractNumId w:val="30"/>
  </w:num>
  <w:num w:numId="41">
    <w:abstractNumId w:val="53"/>
  </w:num>
  <w:num w:numId="42">
    <w:abstractNumId w:val="54"/>
  </w:num>
  <w:num w:numId="43">
    <w:abstractNumId w:val="2"/>
  </w:num>
  <w:num w:numId="44">
    <w:abstractNumId w:val="61"/>
  </w:num>
  <w:num w:numId="45">
    <w:abstractNumId w:val="15"/>
  </w:num>
  <w:num w:numId="46">
    <w:abstractNumId w:val="47"/>
  </w:num>
  <w:num w:numId="47">
    <w:abstractNumId w:val="43"/>
  </w:num>
  <w:num w:numId="48">
    <w:abstractNumId w:val="40"/>
  </w:num>
  <w:num w:numId="49">
    <w:abstractNumId w:val="12"/>
  </w:num>
  <w:num w:numId="50">
    <w:abstractNumId w:val="55"/>
  </w:num>
  <w:num w:numId="51">
    <w:abstractNumId w:val="27"/>
  </w:num>
  <w:num w:numId="52">
    <w:abstractNumId w:val="16"/>
  </w:num>
  <w:num w:numId="53">
    <w:abstractNumId w:val="63"/>
  </w:num>
  <w:num w:numId="54">
    <w:abstractNumId w:val="10"/>
  </w:num>
  <w:num w:numId="55">
    <w:abstractNumId w:val="50"/>
  </w:num>
  <w:num w:numId="56">
    <w:abstractNumId w:val="60"/>
  </w:num>
  <w:num w:numId="57">
    <w:abstractNumId w:val="31"/>
  </w:num>
  <w:num w:numId="58">
    <w:abstractNumId w:val="26"/>
  </w:num>
  <w:num w:numId="59">
    <w:abstractNumId w:val="24"/>
  </w:num>
  <w:num w:numId="60">
    <w:abstractNumId w:val="72"/>
  </w:num>
  <w:num w:numId="61">
    <w:abstractNumId w:val="68"/>
  </w:num>
  <w:num w:numId="62">
    <w:abstractNumId w:val="20"/>
  </w:num>
  <w:num w:numId="63">
    <w:abstractNumId w:val="65"/>
  </w:num>
  <w:num w:numId="64">
    <w:abstractNumId w:val="37"/>
  </w:num>
  <w:num w:numId="65">
    <w:abstractNumId w:val="17"/>
  </w:num>
  <w:num w:numId="66">
    <w:abstractNumId w:val="44"/>
  </w:num>
  <w:num w:numId="67">
    <w:abstractNumId w:val="42"/>
  </w:num>
  <w:num w:numId="68">
    <w:abstractNumId w:val="5"/>
  </w:num>
  <w:num w:numId="69">
    <w:abstractNumId w:val="8"/>
  </w:num>
  <w:num w:numId="70">
    <w:abstractNumId w:val="36"/>
  </w:num>
  <w:num w:numId="71">
    <w:abstractNumId w:val="7"/>
  </w:num>
  <w:num w:numId="72">
    <w:abstractNumId w:val="6"/>
  </w:num>
  <w:num w:numId="73">
    <w:abstractNumId w:val="13"/>
  </w:num>
  <w:num w:numId="74">
    <w:abstractNumId w:val="33"/>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83CB6"/>
    <w:rsid w:val="00030EF6"/>
    <w:rsid w:val="000346DC"/>
    <w:rsid w:val="00035822"/>
    <w:rsid w:val="00035FE5"/>
    <w:rsid w:val="00051C67"/>
    <w:rsid w:val="00062802"/>
    <w:rsid w:val="000655B8"/>
    <w:rsid w:val="000937EA"/>
    <w:rsid w:val="000D3537"/>
    <w:rsid w:val="000E28ED"/>
    <w:rsid w:val="001169C3"/>
    <w:rsid w:val="0012339E"/>
    <w:rsid w:val="00124649"/>
    <w:rsid w:val="001420C7"/>
    <w:rsid w:val="001422C7"/>
    <w:rsid w:val="0014310B"/>
    <w:rsid w:val="00177837"/>
    <w:rsid w:val="00183CB6"/>
    <w:rsid w:val="00193048"/>
    <w:rsid w:val="001D2EE4"/>
    <w:rsid w:val="001F0AAA"/>
    <w:rsid w:val="00203D8B"/>
    <w:rsid w:val="002136B0"/>
    <w:rsid w:val="002246AF"/>
    <w:rsid w:val="00226D3E"/>
    <w:rsid w:val="0023279A"/>
    <w:rsid w:val="002523D7"/>
    <w:rsid w:val="00254033"/>
    <w:rsid w:val="00255040"/>
    <w:rsid w:val="002668C4"/>
    <w:rsid w:val="00271135"/>
    <w:rsid w:val="00271D41"/>
    <w:rsid w:val="00285BC8"/>
    <w:rsid w:val="002876C4"/>
    <w:rsid w:val="00290979"/>
    <w:rsid w:val="002B59C0"/>
    <w:rsid w:val="002B5A69"/>
    <w:rsid w:val="002C3299"/>
    <w:rsid w:val="002C6FB9"/>
    <w:rsid w:val="002D6B7C"/>
    <w:rsid w:val="002E5438"/>
    <w:rsid w:val="003075D2"/>
    <w:rsid w:val="00364231"/>
    <w:rsid w:val="00364DEF"/>
    <w:rsid w:val="00381F94"/>
    <w:rsid w:val="003A6A7D"/>
    <w:rsid w:val="003B4B3D"/>
    <w:rsid w:val="003C2CC6"/>
    <w:rsid w:val="003D41F3"/>
    <w:rsid w:val="003E1310"/>
    <w:rsid w:val="004039AA"/>
    <w:rsid w:val="00406BE0"/>
    <w:rsid w:val="004101D2"/>
    <w:rsid w:val="00423DD2"/>
    <w:rsid w:val="004515CC"/>
    <w:rsid w:val="00467D0A"/>
    <w:rsid w:val="0048007A"/>
    <w:rsid w:val="0049041B"/>
    <w:rsid w:val="004925CA"/>
    <w:rsid w:val="004B36D4"/>
    <w:rsid w:val="004C0B6D"/>
    <w:rsid w:val="004C5426"/>
    <w:rsid w:val="004D137C"/>
    <w:rsid w:val="004E2F74"/>
    <w:rsid w:val="004F631D"/>
    <w:rsid w:val="00511B3B"/>
    <w:rsid w:val="005120DF"/>
    <w:rsid w:val="0054031B"/>
    <w:rsid w:val="00584E21"/>
    <w:rsid w:val="005B1B97"/>
    <w:rsid w:val="005B1DE7"/>
    <w:rsid w:val="005C36A3"/>
    <w:rsid w:val="005C5BE2"/>
    <w:rsid w:val="005C69F1"/>
    <w:rsid w:val="005D1C62"/>
    <w:rsid w:val="005F0106"/>
    <w:rsid w:val="005F692D"/>
    <w:rsid w:val="006067F8"/>
    <w:rsid w:val="00615AF6"/>
    <w:rsid w:val="006160CF"/>
    <w:rsid w:val="00633397"/>
    <w:rsid w:val="006363A1"/>
    <w:rsid w:val="00642CE6"/>
    <w:rsid w:val="00643466"/>
    <w:rsid w:val="00645B72"/>
    <w:rsid w:val="00674C14"/>
    <w:rsid w:val="006855EB"/>
    <w:rsid w:val="0068566B"/>
    <w:rsid w:val="006968EF"/>
    <w:rsid w:val="006A4EF5"/>
    <w:rsid w:val="006A504A"/>
    <w:rsid w:val="006E7780"/>
    <w:rsid w:val="006F25D7"/>
    <w:rsid w:val="006F71F6"/>
    <w:rsid w:val="007105B2"/>
    <w:rsid w:val="00711D42"/>
    <w:rsid w:val="00723411"/>
    <w:rsid w:val="00730B02"/>
    <w:rsid w:val="00731D24"/>
    <w:rsid w:val="00762D9A"/>
    <w:rsid w:val="00775972"/>
    <w:rsid w:val="00780DE0"/>
    <w:rsid w:val="007842CC"/>
    <w:rsid w:val="00791AD0"/>
    <w:rsid w:val="007A046E"/>
    <w:rsid w:val="007A6838"/>
    <w:rsid w:val="007D0AA6"/>
    <w:rsid w:val="007D1C50"/>
    <w:rsid w:val="007F3AA4"/>
    <w:rsid w:val="007F623C"/>
    <w:rsid w:val="007F79EF"/>
    <w:rsid w:val="00806842"/>
    <w:rsid w:val="00816EFD"/>
    <w:rsid w:val="0083750F"/>
    <w:rsid w:val="00851B14"/>
    <w:rsid w:val="00857FF0"/>
    <w:rsid w:val="0088726E"/>
    <w:rsid w:val="008A3ACF"/>
    <w:rsid w:val="008C447E"/>
    <w:rsid w:val="008D0D48"/>
    <w:rsid w:val="008E3B49"/>
    <w:rsid w:val="008E4926"/>
    <w:rsid w:val="008E5418"/>
    <w:rsid w:val="008F6205"/>
    <w:rsid w:val="008F712A"/>
    <w:rsid w:val="00911BDE"/>
    <w:rsid w:val="0092343A"/>
    <w:rsid w:val="00940B12"/>
    <w:rsid w:val="00954354"/>
    <w:rsid w:val="00954DAF"/>
    <w:rsid w:val="00955515"/>
    <w:rsid w:val="00956344"/>
    <w:rsid w:val="00972B33"/>
    <w:rsid w:val="009938E9"/>
    <w:rsid w:val="009955F1"/>
    <w:rsid w:val="009A75CB"/>
    <w:rsid w:val="009D4EC8"/>
    <w:rsid w:val="009E014B"/>
    <w:rsid w:val="009E3E1A"/>
    <w:rsid w:val="009F1A88"/>
    <w:rsid w:val="009F2F88"/>
    <w:rsid w:val="00A02426"/>
    <w:rsid w:val="00A24CC4"/>
    <w:rsid w:val="00A57FF3"/>
    <w:rsid w:val="00A67BCC"/>
    <w:rsid w:val="00A97FCE"/>
    <w:rsid w:val="00AB5986"/>
    <w:rsid w:val="00AB5C71"/>
    <w:rsid w:val="00AB7A1C"/>
    <w:rsid w:val="00AD326A"/>
    <w:rsid w:val="00AE0C33"/>
    <w:rsid w:val="00AF4F90"/>
    <w:rsid w:val="00AF54EB"/>
    <w:rsid w:val="00AF711E"/>
    <w:rsid w:val="00B07F50"/>
    <w:rsid w:val="00B205AC"/>
    <w:rsid w:val="00B21DE7"/>
    <w:rsid w:val="00B37D6D"/>
    <w:rsid w:val="00B664C6"/>
    <w:rsid w:val="00B66CA2"/>
    <w:rsid w:val="00B96827"/>
    <w:rsid w:val="00BB6642"/>
    <w:rsid w:val="00BC2486"/>
    <w:rsid w:val="00BC5CB2"/>
    <w:rsid w:val="00BE3565"/>
    <w:rsid w:val="00BE4227"/>
    <w:rsid w:val="00BF04F5"/>
    <w:rsid w:val="00C15CA7"/>
    <w:rsid w:val="00C17A82"/>
    <w:rsid w:val="00C25C92"/>
    <w:rsid w:val="00C26FB7"/>
    <w:rsid w:val="00C32131"/>
    <w:rsid w:val="00C40205"/>
    <w:rsid w:val="00C44687"/>
    <w:rsid w:val="00C8670F"/>
    <w:rsid w:val="00C942E5"/>
    <w:rsid w:val="00CB0715"/>
    <w:rsid w:val="00CE38BB"/>
    <w:rsid w:val="00CF155D"/>
    <w:rsid w:val="00D05CEC"/>
    <w:rsid w:val="00D11E98"/>
    <w:rsid w:val="00D23AD4"/>
    <w:rsid w:val="00D676F3"/>
    <w:rsid w:val="00D71EFC"/>
    <w:rsid w:val="00D73ED8"/>
    <w:rsid w:val="00D75CC0"/>
    <w:rsid w:val="00D81228"/>
    <w:rsid w:val="00D92298"/>
    <w:rsid w:val="00D92BAB"/>
    <w:rsid w:val="00D93410"/>
    <w:rsid w:val="00D97D09"/>
    <w:rsid w:val="00DB16DB"/>
    <w:rsid w:val="00DC58F0"/>
    <w:rsid w:val="00DE01E4"/>
    <w:rsid w:val="00DE3520"/>
    <w:rsid w:val="00E0464E"/>
    <w:rsid w:val="00E239E4"/>
    <w:rsid w:val="00E2607D"/>
    <w:rsid w:val="00E414B2"/>
    <w:rsid w:val="00E5260B"/>
    <w:rsid w:val="00E60DD2"/>
    <w:rsid w:val="00E73EB1"/>
    <w:rsid w:val="00E81AE1"/>
    <w:rsid w:val="00EA3554"/>
    <w:rsid w:val="00EB2795"/>
    <w:rsid w:val="00ED371A"/>
    <w:rsid w:val="00ED4D81"/>
    <w:rsid w:val="00ED504F"/>
    <w:rsid w:val="00EF1B15"/>
    <w:rsid w:val="00EF1FD1"/>
    <w:rsid w:val="00EF50C2"/>
    <w:rsid w:val="00F2334A"/>
    <w:rsid w:val="00F2732A"/>
    <w:rsid w:val="00F337A7"/>
    <w:rsid w:val="00F373F3"/>
    <w:rsid w:val="00F610A2"/>
    <w:rsid w:val="00F62E33"/>
    <w:rsid w:val="00F66E02"/>
    <w:rsid w:val="00F7763B"/>
    <w:rsid w:val="00F82A36"/>
    <w:rsid w:val="00F82D71"/>
    <w:rsid w:val="00F90776"/>
    <w:rsid w:val="00FB1056"/>
    <w:rsid w:val="00FB2B7C"/>
    <w:rsid w:val="00FC5AC4"/>
    <w:rsid w:val="00FC5FD0"/>
    <w:rsid w:val="00FD3AC6"/>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4">
      <o:colormru v:ext="edit" colors="#f6fbfc,#f6ecfe,#7c54b2"/>
      <o:colormenu v:ext="edit" fillcolor="none [3212]" strokecolor="#7c54b2" extrusion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FF0"/>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041B"/>
    <w:pPr>
      <w:ind w:left="720"/>
      <w:contextualSpacing/>
    </w:pPr>
  </w:style>
  <w:style w:type="paragraph" w:styleId="BalloonText">
    <w:name w:val="Balloon Text"/>
    <w:basedOn w:val="Normal"/>
    <w:link w:val="BalloonTextChar"/>
    <w:uiPriority w:val="99"/>
    <w:semiHidden/>
    <w:unhideWhenUsed/>
    <w:rsid w:val="00E239E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39E4"/>
    <w:rPr>
      <w:rFonts w:ascii="Tahoma" w:hAnsi="Tahoma" w:cs="Tahoma"/>
      <w:sz w:val="16"/>
      <w:szCs w:val="16"/>
      <w:lang w:val="fr-CA"/>
    </w:rPr>
  </w:style>
  <w:style w:type="paragraph" w:styleId="NormalWeb">
    <w:name w:val="Normal (Web)"/>
    <w:basedOn w:val="Normal"/>
    <w:uiPriority w:val="99"/>
    <w:unhideWhenUsed/>
    <w:rsid w:val="001F0AAA"/>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186189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gif"/><Relationship Id="rId15" Type="http://schemas.openxmlformats.org/officeDocument/2006/relationships/image" Target="media/image11.pn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1780</TotalTime>
  <Pages>19</Pages>
  <Words>4159</Words>
  <Characters>23708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Claude</dc:creator>
  <cp:keywords/>
  <dc:description/>
  <cp:lastModifiedBy>Claude</cp:lastModifiedBy>
  <cp:revision>143</cp:revision>
  <dcterms:created xsi:type="dcterms:W3CDTF">2011-09-09T12:14:00Z</dcterms:created>
  <dcterms:modified xsi:type="dcterms:W3CDTF">2011-10-11T13:56:00Z</dcterms:modified>
</cp:coreProperties>
</file>