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jc w:val="center"/>
        <w:rPr>
          <w:b w:val="1"/>
          <w:sz w:val="48"/>
          <w:szCs w:val="48"/>
        </w:rPr>
      </w:pPr>
      <w:r w:rsidDel="00000000" w:rsidR="00000000" w:rsidRPr="00000000">
        <w:rPr>
          <w:b w:val="1"/>
          <w:sz w:val="48"/>
          <w:szCs w:val="48"/>
          <w:rtl w:val="0"/>
        </w:rPr>
        <w:t xml:space="preserve">Lab 5:  LATCHES AND FLIP-FLOPS</w:t>
      </w:r>
    </w:p>
    <w:p w:rsidR="00000000" w:rsidDel="00000000" w:rsidP="00000000" w:rsidRDefault="00000000" w:rsidRPr="00000000" w14:paraId="00000001">
      <w:pPr>
        <w:contextualSpacing w:val="0"/>
        <w:jc w:val="center"/>
        <w:rPr>
          <w:b w:val="1"/>
          <w:sz w:val="72"/>
          <w:szCs w:val="72"/>
        </w:rPr>
      </w:pPr>
      <w:r w:rsidDel="00000000" w:rsidR="00000000" w:rsidRPr="00000000">
        <w:rPr>
          <w:b w:val="1"/>
          <w:sz w:val="72"/>
          <w:szCs w:val="72"/>
          <w:rtl w:val="0"/>
        </w:rPr>
        <w:t xml:space="preserve"> </w:t>
      </w:r>
    </w:p>
    <w:p w:rsidR="00000000" w:rsidDel="00000000" w:rsidP="00000000" w:rsidRDefault="00000000" w:rsidRPr="00000000" w14:paraId="00000002">
      <w:pPr>
        <w:contextualSpacing w:val="0"/>
        <w:jc w:val="center"/>
        <w:rPr>
          <w:sz w:val="72"/>
          <w:szCs w:val="72"/>
        </w:rPr>
      </w:pPr>
      <w:r w:rsidDel="00000000" w:rsidR="00000000" w:rsidRPr="00000000">
        <w:rPr>
          <w:sz w:val="72"/>
          <w:szCs w:val="72"/>
          <w:rtl w:val="0"/>
        </w:rPr>
        <w:t xml:space="preserve"> </w:t>
      </w:r>
    </w:p>
    <w:p w:rsidR="00000000" w:rsidDel="00000000" w:rsidP="00000000" w:rsidRDefault="00000000" w:rsidRPr="00000000" w14:paraId="00000003">
      <w:pPr>
        <w:contextualSpacing w:val="0"/>
        <w:jc w:val="center"/>
        <w:rPr>
          <w:sz w:val="72"/>
          <w:szCs w:val="72"/>
        </w:rPr>
      </w:pPr>
      <w:r w:rsidDel="00000000" w:rsidR="00000000" w:rsidRPr="00000000">
        <w:rPr>
          <w:sz w:val="72"/>
          <w:szCs w:val="72"/>
          <w:rtl w:val="0"/>
        </w:rPr>
        <w:t xml:space="preserve">  </w:t>
      </w:r>
    </w:p>
    <w:p w:rsidR="00000000" w:rsidDel="00000000" w:rsidP="00000000" w:rsidRDefault="00000000" w:rsidRPr="00000000" w14:paraId="00000004">
      <w:pPr>
        <w:contextualSpacing w:val="0"/>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ITI 1100</w:t>
      </w:r>
      <w:r w:rsidDel="00000000" w:rsidR="00000000" w:rsidRPr="00000000">
        <w:rPr>
          <w:rFonts w:ascii="Times New Roman" w:cs="Times New Roman" w:eastAsia="Times New Roman" w:hAnsi="Times New Roman"/>
          <w:b w:val="1"/>
          <w:i w:val="1"/>
          <w:sz w:val="40"/>
          <w:szCs w:val="40"/>
          <w:rtl w:val="0"/>
        </w:rPr>
        <w:t xml:space="preserve">C </w:t>
      </w:r>
      <w:r w:rsidDel="00000000" w:rsidR="00000000" w:rsidRPr="00000000">
        <w:rPr>
          <w:rFonts w:ascii="Times New Roman" w:cs="Times New Roman" w:eastAsia="Times New Roman" w:hAnsi="Times New Roman"/>
          <w:b w:val="1"/>
          <w:sz w:val="40"/>
          <w:szCs w:val="40"/>
          <w:rtl w:val="0"/>
        </w:rPr>
        <w:t xml:space="preserve">- Digital Systems</w:t>
      </w:r>
    </w:p>
    <w:p w:rsidR="00000000" w:rsidDel="00000000" w:rsidP="00000000" w:rsidRDefault="00000000" w:rsidRPr="00000000" w14:paraId="00000005">
      <w:pPr>
        <w:contextualSpacing w:val="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Winter 2018 School of Electrical Engineering and Computer Science University of Ottawa</w:t>
      </w:r>
    </w:p>
    <w:p w:rsidR="00000000" w:rsidDel="00000000" w:rsidP="00000000" w:rsidRDefault="00000000" w:rsidRPr="00000000" w14:paraId="00000006">
      <w:pPr>
        <w:contextualSpacing w:val="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r>
    </w:p>
    <w:p w:rsidR="00000000" w:rsidDel="00000000" w:rsidP="00000000" w:rsidRDefault="00000000" w:rsidRPr="00000000" w14:paraId="00000007">
      <w:pPr>
        <w:contextualSpacing w:val="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r>
    </w:p>
    <w:p w:rsidR="00000000" w:rsidDel="00000000" w:rsidP="00000000" w:rsidRDefault="00000000" w:rsidRPr="00000000" w14:paraId="00000008">
      <w:pPr>
        <w:ind w:left="2160" w:firstLine="720"/>
        <w:contextualSpacing w:val="0"/>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Course Coordinator: Dr. Ahmed Karmouch</w:t>
      </w:r>
    </w:p>
    <w:p w:rsidR="00000000" w:rsidDel="00000000" w:rsidP="00000000" w:rsidRDefault="00000000" w:rsidRPr="00000000" w14:paraId="00000009">
      <w:pPr>
        <w:ind w:left="2880" w:firstLine="0"/>
        <w:contextualSpacing w:val="0"/>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Teaching Assistants:    </w:t>
        <w:tab/>
        <w:t xml:space="preserve">Heli</w:t>
      </w:r>
    </w:p>
    <w:p w:rsidR="00000000" w:rsidDel="00000000" w:rsidP="00000000" w:rsidRDefault="00000000" w:rsidRPr="00000000" w14:paraId="0000000A">
      <w:pPr>
        <w:ind w:left="2880" w:firstLine="0"/>
        <w:contextualSpacing w:val="0"/>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ab/>
        <w:tab/>
        <w:tab/>
        <w:t xml:space="preserve">Jay</w:t>
      </w:r>
    </w:p>
    <w:p w:rsidR="00000000" w:rsidDel="00000000" w:rsidP="00000000" w:rsidRDefault="00000000" w:rsidRPr="00000000" w14:paraId="0000000B">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ab/>
        <w:tab/>
        <w:tab/>
        <w:tab/>
        <w:tab/>
        <w:tab/>
        <w:t xml:space="preserve">Mitchel</w:t>
      </w:r>
    </w:p>
    <w:p w:rsidR="00000000" w:rsidDel="00000000" w:rsidP="00000000" w:rsidRDefault="00000000" w:rsidRPr="00000000" w14:paraId="0000000C">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ab/>
        <w:tab/>
        <w:tab/>
        <w:tab/>
        <w:tab/>
        <w:tab/>
        <w:t xml:space="preserve">Jaafreh</w:t>
      </w:r>
    </w:p>
    <w:p w:rsidR="00000000" w:rsidDel="00000000" w:rsidP="00000000" w:rsidRDefault="00000000" w:rsidRPr="00000000" w14:paraId="0000000D">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ab/>
        <w:tab/>
        <w:tab/>
        <w:tab/>
        <w:tab/>
        <w:tab/>
        <w:t xml:space="preserve">Hala</w:t>
      </w:r>
    </w:p>
    <w:p w:rsidR="00000000" w:rsidDel="00000000" w:rsidP="00000000" w:rsidRDefault="00000000" w:rsidRPr="00000000" w14:paraId="0000000E">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ab/>
        <w:tab/>
        <w:tab/>
        <w:tab/>
        <w:tab/>
        <w:tab/>
        <w:t xml:space="preserve">Khaki</w:t>
      </w:r>
    </w:p>
    <w:p w:rsidR="00000000" w:rsidDel="00000000" w:rsidP="00000000" w:rsidRDefault="00000000" w:rsidRPr="00000000" w14:paraId="0000000F">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0">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12">
      <w:pPr>
        <w:contextualSpacing w:val="0"/>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Group #23</w:t>
      </w:r>
    </w:p>
    <w:p w:rsidR="00000000" w:rsidDel="00000000" w:rsidP="00000000" w:rsidRDefault="00000000" w:rsidRPr="00000000" w14:paraId="00000013">
      <w:pPr>
        <w:contextualSpacing w:val="0"/>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14">
      <w:pPr>
        <w:contextualSpacing w:val="0"/>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Student Name and number: Georgio Karnabi 8166995</w:t>
      </w:r>
    </w:p>
    <w:p w:rsidR="00000000" w:rsidDel="00000000" w:rsidP="00000000" w:rsidRDefault="00000000" w:rsidRPr="00000000" w14:paraId="00000015">
      <w:pPr>
        <w:ind w:firstLine="720"/>
        <w:contextualSpacing w:val="0"/>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Student Name and number: Marco Borg | 300034912</w:t>
      </w:r>
    </w:p>
    <w:p w:rsidR="00000000" w:rsidDel="00000000" w:rsidP="00000000" w:rsidRDefault="00000000" w:rsidRPr="00000000" w14:paraId="00000016">
      <w:pPr>
        <w:ind w:firstLine="720"/>
        <w:contextualSpacing w:val="0"/>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Experiment Date:  20/03/2018</w:t>
      </w:r>
    </w:p>
    <w:p w:rsidR="00000000" w:rsidDel="00000000" w:rsidP="00000000" w:rsidRDefault="00000000" w:rsidRPr="00000000" w14:paraId="00000017">
      <w:pPr>
        <w:contextualSpacing w:val="0"/>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Submission Date: 27/03/2018</w:t>
      </w:r>
    </w:p>
    <w:p w:rsidR="00000000" w:rsidDel="00000000" w:rsidP="00000000" w:rsidRDefault="00000000" w:rsidRPr="00000000" w14:paraId="00000018">
      <w:pPr>
        <w:contextualSpacing w:val="0"/>
        <w:rPr/>
      </w:pPr>
      <w:r w:rsidDel="00000000" w:rsidR="00000000" w:rsidRPr="00000000">
        <w:rPr>
          <w:rtl w:val="0"/>
        </w:rPr>
      </w:r>
    </w:p>
    <w:p w:rsidR="00000000" w:rsidDel="00000000" w:rsidP="00000000" w:rsidRDefault="00000000" w:rsidRPr="00000000" w14:paraId="00000019">
      <w:pPr>
        <w:contextualSpacing w:val="0"/>
        <w:rPr/>
      </w:pPr>
      <w:r w:rsidDel="00000000" w:rsidR="00000000" w:rsidRPr="00000000">
        <w:rPr>
          <w:rtl w:val="0"/>
        </w:rPr>
      </w:r>
    </w:p>
    <w:p w:rsidR="00000000" w:rsidDel="00000000" w:rsidP="00000000" w:rsidRDefault="00000000" w:rsidRPr="00000000" w14:paraId="0000001A">
      <w:pPr>
        <w:contextualSpacing w:val="0"/>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1B">
      <w:pPr>
        <w:contextualSpacing w:val="0"/>
        <w:rPr>
          <w:rFonts w:ascii="Times New Roman" w:cs="Times New Roman" w:eastAsia="Times New Roman" w:hAnsi="Times New Roman"/>
          <w:color w:val="ff0000"/>
          <w:sz w:val="23"/>
          <w:szCs w:val="23"/>
        </w:rPr>
      </w:pPr>
      <w:r w:rsidDel="00000000" w:rsidR="00000000" w:rsidRPr="00000000">
        <w:rPr>
          <w:rFonts w:ascii="Times New Roman" w:cs="Times New Roman" w:eastAsia="Times New Roman" w:hAnsi="Times New Roman"/>
          <w:b w:val="1"/>
          <w:sz w:val="36"/>
          <w:szCs w:val="36"/>
          <w:rtl w:val="0"/>
        </w:rPr>
        <w:t xml:space="preserve">Objectives </w:t>
      </w:r>
      <w:r w:rsidDel="00000000" w:rsidR="00000000" w:rsidRPr="00000000">
        <w:rPr>
          <w:rtl w:val="0"/>
        </w:rPr>
      </w:r>
    </w:p>
    <w:p w:rsidR="00000000" w:rsidDel="00000000" w:rsidP="00000000" w:rsidRDefault="00000000" w:rsidRPr="00000000" w14:paraId="0000001C">
      <w:pPr>
        <w:numPr>
          <w:ilvl w:val="0"/>
          <w:numId w:val="2"/>
        </w:numPr>
        <w:spacing w:after="2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Provide insight into the characteristics of several important latches and flip-flops.</w:t>
      </w:r>
    </w:p>
    <w:p w:rsidR="00000000" w:rsidDel="00000000" w:rsidP="00000000" w:rsidRDefault="00000000" w:rsidRPr="00000000" w14:paraId="0000001D">
      <w:pPr>
        <w:numPr>
          <w:ilvl w:val="0"/>
          <w:numId w:val="2"/>
        </w:numPr>
        <w:spacing w:after="2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Build latches and flip-flops from basic gates.</w:t>
      </w:r>
    </w:p>
    <w:p w:rsidR="00000000" w:rsidDel="00000000" w:rsidP="00000000" w:rsidRDefault="00000000" w:rsidRPr="00000000" w14:paraId="0000001E">
      <w:pPr>
        <w:numPr>
          <w:ilvl w:val="0"/>
          <w:numId w:val="2"/>
        </w:numPr>
        <w:spacing w:after="2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Explain concepts of latching and edge-triggering.</w:t>
      </w:r>
    </w:p>
    <w:p w:rsidR="00000000" w:rsidDel="00000000" w:rsidP="00000000" w:rsidRDefault="00000000" w:rsidRPr="00000000" w14:paraId="0000001F">
      <w:pPr>
        <w:numPr>
          <w:ilvl w:val="0"/>
          <w:numId w:val="2"/>
        </w:numPr>
        <w:spacing w:after="2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Test latches and flip-flops to understand their operation</w:t>
      </w:r>
      <w:r w:rsidDel="00000000" w:rsidR="00000000" w:rsidRPr="00000000">
        <w:rPr>
          <w:rtl w:val="0"/>
        </w:rPr>
      </w:r>
    </w:p>
    <w:p w:rsidR="00000000" w:rsidDel="00000000" w:rsidP="00000000" w:rsidRDefault="00000000" w:rsidRPr="00000000" w14:paraId="00000020">
      <w:pPr>
        <w:contextualSpacing w:val="0"/>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021">
      <w:pPr>
        <w:contextualSpacing w:val="0"/>
        <w:rPr>
          <w:rFonts w:ascii="Times New Roman" w:cs="Times New Roman" w:eastAsia="Times New Roman" w:hAnsi="Times New Roman"/>
          <w:color w:val="ff0000"/>
          <w:sz w:val="23"/>
          <w:szCs w:val="23"/>
        </w:rPr>
      </w:pPr>
      <w:r w:rsidDel="00000000" w:rsidR="00000000" w:rsidRPr="00000000">
        <w:rPr>
          <w:rFonts w:ascii="Times New Roman" w:cs="Times New Roman" w:eastAsia="Times New Roman" w:hAnsi="Times New Roman"/>
          <w:b w:val="1"/>
          <w:sz w:val="36"/>
          <w:szCs w:val="36"/>
          <w:rtl w:val="0"/>
        </w:rPr>
        <w:t xml:space="preserve">Equipment &amp; Components </w:t>
      </w:r>
      <w:r w:rsidDel="00000000" w:rsidR="00000000" w:rsidRPr="00000000">
        <w:rPr>
          <w:rtl w:val="0"/>
        </w:rPr>
      </w:r>
    </w:p>
    <w:p w:rsidR="00000000" w:rsidDel="00000000" w:rsidP="00000000" w:rsidRDefault="00000000" w:rsidRPr="00000000" w14:paraId="00000022">
      <w:pPr>
        <w:numPr>
          <w:ilvl w:val="0"/>
          <w:numId w:val="1"/>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Quartus II 13.0 Service-Pack 1</w:t>
      </w:r>
    </w:p>
    <w:p w:rsidR="00000000" w:rsidDel="00000000" w:rsidP="00000000" w:rsidRDefault="00000000" w:rsidRPr="00000000" w14:paraId="00000023">
      <w:pPr>
        <w:numPr>
          <w:ilvl w:val="0"/>
          <w:numId w:val="1"/>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Altera DE2-115 circuit board</w:t>
      </w:r>
    </w:p>
    <w:p w:rsidR="00000000" w:rsidDel="00000000" w:rsidP="00000000" w:rsidRDefault="00000000" w:rsidRPr="00000000" w14:paraId="00000024">
      <w:pPr>
        <w:numPr>
          <w:ilvl w:val="0"/>
          <w:numId w:val="1"/>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Dell PC </w:t>
      </w:r>
    </w:p>
    <w:p w:rsidR="00000000" w:rsidDel="00000000" w:rsidP="00000000" w:rsidRDefault="00000000" w:rsidRPr="00000000" w14:paraId="00000025">
      <w:pPr>
        <w:contextualSpacing w:val="0"/>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26">
      <w:pPr>
        <w:contextualSpacing w:val="0"/>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Circuit Diagram </w:t>
      </w:r>
    </w:p>
    <w:p w:rsidR="00000000" w:rsidDel="00000000" w:rsidP="00000000" w:rsidRDefault="00000000" w:rsidRPr="00000000" w14:paraId="00000027">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Part I – SR Latch</w:t>
      </w:r>
    </w:p>
    <w:p w:rsidR="00000000" w:rsidDel="00000000" w:rsidP="00000000" w:rsidRDefault="00000000" w:rsidRPr="00000000" w14:paraId="00000028">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Pr>
        <w:drawing>
          <wp:inline distB="114300" distT="114300" distL="114300" distR="114300">
            <wp:extent cx="5943600" cy="1854200"/>
            <wp:effectExtent b="0" l="0" r="0" t="0"/>
            <wp:docPr id="1" name="image3.png"/>
            <a:graphic>
              <a:graphicData uri="http://schemas.openxmlformats.org/drawingml/2006/picture">
                <pic:pic>
                  <pic:nvPicPr>
                    <pic:cNvPr id="0" name="image3.png"/>
                    <pic:cNvPicPr preferRelativeResize="0"/>
                  </pic:nvPicPr>
                  <pic:blipFill>
                    <a:blip r:embed="rId6"/>
                    <a:srcRect b="0" l="0" r="0" t="0"/>
                    <a:stretch>
                      <a:fillRect/>
                    </a:stretch>
                  </pic:blipFill>
                  <pic:spPr>
                    <a:xfrm>
                      <a:off x="0" y="0"/>
                      <a:ext cx="5943600" cy="1854200"/>
                    </a:xfrm>
                    <a:prstGeom prst="rect"/>
                    <a:ln/>
                  </pic:spPr>
                </pic:pic>
              </a:graphicData>
            </a:graphic>
          </wp:inline>
        </w:drawing>
      </w:r>
      <w:r w:rsidDel="00000000" w:rsidR="00000000" w:rsidRPr="00000000">
        <w:rPr>
          <w:rtl w:val="0"/>
        </w:rPr>
      </w:r>
    </w:p>
    <w:p w:rsidR="00000000" w:rsidDel="00000000" w:rsidP="00000000" w:rsidRDefault="00000000" w:rsidRPr="00000000" w14:paraId="00000029">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A">
      <w:pPr>
        <w:contextualSpacing w:val="0"/>
        <w:rPr>
          <w:rFonts w:ascii="Times New Roman" w:cs="Times New Roman" w:eastAsia="Times New Roman" w:hAnsi="Times New Roman"/>
          <w:b w:val="1"/>
          <w:i w:val="1"/>
          <w:sz w:val="20"/>
          <w:szCs w:val="20"/>
        </w:rPr>
      </w:pPr>
      <w:r w:rsidDel="00000000" w:rsidR="00000000" w:rsidRPr="00000000">
        <w:rPr>
          <w:rFonts w:ascii="Times New Roman" w:cs="Times New Roman" w:eastAsia="Times New Roman" w:hAnsi="Times New Roman"/>
          <w:b w:val="1"/>
          <w:i w:val="1"/>
          <w:sz w:val="20"/>
          <w:szCs w:val="20"/>
          <w:rtl w:val="0"/>
        </w:rPr>
        <w:t xml:space="preserve">Full Adder Logic Diagram</w:t>
      </w:r>
    </w:p>
    <w:p w:rsidR="00000000" w:rsidDel="00000000" w:rsidP="00000000" w:rsidRDefault="00000000" w:rsidRPr="00000000" w14:paraId="0000002B">
      <w:pPr>
        <w:contextualSpacing w:val="0"/>
        <w:rPr>
          <w:rFonts w:ascii="Times New Roman" w:cs="Times New Roman" w:eastAsia="Times New Roman" w:hAnsi="Times New Roman"/>
          <w:b w:val="1"/>
          <w:i w:val="1"/>
          <w:sz w:val="20"/>
          <w:szCs w:val="20"/>
        </w:rPr>
      </w:pPr>
      <w:r w:rsidDel="00000000" w:rsidR="00000000" w:rsidRPr="00000000">
        <w:rPr>
          <w:rtl w:val="0"/>
        </w:rPr>
      </w:r>
    </w:p>
    <w:p w:rsidR="00000000" w:rsidDel="00000000" w:rsidP="00000000" w:rsidRDefault="00000000" w:rsidRPr="00000000" w14:paraId="0000002C">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3"/>
          <w:szCs w:val="23"/>
          <w:rtl w:val="0"/>
        </w:rPr>
        <w:t xml:space="preserve"> </w:t>
      </w:r>
      <w:r w:rsidDel="00000000" w:rsidR="00000000" w:rsidRPr="00000000">
        <w:rPr>
          <w:rFonts w:ascii="Times New Roman" w:cs="Times New Roman" w:eastAsia="Times New Roman" w:hAnsi="Times New Roman"/>
          <w:b w:val="1"/>
          <w:sz w:val="28"/>
          <w:szCs w:val="28"/>
          <w:rtl w:val="0"/>
        </w:rPr>
        <w:t xml:space="preserve">Part II – D Latch</w:t>
      </w:r>
    </w:p>
    <w:p w:rsidR="00000000" w:rsidDel="00000000" w:rsidP="00000000" w:rsidRDefault="00000000" w:rsidRPr="00000000" w14:paraId="0000002D">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Circuit Diagram</w:t>
      </w:r>
    </w:p>
    <w:p w:rsidR="00000000" w:rsidDel="00000000" w:rsidP="00000000" w:rsidRDefault="00000000" w:rsidRPr="00000000" w14:paraId="0000002E">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Pr>
        <w:drawing>
          <wp:inline distB="114300" distT="114300" distL="114300" distR="114300">
            <wp:extent cx="5586413" cy="1894313"/>
            <wp:effectExtent b="0" l="0" r="0" t="0"/>
            <wp:docPr id="2"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5586413" cy="1894313"/>
                    </a:xfrm>
                    <a:prstGeom prst="rect"/>
                    <a:ln/>
                  </pic:spPr>
                </pic:pic>
              </a:graphicData>
            </a:graphic>
          </wp:inline>
        </w:drawing>
      </w:r>
      <w:r w:rsidDel="00000000" w:rsidR="00000000" w:rsidRPr="00000000">
        <w:rPr>
          <w:rtl w:val="0"/>
        </w:rPr>
      </w:r>
    </w:p>
    <w:p w:rsidR="00000000" w:rsidDel="00000000" w:rsidP="00000000" w:rsidRDefault="00000000" w:rsidRPr="00000000" w14:paraId="0000002F">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0">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Part III – D Flip-Flop</w:t>
      </w:r>
    </w:p>
    <w:p w:rsidR="00000000" w:rsidDel="00000000" w:rsidP="00000000" w:rsidRDefault="00000000" w:rsidRPr="00000000" w14:paraId="00000031">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Circuit Diagram</w:t>
      </w:r>
    </w:p>
    <w:p w:rsidR="00000000" w:rsidDel="00000000" w:rsidP="00000000" w:rsidRDefault="00000000" w:rsidRPr="00000000" w14:paraId="00000032">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Pr>
        <w:drawing>
          <wp:inline distB="114300" distT="114300" distL="114300" distR="114300">
            <wp:extent cx="5943600" cy="2679700"/>
            <wp:effectExtent b="0" l="0" r="0" t="0"/>
            <wp:docPr id="3" name="image6.png"/>
            <a:graphic>
              <a:graphicData uri="http://schemas.openxmlformats.org/drawingml/2006/picture">
                <pic:pic>
                  <pic:nvPicPr>
                    <pic:cNvPr id="0" name="image6.png"/>
                    <pic:cNvPicPr preferRelativeResize="0"/>
                  </pic:nvPicPr>
                  <pic:blipFill>
                    <a:blip r:embed="rId8"/>
                    <a:srcRect b="0" l="0" r="0" t="0"/>
                    <a:stretch>
                      <a:fillRect/>
                    </a:stretch>
                  </pic:blipFill>
                  <pic:spPr>
                    <a:xfrm>
                      <a:off x="0" y="0"/>
                      <a:ext cx="5943600" cy="2679700"/>
                    </a:xfrm>
                    <a:prstGeom prst="rect"/>
                    <a:ln/>
                  </pic:spPr>
                </pic:pic>
              </a:graphicData>
            </a:graphic>
          </wp:inline>
        </w:drawing>
      </w:r>
      <w:r w:rsidDel="00000000" w:rsidR="00000000" w:rsidRPr="00000000">
        <w:rPr>
          <w:rtl w:val="0"/>
        </w:rPr>
      </w:r>
    </w:p>
    <w:p w:rsidR="00000000" w:rsidDel="00000000" w:rsidP="00000000" w:rsidRDefault="00000000" w:rsidRPr="00000000" w14:paraId="00000033">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4">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Part IV – T Flip-Flop</w:t>
      </w:r>
    </w:p>
    <w:p w:rsidR="00000000" w:rsidDel="00000000" w:rsidP="00000000" w:rsidRDefault="00000000" w:rsidRPr="00000000" w14:paraId="00000035">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Circuit Diagram</w:t>
      </w:r>
    </w:p>
    <w:p w:rsidR="00000000" w:rsidDel="00000000" w:rsidP="00000000" w:rsidRDefault="00000000" w:rsidRPr="00000000" w14:paraId="00000036">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7">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8">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9">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A">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36"/>
          <w:szCs w:val="36"/>
          <w:rtl w:val="0"/>
        </w:rPr>
        <w:t xml:space="preserve">Experimental Data and Data Processing</w:t>
      </w:r>
      <w:r w:rsidDel="00000000" w:rsidR="00000000" w:rsidRPr="00000000">
        <w:rPr>
          <w:rtl w:val="0"/>
        </w:rPr>
      </w:r>
    </w:p>
    <w:p w:rsidR="00000000" w:rsidDel="00000000" w:rsidP="00000000" w:rsidRDefault="00000000" w:rsidRPr="00000000" w14:paraId="0000003B">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Part I – SR Latch</w:t>
      </w:r>
    </w:p>
    <w:p w:rsidR="00000000" w:rsidDel="00000000" w:rsidP="00000000" w:rsidRDefault="00000000" w:rsidRPr="00000000" w14:paraId="0000003C">
      <w:pPr>
        <w:contextualSpacing w:val="0"/>
        <w:rPr>
          <w:rFonts w:ascii="Times New Roman" w:cs="Times New Roman" w:eastAsia="Times New Roman" w:hAnsi="Times New Roman"/>
          <w:b w:val="1"/>
          <w:i w:val="1"/>
          <w:sz w:val="20"/>
          <w:szCs w:val="20"/>
        </w:rPr>
      </w:pPr>
      <w:r w:rsidDel="00000000" w:rsidR="00000000" w:rsidRPr="00000000">
        <w:rPr>
          <w:rFonts w:ascii="Times New Roman" w:cs="Times New Roman" w:eastAsia="Times New Roman" w:hAnsi="Times New Roman"/>
          <w:b w:val="1"/>
          <w:i w:val="1"/>
          <w:sz w:val="20"/>
          <w:szCs w:val="20"/>
          <w:rtl w:val="0"/>
        </w:rPr>
        <w:t xml:space="preserve">SR latch implemented with NOR gates        </w:t>
      </w:r>
    </w:p>
    <w:p w:rsidR="00000000" w:rsidDel="00000000" w:rsidP="00000000" w:rsidRDefault="00000000" w:rsidRPr="00000000" w14:paraId="0000003D">
      <w:pPr>
        <w:contextualSpacing w:val="0"/>
        <w:rPr>
          <w:rFonts w:ascii="Times New Roman" w:cs="Times New Roman" w:eastAsia="Times New Roman" w:hAnsi="Times New Roman"/>
          <w:b w:val="1"/>
          <w:i w:val="1"/>
          <w:sz w:val="20"/>
          <w:szCs w:val="20"/>
        </w:rPr>
      </w:pPr>
      <w:r w:rsidDel="00000000" w:rsidR="00000000" w:rsidRPr="00000000">
        <w:rPr>
          <w:rtl w:val="0"/>
        </w:rPr>
      </w:r>
    </w:p>
    <w:p w:rsidR="00000000" w:rsidDel="00000000" w:rsidP="00000000" w:rsidRDefault="00000000" w:rsidRPr="00000000" w14:paraId="0000003E">
      <w:pPr>
        <w:contextualSpacing w:val="0"/>
        <w:rPr>
          <w:b w:val="1"/>
          <w:sz w:val="18"/>
          <w:szCs w:val="18"/>
        </w:rPr>
      </w:pPr>
      <w:r w:rsidDel="00000000" w:rsidR="00000000" w:rsidRPr="00000000">
        <w:rPr>
          <w:b w:val="1"/>
          <w:sz w:val="18"/>
          <w:szCs w:val="18"/>
          <w:rtl w:val="0"/>
        </w:rPr>
        <w:t xml:space="preserve">Table 1 : Experimental data observed from the circuit board (For output: 1 means the light flashed, 0 means the light did not flash):</w:t>
      </w:r>
    </w:p>
    <w:p w:rsidR="00000000" w:rsidDel="00000000" w:rsidP="00000000" w:rsidRDefault="00000000" w:rsidRPr="00000000" w14:paraId="0000003F">
      <w:pPr>
        <w:contextualSpacing w:val="0"/>
        <w:rPr>
          <w:b w:val="1"/>
          <w:sz w:val="18"/>
          <w:szCs w:val="18"/>
        </w:rPr>
      </w:pPr>
      <w:r w:rsidDel="00000000" w:rsidR="00000000" w:rsidRPr="00000000">
        <w:rPr>
          <w:rtl w:val="0"/>
        </w:rPr>
      </w:r>
    </w:p>
    <w:p w:rsidR="00000000" w:rsidDel="00000000" w:rsidP="00000000" w:rsidRDefault="00000000" w:rsidRPr="00000000" w14:paraId="00000040">
      <w:pPr>
        <w:contextualSpacing w:val="0"/>
        <w:rPr>
          <w:rFonts w:ascii="Times New Roman" w:cs="Times New Roman" w:eastAsia="Times New Roman" w:hAnsi="Times New Roman"/>
          <w:sz w:val="24"/>
          <w:szCs w:val="24"/>
        </w:rPr>
      </w:pPr>
      <w:r w:rsidDel="00000000" w:rsidR="00000000" w:rsidRPr="00000000">
        <w:rPr>
          <w:rtl w:val="0"/>
        </w:rPr>
      </w:r>
    </w:p>
    <w:tbl>
      <w:tblPr>
        <w:tblStyle w:val="Table1"/>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40"/>
        <w:gridCol w:w="2340"/>
        <w:gridCol w:w="2340"/>
        <w:gridCol w:w="2340"/>
        <w:tblGridChange w:id="0">
          <w:tblGrid>
            <w:gridCol w:w="2340"/>
            <w:gridCol w:w="2340"/>
            <w:gridCol w:w="2340"/>
            <w:gridCol w:w="2340"/>
          </w:tblGrid>
        </w:tblGridChange>
      </w:tblGrid>
      <w:tr>
        <w:trPr>
          <w:trHeight w:val="440" w:hRule="atLeast"/>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4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Input</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43">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Observed Output from LED’s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Q</w:t>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not_Q</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4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bl>
    <w:p w:rsidR="00000000" w:rsidDel="00000000" w:rsidP="00000000" w:rsidRDefault="00000000" w:rsidRPr="00000000" w14:paraId="00000059">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A">
      <w:pPr>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B">
      <w:pPr>
        <w:contextualSpacing w:val="0"/>
        <w:rPr>
          <w:rFonts w:ascii="Times New Roman" w:cs="Times New Roman" w:eastAsia="Times New Roman" w:hAnsi="Times New Roman"/>
          <w:b w:val="1"/>
          <w:i w:val="1"/>
          <w:sz w:val="20"/>
          <w:szCs w:val="20"/>
        </w:rPr>
      </w:pPr>
      <w:r w:rsidDel="00000000" w:rsidR="00000000" w:rsidRPr="00000000">
        <w:rPr>
          <w:rtl w:val="0"/>
        </w:rPr>
      </w:r>
    </w:p>
    <w:p w:rsidR="00000000" w:rsidDel="00000000" w:rsidP="00000000" w:rsidRDefault="00000000" w:rsidRPr="00000000" w14:paraId="0000005C">
      <w:pPr>
        <w:contextualSpacing w:val="0"/>
        <w:rPr>
          <w:rFonts w:ascii="Times New Roman" w:cs="Times New Roman" w:eastAsia="Times New Roman" w:hAnsi="Times New Roman"/>
          <w:b w:val="1"/>
          <w:i w:val="1"/>
          <w:sz w:val="20"/>
          <w:szCs w:val="20"/>
        </w:rPr>
      </w:pPr>
      <w:r w:rsidDel="00000000" w:rsidR="00000000" w:rsidRPr="00000000">
        <w:rPr>
          <w:rtl w:val="0"/>
        </w:rPr>
      </w:r>
    </w:p>
    <w:p w:rsidR="00000000" w:rsidDel="00000000" w:rsidP="00000000" w:rsidRDefault="00000000" w:rsidRPr="00000000" w14:paraId="0000005D">
      <w:pPr>
        <w:contextualSpacing w:val="0"/>
        <w:rPr>
          <w:rFonts w:ascii="Times New Roman" w:cs="Times New Roman" w:eastAsia="Times New Roman" w:hAnsi="Times New Roman"/>
          <w:b w:val="1"/>
          <w:i w:val="1"/>
          <w:sz w:val="20"/>
          <w:szCs w:val="20"/>
        </w:rPr>
      </w:pPr>
      <w:r w:rsidDel="00000000" w:rsidR="00000000" w:rsidRPr="00000000">
        <w:rPr>
          <w:rtl w:val="0"/>
        </w:rPr>
      </w:r>
    </w:p>
    <w:p w:rsidR="00000000" w:rsidDel="00000000" w:rsidP="00000000" w:rsidRDefault="00000000" w:rsidRPr="00000000" w14:paraId="0000005E">
      <w:pPr>
        <w:contextualSpacing w:val="0"/>
        <w:rPr>
          <w:rFonts w:ascii="Times New Roman" w:cs="Times New Roman" w:eastAsia="Times New Roman" w:hAnsi="Times New Roman"/>
          <w:b w:val="1"/>
          <w:i w:val="1"/>
          <w:sz w:val="20"/>
          <w:szCs w:val="20"/>
        </w:rPr>
      </w:pPr>
      <w:r w:rsidDel="00000000" w:rsidR="00000000" w:rsidRPr="00000000">
        <w:rPr>
          <w:rtl w:val="0"/>
        </w:rPr>
      </w:r>
    </w:p>
    <w:p w:rsidR="00000000" w:rsidDel="00000000" w:rsidP="00000000" w:rsidRDefault="00000000" w:rsidRPr="00000000" w14:paraId="0000005F">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Part II – D Latch</w:t>
      </w:r>
      <w:r w:rsidDel="00000000" w:rsidR="00000000" w:rsidRPr="00000000">
        <w:rPr>
          <w:rtl w:val="0"/>
        </w:rPr>
      </w:r>
    </w:p>
    <w:p w:rsidR="00000000" w:rsidDel="00000000" w:rsidP="00000000" w:rsidRDefault="00000000" w:rsidRPr="00000000" w14:paraId="00000060">
      <w:pPr>
        <w:contextualSpacing w:val="0"/>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0"/>
          <w:szCs w:val="20"/>
          <w:rtl w:val="0"/>
        </w:rPr>
        <w:t xml:space="preserve">D latch implemented with a SR latch</w:t>
      </w:r>
      <w:r w:rsidDel="00000000" w:rsidR="00000000" w:rsidRPr="00000000">
        <w:rPr>
          <w:rtl w:val="0"/>
        </w:rPr>
      </w:r>
    </w:p>
    <w:p w:rsidR="00000000" w:rsidDel="00000000" w:rsidP="00000000" w:rsidRDefault="00000000" w:rsidRPr="00000000" w14:paraId="00000061">
      <w:pPr>
        <w:contextualSpacing w:val="0"/>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62">
      <w:pPr>
        <w:contextualSpacing w:val="0"/>
        <w:rPr>
          <w:b w:val="1"/>
          <w:sz w:val="18"/>
          <w:szCs w:val="18"/>
        </w:rPr>
      </w:pPr>
      <w:r w:rsidDel="00000000" w:rsidR="00000000" w:rsidRPr="00000000">
        <w:rPr>
          <w:b w:val="1"/>
          <w:sz w:val="18"/>
          <w:szCs w:val="18"/>
          <w:rtl w:val="0"/>
        </w:rPr>
        <w:t xml:space="preserve">Table 2 : Experimental data observed from the circuit board (For output: 1 means the light flashed, 0 means the light did not flash):</w:t>
      </w:r>
    </w:p>
    <w:p w:rsidR="00000000" w:rsidDel="00000000" w:rsidP="00000000" w:rsidRDefault="00000000" w:rsidRPr="00000000" w14:paraId="00000063">
      <w:pPr>
        <w:contextualSpacing w:val="0"/>
        <w:rPr>
          <w:b w:val="1"/>
          <w:sz w:val="18"/>
          <w:szCs w:val="18"/>
        </w:rPr>
      </w:pPr>
      <w:r w:rsidDel="00000000" w:rsidR="00000000" w:rsidRPr="00000000">
        <w:rPr>
          <w:rtl w:val="0"/>
        </w:rPr>
      </w:r>
    </w:p>
    <w:p w:rsidR="00000000" w:rsidDel="00000000" w:rsidP="00000000" w:rsidRDefault="00000000" w:rsidRPr="00000000" w14:paraId="00000064">
      <w:pPr>
        <w:contextualSpacing w:val="0"/>
        <w:rPr>
          <w:rFonts w:ascii="Times New Roman" w:cs="Times New Roman" w:eastAsia="Times New Roman" w:hAnsi="Times New Roman"/>
          <w:sz w:val="24"/>
          <w:szCs w:val="24"/>
        </w:rPr>
      </w:pPr>
      <w:r w:rsidDel="00000000" w:rsidR="00000000" w:rsidRPr="00000000">
        <w:rPr>
          <w:rtl w:val="0"/>
        </w:rPr>
      </w:r>
    </w:p>
    <w:tbl>
      <w:tblPr>
        <w:tblStyle w:val="Table2"/>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40"/>
        <w:gridCol w:w="2340"/>
        <w:gridCol w:w="2340"/>
        <w:gridCol w:w="2340"/>
        <w:tblGridChange w:id="0">
          <w:tblGrid>
            <w:gridCol w:w="2340"/>
            <w:gridCol w:w="2340"/>
            <w:gridCol w:w="2340"/>
            <w:gridCol w:w="2340"/>
          </w:tblGrid>
        </w:tblGridChange>
      </w:tblGrid>
      <w:tr>
        <w:trPr>
          <w:trHeight w:val="440" w:hRule="atLeast"/>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65">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Input</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67">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Observed Output from LED’s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9">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EN</w:t>
            </w:r>
          </w:p>
        </w:tc>
        <w:tc>
          <w:tcPr>
            <w:shd w:fill="auto" w:val="clear"/>
            <w:tcMar>
              <w:top w:w="100.0" w:type="dxa"/>
              <w:left w:w="100.0" w:type="dxa"/>
              <w:bottom w:w="100.0" w:type="dxa"/>
              <w:right w:w="100.0" w:type="dxa"/>
            </w:tcMar>
            <w:vAlign w:val="top"/>
          </w:tcPr>
          <w:p w:rsidR="00000000" w:rsidDel="00000000" w:rsidP="00000000" w:rsidRDefault="00000000" w:rsidRPr="00000000" w14:paraId="0000006A">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6B">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Q</w:t>
            </w:r>
          </w:p>
        </w:tc>
        <w:tc>
          <w:tcPr>
            <w:shd w:fill="auto" w:val="clear"/>
            <w:tcMar>
              <w:top w:w="100.0" w:type="dxa"/>
              <w:left w:w="100.0" w:type="dxa"/>
              <w:bottom w:w="100.0" w:type="dxa"/>
              <w:right w:w="100.0" w:type="dxa"/>
            </w:tcMar>
            <w:vAlign w:val="top"/>
          </w:tcPr>
          <w:p w:rsidR="00000000" w:rsidDel="00000000" w:rsidP="00000000" w:rsidRDefault="00000000" w:rsidRPr="00000000" w14:paraId="0000006C">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not_Q</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6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6F">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7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1">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72">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7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5">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77">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9">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7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7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7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8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1">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5">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8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87">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9">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8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8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8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bl>
    <w:p w:rsidR="00000000" w:rsidDel="00000000" w:rsidP="00000000" w:rsidRDefault="00000000" w:rsidRPr="00000000" w14:paraId="0000008D">
      <w:pPr>
        <w:contextualSpacing w:val="0"/>
        <w:rPr>
          <w:rFonts w:ascii="Times New Roman" w:cs="Times New Roman" w:eastAsia="Times New Roman" w:hAnsi="Times New Roman"/>
          <w:b w:val="1"/>
          <w:i w:val="1"/>
          <w:sz w:val="23"/>
          <w:szCs w:val="23"/>
        </w:rPr>
      </w:pPr>
      <w:r w:rsidDel="00000000" w:rsidR="00000000" w:rsidRPr="00000000">
        <w:rPr>
          <w:rtl w:val="0"/>
        </w:rPr>
      </w:r>
    </w:p>
    <w:p w:rsidR="00000000" w:rsidDel="00000000" w:rsidP="00000000" w:rsidRDefault="00000000" w:rsidRPr="00000000" w14:paraId="0000008E">
      <w:pPr>
        <w:contextualSpacing w:val="0"/>
        <w:rPr>
          <w:rFonts w:ascii="Times New Roman" w:cs="Times New Roman" w:eastAsia="Times New Roman" w:hAnsi="Times New Roman"/>
          <w:b w:val="1"/>
          <w:i w:val="1"/>
          <w:sz w:val="23"/>
          <w:szCs w:val="23"/>
        </w:rPr>
      </w:pPr>
      <w:r w:rsidDel="00000000" w:rsidR="00000000" w:rsidRPr="00000000">
        <w:rPr>
          <w:rtl w:val="0"/>
        </w:rPr>
      </w:r>
    </w:p>
    <w:p w:rsidR="00000000" w:rsidDel="00000000" w:rsidP="00000000" w:rsidRDefault="00000000" w:rsidRPr="00000000" w14:paraId="0000008F">
      <w:pPr>
        <w:contextualSpacing w:val="0"/>
        <w:rPr>
          <w:rFonts w:ascii="Times New Roman" w:cs="Times New Roman" w:eastAsia="Times New Roman" w:hAnsi="Times New Roman"/>
          <w:b w:val="1"/>
          <w:i w:val="1"/>
          <w:sz w:val="23"/>
          <w:szCs w:val="23"/>
        </w:rPr>
      </w:pPr>
      <w:r w:rsidDel="00000000" w:rsidR="00000000" w:rsidRPr="00000000">
        <w:rPr>
          <w:rtl w:val="0"/>
        </w:rPr>
      </w:r>
    </w:p>
    <w:p w:rsidR="00000000" w:rsidDel="00000000" w:rsidP="00000000" w:rsidRDefault="00000000" w:rsidRPr="00000000" w14:paraId="00000090">
      <w:pPr>
        <w:contextualSpacing w:val="0"/>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sz w:val="28"/>
          <w:szCs w:val="28"/>
          <w:rtl w:val="0"/>
        </w:rPr>
        <w:t xml:space="preserve">Part III – D Flip-Flop</w:t>
      </w:r>
      <w:r w:rsidDel="00000000" w:rsidR="00000000" w:rsidRPr="00000000">
        <w:rPr>
          <w:rtl w:val="0"/>
        </w:rPr>
      </w:r>
    </w:p>
    <w:p w:rsidR="00000000" w:rsidDel="00000000" w:rsidP="00000000" w:rsidRDefault="00000000" w:rsidRPr="00000000" w14:paraId="00000091">
      <w:pPr>
        <w:contextualSpacing w:val="0"/>
        <w:rPr>
          <w:rFonts w:ascii="Times New Roman" w:cs="Times New Roman" w:eastAsia="Times New Roman" w:hAnsi="Times New Roman"/>
          <w:b w:val="1"/>
          <w:i w:val="1"/>
          <w:sz w:val="20"/>
          <w:szCs w:val="20"/>
        </w:rPr>
      </w:pPr>
      <w:r w:rsidDel="00000000" w:rsidR="00000000" w:rsidRPr="00000000">
        <w:rPr>
          <w:rFonts w:ascii="Times New Roman" w:cs="Times New Roman" w:eastAsia="Times New Roman" w:hAnsi="Times New Roman"/>
          <w:b w:val="1"/>
          <w:i w:val="1"/>
          <w:sz w:val="20"/>
          <w:szCs w:val="20"/>
          <w:rtl w:val="0"/>
        </w:rPr>
        <w:t xml:space="preserve">D flip-flop</w:t>
      </w:r>
    </w:p>
    <w:p w:rsidR="00000000" w:rsidDel="00000000" w:rsidP="00000000" w:rsidRDefault="00000000" w:rsidRPr="00000000" w14:paraId="00000092">
      <w:pPr>
        <w:contextualSpacing w:val="0"/>
        <w:rPr>
          <w:rFonts w:ascii="Times New Roman" w:cs="Times New Roman" w:eastAsia="Times New Roman" w:hAnsi="Times New Roman"/>
          <w:i w:val="1"/>
          <w:sz w:val="20"/>
          <w:szCs w:val="20"/>
        </w:rPr>
      </w:pPr>
      <w:r w:rsidDel="00000000" w:rsidR="00000000" w:rsidRPr="00000000">
        <w:rPr>
          <w:rtl w:val="0"/>
        </w:rPr>
      </w:r>
    </w:p>
    <w:p w:rsidR="00000000" w:rsidDel="00000000" w:rsidP="00000000" w:rsidRDefault="00000000" w:rsidRPr="00000000" w14:paraId="00000093">
      <w:pPr>
        <w:contextualSpacing w:val="0"/>
        <w:rPr>
          <w:b w:val="1"/>
          <w:sz w:val="18"/>
          <w:szCs w:val="18"/>
        </w:rPr>
      </w:pPr>
      <w:r w:rsidDel="00000000" w:rsidR="00000000" w:rsidRPr="00000000">
        <w:rPr>
          <w:b w:val="1"/>
          <w:sz w:val="18"/>
          <w:szCs w:val="18"/>
          <w:rtl w:val="0"/>
        </w:rPr>
        <w:t xml:space="preserve">Table 3 : Experimental data observed from the circuit board (For output: 1 means the light flashed, 0 means the light did not flash):</w:t>
      </w:r>
    </w:p>
    <w:p w:rsidR="00000000" w:rsidDel="00000000" w:rsidP="00000000" w:rsidRDefault="00000000" w:rsidRPr="00000000" w14:paraId="00000094">
      <w:pPr>
        <w:contextualSpacing w:val="0"/>
        <w:rPr>
          <w:rFonts w:ascii="Times New Roman" w:cs="Times New Roman" w:eastAsia="Times New Roman" w:hAnsi="Times New Roman"/>
          <w:b w:val="1"/>
          <w:i w:val="1"/>
          <w:sz w:val="23"/>
          <w:szCs w:val="23"/>
        </w:rPr>
      </w:pPr>
      <w:r w:rsidDel="00000000" w:rsidR="00000000" w:rsidRPr="00000000">
        <w:rPr>
          <w:rtl w:val="0"/>
        </w:rPr>
      </w:r>
    </w:p>
    <w:p w:rsidR="00000000" w:rsidDel="00000000" w:rsidP="00000000" w:rsidRDefault="00000000" w:rsidRPr="00000000" w14:paraId="00000095">
      <w:pPr>
        <w:contextualSpacing w:val="0"/>
        <w:rPr>
          <w:rFonts w:ascii="Times New Roman" w:cs="Times New Roman" w:eastAsia="Times New Roman" w:hAnsi="Times New Roman"/>
          <w:b w:val="1"/>
          <w:i w:val="1"/>
          <w:sz w:val="23"/>
          <w:szCs w:val="23"/>
        </w:rPr>
      </w:pPr>
      <w:r w:rsidDel="00000000" w:rsidR="00000000" w:rsidRPr="00000000">
        <w:rPr>
          <w:rtl w:val="0"/>
        </w:rPr>
      </w:r>
    </w:p>
    <w:tbl>
      <w:tblPr>
        <w:tblStyle w:val="Table3"/>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40"/>
        <w:gridCol w:w="2340"/>
        <w:gridCol w:w="2340"/>
        <w:gridCol w:w="2340"/>
        <w:tblGridChange w:id="0">
          <w:tblGrid>
            <w:gridCol w:w="2340"/>
            <w:gridCol w:w="2340"/>
            <w:gridCol w:w="2340"/>
            <w:gridCol w:w="2340"/>
          </w:tblGrid>
        </w:tblGridChange>
      </w:tblGrid>
      <w:tr>
        <w:trPr>
          <w:trHeight w:val="420" w:hRule="atLeast"/>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96">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Input</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98">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Observed Output from LED’s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9A">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CLK</w:t>
            </w:r>
          </w:p>
        </w:tc>
        <w:tc>
          <w:tcPr>
            <w:shd w:fill="auto" w:val="clear"/>
            <w:tcMar>
              <w:top w:w="100.0" w:type="dxa"/>
              <w:left w:w="100.0" w:type="dxa"/>
              <w:bottom w:w="100.0" w:type="dxa"/>
              <w:right w:w="100.0" w:type="dxa"/>
            </w:tcMar>
            <w:vAlign w:val="top"/>
          </w:tcPr>
          <w:p w:rsidR="00000000" w:rsidDel="00000000" w:rsidP="00000000" w:rsidRDefault="00000000" w:rsidRPr="00000000" w14:paraId="0000009B">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9C">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Q</w:t>
            </w:r>
          </w:p>
        </w:tc>
        <w:tc>
          <w:tcPr>
            <w:shd w:fill="auto" w:val="clear"/>
            <w:tcMar>
              <w:top w:w="100.0" w:type="dxa"/>
              <w:left w:w="100.0" w:type="dxa"/>
              <w:bottom w:w="100.0" w:type="dxa"/>
              <w:right w:w="100.0" w:type="dxa"/>
            </w:tcMar>
            <w:vAlign w:val="top"/>
          </w:tcPr>
          <w:p w:rsidR="00000000" w:rsidDel="00000000" w:rsidP="00000000" w:rsidRDefault="00000000" w:rsidRPr="00000000" w14:paraId="0000009D">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not_Q</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9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9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A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A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A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A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A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A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A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A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A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bl>
    <w:p w:rsidR="00000000" w:rsidDel="00000000" w:rsidP="00000000" w:rsidRDefault="00000000" w:rsidRPr="00000000" w14:paraId="000000AE">
      <w:pPr>
        <w:contextualSpacing w:val="0"/>
        <w:rPr>
          <w:rFonts w:ascii="Times New Roman" w:cs="Times New Roman" w:eastAsia="Times New Roman" w:hAnsi="Times New Roman"/>
          <w:b w:val="1"/>
          <w:i w:val="1"/>
          <w:sz w:val="23"/>
          <w:szCs w:val="23"/>
        </w:rPr>
      </w:pPr>
      <w:r w:rsidDel="00000000" w:rsidR="00000000" w:rsidRPr="00000000">
        <w:rPr>
          <w:rtl w:val="0"/>
        </w:rPr>
      </w:r>
    </w:p>
    <w:p w:rsidR="00000000" w:rsidDel="00000000" w:rsidP="00000000" w:rsidRDefault="00000000" w:rsidRPr="00000000" w14:paraId="000000AF">
      <w:pPr>
        <w:contextualSpacing w:val="0"/>
        <w:rPr>
          <w:rFonts w:ascii="Times New Roman" w:cs="Times New Roman" w:eastAsia="Times New Roman" w:hAnsi="Times New Roman"/>
          <w:b w:val="1"/>
          <w:i w:val="1"/>
          <w:sz w:val="23"/>
          <w:szCs w:val="23"/>
        </w:rPr>
      </w:pPr>
      <w:r w:rsidDel="00000000" w:rsidR="00000000" w:rsidRPr="00000000">
        <w:rPr>
          <w:rtl w:val="0"/>
        </w:rPr>
      </w:r>
    </w:p>
    <w:p w:rsidR="00000000" w:rsidDel="00000000" w:rsidP="00000000" w:rsidRDefault="00000000" w:rsidRPr="00000000" w14:paraId="000000B0">
      <w:pPr>
        <w:contextualSpacing w:val="0"/>
        <w:rPr>
          <w:rFonts w:ascii="Times New Roman" w:cs="Times New Roman" w:eastAsia="Times New Roman" w:hAnsi="Times New Roman"/>
          <w:b w:val="1"/>
          <w:i w:val="1"/>
          <w:sz w:val="23"/>
          <w:szCs w:val="23"/>
        </w:rPr>
      </w:pPr>
      <w:r w:rsidDel="00000000" w:rsidR="00000000" w:rsidRPr="00000000">
        <w:rPr>
          <w:rtl w:val="0"/>
        </w:rPr>
      </w:r>
    </w:p>
    <w:p w:rsidR="00000000" w:rsidDel="00000000" w:rsidP="00000000" w:rsidRDefault="00000000" w:rsidRPr="00000000" w14:paraId="000000B1">
      <w:pPr>
        <w:contextualSpacing w:val="0"/>
        <w:rPr>
          <w:rFonts w:ascii="Times New Roman" w:cs="Times New Roman" w:eastAsia="Times New Roman" w:hAnsi="Times New Roman"/>
          <w:b w:val="1"/>
          <w:i w:val="1"/>
          <w:sz w:val="23"/>
          <w:szCs w:val="23"/>
        </w:rPr>
      </w:pPr>
      <w:r w:rsidDel="00000000" w:rsidR="00000000" w:rsidRPr="00000000">
        <w:rPr>
          <w:rtl w:val="0"/>
        </w:rPr>
      </w:r>
    </w:p>
    <w:p w:rsidR="00000000" w:rsidDel="00000000" w:rsidP="00000000" w:rsidRDefault="00000000" w:rsidRPr="00000000" w14:paraId="000000B2">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Part IV – T Flip-Flop</w:t>
      </w:r>
      <w:r w:rsidDel="00000000" w:rsidR="00000000" w:rsidRPr="00000000">
        <w:rPr>
          <w:rtl w:val="0"/>
        </w:rPr>
      </w:r>
    </w:p>
    <w:p w:rsidR="00000000" w:rsidDel="00000000" w:rsidP="00000000" w:rsidRDefault="00000000" w:rsidRPr="00000000" w14:paraId="000000B3">
      <w:pPr>
        <w:contextualSpacing w:val="0"/>
        <w:rPr>
          <w:rFonts w:ascii="Times New Roman" w:cs="Times New Roman" w:eastAsia="Times New Roman" w:hAnsi="Times New Roman"/>
          <w:b w:val="1"/>
          <w:i w:val="1"/>
          <w:sz w:val="20"/>
          <w:szCs w:val="20"/>
        </w:rPr>
      </w:pPr>
      <w:r w:rsidDel="00000000" w:rsidR="00000000" w:rsidRPr="00000000">
        <w:rPr>
          <w:rFonts w:ascii="Times New Roman" w:cs="Times New Roman" w:eastAsia="Times New Roman" w:hAnsi="Times New Roman"/>
          <w:b w:val="1"/>
          <w:i w:val="1"/>
          <w:sz w:val="20"/>
          <w:szCs w:val="20"/>
          <w:rtl w:val="0"/>
        </w:rPr>
        <w:t xml:space="preserve">T flip-flop</w:t>
      </w:r>
    </w:p>
    <w:p w:rsidR="00000000" w:rsidDel="00000000" w:rsidP="00000000" w:rsidRDefault="00000000" w:rsidRPr="00000000" w14:paraId="000000B4">
      <w:pPr>
        <w:contextualSpacing w:val="0"/>
        <w:rPr>
          <w:rFonts w:ascii="Times New Roman" w:cs="Times New Roman" w:eastAsia="Times New Roman" w:hAnsi="Times New Roman"/>
          <w:b w:val="1"/>
          <w:i w:val="1"/>
          <w:sz w:val="20"/>
          <w:szCs w:val="20"/>
        </w:rPr>
      </w:pPr>
      <w:r w:rsidDel="00000000" w:rsidR="00000000" w:rsidRPr="00000000">
        <w:rPr>
          <w:rtl w:val="0"/>
        </w:rPr>
      </w:r>
    </w:p>
    <w:p w:rsidR="00000000" w:rsidDel="00000000" w:rsidP="00000000" w:rsidRDefault="00000000" w:rsidRPr="00000000" w14:paraId="000000B5">
      <w:pPr>
        <w:contextualSpacing w:val="0"/>
        <w:rPr>
          <w:rFonts w:ascii="Times New Roman" w:cs="Times New Roman" w:eastAsia="Times New Roman" w:hAnsi="Times New Roman"/>
          <w:b w:val="1"/>
          <w:i w:val="1"/>
          <w:sz w:val="20"/>
          <w:szCs w:val="20"/>
        </w:rPr>
      </w:pPr>
      <w:r w:rsidDel="00000000" w:rsidR="00000000" w:rsidRPr="00000000">
        <w:rPr>
          <w:b w:val="1"/>
          <w:sz w:val="18"/>
          <w:szCs w:val="18"/>
          <w:rtl w:val="0"/>
        </w:rPr>
        <w:t xml:space="preserve">Table 4 : Experimental data observed from the circuit board (For output: 1 means the light flashed, 0 means the light did not flash):</w:t>
      </w:r>
      <w:r w:rsidDel="00000000" w:rsidR="00000000" w:rsidRPr="00000000">
        <w:rPr>
          <w:rtl w:val="0"/>
        </w:rPr>
      </w:r>
    </w:p>
    <w:p w:rsidR="00000000" w:rsidDel="00000000" w:rsidP="00000000" w:rsidRDefault="00000000" w:rsidRPr="00000000" w14:paraId="000000B6">
      <w:pPr>
        <w:contextualSpacing w:val="0"/>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B7">
      <w:pPr>
        <w:contextualSpacing w:val="0"/>
        <w:rPr>
          <w:rFonts w:ascii="Times New Roman" w:cs="Times New Roman" w:eastAsia="Times New Roman" w:hAnsi="Times New Roman"/>
          <w:b w:val="1"/>
          <w:i w:val="1"/>
          <w:sz w:val="23"/>
          <w:szCs w:val="23"/>
        </w:rPr>
      </w:pPr>
      <w:r w:rsidDel="00000000" w:rsidR="00000000" w:rsidRPr="00000000">
        <w:rPr>
          <w:rtl w:val="0"/>
        </w:rPr>
      </w:r>
    </w:p>
    <w:tbl>
      <w:tblPr>
        <w:tblStyle w:val="Table4"/>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40"/>
        <w:gridCol w:w="2340"/>
        <w:gridCol w:w="2340"/>
        <w:gridCol w:w="2340"/>
        <w:tblGridChange w:id="0">
          <w:tblGrid>
            <w:gridCol w:w="2340"/>
            <w:gridCol w:w="2340"/>
            <w:gridCol w:w="2340"/>
            <w:gridCol w:w="2340"/>
          </w:tblGrid>
        </w:tblGridChange>
      </w:tblGrid>
      <w:tr>
        <w:trPr>
          <w:trHeight w:val="420" w:hRule="atLeast"/>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B8">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Input</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BA">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Observed Output from LED’s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BC">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CLK</w:t>
            </w:r>
          </w:p>
        </w:tc>
        <w:tc>
          <w:tcPr>
            <w:shd w:fill="auto" w:val="clear"/>
            <w:tcMar>
              <w:top w:w="100.0" w:type="dxa"/>
              <w:left w:w="100.0" w:type="dxa"/>
              <w:bottom w:w="100.0" w:type="dxa"/>
              <w:right w:w="100.0" w:type="dxa"/>
            </w:tcMar>
            <w:vAlign w:val="top"/>
          </w:tcPr>
          <w:p w:rsidR="00000000" w:rsidDel="00000000" w:rsidP="00000000" w:rsidRDefault="00000000" w:rsidRPr="00000000" w14:paraId="000000BD">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w:t>
            </w:r>
          </w:p>
        </w:tc>
        <w:tc>
          <w:tcPr>
            <w:shd w:fill="auto" w:val="clear"/>
            <w:tcMar>
              <w:top w:w="100.0" w:type="dxa"/>
              <w:left w:w="100.0" w:type="dxa"/>
              <w:bottom w:w="100.0" w:type="dxa"/>
              <w:right w:w="100.0" w:type="dxa"/>
            </w:tcMar>
            <w:vAlign w:val="top"/>
          </w:tcPr>
          <w:p w:rsidR="00000000" w:rsidDel="00000000" w:rsidP="00000000" w:rsidRDefault="00000000" w:rsidRPr="00000000" w14:paraId="000000BE">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Q</w:t>
            </w:r>
          </w:p>
        </w:tc>
        <w:tc>
          <w:tcPr>
            <w:shd w:fill="auto" w:val="clear"/>
            <w:tcMar>
              <w:top w:w="100.0" w:type="dxa"/>
              <w:left w:w="100.0" w:type="dxa"/>
              <w:bottom w:w="100.0" w:type="dxa"/>
              <w:right w:w="100.0" w:type="dxa"/>
            </w:tcMar>
            <w:vAlign w:val="top"/>
          </w:tcPr>
          <w:p w:rsidR="00000000" w:rsidDel="00000000" w:rsidP="00000000" w:rsidRDefault="00000000" w:rsidRPr="00000000" w14:paraId="000000BF">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not_Q</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C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C1">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C2">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C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C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C5">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C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C7">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C8">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C9">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C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C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C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C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C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CF">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bl>
    <w:p w:rsidR="00000000" w:rsidDel="00000000" w:rsidP="00000000" w:rsidRDefault="00000000" w:rsidRPr="00000000" w14:paraId="000000D0">
      <w:pPr>
        <w:contextualSpacing w:val="0"/>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D1">
      <w:pPr>
        <w:contextualSpacing w:val="0"/>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D2">
      <w:pPr>
        <w:contextualSpacing w:val="0"/>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Comparison of Theoretical Data and Experimental Data</w:t>
      </w:r>
    </w:p>
    <w:p w:rsidR="00000000" w:rsidDel="00000000" w:rsidP="00000000" w:rsidRDefault="00000000" w:rsidRPr="00000000" w14:paraId="000000D3">
      <w:pPr>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8"/>
          <w:szCs w:val="28"/>
          <w:rtl w:val="0"/>
        </w:rPr>
        <w:t xml:space="preserve">Part I – SR Latch</w:t>
      </w:r>
      <w:r w:rsidDel="00000000" w:rsidR="00000000" w:rsidRPr="00000000">
        <w:rPr>
          <w:rtl w:val="0"/>
        </w:rPr>
      </w:r>
    </w:p>
    <w:p w:rsidR="00000000" w:rsidDel="00000000" w:rsidP="00000000" w:rsidRDefault="00000000" w:rsidRPr="00000000" w14:paraId="000000D4">
      <w:pPr>
        <w:contextualSpacing w:val="0"/>
        <w:rPr>
          <w:rFonts w:ascii="Times New Roman" w:cs="Times New Roman" w:eastAsia="Times New Roman" w:hAnsi="Times New Roman"/>
          <w:b w:val="1"/>
          <w:i w:val="1"/>
          <w:sz w:val="20"/>
          <w:szCs w:val="20"/>
        </w:rPr>
      </w:pPr>
      <w:r w:rsidDel="00000000" w:rsidR="00000000" w:rsidRPr="00000000">
        <w:rPr>
          <w:rFonts w:ascii="Times New Roman" w:cs="Times New Roman" w:eastAsia="Times New Roman" w:hAnsi="Times New Roman"/>
          <w:b w:val="1"/>
          <w:i w:val="1"/>
          <w:sz w:val="20"/>
          <w:szCs w:val="20"/>
          <w:rtl w:val="0"/>
        </w:rPr>
        <w:t xml:space="preserve">SR latch implemented with NOR gates</w:t>
      </w:r>
    </w:p>
    <w:p w:rsidR="00000000" w:rsidDel="00000000" w:rsidP="00000000" w:rsidRDefault="00000000" w:rsidRPr="00000000" w14:paraId="000000D5">
      <w:pPr>
        <w:contextualSpacing w:val="0"/>
        <w:rPr>
          <w:rFonts w:ascii="Times New Roman" w:cs="Times New Roman" w:eastAsia="Times New Roman" w:hAnsi="Times New Roman"/>
          <w:b w:val="1"/>
          <w:i w:val="1"/>
          <w:sz w:val="20"/>
          <w:szCs w:val="20"/>
        </w:rPr>
      </w:pPr>
      <w:r w:rsidDel="00000000" w:rsidR="00000000" w:rsidRPr="00000000">
        <w:rPr>
          <w:rtl w:val="0"/>
        </w:rPr>
      </w:r>
    </w:p>
    <w:p w:rsidR="00000000" w:rsidDel="00000000" w:rsidP="00000000" w:rsidRDefault="00000000" w:rsidRPr="00000000" w14:paraId="000000D6">
      <w:pPr>
        <w:contextualSpacing w:val="0"/>
        <w:rPr>
          <w:b w:val="1"/>
          <w:sz w:val="18"/>
          <w:szCs w:val="18"/>
        </w:rPr>
      </w:pPr>
      <w:r w:rsidDel="00000000" w:rsidR="00000000" w:rsidRPr="00000000">
        <w:rPr>
          <w:rtl w:val="0"/>
        </w:rPr>
      </w:r>
    </w:p>
    <w:p w:rsidR="00000000" w:rsidDel="00000000" w:rsidP="00000000" w:rsidRDefault="00000000" w:rsidRPr="00000000" w14:paraId="000000D7">
      <w:pPr>
        <w:contextualSpacing w:val="0"/>
        <w:rPr>
          <w:b w:val="1"/>
          <w:sz w:val="18"/>
          <w:szCs w:val="18"/>
        </w:rPr>
      </w:pPr>
      <w:r w:rsidDel="00000000" w:rsidR="00000000" w:rsidRPr="00000000">
        <w:rPr>
          <w:rtl w:val="0"/>
        </w:rPr>
      </w:r>
    </w:p>
    <w:p w:rsidR="00000000" w:rsidDel="00000000" w:rsidP="00000000" w:rsidRDefault="00000000" w:rsidRPr="00000000" w14:paraId="000000D8">
      <w:pPr>
        <w:contextualSpacing w:val="0"/>
        <w:rPr>
          <w:b w:val="1"/>
          <w:sz w:val="18"/>
          <w:szCs w:val="18"/>
        </w:rPr>
      </w:pPr>
      <w:r w:rsidDel="00000000" w:rsidR="00000000" w:rsidRPr="00000000">
        <w:rPr>
          <w:rtl w:val="0"/>
        </w:rPr>
      </w:r>
    </w:p>
    <w:p w:rsidR="00000000" w:rsidDel="00000000" w:rsidP="00000000" w:rsidRDefault="00000000" w:rsidRPr="00000000" w14:paraId="000000D9">
      <w:pPr>
        <w:contextualSpacing w:val="0"/>
        <w:rPr>
          <w:b w:val="1"/>
          <w:sz w:val="18"/>
          <w:szCs w:val="18"/>
        </w:rPr>
      </w:pPr>
      <w:r w:rsidDel="00000000" w:rsidR="00000000" w:rsidRPr="00000000">
        <w:rPr>
          <w:b w:val="1"/>
          <w:sz w:val="18"/>
          <w:szCs w:val="18"/>
          <w:rtl w:val="0"/>
        </w:rPr>
        <w:t xml:space="preserve">Table 5 : </w:t>
      </w:r>
      <w:r w:rsidDel="00000000" w:rsidR="00000000" w:rsidRPr="00000000">
        <w:rPr>
          <w:rFonts w:ascii="Times New Roman" w:cs="Times New Roman" w:eastAsia="Times New Roman" w:hAnsi="Times New Roman"/>
          <w:b w:val="1"/>
          <w:sz w:val="20"/>
          <w:szCs w:val="20"/>
          <w:rtl w:val="0"/>
        </w:rPr>
        <w:t xml:space="preserve">Comparison of theoretical data and experimental data for the SR Latch</w:t>
      </w:r>
      <w:r w:rsidDel="00000000" w:rsidR="00000000" w:rsidRPr="00000000">
        <w:rPr>
          <w:rtl w:val="0"/>
        </w:rPr>
      </w:r>
    </w:p>
    <w:p w:rsidR="00000000" w:rsidDel="00000000" w:rsidP="00000000" w:rsidRDefault="00000000" w:rsidRPr="00000000" w14:paraId="000000DA">
      <w:pPr>
        <w:contextualSpacing w:val="0"/>
        <w:rPr>
          <w:b w:val="1"/>
          <w:sz w:val="18"/>
          <w:szCs w:val="18"/>
        </w:rPr>
      </w:pPr>
      <w:r w:rsidDel="00000000" w:rsidR="00000000" w:rsidRPr="00000000">
        <w:rPr>
          <w:rtl w:val="0"/>
        </w:rPr>
      </w:r>
    </w:p>
    <w:p w:rsidR="00000000" w:rsidDel="00000000" w:rsidP="00000000" w:rsidRDefault="00000000" w:rsidRPr="00000000" w14:paraId="000000DB">
      <w:pPr>
        <w:contextualSpacing w:val="0"/>
        <w:rPr>
          <w:rFonts w:ascii="Times New Roman" w:cs="Times New Roman" w:eastAsia="Times New Roman" w:hAnsi="Times New Roman"/>
          <w:sz w:val="24"/>
          <w:szCs w:val="24"/>
        </w:rPr>
      </w:pPr>
      <w:r w:rsidDel="00000000" w:rsidR="00000000" w:rsidRPr="00000000">
        <w:rPr>
          <w:rtl w:val="0"/>
        </w:rPr>
      </w:r>
    </w:p>
    <w:tbl>
      <w:tblPr>
        <w:tblStyle w:val="Table5"/>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60"/>
        <w:gridCol w:w="1560"/>
        <w:gridCol w:w="1560"/>
        <w:gridCol w:w="1560"/>
        <w:gridCol w:w="1560"/>
        <w:gridCol w:w="1560"/>
        <w:tblGridChange w:id="0">
          <w:tblGrid>
            <w:gridCol w:w="1560"/>
            <w:gridCol w:w="1560"/>
            <w:gridCol w:w="1560"/>
            <w:gridCol w:w="1560"/>
            <w:gridCol w:w="1560"/>
            <w:gridCol w:w="1560"/>
          </w:tblGrid>
        </w:tblGridChange>
      </w:tblGrid>
      <w:tr>
        <w:trPr>
          <w:trHeight w:val="440" w:hRule="atLeast"/>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DC">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Input</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DE">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Expected </w:t>
            </w:r>
          </w:p>
          <w:p w:rsidR="00000000" w:rsidDel="00000000" w:rsidP="00000000" w:rsidRDefault="00000000" w:rsidRPr="00000000" w14:paraId="000000DF">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Results</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E1">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Actual </w:t>
            </w:r>
          </w:p>
          <w:p w:rsidR="00000000" w:rsidDel="00000000" w:rsidP="00000000" w:rsidRDefault="00000000" w:rsidRPr="00000000" w14:paraId="000000E2">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Results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E4">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E5">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E6">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Q</w:t>
            </w:r>
          </w:p>
        </w:tc>
        <w:tc>
          <w:tcPr>
            <w:shd w:fill="auto" w:val="clear"/>
            <w:tcMar>
              <w:top w:w="100.0" w:type="dxa"/>
              <w:left w:w="100.0" w:type="dxa"/>
              <w:bottom w:w="100.0" w:type="dxa"/>
              <w:right w:w="100.0" w:type="dxa"/>
            </w:tcMar>
            <w:vAlign w:val="top"/>
          </w:tcPr>
          <w:p w:rsidR="00000000" w:rsidDel="00000000" w:rsidP="00000000" w:rsidRDefault="00000000" w:rsidRPr="00000000" w14:paraId="000000E7">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not_Q</w:t>
            </w:r>
          </w:p>
        </w:tc>
        <w:tc>
          <w:tcPr>
            <w:shd w:fill="auto" w:val="clear"/>
            <w:tcMar>
              <w:top w:w="100.0" w:type="dxa"/>
              <w:left w:w="100.0" w:type="dxa"/>
              <w:bottom w:w="100.0" w:type="dxa"/>
              <w:right w:w="100.0" w:type="dxa"/>
            </w:tcMar>
            <w:vAlign w:val="top"/>
          </w:tcPr>
          <w:p w:rsidR="00000000" w:rsidDel="00000000" w:rsidP="00000000" w:rsidRDefault="00000000" w:rsidRPr="00000000" w14:paraId="000000E8">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Q</w:t>
            </w:r>
          </w:p>
        </w:tc>
        <w:tc>
          <w:tcPr>
            <w:shd w:fill="auto" w:val="clear"/>
            <w:tcMar>
              <w:top w:w="100.0" w:type="dxa"/>
              <w:left w:w="100.0" w:type="dxa"/>
              <w:bottom w:w="100.0" w:type="dxa"/>
              <w:right w:w="100.0" w:type="dxa"/>
            </w:tcMar>
            <w:vAlign w:val="top"/>
          </w:tcPr>
          <w:p w:rsidR="00000000" w:rsidDel="00000000" w:rsidP="00000000" w:rsidRDefault="00000000" w:rsidRPr="00000000" w14:paraId="000000E9">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not_Q</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E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E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E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E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E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EF">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F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F1">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F2">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F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F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F5">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F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F7">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F8">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F9">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F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F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F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F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F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FF">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0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01">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bl>
    <w:p w:rsidR="00000000" w:rsidDel="00000000" w:rsidP="00000000" w:rsidRDefault="00000000" w:rsidRPr="00000000" w14:paraId="00000102">
      <w:pPr>
        <w:contextualSpacing w:val="0"/>
        <w:rPr>
          <w:b w:val="1"/>
          <w:sz w:val="18"/>
          <w:szCs w:val="18"/>
        </w:rPr>
      </w:pPr>
      <w:r w:rsidDel="00000000" w:rsidR="00000000" w:rsidRPr="00000000">
        <w:rPr>
          <w:rtl w:val="0"/>
        </w:rPr>
      </w:r>
    </w:p>
    <w:p w:rsidR="00000000" w:rsidDel="00000000" w:rsidP="00000000" w:rsidRDefault="00000000" w:rsidRPr="00000000" w14:paraId="00000103">
      <w:pPr>
        <w:contextualSpacing w:val="0"/>
        <w:rPr>
          <w:b w:val="1"/>
          <w:sz w:val="18"/>
          <w:szCs w:val="18"/>
        </w:rPr>
      </w:pPr>
      <w:r w:rsidDel="00000000" w:rsidR="00000000" w:rsidRPr="00000000">
        <w:rPr>
          <w:rFonts w:ascii="Times New Roman" w:cs="Times New Roman" w:eastAsia="Times New Roman" w:hAnsi="Times New Roman"/>
          <w:sz w:val="24"/>
          <w:szCs w:val="24"/>
          <w:rtl w:val="0"/>
        </w:rPr>
        <w:t xml:space="preserve">The results observed experimentally for the SR Latch circuit are the exact same as the theoretical results. </w:t>
      </w:r>
      <w:r w:rsidDel="00000000" w:rsidR="00000000" w:rsidRPr="00000000">
        <w:rPr>
          <w:rtl w:val="0"/>
        </w:rPr>
      </w:r>
    </w:p>
    <w:p w:rsidR="00000000" w:rsidDel="00000000" w:rsidP="00000000" w:rsidRDefault="00000000" w:rsidRPr="00000000" w14:paraId="00000104">
      <w:pPr>
        <w:contextualSpacing w:val="0"/>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105">
      <w:pPr>
        <w:contextualSpacing w:val="0"/>
        <w:rPr>
          <w:b w:val="1"/>
          <w:sz w:val="18"/>
          <w:szCs w:val="18"/>
        </w:rPr>
      </w:pPr>
      <w:r w:rsidDel="00000000" w:rsidR="00000000" w:rsidRPr="00000000">
        <w:rPr>
          <w:rFonts w:ascii="Times New Roman" w:cs="Times New Roman" w:eastAsia="Times New Roman" w:hAnsi="Times New Roman"/>
          <w:b w:val="1"/>
          <w:sz w:val="28"/>
          <w:szCs w:val="28"/>
          <w:rtl w:val="0"/>
        </w:rPr>
        <w:t xml:space="preserve">Part II – D Latch</w:t>
      </w:r>
      <w:r w:rsidDel="00000000" w:rsidR="00000000" w:rsidRPr="00000000">
        <w:rPr>
          <w:rtl w:val="0"/>
        </w:rPr>
      </w:r>
    </w:p>
    <w:p w:rsidR="00000000" w:rsidDel="00000000" w:rsidP="00000000" w:rsidRDefault="00000000" w:rsidRPr="00000000" w14:paraId="00000106">
      <w:pPr>
        <w:contextualSpacing w:val="0"/>
        <w:rPr>
          <w:rFonts w:ascii="Times New Roman" w:cs="Times New Roman" w:eastAsia="Times New Roman" w:hAnsi="Times New Roman"/>
          <w:b w:val="1"/>
          <w:i w:val="1"/>
          <w:sz w:val="20"/>
          <w:szCs w:val="20"/>
        </w:rPr>
      </w:pPr>
      <w:r w:rsidDel="00000000" w:rsidR="00000000" w:rsidRPr="00000000">
        <w:rPr>
          <w:rFonts w:ascii="Times New Roman" w:cs="Times New Roman" w:eastAsia="Times New Roman" w:hAnsi="Times New Roman"/>
          <w:b w:val="1"/>
          <w:i w:val="1"/>
          <w:sz w:val="20"/>
          <w:szCs w:val="20"/>
          <w:rtl w:val="0"/>
        </w:rPr>
        <w:t xml:space="preserve">D latch implemented with a SR latch</w:t>
      </w:r>
    </w:p>
    <w:p w:rsidR="00000000" w:rsidDel="00000000" w:rsidP="00000000" w:rsidRDefault="00000000" w:rsidRPr="00000000" w14:paraId="00000107">
      <w:pPr>
        <w:contextualSpacing w:val="0"/>
        <w:rPr>
          <w:rFonts w:ascii="Times New Roman" w:cs="Times New Roman" w:eastAsia="Times New Roman" w:hAnsi="Times New Roman"/>
          <w:b w:val="1"/>
          <w:i w:val="1"/>
          <w:sz w:val="20"/>
          <w:szCs w:val="20"/>
        </w:rPr>
      </w:pPr>
      <w:r w:rsidDel="00000000" w:rsidR="00000000" w:rsidRPr="00000000">
        <w:rPr>
          <w:rtl w:val="0"/>
        </w:rPr>
      </w:r>
    </w:p>
    <w:p w:rsidR="00000000" w:rsidDel="00000000" w:rsidP="00000000" w:rsidRDefault="00000000" w:rsidRPr="00000000" w14:paraId="00000108">
      <w:pPr>
        <w:contextualSpacing w:val="0"/>
        <w:rPr>
          <w:rFonts w:ascii="Times New Roman" w:cs="Times New Roman" w:eastAsia="Times New Roman" w:hAnsi="Times New Roman"/>
          <w:b w:val="1"/>
          <w:i w:val="1"/>
          <w:sz w:val="20"/>
          <w:szCs w:val="20"/>
        </w:rPr>
      </w:pPr>
      <w:r w:rsidDel="00000000" w:rsidR="00000000" w:rsidRPr="00000000">
        <w:rPr>
          <w:rtl w:val="0"/>
        </w:rPr>
      </w:r>
    </w:p>
    <w:p w:rsidR="00000000" w:rsidDel="00000000" w:rsidP="00000000" w:rsidRDefault="00000000" w:rsidRPr="00000000" w14:paraId="00000109">
      <w:pPr>
        <w:contextualSpacing w:val="0"/>
        <w:rPr>
          <w:rFonts w:ascii="Times New Roman" w:cs="Times New Roman" w:eastAsia="Times New Roman" w:hAnsi="Times New Roman"/>
          <w:sz w:val="23"/>
          <w:szCs w:val="23"/>
        </w:rPr>
      </w:pPr>
      <w:r w:rsidDel="00000000" w:rsidR="00000000" w:rsidRPr="00000000">
        <w:rPr>
          <w:b w:val="1"/>
          <w:sz w:val="18"/>
          <w:szCs w:val="18"/>
          <w:rtl w:val="0"/>
        </w:rPr>
        <w:t xml:space="preserve">Table 6: </w:t>
      </w:r>
      <w:r w:rsidDel="00000000" w:rsidR="00000000" w:rsidRPr="00000000">
        <w:rPr>
          <w:rFonts w:ascii="Times New Roman" w:cs="Times New Roman" w:eastAsia="Times New Roman" w:hAnsi="Times New Roman"/>
          <w:b w:val="1"/>
          <w:sz w:val="20"/>
          <w:szCs w:val="20"/>
          <w:rtl w:val="0"/>
        </w:rPr>
        <w:t xml:space="preserve">Comparison of theoretical data and experimental data for the D Latch circuit</w:t>
      </w:r>
      <w:r w:rsidDel="00000000" w:rsidR="00000000" w:rsidRPr="00000000">
        <w:rPr>
          <w:rtl w:val="0"/>
        </w:rPr>
      </w:r>
    </w:p>
    <w:p w:rsidR="00000000" w:rsidDel="00000000" w:rsidP="00000000" w:rsidRDefault="00000000" w:rsidRPr="00000000" w14:paraId="0000010A">
      <w:pPr>
        <w:contextualSpacing w:val="0"/>
        <w:rPr>
          <w:rFonts w:ascii="Times New Roman" w:cs="Times New Roman" w:eastAsia="Times New Roman" w:hAnsi="Times New Roman"/>
          <w:sz w:val="24"/>
          <w:szCs w:val="24"/>
        </w:rPr>
      </w:pPr>
      <w:r w:rsidDel="00000000" w:rsidR="00000000" w:rsidRPr="00000000">
        <w:rPr>
          <w:rtl w:val="0"/>
        </w:rPr>
      </w:r>
    </w:p>
    <w:tbl>
      <w:tblPr>
        <w:tblStyle w:val="Table6"/>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60"/>
        <w:gridCol w:w="1560"/>
        <w:gridCol w:w="1560"/>
        <w:gridCol w:w="1560"/>
        <w:gridCol w:w="1560"/>
        <w:gridCol w:w="1560"/>
        <w:tblGridChange w:id="0">
          <w:tblGrid>
            <w:gridCol w:w="1560"/>
            <w:gridCol w:w="1560"/>
            <w:gridCol w:w="1560"/>
            <w:gridCol w:w="1560"/>
            <w:gridCol w:w="1560"/>
            <w:gridCol w:w="1560"/>
          </w:tblGrid>
        </w:tblGridChange>
      </w:tblGrid>
      <w:tr>
        <w:trPr>
          <w:trHeight w:val="440" w:hRule="atLeast"/>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0B">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Input</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0D">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Expected </w:t>
            </w:r>
          </w:p>
          <w:p w:rsidR="00000000" w:rsidDel="00000000" w:rsidP="00000000" w:rsidRDefault="00000000" w:rsidRPr="00000000" w14:paraId="0000010E">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Results</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10">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Actual </w:t>
            </w:r>
          </w:p>
          <w:p w:rsidR="00000000" w:rsidDel="00000000" w:rsidP="00000000" w:rsidRDefault="00000000" w:rsidRPr="00000000" w14:paraId="00000111">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Results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13">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EN</w:t>
            </w:r>
          </w:p>
        </w:tc>
        <w:tc>
          <w:tcPr>
            <w:shd w:fill="auto" w:val="clear"/>
            <w:tcMar>
              <w:top w:w="100.0" w:type="dxa"/>
              <w:left w:w="100.0" w:type="dxa"/>
              <w:bottom w:w="100.0" w:type="dxa"/>
              <w:right w:w="100.0" w:type="dxa"/>
            </w:tcMar>
            <w:vAlign w:val="top"/>
          </w:tcPr>
          <w:p w:rsidR="00000000" w:rsidDel="00000000" w:rsidP="00000000" w:rsidRDefault="00000000" w:rsidRPr="00000000" w14:paraId="00000114">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c>
          <w:tcPr>
            <w:shd w:fill="auto" w:val="clear"/>
            <w:tcMar>
              <w:top w:w="100.0" w:type="dxa"/>
              <w:left w:w="100.0" w:type="dxa"/>
              <w:bottom w:w="100.0" w:type="dxa"/>
              <w:right w:w="100.0" w:type="dxa"/>
            </w:tcMar>
            <w:vAlign w:val="top"/>
          </w:tcPr>
          <w:p w:rsidR="00000000" w:rsidDel="00000000" w:rsidP="00000000" w:rsidRDefault="00000000" w:rsidRPr="00000000" w14:paraId="00000115">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Q</w:t>
            </w:r>
          </w:p>
        </w:tc>
        <w:tc>
          <w:tcPr>
            <w:shd w:fill="auto" w:val="clear"/>
            <w:tcMar>
              <w:top w:w="100.0" w:type="dxa"/>
              <w:left w:w="100.0" w:type="dxa"/>
              <w:bottom w:w="100.0" w:type="dxa"/>
              <w:right w:w="100.0" w:type="dxa"/>
            </w:tcMar>
            <w:vAlign w:val="top"/>
          </w:tcPr>
          <w:p w:rsidR="00000000" w:rsidDel="00000000" w:rsidP="00000000" w:rsidRDefault="00000000" w:rsidRPr="00000000" w14:paraId="00000116">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not_Q</w:t>
            </w:r>
          </w:p>
        </w:tc>
        <w:tc>
          <w:tcPr>
            <w:shd w:fill="auto" w:val="clear"/>
            <w:tcMar>
              <w:top w:w="100.0" w:type="dxa"/>
              <w:left w:w="100.0" w:type="dxa"/>
              <w:bottom w:w="100.0" w:type="dxa"/>
              <w:right w:w="100.0" w:type="dxa"/>
            </w:tcMar>
            <w:vAlign w:val="top"/>
          </w:tcPr>
          <w:p w:rsidR="00000000" w:rsidDel="00000000" w:rsidP="00000000" w:rsidRDefault="00000000" w:rsidRPr="00000000" w14:paraId="00000117">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Q</w:t>
            </w:r>
          </w:p>
        </w:tc>
        <w:tc>
          <w:tcPr>
            <w:shd w:fill="auto" w:val="clear"/>
            <w:tcMar>
              <w:top w:w="100.0" w:type="dxa"/>
              <w:left w:w="100.0" w:type="dxa"/>
              <w:bottom w:w="100.0" w:type="dxa"/>
              <w:right w:w="100.0" w:type="dxa"/>
            </w:tcMar>
            <w:vAlign w:val="top"/>
          </w:tcPr>
          <w:p w:rsidR="00000000" w:rsidDel="00000000" w:rsidP="00000000" w:rsidRDefault="00000000" w:rsidRPr="00000000" w14:paraId="00000118">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not_Q</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19">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1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1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1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1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1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1F">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2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21">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22">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2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2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25">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2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27">
            <w:pPr>
              <w:widowControl w:val="0"/>
              <w:spacing w:line="240" w:lineRule="auto"/>
              <w:contextualSpacing w:val="0"/>
              <w:jc w:val="center"/>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highlight w:val="yellow"/>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28">
            <w:pPr>
              <w:widowControl w:val="0"/>
              <w:spacing w:line="240" w:lineRule="auto"/>
              <w:contextualSpacing w:val="0"/>
              <w:jc w:val="center"/>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highlight w:val="yellow"/>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29">
            <w:pPr>
              <w:widowControl w:val="0"/>
              <w:spacing w:line="240" w:lineRule="auto"/>
              <w:contextualSpacing w:val="0"/>
              <w:jc w:val="center"/>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highlight w:val="yellow"/>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2A">
            <w:pPr>
              <w:widowControl w:val="0"/>
              <w:spacing w:line="240" w:lineRule="auto"/>
              <w:contextualSpacing w:val="0"/>
              <w:jc w:val="center"/>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highlight w:val="yellow"/>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2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2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2D">
            <w:pPr>
              <w:widowControl w:val="0"/>
              <w:spacing w:line="240" w:lineRule="auto"/>
              <w:contextualSpacing w:val="0"/>
              <w:jc w:val="center"/>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highlight w:val="yellow"/>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2E">
            <w:pPr>
              <w:widowControl w:val="0"/>
              <w:spacing w:line="240" w:lineRule="auto"/>
              <w:contextualSpacing w:val="0"/>
              <w:jc w:val="center"/>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highlight w:val="yellow"/>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2F">
            <w:pPr>
              <w:widowControl w:val="0"/>
              <w:spacing w:line="240" w:lineRule="auto"/>
              <w:contextualSpacing w:val="0"/>
              <w:jc w:val="center"/>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highlight w:val="yellow"/>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30">
            <w:pPr>
              <w:widowControl w:val="0"/>
              <w:spacing w:line="240" w:lineRule="auto"/>
              <w:contextualSpacing w:val="0"/>
              <w:jc w:val="center"/>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highlight w:val="yellow"/>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31">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32">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3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3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35">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3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37">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38">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39">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3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3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3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3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3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3F">
            <w:pPr>
              <w:widowControl w:val="0"/>
              <w:spacing w:line="240" w:lineRule="auto"/>
              <w:contextualSpacing w:val="0"/>
              <w:jc w:val="center"/>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highlight w:val="yellow"/>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40">
            <w:pPr>
              <w:widowControl w:val="0"/>
              <w:spacing w:line="240" w:lineRule="auto"/>
              <w:contextualSpacing w:val="0"/>
              <w:jc w:val="center"/>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highlight w:val="yellow"/>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41">
            <w:pPr>
              <w:widowControl w:val="0"/>
              <w:spacing w:line="240" w:lineRule="auto"/>
              <w:contextualSpacing w:val="0"/>
              <w:jc w:val="center"/>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highlight w:val="yellow"/>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42">
            <w:pPr>
              <w:widowControl w:val="0"/>
              <w:spacing w:line="240" w:lineRule="auto"/>
              <w:contextualSpacing w:val="0"/>
              <w:jc w:val="center"/>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highlight w:val="yellow"/>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4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4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45">
            <w:pPr>
              <w:widowControl w:val="0"/>
              <w:spacing w:line="240" w:lineRule="auto"/>
              <w:contextualSpacing w:val="0"/>
              <w:jc w:val="center"/>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highlight w:val="yellow"/>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46">
            <w:pPr>
              <w:widowControl w:val="0"/>
              <w:spacing w:line="240" w:lineRule="auto"/>
              <w:contextualSpacing w:val="0"/>
              <w:jc w:val="center"/>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highlight w:val="yellow"/>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47">
            <w:pPr>
              <w:widowControl w:val="0"/>
              <w:spacing w:line="240" w:lineRule="auto"/>
              <w:contextualSpacing w:val="0"/>
              <w:jc w:val="center"/>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highlight w:val="yellow"/>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48">
            <w:pPr>
              <w:widowControl w:val="0"/>
              <w:spacing w:line="240" w:lineRule="auto"/>
              <w:contextualSpacing w:val="0"/>
              <w:jc w:val="center"/>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highlight w:val="yellow"/>
                <w:rtl w:val="0"/>
              </w:rPr>
              <w:t xml:space="preserve">1</w:t>
            </w:r>
          </w:p>
        </w:tc>
      </w:tr>
    </w:tbl>
    <w:p w:rsidR="00000000" w:rsidDel="00000000" w:rsidP="00000000" w:rsidRDefault="00000000" w:rsidRPr="00000000" w14:paraId="00000149">
      <w:pPr>
        <w:contextualSpacing w:val="0"/>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14A">
      <w:pPr>
        <w:contextualSpacing w:val="0"/>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4"/>
          <w:szCs w:val="24"/>
          <w:rtl w:val="0"/>
        </w:rPr>
        <w:t xml:space="preserve">The results observed experimentally for the D Latch circuit are not the same as the theoretical results. By comparing the expected results and actual results of the truth table, you can see that the values for Q and not_Q are the exact opposite. The reason for them being the exact opposite can be simply due to inverting the pin assignment during the experiment on the altera board. </w:t>
      </w:r>
      <w:r w:rsidDel="00000000" w:rsidR="00000000" w:rsidRPr="00000000">
        <w:rPr>
          <w:rtl w:val="0"/>
        </w:rPr>
      </w:r>
    </w:p>
    <w:p w:rsidR="00000000" w:rsidDel="00000000" w:rsidP="00000000" w:rsidRDefault="00000000" w:rsidRPr="00000000" w14:paraId="0000014B">
      <w:pPr>
        <w:contextualSpacing w:val="0"/>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14C">
      <w:pPr>
        <w:contextualSpacing w:val="0"/>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b w:val="1"/>
          <w:sz w:val="28"/>
          <w:szCs w:val="28"/>
          <w:rtl w:val="0"/>
        </w:rPr>
        <w:t xml:space="preserve">Part III – D Flip-Flop</w:t>
      </w:r>
      <w:r w:rsidDel="00000000" w:rsidR="00000000" w:rsidRPr="00000000">
        <w:rPr>
          <w:rtl w:val="0"/>
        </w:rPr>
      </w:r>
    </w:p>
    <w:p w:rsidR="00000000" w:rsidDel="00000000" w:rsidP="00000000" w:rsidRDefault="00000000" w:rsidRPr="00000000" w14:paraId="0000014D">
      <w:pPr>
        <w:contextualSpacing w:val="0"/>
        <w:rPr>
          <w:rFonts w:ascii="Times New Roman" w:cs="Times New Roman" w:eastAsia="Times New Roman" w:hAnsi="Times New Roman"/>
          <w:b w:val="1"/>
          <w:i w:val="1"/>
          <w:sz w:val="20"/>
          <w:szCs w:val="20"/>
        </w:rPr>
      </w:pPr>
      <w:r w:rsidDel="00000000" w:rsidR="00000000" w:rsidRPr="00000000">
        <w:rPr>
          <w:rFonts w:ascii="Times New Roman" w:cs="Times New Roman" w:eastAsia="Times New Roman" w:hAnsi="Times New Roman"/>
          <w:b w:val="1"/>
          <w:i w:val="1"/>
          <w:sz w:val="20"/>
          <w:szCs w:val="20"/>
          <w:rtl w:val="0"/>
        </w:rPr>
        <w:t xml:space="preserve">D flip-flop</w:t>
      </w:r>
    </w:p>
    <w:p w:rsidR="00000000" w:rsidDel="00000000" w:rsidP="00000000" w:rsidRDefault="00000000" w:rsidRPr="00000000" w14:paraId="0000014E">
      <w:pPr>
        <w:contextualSpacing w:val="0"/>
        <w:rPr>
          <w:rFonts w:ascii="Times New Roman" w:cs="Times New Roman" w:eastAsia="Times New Roman" w:hAnsi="Times New Roman"/>
          <w:i w:val="1"/>
          <w:sz w:val="20"/>
          <w:szCs w:val="20"/>
        </w:rPr>
      </w:pPr>
      <w:r w:rsidDel="00000000" w:rsidR="00000000" w:rsidRPr="00000000">
        <w:rPr>
          <w:rtl w:val="0"/>
        </w:rPr>
      </w:r>
    </w:p>
    <w:p w:rsidR="00000000" w:rsidDel="00000000" w:rsidP="00000000" w:rsidRDefault="00000000" w:rsidRPr="00000000" w14:paraId="0000014F">
      <w:pPr>
        <w:contextualSpacing w:val="0"/>
        <w:rPr>
          <w:b w:val="1"/>
          <w:sz w:val="18"/>
          <w:szCs w:val="18"/>
        </w:rPr>
      </w:pPr>
      <w:r w:rsidDel="00000000" w:rsidR="00000000" w:rsidRPr="00000000">
        <w:rPr>
          <w:b w:val="1"/>
          <w:sz w:val="18"/>
          <w:szCs w:val="18"/>
          <w:rtl w:val="0"/>
        </w:rPr>
        <w:t xml:space="preserve">Table 7 : </w:t>
      </w:r>
      <w:r w:rsidDel="00000000" w:rsidR="00000000" w:rsidRPr="00000000">
        <w:rPr>
          <w:rFonts w:ascii="Times New Roman" w:cs="Times New Roman" w:eastAsia="Times New Roman" w:hAnsi="Times New Roman"/>
          <w:b w:val="1"/>
          <w:sz w:val="20"/>
          <w:szCs w:val="20"/>
          <w:rtl w:val="0"/>
        </w:rPr>
        <w:t xml:space="preserve">Comparison of theoretical data and experimental data for the D flip-flop circuit</w:t>
      </w:r>
      <w:r w:rsidDel="00000000" w:rsidR="00000000" w:rsidRPr="00000000">
        <w:rPr>
          <w:rtl w:val="0"/>
        </w:rPr>
      </w:r>
    </w:p>
    <w:p w:rsidR="00000000" w:rsidDel="00000000" w:rsidP="00000000" w:rsidRDefault="00000000" w:rsidRPr="00000000" w14:paraId="00000150">
      <w:pPr>
        <w:contextualSpacing w:val="0"/>
        <w:rPr>
          <w:b w:val="1"/>
          <w:sz w:val="18"/>
          <w:szCs w:val="18"/>
        </w:rPr>
      </w:pPr>
      <w:r w:rsidDel="00000000" w:rsidR="00000000" w:rsidRPr="00000000">
        <w:rPr>
          <w:rtl w:val="0"/>
        </w:rPr>
      </w:r>
    </w:p>
    <w:p w:rsidR="00000000" w:rsidDel="00000000" w:rsidP="00000000" w:rsidRDefault="00000000" w:rsidRPr="00000000" w14:paraId="00000151">
      <w:pPr>
        <w:contextualSpacing w:val="0"/>
        <w:rPr>
          <w:rFonts w:ascii="Times New Roman" w:cs="Times New Roman" w:eastAsia="Times New Roman" w:hAnsi="Times New Roman"/>
          <w:b w:val="1"/>
          <w:i w:val="1"/>
          <w:sz w:val="23"/>
          <w:szCs w:val="23"/>
        </w:rPr>
      </w:pPr>
      <w:r w:rsidDel="00000000" w:rsidR="00000000" w:rsidRPr="00000000">
        <w:rPr>
          <w:rtl w:val="0"/>
        </w:rPr>
      </w:r>
    </w:p>
    <w:tbl>
      <w:tblPr>
        <w:tblStyle w:val="Table7"/>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60"/>
        <w:gridCol w:w="1560"/>
        <w:gridCol w:w="1560"/>
        <w:gridCol w:w="1560"/>
        <w:gridCol w:w="1560"/>
        <w:gridCol w:w="1560"/>
        <w:tblGridChange w:id="0">
          <w:tblGrid>
            <w:gridCol w:w="1560"/>
            <w:gridCol w:w="1560"/>
            <w:gridCol w:w="1560"/>
            <w:gridCol w:w="1560"/>
            <w:gridCol w:w="1560"/>
            <w:gridCol w:w="1560"/>
          </w:tblGrid>
        </w:tblGridChange>
      </w:tblGrid>
      <w:tr>
        <w:trPr>
          <w:trHeight w:val="420" w:hRule="atLeast"/>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52">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Input</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54">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Expected </w:t>
            </w:r>
          </w:p>
          <w:p w:rsidR="00000000" w:rsidDel="00000000" w:rsidP="00000000" w:rsidRDefault="00000000" w:rsidRPr="00000000" w14:paraId="00000155">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Results</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57">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Actual </w:t>
            </w:r>
          </w:p>
          <w:p w:rsidR="00000000" w:rsidDel="00000000" w:rsidP="00000000" w:rsidRDefault="00000000" w:rsidRPr="00000000" w14:paraId="00000158">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Results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5A">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CLK</w:t>
            </w:r>
          </w:p>
        </w:tc>
        <w:tc>
          <w:tcPr>
            <w:shd w:fill="auto" w:val="clear"/>
            <w:tcMar>
              <w:top w:w="100.0" w:type="dxa"/>
              <w:left w:w="100.0" w:type="dxa"/>
              <w:bottom w:w="100.0" w:type="dxa"/>
              <w:right w:w="100.0" w:type="dxa"/>
            </w:tcMar>
            <w:vAlign w:val="top"/>
          </w:tcPr>
          <w:p w:rsidR="00000000" w:rsidDel="00000000" w:rsidP="00000000" w:rsidRDefault="00000000" w:rsidRPr="00000000" w14:paraId="0000015B">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c>
          <w:tcPr>
            <w:shd w:fill="auto" w:val="clear"/>
            <w:tcMar>
              <w:top w:w="100.0" w:type="dxa"/>
              <w:left w:w="100.0" w:type="dxa"/>
              <w:bottom w:w="100.0" w:type="dxa"/>
              <w:right w:w="100.0" w:type="dxa"/>
            </w:tcMar>
            <w:vAlign w:val="top"/>
          </w:tcPr>
          <w:p w:rsidR="00000000" w:rsidDel="00000000" w:rsidP="00000000" w:rsidRDefault="00000000" w:rsidRPr="00000000" w14:paraId="0000015C">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Q</w:t>
            </w:r>
          </w:p>
        </w:tc>
        <w:tc>
          <w:tcPr>
            <w:shd w:fill="auto" w:val="clear"/>
            <w:tcMar>
              <w:top w:w="100.0" w:type="dxa"/>
              <w:left w:w="100.0" w:type="dxa"/>
              <w:bottom w:w="100.0" w:type="dxa"/>
              <w:right w:w="100.0" w:type="dxa"/>
            </w:tcMar>
            <w:vAlign w:val="top"/>
          </w:tcPr>
          <w:p w:rsidR="00000000" w:rsidDel="00000000" w:rsidP="00000000" w:rsidRDefault="00000000" w:rsidRPr="00000000" w14:paraId="0000015D">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not_Q</w:t>
            </w:r>
          </w:p>
        </w:tc>
        <w:tc>
          <w:tcPr>
            <w:shd w:fill="auto" w:val="clear"/>
            <w:tcMar>
              <w:top w:w="100.0" w:type="dxa"/>
              <w:left w:w="100.0" w:type="dxa"/>
              <w:bottom w:w="100.0" w:type="dxa"/>
              <w:right w:w="100.0" w:type="dxa"/>
            </w:tcMar>
            <w:vAlign w:val="top"/>
          </w:tcPr>
          <w:p w:rsidR="00000000" w:rsidDel="00000000" w:rsidP="00000000" w:rsidRDefault="00000000" w:rsidRPr="00000000" w14:paraId="0000015E">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Q</w:t>
            </w:r>
          </w:p>
        </w:tc>
        <w:tc>
          <w:tcPr>
            <w:shd w:fill="auto" w:val="clear"/>
            <w:tcMar>
              <w:top w:w="100.0" w:type="dxa"/>
              <w:left w:w="100.0" w:type="dxa"/>
              <w:bottom w:w="100.0" w:type="dxa"/>
              <w:right w:w="100.0" w:type="dxa"/>
            </w:tcMar>
            <w:vAlign w:val="top"/>
          </w:tcPr>
          <w:p w:rsidR="00000000" w:rsidDel="00000000" w:rsidP="00000000" w:rsidRDefault="00000000" w:rsidRPr="00000000" w14:paraId="0000015F">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not_Q</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6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61">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62">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6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6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65">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6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67">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68">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69">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6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6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6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6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6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6F">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7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71">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72">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7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7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75">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7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77">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bl>
    <w:p w:rsidR="00000000" w:rsidDel="00000000" w:rsidP="00000000" w:rsidRDefault="00000000" w:rsidRPr="00000000" w14:paraId="00000178">
      <w:pPr>
        <w:contextualSpacing w:val="0"/>
        <w:rPr>
          <w:b w:val="1"/>
          <w:sz w:val="18"/>
          <w:szCs w:val="18"/>
        </w:rPr>
      </w:pPr>
      <w:r w:rsidDel="00000000" w:rsidR="00000000" w:rsidRPr="00000000">
        <w:rPr>
          <w:rtl w:val="0"/>
        </w:rPr>
      </w:r>
    </w:p>
    <w:p w:rsidR="00000000" w:rsidDel="00000000" w:rsidP="00000000" w:rsidRDefault="00000000" w:rsidRPr="00000000" w14:paraId="00000179">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results observed experimentally for the D Flip-Flop circuit are the exact same as the theoretical results. </w:t>
      </w:r>
    </w:p>
    <w:p w:rsidR="00000000" w:rsidDel="00000000" w:rsidP="00000000" w:rsidRDefault="00000000" w:rsidRPr="00000000" w14:paraId="0000017A">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B">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C">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7D">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7E">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Part IV – T Flip-Flop</w:t>
      </w:r>
    </w:p>
    <w:p w:rsidR="00000000" w:rsidDel="00000000" w:rsidP="00000000" w:rsidRDefault="00000000" w:rsidRPr="00000000" w14:paraId="0000017F">
      <w:pPr>
        <w:contextualSpacing w:val="0"/>
        <w:rPr>
          <w:rFonts w:ascii="Times New Roman" w:cs="Times New Roman" w:eastAsia="Times New Roman" w:hAnsi="Times New Roman"/>
          <w:b w:val="1"/>
          <w:i w:val="1"/>
          <w:sz w:val="20"/>
          <w:szCs w:val="20"/>
        </w:rPr>
      </w:pPr>
      <w:r w:rsidDel="00000000" w:rsidR="00000000" w:rsidRPr="00000000">
        <w:rPr>
          <w:rtl w:val="0"/>
        </w:rPr>
      </w:r>
    </w:p>
    <w:p w:rsidR="00000000" w:rsidDel="00000000" w:rsidP="00000000" w:rsidRDefault="00000000" w:rsidRPr="00000000" w14:paraId="00000180">
      <w:pPr>
        <w:contextualSpacing w:val="0"/>
        <w:rPr>
          <w:rFonts w:ascii="Times New Roman" w:cs="Times New Roman" w:eastAsia="Times New Roman" w:hAnsi="Times New Roman"/>
          <w:b w:val="1"/>
          <w:i w:val="1"/>
          <w:sz w:val="20"/>
          <w:szCs w:val="20"/>
        </w:rPr>
      </w:pPr>
      <w:r w:rsidDel="00000000" w:rsidR="00000000" w:rsidRPr="00000000">
        <w:rPr>
          <w:rFonts w:ascii="Times New Roman" w:cs="Times New Roman" w:eastAsia="Times New Roman" w:hAnsi="Times New Roman"/>
          <w:b w:val="1"/>
          <w:i w:val="1"/>
          <w:sz w:val="20"/>
          <w:szCs w:val="20"/>
          <w:rtl w:val="0"/>
        </w:rPr>
        <w:t xml:space="preserve">T flip-flop</w:t>
      </w:r>
    </w:p>
    <w:p w:rsidR="00000000" w:rsidDel="00000000" w:rsidP="00000000" w:rsidRDefault="00000000" w:rsidRPr="00000000" w14:paraId="00000181">
      <w:pPr>
        <w:contextualSpacing w:val="0"/>
        <w:rPr>
          <w:rFonts w:ascii="Times New Roman" w:cs="Times New Roman" w:eastAsia="Times New Roman" w:hAnsi="Times New Roman"/>
          <w:b w:val="1"/>
          <w:i w:val="1"/>
          <w:sz w:val="20"/>
          <w:szCs w:val="20"/>
        </w:rPr>
      </w:pPr>
      <w:r w:rsidDel="00000000" w:rsidR="00000000" w:rsidRPr="00000000">
        <w:rPr>
          <w:rtl w:val="0"/>
        </w:rPr>
      </w:r>
    </w:p>
    <w:p w:rsidR="00000000" w:rsidDel="00000000" w:rsidP="00000000" w:rsidRDefault="00000000" w:rsidRPr="00000000" w14:paraId="00000182">
      <w:pPr>
        <w:contextualSpacing w:val="0"/>
        <w:rPr>
          <w:b w:val="1"/>
          <w:sz w:val="18"/>
          <w:szCs w:val="18"/>
        </w:rPr>
      </w:pPr>
      <w:r w:rsidDel="00000000" w:rsidR="00000000" w:rsidRPr="00000000">
        <w:rPr>
          <w:rtl w:val="0"/>
        </w:rPr>
      </w:r>
    </w:p>
    <w:p w:rsidR="00000000" w:rsidDel="00000000" w:rsidP="00000000" w:rsidRDefault="00000000" w:rsidRPr="00000000" w14:paraId="00000183">
      <w:pPr>
        <w:contextualSpacing w:val="0"/>
        <w:rPr>
          <w:b w:val="1"/>
          <w:sz w:val="18"/>
          <w:szCs w:val="18"/>
        </w:rPr>
      </w:pPr>
      <w:r w:rsidDel="00000000" w:rsidR="00000000" w:rsidRPr="00000000">
        <w:rPr>
          <w:rtl w:val="0"/>
        </w:rPr>
      </w:r>
    </w:p>
    <w:p w:rsidR="00000000" w:rsidDel="00000000" w:rsidP="00000000" w:rsidRDefault="00000000" w:rsidRPr="00000000" w14:paraId="00000184">
      <w:pPr>
        <w:contextualSpacing w:val="0"/>
        <w:rPr>
          <w:b w:val="1"/>
          <w:sz w:val="18"/>
          <w:szCs w:val="18"/>
        </w:rPr>
      </w:pPr>
      <w:r w:rsidDel="00000000" w:rsidR="00000000" w:rsidRPr="00000000">
        <w:rPr>
          <w:rtl w:val="0"/>
        </w:rPr>
      </w:r>
    </w:p>
    <w:p w:rsidR="00000000" w:rsidDel="00000000" w:rsidP="00000000" w:rsidRDefault="00000000" w:rsidRPr="00000000" w14:paraId="00000185">
      <w:pPr>
        <w:contextualSpacing w:val="0"/>
        <w:rPr>
          <w:b w:val="1"/>
          <w:sz w:val="18"/>
          <w:szCs w:val="18"/>
        </w:rPr>
      </w:pPr>
      <w:r w:rsidDel="00000000" w:rsidR="00000000" w:rsidRPr="00000000">
        <w:rPr>
          <w:rtl w:val="0"/>
        </w:rPr>
      </w:r>
    </w:p>
    <w:p w:rsidR="00000000" w:rsidDel="00000000" w:rsidP="00000000" w:rsidRDefault="00000000" w:rsidRPr="00000000" w14:paraId="00000186">
      <w:pPr>
        <w:contextualSpacing w:val="0"/>
        <w:rPr>
          <w:b w:val="1"/>
          <w:sz w:val="18"/>
          <w:szCs w:val="18"/>
        </w:rPr>
      </w:pPr>
      <w:r w:rsidDel="00000000" w:rsidR="00000000" w:rsidRPr="00000000">
        <w:rPr>
          <w:rtl w:val="0"/>
        </w:rPr>
      </w:r>
    </w:p>
    <w:p w:rsidR="00000000" w:rsidDel="00000000" w:rsidP="00000000" w:rsidRDefault="00000000" w:rsidRPr="00000000" w14:paraId="00000187">
      <w:pPr>
        <w:contextualSpacing w:val="0"/>
        <w:rPr>
          <w:b w:val="1"/>
          <w:sz w:val="18"/>
          <w:szCs w:val="18"/>
        </w:rPr>
      </w:pPr>
      <w:r w:rsidDel="00000000" w:rsidR="00000000" w:rsidRPr="00000000">
        <w:rPr>
          <w:rtl w:val="0"/>
        </w:rPr>
      </w:r>
    </w:p>
    <w:p w:rsidR="00000000" w:rsidDel="00000000" w:rsidP="00000000" w:rsidRDefault="00000000" w:rsidRPr="00000000" w14:paraId="00000188">
      <w:pPr>
        <w:contextualSpacing w:val="0"/>
        <w:rPr>
          <w:b w:val="1"/>
          <w:sz w:val="18"/>
          <w:szCs w:val="18"/>
        </w:rPr>
      </w:pPr>
      <w:r w:rsidDel="00000000" w:rsidR="00000000" w:rsidRPr="00000000">
        <w:rPr>
          <w:rtl w:val="0"/>
        </w:rPr>
      </w:r>
    </w:p>
    <w:p w:rsidR="00000000" w:rsidDel="00000000" w:rsidP="00000000" w:rsidRDefault="00000000" w:rsidRPr="00000000" w14:paraId="00000189">
      <w:pPr>
        <w:contextualSpacing w:val="0"/>
        <w:rPr>
          <w:b w:val="1"/>
          <w:sz w:val="18"/>
          <w:szCs w:val="18"/>
        </w:rPr>
      </w:pPr>
      <w:r w:rsidDel="00000000" w:rsidR="00000000" w:rsidRPr="00000000">
        <w:rPr>
          <w:rtl w:val="0"/>
        </w:rPr>
      </w:r>
    </w:p>
    <w:p w:rsidR="00000000" w:rsidDel="00000000" w:rsidP="00000000" w:rsidRDefault="00000000" w:rsidRPr="00000000" w14:paraId="0000018A">
      <w:pPr>
        <w:contextualSpacing w:val="0"/>
        <w:rPr>
          <w:b w:val="1"/>
          <w:sz w:val="18"/>
          <w:szCs w:val="18"/>
        </w:rPr>
      </w:pPr>
      <w:r w:rsidDel="00000000" w:rsidR="00000000" w:rsidRPr="00000000">
        <w:rPr>
          <w:rtl w:val="0"/>
        </w:rPr>
      </w:r>
    </w:p>
    <w:p w:rsidR="00000000" w:rsidDel="00000000" w:rsidP="00000000" w:rsidRDefault="00000000" w:rsidRPr="00000000" w14:paraId="0000018B">
      <w:pPr>
        <w:contextualSpacing w:val="0"/>
        <w:rPr>
          <w:b w:val="1"/>
          <w:sz w:val="18"/>
          <w:szCs w:val="18"/>
        </w:rPr>
      </w:pPr>
      <w:r w:rsidDel="00000000" w:rsidR="00000000" w:rsidRPr="00000000">
        <w:rPr>
          <w:b w:val="1"/>
          <w:sz w:val="18"/>
          <w:szCs w:val="18"/>
          <w:rtl w:val="0"/>
        </w:rPr>
        <w:t xml:space="preserve">Table 8 : </w:t>
      </w:r>
      <w:r w:rsidDel="00000000" w:rsidR="00000000" w:rsidRPr="00000000">
        <w:rPr>
          <w:rFonts w:ascii="Times New Roman" w:cs="Times New Roman" w:eastAsia="Times New Roman" w:hAnsi="Times New Roman"/>
          <w:b w:val="1"/>
          <w:sz w:val="20"/>
          <w:szCs w:val="20"/>
          <w:rtl w:val="0"/>
        </w:rPr>
        <w:t xml:space="preserve">Comparison of theoretical data and experimental data for the T flip flop circuit</w:t>
      </w:r>
      <w:r w:rsidDel="00000000" w:rsidR="00000000" w:rsidRPr="00000000">
        <w:rPr>
          <w:rtl w:val="0"/>
        </w:rPr>
      </w:r>
    </w:p>
    <w:p w:rsidR="00000000" w:rsidDel="00000000" w:rsidP="00000000" w:rsidRDefault="00000000" w:rsidRPr="00000000" w14:paraId="0000018C">
      <w:pPr>
        <w:contextualSpacing w:val="0"/>
        <w:rPr>
          <w:b w:val="1"/>
          <w:sz w:val="18"/>
          <w:szCs w:val="18"/>
        </w:rPr>
      </w:pPr>
      <w:r w:rsidDel="00000000" w:rsidR="00000000" w:rsidRPr="00000000">
        <w:rPr>
          <w:rtl w:val="0"/>
        </w:rPr>
      </w:r>
    </w:p>
    <w:p w:rsidR="00000000" w:rsidDel="00000000" w:rsidP="00000000" w:rsidRDefault="00000000" w:rsidRPr="00000000" w14:paraId="0000018D">
      <w:pPr>
        <w:contextualSpacing w:val="0"/>
        <w:rPr>
          <w:rFonts w:ascii="Times New Roman" w:cs="Times New Roman" w:eastAsia="Times New Roman" w:hAnsi="Times New Roman"/>
          <w:b w:val="1"/>
          <w:i w:val="1"/>
          <w:sz w:val="23"/>
          <w:szCs w:val="23"/>
        </w:rPr>
      </w:pPr>
      <w:r w:rsidDel="00000000" w:rsidR="00000000" w:rsidRPr="00000000">
        <w:rPr>
          <w:rtl w:val="0"/>
        </w:rPr>
      </w:r>
    </w:p>
    <w:tbl>
      <w:tblPr>
        <w:tblStyle w:val="Table8"/>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60"/>
        <w:gridCol w:w="1560"/>
        <w:gridCol w:w="1560"/>
        <w:gridCol w:w="1560"/>
        <w:gridCol w:w="1560"/>
        <w:gridCol w:w="1560"/>
        <w:tblGridChange w:id="0">
          <w:tblGrid>
            <w:gridCol w:w="1560"/>
            <w:gridCol w:w="1560"/>
            <w:gridCol w:w="1560"/>
            <w:gridCol w:w="1560"/>
            <w:gridCol w:w="1560"/>
            <w:gridCol w:w="1560"/>
          </w:tblGrid>
        </w:tblGridChange>
      </w:tblGrid>
      <w:tr>
        <w:trPr>
          <w:trHeight w:val="420" w:hRule="atLeast"/>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8E">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Input</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90">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Expected </w:t>
            </w:r>
          </w:p>
          <w:p w:rsidR="00000000" w:rsidDel="00000000" w:rsidP="00000000" w:rsidRDefault="00000000" w:rsidRPr="00000000" w14:paraId="00000191">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Results</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93">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Actual </w:t>
            </w:r>
          </w:p>
          <w:p w:rsidR="00000000" w:rsidDel="00000000" w:rsidP="00000000" w:rsidRDefault="00000000" w:rsidRPr="00000000" w14:paraId="00000194">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Results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96">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CLK</w:t>
            </w:r>
          </w:p>
        </w:tc>
        <w:tc>
          <w:tcPr>
            <w:shd w:fill="auto" w:val="clear"/>
            <w:tcMar>
              <w:top w:w="100.0" w:type="dxa"/>
              <w:left w:w="100.0" w:type="dxa"/>
              <w:bottom w:w="100.0" w:type="dxa"/>
              <w:right w:w="100.0" w:type="dxa"/>
            </w:tcMar>
            <w:vAlign w:val="top"/>
          </w:tcPr>
          <w:p w:rsidR="00000000" w:rsidDel="00000000" w:rsidP="00000000" w:rsidRDefault="00000000" w:rsidRPr="00000000" w14:paraId="00000197">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w:t>
            </w:r>
          </w:p>
        </w:tc>
        <w:tc>
          <w:tcPr>
            <w:shd w:fill="auto" w:val="clear"/>
            <w:tcMar>
              <w:top w:w="100.0" w:type="dxa"/>
              <w:left w:w="100.0" w:type="dxa"/>
              <w:bottom w:w="100.0" w:type="dxa"/>
              <w:right w:w="100.0" w:type="dxa"/>
            </w:tcMar>
            <w:vAlign w:val="top"/>
          </w:tcPr>
          <w:p w:rsidR="00000000" w:rsidDel="00000000" w:rsidP="00000000" w:rsidRDefault="00000000" w:rsidRPr="00000000" w14:paraId="00000198">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Q</w:t>
            </w:r>
          </w:p>
        </w:tc>
        <w:tc>
          <w:tcPr>
            <w:shd w:fill="auto" w:val="clear"/>
            <w:tcMar>
              <w:top w:w="100.0" w:type="dxa"/>
              <w:left w:w="100.0" w:type="dxa"/>
              <w:bottom w:w="100.0" w:type="dxa"/>
              <w:right w:w="100.0" w:type="dxa"/>
            </w:tcMar>
            <w:vAlign w:val="top"/>
          </w:tcPr>
          <w:p w:rsidR="00000000" w:rsidDel="00000000" w:rsidP="00000000" w:rsidRDefault="00000000" w:rsidRPr="00000000" w14:paraId="00000199">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not_Q</w:t>
            </w:r>
          </w:p>
        </w:tc>
        <w:tc>
          <w:tcPr>
            <w:shd w:fill="auto" w:val="clear"/>
            <w:tcMar>
              <w:top w:w="100.0" w:type="dxa"/>
              <w:left w:w="100.0" w:type="dxa"/>
              <w:bottom w:w="100.0" w:type="dxa"/>
              <w:right w:w="100.0" w:type="dxa"/>
            </w:tcMar>
            <w:vAlign w:val="top"/>
          </w:tcPr>
          <w:p w:rsidR="00000000" w:rsidDel="00000000" w:rsidP="00000000" w:rsidRDefault="00000000" w:rsidRPr="00000000" w14:paraId="0000019A">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Q</w:t>
            </w:r>
          </w:p>
        </w:tc>
        <w:tc>
          <w:tcPr>
            <w:shd w:fill="auto" w:val="clear"/>
            <w:tcMar>
              <w:top w:w="100.0" w:type="dxa"/>
              <w:left w:w="100.0" w:type="dxa"/>
              <w:bottom w:w="100.0" w:type="dxa"/>
              <w:right w:w="100.0" w:type="dxa"/>
            </w:tcMar>
            <w:vAlign w:val="top"/>
          </w:tcPr>
          <w:p w:rsidR="00000000" w:rsidDel="00000000" w:rsidP="00000000" w:rsidRDefault="00000000" w:rsidRPr="00000000" w14:paraId="0000019B">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not_Q</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9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9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9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9F">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A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A1">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A2">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A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A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A5">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A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A7">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A8">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A9">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A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A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A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A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A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AF">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B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B1">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B2">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B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bl>
    <w:p w:rsidR="00000000" w:rsidDel="00000000" w:rsidP="00000000" w:rsidRDefault="00000000" w:rsidRPr="00000000" w14:paraId="000001B4">
      <w:pPr>
        <w:contextualSpacing w:val="0"/>
        <w:rPr>
          <w:b w:val="1"/>
          <w:sz w:val="18"/>
          <w:szCs w:val="18"/>
        </w:rPr>
      </w:pPr>
      <w:r w:rsidDel="00000000" w:rsidR="00000000" w:rsidRPr="00000000">
        <w:rPr>
          <w:rFonts w:ascii="Times New Roman" w:cs="Times New Roman" w:eastAsia="Times New Roman" w:hAnsi="Times New Roman"/>
          <w:sz w:val="24"/>
          <w:szCs w:val="24"/>
          <w:rtl w:val="0"/>
        </w:rPr>
        <w:t xml:space="preserve">The results observed experimentally for the T Flip-Flop circuit are the exact same as the theoretical results. </w:t>
      </w:r>
      <w:r w:rsidDel="00000000" w:rsidR="00000000" w:rsidRPr="00000000">
        <w:rPr>
          <w:rtl w:val="0"/>
        </w:rPr>
      </w:r>
    </w:p>
    <w:p w:rsidR="00000000" w:rsidDel="00000000" w:rsidP="00000000" w:rsidRDefault="00000000" w:rsidRPr="00000000" w14:paraId="000001B5">
      <w:pPr>
        <w:contextualSpacing w:val="0"/>
        <w:rPr>
          <w:rFonts w:ascii="Times New Roman" w:cs="Times New Roman" w:eastAsia="Times New Roman" w:hAnsi="Times New Roman"/>
          <w:b w:val="1"/>
          <w:i w:val="1"/>
          <w:sz w:val="20"/>
          <w:szCs w:val="20"/>
        </w:rPr>
      </w:pPr>
      <w:r w:rsidDel="00000000" w:rsidR="00000000" w:rsidRPr="00000000">
        <w:rPr>
          <w:rtl w:val="0"/>
        </w:rPr>
      </w:r>
    </w:p>
    <w:p w:rsidR="00000000" w:rsidDel="00000000" w:rsidP="00000000" w:rsidRDefault="00000000" w:rsidRPr="00000000" w14:paraId="000001B6">
      <w:pPr>
        <w:contextualSpacing w:val="0"/>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Discussion &amp; Conclusions</w:t>
      </w:r>
    </w:p>
    <w:p w:rsidR="00000000" w:rsidDel="00000000" w:rsidP="00000000" w:rsidRDefault="00000000" w:rsidRPr="00000000" w14:paraId="000001B7">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8">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Lab 5 is based around the use of sequential circuits specifically flip-flops and latches. These types of circuits depend on the current inputs and the inputs that previously existed in the circuit. </w:t>
      </w:r>
    </w:p>
    <w:p w:rsidR="00000000" w:rsidDel="00000000" w:rsidP="00000000" w:rsidRDefault="00000000" w:rsidRPr="00000000" w14:paraId="000001B9">
      <w:pPr>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part 1 we created what is called an SR Latch. This type of circuit uses two asynchronous inputs and two complementary outputs which remain stable when the states of the two outputs are opposite (1 and 0, or 0 and 1).</w:t>
      </w:r>
    </w:p>
    <w:p w:rsidR="00000000" w:rsidDel="00000000" w:rsidP="00000000" w:rsidRDefault="00000000" w:rsidRPr="00000000" w14:paraId="000001BA">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B">
      <w:pPr>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Part 2, we used the quartus software to create the D latch. This latch stores the current data in the circuit when the EN is active. The ENABLE input controls the two operating modes the the latch presents. </w:t>
      </w:r>
    </w:p>
    <w:p w:rsidR="00000000" w:rsidDel="00000000" w:rsidP="00000000" w:rsidRDefault="00000000" w:rsidRPr="00000000" w14:paraId="000001BC">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D">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 3 required us to create a D Flip flop. This flip flop is edge sensitive where the output changes whenever there is an edge detected by the clock.</w:t>
      </w:r>
    </w:p>
    <w:p w:rsidR="00000000" w:rsidDel="00000000" w:rsidP="00000000" w:rsidRDefault="00000000" w:rsidRPr="00000000" w14:paraId="000001BE">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F">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Using D flip-flops we then create what is called a T Flip-Flop. The output of a T flip-flop changes between 1 and 0 whenever there is a pulse and the the T is high.</w:t>
      </w:r>
    </w:p>
    <w:p w:rsidR="00000000" w:rsidDel="00000000" w:rsidP="00000000" w:rsidRDefault="00000000" w:rsidRPr="00000000" w14:paraId="000001C0">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1">
      <w:pPr>
        <w:ind w:firstLine="720"/>
        <w:contextualSpacing w:val="0"/>
        <w:rPr/>
      </w:pPr>
      <w:r w:rsidDel="00000000" w:rsidR="00000000" w:rsidRPr="00000000">
        <w:rPr>
          <w:rFonts w:ascii="Times New Roman" w:cs="Times New Roman" w:eastAsia="Times New Roman" w:hAnsi="Times New Roman"/>
          <w:sz w:val="24"/>
          <w:szCs w:val="24"/>
          <w:rtl w:val="0"/>
        </w:rPr>
        <w:t xml:space="preserve">By the end of this lab we experimented with 4 different latches and flip flops learning the functions of each one and the differences between them. We also used techniques from prvious labs such as creating a symbol for a previous logic diagram and using it to construct a bigger logic circuit. This technique is very useful as it cuts the time to create the circuit in half.</w:t>
      </w: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image" Target="media/image5.png"/><Relationship Id="rId8"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