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E2F" w:rsidRPr="00280E2F" w:rsidRDefault="00280E2F" w:rsidP="00280E2F">
      <w:pPr>
        <w:pStyle w:val="Heading1"/>
        <w:rPr>
          <w:rFonts w:eastAsia="Times New Roman"/>
          <w:b/>
          <w:color w:val="auto"/>
          <w:u w:val="single"/>
          <w:lang w:eastAsia="en-CA"/>
        </w:rPr>
      </w:pPr>
      <w:r w:rsidRPr="00280E2F">
        <w:rPr>
          <w:rFonts w:eastAsia="Times New Roman"/>
          <w:b/>
          <w:color w:val="auto"/>
          <w:u w:val="single"/>
          <w:lang w:eastAsia="en-CA"/>
        </w:rPr>
        <w:t>THEO 206 – STUDY GUIDE, LESSONS 4-5-6</w:t>
      </w:r>
    </w:p>
    <w:p w:rsidR="00280E2F" w:rsidRDefault="00280E2F" w:rsidP="00280E2F">
      <w:pPr>
        <w:spacing w:after="0" w:line="240" w:lineRule="auto"/>
        <w:rPr>
          <w:rFonts w:ascii="unset" w:eastAsia="Times New Roman" w:hAnsi="unset" w:cs="Times New Roman"/>
          <w:sz w:val="24"/>
          <w:szCs w:val="24"/>
          <w:lang w:eastAsia="en-CA"/>
        </w:rPr>
      </w:pPr>
    </w:p>
    <w:p w:rsid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Constantine</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First Roman emperor to profess Christianity. He not only initiated the evolution of the empire into a Christian state but also provided the impulse for a distinctively Christian culture that prepared the way for the growth of Byzantine and Western medieval culture.</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xml:space="preserve">In 313, Constantine and his co-emperor of the East, </w:t>
      </w:r>
      <w:proofErr w:type="spellStart"/>
      <w:r w:rsidRPr="00280E2F">
        <w:rPr>
          <w:rFonts w:ascii="unset" w:eastAsia="Times New Roman" w:hAnsi="unset" w:cs="Times New Roman"/>
          <w:sz w:val="24"/>
          <w:szCs w:val="24"/>
          <w:lang w:eastAsia="en-CA"/>
        </w:rPr>
        <w:t>Licinius</w:t>
      </w:r>
      <w:proofErr w:type="spellEnd"/>
      <w:r w:rsidRPr="00280E2F">
        <w:rPr>
          <w:rFonts w:ascii="unset" w:eastAsia="Times New Roman" w:hAnsi="unset" w:cs="Times New Roman"/>
          <w:sz w:val="24"/>
          <w:szCs w:val="24"/>
          <w:lang w:eastAsia="en-CA"/>
        </w:rPr>
        <w:t>, granted universal religious freedom by the Edict of Milan.</w:t>
      </w:r>
    </w:p>
    <w:p w:rsidR="00280E2F" w:rsidRDefault="00280E2F" w:rsidP="00280E2F">
      <w:pPr>
        <w:spacing w:after="0" w:line="240" w:lineRule="auto"/>
        <w:rPr>
          <w:rFonts w:ascii="unset" w:eastAsia="Times New Roman" w:hAnsi="unset" w:cs="Times New Roman"/>
          <w:sz w:val="24"/>
          <w:szCs w:val="24"/>
          <w:lang w:eastAsia="en-CA"/>
        </w:rPr>
      </w:pPr>
    </w:p>
    <w:p w:rsidR="00280E2F" w:rsidRDefault="00280E2F" w:rsidP="00280E2F">
      <w:pPr>
        <w:spacing w:after="0" w:line="240" w:lineRule="auto"/>
        <w:rPr>
          <w:rFonts w:ascii="unset" w:eastAsia="Times New Roman" w:hAnsi="unset" w:cs="Times New Roman"/>
          <w:sz w:val="24"/>
          <w:szCs w:val="24"/>
          <w:lang w:eastAsia="en-CA"/>
        </w:rPr>
      </w:pPr>
      <w:proofErr w:type="spellStart"/>
      <w:r w:rsidRPr="00280E2F">
        <w:rPr>
          <w:rFonts w:ascii="unset" w:eastAsia="Times New Roman" w:hAnsi="unset" w:cs="Times New Roman"/>
          <w:b/>
          <w:sz w:val="24"/>
          <w:szCs w:val="24"/>
          <w:lang w:eastAsia="en-CA"/>
        </w:rPr>
        <w:t>Donatus</w:t>
      </w:r>
      <w:proofErr w:type="spellEnd"/>
      <w:r>
        <w:rPr>
          <w:rFonts w:ascii="unset" w:eastAsia="Times New Roman" w:hAnsi="unset" w:cs="Times New Roman"/>
          <w:sz w:val="24"/>
          <w:szCs w:val="24"/>
          <w:lang w:eastAsia="en-CA"/>
        </w:rPr>
        <w:t>:</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He felt the sacraments of the church were invalid if administered by an immoral priest</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Theodosius I</w:t>
      </w:r>
      <w:r w:rsidRPr="00280E2F">
        <w:rPr>
          <w:rFonts w:ascii="unset" w:eastAsia="Times New Roman" w:hAnsi="unset" w:cs="Times New Roman"/>
          <w:sz w:val="24"/>
          <w:szCs w:val="24"/>
          <w:lang w:eastAsia="en-CA"/>
        </w:rPr>
        <w:tab/>
        <w:t>391-392 AD</w:t>
      </w:r>
      <w:r>
        <w:rPr>
          <w:rFonts w:ascii="unset" w:eastAsia="Times New Roman" w:hAnsi="unset" w:cs="Times New Roman"/>
          <w:sz w:val="24"/>
          <w:szCs w:val="24"/>
          <w:lang w:eastAsia="en-CA"/>
        </w:rPr>
        <w:t>:</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xml:space="preserve">Emperor Theodosius I declares paganism illegal, </w:t>
      </w:r>
      <w:proofErr w:type="gramStart"/>
      <w:r w:rsidRPr="00280E2F">
        <w:rPr>
          <w:rFonts w:ascii="unset" w:eastAsia="Times New Roman" w:hAnsi="unset" w:cs="Times New Roman"/>
          <w:sz w:val="24"/>
          <w:szCs w:val="24"/>
          <w:lang w:eastAsia="en-CA"/>
        </w:rPr>
        <w:t>Under</w:t>
      </w:r>
      <w:proofErr w:type="gramEnd"/>
      <w:r w:rsidRPr="00280E2F">
        <w:rPr>
          <w:rFonts w:ascii="unset" w:eastAsia="Times New Roman" w:hAnsi="unset" w:cs="Times New Roman"/>
          <w:sz w:val="24"/>
          <w:szCs w:val="24"/>
          <w:lang w:eastAsia="en-CA"/>
        </w:rPr>
        <w:t xml:space="preserve"> the pressure of the Church and in order to enforce imperial unity through religious uniformity and orthodoxy,</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proofErr w:type="spellStart"/>
      <w:r w:rsidRPr="00280E2F">
        <w:rPr>
          <w:rFonts w:ascii="unset" w:eastAsia="Times New Roman" w:hAnsi="unset" w:cs="Times New Roman"/>
          <w:b/>
          <w:sz w:val="24"/>
          <w:szCs w:val="24"/>
          <w:lang w:eastAsia="en-CA"/>
        </w:rPr>
        <w:t>Licinius</w:t>
      </w:r>
      <w:proofErr w:type="spellEnd"/>
      <w:r>
        <w:rPr>
          <w:rFonts w:ascii="unset" w:eastAsia="Times New Roman" w:hAnsi="unset" w:cs="Times New Roman"/>
          <w:b/>
          <w:sz w:val="24"/>
          <w:szCs w:val="24"/>
          <w:lang w:eastAsia="en-CA"/>
        </w:rPr>
        <w:t>:</w:t>
      </w:r>
      <w:r w:rsidRPr="00280E2F">
        <w:rPr>
          <w:rFonts w:ascii="unset" w:eastAsia="Times New Roman" w:hAnsi="unset" w:cs="Times New Roman"/>
          <w:sz w:val="24"/>
          <w:szCs w:val="24"/>
          <w:lang w:eastAsia="en-CA"/>
        </w:rPr>
        <w:tab/>
        <w:t>Co-signed the Edict of Milan with Constantine</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Tertullian</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Important early Christian theologian, polemicist, and moralist who, as the initiator of ecclesiastical Latin, was instrumental in shaping the vocabulary and thought of Western Christianity. Developed a vocabulary of terms with which to describe the faith.</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Origen</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 xml:space="preserve">The most important theologian and biblical scholar of the early Greek church. His greatest work is the </w:t>
      </w:r>
      <w:proofErr w:type="spellStart"/>
      <w:r w:rsidRPr="00280E2F">
        <w:rPr>
          <w:rFonts w:ascii="unset" w:eastAsia="Times New Roman" w:hAnsi="unset" w:cs="Times New Roman"/>
          <w:sz w:val="24"/>
          <w:szCs w:val="24"/>
          <w:lang w:eastAsia="en-CA"/>
        </w:rPr>
        <w:t>Hexapla</w:t>
      </w:r>
      <w:proofErr w:type="spellEnd"/>
      <w:r w:rsidRPr="00280E2F">
        <w:rPr>
          <w:rFonts w:ascii="unset" w:eastAsia="Times New Roman" w:hAnsi="unset" w:cs="Times New Roman"/>
          <w:sz w:val="24"/>
          <w:szCs w:val="24"/>
          <w:lang w:eastAsia="en-CA"/>
        </w:rPr>
        <w:t>, which is a synopsis of six versions of the Old Testament.</w:t>
      </w:r>
    </w:p>
    <w:p w:rsidR="00280E2F" w:rsidRDefault="00280E2F" w:rsidP="00280E2F">
      <w:pPr>
        <w:spacing w:after="0" w:line="240" w:lineRule="auto"/>
        <w:rPr>
          <w:rFonts w:ascii="unset" w:eastAsia="Times New Roman" w:hAnsi="unset" w:cs="Times New Roman"/>
          <w:sz w:val="24"/>
          <w:szCs w:val="24"/>
          <w:lang w:eastAsia="en-CA"/>
        </w:rPr>
      </w:pPr>
    </w:p>
    <w:p w:rsid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Irenaeus concerning Gnosticism</w:t>
      </w:r>
      <w:r>
        <w:rPr>
          <w:rFonts w:ascii="unset" w:eastAsia="Times New Roman" w:hAnsi="unset" w:cs="Times New Roman"/>
          <w:sz w:val="24"/>
          <w:szCs w:val="24"/>
          <w:lang w:eastAsia="en-CA"/>
        </w:rPr>
        <w:t xml:space="preserve">: </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Irenaeus, bishop of Lyons (130-202), picked up Justin's arguments and developed them further in his highly influential Against Heresies, but also in his Proof of the Apostolic Preaching. Strongly and repeatedly, Irenaeus emphasizes that God and the creator are one and the same being.</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Adopted unresponsive and negative attitude towards Gnosticism. Irenaeus asserted in a positive manner the validity of the Jewish Bible (the Old Testament), which the Gnostics denied, claiming that it upheld the laws of the Creator God of wrath. He asserted the validity of the two testaments at a time when concern for the unity and the difference between the two parts of the Bible was developing. Many works claiming scriptural authority, which included a large number by Gnostics, flourished in the 2nd century; by his attacks on the Gnostics, Irenaeus helped to diminish the importance of such works and to establish a canon of Scriptures.</w:t>
      </w:r>
    </w:p>
    <w:p w:rsidR="00280E2F" w:rsidRDefault="00280E2F" w:rsidP="00280E2F">
      <w:pPr>
        <w:spacing w:after="0" w:line="240" w:lineRule="auto"/>
        <w:rPr>
          <w:rFonts w:ascii="unset" w:eastAsia="Times New Roman" w:hAnsi="unset" w:cs="Times New Roman"/>
          <w:sz w:val="24"/>
          <w:szCs w:val="24"/>
          <w:lang w:eastAsia="en-CA"/>
        </w:rPr>
      </w:pPr>
    </w:p>
    <w:p w:rsid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Justyn Martyr</w:t>
      </w:r>
      <w:r>
        <w:rPr>
          <w:rFonts w:ascii="unset" w:eastAsia="Times New Roman" w:hAnsi="unset" w:cs="Times New Roman"/>
          <w:b/>
          <w:sz w:val="24"/>
          <w:szCs w:val="24"/>
          <w:lang w:eastAsia="en-CA"/>
        </w:rPr>
        <w:t>:</w:t>
      </w:r>
      <w:r w:rsidRPr="00280E2F">
        <w:rPr>
          <w:rFonts w:ascii="unset" w:eastAsia="Times New Roman" w:hAnsi="unset" w:cs="Times New Roman"/>
          <w:sz w:val="24"/>
          <w:szCs w:val="24"/>
          <w:lang w:eastAsia="en-CA"/>
        </w:rPr>
        <w:tab/>
        <w:t>Early Christian apologist, and is regarded as the foremost interpreter of the theory of the Logos in the 2nd century. He was martyred, alongside some of his students, and is considered a saint by the Churches.</w:t>
      </w:r>
      <w:r>
        <w:rPr>
          <w:rFonts w:ascii="unset" w:eastAsia="Times New Roman" w:hAnsi="unset" w:cs="Times New Roman"/>
          <w:sz w:val="24"/>
          <w:szCs w:val="24"/>
          <w:lang w:eastAsia="en-CA"/>
        </w:rPr>
        <w:t xml:space="preserve"> </w:t>
      </w:r>
      <w:r w:rsidRPr="00280E2F">
        <w:rPr>
          <w:rFonts w:ascii="unset" w:eastAsia="Times New Roman" w:hAnsi="unset" w:cs="Times New Roman"/>
          <w:sz w:val="24"/>
          <w:szCs w:val="24"/>
          <w:lang w:eastAsia="en-CA"/>
        </w:rPr>
        <w:t>Greek philosopher, was impressed by Christianity, even defended for it in front of the Roman authorities.</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Augustine and the City of God</w:t>
      </w:r>
      <w:r>
        <w:rPr>
          <w:rFonts w:ascii="unset" w:eastAsia="Times New Roman" w:hAnsi="unset" w:cs="Times New Roman"/>
          <w:b/>
          <w:sz w:val="24"/>
          <w:szCs w:val="24"/>
          <w:lang w:eastAsia="en-CA"/>
        </w:rPr>
        <w:t>:</w:t>
      </w:r>
      <w:r w:rsidRPr="00280E2F">
        <w:rPr>
          <w:rFonts w:ascii="unset" w:eastAsia="Times New Roman" w:hAnsi="unset" w:cs="Times New Roman"/>
          <w:sz w:val="24"/>
          <w:szCs w:val="24"/>
          <w:lang w:eastAsia="en-CA"/>
        </w:rPr>
        <w:tab/>
        <w:t>Augustine wrote his City of God precisely to refute</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lastRenderedPageBreak/>
        <w:t>the idea that the crumbling of the empire was due to the termination of the worship of ancestral gods, and to reassure those Christians baffled by a Providence that allowed a Christian empire to suffer such reverses of fortune. Emperors, Christian or not, could not make up for the</w:t>
      </w:r>
    </w:p>
    <w:p w:rsidR="00280E2F" w:rsidRPr="00280E2F" w:rsidRDefault="00280E2F" w:rsidP="00280E2F">
      <w:pPr>
        <w:spacing w:after="0" w:line="240" w:lineRule="auto"/>
        <w:rPr>
          <w:rFonts w:ascii="unset" w:eastAsia="Times New Roman" w:hAnsi="unset" w:cs="Times New Roman"/>
          <w:sz w:val="24"/>
          <w:szCs w:val="24"/>
          <w:lang w:eastAsia="en-CA"/>
        </w:rPr>
      </w:pPr>
      <w:proofErr w:type="gramStart"/>
      <w:r w:rsidRPr="00280E2F">
        <w:rPr>
          <w:rFonts w:ascii="unset" w:eastAsia="Times New Roman" w:hAnsi="unset" w:cs="Times New Roman"/>
          <w:sz w:val="24"/>
          <w:szCs w:val="24"/>
          <w:lang w:eastAsia="en-CA"/>
        </w:rPr>
        <w:t>fragility</w:t>
      </w:r>
      <w:proofErr w:type="gramEnd"/>
      <w:r w:rsidRPr="00280E2F">
        <w:rPr>
          <w:rFonts w:ascii="unset" w:eastAsia="Times New Roman" w:hAnsi="unset" w:cs="Times New Roman"/>
          <w:sz w:val="24"/>
          <w:szCs w:val="24"/>
          <w:lang w:eastAsia="en-CA"/>
        </w:rPr>
        <w:t xml:space="preserve"> of all human governments. </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Augustine went further by noting that far from being the cause of the present misfortunes, Christianity alone could safeguard the best traditions of Hellenism and save the</w:t>
      </w:r>
    </w:p>
    <w:p w:rsidR="00280E2F" w:rsidRPr="00280E2F" w:rsidRDefault="00280E2F" w:rsidP="00280E2F">
      <w:pPr>
        <w:spacing w:after="0" w:line="240" w:lineRule="auto"/>
        <w:rPr>
          <w:rFonts w:ascii="unset" w:eastAsia="Times New Roman" w:hAnsi="unset" w:cs="Times New Roman"/>
          <w:sz w:val="24"/>
          <w:szCs w:val="24"/>
          <w:lang w:eastAsia="en-CA"/>
        </w:rPr>
      </w:pPr>
      <w:proofErr w:type="gramStart"/>
      <w:r w:rsidRPr="00280E2F">
        <w:rPr>
          <w:rFonts w:ascii="unset" w:eastAsia="Times New Roman" w:hAnsi="unset" w:cs="Times New Roman"/>
          <w:sz w:val="24"/>
          <w:szCs w:val="24"/>
          <w:lang w:eastAsia="en-CA"/>
        </w:rPr>
        <w:t>empire</w:t>
      </w:r>
      <w:proofErr w:type="gramEnd"/>
      <w:r w:rsidRPr="00280E2F">
        <w:rPr>
          <w:rFonts w:ascii="unset" w:eastAsia="Times New Roman" w:hAnsi="unset" w:cs="Times New Roman"/>
          <w:sz w:val="24"/>
          <w:szCs w:val="24"/>
          <w:lang w:eastAsia="en-CA"/>
        </w:rPr>
        <w:t xml:space="preserve"> from total annihilation.</w:t>
      </w:r>
    </w:p>
    <w:p w:rsidR="00280E2F" w:rsidRDefault="00280E2F" w:rsidP="00280E2F">
      <w:pPr>
        <w:spacing w:after="0" w:line="240" w:lineRule="auto"/>
        <w:rPr>
          <w:rFonts w:ascii="unset" w:eastAsia="Times New Roman" w:hAnsi="unset" w:cs="Times New Roman"/>
          <w:b/>
          <w:sz w:val="24"/>
          <w:szCs w:val="24"/>
          <w:lang w:eastAsia="en-CA"/>
        </w:rPr>
      </w:pPr>
    </w:p>
    <w:p w:rsidR="00280E2F" w:rsidRDefault="00280E2F" w:rsidP="00280E2F">
      <w:pPr>
        <w:spacing w:after="0" w:line="240" w:lineRule="auto"/>
        <w:rPr>
          <w:rFonts w:ascii="unset" w:eastAsia="Times New Roman" w:hAnsi="unset" w:cs="Times New Roman"/>
          <w:sz w:val="24"/>
          <w:szCs w:val="24"/>
          <w:lang w:eastAsia="en-CA"/>
        </w:rPr>
      </w:pPr>
      <w:bookmarkStart w:id="0" w:name="_GoBack"/>
      <w:bookmarkEnd w:id="0"/>
      <w:r w:rsidRPr="00280E2F">
        <w:rPr>
          <w:rFonts w:ascii="unset" w:eastAsia="Times New Roman" w:hAnsi="unset" w:cs="Times New Roman"/>
          <w:b/>
          <w:sz w:val="24"/>
          <w:szCs w:val="24"/>
          <w:lang w:eastAsia="en-CA"/>
        </w:rPr>
        <w:t>Spread of Hellenism</w:t>
      </w:r>
      <w:r>
        <w:rPr>
          <w:rFonts w:ascii="unset" w:eastAsia="Times New Roman" w:hAnsi="unset" w:cs="Times New Roman"/>
          <w:sz w:val="24"/>
          <w:szCs w:val="24"/>
          <w:lang w:eastAsia="en-CA"/>
        </w:rPr>
        <w:tab/>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Hellenism included Greek education, ideals of administration, warfare, trade, commerce, sport, rhetoric, literature and philosophy.</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Hellenism was effectively spread by Roman emperor Augustus, who made Romans the patrons of Hellenism.</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There was a mixture of Roman and Greek unity after Augustus.</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b/>
          <w:sz w:val="24"/>
          <w:szCs w:val="24"/>
          <w:lang w:eastAsia="en-CA"/>
        </w:rPr>
      </w:pPr>
      <w:r w:rsidRPr="00280E2F">
        <w:rPr>
          <w:rFonts w:ascii="unset" w:eastAsia="Times New Roman" w:hAnsi="unset" w:cs="Times New Roman"/>
          <w:b/>
          <w:sz w:val="24"/>
          <w:szCs w:val="24"/>
          <w:lang w:eastAsia="en-CA"/>
        </w:rPr>
        <w:t>Hellenism and Judaism</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In Palestine, Hellenism was introduced as early as 332 BCE, when Alexander conquered the territory</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Palestinian Judaism was faced with either accepting or rejecting the Hellenistic way of life</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Antiochus IV Epiphanes Hellenized Judaism to the point of placing a statue of Zeus in the temple in Jerusalem</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The Maccabean Revolt (168-164 BCE) ensued and attempted to re-establish the Jewish way</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Jerusalem was a highly Hellenized city, with many of its inhabitants being conversant in Greek</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Actual rejection of Hellenism in Palestine took place after 50 BCE and was completed in the Jewish wars of 66 and 135 CE</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In the diaspora, however, Hellenism was not rejected by Jews</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Philo of Alexandria (20 BCE-50 CE) is an example of a Hellenized Jew who did not speak Hebrew, but did speak Greek, lived in Egypt and was an admirer of Hellenism</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Paganism after Constantine</w:t>
      </w:r>
      <w:r w:rsidRPr="00280E2F">
        <w:rPr>
          <w:rFonts w:ascii="unset" w:eastAsia="Times New Roman" w:hAnsi="unset" w:cs="Times New Roman"/>
          <w:sz w:val="24"/>
          <w:szCs w:val="24"/>
          <w:lang w:eastAsia="en-CA"/>
        </w:rPr>
        <w:tab/>
      </w:r>
      <w:r>
        <w:rPr>
          <w:rFonts w:ascii="unset" w:eastAsia="Times New Roman" w:hAnsi="unset" w:cs="Times New Roman"/>
          <w:sz w:val="24"/>
          <w:szCs w:val="24"/>
          <w:lang w:eastAsia="en-CA"/>
        </w:rPr>
        <w:t xml:space="preserve">: </w:t>
      </w:r>
      <w:r w:rsidRPr="00280E2F">
        <w:rPr>
          <w:rFonts w:ascii="unset" w:eastAsia="Times New Roman" w:hAnsi="unset" w:cs="Times New Roman"/>
          <w:sz w:val="24"/>
          <w:szCs w:val="24"/>
          <w:lang w:eastAsia="en-CA"/>
        </w:rPr>
        <w:t xml:space="preserve">Declared illegal in 391 - 392 AD, Consequences of the Conversion -&gt; Paganism is being banned completely by Theodosius, temples were destroyed by Christians who does not want to see them, </w:t>
      </w:r>
      <w:proofErr w:type="gramStart"/>
      <w:r w:rsidRPr="00280E2F">
        <w:rPr>
          <w:rFonts w:ascii="unset" w:eastAsia="Times New Roman" w:hAnsi="unset" w:cs="Times New Roman"/>
          <w:sz w:val="24"/>
          <w:szCs w:val="24"/>
          <w:lang w:eastAsia="en-CA"/>
        </w:rPr>
        <w:t>intellectual</w:t>
      </w:r>
      <w:proofErr w:type="gramEnd"/>
      <w:r w:rsidRPr="00280E2F">
        <w:rPr>
          <w:rFonts w:ascii="unset" w:eastAsia="Times New Roman" w:hAnsi="unset" w:cs="Times New Roman"/>
          <w:sz w:val="24"/>
          <w:szCs w:val="24"/>
          <w:lang w:eastAsia="en-CA"/>
        </w:rPr>
        <w:t xml:space="preserve"> figures from Paganism are in return targeted by the Christians.</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Process of Scriptural canonicity</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 xml:space="preserve">Church made a criteria for accepting books as canonicals. </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Ancient: a sacred authority had to date back to near the time of Jesus</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Apostolic: an authoritative book had to be written by an apostle or at least by a companion of the apostles</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xml:space="preserve">Catholic: (i.e., universal) books had to have widespread acceptance among established churches (e.g., the Gospel of Peter in the </w:t>
      </w:r>
      <w:proofErr w:type="spellStart"/>
      <w:r w:rsidRPr="00280E2F">
        <w:rPr>
          <w:rFonts w:ascii="unset" w:eastAsia="Times New Roman" w:hAnsi="unset" w:cs="Times New Roman"/>
          <w:sz w:val="24"/>
          <w:szCs w:val="24"/>
          <w:lang w:eastAsia="en-CA"/>
        </w:rPr>
        <w:t>Muratorian</w:t>
      </w:r>
      <w:proofErr w:type="spellEnd"/>
      <w:r w:rsidRPr="00280E2F">
        <w:rPr>
          <w:rFonts w:ascii="unset" w:eastAsia="Times New Roman" w:hAnsi="unset" w:cs="Times New Roman"/>
          <w:sz w:val="24"/>
          <w:szCs w:val="24"/>
          <w:lang w:eastAsia="en-CA"/>
        </w:rPr>
        <w:t xml:space="preserve"> canon)</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 xml:space="preserve">Orthodox: the most important criterion - the views set forth in a book had to conform with the views in already accepted books (e.g. </w:t>
      </w:r>
      <w:proofErr w:type="spellStart"/>
      <w:r w:rsidRPr="00280E2F">
        <w:rPr>
          <w:rFonts w:ascii="unset" w:eastAsia="Times New Roman" w:hAnsi="unset" w:cs="Times New Roman"/>
          <w:sz w:val="24"/>
          <w:szCs w:val="24"/>
          <w:lang w:eastAsia="en-CA"/>
        </w:rPr>
        <w:t>docetic</w:t>
      </w:r>
      <w:proofErr w:type="spellEnd"/>
      <w:r w:rsidRPr="00280E2F">
        <w:rPr>
          <w:rFonts w:ascii="unset" w:eastAsia="Times New Roman" w:hAnsi="unset" w:cs="Times New Roman"/>
          <w:sz w:val="24"/>
          <w:szCs w:val="24"/>
          <w:lang w:eastAsia="en-CA"/>
        </w:rPr>
        <w:t xml:space="preserve"> Christology is unacceptable)</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Inspiration: books accepted as canonical ended up being regarded as inspired by God</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lastRenderedPageBreak/>
        <w:t>Edict of Milan</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 xml:space="preserve">A ruling by Constantine that allowed Christians to openly practice their faith in the Roman </w:t>
      </w:r>
      <w:proofErr w:type="gramStart"/>
      <w:r w:rsidRPr="00280E2F">
        <w:rPr>
          <w:rFonts w:ascii="unset" w:eastAsia="Times New Roman" w:hAnsi="unset" w:cs="Times New Roman"/>
          <w:sz w:val="24"/>
          <w:szCs w:val="24"/>
          <w:lang w:eastAsia="en-CA"/>
        </w:rPr>
        <w:t>empire</w:t>
      </w:r>
      <w:proofErr w:type="gramEnd"/>
      <w:r w:rsidRPr="00280E2F">
        <w:rPr>
          <w:rFonts w:ascii="unset" w:eastAsia="Times New Roman" w:hAnsi="unset" w:cs="Times New Roman"/>
          <w:sz w:val="24"/>
          <w:szCs w:val="24"/>
          <w:lang w:eastAsia="en-CA"/>
        </w:rPr>
        <w:t xml:space="preserve"> in 313 AD.</w:t>
      </w:r>
    </w:p>
    <w:p w:rsidR="00280E2F" w:rsidRDefault="00280E2F" w:rsidP="00280E2F">
      <w:pPr>
        <w:spacing w:after="0" w:line="240" w:lineRule="auto"/>
        <w:rPr>
          <w:rFonts w:ascii="unset" w:eastAsia="Times New Roman" w:hAnsi="unset" w:cs="Times New Roman"/>
          <w:sz w:val="24"/>
          <w:szCs w:val="24"/>
          <w:lang w:eastAsia="en-CA"/>
        </w:rPr>
      </w:pPr>
      <w:proofErr w:type="spellStart"/>
      <w:r w:rsidRPr="00280E2F">
        <w:rPr>
          <w:rFonts w:ascii="unset" w:eastAsia="Times New Roman" w:hAnsi="unset" w:cs="Times New Roman"/>
          <w:b/>
          <w:sz w:val="24"/>
          <w:szCs w:val="24"/>
          <w:lang w:eastAsia="en-CA"/>
        </w:rPr>
        <w:t>Theodosian</w:t>
      </w:r>
      <w:proofErr w:type="spellEnd"/>
      <w:r w:rsidRPr="00280E2F">
        <w:rPr>
          <w:rFonts w:ascii="unset" w:eastAsia="Times New Roman" w:hAnsi="unset" w:cs="Times New Roman"/>
          <w:b/>
          <w:sz w:val="24"/>
          <w:szCs w:val="24"/>
          <w:lang w:eastAsia="en-CA"/>
        </w:rPr>
        <w:t xml:space="preserve"> Codes</w:t>
      </w:r>
      <w:r>
        <w:rPr>
          <w:rFonts w:ascii="unset" w:eastAsia="Times New Roman" w:hAnsi="unset" w:cs="Times New Roman"/>
          <w:b/>
          <w:sz w:val="24"/>
          <w:szCs w:val="24"/>
          <w:lang w:eastAsia="en-CA"/>
        </w:rPr>
        <w:t>:</w:t>
      </w:r>
      <w:r w:rsidRPr="00280E2F">
        <w:rPr>
          <w:rFonts w:ascii="unset" w:eastAsia="Times New Roman" w:hAnsi="unset" w:cs="Times New Roman"/>
          <w:sz w:val="24"/>
          <w:szCs w:val="24"/>
          <w:lang w:eastAsia="en-CA"/>
        </w:rPr>
        <w:tab/>
        <w:t xml:space="preserve">AKA </w:t>
      </w:r>
      <w:proofErr w:type="gramStart"/>
      <w:r w:rsidRPr="00280E2F">
        <w:rPr>
          <w:rFonts w:ascii="unset" w:eastAsia="Times New Roman" w:hAnsi="unset" w:cs="Times New Roman"/>
          <w:sz w:val="24"/>
          <w:szCs w:val="24"/>
          <w:lang w:eastAsia="en-CA"/>
        </w:rPr>
        <w:t>The</w:t>
      </w:r>
      <w:proofErr w:type="gramEnd"/>
      <w:r w:rsidRPr="00280E2F">
        <w:rPr>
          <w:rFonts w:ascii="unset" w:eastAsia="Times New Roman" w:hAnsi="unset" w:cs="Times New Roman"/>
          <w:sz w:val="24"/>
          <w:szCs w:val="24"/>
          <w:lang w:eastAsia="en-CA"/>
        </w:rPr>
        <w:t xml:space="preserve"> Codex </w:t>
      </w:r>
      <w:proofErr w:type="spellStart"/>
      <w:r w:rsidRPr="00280E2F">
        <w:rPr>
          <w:rFonts w:ascii="unset" w:eastAsia="Times New Roman" w:hAnsi="unset" w:cs="Times New Roman"/>
          <w:sz w:val="24"/>
          <w:szCs w:val="24"/>
          <w:lang w:eastAsia="en-CA"/>
        </w:rPr>
        <w:t>Theodosianus</w:t>
      </w:r>
      <w:proofErr w:type="spellEnd"/>
      <w:r w:rsidRPr="00280E2F">
        <w:rPr>
          <w:rFonts w:ascii="unset" w:eastAsia="Times New Roman" w:hAnsi="unset" w:cs="Times New Roman"/>
          <w:sz w:val="24"/>
          <w:szCs w:val="24"/>
          <w:lang w:eastAsia="en-CA"/>
        </w:rPr>
        <w:t xml:space="preserve"> was a compilation of the laws of the Roman Empire under the Christian emperors since 312. A commission was established by Theodosius II and his co-emperor </w:t>
      </w:r>
      <w:proofErr w:type="spellStart"/>
      <w:r w:rsidRPr="00280E2F">
        <w:rPr>
          <w:rFonts w:ascii="unset" w:eastAsia="Times New Roman" w:hAnsi="unset" w:cs="Times New Roman"/>
          <w:sz w:val="24"/>
          <w:szCs w:val="24"/>
          <w:lang w:eastAsia="en-CA"/>
        </w:rPr>
        <w:t>Valentinian</w:t>
      </w:r>
      <w:proofErr w:type="spellEnd"/>
      <w:r w:rsidRPr="00280E2F">
        <w:rPr>
          <w:rFonts w:ascii="unset" w:eastAsia="Times New Roman" w:hAnsi="unset" w:cs="Times New Roman"/>
          <w:sz w:val="24"/>
          <w:szCs w:val="24"/>
          <w:lang w:eastAsia="en-CA"/>
        </w:rPr>
        <w:t xml:space="preserve"> III on 26 March 429 and the compilation was published by a constitution of 15 February 438. It went into force in the eastern and western parts of the empire on 1 January 439.</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Default="00280E2F" w:rsidP="00280E2F">
      <w:pPr>
        <w:spacing w:after="0" w:line="240" w:lineRule="auto"/>
        <w:rPr>
          <w:rFonts w:ascii="unset" w:eastAsia="Times New Roman" w:hAnsi="unset" w:cs="Times New Roman"/>
          <w:sz w:val="24"/>
          <w:szCs w:val="24"/>
          <w:lang w:eastAsia="en-CA"/>
        </w:rPr>
      </w:pPr>
      <w:proofErr w:type="spellStart"/>
      <w:r w:rsidRPr="00280E2F">
        <w:rPr>
          <w:rFonts w:ascii="unset" w:eastAsia="Times New Roman" w:hAnsi="unset" w:cs="Times New Roman"/>
          <w:b/>
          <w:sz w:val="24"/>
          <w:szCs w:val="24"/>
          <w:lang w:eastAsia="en-CA"/>
        </w:rPr>
        <w:t>Saklas</w:t>
      </w:r>
      <w:proofErr w:type="spellEnd"/>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A demi-god under Yaldabaoth, creates the body of man while the angels Michael and Gabriel, emissaries of the world of light, allow spirits from the world of light to incarnate within these shells.</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Depiction of Judas</w:t>
      </w:r>
      <w:r>
        <w:rPr>
          <w:rFonts w:ascii="unset" w:eastAsia="Times New Roman" w:hAnsi="unset" w:cs="Times New Roman"/>
          <w:b/>
          <w:sz w:val="24"/>
          <w:szCs w:val="24"/>
          <w:lang w:eastAsia="en-CA"/>
        </w:rPr>
        <w:t>:</w:t>
      </w:r>
      <w:r w:rsidRPr="00280E2F">
        <w:rPr>
          <w:rFonts w:ascii="unset" w:eastAsia="Times New Roman" w:hAnsi="unset" w:cs="Times New Roman"/>
          <w:sz w:val="24"/>
          <w:szCs w:val="24"/>
          <w:lang w:eastAsia="en-CA"/>
        </w:rPr>
        <w:tab/>
        <w:t>The role of Judas shows the path to liberation is in awakening the Christ within and overcoming the restrictions created by both the physical body and the forces of the lower spiritual/physical worlds.</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Sophia</w:t>
      </w:r>
      <w:r w:rsidRPr="00280E2F">
        <w:rPr>
          <w:rFonts w:ascii="unset" w:eastAsia="Times New Roman" w:hAnsi="unset" w:cs="Times New Roman"/>
          <w:b/>
          <w:sz w:val="24"/>
          <w:szCs w:val="24"/>
          <w:lang w:eastAsia="en-CA"/>
        </w:rPr>
        <w:tab/>
        <w:t xml:space="preserve">The </w:t>
      </w:r>
      <w:proofErr w:type="spellStart"/>
      <w:r w:rsidRPr="00280E2F">
        <w:rPr>
          <w:rFonts w:ascii="unset" w:eastAsia="Times New Roman" w:hAnsi="unset" w:cs="Times New Roman"/>
          <w:b/>
          <w:sz w:val="24"/>
          <w:szCs w:val="24"/>
          <w:lang w:eastAsia="en-CA"/>
        </w:rPr>
        <w:t>Pistis</w:t>
      </w:r>
      <w:proofErr w:type="spellEnd"/>
      <w:r w:rsidRPr="00280E2F">
        <w:rPr>
          <w:rFonts w:ascii="unset" w:eastAsia="Times New Roman" w:hAnsi="unset" w:cs="Times New Roman"/>
          <w:b/>
          <w:sz w:val="24"/>
          <w:szCs w:val="24"/>
          <w:lang w:eastAsia="en-CA"/>
        </w:rPr>
        <w:t xml:space="preserve"> Sophia</w:t>
      </w:r>
      <w:r>
        <w:rPr>
          <w:rFonts w:ascii="unset" w:eastAsia="Times New Roman" w:hAnsi="unset" w:cs="Times New Roman"/>
          <w:sz w:val="24"/>
          <w:szCs w:val="24"/>
          <w:lang w:eastAsia="en-CA"/>
        </w:rPr>
        <w:t xml:space="preserve">: </w:t>
      </w:r>
      <w:r w:rsidRPr="00280E2F">
        <w:rPr>
          <w:rFonts w:ascii="unset" w:eastAsia="Times New Roman" w:hAnsi="unset" w:cs="Times New Roman"/>
          <w:sz w:val="24"/>
          <w:szCs w:val="24"/>
          <w:lang w:eastAsia="en-CA"/>
        </w:rPr>
        <w:t xml:space="preserve">is a Gnostic document that purports to contain additional teachings of Jesus Christ given after His resurrection. </w:t>
      </w:r>
      <w:proofErr w:type="spellStart"/>
      <w:r w:rsidRPr="00280E2F">
        <w:rPr>
          <w:rFonts w:ascii="unset" w:eastAsia="Times New Roman" w:hAnsi="unset" w:cs="Times New Roman"/>
          <w:sz w:val="24"/>
          <w:szCs w:val="24"/>
          <w:lang w:eastAsia="en-CA"/>
        </w:rPr>
        <w:t>Pistis</w:t>
      </w:r>
      <w:proofErr w:type="spellEnd"/>
      <w:r w:rsidRPr="00280E2F">
        <w:rPr>
          <w:rFonts w:ascii="unset" w:eastAsia="Times New Roman" w:hAnsi="unset" w:cs="Times New Roman"/>
          <w:sz w:val="24"/>
          <w:szCs w:val="24"/>
          <w:lang w:eastAsia="en-CA"/>
        </w:rPr>
        <w:t xml:space="preserve"> Sophia, which means "Faith Wisdom," is not its true title and is found no place in the document itself. The </w:t>
      </w:r>
      <w:proofErr w:type="spellStart"/>
      <w:r w:rsidRPr="00280E2F">
        <w:rPr>
          <w:rFonts w:ascii="unset" w:eastAsia="Times New Roman" w:hAnsi="unset" w:cs="Times New Roman"/>
          <w:sz w:val="24"/>
          <w:szCs w:val="24"/>
          <w:lang w:eastAsia="en-CA"/>
        </w:rPr>
        <w:t>Pistis</w:t>
      </w:r>
      <w:proofErr w:type="spellEnd"/>
      <w:r w:rsidRPr="00280E2F">
        <w:rPr>
          <w:rFonts w:ascii="unset" w:eastAsia="Times New Roman" w:hAnsi="unset" w:cs="Times New Roman"/>
          <w:sz w:val="24"/>
          <w:szCs w:val="24"/>
          <w:lang w:eastAsia="en-CA"/>
        </w:rPr>
        <w:t xml:space="preserve"> Sophia was written long after the apostles had died, anywhere from the late second to the fourth century AD. Originally written in Greek, the oldest surviving copy of the </w:t>
      </w:r>
      <w:proofErr w:type="spellStart"/>
      <w:r w:rsidRPr="00280E2F">
        <w:rPr>
          <w:rFonts w:ascii="unset" w:eastAsia="Times New Roman" w:hAnsi="unset" w:cs="Times New Roman"/>
          <w:sz w:val="24"/>
          <w:szCs w:val="24"/>
          <w:lang w:eastAsia="en-CA"/>
        </w:rPr>
        <w:t>Pistis</w:t>
      </w:r>
      <w:proofErr w:type="spellEnd"/>
      <w:r w:rsidRPr="00280E2F">
        <w:rPr>
          <w:rFonts w:ascii="unset" w:eastAsia="Times New Roman" w:hAnsi="unset" w:cs="Times New Roman"/>
          <w:sz w:val="24"/>
          <w:szCs w:val="24"/>
          <w:lang w:eastAsia="en-CA"/>
        </w:rPr>
        <w:t xml:space="preserve"> Sophia is in Coptic.</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Depiction of Jesus (Gospel of Judas)</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Jesus was sent as the Son of the true God, not of one of the lesser gods. His mission was to show that salvation lies in connecting with the God within the man. Through embracing the internal God, the man can then return to the imperishable realm.</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Paul's first converts</w:t>
      </w:r>
      <w:r w:rsidRPr="00280E2F">
        <w:rPr>
          <w:rFonts w:ascii="unset" w:eastAsia="Times New Roman" w:hAnsi="unset" w:cs="Times New Roman"/>
          <w:sz w:val="24"/>
          <w:szCs w:val="24"/>
          <w:lang w:eastAsia="en-CA"/>
        </w:rPr>
        <w:tab/>
        <w:t>Greek-speaking Jews from the diaspora</w:t>
      </w:r>
    </w:p>
    <w:p w:rsidR="00280E2F" w:rsidRDefault="00280E2F" w:rsidP="00280E2F">
      <w:pPr>
        <w:spacing w:after="0" w:line="240" w:lineRule="auto"/>
        <w:rPr>
          <w:rFonts w:ascii="unset" w:eastAsia="Times New Roman" w:hAnsi="unset" w:cs="Times New Roman"/>
          <w:b/>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Mithraism</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A Hellenistic mystery religion that appealed to soldiers and involved the worship of the god Mithra.</w:t>
      </w:r>
    </w:p>
    <w:p w:rsidR="00280E2F" w:rsidRDefault="00280E2F" w:rsidP="00280E2F">
      <w:pPr>
        <w:spacing w:after="0" w:line="240" w:lineRule="auto"/>
        <w:rPr>
          <w:rFonts w:ascii="unset" w:eastAsia="Times New Roman" w:hAnsi="unset" w:cs="Times New Roman"/>
          <w:b/>
          <w:sz w:val="24"/>
          <w:szCs w:val="24"/>
          <w:lang w:eastAsia="en-CA"/>
        </w:rPr>
      </w:pPr>
    </w:p>
    <w:p w:rsid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Monasticism</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The devotional practice of individuals who live ascetic and typically cloistered lives that are dedicated to Christian worship. It began to develop early in the history of the Christian Church, modeled upon scriptural examples and ideals, including those in the Old Testament.</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Sethian Gnosticism</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 xml:space="preserve">The Sethians were one of the main currents of Gnosticism during the 2nd and 3rd century CE, along with </w:t>
      </w:r>
      <w:proofErr w:type="spellStart"/>
      <w:r w:rsidRPr="00280E2F">
        <w:rPr>
          <w:rFonts w:ascii="unset" w:eastAsia="Times New Roman" w:hAnsi="unset" w:cs="Times New Roman"/>
          <w:sz w:val="24"/>
          <w:szCs w:val="24"/>
          <w:lang w:eastAsia="en-CA"/>
        </w:rPr>
        <w:t>Valentinianism</w:t>
      </w:r>
      <w:proofErr w:type="spellEnd"/>
      <w:r w:rsidRPr="00280E2F">
        <w:rPr>
          <w:rFonts w:ascii="unset" w:eastAsia="Times New Roman" w:hAnsi="unset" w:cs="Times New Roman"/>
          <w:sz w:val="24"/>
          <w:szCs w:val="24"/>
          <w:lang w:eastAsia="en-CA"/>
        </w:rPr>
        <w:t>. It originated in the second-century CE as a fusion of two distinct Hellenistic Judaic philosophies, and was influenced by Christianity and Middle Platonism</w:t>
      </w:r>
      <w:proofErr w:type="gramStart"/>
      <w:r w:rsidRPr="00280E2F">
        <w:rPr>
          <w:rFonts w:ascii="unset" w:eastAsia="Times New Roman" w:hAnsi="unset" w:cs="Times New Roman"/>
          <w:sz w:val="24"/>
          <w:szCs w:val="24"/>
          <w:lang w:eastAsia="en-CA"/>
        </w:rPr>
        <w:t>.[</w:t>
      </w:r>
      <w:proofErr w:type="gramEnd"/>
    </w:p>
    <w:p w:rsidR="00280E2F" w:rsidRDefault="00280E2F" w:rsidP="00280E2F">
      <w:pPr>
        <w:spacing w:after="0" w:line="240" w:lineRule="auto"/>
        <w:rPr>
          <w:rFonts w:ascii="unset" w:eastAsia="Times New Roman" w:hAnsi="unset" w:cs="Times New Roman"/>
          <w:b/>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 xml:space="preserve">The </w:t>
      </w:r>
      <w:proofErr w:type="spellStart"/>
      <w:r w:rsidRPr="00280E2F">
        <w:rPr>
          <w:rFonts w:ascii="unset" w:eastAsia="Times New Roman" w:hAnsi="unset" w:cs="Times New Roman"/>
          <w:b/>
          <w:sz w:val="24"/>
          <w:szCs w:val="24"/>
          <w:lang w:eastAsia="en-CA"/>
        </w:rPr>
        <w:t>Manichaeans</w:t>
      </w:r>
      <w:proofErr w:type="spellEnd"/>
      <w:r w:rsidRPr="00280E2F">
        <w:rPr>
          <w:rFonts w:ascii="unset" w:eastAsia="Times New Roman" w:hAnsi="unset" w:cs="Times New Roman"/>
          <w:b/>
          <w:sz w:val="24"/>
          <w:szCs w:val="24"/>
          <w:lang w:eastAsia="en-CA"/>
        </w:rPr>
        <w:t xml:space="preserve"> (Manichaeism)</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 xml:space="preserve">A major religious movement that was founded by the Iranian, </w:t>
      </w:r>
      <w:proofErr w:type="gramStart"/>
      <w:r w:rsidRPr="00280E2F">
        <w:rPr>
          <w:rFonts w:ascii="unset" w:eastAsia="Times New Roman" w:hAnsi="unset" w:cs="Times New Roman"/>
          <w:sz w:val="24"/>
          <w:szCs w:val="24"/>
          <w:lang w:eastAsia="en-CA"/>
        </w:rPr>
        <w:t>prophet</w:t>
      </w:r>
      <w:proofErr w:type="gramEnd"/>
      <w:r w:rsidRPr="00280E2F">
        <w:rPr>
          <w:rFonts w:ascii="unset" w:eastAsia="Times New Roman" w:hAnsi="unset" w:cs="Times New Roman"/>
          <w:sz w:val="24"/>
          <w:szCs w:val="24"/>
          <w:lang w:eastAsia="en-CA"/>
        </w:rPr>
        <w:t xml:space="preserve"> Mani, was briefly the main rival to Christianity in the competition to replace classical paganism, </w:t>
      </w:r>
      <w:proofErr w:type="spellStart"/>
      <w:r w:rsidRPr="00280E2F">
        <w:rPr>
          <w:rFonts w:ascii="unset" w:eastAsia="Times New Roman" w:hAnsi="unset" w:cs="Times New Roman"/>
          <w:sz w:val="24"/>
          <w:szCs w:val="24"/>
          <w:lang w:eastAsia="en-CA"/>
        </w:rPr>
        <w:t>spreaded</w:t>
      </w:r>
      <w:proofErr w:type="spellEnd"/>
      <w:r w:rsidRPr="00280E2F">
        <w:rPr>
          <w:rFonts w:ascii="unset" w:eastAsia="Times New Roman" w:hAnsi="unset" w:cs="Times New Roman"/>
          <w:sz w:val="24"/>
          <w:szCs w:val="24"/>
          <w:lang w:eastAsia="en-CA"/>
        </w:rPr>
        <w:t xml:space="preserve"> far through the Aramaic-</w:t>
      </w:r>
      <w:proofErr w:type="spellStart"/>
      <w:r w:rsidRPr="00280E2F">
        <w:rPr>
          <w:rFonts w:ascii="unset" w:eastAsia="Times New Roman" w:hAnsi="unset" w:cs="Times New Roman"/>
          <w:sz w:val="24"/>
          <w:szCs w:val="24"/>
          <w:lang w:eastAsia="en-CA"/>
        </w:rPr>
        <w:t>Syriac</w:t>
      </w:r>
      <w:proofErr w:type="spellEnd"/>
      <w:r w:rsidRPr="00280E2F">
        <w:rPr>
          <w:rFonts w:ascii="unset" w:eastAsia="Times New Roman" w:hAnsi="unset" w:cs="Times New Roman"/>
          <w:sz w:val="24"/>
          <w:szCs w:val="24"/>
          <w:lang w:eastAsia="en-CA"/>
        </w:rPr>
        <w:t xml:space="preserve"> speaking regions.</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proofErr w:type="spellStart"/>
      <w:r w:rsidRPr="00280E2F">
        <w:rPr>
          <w:rFonts w:ascii="unset" w:eastAsia="Times New Roman" w:hAnsi="unset" w:cs="Times New Roman"/>
          <w:b/>
          <w:sz w:val="24"/>
          <w:szCs w:val="24"/>
          <w:lang w:eastAsia="en-CA"/>
        </w:rPr>
        <w:lastRenderedPageBreak/>
        <w:t>Heresiology</w:t>
      </w:r>
      <w:proofErr w:type="spellEnd"/>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 xml:space="preserve">Study of heresy, and </w:t>
      </w:r>
      <w:proofErr w:type="spellStart"/>
      <w:r w:rsidRPr="00280E2F">
        <w:rPr>
          <w:rFonts w:ascii="unset" w:eastAsia="Times New Roman" w:hAnsi="unset" w:cs="Times New Roman"/>
          <w:sz w:val="24"/>
          <w:szCs w:val="24"/>
          <w:lang w:eastAsia="en-CA"/>
        </w:rPr>
        <w:t>heresiographies</w:t>
      </w:r>
      <w:proofErr w:type="spellEnd"/>
      <w:r w:rsidRPr="00280E2F">
        <w:rPr>
          <w:rFonts w:ascii="unset" w:eastAsia="Times New Roman" w:hAnsi="unset" w:cs="Times New Roman"/>
          <w:sz w:val="24"/>
          <w:szCs w:val="24"/>
          <w:lang w:eastAsia="en-CA"/>
        </w:rPr>
        <w:t xml:space="preserve"> are writings about the topic, developed as a part of the emerging orthodoxy in the Christian state church of the Roman Empire. Heresy is any belief or theory that is strongly at variance with established beliefs or customs, in particular the accepted beliefs of a church or religious organization.</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Epicureanism</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System of philosophy based upon the teachings of the ancient Greek philosopher Epicurus, founded around 307 BC.</w:t>
      </w:r>
    </w:p>
    <w:p w:rsidR="00280E2F" w:rsidRP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Epicurus believed that what he called "pleasure" was the greatest good, but that the way to attain such pleasure was to live modestly, to gain knowledge of the workings of the world, and to limit one's desires.</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Christianity's relationship with Philosophy</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Christians were able to spread message across as Greek was the language used during the Hellenistic era, Christianity was born in the Greek environments, By adopting Hellenism, Christianity was able to spread its message across.</w:t>
      </w: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sz w:val="24"/>
          <w:szCs w:val="24"/>
          <w:lang w:eastAsia="en-CA"/>
        </w:rPr>
        <w:t>Claimed there are similarities between philosophical figures such as Socrates and Jesus, philosophy centers on the importance of human virtues.</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The Gnostic understanding of Jesus and God</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Jesus of the Gnostics is not a supreme god as he is presented, but as a person who presented knowledge to people. Jesus is a dispenser of wisdom, not the crucified and resurrected Lord.</w:t>
      </w:r>
    </w:p>
    <w:p w:rsidR="00280E2F" w:rsidRDefault="00280E2F" w:rsidP="00280E2F">
      <w:pPr>
        <w:spacing w:after="0" w:line="240" w:lineRule="auto"/>
        <w:rPr>
          <w:rFonts w:ascii="unset" w:eastAsia="Times New Roman" w:hAnsi="unset" w:cs="Times New Roman"/>
          <w:sz w:val="24"/>
          <w:szCs w:val="24"/>
          <w:lang w:eastAsia="en-CA"/>
        </w:rPr>
      </w:pPr>
    </w:p>
    <w:p w:rsidR="00280E2F" w:rsidRPr="00280E2F" w:rsidRDefault="00280E2F" w:rsidP="00280E2F">
      <w:pPr>
        <w:spacing w:after="0" w:line="240" w:lineRule="auto"/>
        <w:rPr>
          <w:rFonts w:ascii="unset" w:eastAsia="Times New Roman" w:hAnsi="unset" w:cs="Times New Roman"/>
          <w:sz w:val="24"/>
          <w:szCs w:val="24"/>
          <w:lang w:eastAsia="en-CA"/>
        </w:rPr>
      </w:pPr>
      <w:r w:rsidRPr="00280E2F">
        <w:rPr>
          <w:rFonts w:ascii="unset" w:eastAsia="Times New Roman" w:hAnsi="unset" w:cs="Times New Roman"/>
          <w:b/>
          <w:sz w:val="24"/>
          <w:szCs w:val="24"/>
          <w:lang w:eastAsia="en-CA"/>
        </w:rPr>
        <w:t>The Logos theory</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Theory establishing that the Logos is a name or title of Jesus Christ, seen as the pre-existent second person of the Trinity.</w:t>
      </w:r>
      <w:r>
        <w:rPr>
          <w:rFonts w:ascii="unset" w:eastAsia="Times New Roman" w:hAnsi="unset" w:cs="Times New Roman"/>
          <w:sz w:val="24"/>
          <w:szCs w:val="24"/>
          <w:lang w:eastAsia="en-CA"/>
        </w:rPr>
        <w:t xml:space="preserve"> </w:t>
      </w:r>
      <w:r w:rsidRPr="00280E2F">
        <w:rPr>
          <w:rFonts w:ascii="unset" w:eastAsia="Times New Roman" w:hAnsi="unset" w:cs="Times New Roman"/>
          <w:sz w:val="24"/>
          <w:szCs w:val="24"/>
          <w:lang w:eastAsia="en-CA"/>
        </w:rPr>
        <w:t>Belief that Jesus is God, in connection with the idea that the Father, the Son, and the Holy Spirit are equals.</w:t>
      </w:r>
    </w:p>
    <w:p w:rsidR="00280E2F" w:rsidRDefault="00280E2F" w:rsidP="00280E2F">
      <w:pPr>
        <w:spacing w:after="0" w:line="240" w:lineRule="auto"/>
        <w:rPr>
          <w:rFonts w:ascii="unset" w:eastAsia="Times New Roman" w:hAnsi="unset" w:cs="Times New Roman"/>
          <w:sz w:val="24"/>
          <w:szCs w:val="24"/>
          <w:lang w:eastAsia="en-CA"/>
        </w:rPr>
      </w:pPr>
    </w:p>
    <w:p w:rsidR="00884E41" w:rsidRDefault="00280E2F" w:rsidP="00280E2F">
      <w:pPr>
        <w:spacing w:after="0" w:line="240" w:lineRule="auto"/>
      </w:pPr>
      <w:r w:rsidRPr="00280E2F">
        <w:rPr>
          <w:rFonts w:ascii="unset" w:eastAsia="Times New Roman" w:hAnsi="unset" w:cs="Times New Roman"/>
          <w:b/>
          <w:sz w:val="24"/>
          <w:szCs w:val="24"/>
          <w:lang w:eastAsia="en-CA"/>
        </w:rPr>
        <w:t>Proto-orthodoxy</w:t>
      </w:r>
      <w:r>
        <w:rPr>
          <w:rFonts w:ascii="unset" w:eastAsia="Times New Roman" w:hAnsi="unset" w:cs="Times New Roman"/>
          <w:sz w:val="24"/>
          <w:szCs w:val="24"/>
          <w:lang w:eastAsia="en-CA"/>
        </w:rPr>
        <w:t>:</w:t>
      </w:r>
      <w:r w:rsidRPr="00280E2F">
        <w:rPr>
          <w:rFonts w:ascii="unset" w:eastAsia="Times New Roman" w:hAnsi="unset" w:cs="Times New Roman"/>
          <w:sz w:val="24"/>
          <w:szCs w:val="24"/>
          <w:lang w:eastAsia="en-CA"/>
        </w:rPr>
        <w:tab/>
        <w:t xml:space="preserve">"Proto-orthodox Christianity", coined by New Testament scholar Bart D. </w:t>
      </w:r>
      <w:proofErr w:type="spellStart"/>
      <w:r w:rsidRPr="00280E2F">
        <w:rPr>
          <w:rFonts w:ascii="unset" w:eastAsia="Times New Roman" w:hAnsi="unset" w:cs="Times New Roman"/>
          <w:sz w:val="24"/>
          <w:szCs w:val="24"/>
          <w:lang w:eastAsia="en-CA"/>
        </w:rPr>
        <w:t>Ehrman</w:t>
      </w:r>
      <w:proofErr w:type="spellEnd"/>
      <w:r w:rsidRPr="00280E2F">
        <w:rPr>
          <w:rFonts w:ascii="unset" w:eastAsia="Times New Roman" w:hAnsi="unset" w:cs="Times New Roman"/>
          <w:sz w:val="24"/>
          <w:szCs w:val="24"/>
          <w:lang w:eastAsia="en-CA"/>
        </w:rPr>
        <w:t>, describes the Early Christian movement which was the precursor of Christian orthodoxy.</w:t>
      </w:r>
      <w:r>
        <w:rPr>
          <w:rFonts w:ascii="unset" w:eastAsia="Times New Roman" w:hAnsi="unset" w:cs="Times New Roman"/>
          <w:sz w:val="24"/>
          <w:szCs w:val="24"/>
          <w:lang w:eastAsia="en-CA"/>
        </w:rPr>
        <w:t xml:space="preserve"> </w:t>
      </w:r>
      <w:r w:rsidRPr="00280E2F">
        <w:rPr>
          <w:rFonts w:ascii="unset" w:eastAsia="Times New Roman" w:hAnsi="unset" w:cs="Times New Roman"/>
          <w:sz w:val="24"/>
          <w:szCs w:val="24"/>
          <w:lang w:eastAsia="en-CA"/>
        </w:rPr>
        <w:t>Its views had always been the majority position and that its rivals were, and always had been, 'heretics', who willfully 'chose' to reject the 'true belief'</w:t>
      </w:r>
    </w:p>
    <w:sectPr w:rsidR="00884E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unse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E2F"/>
    <w:rsid w:val="00280E2F"/>
    <w:rsid w:val="0057047F"/>
    <w:rsid w:val="006B67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658D64-5E22-4220-8C6F-8EE5D675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0E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E2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30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1483</Words>
  <Characters>8456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Zarah Sapuan</dc:creator>
  <cp:keywords/>
  <dc:description/>
  <cp:lastModifiedBy>Zarah Sapuan</cp:lastModifiedBy>
  <cp:revision>1</cp:revision>
  <dcterms:created xsi:type="dcterms:W3CDTF">2018-03-28T14:14:00Z</dcterms:created>
  <dcterms:modified xsi:type="dcterms:W3CDTF">2018-03-28T14:23:00Z</dcterms:modified>
</cp:coreProperties>
</file>