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BDAC03" w14:textId="77777777" w:rsidR="00394ECE" w:rsidRPr="00396E97" w:rsidRDefault="00396E97" w:rsidP="00396E97">
      <w:pPr>
        <w:jc w:val="center"/>
        <w:rPr>
          <w:color w:val="FF0000"/>
          <w:u w:val="single"/>
        </w:rPr>
      </w:pPr>
      <w:r w:rsidRPr="00396E97">
        <w:rPr>
          <w:color w:val="FF0000"/>
          <w:u w:val="single"/>
        </w:rPr>
        <w:t>Chapitre 1 (en classe) - SIG</w:t>
      </w:r>
    </w:p>
    <w:p w14:paraId="207CD3A5" w14:textId="77777777" w:rsidR="00396E97" w:rsidRDefault="00396E97"/>
    <w:p w14:paraId="6FD031C9" w14:textId="77777777" w:rsidR="00396E97" w:rsidRDefault="00396E97">
      <w:pPr>
        <w:rPr>
          <w:color w:val="00B050"/>
          <w:u w:val="single"/>
        </w:rPr>
      </w:pPr>
      <w:r w:rsidRPr="00396E97">
        <w:rPr>
          <w:color w:val="00B050"/>
          <w:u w:val="single"/>
        </w:rPr>
        <w:t>Section 1.1 – Le système d’information en entreprise</w:t>
      </w:r>
    </w:p>
    <w:p w14:paraId="2112EBD9" w14:textId="77777777" w:rsidR="00396E97" w:rsidRDefault="00396E97">
      <w:pPr>
        <w:rPr>
          <w:color w:val="00B050"/>
          <w:u w:val="single"/>
        </w:rPr>
      </w:pPr>
    </w:p>
    <w:p w14:paraId="6DEEB92C" w14:textId="77777777" w:rsidR="00396E97" w:rsidRPr="00396E97" w:rsidRDefault="00396E97" w:rsidP="00396E97">
      <w:pPr>
        <w:jc w:val="both"/>
        <w:rPr>
          <w:b/>
          <w:color w:val="ED7D31" w:themeColor="accent2"/>
        </w:rPr>
      </w:pPr>
      <w:r w:rsidRPr="00396E97">
        <w:rPr>
          <w:b/>
          <w:color w:val="ED7D31" w:themeColor="accent2"/>
        </w:rPr>
        <w:t xml:space="preserve">Les fonctions de l’entreprise : </w:t>
      </w:r>
    </w:p>
    <w:p w14:paraId="7A42C8EA" w14:textId="77777777" w:rsidR="00396E97" w:rsidRDefault="00396E97" w:rsidP="00396E97">
      <w:pPr>
        <w:jc w:val="both"/>
        <w:rPr>
          <w:color w:val="000000" w:themeColor="text1"/>
        </w:rPr>
      </w:pPr>
      <w:r>
        <w:rPr>
          <w:color w:val="000000" w:themeColor="text1"/>
        </w:rPr>
        <w:t xml:space="preserve">Pour comprendre le rôle des SI dans les entreprises, nous avons besoin dans un premier temps de comprendre les fonctions de l’entreprise elle-même. Au sein de chaque unité nous avons implanté des SI spécifiques selon l’unité. Organisation par « silo » : domaine fonctionnel – interdépendants : chacun s’occupe d’une fonction d’affaires essentielle. </w:t>
      </w:r>
    </w:p>
    <w:p w14:paraId="6F22A3A1" w14:textId="77777777" w:rsidR="00396E97" w:rsidRPr="00396E97" w:rsidRDefault="00396E97" w:rsidP="00396E97">
      <w:pPr>
        <w:jc w:val="both"/>
        <w:rPr>
          <w:b/>
          <w:color w:val="ED7D31" w:themeColor="accent2"/>
        </w:rPr>
      </w:pPr>
    </w:p>
    <w:p w14:paraId="1EEC439D" w14:textId="77777777" w:rsidR="00396E97" w:rsidRPr="00396E97" w:rsidRDefault="00396E97" w:rsidP="00396E97">
      <w:pPr>
        <w:jc w:val="both"/>
        <w:rPr>
          <w:b/>
          <w:color w:val="ED7D31" w:themeColor="accent2"/>
        </w:rPr>
      </w:pPr>
      <w:r w:rsidRPr="00396E97">
        <w:rPr>
          <w:b/>
          <w:color w:val="ED7D31" w:themeColor="accent2"/>
        </w:rPr>
        <w:t xml:space="preserve">Rôle des Si dans l’organisation </w:t>
      </w:r>
    </w:p>
    <w:p w14:paraId="68EA95B4" w14:textId="77777777" w:rsidR="00396E97" w:rsidRDefault="00396E97" w:rsidP="00396E97">
      <w:pPr>
        <w:jc w:val="both"/>
        <w:rPr>
          <w:color w:val="000000" w:themeColor="text1"/>
        </w:rPr>
      </w:pPr>
    </w:p>
    <w:p w14:paraId="0A7E1906" w14:textId="77777777" w:rsidR="00396E97" w:rsidRDefault="00396E97" w:rsidP="00396E97">
      <w:pPr>
        <w:pStyle w:val="Pardeliste"/>
        <w:numPr>
          <w:ilvl w:val="0"/>
          <w:numId w:val="1"/>
        </w:numPr>
        <w:jc w:val="both"/>
        <w:rPr>
          <w:color w:val="000000" w:themeColor="text1"/>
        </w:rPr>
      </w:pPr>
      <w:r>
        <w:rPr>
          <w:color w:val="000000" w:themeColor="text1"/>
        </w:rPr>
        <w:t xml:space="preserve">Deux objectifs d’affaires généraux : </w:t>
      </w:r>
    </w:p>
    <w:p w14:paraId="2292AD9C" w14:textId="77777777" w:rsidR="00396E97" w:rsidRPr="00396E97" w:rsidRDefault="00396E97" w:rsidP="00396E97">
      <w:pPr>
        <w:pStyle w:val="Pardeliste"/>
        <w:numPr>
          <w:ilvl w:val="0"/>
          <w:numId w:val="2"/>
        </w:numPr>
        <w:jc w:val="both"/>
        <w:rPr>
          <w:b/>
          <w:color w:val="000000" w:themeColor="text1"/>
        </w:rPr>
      </w:pPr>
      <w:r w:rsidRPr="00396E97">
        <w:rPr>
          <w:b/>
          <w:color w:val="000000" w:themeColor="text1"/>
        </w:rPr>
        <w:t xml:space="preserve">Efficacité </w:t>
      </w:r>
    </w:p>
    <w:p w14:paraId="701AF683" w14:textId="77777777" w:rsidR="00396E97" w:rsidRDefault="00396E97" w:rsidP="00396E97">
      <w:pPr>
        <w:pStyle w:val="Pardeliste"/>
        <w:numPr>
          <w:ilvl w:val="0"/>
          <w:numId w:val="3"/>
        </w:numPr>
        <w:jc w:val="both"/>
        <w:rPr>
          <w:color w:val="000000" w:themeColor="text1"/>
        </w:rPr>
      </w:pPr>
      <w:r>
        <w:rPr>
          <w:color w:val="000000" w:themeColor="text1"/>
        </w:rPr>
        <w:t>Offrir le bon produit ou service au bon marché</w:t>
      </w:r>
    </w:p>
    <w:p w14:paraId="556FEC4F" w14:textId="77777777" w:rsidR="00396E97" w:rsidRDefault="00396E97" w:rsidP="00396E97">
      <w:pPr>
        <w:pStyle w:val="Pardeliste"/>
        <w:numPr>
          <w:ilvl w:val="0"/>
          <w:numId w:val="3"/>
        </w:numPr>
        <w:jc w:val="both"/>
        <w:rPr>
          <w:color w:val="000000" w:themeColor="text1"/>
        </w:rPr>
      </w:pPr>
      <w:r>
        <w:rPr>
          <w:color w:val="000000" w:themeColor="text1"/>
        </w:rPr>
        <w:t>Souvent associé à l’augmentation des revenus</w:t>
      </w:r>
    </w:p>
    <w:p w14:paraId="41C9821E" w14:textId="77777777" w:rsidR="00D7648F" w:rsidRPr="00D7648F" w:rsidRDefault="00D7648F" w:rsidP="00D7648F">
      <w:pPr>
        <w:pStyle w:val="Pardeliste"/>
        <w:numPr>
          <w:ilvl w:val="0"/>
          <w:numId w:val="3"/>
        </w:numPr>
        <w:jc w:val="both"/>
        <w:rPr>
          <w:color w:val="000000" w:themeColor="text1"/>
        </w:rPr>
      </w:pPr>
      <w:r>
        <w:rPr>
          <w:color w:val="000000" w:themeColor="text1"/>
        </w:rPr>
        <w:t xml:space="preserve">Ex : Amazon : </w:t>
      </w:r>
      <w:r w:rsidR="00A037C8" w:rsidRPr="00D7648F">
        <w:rPr>
          <w:color w:val="000000" w:themeColor="text1"/>
          <w:lang w:val="fr-CA"/>
        </w:rPr>
        <w:t xml:space="preserve">Bien </w:t>
      </w:r>
      <w:r w:rsidRPr="00D7648F">
        <w:rPr>
          <w:color w:val="000000" w:themeColor="text1"/>
          <w:lang w:val="fr-CA"/>
        </w:rPr>
        <w:t>connaitre</w:t>
      </w:r>
      <w:r w:rsidR="00A037C8" w:rsidRPr="00D7648F">
        <w:rPr>
          <w:color w:val="000000" w:themeColor="text1"/>
          <w:lang w:val="fr-CA"/>
        </w:rPr>
        <w:t xml:space="preserve"> le marché, ses clients actuels et potentiels via l’analyse des données provenant des visiteurs du site + données sur le marché</w:t>
      </w:r>
    </w:p>
    <w:p w14:paraId="6A91968E" w14:textId="77777777" w:rsidR="00396E97" w:rsidRPr="00396E97" w:rsidRDefault="00396E97" w:rsidP="00396E97">
      <w:pPr>
        <w:pStyle w:val="Pardeliste"/>
        <w:numPr>
          <w:ilvl w:val="0"/>
          <w:numId w:val="2"/>
        </w:numPr>
        <w:jc w:val="both"/>
        <w:rPr>
          <w:b/>
          <w:color w:val="000000" w:themeColor="text1"/>
        </w:rPr>
      </w:pPr>
      <w:r w:rsidRPr="00396E97">
        <w:rPr>
          <w:b/>
          <w:color w:val="000000" w:themeColor="text1"/>
        </w:rPr>
        <w:t>Efficience</w:t>
      </w:r>
    </w:p>
    <w:p w14:paraId="6E49C7BC" w14:textId="77777777" w:rsidR="00396E97" w:rsidRDefault="00396E97" w:rsidP="00396E97">
      <w:pPr>
        <w:pStyle w:val="Pardeliste"/>
        <w:numPr>
          <w:ilvl w:val="0"/>
          <w:numId w:val="3"/>
        </w:numPr>
        <w:jc w:val="both"/>
        <w:rPr>
          <w:color w:val="000000" w:themeColor="text1"/>
        </w:rPr>
      </w:pPr>
      <w:r>
        <w:rPr>
          <w:color w:val="000000" w:themeColor="text1"/>
        </w:rPr>
        <w:t>Produire ce produit/service avec le minimum de coûts</w:t>
      </w:r>
    </w:p>
    <w:p w14:paraId="1F8064B2" w14:textId="77777777" w:rsidR="00CF5035" w:rsidRPr="00D7648F" w:rsidRDefault="00D7648F" w:rsidP="00D7648F">
      <w:pPr>
        <w:pStyle w:val="Pardeliste"/>
        <w:numPr>
          <w:ilvl w:val="0"/>
          <w:numId w:val="3"/>
        </w:numPr>
        <w:jc w:val="both"/>
        <w:rPr>
          <w:color w:val="000000" w:themeColor="text1"/>
        </w:rPr>
      </w:pPr>
      <w:r>
        <w:rPr>
          <w:color w:val="000000" w:themeColor="text1"/>
        </w:rPr>
        <w:t xml:space="preserve">Ex : LCBO : </w:t>
      </w:r>
      <w:r w:rsidR="00A037C8" w:rsidRPr="00D7648F">
        <w:rPr>
          <w:color w:val="000000" w:themeColor="text1"/>
          <w:lang w:val="fr-CA"/>
        </w:rPr>
        <w:t>Systèmes de commande en ligne et de gestion de la chaîne logistique (site web transactionnel, paiement sécuritaire en ligne, gestion des stocks, prévision des stocks, planification de la livraison, etc.) diminuent les délais et les coûts (incluant coûts de transaction et de coordination).</w:t>
      </w:r>
    </w:p>
    <w:p w14:paraId="1BA3BBA3" w14:textId="77777777" w:rsidR="00D7648F" w:rsidRDefault="00D7648F" w:rsidP="00D7648F">
      <w:pPr>
        <w:pStyle w:val="Pardeliste"/>
        <w:jc w:val="both"/>
        <w:rPr>
          <w:color w:val="000000" w:themeColor="text1"/>
        </w:rPr>
      </w:pPr>
    </w:p>
    <w:p w14:paraId="73620DD1" w14:textId="77777777" w:rsidR="00396E97" w:rsidRDefault="00D7648F" w:rsidP="00396E97">
      <w:pPr>
        <w:jc w:val="both"/>
        <w:rPr>
          <w:color w:val="000000" w:themeColor="text1"/>
        </w:rPr>
      </w:pPr>
      <w:r>
        <w:rPr>
          <w:color w:val="000000" w:themeColor="text1"/>
        </w:rPr>
        <w:t xml:space="preserve">Lorsqu’on intègre des SI dans une organisation c’est pour atteindre un des deux objectifs ou bien les deux. </w:t>
      </w:r>
    </w:p>
    <w:p w14:paraId="13B8EE35" w14:textId="77777777" w:rsidR="00CF5035" w:rsidRPr="00D7648F" w:rsidRDefault="00D7648F" w:rsidP="00D7648F">
      <w:pPr>
        <w:jc w:val="both"/>
        <w:rPr>
          <w:color w:val="000000" w:themeColor="text1"/>
        </w:rPr>
      </w:pPr>
      <w:r>
        <w:rPr>
          <w:color w:val="000000" w:themeColor="text1"/>
        </w:rPr>
        <w:t xml:space="preserve">Ex : LCBO : </w:t>
      </w:r>
      <w:r w:rsidR="00A037C8" w:rsidRPr="00D7648F">
        <w:rPr>
          <w:color w:val="000000" w:themeColor="text1"/>
          <w:lang w:val="fr-CA"/>
        </w:rPr>
        <w:t>Systèmes en place améliore aussi service à la clientèle</w:t>
      </w:r>
    </w:p>
    <w:p w14:paraId="389734A8" w14:textId="77777777" w:rsidR="00D7648F" w:rsidRDefault="00A037C8" w:rsidP="00D7648F">
      <w:pPr>
        <w:jc w:val="both"/>
        <w:rPr>
          <w:color w:val="000000" w:themeColor="text1"/>
          <w:lang w:val="fr-CA"/>
        </w:rPr>
      </w:pPr>
      <w:r w:rsidRPr="00D7648F">
        <w:rPr>
          <w:color w:val="000000" w:themeColor="text1"/>
          <w:lang w:val="fr-CA"/>
        </w:rPr>
        <w:t>Nécessite collaboration et communication entre fonctions</w:t>
      </w:r>
    </w:p>
    <w:p w14:paraId="1BCBDCDC" w14:textId="77777777" w:rsidR="00D7648F" w:rsidRPr="00D7648F" w:rsidRDefault="00D7648F" w:rsidP="00D7648F">
      <w:pPr>
        <w:jc w:val="both"/>
        <w:rPr>
          <w:color w:val="000000" w:themeColor="text1"/>
          <w:lang w:val="fr-CA"/>
        </w:rPr>
      </w:pPr>
    </w:p>
    <w:p w14:paraId="76E4B6DD" w14:textId="77777777" w:rsidR="00D7648F" w:rsidRDefault="00D7648F" w:rsidP="00396E97">
      <w:pPr>
        <w:jc w:val="both"/>
        <w:rPr>
          <w:color w:val="000000" w:themeColor="text1"/>
        </w:rPr>
      </w:pPr>
      <w:r w:rsidRPr="00D7648F">
        <w:rPr>
          <w:noProof/>
          <w:color w:val="000000" w:themeColor="text1"/>
          <w:lang w:eastAsia="fr-FR"/>
        </w:rPr>
        <w:drawing>
          <wp:inline distT="0" distB="0" distL="0" distR="0" wp14:anchorId="51B57430" wp14:editId="3937357F">
            <wp:extent cx="5433474" cy="3152446"/>
            <wp:effectExtent l="0" t="0" r="254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7" cstate="print"/>
                    <a:stretch>
                      <a:fillRect/>
                    </a:stretch>
                  </pic:blipFill>
                  <pic:spPr>
                    <a:xfrm>
                      <a:off x="0" y="0"/>
                      <a:ext cx="5520552" cy="3202968"/>
                    </a:xfrm>
                    <a:prstGeom prst="rect">
                      <a:avLst/>
                    </a:prstGeom>
                  </pic:spPr>
                </pic:pic>
              </a:graphicData>
            </a:graphic>
          </wp:inline>
        </w:drawing>
      </w:r>
    </w:p>
    <w:p w14:paraId="1C591F3C" w14:textId="77777777" w:rsidR="0078617B" w:rsidRPr="0078617B" w:rsidRDefault="0078617B" w:rsidP="0078617B">
      <w:pPr>
        <w:jc w:val="both"/>
        <w:rPr>
          <w:color w:val="000000" w:themeColor="text1"/>
        </w:rPr>
      </w:pPr>
      <w:r w:rsidRPr="0078617B">
        <w:rPr>
          <w:color w:val="000000" w:themeColor="text1"/>
        </w:rPr>
        <w:lastRenderedPageBreak/>
        <w:t>Que ce soit pour l’efficacité ou l’efficience, la récolte et la transformation des données sont le rôle fondamental des systèmes d’information</w:t>
      </w:r>
    </w:p>
    <w:p w14:paraId="22101159" w14:textId="14AF3FA5" w:rsidR="0078617B" w:rsidRDefault="0078617B" w:rsidP="0078617B">
      <w:pPr>
        <w:jc w:val="both"/>
        <w:rPr>
          <w:color w:val="000000" w:themeColor="text1"/>
        </w:rPr>
      </w:pPr>
      <w:r w:rsidRPr="0078617B">
        <w:rPr>
          <w:color w:val="000000" w:themeColor="text1"/>
        </w:rPr>
        <w:t>Culture de l’information</w:t>
      </w:r>
      <w:r>
        <w:rPr>
          <w:color w:val="000000" w:themeColor="text1"/>
        </w:rPr>
        <w:t xml:space="preserve"> </w:t>
      </w:r>
      <w:r w:rsidRPr="0078617B">
        <w:rPr>
          <w:color w:val="000000" w:themeColor="text1"/>
        </w:rPr>
        <w:t>: demander aux étudiants quel serait l’impact d’une culture d’information fonctionnelle sur Amazon</w:t>
      </w:r>
    </w:p>
    <w:p w14:paraId="760E3D5D" w14:textId="77777777" w:rsidR="00B66F3B" w:rsidRDefault="00B66F3B" w:rsidP="0078617B">
      <w:pPr>
        <w:jc w:val="both"/>
        <w:rPr>
          <w:color w:val="000000" w:themeColor="text1"/>
        </w:rPr>
      </w:pPr>
    </w:p>
    <w:p w14:paraId="1B550C67" w14:textId="55C8629F" w:rsidR="00B66F3B" w:rsidRDefault="00B66F3B" w:rsidP="00B66F3B">
      <w:pPr>
        <w:pStyle w:val="Pardeliste"/>
        <w:numPr>
          <w:ilvl w:val="0"/>
          <w:numId w:val="1"/>
        </w:numPr>
        <w:jc w:val="both"/>
        <w:rPr>
          <w:color w:val="000000" w:themeColor="text1"/>
        </w:rPr>
      </w:pPr>
      <w:r>
        <w:rPr>
          <w:color w:val="000000" w:themeColor="text1"/>
        </w:rPr>
        <w:t xml:space="preserve">Nécessite une culture de l’information adéquate (p9-10) </w:t>
      </w:r>
    </w:p>
    <w:p w14:paraId="71CE3A68" w14:textId="313754C2" w:rsidR="00902685" w:rsidRDefault="00902685" w:rsidP="00902685">
      <w:pPr>
        <w:pStyle w:val="Pardeliste"/>
        <w:jc w:val="both"/>
        <w:rPr>
          <w:color w:val="000000" w:themeColor="text1"/>
        </w:rPr>
      </w:pPr>
      <w:r>
        <w:rPr>
          <w:color w:val="000000" w:themeColor="text1"/>
        </w:rPr>
        <w:t xml:space="preserve">Mais la culture de l’info fonctionnelle freine l’innovation puisque l’information n’est pas partagée </w:t>
      </w:r>
    </w:p>
    <w:p w14:paraId="5C3260B3" w14:textId="3479BFA8" w:rsidR="00902685" w:rsidRDefault="00902685" w:rsidP="00902685">
      <w:pPr>
        <w:jc w:val="both"/>
        <w:rPr>
          <w:color w:val="000000" w:themeColor="text1"/>
        </w:rPr>
      </w:pPr>
      <w:r>
        <w:rPr>
          <w:color w:val="000000" w:themeColor="text1"/>
        </w:rPr>
        <w:t xml:space="preserve">Dans un monde idéal, ce schéma se reproduit à chaque fois. </w:t>
      </w:r>
    </w:p>
    <w:p w14:paraId="748E5A6F" w14:textId="77777777" w:rsidR="00902685" w:rsidRPr="00902685" w:rsidRDefault="00902685" w:rsidP="00902685">
      <w:pPr>
        <w:jc w:val="both"/>
        <w:rPr>
          <w:b/>
          <w:color w:val="ED7D31" w:themeColor="accent2"/>
        </w:rPr>
      </w:pPr>
    </w:p>
    <w:p w14:paraId="1C79A8A7" w14:textId="3AEFB60D" w:rsidR="00902685" w:rsidRDefault="00902685" w:rsidP="00902685">
      <w:pPr>
        <w:jc w:val="both"/>
        <w:rPr>
          <w:color w:val="000000" w:themeColor="text1"/>
        </w:rPr>
      </w:pPr>
      <w:r w:rsidRPr="00902685">
        <w:rPr>
          <w:b/>
          <w:color w:val="ED7D31" w:themeColor="accent2"/>
        </w:rPr>
        <w:t xml:space="preserve">Qu’est ce qu’un système d’information ? </w:t>
      </w:r>
    </w:p>
    <w:p w14:paraId="1927DA61" w14:textId="77777777" w:rsidR="00902685" w:rsidRDefault="00902685" w:rsidP="00902685">
      <w:pPr>
        <w:jc w:val="both"/>
        <w:rPr>
          <w:color w:val="000000" w:themeColor="text1"/>
        </w:rPr>
      </w:pPr>
    </w:p>
    <w:p w14:paraId="3E5EF3D4" w14:textId="5CCEB85D" w:rsidR="00902685" w:rsidRDefault="00902685" w:rsidP="00902685">
      <w:pPr>
        <w:jc w:val="both"/>
        <w:rPr>
          <w:color w:val="7030A0"/>
          <w:lang w:val="fr-CA"/>
        </w:rPr>
      </w:pPr>
      <w:r w:rsidRPr="00902685">
        <w:rPr>
          <w:b/>
          <w:bCs/>
          <w:color w:val="7030A0"/>
          <w:lang w:val="fr-CA"/>
        </w:rPr>
        <w:t xml:space="preserve">Un système d’information (SI) est </w:t>
      </w:r>
      <w:r w:rsidRPr="00902685">
        <w:rPr>
          <w:color w:val="7030A0"/>
          <w:lang w:val="fr-CA"/>
        </w:rPr>
        <w:t xml:space="preserve">une combinaison de </w:t>
      </w:r>
      <w:r w:rsidRPr="00902685">
        <w:rPr>
          <w:b/>
          <w:bCs/>
          <w:color w:val="7030A0"/>
          <w:lang w:val="fr-CA"/>
        </w:rPr>
        <w:t xml:space="preserve">personnes, </w:t>
      </w:r>
      <w:r w:rsidRPr="00902685">
        <w:rPr>
          <w:color w:val="7030A0"/>
          <w:lang w:val="fr-CA"/>
        </w:rPr>
        <w:t xml:space="preserve">de </w:t>
      </w:r>
      <w:r w:rsidRPr="00902685">
        <w:rPr>
          <w:b/>
          <w:bCs/>
          <w:color w:val="7030A0"/>
          <w:lang w:val="fr-CA"/>
        </w:rPr>
        <w:t>processus</w:t>
      </w:r>
      <w:r w:rsidRPr="00902685">
        <w:rPr>
          <w:color w:val="7030A0"/>
          <w:lang w:val="fr-CA"/>
        </w:rPr>
        <w:t xml:space="preserve"> et de </w:t>
      </w:r>
      <w:r w:rsidRPr="00902685">
        <w:rPr>
          <w:b/>
          <w:bCs/>
          <w:color w:val="7030A0"/>
          <w:lang w:val="fr-CA"/>
        </w:rPr>
        <w:t xml:space="preserve">technologie </w:t>
      </w:r>
      <w:r w:rsidRPr="00902685">
        <w:rPr>
          <w:color w:val="7030A0"/>
          <w:lang w:val="fr-CA"/>
        </w:rPr>
        <w:t>pour saisir, transmettre, enregistrer, retrouver, manipuler, et afficher l’information</w:t>
      </w:r>
    </w:p>
    <w:p w14:paraId="0183A5F9" w14:textId="77777777" w:rsidR="00902685" w:rsidRDefault="00902685" w:rsidP="00902685">
      <w:pPr>
        <w:jc w:val="both"/>
        <w:rPr>
          <w:color w:val="7030A0"/>
          <w:lang w:val="fr-CA"/>
        </w:rPr>
      </w:pPr>
    </w:p>
    <w:p w14:paraId="2D6D6AA5" w14:textId="77777777" w:rsidR="00CF5035" w:rsidRPr="00902685" w:rsidRDefault="00A037C8" w:rsidP="00902685">
      <w:pPr>
        <w:numPr>
          <w:ilvl w:val="0"/>
          <w:numId w:val="7"/>
        </w:numPr>
        <w:jc w:val="both"/>
        <w:rPr>
          <w:color w:val="7030A0"/>
        </w:rPr>
      </w:pPr>
      <w:r w:rsidRPr="00902685">
        <w:rPr>
          <w:color w:val="7030A0"/>
          <w:lang w:val="fr-CA"/>
        </w:rPr>
        <w:t>La technologie de l’information (TI) n’est qu’une dimension d’un SI</w:t>
      </w:r>
    </w:p>
    <w:p w14:paraId="59A0FA81" w14:textId="77777777" w:rsidR="00CF5035" w:rsidRPr="00902685" w:rsidRDefault="00A037C8" w:rsidP="00902685">
      <w:pPr>
        <w:numPr>
          <w:ilvl w:val="0"/>
          <w:numId w:val="7"/>
        </w:numPr>
        <w:jc w:val="both"/>
        <w:rPr>
          <w:color w:val="7030A0"/>
        </w:rPr>
      </w:pPr>
      <w:r w:rsidRPr="00902685">
        <w:rPr>
          <w:color w:val="7030A0"/>
          <w:lang w:val="fr-CA"/>
        </w:rPr>
        <w:t>Un SI répond à des besoins informationnels précis de l’organisation</w:t>
      </w:r>
    </w:p>
    <w:p w14:paraId="0FB71A68" w14:textId="67C5FA48" w:rsidR="00CF5035" w:rsidRPr="00902685" w:rsidRDefault="00A037C8" w:rsidP="00902685">
      <w:pPr>
        <w:numPr>
          <w:ilvl w:val="0"/>
          <w:numId w:val="7"/>
        </w:numPr>
        <w:jc w:val="both"/>
        <w:rPr>
          <w:color w:val="7030A0"/>
        </w:rPr>
      </w:pPr>
      <w:r w:rsidRPr="00902685">
        <w:rPr>
          <w:color w:val="7030A0"/>
          <w:lang w:val="fr-CA"/>
        </w:rPr>
        <w:t>Les SI peuvent aider l’organisation à atteindr</w:t>
      </w:r>
      <w:r w:rsidR="00902685">
        <w:rPr>
          <w:color w:val="7030A0"/>
          <w:lang w:val="fr-CA"/>
        </w:rPr>
        <w:t>e ses objectifs d’affaires, s’i</w:t>
      </w:r>
      <w:r w:rsidRPr="00902685">
        <w:rPr>
          <w:color w:val="7030A0"/>
          <w:lang w:val="fr-CA"/>
        </w:rPr>
        <w:t>ls sont alignés avec ces objectifs et si chaque dimension fonctionne en harmonie</w:t>
      </w:r>
    </w:p>
    <w:p w14:paraId="311F83A2" w14:textId="77777777" w:rsidR="00902685" w:rsidRDefault="00902685" w:rsidP="00902685">
      <w:pPr>
        <w:jc w:val="both"/>
        <w:rPr>
          <w:color w:val="7030A0"/>
          <w:lang w:val="fr-CA"/>
        </w:rPr>
      </w:pPr>
    </w:p>
    <w:p w14:paraId="2109B1C6" w14:textId="0A033A22" w:rsidR="00902685" w:rsidRPr="00902685" w:rsidRDefault="00902685" w:rsidP="00902685">
      <w:pPr>
        <w:jc w:val="both"/>
        <w:rPr>
          <w:b/>
          <w:color w:val="ED7D31" w:themeColor="accent2"/>
          <w:lang w:val="fr-CA"/>
        </w:rPr>
      </w:pPr>
      <w:r w:rsidRPr="00902685">
        <w:rPr>
          <w:b/>
          <w:color w:val="ED7D31" w:themeColor="accent2"/>
          <w:lang w:val="fr-CA"/>
        </w:rPr>
        <w:t xml:space="preserve">Les éléments fondamentaux d’un SI </w:t>
      </w:r>
    </w:p>
    <w:p w14:paraId="44CB47CB" w14:textId="741F732E" w:rsidR="00902685" w:rsidRPr="00902685" w:rsidRDefault="00902685" w:rsidP="00902685">
      <w:pPr>
        <w:jc w:val="both"/>
        <w:rPr>
          <w:color w:val="000000" w:themeColor="text1"/>
        </w:rPr>
      </w:pPr>
      <w:r w:rsidRPr="00902685">
        <w:rPr>
          <w:color w:val="000000" w:themeColor="text1"/>
          <w:lang w:val="fr-CA"/>
        </w:rPr>
        <w:t>Les personnes utilisent des processus pour travailler avec des technologies de l’information afin de produire de l’information pouvant soutenir le succès de l’organisation</w:t>
      </w:r>
      <w:r>
        <w:rPr>
          <w:color w:val="000000" w:themeColor="text1"/>
          <w:lang w:val="fr-CA"/>
        </w:rPr>
        <w:t>.</w:t>
      </w:r>
    </w:p>
    <w:p w14:paraId="5D290720" w14:textId="77777777" w:rsidR="00902685" w:rsidRPr="00902685" w:rsidRDefault="00902685" w:rsidP="00902685">
      <w:pPr>
        <w:jc w:val="both"/>
        <w:rPr>
          <w:color w:val="7030A0"/>
        </w:rPr>
      </w:pPr>
    </w:p>
    <w:p w14:paraId="3283014C" w14:textId="45119340" w:rsidR="00902685" w:rsidRPr="00902685" w:rsidRDefault="00902685" w:rsidP="00902685">
      <w:pPr>
        <w:jc w:val="center"/>
        <w:rPr>
          <w:color w:val="7030A0"/>
        </w:rPr>
      </w:pPr>
      <w:r w:rsidRPr="00902685">
        <w:rPr>
          <w:noProof/>
          <w:color w:val="7030A0"/>
          <w:lang w:eastAsia="fr-FR"/>
        </w:rPr>
        <w:drawing>
          <wp:inline distT="0" distB="0" distL="0" distR="0" wp14:anchorId="56F71505" wp14:editId="2AD49F0F">
            <wp:extent cx="3156436" cy="2752197"/>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srcRect/>
                    <a:stretch>
                      <a:fillRect/>
                    </a:stretch>
                  </pic:blipFill>
                  <pic:spPr bwMode="auto">
                    <a:xfrm>
                      <a:off x="0" y="0"/>
                      <a:ext cx="3162152" cy="2757181"/>
                    </a:xfrm>
                    <a:prstGeom prst="rect">
                      <a:avLst/>
                    </a:prstGeom>
                    <a:noFill/>
                    <a:ln w="9525">
                      <a:noFill/>
                      <a:miter lim="800000"/>
                      <a:headEnd/>
                      <a:tailEnd/>
                    </a:ln>
                  </pic:spPr>
                </pic:pic>
              </a:graphicData>
            </a:graphic>
          </wp:inline>
        </w:drawing>
      </w:r>
    </w:p>
    <w:p w14:paraId="7780A776" w14:textId="77777777" w:rsidR="0078617B" w:rsidRDefault="0078617B" w:rsidP="00396E97">
      <w:pPr>
        <w:jc w:val="both"/>
        <w:rPr>
          <w:color w:val="000000" w:themeColor="text1"/>
        </w:rPr>
      </w:pPr>
    </w:p>
    <w:p w14:paraId="268AF5BC" w14:textId="3DBA57F6" w:rsidR="00902685" w:rsidRDefault="00902685" w:rsidP="00396E97">
      <w:pPr>
        <w:jc w:val="both"/>
        <w:rPr>
          <w:color w:val="000000" w:themeColor="text1"/>
        </w:rPr>
      </w:pPr>
      <w:r>
        <w:rPr>
          <w:color w:val="000000" w:themeColor="text1"/>
        </w:rPr>
        <w:t xml:space="preserve">Il faut donc que ces trois éléments soient en adéquation. </w:t>
      </w:r>
    </w:p>
    <w:p w14:paraId="30CD6098" w14:textId="77777777" w:rsidR="00902685" w:rsidRPr="00902685" w:rsidRDefault="00902685" w:rsidP="00396E97">
      <w:pPr>
        <w:jc w:val="both"/>
        <w:rPr>
          <w:b/>
          <w:color w:val="ED7D31" w:themeColor="accent2"/>
        </w:rPr>
      </w:pPr>
    </w:p>
    <w:p w14:paraId="51FF7418" w14:textId="75882A1B" w:rsidR="00902685" w:rsidRDefault="00902685" w:rsidP="00396E97">
      <w:pPr>
        <w:jc w:val="both"/>
        <w:rPr>
          <w:b/>
          <w:color w:val="ED7D31" w:themeColor="accent2"/>
        </w:rPr>
      </w:pPr>
      <w:r w:rsidRPr="00902685">
        <w:rPr>
          <w:b/>
          <w:color w:val="ED7D31" w:themeColor="accent2"/>
        </w:rPr>
        <w:t>Les service</w:t>
      </w:r>
      <w:r>
        <w:rPr>
          <w:b/>
          <w:color w:val="ED7D31" w:themeColor="accent2"/>
        </w:rPr>
        <w:t>s</w:t>
      </w:r>
      <w:r w:rsidRPr="00902685">
        <w:rPr>
          <w:b/>
          <w:color w:val="ED7D31" w:themeColor="accent2"/>
        </w:rPr>
        <w:t xml:space="preserve"> des SI </w:t>
      </w:r>
      <w:r>
        <w:rPr>
          <w:b/>
          <w:color w:val="ED7D31" w:themeColor="accent2"/>
        </w:rPr>
        <w:t xml:space="preserve"> </w:t>
      </w:r>
    </w:p>
    <w:p w14:paraId="68C6284B" w14:textId="77777777" w:rsidR="00902685" w:rsidRDefault="00902685" w:rsidP="00396E97">
      <w:pPr>
        <w:jc w:val="both"/>
        <w:rPr>
          <w:b/>
          <w:color w:val="ED7D31" w:themeColor="accent2"/>
        </w:rPr>
      </w:pPr>
    </w:p>
    <w:p w14:paraId="03C43D15" w14:textId="3D891BE5" w:rsidR="00902685" w:rsidRDefault="00902685" w:rsidP="00396E97">
      <w:pPr>
        <w:jc w:val="both"/>
        <w:rPr>
          <w:color w:val="FF0000"/>
        </w:rPr>
      </w:pPr>
      <w:r w:rsidRPr="00902685">
        <w:rPr>
          <w:color w:val="FF0000"/>
        </w:rPr>
        <w:t>SI ≠ Services des SI : département des SI</w:t>
      </w:r>
      <w:r>
        <w:rPr>
          <w:color w:val="FF0000"/>
        </w:rPr>
        <w:t> !!!!!!</w:t>
      </w:r>
    </w:p>
    <w:p w14:paraId="4C1A4FD9" w14:textId="77777777" w:rsidR="00CF5035" w:rsidRPr="00F75A26" w:rsidRDefault="00A037C8" w:rsidP="00F75A26">
      <w:pPr>
        <w:numPr>
          <w:ilvl w:val="0"/>
          <w:numId w:val="8"/>
        </w:numPr>
        <w:jc w:val="both"/>
        <w:rPr>
          <w:color w:val="000000" w:themeColor="text1"/>
        </w:rPr>
      </w:pPr>
      <w:r w:rsidRPr="00F75A26">
        <w:rPr>
          <w:color w:val="000000" w:themeColor="text1"/>
          <w:lang w:val="fr-CA"/>
        </w:rPr>
        <w:t>Unité fonctionnelle responsable du développement et de l’achat des TI et offrant les services reliés aux TI (maintenance, soutient technique, etc.)</w:t>
      </w:r>
    </w:p>
    <w:p w14:paraId="28761100" w14:textId="77777777" w:rsidR="00CF5035" w:rsidRPr="00F75A26" w:rsidRDefault="00A037C8" w:rsidP="00F75A26">
      <w:pPr>
        <w:numPr>
          <w:ilvl w:val="0"/>
          <w:numId w:val="8"/>
        </w:numPr>
        <w:jc w:val="both"/>
        <w:rPr>
          <w:color w:val="000000" w:themeColor="text1"/>
        </w:rPr>
      </w:pPr>
      <w:r w:rsidRPr="00F75A26">
        <w:rPr>
          <w:color w:val="000000" w:themeColor="text1"/>
          <w:lang w:val="fr-CA"/>
        </w:rPr>
        <w:t>Rôle de plus en plus stratégique, avec postes cadres au niveau de l’exécutif</w:t>
      </w:r>
    </w:p>
    <w:p w14:paraId="5476E652" w14:textId="2AF726F4" w:rsidR="00CF5035" w:rsidRPr="00F75A26" w:rsidRDefault="00A037C8" w:rsidP="00F75A26">
      <w:pPr>
        <w:numPr>
          <w:ilvl w:val="1"/>
          <w:numId w:val="8"/>
        </w:numPr>
        <w:jc w:val="both"/>
        <w:rPr>
          <w:color w:val="000000" w:themeColor="text1"/>
        </w:rPr>
      </w:pPr>
      <w:r w:rsidRPr="00F75A26">
        <w:rPr>
          <w:color w:val="0070C0"/>
          <w:lang w:val="fr-CA"/>
        </w:rPr>
        <w:t>Ex</w:t>
      </w:r>
      <w:r w:rsidR="00F75A26">
        <w:rPr>
          <w:color w:val="0070C0"/>
          <w:lang w:val="fr-CA"/>
        </w:rPr>
        <w:t xml:space="preserve"> </w:t>
      </w:r>
      <w:r w:rsidRPr="00F75A26">
        <w:rPr>
          <w:color w:val="0070C0"/>
          <w:lang w:val="fr-CA"/>
        </w:rPr>
        <w:t>: Directeur des systèmes d’information, « CIO » en anglais</w:t>
      </w:r>
    </w:p>
    <w:p w14:paraId="0AFD96A6" w14:textId="77777777" w:rsidR="00902685" w:rsidRDefault="00902685" w:rsidP="00396E97">
      <w:pPr>
        <w:jc w:val="both"/>
        <w:rPr>
          <w:color w:val="FF0000"/>
        </w:rPr>
      </w:pPr>
    </w:p>
    <w:p w14:paraId="3937DF96" w14:textId="21DB6574" w:rsidR="0059409E" w:rsidRDefault="0059409E" w:rsidP="00396E97">
      <w:pPr>
        <w:jc w:val="both"/>
        <w:rPr>
          <w:color w:val="00B050"/>
          <w:u w:val="single"/>
        </w:rPr>
      </w:pPr>
      <w:r w:rsidRPr="0059409E">
        <w:rPr>
          <w:color w:val="00B050"/>
          <w:u w:val="single"/>
        </w:rPr>
        <w:t>Section 1.2 – La stratégie d’affaires</w:t>
      </w:r>
    </w:p>
    <w:p w14:paraId="78CFCD22" w14:textId="77777777" w:rsidR="0059409E" w:rsidRDefault="0059409E" w:rsidP="00396E97">
      <w:pPr>
        <w:jc w:val="both"/>
        <w:rPr>
          <w:color w:val="00B050"/>
          <w:u w:val="single"/>
        </w:rPr>
      </w:pPr>
    </w:p>
    <w:p w14:paraId="56FD81D1" w14:textId="45331B18" w:rsidR="0059409E" w:rsidRDefault="001B178A" w:rsidP="00396E97">
      <w:pPr>
        <w:jc w:val="both"/>
        <w:rPr>
          <w:color w:val="000000" w:themeColor="text1"/>
        </w:rPr>
      </w:pPr>
      <w:r>
        <w:rPr>
          <w:color w:val="000000" w:themeColor="text1"/>
        </w:rPr>
        <w:t>SI</w:t>
      </w:r>
      <w:r w:rsidR="0059409E">
        <w:rPr>
          <w:color w:val="000000" w:themeColor="text1"/>
        </w:rPr>
        <w:t xml:space="preserve"> afin de mettre en œuvre la stratégie d’affaires. </w:t>
      </w:r>
    </w:p>
    <w:p w14:paraId="36F2CFF7" w14:textId="77777777" w:rsidR="0059409E" w:rsidRDefault="0059409E" w:rsidP="00396E97">
      <w:pPr>
        <w:jc w:val="both"/>
        <w:rPr>
          <w:color w:val="000000" w:themeColor="text1"/>
        </w:rPr>
      </w:pPr>
    </w:p>
    <w:p w14:paraId="1C211152" w14:textId="3285FD96" w:rsidR="0059409E" w:rsidRPr="0059409E" w:rsidRDefault="0059409E" w:rsidP="00396E97">
      <w:pPr>
        <w:jc w:val="both"/>
        <w:rPr>
          <w:b/>
          <w:color w:val="ED7D31" w:themeColor="accent2"/>
        </w:rPr>
      </w:pPr>
      <w:r w:rsidRPr="0059409E">
        <w:rPr>
          <w:b/>
          <w:color w:val="ED7D31" w:themeColor="accent2"/>
        </w:rPr>
        <w:t>L’Avantage Concurrentiel</w:t>
      </w:r>
    </w:p>
    <w:p w14:paraId="7660589C" w14:textId="77777777" w:rsidR="0059409E" w:rsidRDefault="0059409E" w:rsidP="00396E97">
      <w:pPr>
        <w:jc w:val="both"/>
        <w:rPr>
          <w:color w:val="7030A0"/>
        </w:rPr>
      </w:pPr>
    </w:p>
    <w:p w14:paraId="7B458FB5" w14:textId="33E60584" w:rsidR="0059409E" w:rsidRPr="0059409E" w:rsidRDefault="0059409E" w:rsidP="00396E97">
      <w:pPr>
        <w:jc w:val="both"/>
        <w:rPr>
          <w:color w:val="7030A0"/>
        </w:rPr>
      </w:pPr>
      <w:r>
        <w:rPr>
          <w:color w:val="7030A0"/>
        </w:rPr>
        <w:t xml:space="preserve">Définition : </w:t>
      </w:r>
      <w:r w:rsidRPr="0059409E">
        <w:rPr>
          <w:color w:val="7030A0"/>
        </w:rPr>
        <w:t>Produit ou service auquel la clientèle d’une organisation accorde une plus grande valeur qu’à un autre produit similaire offert par un concurrent.</w:t>
      </w:r>
    </w:p>
    <w:p w14:paraId="500005DE" w14:textId="77777777" w:rsidR="00902685" w:rsidRDefault="00902685" w:rsidP="00396E97">
      <w:pPr>
        <w:jc w:val="both"/>
        <w:rPr>
          <w:color w:val="FF0000"/>
        </w:rPr>
      </w:pPr>
    </w:p>
    <w:p w14:paraId="080BAC9D" w14:textId="77777777" w:rsidR="00CF5035" w:rsidRPr="00E9288F" w:rsidRDefault="00A037C8" w:rsidP="00E9288F">
      <w:pPr>
        <w:numPr>
          <w:ilvl w:val="0"/>
          <w:numId w:val="9"/>
        </w:numPr>
        <w:jc w:val="both"/>
        <w:rPr>
          <w:color w:val="000000" w:themeColor="text1"/>
        </w:rPr>
      </w:pPr>
      <w:r w:rsidRPr="00E9288F">
        <w:rPr>
          <w:color w:val="000000" w:themeColor="text1"/>
          <w:lang w:val="fr-CA"/>
        </w:rPr>
        <w:t>Souvent temporaire, parce que copié</w:t>
      </w:r>
    </w:p>
    <w:p w14:paraId="42E9C499" w14:textId="77777777" w:rsidR="00CF5035" w:rsidRPr="00E9288F" w:rsidRDefault="00A037C8" w:rsidP="00E9288F">
      <w:pPr>
        <w:numPr>
          <w:ilvl w:val="1"/>
          <w:numId w:val="9"/>
        </w:numPr>
        <w:jc w:val="both"/>
        <w:rPr>
          <w:color w:val="000000" w:themeColor="text1"/>
        </w:rPr>
      </w:pPr>
      <w:r w:rsidRPr="00E9288F">
        <w:rPr>
          <w:color w:val="000000" w:themeColor="text1"/>
          <w:lang w:val="fr-CA"/>
        </w:rPr>
        <w:t xml:space="preserve">Ex (p. 14): FedEx avait initialement </w:t>
      </w:r>
      <w:r w:rsidRPr="00E9288F">
        <w:rPr>
          <w:b/>
          <w:bCs/>
          <w:color w:val="000000" w:themeColor="text1"/>
          <w:lang w:val="fr-CA"/>
        </w:rPr>
        <w:t>l’avantage du précurseur</w:t>
      </w:r>
      <w:r w:rsidRPr="00E9288F">
        <w:rPr>
          <w:color w:val="000000" w:themeColor="text1"/>
          <w:lang w:val="fr-CA"/>
        </w:rPr>
        <w:t xml:space="preserve"> avec son logiciel libre-service pour la clientèle; les concurrents ont rapidement adoptés ce modèle. Le libre-service par Internet est maintenant une norme (nécessaire pour la survie de l’entreprise).</w:t>
      </w:r>
    </w:p>
    <w:p w14:paraId="1D27F8F3" w14:textId="52719C4F" w:rsidR="00CF5035" w:rsidRPr="00E9288F" w:rsidRDefault="00A037C8" w:rsidP="00E9288F">
      <w:pPr>
        <w:numPr>
          <w:ilvl w:val="0"/>
          <w:numId w:val="9"/>
        </w:numPr>
        <w:jc w:val="both"/>
        <w:rPr>
          <w:color w:val="000000" w:themeColor="text1"/>
        </w:rPr>
      </w:pPr>
      <w:r w:rsidRPr="00E9288F">
        <w:rPr>
          <w:i/>
          <w:iCs/>
          <w:color w:val="000000" w:themeColor="text1"/>
          <w:lang w:val="fr-CA"/>
        </w:rPr>
        <w:t xml:space="preserve">Cela dit, comment développer un avantage </w:t>
      </w:r>
      <w:r w:rsidR="00E9288F" w:rsidRPr="00E9288F">
        <w:rPr>
          <w:i/>
          <w:iCs/>
          <w:color w:val="000000" w:themeColor="text1"/>
          <w:lang w:val="fr-CA"/>
        </w:rPr>
        <w:t>concurrentiel ?</w:t>
      </w:r>
      <w:r w:rsidRPr="00E9288F">
        <w:rPr>
          <w:i/>
          <w:iCs/>
          <w:color w:val="000000" w:themeColor="text1"/>
          <w:lang w:val="fr-CA"/>
        </w:rPr>
        <w:t>...</w:t>
      </w:r>
    </w:p>
    <w:p w14:paraId="6B8662C1" w14:textId="77777777" w:rsidR="00E9288F" w:rsidRDefault="00E9288F" w:rsidP="00E9288F">
      <w:pPr>
        <w:jc w:val="both"/>
        <w:rPr>
          <w:i/>
          <w:iCs/>
          <w:color w:val="000000" w:themeColor="text1"/>
          <w:lang w:val="fr-CA"/>
        </w:rPr>
      </w:pPr>
    </w:p>
    <w:p w14:paraId="1D878113" w14:textId="77777777" w:rsidR="00E9288F" w:rsidRPr="00E9288F" w:rsidRDefault="00E9288F" w:rsidP="00E9288F">
      <w:pPr>
        <w:jc w:val="both"/>
        <w:rPr>
          <w:color w:val="000000" w:themeColor="text1"/>
        </w:rPr>
      </w:pPr>
    </w:p>
    <w:p w14:paraId="2FA97DD9" w14:textId="2ECCB40E" w:rsidR="00E9288F" w:rsidRDefault="00E9288F" w:rsidP="00E9288F">
      <w:pPr>
        <w:jc w:val="center"/>
        <w:rPr>
          <w:color w:val="FF0000"/>
        </w:rPr>
      </w:pPr>
      <w:r w:rsidRPr="00E9288F">
        <w:rPr>
          <w:noProof/>
          <w:color w:val="FF0000"/>
          <w:lang w:eastAsia="fr-FR"/>
        </w:rPr>
        <w:drawing>
          <wp:inline distT="0" distB="0" distL="0" distR="0" wp14:anchorId="7E2438A7" wp14:editId="5A248600">
            <wp:extent cx="4976274" cy="2826805"/>
            <wp:effectExtent l="0" t="0" r="254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cstate="print"/>
                    <a:srcRect/>
                    <a:stretch>
                      <a:fillRect/>
                    </a:stretch>
                  </pic:blipFill>
                  <pic:spPr bwMode="auto">
                    <a:xfrm>
                      <a:off x="0" y="0"/>
                      <a:ext cx="4990872" cy="2835097"/>
                    </a:xfrm>
                    <a:prstGeom prst="rect">
                      <a:avLst/>
                    </a:prstGeom>
                    <a:noFill/>
                    <a:ln w="9525">
                      <a:noFill/>
                      <a:miter lim="800000"/>
                      <a:headEnd/>
                      <a:tailEnd/>
                    </a:ln>
                  </pic:spPr>
                </pic:pic>
              </a:graphicData>
            </a:graphic>
          </wp:inline>
        </w:drawing>
      </w:r>
    </w:p>
    <w:p w14:paraId="04F32DBD" w14:textId="77777777" w:rsidR="00E9288F" w:rsidRDefault="00E9288F" w:rsidP="00E9288F">
      <w:pPr>
        <w:jc w:val="center"/>
        <w:rPr>
          <w:color w:val="FF0000"/>
        </w:rPr>
      </w:pPr>
    </w:p>
    <w:p w14:paraId="25425252" w14:textId="77777777" w:rsidR="00E9288F" w:rsidRDefault="00E9288F" w:rsidP="00E9288F">
      <w:pPr>
        <w:jc w:val="both"/>
        <w:rPr>
          <w:color w:val="000000" w:themeColor="text1"/>
        </w:rPr>
      </w:pPr>
      <w:r>
        <w:rPr>
          <w:color w:val="000000" w:themeColor="text1"/>
        </w:rPr>
        <w:t xml:space="preserve">Organisations font appel à 3 outils courants pour l’analyse, et le développement des avantages concurrentiels : le modèle des cinq forces, ensemble de 3 stratégies génériques et l’analyse de la chaine de valeur. </w:t>
      </w:r>
    </w:p>
    <w:p w14:paraId="7C5CDD4A" w14:textId="77777777" w:rsidR="00E9288F" w:rsidRDefault="00E9288F" w:rsidP="00E9288F">
      <w:pPr>
        <w:jc w:val="both"/>
        <w:rPr>
          <w:color w:val="000000" w:themeColor="text1"/>
        </w:rPr>
      </w:pPr>
    </w:p>
    <w:p w14:paraId="11A2675B" w14:textId="77777777" w:rsidR="00E9288F" w:rsidRPr="0086081A" w:rsidRDefault="00E9288F" w:rsidP="00E9288F">
      <w:pPr>
        <w:jc w:val="both"/>
        <w:rPr>
          <w:b/>
          <w:color w:val="ED7D31" w:themeColor="accent2"/>
        </w:rPr>
      </w:pPr>
      <w:r w:rsidRPr="0086081A">
        <w:rPr>
          <w:b/>
          <w:color w:val="ED7D31" w:themeColor="accent2"/>
        </w:rPr>
        <w:t>Le modèle des 5 forces : évaluer les secteurs d’activité</w:t>
      </w:r>
    </w:p>
    <w:p w14:paraId="1E63D11F" w14:textId="77777777" w:rsidR="00E9288F" w:rsidRDefault="00E9288F" w:rsidP="00E9288F">
      <w:pPr>
        <w:jc w:val="both"/>
        <w:rPr>
          <w:color w:val="FF2F92"/>
        </w:rPr>
      </w:pPr>
    </w:p>
    <w:p w14:paraId="765A5B8A" w14:textId="29950C84" w:rsidR="00E9288F" w:rsidRDefault="00E9288F" w:rsidP="00E9288F">
      <w:pPr>
        <w:jc w:val="both"/>
        <w:rPr>
          <w:color w:val="000000" w:themeColor="text1"/>
        </w:rPr>
      </w:pPr>
      <w:r w:rsidRPr="003F30AF">
        <w:rPr>
          <w:color w:val="00B050"/>
        </w:rPr>
        <w:t>Michael PORTER</w:t>
      </w:r>
      <w:r>
        <w:rPr>
          <w:color w:val="000000" w:themeColor="text1"/>
        </w:rPr>
        <w:t xml:space="preserve">, outil d’aide à la décision lors de l’entrée dans un nouveau domaine d’activité ou secteur. Il aide à déterminer l’attrait relatif d’un domaine d’activité. Les éléments sont : </w:t>
      </w:r>
    </w:p>
    <w:p w14:paraId="3A6DE6F7" w14:textId="77777777" w:rsidR="00E9288F" w:rsidRPr="00E9288F" w:rsidRDefault="00E9288F" w:rsidP="00E9288F">
      <w:pPr>
        <w:rPr>
          <w:color w:val="000000" w:themeColor="text1"/>
        </w:rPr>
      </w:pPr>
    </w:p>
    <w:p w14:paraId="543D1AAC" w14:textId="2144E802" w:rsidR="00CF5035" w:rsidRPr="00E9288F" w:rsidRDefault="00E9288F" w:rsidP="00E9288F">
      <w:pPr>
        <w:numPr>
          <w:ilvl w:val="0"/>
          <w:numId w:val="12"/>
        </w:numPr>
        <w:jc w:val="both"/>
        <w:rPr>
          <w:color w:val="000000" w:themeColor="text1"/>
        </w:rPr>
      </w:pPr>
      <w:r w:rsidRPr="00E9288F">
        <w:rPr>
          <w:b/>
          <w:bCs/>
          <w:color w:val="FF2F92"/>
          <w:lang w:val="fr-CA"/>
        </w:rPr>
        <w:t>Le pouvoir du Client</w:t>
      </w:r>
      <w:r w:rsidRPr="00E9288F">
        <w:rPr>
          <w:color w:val="000000" w:themeColor="text1"/>
          <w:lang w:val="fr-CA"/>
        </w:rPr>
        <w:t xml:space="preserve"> :</w:t>
      </w:r>
      <w:r w:rsidR="00A037C8" w:rsidRPr="00E9288F">
        <w:rPr>
          <w:color w:val="000000" w:themeColor="text1"/>
          <w:lang w:val="fr-CA"/>
        </w:rPr>
        <w:t xml:space="preserve"> plus il a le </w:t>
      </w:r>
      <w:r w:rsidR="00A037C8" w:rsidRPr="00E9288F">
        <w:rPr>
          <w:b/>
          <w:bCs/>
          <w:color w:val="000000" w:themeColor="text1"/>
          <w:lang w:val="fr-CA"/>
        </w:rPr>
        <w:t>choix de fournisseurs, plus son pouvoir est grand</w:t>
      </w:r>
      <w:r w:rsidR="00A037C8" w:rsidRPr="00E9288F">
        <w:rPr>
          <w:color w:val="000000" w:themeColor="text1"/>
          <w:lang w:val="fr-CA"/>
        </w:rPr>
        <w:t xml:space="preserve">. Pouvoir grandit avec Internet qui permet un accès facile à l’information pour trouver et comparer fournisseurs. Typiquement </w:t>
      </w:r>
      <w:r w:rsidR="00A037C8" w:rsidRPr="00E9288F">
        <w:rPr>
          <w:b/>
          <w:bCs/>
          <w:color w:val="000000" w:themeColor="text1"/>
          <w:lang w:val="fr-CA"/>
        </w:rPr>
        <w:t>réduit via les programmes de fidélisation</w:t>
      </w:r>
      <w:r w:rsidR="00A037C8" w:rsidRPr="00E9288F">
        <w:rPr>
          <w:color w:val="000000" w:themeColor="text1"/>
          <w:lang w:val="fr-CA"/>
        </w:rPr>
        <w:t>, qui nécessitent l’utilisation des SI (</w:t>
      </w:r>
      <w:r w:rsidRPr="00E9288F">
        <w:rPr>
          <w:color w:val="0070C0"/>
          <w:lang w:val="fr-CA"/>
        </w:rPr>
        <w:t>ex :</w:t>
      </w:r>
      <w:r w:rsidR="00A037C8" w:rsidRPr="00E9288F">
        <w:rPr>
          <w:color w:val="0070C0"/>
          <w:lang w:val="fr-CA"/>
        </w:rPr>
        <w:t xml:space="preserve"> chaînes d’hôtel, compagnies d’aviation, magasins au détail</w:t>
      </w:r>
      <w:r w:rsidR="00A037C8" w:rsidRPr="00E9288F">
        <w:rPr>
          <w:color w:val="000000" w:themeColor="text1"/>
          <w:lang w:val="fr-CA"/>
        </w:rPr>
        <w:t>)</w:t>
      </w:r>
    </w:p>
    <w:p w14:paraId="473520B6" w14:textId="45952D7A" w:rsidR="00CF5035" w:rsidRPr="00E9288F" w:rsidRDefault="00E9288F" w:rsidP="00E9288F">
      <w:pPr>
        <w:numPr>
          <w:ilvl w:val="0"/>
          <w:numId w:val="12"/>
        </w:numPr>
        <w:jc w:val="both"/>
        <w:rPr>
          <w:color w:val="000000" w:themeColor="text1"/>
        </w:rPr>
      </w:pPr>
      <w:r w:rsidRPr="00E9288F">
        <w:rPr>
          <w:b/>
          <w:bCs/>
          <w:color w:val="FF2F92"/>
          <w:lang w:val="fr-CA"/>
        </w:rPr>
        <w:t>Le pouvoir du Fournisseur</w:t>
      </w:r>
      <w:r w:rsidRPr="00E9288F">
        <w:rPr>
          <w:color w:val="000000" w:themeColor="text1"/>
          <w:lang w:val="fr-CA"/>
        </w:rPr>
        <w:t xml:space="preserve"> :</w:t>
      </w:r>
      <w:r w:rsidR="00A037C8" w:rsidRPr="00E9288F">
        <w:rPr>
          <w:color w:val="000000" w:themeColor="text1"/>
          <w:lang w:val="fr-CA"/>
        </w:rPr>
        <w:t xml:space="preserve"> Plus </w:t>
      </w:r>
      <w:r w:rsidR="00A037C8" w:rsidRPr="00E9288F">
        <w:rPr>
          <w:b/>
          <w:bCs/>
          <w:color w:val="000000" w:themeColor="text1"/>
          <w:lang w:val="fr-CA"/>
        </w:rPr>
        <w:t>grand lorsque nombre de fournisseur est restreint</w:t>
      </w:r>
      <w:r w:rsidR="00A037C8" w:rsidRPr="00E9288F">
        <w:rPr>
          <w:color w:val="000000" w:themeColor="text1"/>
          <w:lang w:val="fr-CA"/>
        </w:rPr>
        <w:t xml:space="preserve">. </w:t>
      </w:r>
      <w:r w:rsidR="00A037C8" w:rsidRPr="00E9288F">
        <w:rPr>
          <w:b/>
          <w:bCs/>
          <w:color w:val="000000" w:themeColor="text1"/>
          <w:lang w:val="fr-CA"/>
        </w:rPr>
        <w:t xml:space="preserve">Réduit via </w:t>
      </w:r>
      <w:r w:rsidR="00A037C8" w:rsidRPr="00E9288F">
        <w:rPr>
          <w:color w:val="000000" w:themeColor="text1"/>
          <w:lang w:val="fr-CA"/>
        </w:rPr>
        <w:t xml:space="preserve">les </w:t>
      </w:r>
      <w:r w:rsidR="00A037C8" w:rsidRPr="00E9288F">
        <w:rPr>
          <w:b/>
          <w:bCs/>
          <w:color w:val="000000" w:themeColor="text1"/>
          <w:lang w:val="fr-CA"/>
        </w:rPr>
        <w:t>places de marché électronique</w:t>
      </w:r>
      <w:r w:rsidR="00A037C8" w:rsidRPr="00E9288F">
        <w:rPr>
          <w:color w:val="000000" w:themeColor="text1"/>
          <w:lang w:val="fr-CA"/>
        </w:rPr>
        <w:t xml:space="preserve">s </w:t>
      </w:r>
      <w:r w:rsidRPr="00E9288F">
        <w:rPr>
          <w:color w:val="000000" w:themeColor="text1"/>
          <w:lang w:val="fr-CA"/>
        </w:rPr>
        <w:t>interentreprises (</w:t>
      </w:r>
      <w:r w:rsidR="00A037C8" w:rsidRPr="00E9288F">
        <w:rPr>
          <w:color w:val="000000" w:themeColor="text1"/>
          <w:lang w:val="fr-CA"/>
        </w:rPr>
        <w:t>publics, privés, modèle d’enchères ou d’enchères inversés). Similaire à Ebay, mais pour entreprise.</w:t>
      </w:r>
    </w:p>
    <w:p w14:paraId="5C34B2FE" w14:textId="54F77BB3" w:rsidR="00CF5035" w:rsidRPr="00E9288F" w:rsidRDefault="00A037C8" w:rsidP="00E9288F">
      <w:pPr>
        <w:numPr>
          <w:ilvl w:val="0"/>
          <w:numId w:val="12"/>
        </w:numPr>
        <w:jc w:val="both"/>
        <w:rPr>
          <w:color w:val="000000" w:themeColor="text1"/>
        </w:rPr>
      </w:pPr>
      <w:r w:rsidRPr="00E9288F">
        <w:rPr>
          <w:b/>
          <w:bCs/>
          <w:color w:val="FF2F92"/>
          <w:lang w:val="fr-CA"/>
        </w:rPr>
        <w:t xml:space="preserve">Nouveaux </w:t>
      </w:r>
      <w:r w:rsidR="00E9288F" w:rsidRPr="00E9288F">
        <w:rPr>
          <w:b/>
          <w:bCs/>
          <w:color w:val="FF2F92"/>
          <w:lang w:val="fr-CA"/>
        </w:rPr>
        <w:t>entrants</w:t>
      </w:r>
      <w:r w:rsidR="00E9288F" w:rsidRPr="00E9288F">
        <w:rPr>
          <w:color w:val="000000" w:themeColor="text1"/>
          <w:lang w:val="fr-CA"/>
        </w:rPr>
        <w:t xml:space="preserve"> :</w:t>
      </w:r>
      <w:r w:rsidRPr="00E9288F">
        <w:rPr>
          <w:color w:val="000000" w:themeColor="text1"/>
          <w:lang w:val="fr-CA"/>
        </w:rPr>
        <w:t xml:space="preserve"> </w:t>
      </w:r>
      <w:r w:rsidRPr="00E9288F">
        <w:rPr>
          <w:b/>
          <w:bCs/>
          <w:color w:val="000000" w:themeColor="text1"/>
          <w:lang w:val="fr-CA"/>
        </w:rPr>
        <w:t>Augmente si facile d’entrer dans le marché</w:t>
      </w:r>
      <w:r w:rsidRPr="00E9288F">
        <w:rPr>
          <w:color w:val="000000" w:themeColor="text1"/>
          <w:lang w:val="fr-CA"/>
        </w:rPr>
        <w:t xml:space="preserve">, </w:t>
      </w:r>
      <w:r w:rsidRPr="00E9288F">
        <w:rPr>
          <w:b/>
          <w:bCs/>
          <w:color w:val="000000" w:themeColor="text1"/>
          <w:lang w:val="fr-CA"/>
        </w:rPr>
        <w:t xml:space="preserve">diminue via des barrières à l’entrée </w:t>
      </w:r>
      <w:r w:rsidRPr="00E9288F">
        <w:rPr>
          <w:color w:val="000000" w:themeColor="text1"/>
          <w:lang w:val="fr-CA"/>
        </w:rPr>
        <w:t>(</w:t>
      </w:r>
      <w:r w:rsidR="00E9288F" w:rsidRPr="00E9288F">
        <w:rPr>
          <w:color w:val="0070C0"/>
          <w:lang w:val="fr-CA"/>
        </w:rPr>
        <w:t>ex :</w:t>
      </w:r>
      <w:r w:rsidRPr="00E9288F">
        <w:rPr>
          <w:color w:val="0070C0"/>
          <w:lang w:val="fr-CA"/>
        </w:rPr>
        <w:t xml:space="preserve"> ATM</w:t>
      </w:r>
      <w:r w:rsidRPr="00E9288F">
        <w:rPr>
          <w:color w:val="000000" w:themeColor="text1"/>
          <w:lang w:val="fr-CA"/>
        </w:rPr>
        <w:t>)</w:t>
      </w:r>
    </w:p>
    <w:p w14:paraId="6CC3A20C" w14:textId="63372225" w:rsidR="00CF5035" w:rsidRPr="00E9288F" w:rsidRDefault="00A037C8" w:rsidP="00E9288F">
      <w:pPr>
        <w:numPr>
          <w:ilvl w:val="0"/>
          <w:numId w:val="12"/>
        </w:numPr>
        <w:jc w:val="both"/>
        <w:rPr>
          <w:color w:val="000000" w:themeColor="text1"/>
        </w:rPr>
      </w:pPr>
      <w:r w:rsidRPr="00E9288F">
        <w:rPr>
          <w:b/>
          <w:bCs/>
          <w:color w:val="FF2F92"/>
          <w:lang w:val="fr-CA"/>
        </w:rPr>
        <w:t xml:space="preserve">Produits / services de </w:t>
      </w:r>
      <w:r w:rsidR="00E9288F" w:rsidRPr="00E9288F">
        <w:rPr>
          <w:b/>
          <w:bCs/>
          <w:color w:val="FF2F92"/>
          <w:lang w:val="fr-CA"/>
        </w:rPr>
        <w:t>substitution</w:t>
      </w:r>
      <w:r w:rsidR="00E9288F" w:rsidRPr="00E9288F">
        <w:rPr>
          <w:color w:val="000000" w:themeColor="text1"/>
          <w:lang w:val="fr-CA"/>
        </w:rPr>
        <w:t xml:space="preserve"> :</w:t>
      </w:r>
      <w:r w:rsidRPr="00E9288F">
        <w:rPr>
          <w:color w:val="000000" w:themeColor="text1"/>
          <w:lang w:val="fr-CA"/>
        </w:rPr>
        <w:t xml:space="preserve"> </w:t>
      </w:r>
      <w:r w:rsidRPr="00E9288F">
        <w:rPr>
          <w:b/>
          <w:bCs/>
          <w:color w:val="000000" w:themeColor="text1"/>
          <w:lang w:val="fr-CA"/>
        </w:rPr>
        <w:t>Menace forte lorsque nombreux produits de rechang</w:t>
      </w:r>
      <w:r w:rsidRPr="00E9288F">
        <w:rPr>
          <w:color w:val="000000" w:themeColor="text1"/>
          <w:lang w:val="fr-CA"/>
        </w:rPr>
        <w:t xml:space="preserve">e, surtout si moins chers. Peut </w:t>
      </w:r>
      <w:r w:rsidRPr="00E9288F">
        <w:rPr>
          <w:b/>
          <w:bCs/>
          <w:color w:val="000000" w:themeColor="text1"/>
          <w:lang w:val="fr-CA"/>
        </w:rPr>
        <w:t xml:space="preserve">être réduit via des frais de changement de fournisseur </w:t>
      </w:r>
      <w:r w:rsidRPr="00E9288F">
        <w:rPr>
          <w:color w:val="000000" w:themeColor="text1"/>
          <w:lang w:val="fr-CA"/>
        </w:rPr>
        <w:t>(</w:t>
      </w:r>
      <w:r w:rsidR="00E9288F" w:rsidRPr="00E9288F">
        <w:rPr>
          <w:color w:val="0070C0"/>
          <w:lang w:val="fr-CA"/>
        </w:rPr>
        <w:t>ex :</w:t>
      </w:r>
      <w:r w:rsidRPr="00E9288F">
        <w:rPr>
          <w:color w:val="0070C0"/>
          <w:lang w:val="fr-CA"/>
        </w:rPr>
        <w:t xml:space="preserve"> augmentation de la facture Internet de Bell/Rogers si un service seulement décourage l’utilisation de fournisseurs de VOIP et émissions/films en ligne</w:t>
      </w:r>
      <w:r w:rsidRPr="00E9288F">
        <w:rPr>
          <w:color w:val="000000" w:themeColor="text1"/>
          <w:lang w:val="fr-CA"/>
        </w:rPr>
        <w:t>)</w:t>
      </w:r>
    </w:p>
    <w:p w14:paraId="282C9627" w14:textId="46FF5F42" w:rsidR="00CF5035" w:rsidRPr="00E9288F" w:rsidRDefault="00E9288F" w:rsidP="00E9288F">
      <w:pPr>
        <w:numPr>
          <w:ilvl w:val="0"/>
          <w:numId w:val="12"/>
        </w:numPr>
        <w:jc w:val="both"/>
        <w:rPr>
          <w:color w:val="000000" w:themeColor="text1"/>
        </w:rPr>
      </w:pPr>
      <w:r w:rsidRPr="00E9288F">
        <w:rPr>
          <w:b/>
          <w:bCs/>
          <w:color w:val="FF2F92"/>
          <w:lang w:val="fr-CA"/>
        </w:rPr>
        <w:t>Concurrents</w:t>
      </w:r>
      <w:r w:rsidRPr="00E9288F">
        <w:rPr>
          <w:color w:val="000000" w:themeColor="text1"/>
          <w:lang w:val="fr-CA"/>
        </w:rPr>
        <w:t xml:space="preserve"> :</w:t>
      </w:r>
      <w:r w:rsidR="00A037C8" w:rsidRPr="00E9288F">
        <w:rPr>
          <w:color w:val="000000" w:themeColor="text1"/>
          <w:lang w:val="fr-CA"/>
        </w:rPr>
        <w:t xml:space="preserve"> </w:t>
      </w:r>
      <w:r w:rsidR="00A037C8" w:rsidRPr="00E9288F">
        <w:rPr>
          <w:b/>
          <w:bCs/>
          <w:color w:val="000000" w:themeColor="text1"/>
          <w:lang w:val="fr-CA"/>
        </w:rPr>
        <w:t>Plus forte selon les secteurs</w:t>
      </w:r>
      <w:r w:rsidR="00A037C8" w:rsidRPr="00E9288F">
        <w:rPr>
          <w:color w:val="000000" w:themeColor="text1"/>
          <w:lang w:val="fr-CA"/>
        </w:rPr>
        <w:t>, ex l’alimentation au détail. Menace peut être diminuée via fidélisation ou frais de changement de fournisseur (</w:t>
      </w:r>
      <w:r w:rsidRPr="00E9288F">
        <w:rPr>
          <w:color w:val="0070C0"/>
          <w:lang w:val="fr-CA"/>
        </w:rPr>
        <w:t>ex :</w:t>
      </w:r>
      <w:r w:rsidR="00A037C8" w:rsidRPr="00E9288F">
        <w:rPr>
          <w:color w:val="0070C0"/>
          <w:lang w:val="fr-CA"/>
        </w:rPr>
        <w:t xml:space="preserve"> </w:t>
      </w:r>
      <w:r w:rsidRPr="00E9288F">
        <w:rPr>
          <w:color w:val="0070C0"/>
          <w:lang w:val="fr-CA"/>
        </w:rPr>
        <w:t>contrats</w:t>
      </w:r>
      <w:r w:rsidR="00A037C8" w:rsidRPr="00E9288F">
        <w:rPr>
          <w:color w:val="0070C0"/>
          <w:lang w:val="fr-CA"/>
        </w:rPr>
        <w:t xml:space="preserve"> de </w:t>
      </w:r>
      <w:r w:rsidRPr="00E9288F">
        <w:rPr>
          <w:color w:val="0070C0"/>
          <w:lang w:val="fr-CA"/>
        </w:rPr>
        <w:t>télécom</w:t>
      </w:r>
      <w:r w:rsidR="00A037C8" w:rsidRPr="00E9288F">
        <w:rPr>
          <w:color w:val="000000" w:themeColor="text1"/>
          <w:lang w:val="fr-CA"/>
        </w:rPr>
        <w:t xml:space="preserve">), ou via </w:t>
      </w:r>
      <w:r w:rsidR="00A037C8" w:rsidRPr="00E9288F">
        <w:rPr>
          <w:b/>
          <w:bCs/>
          <w:color w:val="000000" w:themeColor="text1"/>
          <w:lang w:val="fr-CA"/>
        </w:rPr>
        <w:t>une des trois stratégies génériques</w:t>
      </w:r>
    </w:p>
    <w:p w14:paraId="560DEF7B" w14:textId="77777777" w:rsidR="00E9288F" w:rsidRDefault="00E9288F" w:rsidP="00E9288F">
      <w:pPr>
        <w:rPr>
          <w:color w:val="FF0000"/>
        </w:rPr>
      </w:pPr>
    </w:p>
    <w:p w14:paraId="287E260C" w14:textId="48976482" w:rsidR="00150D81" w:rsidRDefault="0086081A" w:rsidP="00E9288F">
      <w:pPr>
        <w:rPr>
          <w:b/>
          <w:color w:val="ED7D31" w:themeColor="accent2"/>
        </w:rPr>
      </w:pPr>
      <w:r w:rsidRPr="0086081A">
        <w:rPr>
          <w:b/>
          <w:color w:val="ED7D31" w:themeColor="accent2"/>
        </w:rPr>
        <w:t>3 stratégies génériques</w:t>
      </w:r>
      <w:r>
        <w:rPr>
          <w:b/>
          <w:color w:val="ED7D31" w:themeColor="accent2"/>
        </w:rPr>
        <w:t xml:space="preserve"> : </w:t>
      </w:r>
    </w:p>
    <w:p w14:paraId="7E06DD48" w14:textId="77777777" w:rsidR="0086081A" w:rsidRDefault="0086081A" w:rsidP="00E9288F">
      <w:pPr>
        <w:rPr>
          <w:b/>
          <w:color w:val="ED7D31" w:themeColor="accent2"/>
        </w:rPr>
      </w:pPr>
    </w:p>
    <w:p w14:paraId="20BC32C2" w14:textId="5829EE3C" w:rsidR="0086081A" w:rsidRDefault="0086081A" w:rsidP="00E9288F">
      <w:pPr>
        <w:rPr>
          <w:b/>
          <w:color w:val="ED7D31" w:themeColor="accent2"/>
        </w:rPr>
      </w:pPr>
      <w:r w:rsidRPr="0086081A">
        <w:rPr>
          <w:b/>
          <w:noProof/>
          <w:color w:val="ED7D31" w:themeColor="accent2"/>
          <w:lang w:eastAsia="fr-FR"/>
        </w:rPr>
        <w:drawing>
          <wp:inline distT="0" distB="0" distL="0" distR="0" wp14:anchorId="5BA56829" wp14:editId="02C29626">
            <wp:extent cx="4519074" cy="2811337"/>
            <wp:effectExtent l="0" t="0" r="2540" b="825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cstate="print"/>
                    <a:srcRect/>
                    <a:stretch>
                      <a:fillRect/>
                    </a:stretch>
                  </pic:blipFill>
                  <pic:spPr bwMode="auto">
                    <a:xfrm>
                      <a:off x="0" y="0"/>
                      <a:ext cx="4524237" cy="2814549"/>
                    </a:xfrm>
                    <a:prstGeom prst="rect">
                      <a:avLst/>
                    </a:prstGeom>
                    <a:noFill/>
                    <a:ln w="9525">
                      <a:noFill/>
                      <a:miter lim="800000"/>
                      <a:headEnd/>
                      <a:tailEnd/>
                    </a:ln>
                  </pic:spPr>
                </pic:pic>
              </a:graphicData>
            </a:graphic>
          </wp:inline>
        </w:drawing>
      </w:r>
    </w:p>
    <w:p w14:paraId="72F79FD9" w14:textId="77777777" w:rsidR="0086081A" w:rsidRDefault="0086081A" w:rsidP="00E9288F">
      <w:pPr>
        <w:rPr>
          <w:b/>
          <w:color w:val="ED7D31" w:themeColor="accent2"/>
        </w:rPr>
      </w:pPr>
    </w:p>
    <w:p w14:paraId="775E8B1C" w14:textId="402C828C" w:rsidR="0086081A" w:rsidRPr="0086081A" w:rsidRDefault="0086081A" w:rsidP="00D65251">
      <w:pPr>
        <w:jc w:val="both"/>
        <w:rPr>
          <w:color w:val="000000" w:themeColor="text1"/>
        </w:rPr>
      </w:pPr>
      <w:r w:rsidRPr="0086081A">
        <w:rPr>
          <w:color w:val="000000" w:themeColor="text1"/>
        </w:rPr>
        <w:t>Hyundai</w:t>
      </w:r>
      <w:r>
        <w:rPr>
          <w:color w:val="000000" w:themeColor="text1"/>
        </w:rPr>
        <w:t xml:space="preserve"> </w:t>
      </w:r>
      <w:r w:rsidRPr="0086081A">
        <w:rPr>
          <w:color w:val="000000" w:themeColor="text1"/>
        </w:rPr>
        <w:t xml:space="preserve">: </w:t>
      </w:r>
      <w:r>
        <w:rPr>
          <w:color w:val="000000" w:themeColor="text1"/>
        </w:rPr>
        <w:t xml:space="preserve">Domination par les coûts : </w:t>
      </w:r>
      <w:r w:rsidRPr="0086081A">
        <w:rPr>
          <w:color w:val="000000" w:themeColor="text1"/>
        </w:rPr>
        <w:t xml:space="preserve">voitures à prix moindre pour tous ses modèles. </w:t>
      </w:r>
      <w:r w:rsidRPr="0086081A">
        <w:rPr>
          <w:bCs/>
          <w:color w:val="000000" w:themeColor="text1"/>
        </w:rPr>
        <w:t>Autre exemple</w:t>
      </w:r>
      <w:r>
        <w:rPr>
          <w:bCs/>
          <w:color w:val="000000" w:themeColor="text1"/>
        </w:rPr>
        <w:t xml:space="preserve"> </w:t>
      </w:r>
      <w:r w:rsidRPr="0086081A">
        <w:rPr>
          <w:bCs/>
          <w:color w:val="000000" w:themeColor="text1"/>
        </w:rPr>
        <w:t>? Walmart</w:t>
      </w:r>
    </w:p>
    <w:p w14:paraId="010B9EF2" w14:textId="605B7464" w:rsidR="0086081A" w:rsidRPr="0086081A" w:rsidRDefault="0086081A" w:rsidP="00D65251">
      <w:pPr>
        <w:jc w:val="both"/>
        <w:rPr>
          <w:color w:val="000000" w:themeColor="text1"/>
        </w:rPr>
      </w:pPr>
      <w:r w:rsidRPr="0086081A">
        <w:rPr>
          <w:color w:val="000000" w:themeColor="text1"/>
        </w:rPr>
        <w:t>Audi</w:t>
      </w:r>
      <w:r>
        <w:rPr>
          <w:color w:val="000000" w:themeColor="text1"/>
        </w:rPr>
        <w:t xml:space="preserve"> </w:t>
      </w:r>
      <w:r w:rsidRPr="0086081A">
        <w:rPr>
          <w:color w:val="000000" w:themeColor="text1"/>
        </w:rPr>
        <w:t xml:space="preserve">: </w:t>
      </w:r>
      <w:r>
        <w:rPr>
          <w:color w:val="000000" w:themeColor="text1"/>
        </w:rPr>
        <w:t xml:space="preserve">Différenciation : </w:t>
      </w:r>
      <w:r w:rsidRPr="0086081A">
        <w:rPr>
          <w:color w:val="000000" w:themeColor="text1"/>
        </w:rPr>
        <w:t xml:space="preserve">Modèles de la même gamme offerte à différents niveaux de prix, permettant de desservir large bassin de clients selon besoins/désirs spécifiques </w:t>
      </w:r>
      <w:r w:rsidRPr="0086081A">
        <w:rPr>
          <w:bCs/>
          <w:color w:val="000000" w:themeColor="text1"/>
        </w:rPr>
        <w:t>Autre exemple</w:t>
      </w:r>
      <w:r>
        <w:rPr>
          <w:bCs/>
          <w:color w:val="000000" w:themeColor="text1"/>
        </w:rPr>
        <w:t xml:space="preserve"> </w:t>
      </w:r>
      <w:r w:rsidRPr="0086081A">
        <w:rPr>
          <w:bCs/>
          <w:color w:val="000000" w:themeColor="text1"/>
        </w:rPr>
        <w:t>? Hilton</w:t>
      </w:r>
    </w:p>
    <w:p w14:paraId="35DD6170" w14:textId="12FA7C8C" w:rsidR="0086081A" w:rsidRPr="0086081A" w:rsidRDefault="0086081A" w:rsidP="00D65251">
      <w:pPr>
        <w:jc w:val="both"/>
        <w:rPr>
          <w:color w:val="000000" w:themeColor="text1"/>
        </w:rPr>
      </w:pPr>
      <w:r w:rsidRPr="0086081A">
        <w:rPr>
          <w:color w:val="000000" w:themeColor="text1"/>
        </w:rPr>
        <w:t>Kia/Tesla</w:t>
      </w:r>
      <w:r>
        <w:rPr>
          <w:color w:val="000000" w:themeColor="text1"/>
        </w:rPr>
        <w:t xml:space="preserve"> </w:t>
      </w:r>
      <w:r w:rsidRPr="0086081A">
        <w:rPr>
          <w:color w:val="000000" w:themeColor="text1"/>
        </w:rPr>
        <w:t xml:space="preserve">: </w:t>
      </w:r>
      <w:r>
        <w:rPr>
          <w:color w:val="000000" w:themeColor="text1"/>
        </w:rPr>
        <w:t xml:space="preserve">Stratégie ciblée : </w:t>
      </w:r>
      <w:r w:rsidRPr="0086081A">
        <w:rPr>
          <w:color w:val="000000" w:themeColor="text1"/>
        </w:rPr>
        <w:t>visent petit bassi</w:t>
      </w:r>
      <w:r>
        <w:rPr>
          <w:color w:val="000000" w:themeColor="text1"/>
        </w:rPr>
        <w:t xml:space="preserve">ns de clients avec produits de </w:t>
      </w:r>
      <w:r w:rsidRPr="0086081A">
        <w:rPr>
          <w:color w:val="000000" w:themeColor="text1"/>
        </w:rPr>
        <w:t xml:space="preserve">bas/haut de gamme </w:t>
      </w:r>
      <w:r w:rsidRPr="0086081A">
        <w:rPr>
          <w:bCs/>
          <w:color w:val="000000" w:themeColor="text1"/>
        </w:rPr>
        <w:t>Autre exemple</w:t>
      </w:r>
      <w:r w:rsidR="00917AD2">
        <w:rPr>
          <w:bCs/>
          <w:color w:val="000000" w:themeColor="text1"/>
        </w:rPr>
        <w:t xml:space="preserve"> </w:t>
      </w:r>
      <w:r w:rsidRPr="0086081A">
        <w:rPr>
          <w:bCs/>
          <w:color w:val="000000" w:themeColor="text1"/>
        </w:rPr>
        <w:t>? Produits de luxe</w:t>
      </w:r>
    </w:p>
    <w:p w14:paraId="30D9ED49" w14:textId="77777777" w:rsidR="0086081A" w:rsidRPr="00917AD2" w:rsidRDefault="0086081A" w:rsidP="00E9288F">
      <w:pPr>
        <w:rPr>
          <w:b/>
          <w:color w:val="ED7D31" w:themeColor="accent2"/>
        </w:rPr>
      </w:pPr>
    </w:p>
    <w:p w14:paraId="0D5926B3" w14:textId="77777777" w:rsidR="00917AD2" w:rsidRDefault="00917AD2" w:rsidP="00917AD2">
      <w:pPr>
        <w:jc w:val="both"/>
        <w:rPr>
          <w:b/>
          <w:color w:val="ED7D31" w:themeColor="accent2"/>
        </w:rPr>
      </w:pPr>
    </w:p>
    <w:p w14:paraId="302E5BEC" w14:textId="77777777" w:rsidR="00917AD2" w:rsidRDefault="00917AD2" w:rsidP="00917AD2">
      <w:pPr>
        <w:jc w:val="both"/>
        <w:rPr>
          <w:b/>
          <w:color w:val="ED7D31" w:themeColor="accent2"/>
        </w:rPr>
      </w:pPr>
    </w:p>
    <w:p w14:paraId="7D893DBA" w14:textId="77777777" w:rsidR="00917AD2" w:rsidRDefault="00917AD2" w:rsidP="00917AD2">
      <w:pPr>
        <w:jc w:val="both"/>
        <w:rPr>
          <w:b/>
          <w:color w:val="ED7D31" w:themeColor="accent2"/>
        </w:rPr>
      </w:pPr>
    </w:p>
    <w:p w14:paraId="15121656" w14:textId="77777777" w:rsidR="00917AD2" w:rsidRDefault="00917AD2" w:rsidP="00917AD2">
      <w:pPr>
        <w:jc w:val="both"/>
        <w:rPr>
          <w:b/>
          <w:color w:val="ED7D31" w:themeColor="accent2"/>
        </w:rPr>
      </w:pPr>
    </w:p>
    <w:p w14:paraId="71EFAE31" w14:textId="77777777" w:rsidR="00917AD2" w:rsidRDefault="00917AD2" w:rsidP="00917AD2">
      <w:pPr>
        <w:jc w:val="both"/>
        <w:rPr>
          <w:b/>
          <w:color w:val="ED7D31" w:themeColor="accent2"/>
        </w:rPr>
      </w:pPr>
    </w:p>
    <w:p w14:paraId="21545740" w14:textId="20DE1D1F" w:rsidR="00917AD2" w:rsidRDefault="00917AD2" w:rsidP="00917AD2">
      <w:pPr>
        <w:jc w:val="both"/>
        <w:rPr>
          <w:b/>
          <w:color w:val="ED7D31" w:themeColor="accent2"/>
        </w:rPr>
      </w:pPr>
      <w:r w:rsidRPr="00917AD2">
        <w:rPr>
          <w:b/>
          <w:color w:val="ED7D31" w:themeColor="accent2"/>
        </w:rPr>
        <w:t>L’analyse de la chaine de valeur : cibler le processus d’affaires</w:t>
      </w:r>
    </w:p>
    <w:p w14:paraId="040FF539" w14:textId="77777777" w:rsidR="00917AD2" w:rsidRDefault="00917AD2" w:rsidP="00917AD2">
      <w:pPr>
        <w:jc w:val="both"/>
        <w:rPr>
          <w:b/>
          <w:color w:val="ED7D31" w:themeColor="accent2"/>
        </w:rPr>
      </w:pPr>
    </w:p>
    <w:p w14:paraId="733F3FB4" w14:textId="77777777" w:rsidR="00917AD2" w:rsidRPr="00917AD2" w:rsidRDefault="00917AD2" w:rsidP="00917AD2">
      <w:pPr>
        <w:jc w:val="both"/>
        <w:rPr>
          <w:b/>
          <w:color w:val="ED7D31" w:themeColor="accent2"/>
        </w:rPr>
      </w:pPr>
    </w:p>
    <w:p w14:paraId="161AE874" w14:textId="46F3DAA1" w:rsidR="00917AD2" w:rsidRDefault="00917AD2" w:rsidP="00E9288F">
      <w:pPr>
        <w:rPr>
          <w:b/>
          <w:color w:val="ED7D31" w:themeColor="accent2"/>
        </w:rPr>
      </w:pPr>
      <w:r w:rsidRPr="00917AD2">
        <w:rPr>
          <w:b/>
          <w:noProof/>
          <w:color w:val="ED7D31" w:themeColor="accent2"/>
          <w:lang w:eastAsia="fr-FR"/>
        </w:rPr>
        <w:drawing>
          <wp:inline distT="0" distB="0" distL="0" distR="0" wp14:anchorId="141731BA" wp14:editId="4BD1DDD8">
            <wp:extent cx="5756910" cy="2708910"/>
            <wp:effectExtent l="0" t="0" r="8890" b="889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11" cstate="print"/>
                    <a:stretch>
                      <a:fillRect/>
                    </a:stretch>
                  </pic:blipFill>
                  <pic:spPr>
                    <a:xfrm>
                      <a:off x="0" y="0"/>
                      <a:ext cx="5756910" cy="2708910"/>
                    </a:xfrm>
                    <a:prstGeom prst="rect">
                      <a:avLst/>
                    </a:prstGeom>
                  </pic:spPr>
                </pic:pic>
              </a:graphicData>
            </a:graphic>
          </wp:inline>
        </w:drawing>
      </w:r>
    </w:p>
    <w:p w14:paraId="3E1075CD" w14:textId="77777777" w:rsidR="00D65251" w:rsidRDefault="00D65251" w:rsidP="00D65251">
      <w:pPr>
        <w:jc w:val="both"/>
        <w:rPr>
          <w:b/>
          <w:color w:val="ED7D31" w:themeColor="accent2"/>
        </w:rPr>
      </w:pPr>
    </w:p>
    <w:p w14:paraId="659C6183" w14:textId="77777777" w:rsidR="00CF5035" w:rsidRPr="00D65251" w:rsidRDefault="00A037C8" w:rsidP="00D65251">
      <w:pPr>
        <w:numPr>
          <w:ilvl w:val="0"/>
          <w:numId w:val="13"/>
        </w:numPr>
        <w:jc w:val="both"/>
        <w:rPr>
          <w:color w:val="000000" w:themeColor="text1"/>
        </w:rPr>
      </w:pPr>
      <w:r w:rsidRPr="00D65251">
        <w:rPr>
          <w:color w:val="000000" w:themeColor="text1"/>
          <w:lang w:val="fr-CA"/>
        </w:rPr>
        <w:t>À chaque étape, on peut se demander comment utiliser les systèmes d’information (SI) pour améliorer ou transformer les activités de l’entreprise. En particulier, l’on peut se demander comment les SI peuvent amener à :</w:t>
      </w:r>
    </w:p>
    <w:p w14:paraId="3B55BE80" w14:textId="220423DC" w:rsidR="00CF5035" w:rsidRPr="00D65251" w:rsidRDefault="00D65251" w:rsidP="00D65251">
      <w:pPr>
        <w:numPr>
          <w:ilvl w:val="1"/>
          <w:numId w:val="13"/>
        </w:numPr>
        <w:jc w:val="both"/>
        <w:rPr>
          <w:color w:val="000000" w:themeColor="text1"/>
        </w:rPr>
      </w:pPr>
      <w:r w:rsidRPr="00D65251">
        <w:rPr>
          <w:color w:val="000000" w:themeColor="text1"/>
          <w:lang w:val="fr-CA"/>
        </w:rPr>
        <w:t>Diminuer</w:t>
      </w:r>
      <w:r w:rsidR="00A037C8" w:rsidRPr="00D65251">
        <w:rPr>
          <w:color w:val="000000" w:themeColor="text1"/>
          <w:lang w:val="fr-CA"/>
        </w:rPr>
        <w:t xml:space="preserve"> les coûts,</w:t>
      </w:r>
    </w:p>
    <w:p w14:paraId="6379FB28" w14:textId="24031F85" w:rsidR="00CF5035" w:rsidRPr="00D65251" w:rsidRDefault="00D65251" w:rsidP="00D65251">
      <w:pPr>
        <w:numPr>
          <w:ilvl w:val="1"/>
          <w:numId w:val="13"/>
        </w:numPr>
        <w:jc w:val="both"/>
        <w:rPr>
          <w:color w:val="000000" w:themeColor="text1"/>
        </w:rPr>
      </w:pPr>
      <w:r w:rsidRPr="00D65251">
        <w:rPr>
          <w:color w:val="000000" w:themeColor="text1"/>
          <w:lang w:val="fr-CA"/>
        </w:rPr>
        <w:t>Différencier</w:t>
      </w:r>
      <w:r w:rsidR="00A037C8" w:rsidRPr="00D65251">
        <w:rPr>
          <w:color w:val="000000" w:themeColor="text1"/>
          <w:lang w:val="fr-CA"/>
        </w:rPr>
        <w:t xml:space="preserve"> le produit et</w:t>
      </w:r>
    </w:p>
    <w:p w14:paraId="59A51262" w14:textId="056438DA" w:rsidR="00CF5035" w:rsidRPr="00D65251" w:rsidRDefault="00D65251" w:rsidP="00D65251">
      <w:pPr>
        <w:numPr>
          <w:ilvl w:val="1"/>
          <w:numId w:val="13"/>
        </w:numPr>
        <w:jc w:val="both"/>
        <w:rPr>
          <w:color w:val="000000" w:themeColor="text1"/>
        </w:rPr>
      </w:pPr>
      <w:r w:rsidRPr="00D65251">
        <w:rPr>
          <w:color w:val="000000" w:themeColor="text1"/>
          <w:lang w:val="fr-CA"/>
        </w:rPr>
        <w:t>Changer</w:t>
      </w:r>
      <w:r w:rsidR="00A037C8" w:rsidRPr="00D65251">
        <w:rPr>
          <w:color w:val="000000" w:themeColor="text1"/>
          <w:lang w:val="fr-CA"/>
        </w:rPr>
        <w:t xml:space="preserve"> le marché ou le créneau.</w:t>
      </w:r>
    </w:p>
    <w:p w14:paraId="2CBF262D" w14:textId="77777777" w:rsidR="00CF5035" w:rsidRPr="00FA7E89" w:rsidRDefault="00A037C8" w:rsidP="00D65251">
      <w:pPr>
        <w:numPr>
          <w:ilvl w:val="0"/>
          <w:numId w:val="13"/>
        </w:numPr>
        <w:jc w:val="both"/>
        <w:rPr>
          <w:color w:val="000000" w:themeColor="text1"/>
        </w:rPr>
      </w:pPr>
      <w:r w:rsidRPr="00D65251">
        <w:rPr>
          <w:color w:val="000000" w:themeColor="text1"/>
          <w:lang w:val="fr-CA"/>
        </w:rPr>
        <w:t>Bien que l’on peut aussi utiliser ce modèle pour identifier et analyser les activités de soutient et l’apport possible des SI à ces activités, on présume que c’est au niveau des activités primaires que les SI peuvent avoir un impact stratégique.</w:t>
      </w:r>
    </w:p>
    <w:p w14:paraId="2C1B054D" w14:textId="77777777" w:rsidR="00FA7E89" w:rsidRDefault="00FA7E89" w:rsidP="00FA7E89">
      <w:pPr>
        <w:jc w:val="both"/>
        <w:rPr>
          <w:color w:val="000000" w:themeColor="text1"/>
          <w:lang w:val="fr-CA"/>
        </w:rPr>
      </w:pPr>
    </w:p>
    <w:p w14:paraId="4828FE9D" w14:textId="4DF8F241" w:rsidR="00D65251" w:rsidRDefault="003753C4" w:rsidP="00E9288F">
      <w:pPr>
        <w:rPr>
          <w:b/>
          <w:color w:val="ED7D31" w:themeColor="accent2"/>
        </w:rPr>
      </w:pPr>
      <w:r>
        <w:rPr>
          <w:b/>
          <w:color w:val="ED7D31" w:themeColor="accent2"/>
        </w:rPr>
        <w:t xml:space="preserve">Quelles sont les forces à l’œuvre dans le secteur de l’achat à crédit zvec appareil mobile et comment peuvent-elles être contrées ? </w:t>
      </w:r>
    </w:p>
    <w:p w14:paraId="5D1D7406" w14:textId="77777777" w:rsidR="003753C4" w:rsidRDefault="003753C4" w:rsidP="00E9288F">
      <w:pPr>
        <w:rPr>
          <w:b/>
          <w:color w:val="ED7D31" w:themeColor="accent2"/>
        </w:rPr>
      </w:pPr>
    </w:p>
    <w:p w14:paraId="62728CEA" w14:textId="641AC2E4" w:rsidR="003753C4" w:rsidRDefault="003753C4" w:rsidP="003753C4">
      <w:pPr>
        <w:pStyle w:val="Pardeliste"/>
        <w:numPr>
          <w:ilvl w:val="0"/>
          <w:numId w:val="14"/>
        </w:numPr>
        <w:rPr>
          <w:b/>
          <w:color w:val="000000" w:themeColor="text1"/>
        </w:rPr>
      </w:pPr>
      <w:r>
        <w:rPr>
          <w:b/>
          <w:color w:val="000000" w:themeColor="text1"/>
        </w:rPr>
        <w:t>Force du client : plutôt</w:t>
      </w:r>
      <w:r w:rsidR="00056B18">
        <w:rPr>
          <w:b/>
          <w:color w:val="000000" w:themeColor="text1"/>
        </w:rPr>
        <w:t xml:space="preserve"> faible car encore peu</w:t>
      </w:r>
      <w:r>
        <w:rPr>
          <w:b/>
          <w:color w:val="000000" w:themeColor="text1"/>
        </w:rPr>
        <w:t xml:space="preserve"> de mobiles le permettent </w:t>
      </w:r>
    </w:p>
    <w:p w14:paraId="68E59685" w14:textId="5DE4F92A" w:rsidR="003753C4" w:rsidRDefault="003753C4" w:rsidP="003753C4">
      <w:pPr>
        <w:pStyle w:val="Pardeliste"/>
        <w:numPr>
          <w:ilvl w:val="0"/>
          <w:numId w:val="14"/>
        </w:numPr>
        <w:rPr>
          <w:b/>
          <w:color w:val="000000" w:themeColor="text1"/>
        </w:rPr>
      </w:pPr>
      <w:r>
        <w:rPr>
          <w:b/>
          <w:color w:val="000000" w:themeColor="text1"/>
        </w:rPr>
        <w:t xml:space="preserve">Force du fournisseur : plutôt grande pour la même raison </w:t>
      </w:r>
    </w:p>
    <w:p w14:paraId="6DFB8913" w14:textId="53439182" w:rsidR="003753C4" w:rsidRDefault="003753C4" w:rsidP="003753C4">
      <w:pPr>
        <w:pStyle w:val="Pardeliste"/>
        <w:numPr>
          <w:ilvl w:val="0"/>
          <w:numId w:val="14"/>
        </w:numPr>
        <w:rPr>
          <w:b/>
          <w:color w:val="000000" w:themeColor="text1"/>
        </w:rPr>
      </w:pPr>
      <w:r>
        <w:rPr>
          <w:b/>
          <w:color w:val="000000" w:themeColor="text1"/>
        </w:rPr>
        <w:t xml:space="preserve">Nouveaux entrants : de plus en en plus face au développement des SI dans les organisations </w:t>
      </w:r>
    </w:p>
    <w:p w14:paraId="4F2B82BE" w14:textId="329CE01E" w:rsidR="003753C4" w:rsidRDefault="003753C4" w:rsidP="003753C4">
      <w:pPr>
        <w:pStyle w:val="Pardeliste"/>
        <w:numPr>
          <w:ilvl w:val="0"/>
          <w:numId w:val="14"/>
        </w:numPr>
        <w:rPr>
          <w:b/>
          <w:color w:val="000000" w:themeColor="text1"/>
        </w:rPr>
      </w:pPr>
      <w:r>
        <w:rPr>
          <w:b/>
          <w:color w:val="000000" w:themeColor="text1"/>
        </w:rPr>
        <w:t xml:space="preserve">Produits et services de substitution : certains peuvent être retissant à l’idée de payer via un téléphone </w:t>
      </w:r>
    </w:p>
    <w:p w14:paraId="0FD8B195" w14:textId="04604D90" w:rsidR="003753C4" w:rsidRDefault="003753C4" w:rsidP="003753C4">
      <w:pPr>
        <w:pStyle w:val="Pardeliste"/>
        <w:numPr>
          <w:ilvl w:val="0"/>
          <w:numId w:val="14"/>
        </w:numPr>
        <w:rPr>
          <w:b/>
          <w:color w:val="000000" w:themeColor="text1"/>
        </w:rPr>
      </w:pPr>
      <w:r>
        <w:rPr>
          <w:b/>
          <w:color w:val="000000" w:themeColor="text1"/>
        </w:rPr>
        <w:t xml:space="preserve">Concurrents : peu </w:t>
      </w:r>
    </w:p>
    <w:p w14:paraId="0B782874" w14:textId="77777777" w:rsidR="002A32D6" w:rsidRDefault="002A32D6" w:rsidP="00056B18">
      <w:pPr>
        <w:jc w:val="both"/>
        <w:rPr>
          <w:b/>
          <w:color w:val="000000" w:themeColor="text1"/>
        </w:rPr>
      </w:pPr>
    </w:p>
    <w:p w14:paraId="13BAF1BA" w14:textId="1B874700" w:rsidR="002A32D6" w:rsidRDefault="00056B18" w:rsidP="00056B18">
      <w:pPr>
        <w:jc w:val="both"/>
        <w:rPr>
          <w:color w:val="70AD47" w:themeColor="accent6"/>
        </w:rPr>
      </w:pPr>
      <w:r>
        <w:rPr>
          <w:color w:val="70AD47" w:themeColor="accent6"/>
        </w:rPr>
        <w:t xml:space="preserve">Il faut d’abord c’est quoi le marché ? Le définir : 2 façons pour ça et en fonction de la façon la réponse va changer. </w:t>
      </w:r>
    </w:p>
    <w:p w14:paraId="5A62CE0A" w14:textId="71B39AEA" w:rsidR="00056B18" w:rsidRDefault="00056B18" w:rsidP="00056B18">
      <w:pPr>
        <w:jc w:val="both"/>
        <w:rPr>
          <w:color w:val="70AD47" w:themeColor="accent6"/>
        </w:rPr>
      </w:pPr>
      <w:r>
        <w:rPr>
          <w:color w:val="70AD47" w:themeColor="accent6"/>
        </w:rPr>
        <w:t xml:space="preserve">Pour la réponse ici, on définit les concurrents comme étant le partenariat des banques et les applications mobiles. (Fournisseurs + Concurrents comme forces de Porter) </w:t>
      </w:r>
    </w:p>
    <w:p w14:paraId="3FE9AB90" w14:textId="16ACA53F" w:rsidR="00056B18" w:rsidRDefault="00056B18" w:rsidP="00056B18">
      <w:pPr>
        <w:jc w:val="both"/>
        <w:rPr>
          <w:color w:val="70AD47" w:themeColor="accent6"/>
        </w:rPr>
      </w:pPr>
      <w:r>
        <w:rPr>
          <w:color w:val="70AD47" w:themeColor="accent6"/>
        </w:rPr>
        <w:t xml:space="preserve">Est ce que le pouvoir des clients est fort ? Non chaque personne est limitée par leur carte de crédit à laquelle ils ont accès, ça dépend de notre revenu, historique de crédit … </w:t>
      </w:r>
    </w:p>
    <w:p w14:paraId="0FD9194F" w14:textId="2A82045B" w:rsidR="00056B18" w:rsidRDefault="00056B18" w:rsidP="00056B18">
      <w:pPr>
        <w:jc w:val="both"/>
        <w:rPr>
          <w:color w:val="70AD47" w:themeColor="accent6"/>
        </w:rPr>
      </w:pPr>
      <w:r>
        <w:rPr>
          <w:color w:val="70AD47" w:themeColor="accent6"/>
        </w:rPr>
        <w:t xml:space="preserve">Menace des Produits de substitution forte ou faible ? Faible, vu l’état des avancements technologiques, peu de dispositifs similaires. (Ex : blockchain comme autre façon de payer sans passer par les banques centrales) pas de menace immédiate ! </w:t>
      </w:r>
    </w:p>
    <w:p w14:paraId="3191C484" w14:textId="77777777" w:rsidR="00056B18" w:rsidRDefault="00056B18" w:rsidP="00056B18">
      <w:pPr>
        <w:jc w:val="both"/>
        <w:rPr>
          <w:color w:val="70AD47" w:themeColor="accent6"/>
        </w:rPr>
      </w:pPr>
      <w:r>
        <w:rPr>
          <w:color w:val="70AD47" w:themeColor="accent6"/>
        </w:rPr>
        <w:t xml:space="preserve">Nouveaux entrants : menace très forte mais afin de les contrer on peut mettre des barrières à l’entrée, technologiques (puces spécialisées) et stratégiques (partenariat) pour leur éviter l’entrée dans le marché </w:t>
      </w:r>
    </w:p>
    <w:p w14:paraId="4825207B" w14:textId="35847F21" w:rsidR="00056B18" w:rsidRDefault="00056B18" w:rsidP="00056B18">
      <w:pPr>
        <w:jc w:val="both"/>
        <w:rPr>
          <w:color w:val="70AD47" w:themeColor="accent6"/>
        </w:rPr>
      </w:pPr>
      <w:r>
        <w:rPr>
          <w:color w:val="70AD47" w:themeColor="accent6"/>
        </w:rPr>
        <w:t xml:space="preserve">Forte concurrence : pour la contrer : stratégie de différenciation dans un grand marché avec beaucoup de cartes de crédits, suivant a stratégie actuelle des fournisseurs de carte de crédit.  </w:t>
      </w:r>
    </w:p>
    <w:p w14:paraId="58EDE356" w14:textId="77777777" w:rsidR="00056B18" w:rsidRDefault="00056B18" w:rsidP="00056B18">
      <w:pPr>
        <w:jc w:val="both"/>
        <w:rPr>
          <w:color w:val="70AD47" w:themeColor="accent6"/>
        </w:rPr>
      </w:pPr>
    </w:p>
    <w:p w14:paraId="393730A3" w14:textId="26437AF9" w:rsidR="00056B18" w:rsidRPr="002A32D6" w:rsidRDefault="00056B18" w:rsidP="00056B18">
      <w:pPr>
        <w:jc w:val="both"/>
        <w:rPr>
          <w:color w:val="70AD47" w:themeColor="accent6"/>
        </w:rPr>
      </w:pPr>
      <w:r>
        <w:rPr>
          <w:color w:val="70AD47" w:themeColor="accent6"/>
        </w:rPr>
        <w:t xml:space="preserve">Au delà du cas, plusieurs autres joueurs maintenant présents dans ce marché : RBC, Desjardins, CIBC (maintenant Android et Blackberry), Apple Pay. </w:t>
      </w:r>
      <w:bookmarkStart w:id="0" w:name="_GoBack"/>
      <w:bookmarkEnd w:id="0"/>
    </w:p>
    <w:sectPr w:rsidR="00056B18" w:rsidRPr="002A32D6" w:rsidSect="006922C6">
      <w:footerReference w:type="even" r:id="rId12"/>
      <w:footerReference w:type="default" r:id="rId1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8FF17" w14:textId="77777777" w:rsidR="00FA060B" w:rsidRDefault="00FA060B" w:rsidP="00D7648F">
      <w:r>
        <w:separator/>
      </w:r>
    </w:p>
  </w:endnote>
  <w:endnote w:type="continuationSeparator" w:id="0">
    <w:p w14:paraId="7802FF9A" w14:textId="77777777" w:rsidR="00FA060B" w:rsidRDefault="00FA060B" w:rsidP="00D76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F55F41" w14:textId="77777777" w:rsidR="00D7648F" w:rsidRDefault="00D7648F" w:rsidP="008F309A">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853F750" w14:textId="77777777" w:rsidR="00D7648F" w:rsidRDefault="00D7648F" w:rsidP="00D7648F">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0F73B" w14:textId="77777777" w:rsidR="00D7648F" w:rsidRDefault="00D7648F" w:rsidP="008F309A">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FA060B">
      <w:rPr>
        <w:rStyle w:val="Numrodepage"/>
        <w:noProof/>
      </w:rPr>
      <w:t>1</w:t>
    </w:r>
    <w:r>
      <w:rPr>
        <w:rStyle w:val="Numrodepage"/>
      </w:rPr>
      <w:fldChar w:fldCharType="end"/>
    </w:r>
  </w:p>
  <w:p w14:paraId="274970C5" w14:textId="77777777" w:rsidR="00D7648F" w:rsidRDefault="00D7648F" w:rsidP="00D7648F">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CA1519" w14:textId="77777777" w:rsidR="00FA060B" w:rsidRDefault="00FA060B" w:rsidP="00D7648F">
      <w:r>
        <w:separator/>
      </w:r>
    </w:p>
  </w:footnote>
  <w:footnote w:type="continuationSeparator" w:id="0">
    <w:p w14:paraId="7FA03631" w14:textId="77777777" w:rsidR="00FA060B" w:rsidRDefault="00FA060B" w:rsidP="00D7648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C0FA5"/>
    <w:multiLevelType w:val="hybridMultilevel"/>
    <w:tmpl w:val="D3923E1E"/>
    <w:lvl w:ilvl="0" w:tplc="7FECFC7E">
      <w:start w:val="1"/>
      <w:numFmt w:val="bullet"/>
      <w:lvlText w:val=""/>
      <w:lvlJc w:val="left"/>
      <w:pPr>
        <w:tabs>
          <w:tab w:val="num" w:pos="720"/>
        </w:tabs>
        <w:ind w:left="720" w:hanging="360"/>
      </w:pPr>
      <w:rPr>
        <w:rFonts w:ascii="Wingdings" w:hAnsi="Wingdings" w:hint="default"/>
      </w:rPr>
    </w:lvl>
    <w:lvl w:ilvl="1" w:tplc="2F204524">
      <w:numFmt w:val="bullet"/>
      <w:lvlText w:val=""/>
      <w:lvlJc w:val="left"/>
      <w:pPr>
        <w:tabs>
          <w:tab w:val="num" w:pos="1440"/>
        </w:tabs>
        <w:ind w:left="1440" w:hanging="360"/>
      </w:pPr>
      <w:rPr>
        <w:rFonts w:ascii="Wingdings" w:hAnsi="Wingdings" w:hint="default"/>
      </w:rPr>
    </w:lvl>
    <w:lvl w:ilvl="2" w:tplc="DCC62FF8" w:tentative="1">
      <w:start w:val="1"/>
      <w:numFmt w:val="bullet"/>
      <w:lvlText w:val=""/>
      <w:lvlJc w:val="left"/>
      <w:pPr>
        <w:tabs>
          <w:tab w:val="num" w:pos="2160"/>
        </w:tabs>
        <w:ind w:left="2160" w:hanging="360"/>
      </w:pPr>
      <w:rPr>
        <w:rFonts w:ascii="Wingdings" w:hAnsi="Wingdings" w:hint="default"/>
      </w:rPr>
    </w:lvl>
    <w:lvl w:ilvl="3" w:tplc="C71ABEA2" w:tentative="1">
      <w:start w:val="1"/>
      <w:numFmt w:val="bullet"/>
      <w:lvlText w:val=""/>
      <w:lvlJc w:val="left"/>
      <w:pPr>
        <w:tabs>
          <w:tab w:val="num" w:pos="2880"/>
        </w:tabs>
        <w:ind w:left="2880" w:hanging="360"/>
      </w:pPr>
      <w:rPr>
        <w:rFonts w:ascii="Wingdings" w:hAnsi="Wingdings" w:hint="default"/>
      </w:rPr>
    </w:lvl>
    <w:lvl w:ilvl="4" w:tplc="F18AC9AE" w:tentative="1">
      <w:start w:val="1"/>
      <w:numFmt w:val="bullet"/>
      <w:lvlText w:val=""/>
      <w:lvlJc w:val="left"/>
      <w:pPr>
        <w:tabs>
          <w:tab w:val="num" w:pos="3600"/>
        </w:tabs>
        <w:ind w:left="3600" w:hanging="360"/>
      </w:pPr>
      <w:rPr>
        <w:rFonts w:ascii="Wingdings" w:hAnsi="Wingdings" w:hint="default"/>
      </w:rPr>
    </w:lvl>
    <w:lvl w:ilvl="5" w:tplc="941466B8" w:tentative="1">
      <w:start w:val="1"/>
      <w:numFmt w:val="bullet"/>
      <w:lvlText w:val=""/>
      <w:lvlJc w:val="left"/>
      <w:pPr>
        <w:tabs>
          <w:tab w:val="num" w:pos="4320"/>
        </w:tabs>
        <w:ind w:left="4320" w:hanging="360"/>
      </w:pPr>
      <w:rPr>
        <w:rFonts w:ascii="Wingdings" w:hAnsi="Wingdings" w:hint="default"/>
      </w:rPr>
    </w:lvl>
    <w:lvl w:ilvl="6" w:tplc="FE6E4BEC" w:tentative="1">
      <w:start w:val="1"/>
      <w:numFmt w:val="bullet"/>
      <w:lvlText w:val=""/>
      <w:lvlJc w:val="left"/>
      <w:pPr>
        <w:tabs>
          <w:tab w:val="num" w:pos="5040"/>
        </w:tabs>
        <w:ind w:left="5040" w:hanging="360"/>
      </w:pPr>
      <w:rPr>
        <w:rFonts w:ascii="Wingdings" w:hAnsi="Wingdings" w:hint="default"/>
      </w:rPr>
    </w:lvl>
    <w:lvl w:ilvl="7" w:tplc="0FE882E2" w:tentative="1">
      <w:start w:val="1"/>
      <w:numFmt w:val="bullet"/>
      <w:lvlText w:val=""/>
      <w:lvlJc w:val="left"/>
      <w:pPr>
        <w:tabs>
          <w:tab w:val="num" w:pos="5760"/>
        </w:tabs>
        <w:ind w:left="5760" w:hanging="360"/>
      </w:pPr>
      <w:rPr>
        <w:rFonts w:ascii="Wingdings" w:hAnsi="Wingdings" w:hint="default"/>
      </w:rPr>
    </w:lvl>
    <w:lvl w:ilvl="8" w:tplc="9CBC83EE" w:tentative="1">
      <w:start w:val="1"/>
      <w:numFmt w:val="bullet"/>
      <w:lvlText w:val=""/>
      <w:lvlJc w:val="left"/>
      <w:pPr>
        <w:tabs>
          <w:tab w:val="num" w:pos="6480"/>
        </w:tabs>
        <w:ind w:left="6480" w:hanging="360"/>
      </w:pPr>
      <w:rPr>
        <w:rFonts w:ascii="Wingdings" w:hAnsi="Wingdings" w:hint="default"/>
      </w:rPr>
    </w:lvl>
  </w:abstractNum>
  <w:abstractNum w:abstractNumId="1">
    <w:nsid w:val="15477A38"/>
    <w:multiLevelType w:val="hybridMultilevel"/>
    <w:tmpl w:val="F4C6DA46"/>
    <w:lvl w:ilvl="0" w:tplc="3216D12E">
      <w:start w:val="1"/>
      <w:numFmt w:val="bullet"/>
      <w:lvlText w:val=""/>
      <w:lvlJc w:val="left"/>
      <w:pPr>
        <w:tabs>
          <w:tab w:val="num" w:pos="720"/>
        </w:tabs>
        <w:ind w:left="720" w:hanging="360"/>
      </w:pPr>
      <w:rPr>
        <w:rFonts w:ascii="Wingdings" w:hAnsi="Wingdings" w:hint="default"/>
      </w:rPr>
    </w:lvl>
    <w:lvl w:ilvl="1" w:tplc="67C20C2A" w:tentative="1">
      <w:start w:val="1"/>
      <w:numFmt w:val="bullet"/>
      <w:lvlText w:val=""/>
      <w:lvlJc w:val="left"/>
      <w:pPr>
        <w:tabs>
          <w:tab w:val="num" w:pos="1440"/>
        </w:tabs>
        <w:ind w:left="1440" w:hanging="360"/>
      </w:pPr>
      <w:rPr>
        <w:rFonts w:ascii="Wingdings" w:hAnsi="Wingdings" w:hint="default"/>
      </w:rPr>
    </w:lvl>
    <w:lvl w:ilvl="2" w:tplc="F41A48E4">
      <w:start w:val="1"/>
      <w:numFmt w:val="bullet"/>
      <w:lvlText w:val=""/>
      <w:lvlJc w:val="left"/>
      <w:pPr>
        <w:tabs>
          <w:tab w:val="num" w:pos="2160"/>
        </w:tabs>
        <w:ind w:left="2160" w:hanging="360"/>
      </w:pPr>
      <w:rPr>
        <w:rFonts w:ascii="Wingdings" w:hAnsi="Wingdings" w:hint="default"/>
      </w:rPr>
    </w:lvl>
    <w:lvl w:ilvl="3" w:tplc="B144107C" w:tentative="1">
      <w:start w:val="1"/>
      <w:numFmt w:val="bullet"/>
      <w:lvlText w:val=""/>
      <w:lvlJc w:val="left"/>
      <w:pPr>
        <w:tabs>
          <w:tab w:val="num" w:pos="2880"/>
        </w:tabs>
        <w:ind w:left="2880" w:hanging="360"/>
      </w:pPr>
      <w:rPr>
        <w:rFonts w:ascii="Wingdings" w:hAnsi="Wingdings" w:hint="default"/>
      </w:rPr>
    </w:lvl>
    <w:lvl w:ilvl="4" w:tplc="AB92A076" w:tentative="1">
      <w:start w:val="1"/>
      <w:numFmt w:val="bullet"/>
      <w:lvlText w:val=""/>
      <w:lvlJc w:val="left"/>
      <w:pPr>
        <w:tabs>
          <w:tab w:val="num" w:pos="3600"/>
        </w:tabs>
        <w:ind w:left="3600" w:hanging="360"/>
      </w:pPr>
      <w:rPr>
        <w:rFonts w:ascii="Wingdings" w:hAnsi="Wingdings" w:hint="default"/>
      </w:rPr>
    </w:lvl>
    <w:lvl w:ilvl="5" w:tplc="4C3CE804" w:tentative="1">
      <w:start w:val="1"/>
      <w:numFmt w:val="bullet"/>
      <w:lvlText w:val=""/>
      <w:lvlJc w:val="left"/>
      <w:pPr>
        <w:tabs>
          <w:tab w:val="num" w:pos="4320"/>
        </w:tabs>
        <w:ind w:left="4320" w:hanging="360"/>
      </w:pPr>
      <w:rPr>
        <w:rFonts w:ascii="Wingdings" w:hAnsi="Wingdings" w:hint="default"/>
      </w:rPr>
    </w:lvl>
    <w:lvl w:ilvl="6" w:tplc="676AC080" w:tentative="1">
      <w:start w:val="1"/>
      <w:numFmt w:val="bullet"/>
      <w:lvlText w:val=""/>
      <w:lvlJc w:val="left"/>
      <w:pPr>
        <w:tabs>
          <w:tab w:val="num" w:pos="5040"/>
        </w:tabs>
        <w:ind w:left="5040" w:hanging="360"/>
      </w:pPr>
      <w:rPr>
        <w:rFonts w:ascii="Wingdings" w:hAnsi="Wingdings" w:hint="default"/>
      </w:rPr>
    </w:lvl>
    <w:lvl w:ilvl="7" w:tplc="8DA43020" w:tentative="1">
      <w:start w:val="1"/>
      <w:numFmt w:val="bullet"/>
      <w:lvlText w:val=""/>
      <w:lvlJc w:val="left"/>
      <w:pPr>
        <w:tabs>
          <w:tab w:val="num" w:pos="5760"/>
        </w:tabs>
        <w:ind w:left="5760" w:hanging="360"/>
      </w:pPr>
      <w:rPr>
        <w:rFonts w:ascii="Wingdings" w:hAnsi="Wingdings" w:hint="default"/>
      </w:rPr>
    </w:lvl>
    <w:lvl w:ilvl="8" w:tplc="BB402376" w:tentative="1">
      <w:start w:val="1"/>
      <w:numFmt w:val="bullet"/>
      <w:lvlText w:val=""/>
      <w:lvlJc w:val="left"/>
      <w:pPr>
        <w:tabs>
          <w:tab w:val="num" w:pos="6480"/>
        </w:tabs>
        <w:ind w:left="6480" w:hanging="360"/>
      </w:pPr>
      <w:rPr>
        <w:rFonts w:ascii="Wingdings" w:hAnsi="Wingdings" w:hint="default"/>
      </w:rPr>
    </w:lvl>
  </w:abstractNum>
  <w:abstractNum w:abstractNumId="2">
    <w:nsid w:val="161C5F48"/>
    <w:multiLevelType w:val="hybridMultilevel"/>
    <w:tmpl w:val="3280AED8"/>
    <w:lvl w:ilvl="0" w:tplc="487C0DD2">
      <w:start w:val="1"/>
      <w:numFmt w:val="bullet"/>
      <w:lvlText w:val=""/>
      <w:lvlJc w:val="left"/>
      <w:pPr>
        <w:tabs>
          <w:tab w:val="num" w:pos="720"/>
        </w:tabs>
        <w:ind w:left="720" w:hanging="360"/>
      </w:pPr>
      <w:rPr>
        <w:rFonts w:ascii="Wingdings" w:hAnsi="Wingdings" w:hint="default"/>
      </w:rPr>
    </w:lvl>
    <w:lvl w:ilvl="1" w:tplc="8F620BBC" w:tentative="1">
      <w:start w:val="1"/>
      <w:numFmt w:val="bullet"/>
      <w:lvlText w:val=""/>
      <w:lvlJc w:val="left"/>
      <w:pPr>
        <w:tabs>
          <w:tab w:val="num" w:pos="1440"/>
        </w:tabs>
        <w:ind w:left="1440" w:hanging="360"/>
      </w:pPr>
      <w:rPr>
        <w:rFonts w:ascii="Wingdings" w:hAnsi="Wingdings" w:hint="default"/>
      </w:rPr>
    </w:lvl>
    <w:lvl w:ilvl="2" w:tplc="7242E66E">
      <w:start w:val="1"/>
      <w:numFmt w:val="bullet"/>
      <w:lvlText w:val=""/>
      <w:lvlJc w:val="left"/>
      <w:pPr>
        <w:tabs>
          <w:tab w:val="num" w:pos="2160"/>
        </w:tabs>
        <w:ind w:left="2160" w:hanging="360"/>
      </w:pPr>
      <w:rPr>
        <w:rFonts w:ascii="Wingdings" w:hAnsi="Wingdings" w:hint="default"/>
      </w:rPr>
    </w:lvl>
    <w:lvl w:ilvl="3" w:tplc="B912841A" w:tentative="1">
      <w:start w:val="1"/>
      <w:numFmt w:val="bullet"/>
      <w:lvlText w:val=""/>
      <w:lvlJc w:val="left"/>
      <w:pPr>
        <w:tabs>
          <w:tab w:val="num" w:pos="2880"/>
        </w:tabs>
        <w:ind w:left="2880" w:hanging="360"/>
      </w:pPr>
      <w:rPr>
        <w:rFonts w:ascii="Wingdings" w:hAnsi="Wingdings" w:hint="default"/>
      </w:rPr>
    </w:lvl>
    <w:lvl w:ilvl="4" w:tplc="5BA66FFE" w:tentative="1">
      <w:start w:val="1"/>
      <w:numFmt w:val="bullet"/>
      <w:lvlText w:val=""/>
      <w:lvlJc w:val="left"/>
      <w:pPr>
        <w:tabs>
          <w:tab w:val="num" w:pos="3600"/>
        </w:tabs>
        <w:ind w:left="3600" w:hanging="360"/>
      </w:pPr>
      <w:rPr>
        <w:rFonts w:ascii="Wingdings" w:hAnsi="Wingdings" w:hint="default"/>
      </w:rPr>
    </w:lvl>
    <w:lvl w:ilvl="5" w:tplc="F0CA3708" w:tentative="1">
      <w:start w:val="1"/>
      <w:numFmt w:val="bullet"/>
      <w:lvlText w:val=""/>
      <w:lvlJc w:val="left"/>
      <w:pPr>
        <w:tabs>
          <w:tab w:val="num" w:pos="4320"/>
        </w:tabs>
        <w:ind w:left="4320" w:hanging="360"/>
      </w:pPr>
      <w:rPr>
        <w:rFonts w:ascii="Wingdings" w:hAnsi="Wingdings" w:hint="default"/>
      </w:rPr>
    </w:lvl>
    <w:lvl w:ilvl="6" w:tplc="BF128BCA" w:tentative="1">
      <w:start w:val="1"/>
      <w:numFmt w:val="bullet"/>
      <w:lvlText w:val=""/>
      <w:lvlJc w:val="left"/>
      <w:pPr>
        <w:tabs>
          <w:tab w:val="num" w:pos="5040"/>
        </w:tabs>
        <w:ind w:left="5040" w:hanging="360"/>
      </w:pPr>
      <w:rPr>
        <w:rFonts w:ascii="Wingdings" w:hAnsi="Wingdings" w:hint="default"/>
      </w:rPr>
    </w:lvl>
    <w:lvl w:ilvl="7" w:tplc="6B2031C4" w:tentative="1">
      <w:start w:val="1"/>
      <w:numFmt w:val="bullet"/>
      <w:lvlText w:val=""/>
      <w:lvlJc w:val="left"/>
      <w:pPr>
        <w:tabs>
          <w:tab w:val="num" w:pos="5760"/>
        </w:tabs>
        <w:ind w:left="5760" w:hanging="360"/>
      </w:pPr>
      <w:rPr>
        <w:rFonts w:ascii="Wingdings" w:hAnsi="Wingdings" w:hint="default"/>
      </w:rPr>
    </w:lvl>
    <w:lvl w:ilvl="8" w:tplc="935A4A84" w:tentative="1">
      <w:start w:val="1"/>
      <w:numFmt w:val="bullet"/>
      <w:lvlText w:val=""/>
      <w:lvlJc w:val="left"/>
      <w:pPr>
        <w:tabs>
          <w:tab w:val="num" w:pos="6480"/>
        </w:tabs>
        <w:ind w:left="6480" w:hanging="360"/>
      </w:pPr>
      <w:rPr>
        <w:rFonts w:ascii="Wingdings" w:hAnsi="Wingdings" w:hint="default"/>
      </w:rPr>
    </w:lvl>
  </w:abstractNum>
  <w:abstractNum w:abstractNumId="3">
    <w:nsid w:val="2A24604C"/>
    <w:multiLevelType w:val="hybridMultilevel"/>
    <w:tmpl w:val="2D00AB00"/>
    <w:lvl w:ilvl="0" w:tplc="ABF432D2">
      <w:start w:val="1"/>
      <w:numFmt w:val="bullet"/>
      <w:lvlText w:val="•"/>
      <w:lvlJc w:val="left"/>
      <w:pPr>
        <w:tabs>
          <w:tab w:val="num" w:pos="720"/>
        </w:tabs>
        <w:ind w:left="720" w:hanging="360"/>
      </w:pPr>
      <w:rPr>
        <w:rFonts w:ascii="Arial" w:hAnsi="Arial" w:hint="default"/>
      </w:rPr>
    </w:lvl>
    <w:lvl w:ilvl="1" w:tplc="24427028" w:tentative="1">
      <w:start w:val="1"/>
      <w:numFmt w:val="bullet"/>
      <w:lvlText w:val="•"/>
      <w:lvlJc w:val="left"/>
      <w:pPr>
        <w:tabs>
          <w:tab w:val="num" w:pos="1440"/>
        </w:tabs>
        <w:ind w:left="1440" w:hanging="360"/>
      </w:pPr>
      <w:rPr>
        <w:rFonts w:ascii="Arial" w:hAnsi="Arial" w:hint="default"/>
      </w:rPr>
    </w:lvl>
    <w:lvl w:ilvl="2" w:tplc="1D161E3C" w:tentative="1">
      <w:start w:val="1"/>
      <w:numFmt w:val="bullet"/>
      <w:lvlText w:val="•"/>
      <w:lvlJc w:val="left"/>
      <w:pPr>
        <w:tabs>
          <w:tab w:val="num" w:pos="2160"/>
        </w:tabs>
        <w:ind w:left="2160" w:hanging="360"/>
      </w:pPr>
      <w:rPr>
        <w:rFonts w:ascii="Arial" w:hAnsi="Arial" w:hint="default"/>
      </w:rPr>
    </w:lvl>
    <w:lvl w:ilvl="3" w:tplc="4B00BD92" w:tentative="1">
      <w:start w:val="1"/>
      <w:numFmt w:val="bullet"/>
      <w:lvlText w:val="•"/>
      <w:lvlJc w:val="left"/>
      <w:pPr>
        <w:tabs>
          <w:tab w:val="num" w:pos="2880"/>
        </w:tabs>
        <w:ind w:left="2880" w:hanging="360"/>
      </w:pPr>
      <w:rPr>
        <w:rFonts w:ascii="Arial" w:hAnsi="Arial" w:hint="default"/>
      </w:rPr>
    </w:lvl>
    <w:lvl w:ilvl="4" w:tplc="27DC9816" w:tentative="1">
      <w:start w:val="1"/>
      <w:numFmt w:val="bullet"/>
      <w:lvlText w:val="•"/>
      <w:lvlJc w:val="left"/>
      <w:pPr>
        <w:tabs>
          <w:tab w:val="num" w:pos="3600"/>
        </w:tabs>
        <w:ind w:left="3600" w:hanging="360"/>
      </w:pPr>
      <w:rPr>
        <w:rFonts w:ascii="Arial" w:hAnsi="Arial" w:hint="default"/>
      </w:rPr>
    </w:lvl>
    <w:lvl w:ilvl="5" w:tplc="FDA08B1A" w:tentative="1">
      <w:start w:val="1"/>
      <w:numFmt w:val="bullet"/>
      <w:lvlText w:val="•"/>
      <w:lvlJc w:val="left"/>
      <w:pPr>
        <w:tabs>
          <w:tab w:val="num" w:pos="4320"/>
        </w:tabs>
        <w:ind w:left="4320" w:hanging="360"/>
      </w:pPr>
      <w:rPr>
        <w:rFonts w:ascii="Arial" w:hAnsi="Arial" w:hint="default"/>
      </w:rPr>
    </w:lvl>
    <w:lvl w:ilvl="6" w:tplc="FE1645FA" w:tentative="1">
      <w:start w:val="1"/>
      <w:numFmt w:val="bullet"/>
      <w:lvlText w:val="•"/>
      <w:lvlJc w:val="left"/>
      <w:pPr>
        <w:tabs>
          <w:tab w:val="num" w:pos="5040"/>
        </w:tabs>
        <w:ind w:left="5040" w:hanging="360"/>
      </w:pPr>
      <w:rPr>
        <w:rFonts w:ascii="Arial" w:hAnsi="Arial" w:hint="default"/>
      </w:rPr>
    </w:lvl>
    <w:lvl w:ilvl="7" w:tplc="DAAA387E" w:tentative="1">
      <w:start w:val="1"/>
      <w:numFmt w:val="bullet"/>
      <w:lvlText w:val="•"/>
      <w:lvlJc w:val="left"/>
      <w:pPr>
        <w:tabs>
          <w:tab w:val="num" w:pos="5760"/>
        </w:tabs>
        <w:ind w:left="5760" w:hanging="360"/>
      </w:pPr>
      <w:rPr>
        <w:rFonts w:ascii="Arial" w:hAnsi="Arial" w:hint="default"/>
      </w:rPr>
    </w:lvl>
    <w:lvl w:ilvl="8" w:tplc="A7A87B2E" w:tentative="1">
      <w:start w:val="1"/>
      <w:numFmt w:val="bullet"/>
      <w:lvlText w:val="•"/>
      <w:lvlJc w:val="left"/>
      <w:pPr>
        <w:tabs>
          <w:tab w:val="num" w:pos="6480"/>
        </w:tabs>
        <w:ind w:left="6480" w:hanging="360"/>
      </w:pPr>
      <w:rPr>
        <w:rFonts w:ascii="Arial" w:hAnsi="Arial" w:hint="default"/>
      </w:rPr>
    </w:lvl>
  </w:abstractNum>
  <w:abstractNum w:abstractNumId="4">
    <w:nsid w:val="2F1A37C1"/>
    <w:multiLevelType w:val="hybridMultilevel"/>
    <w:tmpl w:val="63D683F2"/>
    <w:lvl w:ilvl="0" w:tplc="5EEC1E14">
      <w:start w:val="1"/>
      <w:numFmt w:val="bullet"/>
      <w:lvlText w:val=""/>
      <w:lvlJc w:val="left"/>
      <w:pPr>
        <w:tabs>
          <w:tab w:val="num" w:pos="720"/>
        </w:tabs>
        <w:ind w:left="720" w:hanging="360"/>
      </w:pPr>
      <w:rPr>
        <w:rFonts w:ascii="Wingdings" w:hAnsi="Wingdings" w:hint="default"/>
      </w:rPr>
    </w:lvl>
    <w:lvl w:ilvl="1" w:tplc="5390293E">
      <w:numFmt w:val="bullet"/>
      <w:lvlText w:val=""/>
      <w:lvlJc w:val="left"/>
      <w:pPr>
        <w:tabs>
          <w:tab w:val="num" w:pos="1440"/>
        </w:tabs>
        <w:ind w:left="1440" w:hanging="360"/>
      </w:pPr>
      <w:rPr>
        <w:rFonts w:ascii="Wingdings" w:hAnsi="Wingdings" w:hint="default"/>
      </w:rPr>
    </w:lvl>
    <w:lvl w:ilvl="2" w:tplc="B412AD58" w:tentative="1">
      <w:start w:val="1"/>
      <w:numFmt w:val="bullet"/>
      <w:lvlText w:val=""/>
      <w:lvlJc w:val="left"/>
      <w:pPr>
        <w:tabs>
          <w:tab w:val="num" w:pos="2160"/>
        </w:tabs>
        <w:ind w:left="2160" w:hanging="360"/>
      </w:pPr>
      <w:rPr>
        <w:rFonts w:ascii="Wingdings" w:hAnsi="Wingdings" w:hint="default"/>
      </w:rPr>
    </w:lvl>
    <w:lvl w:ilvl="3" w:tplc="9C8AF148" w:tentative="1">
      <w:start w:val="1"/>
      <w:numFmt w:val="bullet"/>
      <w:lvlText w:val=""/>
      <w:lvlJc w:val="left"/>
      <w:pPr>
        <w:tabs>
          <w:tab w:val="num" w:pos="2880"/>
        </w:tabs>
        <w:ind w:left="2880" w:hanging="360"/>
      </w:pPr>
      <w:rPr>
        <w:rFonts w:ascii="Wingdings" w:hAnsi="Wingdings" w:hint="default"/>
      </w:rPr>
    </w:lvl>
    <w:lvl w:ilvl="4" w:tplc="1CD808FC" w:tentative="1">
      <w:start w:val="1"/>
      <w:numFmt w:val="bullet"/>
      <w:lvlText w:val=""/>
      <w:lvlJc w:val="left"/>
      <w:pPr>
        <w:tabs>
          <w:tab w:val="num" w:pos="3600"/>
        </w:tabs>
        <w:ind w:left="3600" w:hanging="360"/>
      </w:pPr>
      <w:rPr>
        <w:rFonts w:ascii="Wingdings" w:hAnsi="Wingdings" w:hint="default"/>
      </w:rPr>
    </w:lvl>
    <w:lvl w:ilvl="5" w:tplc="27F06DDA" w:tentative="1">
      <w:start w:val="1"/>
      <w:numFmt w:val="bullet"/>
      <w:lvlText w:val=""/>
      <w:lvlJc w:val="left"/>
      <w:pPr>
        <w:tabs>
          <w:tab w:val="num" w:pos="4320"/>
        </w:tabs>
        <w:ind w:left="4320" w:hanging="360"/>
      </w:pPr>
      <w:rPr>
        <w:rFonts w:ascii="Wingdings" w:hAnsi="Wingdings" w:hint="default"/>
      </w:rPr>
    </w:lvl>
    <w:lvl w:ilvl="6" w:tplc="9E92E0D8" w:tentative="1">
      <w:start w:val="1"/>
      <w:numFmt w:val="bullet"/>
      <w:lvlText w:val=""/>
      <w:lvlJc w:val="left"/>
      <w:pPr>
        <w:tabs>
          <w:tab w:val="num" w:pos="5040"/>
        </w:tabs>
        <w:ind w:left="5040" w:hanging="360"/>
      </w:pPr>
      <w:rPr>
        <w:rFonts w:ascii="Wingdings" w:hAnsi="Wingdings" w:hint="default"/>
      </w:rPr>
    </w:lvl>
    <w:lvl w:ilvl="7" w:tplc="63B4702E" w:tentative="1">
      <w:start w:val="1"/>
      <w:numFmt w:val="bullet"/>
      <w:lvlText w:val=""/>
      <w:lvlJc w:val="left"/>
      <w:pPr>
        <w:tabs>
          <w:tab w:val="num" w:pos="5760"/>
        </w:tabs>
        <w:ind w:left="5760" w:hanging="360"/>
      </w:pPr>
      <w:rPr>
        <w:rFonts w:ascii="Wingdings" w:hAnsi="Wingdings" w:hint="default"/>
      </w:rPr>
    </w:lvl>
    <w:lvl w:ilvl="8" w:tplc="2E583202" w:tentative="1">
      <w:start w:val="1"/>
      <w:numFmt w:val="bullet"/>
      <w:lvlText w:val=""/>
      <w:lvlJc w:val="left"/>
      <w:pPr>
        <w:tabs>
          <w:tab w:val="num" w:pos="6480"/>
        </w:tabs>
        <w:ind w:left="6480" w:hanging="360"/>
      </w:pPr>
      <w:rPr>
        <w:rFonts w:ascii="Wingdings" w:hAnsi="Wingdings" w:hint="default"/>
      </w:rPr>
    </w:lvl>
  </w:abstractNum>
  <w:abstractNum w:abstractNumId="5">
    <w:nsid w:val="3C8A2D6C"/>
    <w:multiLevelType w:val="hybridMultilevel"/>
    <w:tmpl w:val="73BC79A2"/>
    <w:lvl w:ilvl="0" w:tplc="A7F4DF24">
      <w:start w:val="1"/>
      <w:numFmt w:val="bullet"/>
      <w:lvlText w:val=""/>
      <w:lvlJc w:val="left"/>
      <w:pPr>
        <w:tabs>
          <w:tab w:val="num" w:pos="720"/>
        </w:tabs>
        <w:ind w:left="720" w:hanging="360"/>
      </w:pPr>
      <w:rPr>
        <w:rFonts w:ascii="Wingdings" w:hAnsi="Wingdings" w:hint="default"/>
      </w:rPr>
    </w:lvl>
    <w:lvl w:ilvl="1" w:tplc="20629E5C" w:tentative="1">
      <w:start w:val="1"/>
      <w:numFmt w:val="bullet"/>
      <w:lvlText w:val=""/>
      <w:lvlJc w:val="left"/>
      <w:pPr>
        <w:tabs>
          <w:tab w:val="num" w:pos="1440"/>
        </w:tabs>
        <w:ind w:left="1440" w:hanging="360"/>
      </w:pPr>
      <w:rPr>
        <w:rFonts w:ascii="Wingdings" w:hAnsi="Wingdings" w:hint="default"/>
      </w:rPr>
    </w:lvl>
    <w:lvl w:ilvl="2" w:tplc="B1DE204C">
      <w:start w:val="1"/>
      <w:numFmt w:val="bullet"/>
      <w:lvlText w:val=""/>
      <w:lvlJc w:val="left"/>
      <w:pPr>
        <w:tabs>
          <w:tab w:val="num" w:pos="2160"/>
        </w:tabs>
        <w:ind w:left="2160" w:hanging="360"/>
      </w:pPr>
      <w:rPr>
        <w:rFonts w:ascii="Wingdings" w:hAnsi="Wingdings" w:hint="default"/>
      </w:rPr>
    </w:lvl>
    <w:lvl w:ilvl="3" w:tplc="523C416C" w:tentative="1">
      <w:start w:val="1"/>
      <w:numFmt w:val="bullet"/>
      <w:lvlText w:val=""/>
      <w:lvlJc w:val="left"/>
      <w:pPr>
        <w:tabs>
          <w:tab w:val="num" w:pos="2880"/>
        </w:tabs>
        <w:ind w:left="2880" w:hanging="360"/>
      </w:pPr>
      <w:rPr>
        <w:rFonts w:ascii="Wingdings" w:hAnsi="Wingdings" w:hint="default"/>
      </w:rPr>
    </w:lvl>
    <w:lvl w:ilvl="4" w:tplc="5462B59E" w:tentative="1">
      <w:start w:val="1"/>
      <w:numFmt w:val="bullet"/>
      <w:lvlText w:val=""/>
      <w:lvlJc w:val="left"/>
      <w:pPr>
        <w:tabs>
          <w:tab w:val="num" w:pos="3600"/>
        </w:tabs>
        <w:ind w:left="3600" w:hanging="360"/>
      </w:pPr>
      <w:rPr>
        <w:rFonts w:ascii="Wingdings" w:hAnsi="Wingdings" w:hint="default"/>
      </w:rPr>
    </w:lvl>
    <w:lvl w:ilvl="5" w:tplc="FAF8C592" w:tentative="1">
      <w:start w:val="1"/>
      <w:numFmt w:val="bullet"/>
      <w:lvlText w:val=""/>
      <w:lvlJc w:val="left"/>
      <w:pPr>
        <w:tabs>
          <w:tab w:val="num" w:pos="4320"/>
        </w:tabs>
        <w:ind w:left="4320" w:hanging="360"/>
      </w:pPr>
      <w:rPr>
        <w:rFonts w:ascii="Wingdings" w:hAnsi="Wingdings" w:hint="default"/>
      </w:rPr>
    </w:lvl>
    <w:lvl w:ilvl="6" w:tplc="1032B20A" w:tentative="1">
      <w:start w:val="1"/>
      <w:numFmt w:val="bullet"/>
      <w:lvlText w:val=""/>
      <w:lvlJc w:val="left"/>
      <w:pPr>
        <w:tabs>
          <w:tab w:val="num" w:pos="5040"/>
        </w:tabs>
        <w:ind w:left="5040" w:hanging="360"/>
      </w:pPr>
      <w:rPr>
        <w:rFonts w:ascii="Wingdings" w:hAnsi="Wingdings" w:hint="default"/>
      </w:rPr>
    </w:lvl>
    <w:lvl w:ilvl="7" w:tplc="B066ADCE" w:tentative="1">
      <w:start w:val="1"/>
      <w:numFmt w:val="bullet"/>
      <w:lvlText w:val=""/>
      <w:lvlJc w:val="left"/>
      <w:pPr>
        <w:tabs>
          <w:tab w:val="num" w:pos="5760"/>
        </w:tabs>
        <w:ind w:left="5760" w:hanging="360"/>
      </w:pPr>
      <w:rPr>
        <w:rFonts w:ascii="Wingdings" w:hAnsi="Wingdings" w:hint="default"/>
      </w:rPr>
    </w:lvl>
    <w:lvl w:ilvl="8" w:tplc="3EA222E0" w:tentative="1">
      <w:start w:val="1"/>
      <w:numFmt w:val="bullet"/>
      <w:lvlText w:val=""/>
      <w:lvlJc w:val="left"/>
      <w:pPr>
        <w:tabs>
          <w:tab w:val="num" w:pos="6480"/>
        </w:tabs>
        <w:ind w:left="6480" w:hanging="360"/>
      </w:pPr>
      <w:rPr>
        <w:rFonts w:ascii="Wingdings" w:hAnsi="Wingdings" w:hint="default"/>
      </w:rPr>
    </w:lvl>
  </w:abstractNum>
  <w:abstractNum w:abstractNumId="6">
    <w:nsid w:val="458B1D1C"/>
    <w:multiLevelType w:val="hybridMultilevel"/>
    <w:tmpl w:val="C4D25286"/>
    <w:lvl w:ilvl="0" w:tplc="60565F2C">
      <w:start w:val="1"/>
      <w:numFmt w:val="bullet"/>
      <w:lvlText w:val=""/>
      <w:lvlJc w:val="left"/>
      <w:pPr>
        <w:tabs>
          <w:tab w:val="num" w:pos="720"/>
        </w:tabs>
        <w:ind w:left="720" w:hanging="360"/>
      </w:pPr>
      <w:rPr>
        <w:rFonts w:ascii="Wingdings" w:hAnsi="Wingdings" w:hint="default"/>
      </w:rPr>
    </w:lvl>
    <w:lvl w:ilvl="1" w:tplc="9B9C1A96">
      <w:numFmt w:val="bullet"/>
      <w:lvlText w:val=""/>
      <w:lvlJc w:val="left"/>
      <w:pPr>
        <w:tabs>
          <w:tab w:val="num" w:pos="1440"/>
        </w:tabs>
        <w:ind w:left="1440" w:hanging="360"/>
      </w:pPr>
      <w:rPr>
        <w:rFonts w:ascii="Wingdings" w:hAnsi="Wingdings" w:hint="default"/>
      </w:rPr>
    </w:lvl>
    <w:lvl w:ilvl="2" w:tplc="54E08EDC" w:tentative="1">
      <w:start w:val="1"/>
      <w:numFmt w:val="bullet"/>
      <w:lvlText w:val=""/>
      <w:lvlJc w:val="left"/>
      <w:pPr>
        <w:tabs>
          <w:tab w:val="num" w:pos="2160"/>
        </w:tabs>
        <w:ind w:left="2160" w:hanging="360"/>
      </w:pPr>
      <w:rPr>
        <w:rFonts w:ascii="Wingdings" w:hAnsi="Wingdings" w:hint="default"/>
      </w:rPr>
    </w:lvl>
    <w:lvl w:ilvl="3" w:tplc="048E0ABE" w:tentative="1">
      <w:start w:val="1"/>
      <w:numFmt w:val="bullet"/>
      <w:lvlText w:val=""/>
      <w:lvlJc w:val="left"/>
      <w:pPr>
        <w:tabs>
          <w:tab w:val="num" w:pos="2880"/>
        </w:tabs>
        <w:ind w:left="2880" w:hanging="360"/>
      </w:pPr>
      <w:rPr>
        <w:rFonts w:ascii="Wingdings" w:hAnsi="Wingdings" w:hint="default"/>
      </w:rPr>
    </w:lvl>
    <w:lvl w:ilvl="4" w:tplc="6A46A152" w:tentative="1">
      <w:start w:val="1"/>
      <w:numFmt w:val="bullet"/>
      <w:lvlText w:val=""/>
      <w:lvlJc w:val="left"/>
      <w:pPr>
        <w:tabs>
          <w:tab w:val="num" w:pos="3600"/>
        </w:tabs>
        <w:ind w:left="3600" w:hanging="360"/>
      </w:pPr>
      <w:rPr>
        <w:rFonts w:ascii="Wingdings" w:hAnsi="Wingdings" w:hint="default"/>
      </w:rPr>
    </w:lvl>
    <w:lvl w:ilvl="5" w:tplc="4D5C3C7C" w:tentative="1">
      <w:start w:val="1"/>
      <w:numFmt w:val="bullet"/>
      <w:lvlText w:val=""/>
      <w:lvlJc w:val="left"/>
      <w:pPr>
        <w:tabs>
          <w:tab w:val="num" w:pos="4320"/>
        </w:tabs>
        <w:ind w:left="4320" w:hanging="360"/>
      </w:pPr>
      <w:rPr>
        <w:rFonts w:ascii="Wingdings" w:hAnsi="Wingdings" w:hint="default"/>
      </w:rPr>
    </w:lvl>
    <w:lvl w:ilvl="6" w:tplc="DBCCA4B6" w:tentative="1">
      <w:start w:val="1"/>
      <w:numFmt w:val="bullet"/>
      <w:lvlText w:val=""/>
      <w:lvlJc w:val="left"/>
      <w:pPr>
        <w:tabs>
          <w:tab w:val="num" w:pos="5040"/>
        </w:tabs>
        <w:ind w:left="5040" w:hanging="360"/>
      </w:pPr>
      <w:rPr>
        <w:rFonts w:ascii="Wingdings" w:hAnsi="Wingdings" w:hint="default"/>
      </w:rPr>
    </w:lvl>
    <w:lvl w:ilvl="7" w:tplc="60A89418" w:tentative="1">
      <w:start w:val="1"/>
      <w:numFmt w:val="bullet"/>
      <w:lvlText w:val=""/>
      <w:lvlJc w:val="left"/>
      <w:pPr>
        <w:tabs>
          <w:tab w:val="num" w:pos="5760"/>
        </w:tabs>
        <w:ind w:left="5760" w:hanging="360"/>
      </w:pPr>
      <w:rPr>
        <w:rFonts w:ascii="Wingdings" w:hAnsi="Wingdings" w:hint="default"/>
      </w:rPr>
    </w:lvl>
    <w:lvl w:ilvl="8" w:tplc="DB387F58" w:tentative="1">
      <w:start w:val="1"/>
      <w:numFmt w:val="bullet"/>
      <w:lvlText w:val=""/>
      <w:lvlJc w:val="left"/>
      <w:pPr>
        <w:tabs>
          <w:tab w:val="num" w:pos="6480"/>
        </w:tabs>
        <w:ind w:left="6480" w:hanging="360"/>
      </w:pPr>
      <w:rPr>
        <w:rFonts w:ascii="Wingdings" w:hAnsi="Wingdings" w:hint="default"/>
      </w:rPr>
    </w:lvl>
  </w:abstractNum>
  <w:abstractNum w:abstractNumId="7">
    <w:nsid w:val="48A220DE"/>
    <w:multiLevelType w:val="hybridMultilevel"/>
    <w:tmpl w:val="F4A06528"/>
    <w:lvl w:ilvl="0" w:tplc="66009560">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2C35085"/>
    <w:multiLevelType w:val="hybridMultilevel"/>
    <w:tmpl w:val="DD4643BA"/>
    <w:lvl w:ilvl="0" w:tplc="E1E23184">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8FB700B"/>
    <w:multiLevelType w:val="hybridMultilevel"/>
    <w:tmpl w:val="45E283E8"/>
    <w:lvl w:ilvl="0" w:tplc="DBC804A4">
      <w:start w:val="1"/>
      <w:numFmt w:val="bullet"/>
      <w:lvlText w:val=""/>
      <w:lvlJc w:val="left"/>
      <w:pPr>
        <w:tabs>
          <w:tab w:val="num" w:pos="720"/>
        </w:tabs>
        <w:ind w:left="720" w:hanging="360"/>
      </w:pPr>
      <w:rPr>
        <w:rFonts w:ascii="Wingdings" w:hAnsi="Wingdings" w:hint="default"/>
      </w:rPr>
    </w:lvl>
    <w:lvl w:ilvl="1" w:tplc="63426292" w:tentative="1">
      <w:start w:val="1"/>
      <w:numFmt w:val="bullet"/>
      <w:lvlText w:val=""/>
      <w:lvlJc w:val="left"/>
      <w:pPr>
        <w:tabs>
          <w:tab w:val="num" w:pos="1440"/>
        </w:tabs>
        <w:ind w:left="1440" w:hanging="360"/>
      </w:pPr>
      <w:rPr>
        <w:rFonts w:ascii="Wingdings" w:hAnsi="Wingdings" w:hint="default"/>
      </w:rPr>
    </w:lvl>
    <w:lvl w:ilvl="2" w:tplc="D6E48820" w:tentative="1">
      <w:start w:val="1"/>
      <w:numFmt w:val="bullet"/>
      <w:lvlText w:val=""/>
      <w:lvlJc w:val="left"/>
      <w:pPr>
        <w:tabs>
          <w:tab w:val="num" w:pos="2160"/>
        </w:tabs>
        <w:ind w:left="2160" w:hanging="360"/>
      </w:pPr>
      <w:rPr>
        <w:rFonts w:ascii="Wingdings" w:hAnsi="Wingdings" w:hint="default"/>
      </w:rPr>
    </w:lvl>
    <w:lvl w:ilvl="3" w:tplc="D236E356" w:tentative="1">
      <w:start w:val="1"/>
      <w:numFmt w:val="bullet"/>
      <w:lvlText w:val=""/>
      <w:lvlJc w:val="left"/>
      <w:pPr>
        <w:tabs>
          <w:tab w:val="num" w:pos="2880"/>
        </w:tabs>
        <w:ind w:left="2880" w:hanging="360"/>
      </w:pPr>
      <w:rPr>
        <w:rFonts w:ascii="Wingdings" w:hAnsi="Wingdings" w:hint="default"/>
      </w:rPr>
    </w:lvl>
    <w:lvl w:ilvl="4" w:tplc="EC6EBB5C" w:tentative="1">
      <w:start w:val="1"/>
      <w:numFmt w:val="bullet"/>
      <w:lvlText w:val=""/>
      <w:lvlJc w:val="left"/>
      <w:pPr>
        <w:tabs>
          <w:tab w:val="num" w:pos="3600"/>
        </w:tabs>
        <w:ind w:left="3600" w:hanging="360"/>
      </w:pPr>
      <w:rPr>
        <w:rFonts w:ascii="Wingdings" w:hAnsi="Wingdings" w:hint="default"/>
      </w:rPr>
    </w:lvl>
    <w:lvl w:ilvl="5" w:tplc="406A93EE" w:tentative="1">
      <w:start w:val="1"/>
      <w:numFmt w:val="bullet"/>
      <w:lvlText w:val=""/>
      <w:lvlJc w:val="left"/>
      <w:pPr>
        <w:tabs>
          <w:tab w:val="num" w:pos="4320"/>
        </w:tabs>
        <w:ind w:left="4320" w:hanging="360"/>
      </w:pPr>
      <w:rPr>
        <w:rFonts w:ascii="Wingdings" w:hAnsi="Wingdings" w:hint="default"/>
      </w:rPr>
    </w:lvl>
    <w:lvl w:ilvl="6" w:tplc="8C422C8C" w:tentative="1">
      <w:start w:val="1"/>
      <w:numFmt w:val="bullet"/>
      <w:lvlText w:val=""/>
      <w:lvlJc w:val="left"/>
      <w:pPr>
        <w:tabs>
          <w:tab w:val="num" w:pos="5040"/>
        </w:tabs>
        <w:ind w:left="5040" w:hanging="360"/>
      </w:pPr>
      <w:rPr>
        <w:rFonts w:ascii="Wingdings" w:hAnsi="Wingdings" w:hint="default"/>
      </w:rPr>
    </w:lvl>
    <w:lvl w:ilvl="7" w:tplc="76A89C78" w:tentative="1">
      <w:start w:val="1"/>
      <w:numFmt w:val="bullet"/>
      <w:lvlText w:val=""/>
      <w:lvlJc w:val="left"/>
      <w:pPr>
        <w:tabs>
          <w:tab w:val="num" w:pos="5760"/>
        </w:tabs>
        <w:ind w:left="5760" w:hanging="360"/>
      </w:pPr>
      <w:rPr>
        <w:rFonts w:ascii="Wingdings" w:hAnsi="Wingdings" w:hint="default"/>
      </w:rPr>
    </w:lvl>
    <w:lvl w:ilvl="8" w:tplc="3D288264" w:tentative="1">
      <w:start w:val="1"/>
      <w:numFmt w:val="bullet"/>
      <w:lvlText w:val=""/>
      <w:lvlJc w:val="left"/>
      <w:pPr>
        <w:tabs>
          <w:tab w:val="num" w:pos="6480"/>
        </w:tabs>
        <w:ind w:left="6480" w:hanging="360"/>
      </w:pPr>
      <w:rPr>
        <w:rFonts w:ascii="Wingdings" w:hAnsi="Wingdings" w:hint="default"/>
      </w:rPr>
    </w:lvl>
  </w:abstractNum>
  <w:abstractNum w:abstractNumId="10">
    <w:nsid w:val="5B476D31"/>
    <w:multiLevelType w:val="hybridMultilevel"/>
    <w:tmpl w:val="3C1C4A60"/>
    <w:lvl w:ilvl="0" w:tplc="C3007E14">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F2F6803"/>
    <w:multiLevelType w:val="hybridMultilevel"/>
    <w:tmpl w:val="59E048AA"/>
    <w:lvl w:ilvl="0" w:tplc="5E30F5CC">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00C0437"/>
    <w:multiLevelType w:val="hybridMultilevel"/>
    <w:tmpl w:val="7902A154"/>
    <w:lvl w:ilvl="0" w:tplc="066E1838">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98B454E"/>
    <w:multiLevelType w:val="hybridMultilevel"/>
    <w:tmpl w:val="F1B2CC7E"/>
    <w:lvl w:ilvl="0" w:tplc="979A742A">
      <w:start w:val="1"/>
      <w:numFmt w:val="bullet"/>
      <w:lvlText w:val=""/>
      <w:lvlJc w:val="left"/>
      <w:pPr>
        <w:tabs>
          <w:tab w:val="num" w:pos="720"/>
        </w:tabs>
        <w:ind w:left="720" w:hanging="360"/>
      </w:pPr>
      <w:rPr>
        <w:rFonts w:ascii="Wingdings" w:hAnsi="Wingdings" w:hint="default"/>
      </w:rPr>
    </w:lvl>
    <w:lvl w:ilvl="1" w:tplc="CBEEFCD0">
      <w:numFmt w:val="bullet"/>
      <w:lvlText w:val=""/>
      <w:lvlJc w:val="left"/>
      <w:pPr>
        <w:tabs>
          <w:tab w:val="num" w:pos="1440"/>
        </w:tabs>
        <w:ind w:left="1440" w:hanging="360"/>
      </w:pPr>
      <w:rPr>
        <w:rFonts w:ascii="Wingdings" w:hAnsi="Wingdings" w:hint="default"/>
      </w:rPr>
    </w:lvl>
    <w:lvl w:ilvl="2" w:tplc="3C6436F2" w:tentative="1">
      <w:start w:val="1"/>
      <w:numFmt w:val="bullet"/>
      <w:lvlText w:val=""/>
      <w:lvlJc w:val="left"/>
      <w:pPr>
        <w:tabs>
          <w:tab w:val="num" w:pos="2160"/>
        </w:tabs>
        <w:ind w:left="2160" w:hanging="360"/>
      </w:pPr>
      <w:rPr>
        <w:rFonts w:ascii="Wingdings" w:hAnsi="Wingdings" w:hint="default"/>
      </w:rPr>
    </w:lvl>
    <w:lvl w:ilvl="3" w:tplc="63BA5DF4" w:tentative="1">
      <w:start w:val="1"/>
      <w:numFmt w:val="bullet"/>
      <w:lvlText w:val=""/>
      <w:lvlJc w:val="left"/>
      <w:pPr>
        <w:tabs>
          <w:tab w:val="num" w:pos="2880"/>
        </w:tabs>
        <w:ind w:left="2880" w:hanging="360"/>
      </w:pPr>
      <w:rPr>
        <w:rFonts w:ascii="Wingdings" w:hAnsi="Wingdings" w:hint="default"/>
      </w:rPr>
    </w:lvl>
    <w:lvl w:ilvl="4" w:tplc="CC3E229C" w:tentative="1">
      <w:start w:val="1"/>
      <w:numFmt w:val="bullet"/>
      <w:lvlText w:val=""/>
      <w:lvlJc w:val="left"/>
      <w:pPr>
        <w:tabs>
          <w:tab w:val="num" w:pos="3600"/>
        </w:tabs>
        <w:ind w:left="3600" w:hanging="360"/>
      </w:pPr>
      <w:rPr>
        <w:rFonts w:ascii="Wingdings" w:hAnsi="Wingdings" w:hint="default"/>
      </w:rPr>
    </w:lvl>
    <w:lvl w:ilvl="5" w:tplc="333611FC" w:tentative="1">
      <w:start w:val="1"/>
      <w:numFmt w:val="bullet"/>
      <w:lvlText w:val=""/>
      <w:lvlJc w:val="left"/>
      <w:pPr>
        <w:tabs>
          <w:tab w:val="num" w:pos="4320"/>
        </w:tabs>
        <w:ind w:left="4320" w:hanging="360"/>
      </w:pPr>
      <w:rPr>
        <w:rFonts w:ascii="Wingdings" w:hAnsi="Wingdings" w:hint="default"/>
      </w:rPr>
    </w:lvl>
    <w:lvl w:ilvl="6" w:tplc="4CA838DC" w:tentative="1">
      <w:start w:val="1"/>
      <w:numFmt w:val="bullet"/>
      <w:lvlText w:val=""/>
      <w:lvlJc w:val="left"/>
      <w:pPr>
        <w:tabs>
          <w:tab w:val="num" w:pos="5040"/>
        </w:tabs>
        <w:ind w:left="5040" w:hanging="360"/>
      </w:pPr>
      <w:rPr>
        <w:rFonts w:ascii="Wingdings" w:hAnsi="Wingdings" w:hint="default"/>
      </w:rPr>
    </w:lvl>
    <w:lvl w:ilvl="7" w:tplc="E3C46294" w:tentative="1">
      <w:start w:val="1"/>
      <w:numFmt w:val="bullet"/>
      <w:lvlText w:val=""/>
      <w:lvlJc w:val="left"/>
      <w:pPr>
        <w:tabs>
          <w:tab w:val="num" w:pos="5760"/>
        </w:tabs>
        <w:ind w:left="5760" w:hanging="360"/>
      </w:pPr>
      <w:rPr>
        <w:rFonts w:ascii="Wingdings" w:hAnsi="Wingdings" w:hint="default"/>
      </w:rPr>
    </w:lvl>
    <w:lvl w:ilvl="8" w:tplc="50AAD980"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2"/>
  </w:num>
  <w:num w:numId="3">
    <w:abstractNumId w:val="7"/>
  </w:num>
  <w:num w:numId="4">
    <w:abstractNumId w:val="2"/>
  </w:num>
  <w:num w:numId="5">
    <w:abstractNumId w:val="1"/>
  </w:num>
  <w:num w:numId="6">
    <w:abstractNumId w:val="5"/>
  </w:num>
  <w:num w:numId="7">
    <w:abstractNumId w:val="9"/>
  </w:num>
  <w:num w:numId="8">
    <w:abstractNumId w:val="0"/>
  </w:num>
  <w:num w:numId="9">
    <w:abstractNumId w:val="6"/>
  </w:num>
  <w:num w:numId="10">
    <w:abstractNumId w:val="10"/>
  </w:num>
  <w:num w:numId="11">
    <w:abstractNumId w:val="4"/>
  </w:num>
  <w:num w:numId="12">
    <w:abstractNumId w:val="3"/>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E97"/>
    <w:rsid w:val="00056B18"/>
    <w:rsid w:val="00150D81"/>
    <w:rsid w:val="001B178A"/>
    <w:rsid w:val="001D4ADB"/>
    <w:rsid w:val="002A32D6"/>
    <w:rsid w:val="002B3A38"/>
    <w:rsid w:val="003753C4"/>
    <w:rsid w:val="00396E97"/>
    <w:rsid w:val="003E4199"/>
    <w:rsid w:val="0059409E"/>
    <w:rsid w:val="00654C9B"/>
    <w:rsid w:val="006922C6"/>
    <w:rsid w:val="006C603D"/>
    <w:rsid w:val="0078617B"/>
    <w:rsid w:val="0086081A"/>
    <w:rsid w:val="00902685"/>
    <w:rsid w:val="00917AD2"/>
    <w:rsid w:val="00A037C8"/>
    <w:rsid w:val="00AA26E8"/>
    <w:rsid w:val="00B66F3B"/>
    <w:rsid w:val="00CF5035"/>
    <w:rsid w:val="00D65251"/>
    <w:rsid w:val="00D7648F"/>
    <w:rsid w:val="00E9288F"/>
    <w:rsid w:val="00F75A26"/>
    <w:rsid w:val="00FA060B"/>
    <w:rsid w:val="00FA7E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4483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25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396E97"/>
    <w:pPr>
      <w:ind w:left="720"/>
      <w:contextualSpacing/>
    </w:pPr>
  </w:style>
  <w:style w:type="paragraph" w:styleId="Pieddepage">
    <w:name w:val="footer"/>
    <w:basedOn w:val="Normal"/>
    <w:link w:val="PieddepageCar"/>
    <w:uiPriority w:val="99"/>
    <w:unhideWhenUsed/>
    <w:rsid w:val="00D7648F"/>
    <w:pPr>
      <w:tabs>
        <w:tab w:val="center" w:pos="4536"/>
        <w:tab w:val="right" w:pos="9072"/>
      </w:tabs>
    </w:pPr>
  </w:style>
  <w:style w:type="character" w:customStyle="1" w:styleId="PieddepageCar">
    <w:name w:val="Pied de page Car"/>
    <w:basedOn w:val="Policepardfaut"/>
    <w:link w:val="Pieddepage"/>
    <w:uiPriority w:val="99"/>
    <w:rsid w:val="00D7648F"/>
  </w:style>
  <w:style w:type="character" w:styleId="Numrodepage">
    <w:name w:val="page number"/>
    <w:basedOn w:val="Policepardfaut"/>
    <w:uiPriority w:val="99"/>
    <w:semiHidden/>
    <w:unhideWhenUsed/>
    <w:rsid w:val="00D7648F"/>
  </w:style>
  <w:style w:type="paragraph" w:styleId="Normalweb">
    <w:name w:val="Normal (Web)"/>
    <w:basedOn w:val="Normal"/>
    <w:uiPriority w:val="99"/>
    <w:semiHidden/>
    <w:unhideWhenUsed/>
    <w:rsid w:val="00902685"/>
    <w:pPr>
      <w:spacing w:before="100" w:beforeAutospacing="1" w:after="100" w:afterAutospacing="1"/>
    </w:pPr>
    <w:rPr>
      <w:rFonts w:ascii="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501664">
      <w:bodyDiv w:val="1"/>
      <w:marLeft w:val="0"/>
      <w:marRight w:val="0"/>
      <w:marTop w:val="0"/>
      <w:marBottom w:val="0"/>
      <w:divBdr>
        <w:top w:val="none" w:sz="0" w:space="0" w:color="auto"/>
        <w:left w:val="none" w:sz="0" w:space="0" w:color="auto"/>
        <w:bottom w:val="none" w:sz="0" w:space="0" w:color="auto"/>
        <w:right w:val="none" w:sz="0" w:space="0" w:color="auto"/>
      </w:divBdr>
      <w:divsChild>
        <w:div w:id="546991281">
          <w:marLeft w:val="547"/>
          <w:marRight w:val="0"/>
          <w:marTop w:val="115"/>
          <w:marBottom w:val="0"/>
          <w:divBdr>
            <w:top w:val="none" w:sz="0" w:space="0" w:color="auto"/>
            <w:left w:val="none" w:sz="0" w:space="0" w:color="auto"/>
            <w:bottom w:val="none" w:sz="0" w:space="0" w:color="auto"/>
            <w:right w:val="none" w:sz="0" w:space="0" w:color="auto"/>
          </w:divBdr>
        </w:div>
        <w:div w:id="1744141176">
          <w:marLeft w:val="1166"/>
          <w:marRight w:val="0"/>
          <w:marTop w:val="96"/>
          <w:marBottom w:val="0"/>
          <w:divBdr>
            <w:top w:val="none" w:sz="0" w:space="0" w:color="auto"/>
            <w:left w:val="none" w:sz="0" w:space="0" w:color="auto"/>
            <w:bottom w:val="none" w:sz="0" w:space="0" w:color="auto"/>
            <w:right w:val="none" w:sz="0" w:space="0" w:color="auto"/>
          </w:divBdr>
        </w:div>
        <w:div w:id="353844505">
          <w:marLeft w:val="547"/>
          <w:marRight w:val="0"/>
          <w:marTop w:val="96"/>
          <w:marBottom w:val="0"/>
          <w:divBdr>
            <w:top w:val="none" w:sz="0" w:space="0" w:color="auto"/>
            <w:left w:val="none" w:sz="0" w:space="0" w:color="auto"/>
            <w:bottom w:val="none" w:sz="0" w:space="0" w:color="auto"/>
            <w:right w:val="none" w:sz="0" w:space="0" w:color="auto"/>
          </w:divBdr>
        </w:div>
      </w:divsChild>
    </w:div>
    <w:div w:id="336157552">
      <w:bodyDiv w:val="1"/>
      <w:marLeft w:val="0"/>
      <w:marRight w:val="0"/>
      <w:marTop w:val="0"/>
      <w:marBottom w:val="0"/>
      <w:divBdr>
        <w:top w:val="none" w:sz="0" w:space="0" w:color="auto"/>
        <w:left w:val="none" w:sz="0" w:space="0" w:color="auto"/>
        <w:bottom w:val="none" w:sz="0" w:space="0" w:color="auto"/>
        <w:right w:val="none" w:sz="0" w:space="0" w:color="auto"/>
      </w:divBdr>
      <w:divsChild>
        <w:div w:id="295642575">
          <w:marLeft w:val="1800"/>
          <w:marRight w:val="0"/>
          <w:marTop w:val="86"/>
          <w:marBottom w:val="0"/>
          <w:divBdr>
            <w:top w:val="none" w:sz="0" w:space="0" w:color="auto"/>
            <w:left w:val="none" w:sz="0" w:space="0" w:color="auto"/>
            <w:bottom w:val="none" w:sz="0" w:space="0" w:color="auto"/>
            <w:right w:val="none" w:sz="0" w:space="0" w:color="auto"/>
          </w:divBdr>
        </w:div>
      </w:divsChild>
    </w:div>
    <w:div w:id="409545003">
      <w:bodyDiv w:val="1"/>
      <w:marLeft w:val="0"/>
      <w:marRight w:val="0"/>
      <w:marTop w:val="0"/>
      <w:marBottom w:val="0"/>
      <w:divBdr>
        <w:top w:val="none" w:sz="0" w:space="0" w:color="auto"/>
        <w:left w:val="none" w:sz="0" w:space="0" w:color="auto"/>
        <w:bottom w:val="none" w:sz="0" w:space="0" w:color="auto"/>
        <w:right w:val="none" w:sz="0" w:space="0" w:color="auto"/>
      </w:divBdr>
      <w:divsChild>
        <w:div w:id="1257134520">
          <w:marLeft w:val="1800"/>
          <w:marRight w:val="0"/>
          <w:marTop w:val="86"/>
          <w:marBottom w:val="0"/>
          <w:divBdr>
            <w:top w:val="none" w:sz="0" w:space="0" w:color="auto"/>
            <w:left w:val="none" w:sz="0" w:space="0" w:color="auto"/>
            <w:bottom w:val="none" w:sz="0" w:space="0" w:color="auto"/>
            <w:right w:val="none" w:sz="0" w:space="0" w:color="auto"/>
          </w:divBdr>
        </w:div>
      </w:divsChild>
    </w:div>
    <w:div w:id="482818664">
      <w:bodyDiv w:val="1"/>
      <w:marLeft w:val="0"/>
      <w:marRight w:val="0"/>
      <w:marTop w:val="0"/>
      <w:marBottom w:val="0"/>
      <w:divBdr>
        <w:top w:val="none" w:sz="0" w:space="0" w:color="auto"/>
        <w:left w:val="none" w:sz="0" w:space="0" w:color="auto"/>
        <w:bottom w:val="none" w:sz="0" w:space="0" w:color="auto"/>
        <w:right w:val="none" w:sz="0" w:space="0" w:color="auto"/>
      </w:divBdr>
      <w:divsChild>
        <w:div w:id="203758257">
          <w:marLeft w:val="547"/>
          <w:marRight w:val="0"/>
          <w:marTop w:val="115"/>
          <w:marBottom w:val="120"/>
          <w:divBdr>
            <w:top w:val="none" w:sz="0" w:space="0" w:color="auto"/>
            <w:left w:val="none" w:sz="0" w:space="0" w:color="auto"/>
            <w:bottom w:val="none" w:sz="0" w:space="0" w:color="auto"/>
            <w:right w:val="none" w:sz="0" w:space="0" w:color="auto"/>
          </w:divBdr>
        </w:div>
        <w:div w:id="1208296464">
          <w:marLeft w:val="547"/>
          <w:marRight w:val="0"/>
          <w:marTop w:val="115"/>
          <w:marBottom w:val="120"/>
          <w:divBdr>
            <w:top w:val="none" w:sz="0" w:space="0" w:color="auto"/>
            <w:left w:val="none" w:sz="0" w:space="0" w:color="auto"/>
            <w:bottom w:val="none" w:sz="0" w:space="0" w:color="auto"/>
            <w:right w:val="none" w:sz="0" w:space="0" w:color="auto"/>
          </w:divBdr>
        </w:div>
        <w:div w:id="809056701">
          <w:marLeft w:val="1166"/>
          <w:marRight w:val="0"/>
          <w:marTop w:val="96"/>
          <w:marBottom w:val="120"/>
          <w:divBdr>
            <w:top w:val="none" w:sz="0" w:space="0" w:color="auto"/>
            <w:left w:val="none" w:sz="0" w:space="0" w:color="auto"/>
            <w:bottom w:val="none" w:sz="0" w:space="0" w:color="auto"/>
            <w:right w:val="none" w:sz="0" w:space="0" w:color="auto"/>
          </w:divBdr>
        </w:div>
      </w:divsChild>
    </w:div>
    <w:div w:id="583414812">
      <w:bodyDiv w:val="1"/>
      <w:marLeft w:val="0"/>
      <w:marRight w:val="0"/>
      <w:marTop w:val="0"/>
      <w:marBottom w:val="0"/>
      <w:divBdr>
        <w:top w:val="none" w:sz="0" w:space="0" w:color="auto"/>
        <w:left w:val="none" w:sz="0" w:space="0" w:color="auto"/>
        <w:bottom w:val="none" w:sz="0" w:space="0" w:color="auto"/>
        <w:right w:val="none" w:sz="0" w:space="0" w:color="auto"/>
      </w:divBdr>
    </w:div>
    <w:div w:id="622811368">
      <w:bodyDiv w:val="1"/>
      <w:marLeft w:val="0"/>
      <w:marRight w:val="0"/>
      <w:marTop w:val="0"/>
      <w:marBottom w:val="0"/>
      <w:divBdr>
        <w:top w:val="none" w:sz="0" w:space="0" w:color="auto"/>
        <w:left w:val="none" w:sz="0" w:space="0" w:color="auto"/>
        <w:bottom w:val="none" w:sz="0" w:space="0" w:color="auto"/>
        <w:right w:val="none" w:sz="0" w:space="0" w:color="auto"/>
      </w:divBdr>
      <w:divsChild>
        <w:div w:id="1355883009">
          <w:marLeft w:val="547"/>
          <w:marRight w:val="0"/>
          <w:marTop w:val="96"/>
          <w:marBottom w:val="0"/>
          <w:divBdr>
            <w:top w:val="none" w:sz="0" w:space="0" w:color="auto"/>
            <w:left w:val="none" w:sz="0" w:space="0" w:color="auto"/>
            <w:bottom w:val="none" w:sz="0" w:space="0" w:color="auto"/>
            <w:right w:val="none" w:sz="0" w:space="0" w:color="auto"/>
          </w:divBdr>
        </w:div>
        <w:div w:id="922109510">
          <w:marLeft w:val="1166"/>
          <w:marRight w:val="0"/>
          <w:marTop w:val="77"/>
          <w:marBottom w:val="0"/>
          <w:divBdr>
            <w:top w:val="none" w:sz="0" w:space="0" w:color="auto"/>
            <w:left w:val="none" w:sz="0" w:space="0" w:color="auto"/>
            <w:bottom w:val="none" w:sz="0" w:space="0" w:color="auto"/>
            <w:right w:val="none" w:sz="0" w:space="0" w:color="auto"/>
          </w:divBdr>
        </w:div>
        <w:div w:id="1027606486">
          <w:marLeft w:val="1166"/>
          <w:marRight w:val="0"/>
          <w:marTop w:val="77"/>
          <w:marBottom w:val="0"/>
          <w:divBdr>
            <w:top w:val="none" w:sz="0" w:space="0" w:color="auto"/>
            <w:left w:val="none" w:sz="0" w:space="0" w:color="auto"/>
            <w:bottom w:val="none" w:sz="0" w:space="0" w:color="auto"/>
            <w:right w:val="none" w:sz="0" w:space="0" w:color="auto"/>
          </w:divBdr>
        </w:div>
        <w:div w:id="734084643">
          <w:marLeft w:val="547"/>
          <w:marRight w:val="0"/>
          <w:marTop w:val="96"/>
          <w:marBottom w:val="0"/>
          <w:divBdr>
            <w:top w:val="none" w:sz="0" w:space="0" w:color="auto"/>
            <w:left w:val="none" w:sz="0" w:space="0" w:color="auto"/>
            <w:bottom w:val="none" w:sz="0" w:space="0" w:color="auto"/>
            <w:right w:val="none" w:sz="0" w:space="0" w:color="auto"/>
          </w:divBdr>
        </w:div>
        <w:div w:id="2029259165">
          <w:marLeft w:val="1166"/>
          <w:marRight w:val="0"/>
          <w:marTop w:val="77"/>
          <w:marBottom w:val="0"/>
          <w:divBdr>
            <w:top w:val="none" w:sz="0" w:space="0" w:color="auto"/>
            <w:left w:val="none" w:sz="0" w:space="0" w:color="auto"/>
            <w:bottom w:val="none" w:sz="0" w:space="0" w:color="auto"/>
            <w:right w:val="none" w:sz="0" w:space="0" w:color="auto"/>
          </w:divBdr>
        </w:div>
        <w:div w:id="267125752">
          <w:marLeft w:val="1166"/>
          <w:marRight w:val="0"/>
          <w:marTop w:val="77"/>
          <w:marBottom w:val="0"/>
          <w:divBdr>
            <w:top w:val="none" w:sz="0" w:space="0" w:color="auto"/>
            <w:left w:val="none" w:sz="0" w:space="0" w:color="auto"/>
            <w:bottom w:val="none" w:sz="0" w:space="0" w:color="auto"/>
            <w:right w:val="none" w:sz="0" w:space="0" w:color="auto"/>
          </w:divBdr>
        </w:div>
        <w:div w:id="1264261985">
          <w:marLeft w:val="547"/>
          <w:marRight w:val="0"/>
          <w:marTop w:val="96"/>
          <w:marBottom w:val="0"/>
          <w:divBdr>
            <w:top w:val="none" w:sz="0" w:space="0" w:color="auto"/>
            <w:left w:val="none" w:sz="0" w:space="0" w:color="auto"/>
            <w:bottom w:val="none" w:sz="0" w:space="0" w:color="auto"/>
            <w:right w:val="none" w:sz="0" w:space="0" w:color="auto"/>
          </w:divBdr>
        </w:div>
        <w:div w:id="1895584007">
          <w:marLeft w:val="1166"/>
          <w:marRight w:val="0"/>
          <w:marTop w:val="77"/>
          <w:marBottom w:val="0"/>
          <w:divBdr>
            <w:top w:val="none" w:sz="0" w:space="0" w:color="auto"/>
            <w:left w:val="none" w:sz="0" w:space="0" w:color="auto"/>
            <w:bottom w:val="none" w:sz="0" w:space="0" w:color="auto"/>
            <w:right w:val="none" w:sz="0" w:space="0" w:color="auto"/>
          </w:divBdr>
        </w:div>
        <w:div w:id="884296942">
          <w:marLeft w:val="1166"/>
          <w:marRight w:val="0"/>
          <w:marTop w:val="77"/>
          <w:marBottom w:val="0"/>
          <w:divBdr>
            <w:top w:val="none" w:sz="0" w:space="0" w:color="auto"/>
            <w:left w:val="none" w:sz="0" w:space="0" w:color="auto"/>
            <w:bottom w:val="none" w:sz="0" w:space="0" w:color="auto"/>
            <w:right w:val="none" w:sz="0" w:space="0" w:color="auto"/>
          </w:divBdr>
        </w:div>
        <w:div w:id="360134400">
          <w:marLeft w:val="547"/>
          <w:marRight w:val="0"/>
          <w:marTop w:val="96"/>
          <w:marBottom w:val="0"/>
          <w:divBdr>
            <w:top w:val="none" w:sz="0" w:space="0" w:color="auto"/>
            <w:left w:val="none" w:sz="0" w:space="0" w:color="auto"/>
            <w:bottom w:val="none" w:sz="0" w:space="0" w:color="auto"/>
            <w:right w:val="none" w:sz="0" w:space="0" w:color="auto"/>
          </w:divBdr>
        </w:div>
        <w:div w:id="2029486065">
          <w:marLeft w:val="1166"/>
          <w:marRight w:val="0"/>
          <w:marTop w:val="77"/>
          <w:marBottom w:val="0"/>
          <w:divBdr>
            <w:top w:val="none" w:sz="0" w:space="0" w:color="auto"/>
            <w:left w:val="none" w:sz="0" w:space="0" w:color="auto"/>
            <w:bottom w:val="none" w:sz="0" w:space="0" w:color="auto"/>
            <w:right w:val="none" w:sz="0" w:space="0" w:color="auto"/>
          </w:divBdr>
        </w:div>
        <w:div w:id="321544914">
          <w:marLeft w:val="1166"/>
          <w:marRight w:val="0"/>
          <w:marTop w:val="77"/>
          <w:marBottom w:val="0"/>
          <w:divBdr>
            <w:top w:val="none" w:sz="0" w:space="0" w:color="auto"/>
            <w:left w:val="none" w:sz="0" w:space="0" w:color="auto"/>
            <w:bottom w:val="none" w:sz="0" w:space="0" w:color="auto"/>
            <w:right w:val="none" w:sz="0" w:space="0" w:color="auto"/>
          </w:divBdr>
        </w:div>
        <w:div w:id="1305545674">
          <w:marLeft w:val="547"/>
          <w:marRight w:val="0"/>
          <w:marTop w:val="96"/>
          <w:marBottom w:val="0"/>
          <w:divBdr>
            <w:top w:val="none" w:sz="0" w:space="0" w:color="auto"/>
            <w:left w:val="none" w:sz="0" w:space="0" w:color="auto"/>
            <w:bottom w:val="none" w:sz="0" w:space="0" w:color="auto"/>
            <w:right w:val="none" w:sz="0" w:space="0" w:color="auto"/>
          </w:divBdr>
        </w:div>
        <w:div w:id="1947349521">
          <w:marLeft w:val="1166"/>
          <w:marRight w:val="0"/>
          <w:marTop w:val="77"/>
          <w:marBottom w:val="0"/>
          <w:divBdr>
            <w:top w:val="none" w:sz="0" w:space="0" w:color="auto"/>
            <w:left w:val="none" w:sz="0" w:space="0" w:color="auto"/>
            <w:bottom w:val="none" w:sz="0" w:space="0" w:color="auto"/>
            <w:right w:val="none" w:sz="0" w:space="0" w:color="auto"/>
          </w:divBdr>
        </w:div>
        <w:div w:id="1221674620">
          <w:marLeft w:val="1166"/>
          <w:marRight w:val="0"/>
          <w:marTop w:val="77"/>
          <w:marBottom w:val="0"/>
          <w:divBdr>
            <w:top w:val="none" w:sz="0" w:space="0" w:color="auto"/>
            <w:left w:val="none" w:sz="0" w:space="0" w:color="auto"/>
            <w:bottom w:val="none" w:sz="0" w:space="0" w:color="auto"/>
            <w:right w:val="none" w:sz="0" w:space="0" w:color="auto"/>
          </w:divBdr>
        </w:div>
      </w:divsChild>
    </w:div>
    <w:div w:id="899899099">
      <w:bodyDiv w:val="1"/>
      <w:marLeft w:val="0"/>
      <w:marRight w:val="0"/>
      <w:marTop w:val="0"/>
      <w:marBottom w:val="0"/>
      <w:divBdr>
        <w:top w:val="none" w:sz="0" w:space="0" w:color="auto"/>
        <w:left w:val="none" w:sz="0" w:space="0" w:color="auto"/>
        <w:bottom w:val="none" w:sz="0" w:space="0" w:color="auto"/>
        <w:right w:val="none" w:sz="0" w:space="0" w:color="auto"/>
      </w:divBdr>
    </w:div>
    <w:div w:id="999579433">
      <w:bodyDiv w:val="1"/>
      <w:marLeft w:val="0"/>
      <w:marRight w:val="0"/>
      <w:marTop w:val="0"/>
      <w:marBottom w:val="0"/>
      <w:divBdr>
        <w:top w:val="none" w:sz="0" w:space="0" w:color="auto"/>
        <w:left w:val="none" w:sz="0" w:space="0" w:color="auto"/>
        <w:bottom w:val="none" w:sz="0" w:space="0" w:color="auto"/>
        <w:right w:val="none" w:sz="0" w:space="0" w:color="auto"/>
      </w:divBdr>
    </w:div>
    <w:div w:id="1454514532">
      <w:bodyDiv w:val="1"/>
      <w:marLeft w:val="0"/>
      <w:marRight w:val="0"/>
      <w:marTop w:val="0"/>
      <w:marBottom w:val="0"/>
      <w:divBdr>
        <w:top w:val="none" w:sz="0" w:space="0" w:color="auto"/>
        <w:left w:val="none" w:sz="0" w:space="0" w:color="auto"/>
        <w:bottom w:val="none" w:sz="0" w:space="0" w:color="auto"/>
        <w:right w:val="none" w:sz="0" w:space="0" w:color="auto"/>
      </w:divBdr>
      <w:divsChild>
        <w:div w:id="1201362705">
          <w:marLeft w:val="274"/>
          <w:marRight w:val="0"/>
          <w:marTop w:val="0"/>
          <w:marBottom w:val="0"/>
          <w:divBdr>
            <w:top w:val="none" w:sz="0" w:space="0" w:color="auto"/>
            <w:left w:val="none" w:sz="0" w:space="0" w:color="auto"/>
            <w:bottom w:val="none" w:sz="0" w:space="0" w:color="auto"/>
            <w:right w:val="none" w:sz="0" w:space="0" w:color="auto"/>
          </w:divBdr>
        </w:div>
        <w:div w:id="1955475184">
          <w:marLeft w:val="274"/>
          <w:marRight w:val="0"/>
          <w:marTop w:val="0"/>
          <w:marBottom w:val="0"/>
          <w:divBdr>
            <w:top w:val="none" w:sz="0" w:space="0" w:color="auto"/>
            <w:left w:val="none" w:sz="0" w:space="0" w:color="auto"/>
            <w:bottom w:val="none" w:sz="0" w:space="0" w:color="auto"/>
            <w:right w:val="none" w:sz="0" w:space="0" w:color="auto"/>
          </w:divBdr>
        </w:div>
        <w:div w:id="1070343242">
          <w:marLeft w:val="274"/>
          <w:marRight w:val="0"/>
          <w:marTop w:val="0"/>
          <w:marBottom w:val="0"/>
          <w:divBdr>
            <w:top w:val="none" w:sz="0" w:space="0" w:color="auto"/>
            <w:left w:val="none" w:sz="0" w:space="0" w:color="auto"/>
            <w:bottom w:val="none" w:sz="0" w:space="0" w:color="auto"/>
            <w:right w:val="none" w:sz="0" w:space="0" w:color="auto"/>
          </w:divBdr>
        </w:div>
        <w:div w:id="445540741">
          <w:marLeft w:val="274"/>
          <w:marRight w:val="0"/>
          <w:marTop w:val="0"/>
          <w:marBottom w:val="0"/>
          <w:divBdr>
            <w:top w:val="none" w:sz="0" w:space="0" w:color="auto"/>
            <w:left w:val="none" w:sz="0" w:space="0" w:color="auto"/>
            <w:bottom w:val="none" w:sz="0" w:space="0" w:color="auto"/>
            <w:right w:val="none" w:sz="0" w:space="0" w:color="auto"/>
          </w:divBdr>
        </w:div>
        <w:div w:id="1633244181">
          <w:marLeft w:val="274"/>
          <w:marRight w:val="0"/>
          <w:marTop w:val="0"/>
          <w:marBottom w:val="0"/>
          <w:divBdr>
            <w:top w:val="none" w:sz="0" w:space="0" w:color="auto"/>
            <w:left w:val="none" w:sz="0" w:space="0" w:color="auto"/>
            <w:bottom w:val="none" w:sz="0" w:space="0" w:color="auto"/>
            <w:right w:val="none" w:sz="0" w:space="0" w:color="auto"/>
          </w:divBdr>
        </w:div>
      </w:divsChild>
    </w:div>
    <w:div w:id="1858738221">
      <w:bodyDiv w:val="1"/>
      <w:marLeft w:val="0"/>
      <w:marRight w:val="0"/>
      <w:marTop w:val="0"/>
      <w:marBottom w:val="0"/>
      <w:divBdr>
        <w:top w:val="none" w:sz="0" w:space="0" w:color="auto"/>
        <w:left w:val="none" w:sz="0" w:space="0" w:color="auto"/>
        <w:bottom w:val="none" w:sz="0" w:space="0" w:color="auto"/>
        <w:right w:val="none" w:sz="0" w:space="0" w:color="auto"/>
      </w:divBdr>
      <w:divsChild>
        <w:div w:id="546527387">
          <w:marLeft w:val="1800"/>
          <w:marRight w:val="0"/>
          <w:marTop w:val="86"/>
          <w:marBottom w:val="0"/>
          <w:divBdr>
            <w:top w:val="none" w:sz="0" w:space="0" w:color="auto"/>
            <w:left w:val="none" w:sz="0" w:space="0" w:color="auto"/>
            <w:bottom w:val="none" w:sz="0" w:space="0" w:color="auto"/>
            <w:right w:val="none" w:sz="0" w:space="0" w:color="auto"/>
          </w:divBdr>
        </w:div>
        <w:div w:id="1594318854">
          <w:marLeft w:val="1800"/>
          <w:marRight w:val="0"/>
          <w:marTop w:val="86"/>
          <w:marBottom w:val="0"/>
          <w:divBdr>
            <w:top w:val="none" w:sz="0" w:space="0" w:color="auto"/>
            <w:left w:val="none" w:sz="0" w:space="0" w:color="auto"/>
            <w:bottom w:val="none" w:sz="0" w:space="0" w:color="auto"/>
            <w:right w:val="none" w:sz="0" w:space="0" w:color="auto"/>
          </w:divBdr>
        </w:div>
      </w:divsChild>
    </w:div>
    <w:div w:id="1899632673">
      <w:bodyDiv w:val="1"/>
      <w:marLeft w:val="0"/>
      <w:marRight w:val="0"/>
      <w:marTop w:val="0"/>
      <w:marBottom w:val="0"/>
      <w:divBdr>
        <w:top w:val="none" w:sz="0" w:space="0" w:color="auto"/>
        <w:left w:val="none" w:sz="0" w:space="0" w:color="auto"/>
        <w:bottom w:val="none" w:sz="0" w:space="0" w:color="auto"/>
        <w:right w:val="none" w:sz="0" w:space="0" w:color="auto"/>
      </w:divBdr>
    </w:div>
    <w:div w:id="1948656439">
      <w:bodyDiv w:val="1"/>
      <w:marLeft w:val="0"/>
      <w:marRight w:val="0"/>
      <w:marTop w:val="0"/>
      <w:marBottom w:val="0"/>
      <w:divBdr>
        <w:top w:val="none" w:sz="0" w:space="0" w:color="auto"/>
        <w:left w:val="none" w:sz="0" w:space="0" w:color="auto"/>
        <w:bottom w:val="none" w:sz="0" w:space="0" w:color="auto"/>
        <w:right w:val="none" w:sz="0" w:space="0" w:color="auto"/>
      </w:divBdr>
      <w:divsChild>
        <w:div w:id="189805339">
          <w:marLeft w:val="547"/>
          <w:marRight w:val="0"/>
          <w:marTop w:val="106"/>
          <w:marBottom w:val="0"/>
          <w:divBdr>
            <w:top w:val="none" w:sz="0" w:space="0" w:color="auto"/>
            <w:left w:val="none" w:sz="0" w:space="0" w:color="auto"/>
            <w:bottom w:val="none" w:sz="0" w:space="0" w:color="auto"/>
            <w:right w:val="none" w:sz="0" w:space="0" w:color="auto"/>
          </w:divBdr>
        </w:div>
        <w:div w:id="390155391">
          <w:marLeft w:val="1166"/>
          <w:marRight w:val="0"/>
          <w:marTop w:val="96"/>
          <w:marBottom w:val="0"/>
          <w:divBdr>
            <w:top w:val="none" w:sz="0" w:space="0" w:color="auto"/>
            <w:left w:val="none" w:sz="0" w:space="0" w:color="auto"/>
            <w:bottom w:val="none" w:sz="0" w:space="0" w:color="auto"/>
            <w:right w:val="none" w:sz="0" w:space="0" w:color="auto"/>
          </w:divBdr>
        </w:div>
        <w:div w:id="344482533">
          <w:marLeft w:val="1166"/>
          <w:marRight w:val="0"/>
          <w:marTop w:val="96"/>
          <w:marBottom w:val="0"/>
          <w:divBdr>
            <w:top w:val="none" w:sz="0" w:space="0" w:color="auto"/>
            <w:left w:val="none" w:sz="0" w:space="0" w:color="auto"/>
            <w:bottom w:val="none" w:sz="0" w:space="0" w:color="auto"/>
            <w:right w:val="none" w:sz="0" w:space="0" w:color="auto"/>
          </w:divBdr>
        </w:div>
        <w:div w:id="1626235981">
          <w:marLeft w:val="1166"/>
          <w:marRight w:val="0"/>
          <w:marTop w:val="96"/>
          <w:marBottom w:val="0"/>
          <w:divBdr>
            <w:top w:val="none" w:sz="0" w:space="0" w:color="auto"/>
            <w:left w:val="none" w:sz="0" w:space="0" w:color="auto"/>
            <w:bottom w:val="none" w:sz="0" w:space="0" w:color="auto"/>
            <w:right w:val="none" w:sz="0" w:space="0" w:color="auto"/>
          </w:divBdr>
        </w:div>
        <w:div w:id="1729064487">
          <w:marLeft w:val="547"/>
          <w:marRight w:val="0"/>
          <w:marTop w:val="106"/>
          <w:marBottom w:val="0"/>
          <w:divBdr>
            <w:top w:val="none" w:sz="0" w:space="0" w:color="auto"/>
            <w:left w:val="none" w:sz="0" w:space="0" w:color="auto"/>
            <w:bottom w:val="none" w:sz="0" w:space="0" w:color="auto"/>
            <w:right w:val="none" w:sz="0" w:space="0" w:color="auto"/>
          </w:divBdr>
        </w:div>
      </w:divsChild>
    </w:div>
    <w:div w:id="1958173601">
      <w:bodyDiv w:val="1"/>
      <w:marLeft w:val="0"/>
      <w:marRight w:val="0"/>
      <w:marTop w:val="0"/>
      <w:marBottom w:val="0"/>
      <w:divBdr>
        <w:top w:val="none" w:sz="0" w:space="0" w:color="auto"/>
        <w:left w:val="none" w:sz="0" w:space="0" w:color="auto"/>
        <w:bottom w:val="none" w:sz="0" w:space="0" w:color="auto"/>
        <w:right w:val="none" w:sz="0" w:space="0" w:color="auto"/>
      </w:divBdr>
      <w:divsChild>
        <w:div w:id="1518614717">
          <w:marLeft w:val="446"/>
          <w:marRight w:val="0"/>
          <w:marTop w:val="0"/>
          <w:marBottom w:val="0"/>
          <w:divBdr>
            <w:top w:val="none" w:sz="0" w:space="0" w:color="auto"/>
            <w:left w:val="none" w:sz="0" w:space="0" w:color="auto"/>
            <w:bottom w:val="none" w:sz="0" w:space="0" w:color="auto"/>
            <w:right w:val="none" w:sz="0" w:space="0" w:color="auto"/>
          </w:divBdr>
        </w:div>
        <w:div w:id="579561919">
          <w:marLeft w:val="446"/>
          <w:marRight w:val="0"/>
          <w:marTop w:val="0"/>
          <w:marBottom w:val="0"/>
          <w:divBdr>
            <w:top w:val="none" w:sz="0" w:space="0" w:color="auto"/>
            <w:left w:val="none" w:sz="0" w:space="0" w:color="auto"/>
            <w:bottom w:val="none" w:sz="0" w:space="0" w:color="auto"/>
            <w:right w:val="none" w:sz="0" w:space="0" w:color="auto"/>
          </w:divBdr>
        </w:div>
        <w:div w:id="1385519527">
          <w:marLeft w:val="44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6</Pages>
  <Words>1271</Words>
  <Characters>6992</Characters>
  <Application>Microsoft Macintosh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HUGUET LEA</dc:creator>
  <cp:keywords/>
  <dc:description/>
  <cp:lastModifiedBy>HUGUET LEA</cp:lastModifiedBy>
  <cp:revision>15</cp:revision>
  <dcterms:created xsi:type="dcterms:W3CDTF">2017-01-12T21:08:00Z</dcterms:created>
  <dcterms:modified xsi:type="dcterms:W3CDTF">2017-01-16T19:46:00Z</dcterms:modified>
</cp:coreProperties>
</file>