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009600" w14:textId="77777777" w:rsidR="00485878" w:rsidRDefault="00485878" w:rsidP="00485878">
      <w:pPr>
        <w:jc w:val="center"/>
        <w:rPr>
          <w:color w:val="FF0000"/>
        </w:rPr>
      </w:pPr>
      <w:r w:rsidRPr="00485878">
        <w:rPr>
          <w:color w:val="FF0000"/>
        </w:rPr>
        <w:t>Chapitre 7 (semaine 3) – SIG Le progiciel de gestion intégré</w:t>
      </w:r>
    </w:p>
    <w:p w14:paraId="4587463B" w14:textId="77777777" w:rsidR="00485878" w:rsidRDefault="00485878" w:rsidP="00485878">
      <w:pPr>
        <w:jc w:val="center"/>
        <w:rPr>
          <w:color w:val="FF0000"/>
        </w:rPr>
      </w:pPr>
    </w:p>
    <w:p w14:paraId="719E232B" w14:textId="77777777" w:rsidR="00485878" w:rsidRDefault="00485878" w:rsidP="00485878">
      <w:pPr>
        <w:jc w:val="both"/>
        <w:rPr>
          <w:color w:val="000000" w:themeColor="text1"/>
        </w:rPr>
      </w:pPr>
      <w:r>
        <w:rPr>
          <w:color w:val="000000" w:themeColor="text1"/>
        </w:rPr>
        <w:t xml:space="preserve">On peut gérer par fonction grâce au progiciel sans qu’il y ait de lien entre les fonctions, inter-fonctionnel pour arriver à un bien/service sur le marché. Afin de coordonner les activités, les organisations pensent en terme de processus mais si on pense en terme de processus, on ne pense pas en terme de fonction mais avec des progiciels de gestion intégré (PGI) qui est l’épine dorsale des entreprises qui ne peuvent pas fonctionner sans eux. </w:t>
      </w:r>
    </w:p>
    <w:p w14:paraId="5AB80B60" w14:textId="77777777" w:rsidR="00485878" w:rsidRPr="00485878" w:rsidRDefault="00485878" w:rsidP="00485878">
      <w:pPr>
        <w:jc w:val="both"/>
        <w:rPr>
          <w:color w:val="1F4E79" w:themeColor="accent1" w:themeShade="80"/>
        </w:rPr>
      </w:pPr>
    </w:p>
    <w:p w14:paraId="61994B4C" w14:textId="77777777" w:rsidR="00485878" w:rsidRPr="00485878" w:rsidRDefault="00485878" w:rsidP="00485878">
      <w:pPr>
        <w:jc w:val="both"/>
        <w:rPr>
          <w:color w:val="1F4E79" w:themeColor="accent1" w:themeShade="80"/>
        </w:rPr>
      </w:pPr>
      <w:r w:rsidRPr="00485878">
        <w:rPr>
          <w:color w:val="1F4E79" w:themeColor="accent1" w:themeShade="80"/>
        </w:rPr>
        <w:t>Exemple : Le PGI de Los Angeles p.248</w:t>
      </w:r>
    </w:p>
    <w:p w14:paraId="50EA9240" w14:textId="77777777" w:rsidR="00485878" w:rsidRDefault="00485878" w:rsidP="00485878">
      <w:pPr>
        <w:jc w:val="both"/>
        <w:rPr>
          <w:color w:val="000000" w:themeColor="text1"/>
        </w:rPr>
      </w:pPr>
    </w:p>
    <w:p w14:paraId="51F993D1" w14:textId="77777777" w:rsidR="004E5BEF" w:rsidRPr="00485878" w:rsidRDefault="00D45769" w:rsidP="00485878">
      <w:pPr>
        <w:numPr>
          <w:ilvl w:val="0"/>
          <w:numId w:val="1"/>
        </w:numPr>
        <w:jc w:val="both"/>
        <w:rPr>
          <w:color w:val="941651"/>
        </w:rPr>
      </w:pPr>
      <w:r w:rsidRPr="00485878">
        <w:rPr>
          <w:color w:val="941651"/>
          <w:lang w:val="fr-CA"/>
        </w:rPr>
        <w:t>Avant le PGI</w:t>
      </w:r>
    </w:p>
    <w:p w14:paraId="6EA88859" w14:textId="77777777" w:rsidR="004E5BEF" w:rsidRPr="00485878" w:rsidRDefault="00D45769" w:rsidP="00485878">
      <w:pPr>
        <w:numPr>
          <w:ilvl w:val="1"/>
          <w:numId w:val="1"/>
        </w:numPr>
        <w:jc w:val="both"/>
        <w:rPr>
          <w:color w:val="000000" w:themeColor="text1"/>
        </w:rPr>
      </w:pPr>
      <w:r w:rsidRPr="00485878">
        <w:rPr>
          <w:color w:val="000000" w:themeColor="text1"/>
          <w:lang w:val="fr-CA"/>
        </w:rPr>
        <w:t>Chaque service municipal procédait à ses propres achats. Résultat</w:t>
      </w:r>
      <w:r w:rsidR="00485878">
        <w:rPr>
          <w:color w:val="000000" w:themeColor="text1"/>
          <w:lang w:val="fr-CA"/>
        </w:rPr>
        <w:t xml:space="preserve"> </w:t>
      </w:r>
      <w:r w:rsidRPr="00485878">
        <w:rPr>
          <w:color w:val="000000" w:themeColor="text1"/>
          <w:lang w:val="fr-CA"/>
        </w:rPr>
        <w:t>: 120 000 bons de commande + 50 000 chèques transmis à plus de 7000 vendeurs chaque année.</w:t>
      </w:r>
    </w:p>
    <w:p w14:paraId="5283ACDA" w14:textId="77777777" w:rsidR="004E5BEF" w:rsidRPr="00485878" w:rsidRDefault="00D45769" w:rsidP="00485878">
      <w:pPr>
        <w:numPr>
          <w:ilvl w:val="1"/>
          <w:numId w:val="1"/>
        </w:numPr>
        <w:jc w:val="both"/>
        <w:rPr>
          <w:color w:val="000000" w:themeColor="text1"/>
        </w:rPr>
      </w:pPr>
      <w:r w:rsidRPr="00485878">
        <w:rPr>
          <w:color w:val="000000" w:themeColor="text1"/>
          <w:lang w:val="fr-CA"/>
        </w:rPr>
        <w:t>« Un service faisait ses achats d’une certaine façon, d’autres privilégiaient une approche différente. »</w:t>
      </w:r>
    </w:p>
    <w:p w14:paraId="208AFE0A" w14:textId="75EDA797" w:rsidR="00485878" w:rsidRPr="00485878" w:rsidRDefault="00485878" w:rsidP="00485878">
      <w:pPr>
        <w:numPr>
          <w:ilvl w:val="1"/>
          <w:numId w:val="1"/>
        </w:numPr>
        <w:jc w:val="both"/>
        <w:rPr>
          <w:color w:val="000000" w:themeColor="text1"/>
        </w:rPr>
      </w:pPr>
      <w:r>
        <w:rPr>
          <w:color w:val="000000" w:themeColor="text1"/>
          <w:lang w:val="fr-CA"/>
        </w:rPr>
        <w:t xml:space="preserve">Problème de données manquantes, un service faisait des achats </w:t>
      </w:r>
      <w:r w:rsidR="00AD1D93">
        <w:rPr>
          <w:color w:val="000000" w:themeColor="text1"/>
          <w:lang w:val="fr-CA"/>
        </w:rPr>
        <w:t>d’une façon et un autre service</w:t>
      </w:r>
      <w:r>
        <w:rPr>
          <w:color w:val="000000" w:themeColor="text1"/>
          <w:lang w:val="fr-CA"/>
        </w:rPr>
        <w:t xml:space="preserve"> le faisait d’une autre </w:t>
      </w:r>
      <w:r w:rsidR="00AD1D93">
        <w:rPr>
          <w:color w:val="000000" w:themeColor="text1"/>
          <w:lang w:val="fr-CA"/>
        </w:rPr>
        <w:t>façon. Ils ont alors créé un PGI</w:t>
      </w:r>
      <w:r>
        <w:rPr>
          <w:color w:val="000000" w:themeColor="text1"/>
          <w:lang w:val="fr-CA"/>
        </w:rPr>
        <w:t xml:space="preserve"> pour traiter les bons de commande, baisser les coûts des stocks. </w:t>
      </w:r>
    </w:p>
    <w:p w14:paraId="0F408D1E" w14:textId="77777777" w:rsidR="004E5BEF" w:rsidRPr="00485878" w:rsidRDefault="00D45769" w:rsidP="00485878">
      <w:pPr>
        <w:numPr>
          <w:ilvl w:val="0"/>
          <w:numId w:val="1"/>
        </w:numPr>
        <w:jc w:val="both"/>
        <w:rPr>
          <w:color w:val="941651"/>
        </w:rPr>
      </w:pPr>
      <w:r w:rsidRPr="00485878">
        <w:rPr>
          <w:color w:val="941651"/>
          <w:lang w:val="fr-CA"/>
        </w:rPr>
        <w:t>PGI</w:t>
      </w:r>
      <w:r w:rsidR="00485878">
        <w:rPr>
          <w:color w:val="941651"/>
          <w:lang w:val="fr-CA"/>
        </w:rPr>
        <w:t xml:space="preserve"> </w:t>
      </w:r>
      <w:r w:rsidRPr="00485878">
        <w:rPr>
          <w:color w:val="941651"/>
          <w:lang w:val="fr-CA"/>
        </w:rPr>
        <w:t>: intégration des achats et de l’information financière</w:t>
      </w:r>
    </w:p>
    <w:p w14:paraId="3A727650" w14:textId="77777777" w:rsidR="004E5BEF" w:rsidRPr="00485878" w:rsidRDefault="00D45769" w:rsidP="00485878">
      <w:pPr>
        <w:numPr>
          <w:ilvl w:val="0"/>
          <w:numId w:val="1"/>
        </w:numPr>
        <w:jc w:val="both"/>
        <w:rPr>
          <w:color w:val="941651"/>
        </w:rPr>
      </w:pPr>
      <w:r w:rsidRPr="00485878">
        <w:rPr>
          <w:color w:val="941651"/>
          <w:lang w:val="fr-CA"/>
        </w:rPr>
        <w:t>Après le PGI</w:t>
      </w:r>
    </w:p>
    <w:p w14:paraId="5431C0AA" w14:textId="77777777" w:rsidR="004E5BEF" w:rsidRPr="00485878" w:rsidRDefault="00D45769" w:rsidP="00485878">
      <w:pPr>
        <w:numPr>
          <w:ilvl w:val="1"/>
          <w:numId w:val="1"/>
        </w:numPr>
        <w:jc w:val="both"/>
        <w:rPr>
          <w:color w:val="000000" w:themeColor="text1"/>
        </w:rPr>
      </w:pPr>
      <w:r w:rsidRPr="00485878">
        <w:rPr>
          <w:color w:val="000000" w:themeColor="text1"/>
          <w:lang w:val="fr-CA"/>
        </w:rPr>
        <w:t>Traitement des bons de commandes accéléré</w:t>
      </w:r>
    </w:p>
    <w:p w14:paraId="13B91F4A" w14:textId="77777777" w:rsidR="004E5BEF" w:rsidRPr="00485878" w:rsidRDefault="00D45769" w:rsidP="00485878">
      <w:pPr>
        <w:numPr>
          <w:ilvl w:val="1"/>
          <w:numId w:val="1"/>
        </w:numPr>
        <w:jc w:val="both"/>
        <w:rPr>
          <w:color w:val="000000" w:themeColor="text1"/>
        </w:rPr>
      </w:pPr>
      <w:r w:rsidRPr="00485878">
        <w:rPr>
          <w:color w:val="000000" w:themeColor="text1"/>
          <w:lang w:val="fr-CA"/>
        </w:rPr>
        <w:t>Valeur des stocks passée de 50M à 15M $</w:t>
      </w:r>
    </w:p>
    <w:p w14:paraId="3FF21214" w14:textId="77777777" w:rsidR="004E5BEF" w:rsidRPr="00485878" w:rsidRDefault="00D45769" w:rsidP="00485878">
      <w:pPr>
        <w:numPr>
          <w:ilvl w:val="1"/>
          <w:numId w:val="1"/>
        </w:numPr>
        <w:jc w:val="both"/>
        <w:rPr>
          <w:color w:val="000000" w:themeColor="text1"/>
        </w:rPr>
      </w:pPr>
      <w:r w:rsidRPr="00485878">
        <w:rPr>
          <w:color w:val="000000" w:themeColor="text1"/>
          <w:lang w:val="fr-CA"/>
        </w:rPr>
        <w:t>Économie de 5M / année via la consolidation de contrats</w:t>
      </w:r>
    </w:p>
    <w:p w14:paraId="44AC6BF2" w14:textId="77777777" w:rsidR="00485878" w:rsidRDefault="00485878" w:rsidP="00485878">
      <w:pPr>
        <w:jc w:val="both"/>
        <w:rPr>
          <w:color w:val="000000" w:themeColor="text1"/>
          <w:lang w:val="fr-CA"/>
        </w:rPr>
      </w:pPr>
    </w:p>
    <w:p w14:paraId="25B60539" w14:textId="77777777" w:rsidR="00485878" w:rsidRPr="00C5238E" w:rsidRDefault="00485878" w:rsidP="00485878">
      <w:pPr>
        <w:jc w:val="both"/>
        <w:rPr>
          <w:b/>
          <w:color w:val="ED7D31" w:themeColor="accent2"/>
          <w:u w:val="single"/>
        </w:rPr>
      </w:pPr>
      <w:r w:rsidRPr="00C5238E">
        <w:rPr>
          <w:b/>
          <w:color w:val="ED7D31" w:themeColor="accent2"/>
          <w:u w:val="single"/>
          <w:lang w:val="fr-CA"/>
        </w:rPr>
        <w:t xml:space="preserve">Séparation des logiciels et des données : le PGI </w:t>
      </w:r>
    </w:p>
    <w:p w14:paraId="52F31B2C" w14:textId="77777777" w:rsidR="00485878" w:rsidRDefault="00485878" w:rsidP="00485878">
      <w:pPr>
        <w:jc w:val="both"/>
        <w:rPr>
          <w:color w:val="000000" w:themeColor="text1"/>
          <w:lang w:val="fr-CA"/>
        </w:rPr>
      </w:pPr>
    </w:p>
    <w:p w14:paraId="53663B0E" w14:textId="77777777" w:rsidR="004E5BEF" w:rsidRPr="00485878" w:rsidRDefault="00D45769" w:rsidP="00485878">
      <w:pPr>
        <w:numPr>
          <w:ilvl w:val="0"/>
          <w:numId w:val="2"/>
        </w:numPr>
        <w:jc w:val="both"/>
        <w:rPr>
          <w:color w:val="000000" w:themeColor="text1"/>
        </w:rPr>
      </w:pPr>
      <w:r w:rsidRPr="00485878">
        <w:rPr>
          <w:color w:val="000000" w:themeColor="text1"/>
          <w:lang w:val="fr-CA"/>
        </w:rPr>
        <w:t>SI fondé sur une série de modules logiciels combinés et sur une base de données centrale commune.</w:t>
      </w:r>
    </w:p>
    <w:p w14:paraId="13F45A49" w14:textId="77777777" w:rsidR="004E5BEF" w:rsidRPr="00485878" w:rsidRDefault="00D45769" w:rsidP="00485878">
      <w:pPr>
        <w:numPr>
          <w:ilvl w:val="0"/>
          <w:numId w:val="2"/>
        </w:numPr>
        <w:jc w:val="both"/>
        <w:rPr>
          <w:color w:val="000000" w:themeColor="text1"/>
        </w:rPr>
      </w:pPr>
      <w:r w:rsidRPr="00485878">
        <w:rPr>
          <w:color w:val="000000" w:themeColor="text1"/>
          <w:lang w:val="fr-CA"/>
        </w:rPr>
        <w:t>La base de données recueille les données de nombreux services et de nombreux processus d’affaires importants dans presque tous les secteurs de l’entreprise.</w:t>
      </w:r>
    </w:p>
    <w:p w14:paraId="20385FF7" w14:textId="77777777" w:rsidR="004E5BEF" w:rsidRPr="00485878" w:rsidRDefault="00D45769" w:rsidP="00485878">
      <w:pPr>
        <w:numPr>
          <w:ilvl w:val="0"/>
          <w:numId w:val="2"/>
        </w:numPr>
        <w:jc w:val="both"/>
        <w:rPr>
          <w:color w:val="000000" w:themeColor="text1"/>
        </w:rPr>
      </w:pPr>
      <w:r w:rsidRPr="00485878">
        <w:rPr>
          <w:color w:val="000000" w:themeColor="text1"/>
          <w:lang w:val="fr-CA"/>
        </w:rPr>
        <w:t>Les données générées par un processus d’affaires sont immédiatement disponibles pour les autres processus d’affaires (automatisation des processus d’affaires).</w:t>
      </w:r>
    </w:p>
    <w:p w14:paraId="2DC6381C" w14:textId="77777777" w:rsidR="00485878" w:rsidRDefault="00485878" w:rsidP="00485878">
      <w:pPr>
        <w:jc w:val="both"/>
        <w:rPr>
          <w:color w:val="000000" w:themeColor="text1"/>
          <w:lang w:val="fr-CA"/>
        </w:rPr>
      </w:pPr>
    </w:p>
    <w:p w14:paraId="2863588C" w14:textId="77777777" w:rsidR="00485878" w:rsidRPr="00485878" w:rsidRDefault="00485878" w:rsidP="00485878">
      <w:pPr>
        <w:jc w:val="both"/>
        <w:rPr>
          <w:color w:val="000000" w:themeColor="text1"/>
        </w:rPr>
      </w:pPr>
      <w:r>
        <w:rPr>
          <w:color w:val="000000" w:themeColor="text1"/>
          <w:lang w:val="fr-CA"/>
        </w:rPr>
        <w:t xml:space="preserve">Au lieu des systèmes on va avoir des modules dans la base de données. </w:t>
      </w:r>
    </w:p>
    <w:p w14:paraId="0648CC8D" w14:textId="77777777" w:rsidR="00485878" w:rsidRPr="00485878" w:rsidRDefault="00485878" w:rsidP="00485878">
      <w:pPr>
        <w:jc w:val="both"/>
        <w:rPr>
          <w:color w:val="000000" w:themeColor="text1"/>
        </w:rPr>
      </w:pPr>
    </w:p>
    <w:p w14:paraId="31DC00F6" w14:textId="77777777" w:rsidR="00485878" w:rsidRDefault="00485878" w:rsidP="00485878">
      <w:pPr>
        <w:jc w:val="both"/>
        <w:rPr>
          <w:color w:val="000000" w:themeColor="text1"/>
        </w:rPr>
      </w:pPr>
      <w:r>
        <w:rPr>
          <w:noProof/>
          <w:color w:val="000000" w:themeColor="text1"/>
          <w:lang w:eastAsia="fr-FR"/>
        </w:rPr>
        <w:drawing>
          <wp:inline distT="0" distB="0" distL="0" distR="0" wp14:anchorId="4374DB3E" wp14:editId="6DFB2784">
            <wp:extent cx="2611904" cy="1955688"/>
            <wp:effectExtent l="0" t="0" r="4445" b="635"/>
            <wp:docPr id="1" name="Image 1" descr="/Users/leahuguet/Desktop/Capture d’écran 2017-01-23 à 15.05.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leahuguet/Desktop/Capture d’écran 2017-01-23 à 15.05.25.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8593" cy="1968184"/>
                    </a:xfrm>
                    <a:prstGeom prst="rect">
                      <a:avLst/>
                    </a:prstGeom>
                    <a:noFill/>
                    <a:ln>
                      <a:noFill/>
                    </a:ln>
                  </pic:spPr>
                </pic:pic>
              </a:graphicData>
            </a:graphic>
          </wp:inline>
        </w:drawing>
      </w:r>
    </w:p>
    <w:p w14:paraId="5B35966D" w14:textId="77777777" w:rsidR="00C5238E" w:rsidRDefault="00C5238E" w:rsidP="00485878">
      <w:pPr>
        <w:jc w:val="both"/>
        <w:rPr>
          <w:color w:val="000000" w:themeColor="text1"/>
        </w:rPr>
      </w:pPr>
    </w:p>
    <w:p w14:paraId="31D8B8FA" w14:textId="623D1F71" w:rsidR="00C5238E" w:rsidRDefault="00C5238E" w:rsidP="00485878">
      <w:pPr>
        <w:jc w:val="both"/>
        <w:rPr>
          <w:color w:val="000000" w:themeColor="text1"/>
        </w:rPr>
      </w:pPr>
      <w:r>
        <w:rPr>
          <w:color w:val="000000" w:themeColor="text1"/>
        </w:rPr>
        <w:lastRenderedPageBreak/>
        <w:t xml:space="preserve">Chaque module peut modifier, aller chercher des informations dans la base de données. </w:t>
      </w:r>
    </w:p>
    <w:p w14:paraId="5727DDCD" w14:textId="77777777" w:rsidR="00C5238E" w:rsidRDefault="00C5238E" w:rsidP="00485878">
      <w:pPr>
        <w:jc w:val="both"/>
        <w:rPr>
          <w:color w:val="000000" w:themeColor="text1"/>
        </w:rPr>
      </w:pPr>
    </w:p>
    <w:p w14:paraId="2F74DC36" w14:textId="4482A370" w:rsidR="00C5238E" w:rsidRPr="00C5238E" w:rsidRDefault="00C5238E" w:rsidP="00485878">
      <w:pPr>
        <w:jc w:val="both"/>
        <w:rPr>
          <w:b/>
          <w:color w:val="ED7D31" w:themeColor="accent2"/>
          <w:u w:val="single"/>
        </w:rPr>
      </w:pPr>
      <w:r w:rsidRPr="00C5238E">
        <w:rPr>
          <w:b/>
          <w:color w:val="ED7D31" w:themeColor="accent2"/>
          <w:u w:val="single"/>
        </w:rPr>
        <w:t xml:space="preserve">Pourquoi des PGI ? </w:t>
      </w:r>
    </w:p>
    <w:p w14:paraId="394FC699" w14:textId="77777777" w:rsidR="00C5238E" w:rsidRDefault="00C5238E" w:rsidP="00485878">
      <w:pPr>
        <w:jc w:val="both"/>
        <w:rPr>
          <w:color w:val="000000" w:themeColor="text1"/>
        </w:rPr>
      </w:pPr>
    </w:p>
    <w:p w14:paraId="601D98A2" w14:textId="0EDBB889" w:rsidR="00485878" w:rsidRDefault="00C5238E" w:rsidP="00485878">
      <w:pPr>
        <w:jc w:val="both"/>
        <w:rPr>
          <w:color w:val="000000" w:themeColor="text1"/>
        </w:rPr>
      </w:pPr>
      <w:r>
        <w:rPr>
          <w:noProof/>
          <w:color w:val="000000" w:themeColor="text1"/>
          <w:lang w:eastAsia="fr-FR"/>
        </w:rPr>
        <w:drawing>
          <wp:inline distT="0" distB="0" distL="0" distR="0" wp14:anchorId="35F674EA" wp14:editId="795361CC">
            <wp:extent cx="5747385" cy="3064510"/>
            <wp:effectExtent l="0" t="0" r="0" b="8890"/>
            <wp:docPr id="2" name="Image 2" descr="Capture%20d’écran%202017-01-23%20à%2015.07.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pture%20d’écran%202017-01-23%20à%2015.07.3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47385" cy="3064510"/>
                    </a:xfrm>
                    <a:prstGeom prst="rect">
                      <a:avLst/>
                    </a:prstGeom>
                    <a:noFill/>
                    <a:ln>
                      <a:noFill/>
                    </a:ln>
                  </pic:spPr>
                </pic:pic>
              </a:graphicData>
            </a:graphic>
          </wp:inline>
        </w:drawing>
      </w:r>
    </w:p>
    <w:p w14:paraId="1E432920" w14:textId="77777777" w:rsidR="00C5238E" w:rsidRDefault="00C5238E" w:rsidP="00485878">
      <w:pPr>
        <w:jc w:val="both"/>
        <w:rPr>
          <w:color w:val="000000" w:themeColor="text1"/>
        </w:rPr>
      </w:pPr>
    </w:p>
    <w:p w14:paraId="118D83CC" w14:textId="319A9DDB" w:rsidR="00C5238E" w:rsidRDefault="00C5238E" w:rsidP="00485878">
      <w:pPr>
        <w:jc w:val="both"/>
        <w:rPr>
          <w:color w:val="000000" w:themeColor="text1"/>
        </w:rPr>
      </w:pPr>
      <w:r>
        <w:rPr>
          <w:color w:val="000000" w:themeColor="text1"/>
        </w:rPr>
        <w:t xml:space="preserve">Chaque département gère ses données. </w:t>
      </w:r>
    </w:p>
    <w:p w14:paraId="687E4F09" w14:textId="77777777" w:rsidR="00C5238E" w:rsidRDefault="00C5238E" w:rsidP="00485878">
      <w:pPr>
        <w:jc w:val="both"/>
        <w:rPr>
          <w:color w:val="000000" w:themeColor="text1"/>
        </w:rPr>
      </w:pPr>
    </w:p>
    <w:p w14:paraId="50AB05E1" w14:textId="37694680" w:rsidR="00C5238E" w:rsidRDefault="00C5238E" w:rsidP="00485878">
      <w:pPr>
        <w:jc w:val="both"/>
        <w:rPr>
          <w:color w:val="000000" w:themeColor="text1"/>
        </w:rPr>
      </w:pPr>
      <w:r>
        <w:rPr>
          <w:color w:val="000000" w:themeColor="text1"/>
        </w:rPr>
        <w:t xml:space="preserve">ERP = PGI mais en anglais </w:t>
      </w:r>
    </w:p>
    <w:p w14:paraId="4C0D5B02" w14:textId="77777777" w:rsidR="00C5238E" w:rsidRPr="00C5238E" w:rsidRDefault="00C5238E" w:rsidP="00485878">
      <w:pPr>
        <w:jc w:val="both"/>
        <w:rPr>
          <w:color w:val="000000" w:themeColor="text1"/>
          <w:u w:val="single"/>
        </w:rPr>
      </w:pPr>
    </w:p>
    <w:p w14:paraId="5CC2701E" w14:textId="401FFB21" w:rsidR="00C5238E" w:rsidRPr="00C5238E" w:rsidRDefault="00C5238E" w:rsidP="00485878">
      <w:pPr>
        <w:jc w:val="both"/>
        <w:rPr>
          <w:b/>
          <w:color w:val="ED7D31" w:themeColor="accent2"/>
          <w:u w:val="single"/>
        </w:rPr>
      </w:pPr>
      <w:r w:rsidRPr="00C5238E">
        <w:rPr>
          <w:b/>
          <w:color w:val="ED7D31" w:themeColor="accent2"/>
          <w:u w:val="single"/>
        </w:rPr>
        <w:t xml:space="preserve">Le PGI en action : exécution d’une commande </w:t>
      </w:r>
    </w:p>
    <w:p w14:paraId="6A7572B0" w14:textId="77777777" w:rsidR="00485878" w:rsidRDefault="00485878" w:rsidP="00485878">
      <w:pPr>
        <w:jc w:val="both"/>
        <w:rPr>
          <w:color w:val="FF0000"/>
        </w:rPr>
      </w:pPr>
    </w:p>
    <w:p w14:paraId="36BDC319" w14:textId="2EB106C2" w:rsidR="00485878" w:rsidRDefault="00C5238E" w:rsidP="00485878">
      <w:pPr>
        <w:rPr>
          <w:color w:val="FF0000"/>
        </w:rPr>
      </w:pPr>
      <w:r>
        <w:rPr>
          <w:noProof/>
          <w:color w:val="FF0000"/>
          <w:lang w:eastAsia="fr-FR"/>
        </w:rPr>
        <w:drawing>
          <wp:inline distT="0" distB="0" distL="0" distR="0" wp14:anchorId="4D75BC9A" wp14:editId="59C326B6">
            <wp:extent cx="5757545" cy="3155315"/>
            <wp:effectExtent l="0" t="0" r="8255" b="0"/>
            <wp:docPr id="3" name="Image 3" descr="../../../Capture%20d’écran%202017-01-23%20à%2015.10.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pture%20d’écran%202017-01-23%20à%2015.10.36.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7545" cy="3155315"/>
                    </a:xfrm>
                    <a:prstGeom prst="rect">
                      <a:avLst/>
                    </a:prstGeom>
                    <a:noFill/>
                    <a:ln>
                      <a:noFill/>
                    </a:ln>
                  </pic:spPr>
                </pic:pic>
              </a:graphicData>
            </a:graphic>
          </wp:inline>
        </w:drawing>
      </w:r>
    </w:p>
    <w:p w14:paraId="13A6AEDB" w14:textId="77777777" w:rsidR="00C5238E" w:rsidRDefault="00C5238E" w:rsidP="00485878">
      <w:pPr>
        <w:rPr>
          <w:color w:val="FF0000"/>
        </w:rPr>
      </w:pPr>
    </w:p>
    <w:p w14:paraId="7C8EC84B" w14:textId="77777777" w:rsidR="00C5238E" w:rsidRDefault="00C5238E" w:rsidP="00485878">
      <w:pPr>
        <w:rPr>
          <w:color w:val="FF0000"/>
        </w:rPr>
      </w:pPr>
    </w:p>
    <w:p w14:paraId="0CA6E30E" w14:textId="77777777" w:rsidR="00C5238E" w:rsidRDefault="00C5238E" w:rsidP="00485878">
      <w:pPr>
        <w:rPr>
          <w:color w:val="FF0000"/>
        </w:rPr>
      </w:pPr>
    </w:p>
    <w:p w14:paraId="796142A9" w14:textId="23473E8A" w:rsidR="00C5238E" w:rsidRDefault="00C5238E" w:rsidP="00485878">
      <w:pPr>
        <w:rPr>
          <w:b/>
          <w:color w:val="ED7D31" w:themeColor="accent2"/>
          <w:u w:val="single"/>
        </w:rPr>
      </w:pPr>
      <w:r w:rsidRPr="00C5238E">
        <w:rPr>
          <w:b/>
          <w:color w:val="ED7D31" w:themeColor="accent2"/>
          <w:u w:val="single"/>
        </w:rPr>
        <w:t>Classification du vocabulaire</w:t>
      </w:r>
    </w:p>
    <w:p w14:paraId="7F36F265" w14:textId="77777777" w:rsidR="00C5238E" w:rsidRDefault="00C5238E" w:rsidP="00485878">
      <w:pPr>
        <w:rPr>
          <w:b/>
          <w:color w:val="ED7D31" w:themeColor="accent2"/>
          <w:u w:val="single"/>
        </w:rPr>
      </w:pPr>
    </w:p>
    <w:p w14:paraId="79FE0AB8" w14:textId="24A47BAA" w:rsidR="00C5238E" w:rsidRPr="00C5238E" w:rsidRDefault="00C5238E" w:rsidP="00485878">
      <w:pPr>
        <w:rPr>
          <w:color w:val="7030A0"/>
        </w:rPr>
      </w:pPr>
      <w:r w:rsidRPr="00C5238E">
        <w:rPr>
          <w:color w:val="7030A0"/>
        </w:rPr>
        <w:t xml:space="preserve">Gestion intégrées : GI des ressources. </w:t>
      </w:r>
    </w:p>
    <w:p w14:paraId="2BB39D40" w14:textId="77777777" w:rsidR="00C5238E" w:rsidRPr="00C5238E" w:rsidRDefault="00C5238E" w:rsidP="00485878">
      <w:pPr>
        <w:rPr>
          <w:color w:val="7030A0"/>
        </w:rPr>
      </w:pPr>
    </w:p>
    <w:p w14:paraId="5528F34F" w14:textId="1A74FA8F" w:rsidR="00C5238E" w:rsidRDefault="00C5238E" w:rsidP="00485878">
      <w:pPr>
        <w:rPr>
          <w:color w:val="7030A0"/>
        </w:rPr>
      </w:pPr>
      <w:r w:rsidRPr="00C5238E">
        <w:rPr>
          <w:color w:val="7030A0"/>
        </w:rPr>
        <w:t xml:space="preserve">Progiciel : Produit – Logiciel : logiciel qu’on a acheté ex : Excel </w:t>
      </w:r>
    </w:p>
    <w:p w14:paraId="5C12EBD0" w14:textId="77777777" w:rsidR="00FD1FCB" w:rsidRDefault="00FD1FCB" w:rsidP="00485878">
      <w:pPr>
        <w:rPr>
          <w:color w:val="7030A0"/>
        </w:rPr>
      </w:pPr>
    </w:p>
    <w:p w14:paraId="40A5D3F0" w14:textId="77777777" w:rsidR="00FD1FCB" w:rsidRPr="00FD1FCB" w:rsidRDefault="00FD1FCB" w:rsidP="00FD1FCB">
      <w:pPr>
        <w:rPr>
          <w:color w:val="941651"/>
        </w:rPr>
      </w:pPr>
      <w:r w:rsidRPr="00FD1FCB">
        <w:rPr>
          <w:b/>
          <w:bCs/>
          <w:color w:val="941651"/>
          <w:lang w:val="fr-CA"/>
        </w:rPr>
        <w:t>Système d’entreprise</w:t>
      </w:r>
    </w:p>
    <w:p w14:paraId="34C07EFF" w14:textId="77777777" w:rsidR="004E5BEF" w:rsidRPr="00FD1FCB" w:rsidRDefault="00D45769" w:rsidP="00FD1FCB">
      <w:pPr>
        <w:numPr>
          <w:ilvl w:val="0"/>
          <w:numId w:val="3"/>
        </w:numPr>
        <w:rPr>
          <w:color w:val="000000" w:themeColor="text1"/>
        </w:rPr>
      </w:pPr>
      <w:r w:rsidRPr="00FD1FCB">
        <w:rPr>
          <w:color w:val="000000" w:themeColor="text1"/>
          <w:lang w:val="fr-CA"/>
        </w:rPr>
        <w:t xml:space="preserve">SI qui recueille les </w:t>
      </w:r>
      <w:r w:rsidRPr="00FD1FCB">
        <w:rPr>
          <w:b/>
          <w:bCs/>
          <w:color w:val="000000" w:themeColor="text1"/>
          <w:lang w:val="fr-CA"/>
        </w:rPr>
        <w:t xml:space="preserve">données sur les processus d’affaires de tous les services et toutes les fonctions de l’organisation </w:t>
      </w:r>
      <w:r w:rsidRPr="00FD1FCB">
        <w:rPr>
          <w:color w:val="000000" w:themeColor="text1"/>
          <w:lang w:val="fr-CA"/>
        </w:rPr>
        <w:t xml:space="preserve">et les </w:t>
      </w:r>
      <w:r w:rsidRPr="00FD1FCB">
        <w:rPr>
          <w:b/>
          <w:bCs/>
          <w:color w:val="000000" w:themeColor="text1"/>
          <w:lang w:val="fr-CA"/>
        </w:rPr>
        <w:t xml:space="preserve">stockent dans un référentiel central </w:t>
      </w:r>
      <w:r w:rsidRPr="00FD1FCB">
        <w:rPr>
          <w:color w:val="000000" w:themeColor="text1"/>
          <w:lang w:val="fr-CA"/>
        </w:rPr>
        <w:t>permettant à tous les secteurs de l’entreprise d’accéder à l’information nécessaire au fonctionnement et à la prise de décision.</w:t>
      </w:r>
    </w:p>
    <w:p w14:paraId="57D4CA30" w14:textId="77777777" w:rsidR="00FD1FCB" w:rsidRPr="00FD1FCB" w:rsidRDefault="00FD1FCB" w:rsidP="00FD1FCB">
      <w:pPr>
        <w:rPr>
          <w:color w:val="941651"/>
        </w:rPr>
      </w:pPr>
      <w:r w:rsidRPr="00FD1FCB">
        <w:rPr>
          <w:b/>
          <w:bCs/>
          <w:color w:val="941651"/>
          <w:lang w:val="en-CA"/>
        </w:rPr>
        <w:t>Progiciel</w:t>
      </w:r>
    </w:p>
    <w:p w14:paraId="195D6D34" w14:textId="5CED72B6" w:rsidR="004E5BEF" w:rsidRPr="00FD1FCB" w:rsidRDefault="00D45769" w:rsidP="00FD1FCB">
      <w:pPr>
        <w:numPr>
          <w:ilvl w:val="0"/>
          <w:numId w:val="4"/>
        </w:numPr>
        <w:rPr>
          <w:color w:val="000000" w:themeColor="text1"/>
        </w:rPr>
      </w:pPr>
      <w:r w:rsidRPr="00FD1FCB">
        <w:rPr>
          <w:color w:val="000000" w:themeColor="text1"/>
          <w:lang w:val="fr-CA"/>
        </w:rPr>
        <w:t>Contraction de </w:t>
      </w:r>
      <w:r w:rsidRPr="00FD1FCB">
        <w:rPr>
          <w:b/>
          <w:bCs/>
          <w:color w:val="000000" w:themeColor="text1"/>
          <w:lang w:val="fr-CA"/>
        </w:rPr>
        <w:t>pro</w:t>
      </w:r>
      <w:r w:rsidRPr="00FD1FCB">
        <w:rPr>
          <w:color w:val="000000" w:themeColor="text1"/>
          <w:lang w:val="fr-CA"/>
        </w:rPr>
        <w:t>duit et lo</w:t>
      </w:r>
      <w:r w:rsidRPr="00FD1FCB">
        <w:rPr>
          <w:b/>
          <w:bCs/>
          <w:color w:val="000000" w:themeColor="text1"/>
          <w:lang w:val="fr-CA"/>
        </w:rPr>
        <w:t>giciel</w:t>
      </w:r>
      <w:r w:rsidRPr="00FD1FCB">
        <w:rPr>
          <w:color w:val="000000" w:themeColor="text1"/>
          <w:lang w:val="fr-CA"/>
        </w:rPr>
        <w:t>, est un logiciel applicatif « prêt-à-porter ». Contraire</w:t>
      </w:r>
      <w:r w:rsidR="00FD1FCB">
        <w:rPr>
          <w:color w:val="000000" w:themeColor="text1"/>
          <w:lang w:val="fr-CA"/>
        </w:rPr>
        <w:t xml:space="preserve"> </w:t>
      </w:r>
      <w:r w:rsidRPr="00FD1FCB">
        <w:rPr>
          <w:color w:val="000000" w:themeColor="text1"/>
          <w:lang w:val="fr-CA"/>
        </w:rPr>
        <w:t>: logiciels sur mesure.</w:t>
      </w:r>
    </w:p>
    <w:p w14:paraId="30332E98" w14:textId="77777777" w:rsidR="00FD1FCB" w:rsidRPr="00FD1FCB" w:rsidRDefault="00FD1FCB" w:rsidP="00FD1FCB">
      <w:pPr>
        <w:rPr>
          <w:color w:val="000000" w:themeColor="text1"/>
        </w:rPr>
      </w:pPr>
      <w:r w:rsidRPr="00FD1FCB">
        <w:rPr>
          <w:b/>
          <w:bCs/>
          <w:color w:val="941651"/>
          <w:u w:val="single"/>
          <w:lang w:val="fr-CA"/>
        </w:rPr>
        <w:t>P</w:t>
      </w:r>
      <w:r w:rsidRPr="00FD1FCB">
        <w:rPr>
          <w:b/>
          <w:bCs/>
          <w:color w:val="941651"/>
          <w:lang w:val="fr-CA"/>
        </w:rPr>
        <w:t xml:space="preserve">rogiciel de </w:t>
      </w:r>
      <w:r w:rsidRPr="00FD1FCB">
        <w:rPr>
          <w:b/>
          <w:bCs/>
          <w:color w:val="941651"/>
          <w:u w:val="single"/>
          <w:lang w:val="fr-CA"/>
        </w:rPr>
        <w:t>G</w:t>
      </w:r>
      <w:r w:rsidRPr="00FD1FCB">
        <w:rPr>
          <w:b/>
          <w:bCs/>
          <w:color w:val="941651"/>
          <w:lang w:val="fr-CA"/>
        </w:rPr>
        <w:t xml:space="preserve">estion </w:t>
      </w:r>
      <w:r w:rsidRPr="00FD1FCB">
        <w:rPr>
          <w:b/>
          <w:bCs/>
          <w:color w:val="941651"/>
          <w:u w:val="single"/>
          <w:lang w:val="fr-CA"/>
        </w:rPr>
        <w:t>I</w:t>
      </w:r>
      <w:r w:rsidRPr="00FD1FCB">
        <w:rPr>
          <w:b/>
          <w:bCs/>
          <w:color w:val="941651"/>
          <w:lang w:val="fr-CA"/>
        </w:rPr>
        <w:t xml:space="preserve">ntégré (PGI) </w:t>
      </w:r>
      <w:r w:rsidRPr="00FD1FCB">
        <w:rPr>
          <w:color w:val="941651"/>
          <w:lang w:val="fr-CA"/>
        </w:rPr>
        <w:t>(</w:t>
      </w:r>
      <w:r w:rsidRPr="00FD1FCB">
        <w:rPr>
          <w:b/>
          <w:bCs/>
          <w:i/>
          <w:iCs/>
          <w:color w:val="941651"/>
          <w:u w:val="single"/>
          <w:lang w:val="fr-CA"/>
        </w:rPr>
        <w:t>E</w:t>
      </w:r>
      <w:r w:rsidRPr="00FD1FCB">
        <w:rPr>
          <w:b/>
          <w:bCs/>
          <w:i/>
          <w:iCs/>
          <w:color w:val="941651"/>
          <w:lang w:val="fr-CA"/>
        </w:rPr>
        <w:t xml:space="preserve">nterprise </w:t>
      </w:r>
      <w:r w:rsidRPr="00FD1FCB">
        <w:rPr>
          <w:b/>
          <w:bCs/>
          <w:i/>
          <w:iCs/>
          <w:color w:val="941651"/>
          <w:u w:val="single"/>
          <w:lang w:val="fr-CA"/>
        </w:rPr>
        <w:t>R</w:t>
      </w:r>
      <w:r w:rsidRPr="00FD1FCB">
        <w:rPr>
          <w:b/>
          <w:bCs/>
          <w:i/>
          <w:iCs/>
          <w:color w:val="941651"/>
          <w:lang w:val="fr-CA"/>
        </w:rPr>
        <w:t xml:space="preserve">esource </w:t>
      </w:r>
      <w:r w:rsidRPr="00FD1FCB">
        <w:rPr>
          <w:b/>
          <w:bCs/>
          <w:i/>
          <w:iCs/>
          <w:color w:val="941651"/>
          <w:u w:val="single"/>
          <w:lang w:val="fr-CA"/>
        </w:rPr>
        <w:t>P</w:t>
      </w:r>
      <w:r w:rsidRPr="00FD1FCB">
        <w:rPr>
          <w:b/>
          <w:bCs/>
          <w:i/>
          <w:iCs/>
          <w:color w:val="941651"/>
          <w:lang w:val="fr-CA"/>
        </w:rPr>
        <w:t>lanning</w:t>
      </w:r>
      <w:r w:rsidRPr="00FD1FCB">
        <w:rPr>
          <w:color w:val="941651"/>
          <w:lang w:val="fr-CA"/>
        </w:rPr>
        <w:t>)</w:t>
      </w:r>
    </w:p>
    <w:p w14:paraId="368F5ABB" w14:textId="1C569C64" w:rsidR="004E5BEF" w:rsidRPr="00FD1FCB" w:rsidRDefault="00D45769" w:rsidP="00FD1FCB">
      <w:pPr>
        <w:numPr>
          <w:ilvl w:val="0"/>
          <w:numId w:val="5"/>
        </w:numPr>
        <w:rPr>
          <w:color w:val="000000" w:themeColor="text1"/>
        </w:rPr>
      </w:pPr>
      <w:r w:rsidRPr="00FD1FCB">
        <w:rPr>
          <w:color w:val="000000" w:themeColor="text1"/>
          <w:lang w:val="fr-CA"/>
        </w:rPr>
        <w:t xml:space="preserve">Un </w:t>
      </w:r>
      <w:r w:rsidRPr="00FD1FCB">
        <w:rPr>
          <w:b/>
          <w:bCs/>
          <w:color w:val="000000" w:themeColor="text1"/>
          <w:lang w:val="fr-CA"/>
        </w:rPr>
        <w:t>progiciel</w:t>
      </w:r>
      <w:r w:rsidRPr="00FD1FCB">
        <w:rPr>
          <w:color w:val="000000" w:themeColor="text1"/>
          <w:lang w:val="fr-CA"/>
        </w:rPr>
        <w:t xml:space="preserve"> intègre les principales composantes fonctionnelles de l'entreprise</w:t>
      </w:r>
      <w:r w:rsidR="00FD1FCB">
        <w:rPr>
          <w:color w:val="000000" w:themeColor="text1"/>
          <w:lang w:val="fr-CA"/>
        </w:rPr>
        <w:t xml:space="preserve"> </w:t>
      </w:r>
      <w:r w:rsidRPr="00FD1FCB">
        <w:rPr>
          <w:color w:val="000000" w:themeColor="text1"/>
          <w:lang w:val="fr-CA"/>
        </w:rPr>
        <w:t xml:space="preserve">: comptabilité et finances, production, ressources humaines. </w:t>
      </w:r>
      <w:r w:rsidRPr="00FD1FCB">
        <w:rPr>
          <w:b/>
          <w:bCs/>
          <w:color w:val="000000" w:themeColor="text1"/>
          <w:lang w:val="fr-CA"/>
        </w:rPr>
        <w:t>= système d’entreprise acheté d’un vendeur tel que SAP.</w:t>
      </w:r>
    </w:p>
    <w:p w14:paraId="14BD0629" w14:textId="77777777" w:rsidR="00C5238E" w:rsidRDefault="00C5238E" w:rsidP="00485878">
      <w:pPr>
        <w:rPr>
          <w:color w:val="7030A0"/>
        </w:rPr>
      </w:pPr>
    </w:p>
    <w:p w14:paraId="41BA6DDD" w14:textId="242B777E" w:rsidR="00FD1FCB" w:rsidRDefault="00FD1FCB" w:rsidP="00485878">
      <w:pPr>
        <w:rPr>
          <w:b/>
          <w:color w:val="ED7D31" w:themeColor="accent2"/>
          <w:u w:val="single"/>
        </w:rPr>
      </w:pPr>
      <w:r w:rsidRPr="00FD1FCB">
        <w:rPr>
          <w:b/>
          <w:color w:val="ED7D31" w:themeColor="accent2"/>
          <w:u w:val="single"/>
        </w:rPr>
        <w:t>Le PGI et les logiciels existants</w:t>
      </w:r>
    </w:p>
    <w:p w14:paraId="3293E3CE" w14:textId="77777777" w:rsidR="00FD1FCB" w:rsidRDefault="00FD1FCB" w:rsidP="00485878">
      <w:pPr>
        <w:rPr>
          <w:b/>
          <w:color w:val="ED7D31" w:themeColor="accent2"/>
          <w:u w:val="single"/>
        </w:rPr>
      </w:pPr>
    </w:p>
    <w:p w14:paraId="58C7C148" w14:textId="363684FE" w:rsidR="004E5BEF" w:rsidRPr="00FD1FCB" w:rsidRDefault="00D45769" w:rsidP="00FD1FCB">
      <w:pPr>
        <w:numPr>
          <w:ilvl w:val="0"/>
          <w:numId w:val="6"/>
        </w:numPr>
        <w:jc w:val="both"/>
        <w:rPr>
          <w:color w:val="000000" w:themeColor="text1"/>
        </w:rPr>
      </w:pPr>
      <w:r w:rsidRPr="00FD1FCB">
        <w:rPr>
          <w:color w:val="000000" w:themeColor="text1"/>
          <w:lang w:val="fr-CA"/>
        </w:rPr>
        <w:t xml:space="preserve">Le PGI est souvent appelé à remplacer des systèmes </w:t>
      </w:r>
      <w:r w:rsidR="00FD1FCB">
        <w:rPr>
          <w:color w:val="000000" w:themeColor="text1"/>
          <w:lang w:val="fr-CA"/>
        </w:rPr>
        <w:t xml:space="preserve">fonctionnels </w:t>
      </w:r>
      <w:r w:rsidRPr="00FD1FCB">
        <w:rPr>
          <w:color w:val="000000" w:themeColor="text1"/>
          <w:lang w:val="fr-CA"/>
        </w:rPr>
        <w:t>existants</w:t>
      </w:r>
    </w:p>
    <w:p w14:paraId="024EDD06" w14:textId="77777777" w:rsidR="004E5BEF" w:rsidRPr="00FD1FCB" w:rsidRDefault="00D45769" w:rsidP="00FD1FCB">
      <w:pPr>
        <w:numPr>
          <w:ilvl w:val="1"/>
          <w:numId w:val="6"/>
        </w:numPr>
        <w:jc w:val="both"/>
        <w:rPr>
          <w:color w:val="00B050"/>
        </w:rPr>
      </w:pPr>
      <w:r w:rsidRPr="00FD1FCB">
        <w:rPr>
          <w:b/>
          <w:bCs/>
          <w:color w:val="00B050"/>
          <w:lang w:val="fr-CA"/>
        </w:rPr>
        <w:t>Système patrimoniaux</w:t>
      </w:r>
    </w:p>
    <w:p w14:paraId="2681D7F1" w14:textId="77777777" w:rsidR="004E5BEF" w:rsidRPr="00FD1FCB" w:rsidRDefault="00D45769" w:rsidP="00FD1FCB">
      <w:pPr>
        <w:numPr>
          <w:ilvl w:val="2"/>
          <w:numId w:val="6"/>
        </w:numPr>
        <w:jc w:val="both"/>
        <w:rPr>
          <w:color w:val="000000" w:themeColor="text1"/>
        </w:rPr>
      </w:pPr>
      <w:r w:rsidRPr="00FD1FCB">
        <w:rPr>
          <w:color w:val="000000" w:themeColor="text1"/>
          <w:lang w:val="fr-CA"/>
        </w:rPr>
        <w:t>Ancienne technologie informatique qui demeure en usage même après qu’un nouveau système a été offert parce qu’il effectue toujours le travail requis et que son remplacement serait coûteux</w:t>
      </w:r>
    </w:p>
    <w:p w14:paraId="08052F7D" w14:textId="0BF61E59" w:rsidR="00FD1FCB" w:rsidRPr="00FD1FCB" w:rsidRDefault="00FD1FCB" w:rsidP="00FD1FCB">
      <w:pPr>
        <w:numPr>
          <w:ilvl w:val="2"/>
          <w:numId w:val="6"/>
        </w:numPr>
        <w:jc w:val="both"/>
        <w:rPr>
          <w:color w:val="000000" w:themeColor="text1"/>
        </w:rPr>
      </w:pPr>
      <w:r>
        <w:rPr>
          <w:color w:val="000000" w:themeColor="text1"/>
          <w:lang w:val="fr-CA"/>
        </w:rPr>
        <w:t xml:space="preserve">Il n’est plus vraiment valide, un peu obsolète, n’est pas compatible avec les serveurs web utilisés aujourd’hui. Plutôt que de les changer, on utilise un PGI. </w:t>
      </w:r>
    </w:p>
    <w:p w14:paraId="5E460B33" w14:textId="77777777" w:rsidR="004E5BEF" w:rsidRPr="00FD1FCB" w:rsidRDefault="00D45769" w:rsidP="00FD1FCB">
      <w:pPr>
        <w:numPr>
          <w:ilvl w:val="2"/>
          <w:numId w:val="6"/>
        </w:numPr>
        <w:jc w:val="both"/>
        <w:rPr>
          <w:color w:val="000000" w:themeColor="text1"/>
        </w:rPr>
      </w:pPr>
      <w:r w:rsidRPr="00FD1FCB">
        <w:rPr>
          <w:i/>
          <w:iCs/>
          <w:color w:val="000000" w:themeColor="text1"/>
          <w:lang w:val="fr-CA"/>
        </w:rPr>
        <w:t xml:space="preserve">Mais… </w:t>
      </w:r>
      <w:r w:rsidRPr="00FD1FCB">
        <w:rPr>
          <w:color w:val="000000" w:themeColor="text1"/>
          <w:lang w:val="fr-CA"/>
        </w:rPr>
        <w:t>coûts de maintenance élevés, difficile à faire évoluer avec les besoins d’affaires</w:t>
      </w:r>
    </w:p>
    <w:p w14:paraId="01B1D449" w14:textId="2B7974D8" w:rsidR="00FD1FCB" w:rsidRPr="00FD1FCB" w:rsidRDefault="00FD1FCB" w:rsidP="00FD1FCB">
      <w:pPr>
        <w:numPr>
          <w:ilvl w:val="2"/>
          <w:numId w:val="6"/>
        </w:numPr>
        <w:jc w:val="both"/>
        <w:rPr>
          <w:color w:val="000000" w:themeColor="text1"/>
        </w:rPr>
      </w:pPr>
      <w:r>
        <w:rPr>
          <w:i/>
          <w:iCs/>
          <w:color w:val="000000" w:themeColor="text1"/>
          <w:lang w:val="fr-CA"/>
        </w:rPr>
        <w:t xml:space="preserve">Dans certaines entreprises il y a des cohabitations entre PGI et autres systèmes plus archaïques </w:t>
      </w:r>
    </w:p>
    <w:p w14:paraId="40287B6B" w14:textId="77777777" w:rsidR="004E5BEF" w:rsidRPr="00FD1FCB" w:rsidRDefault="00D45769" w:rsidP="00FD1FCB">
      <w:pPr>
        <w:numPr>
          <w:ilvl w:val="1"/>
          <w:numId w:val="6"/>
        </w:numPr>
        <w:jc w:val="both"/>
        <w:rPr>
          <w:color w:val="00B050"/>
        </w:rPr>
      </w:pPr>
      <w:r w:rsidRPr="00FD1FCB">
        <w:rPr>
          <w:b/>
          <w:bCs/>
          <w:color w:val="00B050"/>
          <w:lang w:val="fr-CA"/>
        </w:rPr>
        <w:t>Systèmes fonctionnels</w:t>
      </w:r>
    </w:p>
    <w:p w14:paraId="6C13942E" w14:textId="77777777" w:rsidR="004E5BEF" w:rsidRPr="00FD1FCB" w:rsidRDefault="00D45769" w:rsidP="00FD1FCB">
      <w:pPr>
        <w:numPr>
          <w:ilvl w:val="2"/>
          <w:numId w:val="6"/>
        </w:numPr>
        <w:jc w:val="both"/>
        <w:rPr>
          <w:color w:val="000000" w:themeColor="text1"/>
        </w:rPr>
      </w:pPr>
      <w:r w:rsidRPr="00FD1FCB">
        <w:rPr>
          <w:color w:val="000000" w:themeColor="text1"/>
          <w:lang w:val="fr-CA"/>
        </w:rPr>
        <w:t>Système et base de données développés pour les besoins spécifiques d’une fonction organisationnelle</w:t>
      </w:r>
    </w:p>
    <w:p w14:paraId="4628A085" w14:textId="77777777" w:rsidR="004E5BEF" w:rsidRPr="00FD1FCB" w:rsidRDefault="00D45769" w:rsidP="00FD1FCB">
      <w:pPr>
        <w:numPr>
          <w:ilvl w:val="2"/>
          <w:numId w:val="6"/>
        </w:numPr>
        <w:jc w:val="both"/>
        <w:rPr>
          <w:color w:val="000000" w:themeColor="text1"/>
        </w:rPr>
      </w:pPr>
      <w:r w:rsidRPr="00FD1FCB">
        <w:rPr>
          <w:i/>
          <w:iCs/>
          <w:color w:val="000000" w:themeColor="text1"/>
          <w:lang w:val="fr-CA"/>
        </w:rPr>
        <w:t xml:space="preserve">Mais… </w:t>
      </w:r>
      <w:r w:rsidRPr="00FD1FCB">
        <w:rPr>
          <w:color w:val="000000" w:themeColor="text1"/>
          <w:lang w:val="fr-CA"/>
        </w:rPr>
        <w:t>données dupliquées et difficiles à intégrer, problèmes de fonctionnement en silo</w:t>
      </w:r>
    </w:p>
    <w:p w14:paraId="7BF704DC" w14:textId="77777777" w:rsidR="00FD1FCB" w:rsidRDefault="00FD1FCB" w:rsidP="00FD1FCB">
      <w:pPr>
        <w:jc w:val="both"/>
        <w:rPr>
          <w:color w:val="000000" w:themeColor="text1"/>
        </w:rPr>
      </w:pPr>
    </w:p>
    <w:p w14:paraId="06C0E701" w14:textId="77777777" w:rsidR="00FD1FCB" w:rsidRDefault="00FD1FCB" w:rsidP="00FD1FCB">
      <w:pPr>
        <w:jc w:val="both"/>
        <w:rPr>
          <w:color w:val="000000" w:themeColor="text1"/>
        </w:rPr>
      </w:pPr>
    </w:p>
    <w:p w14:paraId="316AC909" w14:textId="77777777" w:rsidR="00FD1FCB" w:rsidRDefault="00FD1FCB" w:rsidP="00FD1FCB">
      <w:pPr>
        <w:jc w:val="both"/>
        <w:rPr>
          <w:color w:val="000000" w:themeColor="text1"/>
        </w:rPr>
      </w:pPr>
    </w:p>
    <w:p w14:paraId="68AF3688" w14:textId="77777777" w:rsidR="00FD1FCB" w:rsidRDefault="00FD1FCB" w:rsidP="00FD1FCB">
      <w:pPr>
        <w:jc w:val="both"/>
        <w:rPr>
          <w:color w:val="000000" w:themeColor="text1"/>
        </w:rPr>
      </w:pPr>
    </w:p>
    <w:p w14:paraId="24CBFE90" w14:textId="77777777" w:rsidR="00FD1FCB" w:rsidRDefault="00FD1FCB" w:rsidP="00FD1FCB">
      <w:pPr>
        <w:jc w:val="both"/>
        <w:rPr>
          <w:color w:val="000000" w:themeColor="text1"/>
        </w:rPr>
      </w:pPr>
    </w:p>
    <w:p w14:paraId="40F19728" w14:textId="77777777" w:rsidR="00FD1FCB" w:rsidRDefault="00FD1FCB" w:rsidP="00FD1FCB">
      <w:pPr>
        <w:jc w:val="both"/>
        <w:rPr>
          <w:color w:val="000000" w:themeColor="text1"/>
        </w:rPr>
      </w:pPr>
    </w:p>
    <w:p w14:paraId="0F409FE4" w14:textId="77777777" w:rsidR="00FD1FCB" w:rsidRDefault="00FD1FCB" w:rsidP="00FD1FCB">
      <w:pPr>
        <w:jc w:val="both"/>
        <w:rPr>
          <w:color w:val="000000" w:themeColor="text1"/>
        </w:rPr>
      </w:pPr>
    </w:p>
    <w:p w14:paraId="3D42B6CF" w14:textId="77777777" w:rsidR="00FD1FCB" w:rsidRDefault="00FD1FCB" w:rsidP="00FD1FCB">
      <w:pPr>
        <w:jc w:val="both"/>
        <w:rPr>
          <w:color w:val="000000" w:themeColor="text1"/>
        </w:rPr>
      </w:pPr>
    </w:p>
    <w:p w14:paraId="436BF9E4" w14:textId="77777777" w:rsidR="00FD1FCB" w:rsidRDefault="00FD1FCB" w:rsidP="00FD1FCB">
      <w:pPr>
        <w:jc w:val="both"/>
        <w:rPr>
          <w:color w:val="000000" w:themeColor="text1"/>
        </w:rPr>
      </w:pPr>
    </w:p>
    <w:p w14:paraId="205E7FBD" w14:textId="77777777" w:rsidR="00FD1FCB" w:rsidRDefault="00FD1FCB" w:rsidP="00FD1FCB">
      <w:pPr>
        <w:jc w:val="both"/>
        <w:rPr>
          <w:color w:val="000000" w:themeColor="text1"/>
        </w:rPr>
      </w:pPr>
    </w:p>
    <w:p w14:paraId="64573C51" w14:textId="77777777" w:rsidR="00FD1FCB" w:rsidRDefault="00FD1FCB" w:rsidP="00FD1FCB">
      <w:pPr>
        <w:jc w:val="both"/>
        <w:rPr>
          <w:color w:val="000000" w:themeColor="text1"/>
        </w:rPr>
      </w:pPr>
    </w:p>
    <w:p w14:paraId="4E826588" w14:textId="27BD8B7E" w:rsidR="00FD1FCB" w:rsidRDefault="00FD1FCB" w:rsidP="00FD1FCB">
      <w:pPr>
        <w:jc w:val="both"/>
        <w:rPr>
          <w:b/>
          <w:color w:val="ED7D31" w:themeColor="accent2"/>
          <w:u w:val="single"/>
        </w:rPr>
      </w:pPr>
      <w:r w:rsidRPr="00FD1FCB">
        <w:rPr>
          <w:b/>
          <w:color w:val="ED7D31" w:themeColor="accent2"/>
          <w:u w:val="single"/>
        </w:rPr>
        <w:t>Composantes (modules) du PGI</w:t>
      </w:r>
    </w:p>
    <w:p w14:paraId="2D9D306C" w14:textId="77777777" w:rsidR="00FD1FCB" w:rsidRDefault="00FD1FCB" w:rsidP="00FD1FCB">
      <w:pPr>
        <w:jc w:val="both"/>
        <w:rPr>
          <w:b/>
          <w:color w:val="ED7D31" w:themeColor="accent2"/>
          <w:u w:val="single"/>
        </w:rPr>
      </w:pPr>
    </w:p>
    <w:p w14:paraId="02577C4D" w14:textId="69B25D3E" w:rsidR="00FD1FCB" w:rsidRPr="00FD1FCB" w:rsidRDefault="00FD1FCB" w:rsidP="00FD1FCB">
      <w:pPr>
        <w:jc w:val="both"/>
        <w:rPr>
          <w:color w:val="000000" w:themeColor="text1"/>
        </w:rPr>
      </w:pPr>
      <w:r>
        <w:rPr>
          <w:noProof/>
          <w:color w:val="000000" w:themeColor="text1"/>
          <w:lang w:eastAsia="fr-FR"/>
        </w:rPr>
        <w:drawing>
          <wp:inline distT="0" distB="0" distL="0" distR="0" wp14:anchorId="7AE66D17" wp14:editId="08BE4745">
            <wp:extent cx="3604783" cy="2768289"/>
            <wp:effectExtent l="0" t="0" r="2540" b="635"/>
            <wp:docPr id="4" name="Image 4" descr="../../../Capture%20d’écran%202017-01-23%20à%2015.20.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apture%20d’écran%202017-01-23%20à%2015.20.12.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5784" cy="2807455"/>
                    </a:xfrm>
                    <a:prstGeom prst="rect">
                      <a:avLst/>
                    </a:prstGeom>
                    <a:noFill/>
                    <a:ln>
                      <a:noFill/>
                    </a:ln>
                  </pic:spPr>
                </pic:pic>
              </a:graphicData>
            </a:graphic>
          </wp:inline>
        </w:drawing>
      </w:r>
    </w:p>
    <w:p w14:paraId="6E97372A" w14:textId="77777777" w:rsidR="00FD1FCB" w:rsidRDefault="00FD1FCB" w:rsidP="00485878">
      <w:pPr>
        <w:rPr>
          <w:color w:val="000000" w:themeColor="text1"/>
        </w:rPr>
      </w:pPr>
    </w:p>
    <w:p w14:paraId="6D843DF6" w14:textId="55B925A4" w:rsidR="00FD1FCB" w:rsidRDefault="00FD1FCB" w:rsidP="00485878">
      <w:pPr>
        <w:rPr>
          <w:color w:val="000000" w:themeColor="text1"/>
        </w:rPr>
      </w:pPr>
      <w:r>
        <w:rPr>
          <w:color w:val="000000" w:themeColor="text1"/>
        </w:rPr>
        <w:t xml:space="preserve">Composantes de base : modules les plus typiques. </w:t>
      </w:r>
    </w:p>
    <w:p w14:paraId="3AE5E550" w14:textId="77777777" w:rsidR="00FD1FCB" w:rsidRDefault="00FD1FCB" w:rsidP="00485878">
      <w:pPr>
        <w:rPr>
          <w:color w:val="000000" w:themeColor="text1"/>
        </w:rPr>
      </w:pPr>
    </w:p>
    <w:p w14:paraId="209AF4A6" w14:textId="73A83BD3" w:rsidR="00FD1FCB" w:rsidRDefault="00FD1FCB" w:rsidP="00485878">
      <w:pPr>
        <w:rPr>
          <w:b/>
          <w:color w:val="ED7D31" w:themeColor="accent2"/>
          <w:u w:val="single"/>
        </w:rPr>
      </w:pPr>
      <w:r w:rsidRPr="00FD1FCB">
        <w:rPr>
          <w:b/>
          <w:color w:val="ED7D31" w:themeColor="accent2"/>
          <w:u w:val="single"/>
        </w:rPr>
        <w:t xml:space="preserve">Les composantes de base du PGI </w:t>
      </w:r>
    </w:p>
    <w:p w14:paraId="180BFE59" w14:textId="77777777" w:rsidR="00FD1FCB" w:rsidRDefault="00FD1FCB" w:rsidP="00485878">
      <w:pPr>
        <w:rPr>
          <w:b/>
          <w:color w:val="ED7D31" w:themeColor="accent2"/>
          <w:u w:val="single"/>
        </w:rPr>
      </w:pPr>
    </w:p>
    <w:p w14:paraId="7AC662DC" w14:textId="77777777" w:rsidR="004E5BEF" w:rsidRPr="00FD1FCB" w:rsidRDefault="00D45769" w:rsidP="00FD1FCB">
      <w:pPr>
        <w:numPr>
          <w:ilvl w:val="0"/>
          <w:numId w:val="7"/>
        </w:numPr>
        <w:jc w:val="both"/>
        <w:rPr>
          <w:color w:val="00B050"/>
        </w:rPr>
      </w:pPr>
      <w:r w:rsidRPr="00FD1FCB">
        <w:rPr>
          <w:b/>
          <w:bCs/>
          <w:color w:val="00B050"/>
          <w:lang w:val="fr-CA"/>
        </w:rPr>
        <w:t>Comptabilité et finances</w:t>
      </w:r>
    </w:p>
    <w:p w14:paraId="27CB969F" w14:textId="77777777" w:rsidR="004E5BEF" w:rsidRPr="00FD1FCB" w:rsidRDefault="00D45769" w:rsidP="00FD1FCB">
      <w:pPr>
        <w:numPr>
          <w:ilvl w:val="1"/>
          <w:numId w:val="7"/>
        </w:numPr>
        <w:jc w:val="both"/>
        <w:rPr>
          <w:color w:val="000000" w:themeColor="text1"/>
        </w:rPr>
      </w:pPr>
      <w:r w:rsidRPr="00FD1FCB">
        <w:rPr>
          <w:color w:val="000000" w:themeColor="text1"/>
          <w:lang w:val="fr-CA"/>
        </w:rPr>
        <w:t>Gère les données de comptabilité et les processus financiers au sein de l’entreprise en ce qui concerne le grand livre général, les comptes créditeurs, les comptes clients, le budget et la gestion des actifs.</w:t>
      </w:r>
    </w:p>
    <w:p w14:paraId="485E1F9D" w14:textId="77777777" w:rsidR="004E5BEF" w:rsidRPr="00FD1FCB" w:rsidRDefault="00D45769" w:rsidP="00FD1FCB">
      <w:pPr>
        <w:numPr>
          <w:ilvl w:val="1"/>
          <w:numId w:val="7"/>
        </w:numPr>
        <w:jc w:val="both"/>
        <w:rPr>
          <w:color w:val="000000" w:themeColor="text1"/>
        </w:rPr>
      </w:pPr>
      <w:r w:rsidRPr="00FD1FCB">
        <w:rPr>
          <w:color w:val="000000" w:themeColor="text1"/>
          <w:lang w:val="fr-CA"/>
        </w:rPr>
        <w:t>Très utile pour la gestion du crédit en temps réel.</w:t>
      </w:r>
    </w:p>
    <w:p w14:paraId="5DEF994F" w14:textId="77777777" w:rsidR="004E5BEF" w:rsidRPr="00FD1FCB" w:rsidRDefault="00D45769" w:rsidP="00FD1FCB">
      <w:pPr>
        <w:numPr>
          <w:ilvl w:val="1"/>
          <w:numId w:val="7"/>
        </w:numPr>
        <w:jc w:val="both"/>
        <w:rPr>
          <w:color w:val="000000" w:themeColor="text1"/>
        </w:rPr>
      </w:pPr>
      <w:r w:rsidRPr="00FD1FCB">
        <w:rPr>
          <w:color w:val="000000" w:themeColor="text1"/>
          <w:lang w:val="fr-CA"/>
        </w:rPr>
        <w:t>Outil par excellence pour effectuer l’analyse de rentabilité d’un produit ou pour créer des modèles de rentabilité.</w:t>
      </w:r>
    </w:p>
    <w:p w14:paraId="3F3D5B74" w14:textId="77777777" w:rsidR="004E5BEF" w:rsidRPr="00FD1FCB" w:rsidRDefault="00D45769" w:rsidP="00FD1FCB">
      <w:pPr>
        <w:numPr>
          <w:ilvl w:val="0"/>
          <w:numId w:val="7"/>
        </w:numPr>
        <w:jc w:val="both"/>
        <w:rPr>
          <w:color w:val="00B050"/>
        </w:rPr>
      </w:pPr>
      <w:r w:rsidRPr="00FD1FCB">
        <w:rPr>
          <w:b/>
          <w:bCs/>
          <w:color w:val="00B050"/>
          <w:lang w:val="fr-CA"/>
        </w:rPr>
        <w:t>Production</w:t>
      </w:r>
    </w:p>
    <w:p w14:paraId="1F295701" w14:textId="2FEA4BE1" w:rsidR="00FD1FCB" w:rsidRPr="00FD1FCB" w:rsidRDefault="00FD1FCB" w:rsidP="00FD1FCB">
      <w:pPr>
        <w:jc w:val="both"/>
        <w:rPr>
          <w:color w:val="000000" w:themeColor="text1"/>
        </w:rPr>
      </w:pPr>
      <w:r w:rsidRPr="00FD1FCB">
        <w:rPr>
          <w:color w:val="000000" w:themeColor="text1"/>
          <w:lang w:val="fr-CA"/>
        </w:rPr>
        <w:t>Traite les différents éléments de la planification et de l’exécution de la production tels que la prévision de la demande, le calendrier de la production, la comptabilité des coûts de production et le contrôle de la qualité</w:t>
      </w:r>
    </w:p>
    <w:p w14:paraId="585D16DE" w14:textId="77777777" w:rsidR="00C5238E" w:rsidRDefault="00C5238E" w:rsidP="00485878">
      <w:pPr>
        <w:rPr>
          <w:color w:val="FF0000"/>
        </w:rPr>
      </w:pPr>
    </w:p>
    <w:p w14:paraId="06432D0D" w14:textId="36608EF1" w:rsidR="00C5238E" w:rsidRDefault="00FD1FCB" w:rsidP="00485878">
      <w:pPr>
        <w:rPr>
          <w:color w:val="FF0000"/>
        </w:rPr>
      </w:pPr>
      <w:r>
        <w:rPr>
          <w:noProof/>
          <w:color w:val="FF0000"/>
          <w:lang w:eastAsia="fr-FR"/>
        </w:rPr>
        <w:drawing>
          <wp:inline distT="0" distB="0" distL="0" distR="0" wp14:anchorId="37309B0B" wp14:editId="4AF4ACDF">
            <wp:extent cx="2046269" cy="1727088"/>
            <wp:effectExtent l="0" t="0" r="11430" b="635"/>
            <wp:docPr id="5" name="Image 5" descr="../../../Capture%20d’écran%202017-01-23%20à%2015.23.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pture%20d’écran%202017-01-23%20à%2015.23.06.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57305" cy="1736403"/>
                    </a:xfrm>
                    <a:prstGeom prst="rect">
                      <a:avLst/>
                    </a:prstGeom>
                    <a:noFill/>
                    <a:ln>
                      <a:noFill/>
                    </a:ln>
                  </pic:spPr>
                </pic:pic>
              </a:graphicData>
            </a:graphic>
          </wp:inline>
        </w:drawing>
      </w:r>
    </w:p>
    <w:p w14:paraId="2798BFE1" w14:textId="3E378976" w:rsidR="00FD1FCB" w:rsidRDefault="00FD1FCB" w:rsidP="00FD1FCB">
      <w:pPr>
        <w:tabs>
          <w:tab w:val="left" w:pos="3798"/>
        </w:tabs>
        <w:rPr>
          <w:color w:val="FF0000"/>
        </w:rPr>
      </w:pPr>
      <w:r>
        <w:rPr>
          <w:color w:val="FF0000"/>
        </w:rPr>
        <w:tab/>
      </w:r>
    </w:p>
    <w:p w14:paraId="314423DC" w14:textId="77777777" w:rsidR="00FD1FCB" w:rsidRDefault="00FD1FCB" w:rsidP="00FD1FCB">
      <w:pPr>
        <w:tabs>
          <w:tab w:val="left" w:pos="3798"/>
        </w:tabs>
        <w:rPr>
          <w:color w:val="FF0000"/>
        </w:rPr>
      </w:pPr>
    </w:p>
    <w:p w14:paraId="7E9712AD" w14:textId="77777777" w:rsidR="004E5BEF" w:rsidRPr="00FD1FCB" w:rsidRDefault="00D45769" w:rsidP="00FD1FCB">
      <w:pPr>
        <w:numPr>
          <w:ilvl w:val="0"/>
          <w:numId w:val="9"/>
        </w:numPr>
        <w:tabs>
          <w:tab w:val="left" w:pos="3798"/>
        </w:tabs>
        <w:jc w:val="both"/>
        <w:rPr>
          <w:color w:val="00B050"/>
        </w:rPr>
      </w:pPr>
      <w:r w:rsidRPr="00FD1FCB">
        <w:rPr>
          <w:b/>
          <w:bCs/>
          <w:color w:val="00B050"/>
          <w:lang w:val="fr-CA"/>
        </w:rPr>
        <w:t>Ressources humaines</w:t>
      </w:r>
    </w:p>
    <w:p w14:paraId="04B478A1" w14:textId="77777777" w:rsidR="004E5BEF" w:rsidRPr="00FD1FCB" w:rsidRDefault="00D45769" w:rsidP="00FD1FCB">
      <w:pPr>
        <w:numPr>
          <w:ilvl w:val="1"/>
          <w:numId w:val="9"/>
        </w:numPr>
        <w:tabs>
          <w:tab w:val="left" w:pos="3798"/>
        </w:tabs>
        <w:jc w:val="both"/>
        <w:rPr>
          <w:color w:val="000000" w:themeColor="text1"/>
        </w:rPr>
      </w:pPr>
      <w:r w:rsidRPr="00FD1FCB">
        <w:rPr>
          <w:color w:val="000000" w:themeColor="text1"/>
          <w:lang w:val="fr-CA"/>
        </w:rPr>
        <w:t>Regroupe les données sur le personnel, y compris la paie, les avantages sociaux, l’indemnisation et l’évaluation du rendement.</w:t>
      </w:r>
    </w:p>
    <w:p w14:paraId="1A845CAE" w14:textId="77777777" w:rsidR="004E5BEF" w:rsidRPr="00FD1FCB" w:rsidRDefault="00D45769" w:rsidP="00FD1FCB">
      <w:pPr>
        <w:numPr>
          <w:ilvl w:val="1"/>
          <w:numId w:val="9"/>
        </w:numPr>
        <w:tabs>
          <w:tab w:val="left" w:pos="3798"/>
        </w:tabs>
        <w:jc w:val="both"/>
        <w:rPr>
          <w:color w:val="000000" w:themeColor="text1"/>
        </w:rPr>
      </w:pPr>
      <w:r w:rsidRPr="00FD1FCB">
        <w:rPr>
          <w:color w:val="000000" w:themeColor="text1"/>
          <w:lang w:val="fr-CA"/>
        </w:rPr>
        <w:t>Assure aussi le respect des lois et des règlements relevant des différents ordres de gouvernement et des autorités fiscales.</w:t>
      </w:r>
    </w:p>
    <w:p w14:paraId="62E44EC8" w14:textId="77777777" w:rsidR="004E5BEF" w:rsidRPr="00FD1FCB" w:rsidRDefault="00D45769" w:rsidP="00FD1FCB">
      <w:pPr>
        <w:numPr>
          <w:ilvl w:val="1"/>
          <w:numId w:val="9"/>
        </w:numPr>
        <w:tabs>
          <w:tab w:val="left" w:pos="3798"/>
        </w:tabs>
        <w:jc w:val="both"/>
        <w:rPr>
          <w:color w:val="000000" w:themeColor="text1"/>
        </w:rPr>
      </w:pPr>
      <w:r w:rsidRPr="00FD1FCB">
        <w:rPr>
          <w:color w:val="000000" w:themeColor="text1"/>
          <w:lang w:val="fr-CA"/>
        </w:rPr>
        <w:t>Permet d’effectuer des analyses détaillées relativement au personnel, par exemple pour repérer les individus susceptibles de quitter (via un module de IA, diapo suivante)</w:t>
      </w:r>
    </w:p>
    <w:p w14:paraId="1E20755B" w14:textId="77777777" w:rsidR="00FD1FCB" w:rsidRPr="00FD1FCB" w:rsidRDefault="00FD1FCB" w:rsidP="00FD1FCB">
      <w:pPr>
        <w:tabs>
          <w:tab w:val="left" w:pos="3798"/>
        </w:tabs>
        <w:jc w:val="both"/>
        <w:rPr>
          <w:b/>
          <w:color w:val="ED7D31" w:themeColor="accent2"/>
          <w:u w:val="single"/>
          <w:lang w:val="fr-CA"/>
        </w:rPr>
      </w:pPr>
    </w:p>
    <w:p w14:paraId="4997C34C" w14:textId="5E2C1AE4" w:rsidR="00FD1FCB" w:rsidRDefault="00FD1FCB" w:rsidP="00FD1FCB">
      <w:pPr>
        <w:tabs>
          <w:tab w:val="left" w:pos="3798"/>
        </w:tabs>
        <w:jc w:val="both"/>
        <w:rPr>
          <w:b/>
          <w:color w:val="ED7D31" w:themeColor="accent2"/>
          <w:u w:val="single"/>
          <w:lang w:val="fr-CA"/>
        </w:rPr>
      </w:pPr>
      <w:r w:rsidRPr="00FD1FCB">
        <w:rPr>
          <w:b/>
          <w:color w:val="ED7D31" w:themeColor="accent2"/>
          <w:u w:val="single"/>
          <w:lang w:val="fr-CA"/>
        </w:rPr>
        <w:t xml:space="preserve">Composantes élargies du PGI </w:t>
      </w:r>
    </w:p>
    <w:p w14:paraId="5D108653" w14:textId="77777777" w:rsidR="00FD1FCB" w:rsidRDefault="00FD1FCB" w:rsidP="00FD1FCB">
      <w:pPr>
        <w:tabs>
          <w:tab w:val="left" w:pos="3798"/>
        </w:tabs>
        <w:jc w:val="both"/>
        <w:rPr>
          <w:b/>
          <w:color w:val="ED7D31" w:themeColor="accent2"/>
          <w:u w:val="single"/>
          <w:lang w:val="fr-CA"/>
        </w:rPr>
      </w:pPr>
    </w:p>
    <w:p w14:paraId="2C78FF18" w14:textId="77777777" w:rsidR="004E5BEF" w:rsidRPr="00FD1FCB" w:rsidRDefault="00D45769" w:rsidP="00FD1FCB">
      <w:pPr>
        <w:numPr>
          <w:ilvl w:val="0"/>
          <w:numId w:val="10"/>
        </w:numPr>
        <w:tabs>
          <w:tab w:val="left" w:pos="3798"/>
        </w:tabs>
        <w:jc w:val="both"/>
        <w:rPr>
          <w:color w:val="FF2F92"/>
        </w:rPr>
      </w:pPr>
      <w:r w:rsidRPr="00FD1FCB">
        <w:rPr>
          <w:b/>
          <w:bCs/>
          <w:color w:val="FF2F92"/>
          <w:lang w:val="fr-CA"/>
        </w:rPr>
        <w:t>Intelligence d’affaires</w:t>
      </w:r>
    </w:p>
    <w:p w14:paraId="38DEFBC9" w14:textId="16019FDA" w:rsidR="004E5BEF" w:rsidRPr="0009440B" w:rsidRDefault="00D45769" w:rsidP="00FD1FCB">
      <w:pPr>
        <w:numPr>
          <w:ilvl w:val="1"/>
          <w:numId w:val="10"/>
        </w:numPr>
        <w:tabs>
          <w:tab w:val="left" w:pos="3798"/>
        </w:tabs>
        <w:jc w:val="both"/>
        <w:rPr>
          <w:color w:val="0070C0"/>
        </w:rPr>
      </w:pPr>
      <w:r w:rsidRPr="00FD1FCB">
        <w:rPr>
          <w:color w:val="000000" w:themeColor="text1"/>
          <w:lang w:val="fr-CA"/>
        </w:rPr>
        <w:t>Analyse des données du PGI (limitées à celles-ci)</w:t>
      </w:r>
      <w:r w:rsidR="009F7018">
        <w:rPr>
          <w:color w:val="000000" w:themeColor="text1"/>
          <w:lang w:val="fr-CA"/>
        </w:rPr>
        <w:t xml:space="preserve">. Normalement lors d’analyses sophistiquées on a besoin de plusieurs sources </w:t>
      </w:r>
      <w:r w:rsidR="009F7018" w:rsidRPr="009F7018">
        <w:rPr>
          <w:color w:val="0070C0"/>
          <w:lang w:val="fr-CA"/>
        </w:rPr>
        <w:t>(ex : élections US, quels sont les personnes qui peuvent voter pour moi en prenant en compte les données géographiques…</w:t>
      </w:r>
      <w:r w:rsidR="009F7018">
        <w:rPr>
          <w:color w:val="0070C0"/>
          <w:lang w:val="fr-CA"/>
        </w:rPr>
        <w:t xml:space="preserve">). </w:t>
      </w:r>
      <w:r w:rsidR="0009440B">
        <w:rPr>
          <w:color w:val="000000" w:themeColor="text1"/>
          <w:lang w:val="fr-CA"/>
        </w:rPr>
        <w:t xml:space="preserve">Mais ici nous n’avons que les données déjà présentes dans le PGI. </w:t>
      </w:r>
    </w:p>
    <w:p w14:paraId="2FBA37F6" w14:textId="46F4D3FE" w:rsidR="0009440B" w:rsidRPr="0009440B" w:rsidRDefault="0009440B" w:rsidP="00FD1FCB">
      <w:pPr>
        <w:numPr>
          <w:ilvl w:val="1"/>
          <w:numId w:val="10"/>
        </w:numPr>
        <w:tabs>
          <w:tab w:val="left" w:pos="3798"/>
        </w:tabs>
        <w:jc w:val="both"/>
        <w:rPr>
          <w:color w:val="0070C0"/>
        </w:rPr>
      </w:pPr>
      <w:r>
        <w:rPr>
          <w:color w:val="000000" w:themeColor="text1"/>
          <w:lang w:val="fr-CA"/>
        </w:rPr>
        <w:t>Module interne affaires : permet de prévoir quel client va préférer quel produit etc</w:t>
      </w:r>
    </w:p>
    <w:p w14:paraId="479C0190" w14:textId="290835F0" w:rsidR="0009440B" w:rsidRPr="009F7018" w:rsidRDefault="0009440B" w:rsidP="00FD1FCB">
      <w:pPr>
        <w:numPr>
          <w:ilvl w:val="1"/>
          <w:numId w:val="10"/>
        </w:numPr>
        <w:tabs>
          <w:tab w:val="left" w:pos="3798"/>
        </w:tabs>
        <w:jc w:val="both"/>
        <w:rPr>
          <w:color w:val="0070C0"/>
        </w:rPr>
      </w:pPr>
      <w:r>
        <w:rPr>
          <w:color w:val="000000" w:themeColor="text1"/>
          <w:lang w:val="fr-CA"/>
        </w:rPr>
        <w:t>On peut acheter une intelligence d’affaires qui ne sera pas liée au PGI et sera plus sophistiquée, ça dépend des besoins de l’entreprises</w:t>
      </w:r>
    </w:p>
    <w:p w14:paraId="5D6E0D1C" w14:textId="77777777" w:rsidR="004E5BEF" w:rsidRPr="00FD1FCB" w:rsidRDefault="00D45769" w:rsidP="00FD1FCB">
      <w:pPr>
        <w:numPr>
          <w:ilvl w:val="0"/>
          <w:numId w:val="10"/>
        </w:numPr>
        <w:tabs>
          <w:tab w:val="left" w:pos="3798"/>
        </w:tabs>
        <w:jc w:val="both"/>
        <w:rPr>
          <w:color w:val="FF2F92"/>
        </w:rPr>
      </w:pPr>
      <w:r w:rsidRPr="00FD1FCB">
        <w:rPr>
          <w:b/>
          <w:bCs/>
          <w:color w:val="FF2F92"/>
          <w:lang w:val="fr-CA"/>
        </w:rPr>
        <w:t>Gestion de la relation client</w:t>
      </w:r>
    </w:p>
    <w:p w14:paraId="61F9C2C3" w14:textId="77777777" w:rsidR="004E5BEF" w:rsidRPr="0009440B" w:rsidRDefault="00D45769" w:rsidP="00FD1FCB">
      <w:pPr>
        <w:numPr>
          <w:ilvl w:val="1"/>
          <w:numId w:val="10"/>
        </w:numPr>
        <w:tabs>
          <w:tab w:val="left" w:pos="3798"/>
        </w:tabs>
        <w:jc w:val="both"/>
        <w:rPr>
          <w:color w:val="000000" w:themeColor="text1"/>
        </w:rPr>
      </w:pPr>
      <w:r w:rsidRPr="00FD1FCB">
        <w:rPr>
          <w:color w:val="000000" w:themeColor="text1"/>
          <w:lang w:val="fr-CA"/>
        </w:rPr>
        <w:t xml:space="preserve">Portrait intégré des données et des interactions clients pour mieux satisfaire leurs besoins </w:t>
      </w:r>
      <w:r w:rsidRPr="00FD1FCB">
        <w:rPr>
          <w:i/>
          <w:iCs/>
          <w:color w:val="000000" w:themeColor="text1"/>
          <w:lang w:val="fr-CA"/>
        </w:rPr>
        <w:t>(version réduite d’un système de GRC, ch. 9)</w:t>
      </w:r>
    </w:p>
    <w:p w14:paraId="3B0A0AD6" w14:textId="49F2F85D" w:rsidR="0009440B" w:rsidRPr="00FD1FCB" w:rsidRDefault="0009440B" w:rsidP="00FD1FCB">
      <w:pPr>
        <w:numPr>
          <w:ilvl w:val="1"/>
          <w:numId w:val="10"/>
        </w:numPr>
        <w:tabs>
          <w:tab w:val="left" w:pos="3798"/>
        </w:tabs>
        <w:jc w:val="both"/>
        <w:rPr>
          <w:color w:val="000000" w:themeColor="text1"/>
        </w:rPr>
      </w:pPr>
      <w:r>
        <w:rPr>
          <w:color w:val="000000" w:themeColor="text1"/>
          <w:lang w:val="fr-CA"/>
        </w:rPr>
        <w:t xml:space="preserve">Module de gestion relation client : ex amazone a besoin d’un système de gestion indépendant du PGI. </w:t>
      </w:r>
    </w:p>
    <w:p w14:paraId="2ADA2F4E" w14:textId="77777777" w:rsidR="004E5BEF" w:rsidRPr="00FD1FCB" w:rsidRDefault="00D45769" w:rsidP="00FD1FCB">
      <w:pPr>
        <w:numPr>
          <w:ilvl w:val="0"/>
          <w:numId w:val="10"/>
        </w:numPr>
        <w:tabs>
          <w:tab w:val="left" w:pos="3798"/>
        </w:tabs>
        <w:jc w:val="both"/>
        <w:rPr>
          <w:color w:val="FF2F92"/>
        </w:rPr>
      </w:pPr>
      <w:r w:rsidRPr="00FD1FCB">
        <w:rPr>
          <w:b/>
          <w:bCs/>
          <w:color w:val="FF2F92"/>
          <w:lang w:val="fr-CA"/>
        </w:rPr>
        <w:t>Gestion de la chaîne d’approvisionnement</w:t>
      </w:r>
    </w:p>
    <w:p w14:paraId="0F558CB2" w14:textId="77777777" w:rsidR="004E5BEF" w:rsidRPr="00FD1FCB" w:rsidRDefault="00D45769" w:rsidP="00FD1FCB">
      <w:pPr>
        <w:numPr>
          <w:ilvl w:val="1"/>
          <w:numId w:val="10"/>
        </w:numPr>
        <w:tabs>
          <w:tab w:val="left" w:pos="3798"/>
        </w:tabs>
        <w:jc w:val="both"/>
        <w:rPr>
          <w:color w:val="000000" w:themeColor="text1"/>
        </w:rPr>
      </w:pPr>
      <w:r w:rsidRPr="00FD1FCB">
        <w:rPr>
          <w:color w:val="000000" w:themeColor="text1"/>
          <w:lang w:val="fr-CA"/>
        </w:rPr>
        <w:t xml:space="preserve">Traite les flux de données d’une chaîne d’approvisionnement afin de maximiser l’efficacité et la rentabilité de la chaîne dans son ensemble </w:t>
      </w:r>
      <w:r w:rsidRPr="00FD1FCB">
        <w:rPr>
          <w:i/>
          <w:iCs/>
          <w:color w:val="000000" w:themeColor="text1"/>
          <w:lang w:val="fr-CA"/>
        </w:rPr>
        <w:t>(version réduite d’un système de GCA, ch. 8)</w:t>
      </w:r>
    </w:p>
    <w:p w14:paraId="60033578" w14:textId="77777777" w:rsidR="004E5BEF" w:rsidRPr="00FD1FCB" w:rsidRDefault="00D45769" w:rsidP="00FD1FCB">
      <w:pPr>
        <w:numPr>
          <w:ilvl w:val="0"/>
          <w:numId w:val="10"/>
        </w:numPr>
        <w:tabs>
          <w:tab w:val="left" w:pos="3798"/>
        </w:tabs>
        <w:jc w:val="both"/>
        <w:rPr>
          <w:color w:val="FF2F92"/>
        </w:rPr>
      </w:pPr>
      <w:r w:rsidRPr="00FD1FCB">
        <w:rPr>
          <w:b/>
          <w:bCs/>
          <w:color w:val="FF2F92"/>
          <w:lang w:val="fr-CA"/>
        </w:rPr>
        <w:t>Affaires électroniques</w:t>
      </w:r>
    </w:p>
    <w:p w14:paraId="76272E42" w14:textId="77777777" w:rsidR="004E5BEF" w:rsidRPr="00FD1FCB" w:rsidRDefault="00D45769" w:rsidP="00FD1FCB">
      <w:pPr>
        <w:numPr>
          <w:ilvl w:val="1"/>
          <w:numId w:val="10"/>
        </w:numPr>
        <w:tabs>
          <w:tab w:val="left" w:pos="3798"/>
        </w:tabs>
        <w:jc w:val="both"/>
        <w:rPr>
          <w:color w:val="000000" w:themeColor="text1"/>
        </w:rPr>
      </w:pPr>
      <w:r w:rsidRPr="00FD1FCB">
        <w:rPr>
          <w:color w:val="000000" w:themeColor="text1"/>
          <w:lang w:val="fr-CA"/>
        </w:rPr>
        <w:t>Accès aux données du PGI par les clients et les fournisseurs via une interface Web.</w:t>
      </w:r>
    </w:p>
    <w:p w14:paraId="582688DF" w14:textId="7A47E458" w:rsidR="004E5BEF" w:rsidRPr="00FD1FCB" w:rsidRDefault="00FD1FCB" w:rsidP="00FD1FCB">
      <w:pPr>
        <w:numPr>
          <w:ilvl w:val="2"/>
          <w:numId w:val="10"/>
        </w:numPr>
        <w:tabs>
          <w:tab w:val="left" w:pos="3798"/>
        </w:tabs>
        <w:jc w:val="both"/>
        <w:rPr>
          <w:color w:val="000000" w:themeColor="text1"/>
        </w:rPr>
      </w:pPr>
      <w:r w:rsidRPr="00FD1FCB">
        <w:rPr>
          <w:color w:val="000000" w:themeColor="text1"/>
          <w:lang w:val="fr-CA"/>
        </w:rPr>
        <w:t>Cyber logistique</w:t>
      </w:r>
    </w:p>
    <w:p w14:paraId="595DA641" w14:textId="498338A8" w:rsidR="004E5BEF" w:rsidRPr="00FD1FCB" w:rsidRDefault="00FD1FCB" w:rsidP="00FD1FCB">
      <w:pPr>
        <w:numPr>
          <w:ilvl w:val="2"/>
          <w:numId w:val="10"/>
        </w:numPr>
        <w:tabs>
          <w:tab w:val="left" w:pos="3798"/>
        </w:tabs>
        <w:jc w:val="both"/>
        <w:rPr>
          <w:color w:val="000000" w:themeColor="text1"/>
        </w:rPr>
      </w:pPr>
      <w:r w:rsidRPr="00FD1FCB">
        <w:rPr>
          <w:color w:val="000000" w:themeColor="text1"/>
          <w:lang w:val="fr-CA"/>
        </w:rPr>
        <w:t>Approvisionnement</w:t>
      </w:r>
      <w:r w:rsidR="00D45769" w:rsidRPr="00FD1FCB">
        <w:rPr>
          <w:color w:val="000000" w:themeColor="text1"/>
          <w:lang w:val="fr-CA"/>
        </w:rPr>
        <w:t xml:space="preserve"> électronique</w:t>
      </w:r>
    </w:p>
    <w:p w14:paraId="4A216B4F" w14:textId="56E797A4" w:rsidR="00FD1FCB" w:rsidRDefault="0009440B" w:rsidP="00FD1FCB">
      <w:pPr>
        <w:tabs>
          <w:tab w:val="left" w:pos="3798"/>
        </w:tabs>
        <w:jc w:val="both"/>
        <w:rPr>
          <w:color w:val="000000" w:themeColor="text1"/>
          <w:lang w:val="fr-CA"/>
        </w:rPr>
      </w:pPr>
      <w:r w:rsidRPr="0009440B">
        <w:rPr>
          <w:color w:val="000000" w:themeColor="text1"/>
          <w:lang w:val="fr-CA"/>
        </w:rPr>
        <w:t xml:space="preserve">C’est plus une capacité qu’un module. </w:t>
      </w:r>
      <w:r w:rsidR="0062398B">
        <w:rPr>
          <w:color w:val="000000" w:themeColor="text1"/>
          <w:lang w:val="fr-CA"/>
        </w:rPr>
        <w:t xml:space="preserve">Permet aux personnes qui ne sont pas dans l’organisation d’avoir accès au PGI. </w:t>
      </w:r>
    </w:p>
    <w:p w14:paraId="0DB15648" w14:textId="77777777" w:rsidR="0062398B" w:rsidRPr="0009440B" w:rsidRDefault="0062398B" w:rsidP="00FD1FCB">
      <w:pPr>
        <w:tabs>
          <w:tab w:val="left" w:pos="3798"/>
        </w:tabs>
        <w:jc w:val="both"/>
        <w:rPr>
          <w:color w:val="000000" w:themeColor="text1"/>
          <w:lang w:val="fr-CA"/>
        </w:rPr>
      </w:pPr>
    </w:p>
    <w:p w14:paraId="092ED63D" w14:textId="77777777" w:rsidR="0009440B" w:rsidRDefault="0009440B" w:rsidP="00FD1FCB">
      <w:pPr>
        <w:tabs>
          <w:tab w:val="left" w:pos="3798"/>
        </w:tabs>
        <w:jc w:val="both"/>
        <w:rPr>
          <w:b/>
          <w:color w:val="ED7D31" w:themeColor="accent2"/>
          <w:u w:val="single"/>
          <w:lang w:val="fr-CA"/>
        </w:rPr>
      </w:pPr>
    </w:p>
    <w:p w14:paraId="64DD9C74" w14:textId="77777777" w:rsidR="0009440B" w:rsidRDefault="0009440B" w:rsidP="00FD1FCB">
      <w:pPr>
        <w:tabs>
          <w:tab w:val="left" w:pos="3798"/>
        </w:tabs>
        <w:jc w:val="both"/>
        <w:rPr>
          <w:b/>
          <w:color w:val="ED7D31" w:themeColor="accent2"/>
          <w:u w:val="single"/>
          <w:lang w:val="fr-CA"/>
        </w:rPr>
      </w:pPr>
    </w:p>
    <w:p w14:paraId="24C7F41F" w14:textId="77777777" w:rsidR="0009440B" w:rsidRDefault="0009440B" w:rsidP="00FD1FCB">
      <w:pPr>
        <w:tabs>
          <w:tab w:val="left" w:pos="3798"/>
        </w:tabs>
        <w:jc w:val="both"/>
        <w:rPr>
          <w:b/>
          <w:color w:val="ED7D31" w:themeColor="accent2"/>
          <w:u w:val="single"/>
          <w:lang w:val="fr-CA"/>
        </w:rPr>
      </w:pPr>
    </w:p>
    <w:p w14:paraId="25ED04E8" w14:textId="77777777" w:rsidR="0009440B" w:rsidRDefault="0009440B" w:rsidP="00FD1FCB">
      <w:pPr>
        <w:tabs>
          <w:tab w:val="left" w:pos="3798"/>
        </w:tabs>
        <w:jc w:val="both"/>
        <w:rPr>
          <w:b/>
          <w:color w:val="ED7D31" w:themeColor="accent2"/>
          <w:u w:val="single"/>
          <w:lang w:val="fr-CA"/>
        </w:rPr>
      </w:pPr>
    </w:p>
    <w:p w14:paraId="10E2023D" w14:textId="77777777" w:rsidR="0009440B" w:rsidRDefault="0009440B" w:rsidP="00FD1FCB">
      <w:pPr>
        <w:tabs>
          <w:tab w:val="left" w:pos="3798"/>
        </w:tabs>
        <w:jc w:val="both"/>
        <w:rPr>
          <w:b/>
          <w:color w:val="ED7D31" w:themeColor="accent2"/>
          <w:u w:val="single"/>
          <w:lang w:val="fr-CA"/>
        </w:rPr>
      </w:pPr>
    </w:p>
    <w:p w14:paraId="497C9C5A" w14:textId="77777777" w:rsidR="0009440B" w:rsidRDefault="0009440B" w:rsidP="00FD1FCB">
      <w:pPr>
        <w:tabs>
          <w:tab w:val="left" w:pos="3798"/>
        </w:tabs>
        <w:jc w:val="both"/>
        <w:rPr>
          <w:b/>
          <w:color w:val="ED7D31" w:themeColor="accent2"/>
          <w:u w:val="single"/>
          <w:lang w:val="fr-CA"/>
        </w:rPr>
      </w:pPr>
    </w:p>
    <w:p w14:paraId="3F58179D" w14:textId="77777777" w:rsidR="0009440B" w:rsidRDefault="0009440B" w:rsidP="00FD1FCB">
      <w:pPr>
        <w:tabs>
          <w:tab w:val="left" w:pos="3798"/>
        </w:tabs>
        <w:jc w:val="both"/>
        <w:rPr>
          <w:b/>
          <w:color w:val="ED7D31" w:themeColor="accent2"/>
          <w:u w:val="single"/>
          <w:lang w:val="fr-CA"/>
        </w:rPr>
      </w:pPr>
    </w:p>
    <w:p w14:paraId="6747CA9E" w14:textId="77777777" w:rsidR="0062398B" w:rsidRDefault="0062398B" w:rsidP="00FD1FCB">
      <w:pPr>
        <w:tabs>
          <w:tab w:val="left" w:pos="3798"/>
        </w:tabs>
        <w:jc w:val="both"/>
        <w:rPr>
          <w:b/>
          <w:color w:val="ED7D31" w:themeColor="accent2"/>
          <w:u w:val="single"/>
          <w:lang w:val="fr-CA"/>
        </w:rPr>
      </w:pPr>
    </w:p>
    <w:p w14:paraId="318EBC66" w14:textId="77777777" w:rsidR="0009440B" w:rsidRPr="00FD1FCB" w:rsidRDefault="0009440B" w:rsidP="00FD1FCB">
      <w:pPr>
        <w:tabs>
          <w:tab w:val="left" w:pos="3798"/>
        </w:tabs>
        <w:jc w:val="both"/>
        <w:rPr>
          <w:b/>
          <w:color w:val="ED7D31" w:themeColor="accent2"/>
          <w:u w:val="single"/>
          <w:lang w:val="fr-CA"/>
        </w:rPr>
      </w:pPr>
    </w:p>
    <w:p w14:paraId="2D53B597" w14:textId="143EBF4E" w:rsidR="00FD1FCB" w:rsidRDefault="00FD1FCB" w:rsidP="00FD1FCB">
      <w:pPr>
        <w:tabs>
          <w:tab w:val="left" w:pos="3798"/>
        </w:tabs>
        <w:jc w:val="both"/>
        <w:rPr>
          <w:b/>
          <w:color w:val="ED7D31" w:themeColor="accent2"/>
          <w:u w:val="single"/>
        </w:rPr>
      </w:pPr>
      <w:r w:rsidRPr="00FD1FCB">
        <w:rPr>
          <w:b/>
          <w:color w:val="ED7D31" w:themeColor="accent2"/>
          <w:u w:val="single"/>
          <w:lang w:val="fr-CA"/>
        </w:rPr>
        <w:t>L’intégration des applications de systèmes de gestion</w:t>
      </w:r>
    </w:p>
    <w:p w14:paraId="4E2E66A2" w14:textId="3B81470C" w:rsidR="00FD1FCB" w:rsidRDefault="00FD1FCB" w:rsidP="00FD1FCB">
      <w:pPr>
        <w:tabs>
          <w:tab w:val="left" w:pos="3798"/>
        </w:tabs>
        <w:jc w:val="both"/>
        <w:rPr>
          <w:b/>
          <w:color w:val="ED7D31" w:themeColor="accent2"/>
          <w:u w:val="single"/>
        </w:rPr>
      </w:pPr>
    </w:p>
    <w:p w14:paraId="0176119D" w14:textId="338F75FD" w:rsidR="00FD1FCB" w:rsidRDefault="00FD1FCB" w:rsidP="00FD1FCB">
      <w:pPr>
        <w:pStyle w:val="Pardeliste"/>
        <w:numPr>
          <w:ilvl w:val="0"/>
          <w:numId w:val="13"/>
        </w:numPr>
        <w:tabs>
          <w:tab w:val="left" w:pos="3798"/>
        </w:tabs>
        <w:jc w:val="both"/>
        <w:rPr>
          <w:color w:val="0070C0"/>
        </w:rPr>
      </w:pPr>
      <w:r>
        <w:rPr>
          <w:color w:val="0070C0"/>
        </w:rPr>
        <w:t>Principaux utilisateurs et avantages des applications entreprises</w:t>
      </w:r>
    </w:p>
    <w:p w14:paraId="21AE4234" w14:textId="77777777" w:rsidR="00FD1FCB" w:rsidRDefault="00FD1FCB" w:rsidP="00FD1FCB">
      <w:pPr>
        <w:tabs>
          <w:tab w:val="left" w:pos="3798"/>
        </w:tabs>
        <w:jc w:val="both"/>
        <w:rPr>
          <w:color w:val="0070C0"/>
        </w:rPr>
      </w:pPr>
    </w:p>
    <w:p w14:paraId="6CB239BE" w14:textId="51570681" w:rsidR="00FD1FCB" w:rsidRDefault="00562DAF" w:rsidP="00FD1FCB">
      <w:pPr>
        <w:tabs>
          <w:tab w:val="left" w:pos="3798"/>
        </w:tabs>
        <w:jc w:val="both"/>
        <w:rPr>
          <w:color w:val="0070C0"/>
        </w:rPr>
      </w:pPr>
      <w:r>
        <w:rPr>
          <w:noProof/>
          <w:color w:val="0070C0"/>
          <w:lang w:eastAsia="fr-FR"/>
        </w:rPr>
        <w:drawing>
          <wp:inline distT="0" distB="0" distL="0" distR="0" wp14:anchorId="7C32548D" wp14:editId="0A551CDB">
            <wp:extent cx="4290583" cy="3234854"/>
            <wp:effectExtent l="0" t="0" r="2540" b="0"/>
            <wp:docPr id="6" name="Image 6" descr="../../../Capture%20d’écran%202017-01-23%20à%2015.26.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apture%20d’écran%202017-01-23%20à%2015.26.42.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96266" cy="3239138"/>
                    </a:xfrm>
                    <a:prstGeom prst="rect">
                      <a:avLst/>
                    </a:prstGeom>
                    <a:noFill/>
                    <a:ln>
                      <a:noFill/>
                    </a:ln>
                  </pic:spPr>
                </pic:pic>
              </a:graphicData>
            </a:graphic>
          </wp:inline>
        </w:drawing>
      </w:r>
    </w:p>
    <w:p w14:paraId="4834EDA8" w14:textId="77777777" w:rsidR="0062398B" w:rsidRPr="0062398B" w:rsidRDefault="0062398B" w:rsidP="00FD1FCB">
      <w:pPr>
        <w:tabs>
          <w:tab w:val="left" w:pos="3798"/>
        </w:tabs>
        <w:jc w:val="both"/>
        <w:rPr>
          <w:color w:val="000000" w:themeColor="text1"/>
        </w:rPr>
      </w:pPr>
    </w:p>
    <w:p w14:paraId="318E3334" w14:textId="1ECB74D0" w:rsidR="0062398B" w:rsidRPr="0062398B" w:rsidRDefault="0062398B" w:rsidP="00FD1FCB">
      <w:pPr>
        <w:tabs>
          <w:tab w:val="left" w:pos="3798"/>
        </w:tabs>
        <w:jc w:val="both"/>
        <w:rPr>
          <w:color w:val="000000" w:themeColor="text1"/>
        </w:rPr>
      </w:pPr>
      <w:r w:rsidRPr="0062398B">
        <w:rPr>
          <w:color w:val="000000" w:themeColor="text1"/>
        </w:rPr>
        <w:t xml:space="preserve">On peut avoir des systèmes séparés en fonction des tâches mais pas forcement compatibles ni venant de même fournisseur ! On se retrouve avec le même problème du début avec les sillos. La meilleure chose à faire c’est d’acheter tout au même fournisseur </w:t>
      </w:r>
      <w:r>
        <w:rPr>
          <w:color w:val="0070C0"/>
        </w:rPr>
        <w:t xml:space="preserve">(ex : SAP) </w:t>
      </w:r>
      <w:r w:rsidRPr="0062398B">
        <w:rPr>
          <w:color w:val="000000" w:themeColor="text1"/>
        </w:rPr>
        <w:t xml:space="preserve">mais certains fournisseurs ne sont pas bons dans tous les domaines. On peut donc acheter des </w:t>
      </w:r>
      <w:r w:rsidRPr="0062398B">
        <w:rPr>
          <w:color w:val="FF0000"/>
        </w:rPr>
        <w:t xml:space="preserve">INTERGICIELS </w:t>
      </w:r>
      <w:r w:rsidRPr="0062398B">
        <w:rPr>
          <w:color w:val="000000" w:themeColor="text1"/>
        </w:rPr>
        <w:t xml:space="preserve">pour permettre de logiciels disparates de communiquer entre eux, c’est un gros investissement mais la plupart des entreprises le font. </w:t>
      </w:r>
    </w:p>
    <w:p w14:paraId="3760A8B1" w14:textId="77777777" w:rsidR="0062398B" w:rsidRDefault="0062398B" w:rsidP="00FD1FCB">
      <w:pPr>
        <w:tabs>
          <w:tab w:val="left" w:pos="3798"/>
        </w:tabs>
        <w:jc w:val="both"/>
        <w:rPr>
          <w:color w:val="0070C0"/>
        </w:rPr>
      </w:pPr>
    </w:p>
    <w:p w14:paraId="1234508A" w14:textId="6B664935" w:rsidR="0062398B" w:rsidRDefault="0062398B" w:rsidP="00FD1FCB">
      <w:pPr>
        <w:tabs>
          <w:tab w:val="left" w:pos="3798"/>
        </w:tabs>
        <w:jc w:val="both"/>
        <w:rPr>
          <w:b/>
          <w:color w:val="ED7D31" w:themeColor="accent2"/>
          <w:u w:val="single"/>
        </w:rPr>
      </w:pPr>
      <w:r w:rsidRPr="0062398B">
        <w:rPr>
          <w:b/>
          <w:color w:val="ED7D31" w:themeColor="accent2"/>
          <w:u w:val="single"/>
        </w:rPr>
        <w:t>Intégration de PGI, GCA, GRC</w:t>
      </w:r>
    </w:p>
    <w:p w14:paraId="4E136C91" w14:textId="77777777" w:rsidR="0062398B" w:rsidRDefault="0062398B" w:rsidP="00FD1FCB">
      <w:pPr>
        <w:tabs>
          <w:tab w:val="left" w:pos="3798"/>
        </w:tabs>
        <w:jc w:val="both"/>
        <w:rPr>
          <w:b/>
          <w:color w:val="ED7D31" w:themeColor="accent2"/>
          <w:u w:val="single"/>
        </w:rPr>
      </w:pPr>
    </w:p>
    <w:p w14:paraId="55E1D879" w14:textId="77777777" w:rsidR="004E5BEF" w:rsidRPr="00494B9C" w:rsidRDefault="00D45769" w:rsidP="00494B9C">
      <w:pPr>
        <w:numPr>
          <w:ilvl w:val="0"/>
          <w:numId w:val="14"/>
        </w:numPr>
        <w:tabs>
          <w:tab w:val="left" w:pos="3798"/>
        </w:tabs>
        <w:jc w:val="both"/>
        <w:rPr>
          <w:color w:val="000000" w:themeColor="text1"/>
        </w:rPr>
      </w:pPr>
      <w:r w:rsidRPr="00494B9C">
        <w:rPr>
          <w:color w:val="000000" w:themeColor="text1"/>
          <w:lang w:val="fr-CA"/>
        </w:rPr>
        <w:t>Le PGI, la GCA et la GRC sont le noyau – ou l’épine dorsale – des affaires électroniques</w:t>
      </w:r>
    </w:p>
    <w:p w14:paraId="543A88B3" w14:textId="77777777" w:rsidR="004E5BEF" w:rsidRPr="00494B9C" w:rsidRDefault="00D45769" w:rsidP="00494B9C">
      <w:pPr>
        <w:numPr>
          <w:ilvl w:val="0"/>
          <w:numId w:val="14"/>
        </w:numPr>
        <w:tabs>
          <w:tab w:val="left" w:pos="3798"/>
        </w:tabs>
        <w:jc w:val="both"/>
        <w:rPr>
          <w:color w:val="000000" w:themeColor="text1"/>
        </w:rPr>
      </w:pPr>
      <w:r w:rsidRPr="00494B9C">
        <w:rPr>
          <w:color w:val="000000" w:themeColor="text1"/>
          <w:lang w:val="fr-CA"/>
        </w:rPr>
        <w:t>L’intégration de ces applications est la clé du succès pour de nombreuses entreprises</w:t>
      </w:r>
    </w:p>
    <w:p w14:paraId="649B26B3" w14:textId="77777777" w:rsidR="004E5BEF" w:rsidRPr="00494B9C" w:rsidRDefault="00D45769" w:rsidP="00494B9C">
      <w:pPr>
        <w:numPr>
          <w:ilvl w:val="1"/>
          <w:numId w:val="14"/>
        </w:numPr>
        <w:tabs>
          <w:tab w:val="left" w:pos="3798"/>
        </w:tabs>
        <w:jc w:val="both"/>
        <w:rPr>
          <w:color w:val="000000" w:themeColor="text1"/>
        </w:rPr>
      </w:pPr>
      <w:r w:rsidRPr="00494B9C">
        <w:rPr>
          <w:color w:val="000000" w:themeColor="text1"/>
          <w:lang w:val="fr-CA"/>
        </w:rPr>
        <w:t>Favorise le déblocage de données et leur disponibilité pour tout utilisateur, en tout temps et en tout lieu</w:t>
      </w:r>
    </w:p>
    <w:p w14:paraId="2C9DE3C3" w14:textId="77777777" w:rsidR="00494B9C" w:rsidRDefault="00494B9C" w:rsidP="00494B9C">
      <w:pPr>
        <w:tabs>
          <w:tab w:val="left" w:pos="3798"/>
        </w:tabs>
        <w:jc w:val="both"/>
        <w:rPr>
          <w:color w:val="000000" w:themeColor="text1"/>
          <w:lang w:val="fr-CA"/>
        </w:rPr>
      </w:pPr>
    </w:p>
    <w:p w14:paraId="40378243" w14:textId="632B6770" w:rsidR="00494B9C" w:rsidRPr="00494B9C" w:rsidRDefault="00494B9C" w:rsidP="00494B9C">
      <w:pPr>
        <w:tabs>
          <w:tab w:val="left" w:pos="3798"/>
        </w:tabs>
        <w:jc w:val="both"/>
        <w:rPr>
          <w:b/>
          <w:color w:val="ED7D31" w:themeColor="accent2"/>
          <w:u w:val="single"/>
          <w:lang w:val="fr-CA"/>
        </w:rPr>
      </w:pPr>
      <w:r w:rsidRPr="00494B9C">
        <w:rPr>
          <w:b/>
          <w:color w:val="ED7D31" w:themeColor="accent2"/>
          <w:u w:val="single"/>
          <w:lang w:val="fr-CA"/>
        </w:rPr>
        <w:t xml:space="preserve">Défis de l’intégration </w:t>
      </w:r>
    </w:p>
    <w:p w14:paraId="329D6E39" w14:textId="77777777" w:rsidR="00494B9C" w:rsidRDefault="00494B9C" w:rsidP="00494B9C">
      <w:pPr>
        <w:tabs>
          <w:tab w:val="left" w:pos="3798"/>
        </w:tabs>
        <w:jc w:val="both"/>
        <w:rPr>
          <w:color w:val="000000" w:themeColor="text1"/>
          <w:lang w:val="fr-CA"/>
        </w:rPr>
      </w:pPr>
    </w:p>
    <w:p w14:paraId="29E0CA62" w14:textId="77777777" w:rsidR="004E5BEF" w:rsidRPr="00494B9C" w:rsidRDefault="00D45769" w:rsidP="00494B9C">
      <w:pPr>
        <w:numPr>
          <w:ilvl w:val="0"/>
          <w:numId w:val="15"/>
        </w:numPr>
        <w:tabs>
          <w:tab w:val="left" w:pos="3798"/>
        </w:tabs>
        <w:jc w:val="both"/>
        <w:rPr>
          <w:color w:val="000000" w:themeColor="text1"/>
        </w:rPr>
      </w:pPr>
      <w:r w:rsidRPr="00494B9C">
        <w:rPr>
          <w:color w:val="000000" w:themeColor="text1"/>
          <w:lang w:val="fr-CA"/>
        </w:rPr>
        <w:t>Plusieurs compagnies achètent des modules de vendeurs différents et doivent les intégrer</w:t>
      </w:r>
    </w:p>
    <w:p w14:paraId="2FC0D51D" w14:textId="77777777" w:rsidR="004E5BEF" w:rsidRPr="00494B9C" w:rsidRDefault="00D45769" w:rsidP="00494B9C">
      <w:pPr>
        <w:numPr>
          <w:ilvl w:val="1"/>
          <w:numId w:val="15"/>
        </w:numPr>
        <w:tabs>
          <w:tab w:val="left" w:pos="3798"/>
        </w:tabs>
        <w:jc w:val="both"/>
        <w:rPr>
          <w:color w:val="000000" w:themeColor="text1"/>
        </w:rPr>
      </w:pPr>
      <w:r w:rsidRPr="00494B9C">
        <w:rPr>
          <w:color w:val="000000" w:themeColor="text1"/>
          <w:lang w:val="fr-CA"/>
        </w:rPr>
        <w:t>Ex: Oracle pour les modules RH, SAP pour les modules finance et comptabilité</w:t>
      </w:r>
    </w:p>
    <w:p w14:paraId="13BC8644" w14:textId="77777777" w:rsidR="004E5BEF" w:rsidRPr="00494B9C" w:rsidRDefault="00D45769" w:rsidP="00494B9C">
      <w:pPr>
        <w:numPr>
          <w:ilvl w:val="0"/>
          <w:numId w:val="15"/>
        </w:numPr>
        <w:tabs>
          <w:tab w:val="left" w:pos="3798"/>
        </w:tabs>
        <w:jc w:val="both"/>
        <w:rPr>
          <w:color w:val="000000" w:themeColor="text1"/>
        </w:rPr>
      </w:pPr>
      <w:r w:rsidRPr="00494B9C">
        <w:rPr>
          <w:color w:val="000000" w:themeColor="text1"/>
          <w:lang w:val="fr-CA"/>
        </w:rPr>
        <w:t>Solution: intergiciel d’intégration d’applications d’entreprise</w:t>
      </w:r>
    </w:p>
    <w:p w14:paraId="277C8AF3" w14:textId="77777777" w:rsidR="00494B9C" w:rsidRDefault="00494B9C" w:rsidP="00494B9C">
      <w:pPr>
        <w:tabs>
          <w:tab w:val="left" w:pos="3798"/>
        </w:tabs>
        <w:jc w:val="both"/>
        <w:rPr>
          <w:color w:val="000000" w:themeColor="text1"/>
        </w:rPr>
      </w:pPr>
    </w:p>
    <w:p w14:paraId="30A10680" w14:textId="77777777" w:rsidR="00494B9C" w:rsidRPr="00494B9C" w:rsidRDefault="00494B9C" w:rsidP="00494B9C">
      <w:pPr>
        <w:tabs>
          <w:tab w:val="left" w:pos="3798"/>
        </w:tabs>
        <w:jc w:val="both"/>
        <w:rPr>
          <w:color w:val="000000" w:themeColor="text1"/>
        </w:rPr>
      </w:pPr>
    </w:p>
    <w:p w14:paraId="5A38C952" w14:textId="77777777" w:rsidR="0062398B" w:rsidRPr="0062398B" w:rsidRDefault="0062398B" w:rsidP="00FD1FCB">
      <w:pPr>
        <w:tabs>
          <w:tab w:val="left" w:pos="3798"/>
        </w:tabs>
        <w:jc w:val="both"/>
        <w:rPr>
          <w:b/>
          <w:color w:val="ED7D31" w:themeColor="accent2"/>
          <w:u w:val="single"/>
        </w:rPr>
      </w:pPr>
    </w:p>
    <w:p w14:paraId="2F7F1F77" w14:textId="4DA8C41C" w:rsidR="0062398B" w:rsidRDefault="00494B9C" w:rsidP="00FD1FCB">
      <w:pPr>
        <w:tabs>
          <w:tab w:val="left" w:pos="3798"/>
        </w:tabs>
        <w:jc w:val="both"/>
        <w:rPr>
          <w:color w:val="000000" w:themeColor="text1"/>
        </w:rPr>
      </w:pPr>
      <w:r>
        <w:rPr>
          <w:noProof/>
          <w:color w:val="000000" w:themeColor="text1"/>
          <w:lang w:eastAsia="fr-FR"/>
        </w:rPr>
        <w:drawing>
          <wp:inline distT="0" distB="0" distL="0" distR="0" wp14:anchorId="40D3F8C3" wp14:editId="453CEEFA">
            <wp:extent cx="5757545" cy="3386455"/>
            <wp:effectExtent l="0" t="0" r="8255" b="0"/>
            <wp:docPr id="7" name="Image 7" descr="../../../Capture%20d’écran%202017-01-23%20à%2015.37.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pture%20d’écran%202017-01-23%20à%2015.37.43.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57545" cy="3386455"/>
                    </a:xfrm>
                    <a:prstGeom prst="rect">
                      <a:avLst/>
                    </a:prstGeom>
                    <a:noFill/>
                    <a:ln>
                      <a:noFill/>
                    </a:ln>
                  </pic:spPr>
                </pic:pic>
              </a:graphicData>
            </a:graphic>
          </wp:inline>
        </w:drawing>
      </w:r>
    </w:p>
    <w:p w14:paraId="5E785776" w14:textId="77777777" w:rsidR="00494B9C" w:rsidRDefault="00494B9C" w:rsidP="00FD1FCB">
      <w:pPr>
        <w:tabs>
          <w:tab w:val="left" w:pos="3798"/>
        </w:tabs>
        <w:jc w:val="both"/>
        <w:rPr>
          <w:color w:val="000000" w:themeColor="text1"/>
        </w:rPr>
      </w:pPr>
    </w:p>
    <w:p w14:paraId="49C03C48" w14:textId="1D61E169" w:rsidR="00494B9C" w:rsidRPr="00494B9C" w:rsidRDefault="00494B9C" w:rsidP="00FD1FCB">
      <w:pPr>
        <w:tabs>
          <w:tab w:val="left" w:pos="3798"/>
        </w:tabs>
        <w:jc w:val="both"/>
        <w:rPr>
          <w:b/>
          <w:color w:val="ED7D31" w:themeColor="accent2"/>
          <w:u w:val="single"/>
        </w:rPr>
      </w:pPr>
      <w:r w:rsidRPr="00494B9C">
        <w:rPr>
          <w:b/>
          <w:color w:val="ED7D31" w:themeColor="accent2"/>
          <w:u w:val="single"/>
        </w:rPr>
        <w:t>Choisir un PGI</w:t>
      </w:r>
    </w:p>
    <w:p w14:paraId="6BC6195E" w14:textId="77777777" w:rsidR="00494B9C" w:rsidRDefault="00494B9C" w:rsidP="00FD1FCB">
      <w:pPr>
        <w:tabs>
          <w:tab w:val="left" w:pos="3798"/>
        </w:tabs>
        <w:jc w:val="both"/>
        <w:rPr>
          <w:color w:val="000000" w:themeColor="text1"/>
        </w:rPr>
      </w:pPr>
    </w:p>
    <w:p w14:paraId="767D9CB7" w14:textId="77777777" w:rsidR="004E5BEF" w:rsidRPr="00494B9C" w:rsidRDefault="00D45769" w:rsidP="00494B9C">
      <w:pPr>
        <w:numPr>
          <w:ilvl w:val="0"/>
          <w:numId w:val="16"/>
        </w:numPr>
        <w:tabs>
          <w:tab w:val="left" w:pos="3798"/>
        </w:tabs>
        <w:jc w:val="both"/>
        <w:rPr>
          <w:color w:val="000000" w:themeColor="text1"/>
        </w:rPr>
      </w:pPr>
      <w:r w:rsidRPr="00494B9C">
        <w:rPr>
          <w:b/>
          <w:bCs/>
          <w:color w:val="000000" w:themeColor="text1"/>
          <w:lang w:val="fr-CA"/>
        </w:rPr>
        <w:t xml:space="preserve">3 caractéristiques de projets réussis de PGI </w:t>
      </w:r>
    </w:p>
    <w:p w14:paraId="4BF1FF22" w14:textId="77777777" w:rsidR="004E5BEF" w:rsidRPr="00494B9C" w:rsidRDefault="00D45769" w:rsidP="00494B9C">
      <w:pPr>
        <w:numPr>
          <w:ilvl w:val="1"/>
          <w:numId w:val="16"/>
        </w:numPr>
        <w:tabs>
          <w:tab w:val="left" w:pos="3798"/>
        </w:tabs>
        <w:jc w:val="both"/>
        <w:rPr>
          <w:color w:val="000000" w:themeColor="text1"/>
        </w:rPr>
      </w:pPr>
      <w:r w:rsidRPr="00494B9C">
        <w:rPr>
          <w:b/>
          <w:bCs/>
          <w:color w:val="000000" w:themeColor="text1"/>
          <w:lang w:val="fr-CA"/>
        </w:rPr>
        <w:t>Alignement entre le système et les processus d’affaires</w:t>
      </w:r>
    </w:p>
    <w:p w14:paraId="1DD58F80" w14:textId="77777777" w:rsidR="004E5BEF" w:rsidRPr="00494B9C" w:rsidRDefault="00D45769" w:rsidP="00494B9C">
      <w:pPr>
        <w:numPr>
          <w:ilvl w:val="2"/>
          <w:numId w:val="16"/>
        </w:numPr>
        <w:tabs>
          <w:tab w:val="left" w:pos="3798"/>
        </w:tabs>
        <w:jc w:val="both"/>
        <w:rPr>
          <w:color w:val="000000" w:themeColor="text1"/>
        </w:rPr>
      </w:pPr>
      <w:r w:rsidRPr="00494B9C">
        <w:rPr>
          <w:color w:val="000000" w:themeColor="text1"/>
          <w:lang w:val="fr-CA"/>
        </w:rPr>
        <w:t>Acheté et déployé tel quel</w:t>
      </w:r>
    </w:p>
    <w:p w14:paraId="24EED44E" w14:textId="77777777" w:rsidR="004E5BEF" w:rsidRPr="00494B9C" w:rsidRDefault="00D45769" w:rsidP="00494B9C">
      <w:pPr>
        <w:numPr>
          <w:ilvl w:val="2"/>
          <w:numId w:val="16"/>
        </w:numPr>
        <w:tabs>
          <w:tab w:val="left" w:pos="3798"/>
        </w:tabs>
        <w:jc w:val="both"/>
        <w:rPr>
          <w:color w:val="000000" w:themeColor="text1"/>
        </w:rPr>
      </w:pPr>
      <w:r w:rsidRPr="00494B9C">
        <w:rPr>
          <w:color w:val="000000" w:themeColor="text1"/>
          <w:lang w:val="fr-CA"/>
        </w:rPr>
        <w:t>Acheté et adapté</w:t>
      </w:r>
    </w:p>
    <w:p w14:paraId="79536DA7" w14:textId="7F27A811" w:rsidR="004E5BEF" w:rsidRPr="00494B9C" w:rsidRDefault="00D45769" w:rsidP="00494B9C">
      <w:pPr>
        <w:numPr>
          <w:ilvl w:val="2"/>
          <w:numId w:val="16"/>
        </w:numPr>
        <w:tabs>
          <w:tab w:val="left" w:pos="3798"/>
        </w:tabs>
        <w:jc w:val="both"/>
        <w:rPr>
          <w:color w:val="000000" w:themeColor="text1"/>
        </w:rPr>
      </w:pPr>
      <w:r w:rsidRPr="00494B9C">
        <w:rPr>
          <w:color w:val="000000" w:themeColor="text1"/>
          <w:lang w:val="fr-CA"/>
        </w:rPr>
        <w:t>Fait sur mesure</w:t>
      </w:r>
      <w:r w:rsidR="00494B9C">
        <w:rPr>
          <w:color w:val="000000" w:themeColor="text1"/>
          <w:lang w:val="fr-CA"/>
        </w:rPr>
        <w:t xml:space="preserve"> : car ils ne veulent pas avoir le même que tous les autres, on rend ça plus efficient grâce à nos modifications de module mais lors de mises à jour, cela peut devenir incompatible. </w:t>
      </w:r>
      <w:r w:rsidR="00480860">
        <w:rPr>
          <w:color w:val="000000" w:themeColor="text1"/>
          <w:lang w:val="fr-CA"/>
        </w:rPr>
        <w:t>Malgré les risques c’est très ré</w:t>
      </w:r>
      <w:r w:rsidR="00494B9C">
        <w:rPr>
          <w:color w:val="000000" w:themeColor="text1"/>
          <w:lang w:val="fr-CA"/>
        </w:rPr>
        <w:t xml:space="preserve">pendu. </w:t>
      </w:r>
    </w:p>
    <w:p w14:paraId="4DE58286" w14:textId="77777777" w:rsidR="00494B9C" w:rsidRPr="00494B9C" w:rsidRDefault="00494B9C" w:rsidP="00494B9C">
      <w:pPr>
        <w:numPr>
          <w:ilvl w:val="0"/>
          <w:numId w:val="16"/>
        </w:numPr>
        <w:tabs>
          <w:tab w:val="left" w:pos="3798"/>
        </w:tabs>
        <w:jc w:val="both"/>
        <w:rPr>
          <w:color w:val="000000" w:themeColor="text1"/>
        </w:rPr>
      </w:pPr>
      <w:r w:rsidRPr="00494B9C">
        <w:rPr>
          <w:color w:val="000000" w:themeColor="text1"/>
        </w:rPr>
        <w:t xml:space="preserve">Petites entreprises pénalisées, donc le PGI force les processus à choisir en fonction de la date d’arriver, mais ils ont triché avec les dates des commandes. </w:t>
      </w:r>
    </w:p>
    <w:p w14:paraId="4B6A8175" w14:textId="77777777" w:rsidR="00494B9C" w:rsidRPr="00494B9C" w:rsidRDefault="00494B9C" w:rsidP="00494B9C">
      <w:pPr>
        <w:tabs>
          <w:tab w:val="left" w:pos="3798"/>
        </w:tabs>
        <w:ind w:left="1440"/>
        <w:jc w:val="both"/>
        <w:rPr>
          <w:color w:val="000000" w:themeColor="text1"/>
        </w:rPr>
      </w:pPr>
    </w:p>
    <w:p w14:paraId="10A29E26" w14:textId="77777777" w:rsidR="004E5BEF" w:rsidRPr="00494B9C" w:rsidRDefault="00D45769" w:rsidP="00494B9C">
      <w:pPr>
        <w:numPr>
          <w:ilvl w:val="1"/>
          <w:numId w:val="16"/>
        </w:numPr>
        <w:tabs>
          <w:tab w:val="left" w:pos="3798"/>
        </w:tabs>
        <w:jc w:val="both"/>
        <w:rPr>
          <w:color w:val="000000" w:themeColor="text1"/>
        </w:rPr>
      </w:pPr>
      <w:r w:rsidRPr="00494B9C">
        <w:rPr>
          <w:b/>
          <w:bCs/>
          <w:color w:val="000000" w:themeColor="text1"/>
          <w:lang w:val="fr-CA"/>
        </w:rPr>
        <w:t xml:space="preserve">Analyse opérationnelle approfondie </w:t>
      </w:r>
      <w:r w:rsidRPr="00494B9C">
        <w:rPr>
          <w:rFonts w:ascii="MingLiU" w:eastAsia="MingLiU" w:hAnsi="MingLiU" w:cs="MingLiU"/>
          <w:b/>
          <w:bCs/>
          <w:color w:val="000000" w:themeColor="text1"/>
          <w:lang w:val="fr-CA"/>
        </w:rPr>
        <w:br/>
      </w:r>
      <w:r w:rsidRPr="00494B9C">
        <w:rPr>
          <w:color w:val="000000" w:themeColor="text1"/>
          <w:lang w:val="fr-CA"/>
        </w:rPr>
        <w:t>(analyse des besoins, identification des processus d’affaires)</w:t>
      </w:r>
    </w:p>
    <w:p w14:paraId="4999E2A8" w14:textId="77777777" w:rsidR="004E5BEF" w:rsidRPr="00494B9C" w:rsidRDefault="00D45769" w:rsidP="00494B9C">
      <w:pPr>
        <w:numPr>
          <w:ilvl w:val="2"/>
          <w:numId w:val="16"/>
        </w:numPr>
        <w:tabs>
          <w:tab w:val="left" w:pos="3798"/>
        </w:tabs>
        <w:jc w:val="both"/>
        <w:rPr>
          <w:color w:val="000000" w:themeColor="text1"/>
        </w:rPr>
      </w:pPr>
      <w:r w:rsidRPr="00494B9C">
        <w:rPr>
          <w:color w:val="000000" w:themeColor="text1"/>
          <w:lang w:val="fr-CA"/>
        </w:rPr>
        <w:t>Jusqu’à 10% du budget du projet</w:t>
      </w:r>
    </w:p>
    <w:p w14:paraId="3A308ABD" w14:textId="28980B77" w:rsidR="00494B9C" w:rsidRPr="00494B9C" w:rsidRDefault="00494B9C" w:rsidP="00494B9C">
      <w:pPr>
        <w:numPr>
          <w:ilvl w:val="2"/>
          <w:numId w:val="16"/>
        </w:numPr>
        <w:tabs>
          <w:tab w:val="left" w:pos="3798"/>
        </w:tabs>
        <w:jc w:val="both"/>
        <w:rPr>
          <w:color w:val="000000" w:themeColor="text1"/>
        </w:rPr>
      </w:pPr>
      <w:r>
        <w:rPr>
          <w:color w:val="000000" w:themeColor="text1"/>
          <w:lang w:val="fr-CA"/>
        </w:rPr>
        <w:t xml:space="preserve">Il faut comprendre nos besoins, nos processus d’affaires actuels pour choisir nos fournisseurs adéquats, nos logiciels… Malheureusement si on ne le fait cela mène souvent à l’échec. </w:t>
      </w:r>
    </w:p>
    <w:p w14:paraId="2F99327B" w14:textId="77777777" w:rsidR="004E5BEF" w:rsidRPr="00494B9C" w:rsidRDefault="00D45769" w:rsidP="00494B9C">
      <w:pPr>
        <w:numPr>
          <w:ilvl w:val="1"/>
          <w:numId w:val="16"/>
        </w:numPr>
        <w:tabs>
          <w:tab w:val="left" w:pos="3798"/>
        </w:tabs>
        <w:jc w:val="both"/>
        <w:rPr>
          <w:color w:val="000000" w:themeColor="text1"/>
        </w:rPr>
      </w:pPr>
      <w:r w:rsidRPr="00494B9C">
        <w:rPr>
          <w:b/>
          <w:bCs/>
          <w:color w:val="000000" w:themeColor="text1"/>
          <w:lang w:val="fr-CA"/>
        </w:rPr>
        <w:t>Plan d’implantation solide</w:t>
      </w:r>
    </w:p>
    <w:p w14:paraId="23325E4B" w14:textId="77777777" w:rsidR="004E5BEF" w:rsidRPr="00494B9C" w:rsidRDefault="00D45769" w:rsidP="00494B9C">
      <w:pPr>
        <w:numPr>
          <w:ilvl w:val="2"/>
          <w:numId w:val="16"/>
        </w:numPr>
        <w:tabs>
          <w:tab w:val="left" w:pos="3798"/>
        </w:tabs>
        <w:jc w:val="both"/>
        <w:rPr>
          <w:color w:val="000000" w:themeColor="text1"/>
        </w:rPr>
      </w:pPr>
      <w:r w:rsidRPr="00494B9C">
        <w:rPr>
          <w:color w:val="000000" w:themeColor="text1"/>
          <w:lang w:val="fr-CA"/>
        </w:rPr>
        <w:t>Plan pour surveiller l’atteinte des objectifs, de la qualité et des échéances</w:t>
      </w:r>
    </w:p>
    <w:p w14:paraId="74BA14F0" w14:textId="5347ECE8" w:rsidR="00494B9C" w:rsidRPr="00494B9C" w:rsidRDefault="00494B9C" w:rsidP="00494B9C">
      <w:pPr>
        <w:numPr>
          <w:ilvl w:val="2"/>
          <w:numId w:val="16"/>
        </w:numPr>
        <w:tabs>
          <w:tab w:val="left" w:pos="3798"/>
        </w:tabs>
        <w:jc w:val="both"/>
        <w:rPr>
          <w:color w:val="000000" w:themeColor="text1"/>
        </w:rPr>
      </w:pPr>
      <w:r>
        <w:rPr>
          <w:color w:val="000000" w:themeColor="text1"/>
          <w:lang w:val="fr-CA"/>
        </w:rPr>
        <w:t>Il faut s’assurer que nos employés soient formés à ces systèmes</w:t>
      </w:r>
    </w:p>
    <w:p w14:paraId="09585E05" w14:textId="77777777" w:rsidR="00494B9C" w:rsidRDefault="00494B9C" w:rsidP="00494B9C">
      <w:pPr>
        <w:tabs>
          <w:tab w:val="left" w:pos="3798"/>
        </w:tabs>
        <w:jc w:val="both"/>
        <w:rPr>
          <w:color w:val="000000" w:themeColor="text1"/>
          <w:lang w:val="fr-CA"/>
        </w:rPr>
      </w:pPr>
    </w:p>
    <w:p w14:paraId="1E1BA236" w14:textId="3DF27B7C" w:rsidR="00494B9C" w:rsidRDefault="00494B9C" w:rsidP="00494B9C">
      <w:pPr>
        <w:tabs>
          <w:tab w:val="left" w:pos="3798"/>
        </w:tabs>
        <w:jc w:val="both"/>
        <w:rPr>
          <w:b/>
          <w:color w:val="ED7D31" w:themeColor="accent2"/>
          <w:u w:val="single"/>
          <w:lang w:val="fr-CA"/>
        </w:rPr>
      </w:pPr>
      <w:r w:rsidRPr="00494B9C">
        <w:rPr>
          <w:b/>
          <w:color w:val="ED7D31" w:themeColor="accent2"/>
          <w:u w:val="single"/>
          <w:lang w:val="fr-CA"/>
        </w:rPr>
        <w:t xml:space="preserve">Mesurer le succès d’un projet de PGI : Mesures directes (p.34) </w:t>
      </w:r>
    </w:p>
    <w:p w14:paraId="1A7815F2" w14:textId="77777777" w:rsidR="00494B9C" w:rsidRDefault="00494B9C" w:rsidP="00494B9C">
      <w:pPr>
        <w:tabs>
          <w:tab w:val="left" w:pos="3798"/>
        </w:tabs>
        <w:jc w:val="both"/>
        <w:rPr>
          <w:b/>
          <w:color w:val="ED7D31" w:themeColor="accent2"/>
          <w:u w:val="single"/>
          <w:lang w:val="fr-CA"/>
        </w:rPr>
      </w:pPr>
    </w:p>
    <w:p w14:paraId="136E140D" w14:textId="77777777" w:rsidR="004E5BEF" w:rsidRPr="00494B9C" w:rsidRDefault="00D45769" w:rsidP="00494B9C">
      <w:pPr>
        <w:numPr>
          <w:ilvl w:val="0"/>
          <w:numId w:val="17"/>
        </w:numPr>
        <w:tabs>
          <w:tab w:val="left" w:pos="3798"/>
        </w:tabs>
        <w:jc w:val="both"/>
        <w:rPr>
          <w:color w:val="BF8F00" w:themeColor="accent4" w:themeShade="BF"/>
        </w:rPr>
      </w:pPr>
      <w:r w:rsidRPr="00494B9C">
        <w:rPr>
          <w:b/>
          <w:bCs/>
          <w:color w:val="BF8F00" w:themeColor="accent4" w:themeShade="BF"/>
          <w:lang w:val="fr-CA"/>
        </w:rPr>
        <w:t>Paramètres d’efficience</w:t>
      </w:r>
    </w:p>
    <w:p w14:paraId="0103FA76" w14:textId="77777777" w:rsidR="004E5BEF" w:rsidRPr="00494B9C" w:rsidRDefault="00D45769" w:rsidP="00494B9C">
      <w:pPr>
        <w:numPr>
          <w:ilvl w:val="1"/>
          <w:numId w:val="17"/>
        </w:numPr>
        <w:tabs>
          <w:tab w:val="left" w:pos="3798"/>
        </w:tabs>
        <w:jc w:val="both"/>
        <w:rPr>
          <w:color w:val="000000" w:themeColor="text1"/>
        </w:rPr>
      </w:pPr>
      <w:r w:rsidRPr="00494B9C">
        <w:rPr>
          <w:color w:val="000000" w:themeColor="text1"/>
          <w:lang w:val="fr-CA"/>
        </w:rPr>
        <w:t>Mesurent la performance de la TI</w:t>
      </w:r>
    </w:p>
    <w:p w14:paraId="10AC3C24" w14:textId="134C1400" w:rsidR="004E5BEF" w:rsidRPr="00494B9C" w:rsidRDefault="00D45769" w:rsidP="00494B9C">
      <w:pPr>
        <w:numPr>
          <w:ilvl w:val="2"/>
          <w:numId w:val="17"/>
        </w:numPr>
        <w:tabs>
          <w:tab w:val="left" w:pos="3798"/>
        </w:tabs>
        <w:jc w:val="both"/>
        <w:rPr>
          <w:color w:val="0070C0"/>
        </w:rPr>
      </w:pPr>
      <w:r w:rsidRPr="00494B9C">
        <w:rPr>
          <w:color w:val="0070C0"/>
          <w:lang w:val="fr-CA"/>
        </w:rPr>
        <w:t>Ex</w:t>
      </w:r>
      <w:r w:rsidR="00494B9C">
        <w:rPr>
          <w:color w:val="0070C0"/>
          <w:lang w:val="fr-CA"/>
        </w:rPr>
        <w:t xml:space="preserve"> </w:t>
      </w:r>
      <w:r w:rsidRPr="00494B9C">
        <w:rPr>
          <w:color w:val="0070C0"/>
          <w:lang w:val="fr-CA"/>
        </w:rPr>
        <w:t>: Vitesse de transaction, Temps de réponse</w:t>
      </w:r>
    </w:p>
    <w:p w14:paraId="3A8BD831" w14:textId="77777777" w:rsidR="004E5BEF" w:rsidRPr="00494B9C" w:rsidRDefault="00D45769" w:rsidP="00494B9C">
      <w:pPr>
        <w:numPr>
          <w:ilvl w:val="0"/>
          <w:numId w:val="17"/>
        </w:numPr>
        <w:tabs>
          <w:tab w:val="left" w:pos="3798"/>
        </w:tabs>
        <w:jc w:val="both"/>
        <w:rPr>
          <w:color w:val="BF8F00" w:themeColor="accent4" w:themeShade="BF"/>
        </w:rPr>
      </w:pPr>
      <w:r w:rsidRPr="00494B9C">
        <w:rPr>
          <w:b/>
          <w:bCs/>
          <w:color w:val="BF8F00" w:themeColor="accent4" w:themeShade="BF"/>
          <w:lang w:val="fr-CA"/>
        </w:rPr>
        <w:t>Paramètres d’efficacité</w:t>
      </w:r>
    </w:p>
    <w:p w14:paraId="21F1AE1A" w14:textId="77777777" w:rsidR="004E5BEF" w:rsidRPr="00494B9C" w:rsidRDefault="00D45769" w:rsidP="00494B9C">
      <w:pPr>
        <w:numPr>
          <w:ilvl w:val="1"/>
          <w:numId w:val="17"/>
        </w:numPr>
        <w:tabs>
          <w:tab w:val="left" w:pos="3798"/>
        </w:tabs>
        <w:jc w:val="both"/>
        <w:rPr>
          <w:color w:val="000000" w:themeColor="text1"/>
        </w:rPr>
      </w:pPr>
      <w:r w:rsidRPr="00494B9C">
        <w:rPr>
          <w:color w:val="000000" w:themeColor="text1"/>
          <w:lang w:val="fr-CA"/>
        </w:rPr>
        <w:t>Mesurent l’impact des TI sur les processus et les activités de l’entreprise</w:t>
      </w:r>
    </w:p>
    <w:p w14:paraId="4FB0D298" w14:textId="68A802F0" w:rsidR="004E5BEF" w:rsidRPr="00494B9C" w:rsidRDefault="00D45769" w:rsidP="00494B9C">
      <w:pPr>
        <w:numPr>
          <w:ilvl w:val="2"/>
          <w:numId w:val="17"/>
        </w:numPr>
        <w:tabs>
          <w:tab w:val="left" w:pos="3798"/>
        </w:tabs>
        <w:jc w:val="both"/>
        <w:rPr>
          <w:color w:val="0070C0"/>
        </w:rPr>
      </w:pPr>
      <w:r w:rsidRPr="00494B9C">
        <w:rPr>
          <w:color w:val="0070C0"/>
          <w:lang w:val="fr-CA"/>
        </w:rPr>
        <w:t>Ex</w:t>
      </w:r>
      <w:r w:rsidR="00494B9C">
        <w:rPr>
          <w:color w:val="0070C0"/>
          <w:lang w:val="fr-CA"/>
        </w:rPr>
        <w:t xml:space="preserve"> </w:t>
      </w:r>
      <w:r w:rsidRPr="00494B9C">
        <w:rPr>
          <w:color w:val="0070C0"/>
          <w:lang w:val="fr-CA"/>
        </w:rPr>
        <w:t>: Taux de conversion, Satisfaction du client</w:t>
      </w:r>
    </w:p>
    <w:p w14:paraId="2428D451" w14:textId="77777777" w:rsidR="004E5BEF" w:rsidRPr="00494B9C" w:rsidRDefault="00D45769" w:rsidP="00494B9C">
      <w:pPr>
        <w:numPr>
          <w:ilvl w:val="0"/>
          <w:numId w:val="17"/>
        </w:numPr>
        <w:tabs>
          <w:tab w:val="left" w:pos="3798"/>
        </w:tabs>
        <w:jc w:val="both"/>
        <w:rPr>
          <w:color w:val="BF8F00" w:themeColor="accent4" w:themeShade="BF"/>
        </w:rPr>
      </w:pPr>
      <w:r w:rsidRPr="00494B9C">
        <w:rPr>
          <w:b/>
          <w:bCs/>
          <w:color w:val="BF8F00" w:themeColor="accent4" w:themeShade="BF"/>
          <w:lang w:val="fr-CA"/>
        </w:rPr>
        <w:t>Rendement sur capital investi (RCI)</w:t>
      </w:r>
    </w:p>
    <w:p w14:paraId="4D65FEA4" w14:textId="77777777" w:rsidR="004E5BEF" w:rsidRPr="00494B9C" w:rsidRDefault="00D45769" w:rsidP="00494B9C">
      <w:pPr>
        <w:numPr>
          <w:ilvl w:val="1"/>
          <w:numId w:val="17"/>
        </w:numPr>
        <w:tabs>
          <w:tab w:val="left" w:pos="3798"/>
        </w:tabs>
        <w:jc w:val="both"/>
        <w:rPr>
          <w:color w:val="000000" w:themeColor="text1"/>
        </w:rPr>
      </w:pPr>
      <w:r w:rsidRPr="00494B9C">
        <w:rPr>
          <w:color w:val="000000" w:themeColor="text1"/>
          <w:lang w:val="fr-CA"/>
        </w:rPr>
        <w:t xml:space="preserve">Mesure la rentabilité d’un projet </w:t>
      </w:r>
    </w:p>
    <w:p w14:paraId="5CE6C3E6" w14:textId="77777777" w:rsidR="004E5BEF" w:rsidRPr="00494B9C" w:rsidRDefault="00D45769" w:rsidP="00494B9C">
      <w:pPr>
        <w:numPr>
          <w:ilvl w:val="1"/>
          <w:numId w:val="17"/>
        </w:numPr>
        <w:tabs>
          <w:tab w:val="left" w:pos="3798"/>
        </w:tabs>
        <w:jc w:val="both"/>
        <w:rPr>
          <w:color w:val="000000" w:themeColor="text1"/>
        </w:rPr>
      </w:pPr>
      <w:r w:rsidRPr="00494B9C">
        <w:rPr>
          <w:color w:val="000000" w:themeColor="text1"/>
          <w:lang w:val="fr-CA"/>
        </w:rPr>
        <w:t>Difficile à mesurer pour les projets SI, en particuliers pour les systèmes intégrés</w:t>
      </w:r>
    </w:p>
    <w:p w14:paraId="1BF64518" w14:textId="77777777" w:rsidR="004E5BEF" w:rsidRPr="00494B9C" w:rsidRDefault="00D45769" w:rsidP="00494B9C">
      <w:pPr>
        <w:numPr>
          <w:ilvl w:val="2"/>
          <w:numId w:val="17"/>
        </w:numPr>
        <w:tabs>
          <w:tab w:val="left" w:pos="3798"/>
        </w:tabs>
        <w:jc w:val="both"/>
        <w:rPr>
          <w:color w:val="000000" w:themeColor="text1"/>
        </w:rPr>
      </w:pPr>
      <w:r w:rsidRPr="00494B9C">
        <w:rPr>
          <w:color w:val="000000" w:themeColor="text1"/>
          <w:lang w:val="fr-CA"/>
        </w:rPr>
        <w:t>Difficile d’évaluer impact direct (e.g., impact sur les coûts et profits associés aux courriels de l’organisation)</w:t>
      </w:r>
    </w:p>
    <w:p w14:paraId="51C56AD5" w14:textId="77777777" w:rsidR="004E5BEF" w:rsidRPr="00494B9C" w:rsidRDefault="00D45769" w:rsidP="00494B9C">
      <w:pPr>
        <w:numPr>
          <w:ilvl w:val="2"/>
          <w:numId w:val="17"/>
        </w:numPr>
        <w:tabs>
          <w:tab w:val="left" w:pos="3798"/>
        </w:tabs>
        <w:jc w:val="both"/>
        <w:rPr>
          <w:color w:val="000000" w:themeColor="text1"/>
        </w:rPr>
      </w:pPr>
      <w:r w:rsidRPr="00494B9C">
        <w:rPr>
          <w:color w:val="000000" w:themeColor="text1"/>
          <w:lang w:val="fr-CA"/>
        </w:rPr>
        <w:t>Impacts souvent à long terme</w:t>
      </w:r>
    </w:p>
    <w:p w14:paraId="478C5E3D" w14:textId="77777777" w:rsidR="00494B9C" w:rsidRDefault="00494B9C" w:rsidP="00494B9C">
      <w:pPr>
        <w:tabs>
          <w:tab w:val="left" w:pos="3798"/>
        </w:tabs>
        <w:jc w:val="both"/>
        <w:rPr>
          <w:color w:val="000000" w:themeColor="text1"/>
          <w:lang w:val="fr-CA"/>
        </w:rPr>
      </w:pPr>
    </w:p>
    <w:p w14:paraId="6F083082" w14:textId="2839F014" w:rsidR="00494B9C" w:rsidRPr="00494B9C" w:rsidRDefault="00494B9C" w:rsidP="00494B9C">
      <w:pPr>
        <w:tabs>
          <w:tab w:val="left" w:pos="3798"/>
        </w:tabs>
        <w:jc w:val="both"/>
        <w:rPr>
          <w:b/>
          <w:color w:val="ED7D31" w:themeColor="accent2"/>
          <w:u w:val="single"/>
        </w:rPr>
      </w:pPr>
      <w:r w:rsidRPr="00494B9C">
        <w:rPr>
          <w:b/>
          <w:color w:val="ED7D31" w:themeColor="accent2"/>
          <w:u w:val="single"/>
          <w:lang w:val="fr-CA"/>
        </w:rPr>
        <w:t xml:space="preserve">Les mesures Indirectes </w:t>
      </w:r>
    </w:p>
    <w:p w14:paraId="1085A135" w14:textId="77777777" w:rsidR="00494B9C" w:rsidRDefault="00494B9C" w:rsidP="00494B9C">
      <w:pPr>
        <w:tabs>
          <w:tab w:val="left" w:pos="3798"/>
        </w:tabs>
        <w:jc w:val="both"/>
        <w:rPr>
          <w:color w:val="0070C0"/>
        </w:rPr>
      </w:pPr>
    </w:p>
    <w:p w14:paraId="1C3F109B" w14:textId="77777777" w:rsidR="004E5BEF" w:rsidRPr="00494B9C" w:rsidRDefault="00D45769" w:rsidP="00494B9C">
      <w:pPr>
        <w:numPr>
          <w:ilvl w:val="0"/>
          <w:numId w:val="19"/>
        </w:numPr>
        <w:tabs>
          <w:tab w:val="left" w:pos="3798"/>
        </w:tabs>
        <w:jc w:val="both"/>
        <w:rPr>
          <w:color w:val="000000" w:themeColor="text1"/>
        </w:rPr>
      </w:pPr>
      <w:r w:rsidRPr="00494B9C">
        <w:rPr>
          <w:b/>
          <w:bCs/>
          <w:color w:val="941651"/>
          <w:lang w:val="fr-CA"/>
        </w:rPr>
        <w:t>Tableau de bord prospectif</w:t>
      </w:r>
    </w:p>
    <w:p w14:paraId="3A6CC0EF" w14:textId="77777777" w:rsidR="004E5BEF" w:rsidRPr="00494B9C" w:rsidRDefault="00D45769" w:rsidP="00494B9C">
      <w:pPr>
        <w:numPr>
          <w:ilvl w:val="1"/>
          <w:numId w:val="19"/>
        </w:numPr>
        <w:tabs>
          <w:tab w:val="left" w:pos="3798"/>
        </w:tabs>
        <w:jc w:val="both"/>
        <w:rPr>
          <w:color w:val="000000" w:themeColor="text1"/>
        </w:rPr>
      </w:pPr>
      <w:r w:rsidRPr="00494B9C">
        <w:rPr>
          <w:color w:val="000000" w:themeColor="text1"/>
          <w:lang w:val="fr-CA"/>
        </w:rPr>
        <w:t>Permet à une organisation de clarifier sa vision et sa stratégie et de traduire celles-ci sous forme d’actions.</w:t>
      </w:r>
    </w:p>
    <w:p w14:paraId="79325442" w14:textId="77777777" w:rsidR="004E5BEF" w:rsidRPr="00494B9C" w:rsidRDefault="00D45769" w:rsidP="00494B9C">
      <w:pPr>
        <w:numPr>
          <w:ilvl w:val="0"/>
          <w:numId w:val="19"/>
        </w:numPr>
        <w:tabs>
          <w:tab w:val="left" w:pos="3798"/>
        </w:tabs>
        <w:jc w:val="both"/>
        <w:rPr>
          <w:color w:val="000000" w:themeColor="text1"/>
        </w:rPr>
      </w:pPr>
      <w:r w:rsidRPr="00494B9C">
        <w:rPr>
          <w:color w:val="000000" w:themeColor="text1"/>
          <w:lang w:val="fr-CA"/>
        </w:rPr>
        <w:t>4 perspectives sur l’organisation</w:t>
      </w:r>
    </w:p>
    <w:p w14:paraId="1AD7541A" w14:textId="77777777" w:rsidR="004E5BEF" w:rsidRPr="00494B9C" w:rsidRDefault="00D45769" w:rsidP="00494B9C">
      <w:pPr>
        <w:numPr>
          <w:ilvl w:val="1"/>
          <w:numId w:val="19"/>
        </w:numPr>
        <w:tabs>
          <w:tab w:val="left" w:pos="3798"/>
        </w:tabs>
        <w:jc w:val="both"/>
        <w:rPr>
          <w:color w:val="00AFB9"/>
        </w:rPr>
      </w:pPr>
      <w:r w:rsidRPr="00494B9C">
        <w:rPr>
          <w:color w:val="00AFB9"/>
          <w:lang w:val="fr-CA"/>
        </w:rPr>
        <w:t>Processus d’affaires internes</w:t>
      </w:r>
    </w:p>
    <w:p w14:paraId="51C2211E" w14:textId="77777777" w:rsidR="004E5BEF" w:rsidRPr="00494B9C" w:rsidRDefault="00D45769" w:rsidP="00494B9C">
      <w:pPr>
        <w:numPr>
          <w:ilvl w:val="1"/>
          <w:numId w:val="19"/>
        </w:numPr>
        <w:tabs>
          <w:tab w:val="left" w:pos="3798"/>
        </w:tabs>
        <w:jc w:val="both"/>
        <w:rPr>
          <w:color w:val="00AFB9"/>
        </w:rPr>
      </w:pPr>
      <w:r w:rsidRPr="00494B9C">
        <w:rPr>
          <w:color w:val="00AFB9"/>
          <w:lang w:val="fr-CA"/>
        </w:rPr>
        <w:t>Apprentissage et croissance</w:t>
      </w:r>
    </w:p>
    <w:p w14:paraId="1F7D542B" w14:textId="77777777" w:rsidR="004E5BEF" w:rsidRPr="00494B9C" w:rsidRDefault="00D45769" w:rsidP="00494B9C">
      <w:pPr>
        <w:numPr>
          <w:ilvl w:val="1"/>
          <w:numId w:val="19"/>
        </w:numPr>
        <w:tabs>
          <w:tab w:val="left" w:pos="3798"/>
        </w:tabs>
        <w:jc w:val="both"/>
        <w:rPr>
          <w:color w:val="00AFB9"/>
        </w:rPr>
      </w:pPr>
      <w:r w:rsidRPr="00494B9C">
        <w:rPr>
          <w:color w:val="00AFB9"/>
          <w:lang w:val="fr-CA"/>
        </w:rPr>
        <w:t>Finances</w:t>
      </w:r>
    </w:p>
    <w:p w14:paraId="2612A80D" w14:textId="77777777" w:rsidR="004E5BEF" w:rsidRPr="00494B9C" w:rsidRDefault="00D45769" w:rsidP="00494B9C">
      <w:pPr>
        <w:numPr>
          <w:ilvl w:val="1"/>
          <w:numId w:val="19"/>
        </w:numPr>
        <w:tabs>
          <w:tab w:val="left" w:pos="3798"/>
        </w:tabs>
        <w:jc w:val="both"/>
        <w:rPr>
          <w:color w:val="00AFB9"/>
        </w:rPr>
      </w:pPr>
      <w:r w:rsidRPr="00494B9C">
        <w:rPr>
          <w:color w:val="00AFB9"/>
          <w:lang w:val="fr-CA"/>
        </w:rPr>
        <w:t>Clients</w:t>
      </w:r>
    </w:p>
    <w:p w14:paraId="34C5B791" w14:textId="5FD5DCA4" w:rsidR="004E5BEF" w:rsidRPr="00494B9C" w:rsidRDefault="00D45769" w:rsidP="00494B9C">
      <w:pPr>
        <w:numPr>
          <w:ilvl w:val="0"/>
          <w:numId w:val="19"/>
        </w:numPr>
        <w:tabs>
          <w:tab w:val="left" w:pos="3798"/>
        </w:tabs>
        <w:jc w:val="both"/>
        <w:rPr>
          <w:color w:val="000000" w:themeColor="text1"/>
        </w:rPr>
      </w:pPr>
      <w:r w:rsidRPr="00494B9C">
        <w:rPr>
          <w:color w:val="000000" w:themeColor="text1"/>
          <w:lang w:val="fr-CA"/>
        </w:rPr>
        <w:t>Pour chaque perspective</w:t>
      </w:r>
      <w:r w:rsidR="00494B9C">
        <w:rPr>
          <w:color w:val="000000" w:themeColor="text1"/>
          <w:lang w:val="fr-CA"/>
        </w:rPr>
        <w:t xml:space="preserve"> </w:t>
      </w:r>
      <w:r w:rsidRPr="00494B9C">
        <w:rPr>
          <w:color w:val="000000" w:themeColor="text1"/>
          <w:lang w:val="fr-CA"/>
        </w:rPr>
        <w:t>: objectifs, mesures, cibles et initiative</w:t>
      </w:r>
      <w:r w:rsidR="008C5B25">
        <w:rPr>
          <w:color w:val="000000" w:themeColor="text1"/>
          <w:lang w:val="fr-CA"/>
        </w:rPr>
        <w:t>. On détermine des buts et des indicateurs précis</w:t>
      </w:r>
      <w:r w:rsidR="005449F4">
        <w:rPr>
          <w:color w:val="000000" w:themeColor="text1"/>
          <w:lang w:val="fr-CA"/>
        </w:rPr>
        <w:t xml:space="preserve"> dans chaque catégorie</w:t>
      </w:r>
      <w:r w:rsidR="008C5B25">
        <w:rPr>
          <w:color w:val="000000" w:themeColor="text1"/>
          <w:lang w:val="fr-CA"/>
        </w:rPr>
        <w:t xml:space="preserve">. (Gestion stratégiques) </w:t>
      </w:r>
    </w:p>
    <w:p w14:paraId="51BBE4B0" w14:textId="77777777" w:rsidR="00494B9C" w:rsidRPr="00494B9C" w:rsidRDefault="00494B9C" w:rsidP="00494B9C">
      <w:pPr>
        <w:tabs>
          <w:tab w:val="left" w:pos="3798"/>
        </w:tabs>
        <w:jc w:val="both"/>
        <w:rPr>
          <w:color w:val="000000" w:themeColor="text1"/>
        </w:rPr>
      </w:pPr>
    </w:p>
    <w:p w14:paraId="0BEEACD9" w14:textId="7D636A31" w:rsidR="00494B9C" w:rsidRDefault="00F75ED3" w:rsidP="00494B9C">
      <w:pPr>
        <w:tabs>
          <w:tab w:val="left" w:pos="3798"/>
        </w:tabs>
        <w:jc w:val="both"/>
        <w:rPr>
          <w:color w:val="000000" w:themeColor="text1"/>
        </w:rPr>
      </w:pPr>
      <w:r>
        <w:rPr>
          <w:noProof/>
          <w:color w:val="000000" w:themeColor="text1"/>
          <w:lang w:eastAsia="fr-FR"/>
        </w:rPr>
        <w:drawing>
          <wp:inline distT="0" distB="0" distL="0" distR="0" wp14:anchorId="62CF974D" wp14:editId="4C268905">
            <wp:extent cx="5747385" cy="2874010"/>
            <wp:effectExtent l="0" t="0" r="0" b="0"/>
            <wp:docPr id="8" name="Image 8" descr="../../../Capture%20d’écran%202017-01-23%20à%2015.47.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apture%20d’écran%202017-01-23%20à%2015.47.31.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47385" cy="2874010"/>
                    </a:xfrm>
                    <a:prstGeom prst="rect">
                      <a:avLst/>
                    </a:prstGeom>
                    <a:noFill/>
                    <a:ln>
                      <a:noFill/>
                    </a:ln>
                  </pic:spPr>
                </pic:pic>
              </a:graphicData>
            </a:graphic>
          </wp:inline>
        </w:drawing>
      </w:r>
    </w:p>
    <w:p w14:paraId="69EDD0C9" w14:textId="77777777" w:rsidR="00F75ED3" w:rsidRDefault="00F75ED3" w:rsidP="00494B9C">
      <w:pPr>
        <w:tabs>
          <w:tab w:val="left" w:pos="3798"/>
        </w:tabs>
        <w:jc w:val="both"/>
        <w:rPr>
          <w:color w:val="000000" w:themeColor="text1"/>
        </w:rPr>
      </w:pPr>
    </w:p>
    <w:p w14:paraId="5D7285E1" w14:textId="77777777" w:rsidR="005449F4" w:rsidRDefault="005449F4" w:rsidP="00494B9C">
      <w:pPr>
        <w:tabs>
          <w:tab w:val="left" w:pos="3798"/>
        </w:tabs>
        <w:jc w:val="both"/>
        <w:rPr>
          <w:color w:val="000000" w:themeColor="text1"/>
        </w:rPr>
      </w:pPr>
    </w:p>
    <w:p w14:paraId="0D86ECEC" w14:textId="77777777" w:rsidR="005449F4" w:rsidRDefault="005449F4" w:rsidP="00494B9C">
      <w:pPr>
        <w:tabs>
          <w:tab w:val="left" w:pos="3798"/>
        </w:tabs>
        <w:jc w:val="both"/>
        <w:rPr>
          <w:color w:val="000000" w:themeColor="text1"/>
        </w:rPr>
      </w:pPr>
    </w:p>
    <w:p w14:paraId="0C3BC798" w14:textId="77777777" w:rsidR="005449F4" w:rsidRDefault="005449F4" w:rsidP="00494B9C">
      <w:pPr>
        <w:tabs>
          <w:tab w:val="left" w:pos="3798"/>
        </w:tabs>
        <w:jc w:val="both"/>
        <w:rPr>
          <w:color w:val="000000" w:themeColor="text1"/>
        </w:rPr>
      </w:pPr>
    </w:p>
    <w:p w14:paraId="122D6FDC" w14:textId="77777777" w:rsidR="004E5BEF" w:rsidRPr="005449F4" w:rsidRDefault="00D45769" w:rsidP="005449F4">
      <w:pPr>
        <w:numPr>
          <w:ilvl w:val="0"/>
          <w:numId w:val="20"/>
        </w:numPr>
        <w:tabs>
          <w:tab w:val="left" w:pos="3798"/>
        </w:tabs>
        <w:jc w:val="both"/>
        <w:rPr>
          <w:color w:val="000000" w:themeColor="text1"/>
        </w:rPr>
      </w:pPr>
      <w:r w:rsidRPr="005449F4">
        <w:rPr>
          <w:b/>
          <w:bCs/>
          <w:color w:val="941651"/>
          <w:lang w:val="fr-CA"/>
        </w:rPr>
        <w:t xml:space="preserve">Facteurs-clés de succès (FCS) </w:t>
      </w:r>
      <w:r w:rsidRPr="005449F4">
        <w:rPr>
          <w:color w:val="000000" w:themeColor="text1"/>
          <w:lang w:val="fr-CA"/>
        </w:rPr>
        <w:t>(p. 34)</w:t>
      </w:r>
    </w:p>
    <w:p w14:paraId="7428F63A" w14:textId="77777777" w:rsidR="004E5BEF" w:rsidRPr="005449F4" w:rsidRDefault="00D45769" w:rsidP="005449F4">
      <w:pPr>
        <w:numPr>
          <w:ilvl w:val="1"/>
          <w:numId w:val="20"/>
        </w:numPr>
        <w:tabs>
          <w:tab w:val="left" w:pos="3798"/>
        </w:tabs>
        <w:jc w:val="both"/>
        <w:rPr>
          <w:color w:val="000000" w:themeColor="text1"/>
        </w:rPr>
      </w:pPr>
      <w:r w:rsidRPr="005449F4">
        <w:rPr>
          <w:color w:val="000000" w:themeColor="text1"/>
          <w:lang w:val="fr-CA"/>
        </w:rPr>
        <w:t>Dimensions dans lesquelles l’organisation doit performer pour atteindre ses objectifs stratégiques</w:t>
      </w:r>
    </w:p>
    <w:p w14:paraId="627B0ED2" w14:textId="71F28478" w:rsidR="004E5BEF" w:rsidRPr="005449F4" w:rsidRDefault="00D45769" w:rsidP="005449F4">
      <w:pPr>
        <w:numPr>
          <w:ilvl w:val="2"/>
          <w:numId w:val="20"/>
        </w:numPr>
        <w:tabs>
          <w:tab w:val="left" w:pos="3798"/>
        </w:tabs>
        <w:jc w:val="both"/>
        <w:rPr>
          <w:color w:val="0070C0"/>
        </w:rPr>
      </w:pPr>
      <w:r w:rsidRPr="005449F4">
        <w:rPr>
          <w:color w:val="0070C0"/>
          <w:lang w:val="fr-CA"/>
        </w:rPr>
        <w:t>Ex</w:t>
      </w:r>
      <w:r w:rsidR="005449F4">
        <w:rPr>
          <w:color w:val="0070C0"/>
          <w:lang w:val="fr-CA"/>
        </w:rPr>
        <w:t xml:space="preserve"> </w:t>
      </w:r>
      <w:r w:rsidRPr="005449F4">
        <w:rPr>
          <w:color w:val="0070C0"/>
          <w:lang w:val="fr-CA"/>
        </w:rPr>
        <w:t>: Créer des produits de bonne qualité</w:t>
      </w:r>
    </w:p>
    <w:p w14:paraId="25F482F4" w14:textId="77777777" w:rsidR="004E5BEF" w:rsidRPr="005449F4" w:rsidRDefault="00D45769" w:rsidP="005449F4">
      <w:pPr>
        <w:numPr>
          <w:ilvl w:val="0"/>
          <w:numId w:val="20"/>
        </w:numPr>
        <w:tabs>
          <w:tab w:val="left" w:pos="3798"/>
        </w:tabs>
        <w:jc w:val="both"/>
        <w:rPr>
          <w:color w:val="941651"/>
        </w:rPr>
      </w:pPr>
      <w:r w:rsidRPr="005449F4">
        <w:rPr>
          <w:b/>
          <w:bCs/>
          <w:color w:val="941651"/>
          <w:lang w:val="fr-CA"/>
        </w:rPr>
        <w:t>Indicateurs-clés de performance (ICP)</w:t>
      </w:r>
    </w:p>
    <w:p w14:paraId="30509D5D" w14:textId="77777777" w:rsidR="004E5BEF" w:rsidRPr="005449F4" w:rsidRDefault="00D45769" w:rsidP="005449F4">
      <w:pPr>
        <w:numPr>
          <w:ilvl w:val="1"/>
          <w:numId w:val="20"/>
        </w:numPr>
        <w:tabs>
          <w:tab w:val="left" w:pos="3798"/>
        </w:tabs>
        <w:jc w:val="both"/>
        <w:rPr>
          <w:color w:val="000000" w:themeColor="text1"/>
        </w:rPr>
      </w:pPr>
      <w:r w:rsidRPr="005449F4">
        <w:rPr>
          <w:color w:val="000000" w:themeColor="text1"/>
          <w:lang w:val="fr-CA"/>
        </w:rPr>
        <w:t>Mesures quantifiables permettant à l’organisation d’évaluer à quel point elle performe pour chaque FCS</w:t>
      </w:r>
    </w:p>
    <w:p w14:paraId="3E472101" w14:textId="5BAE1F27" w:rsidR="008A7701" w:rsidRDefault="00D45769" w:rsidP="008A7701">
      <w:pPr>
        <w:numPr>
          <w:ilvl w:val="2"/>
          <w:numId w:val="20"/>
        </w:numPr>
        <w:tabs>
          <w:tab w:val="left" w:pos="3798"/>
        </w:tabs>
        <w:jc w:val="both"/>
        <w:rPr>
          <w:color w:val="0070C0"/>
        </w:rPr>
      </w:pPr>
      <w:r w:rsidRPr="005449F4">
        <w:rPr>
          <w:color w:val="0070C0"/>
          <w:lang w:val="fr-CA"/>
        </w:rPr>
        <w:t>Ex</w:t>
      </w:r>
      <w:r w:rsidR="005449F4">
        <w:rPr>
          <w:color w:val="0070C0"/>
          <w:lang w:val="fr-CA"/>
        </w:rPr>
        <w:t xml:space="preserve"> </w:t>
      </w:r>
      <w:r w:rsidRPr="005449F4">
        <w:rPr>
          <w:color w:val="0070C0"/>
          <w:lang w:val="fr-CA"/>
        </w:rPr>
        <w:t>: Nombre de retours de produits</w:t>
      </w:r>
    </w:p>
    <w:p w14:paraId="41EE1514" w14:textId="77777777" w:rsidR="008A7701" w:rsidRPr="008A7701" w:rsidRDefault="008A7701" w:rsidP="008A7701">
      <w:pPr>
        <w:tabs>
          <w:tab w:val="left" w:pos="3798"/>
        </w:tabs>
        <w:ind w:left="2160"/>
        <w:jc w:val="both"/>
        <w:rPr>
          <w:color w:val="0070C0"/>
        </w:rPr>
      </w:pPr>
    </w:p>
    <w:p w14:paraId="104468E3" w14:textId="77777777" w:rsidR="004E5BEF" w:rsidRPr="008A7701" w:rsidRDefault="00D45769" w:rsidP="008A7701">
      <w:pPr>
        <w:numPr>
          <w:ilvl w:val="0"/>
          <w:numId w:val="21"/>
        </w:numPr>
        <w:tabs>
          <w:tab w:val="left" w:pos="3798"/>
        </w:tabs>
        <w:jc w:val="both"/>
        <w:rPr>
          <w:color w:val="941651"/>
        </w:rPr>
      </w:pPr>
      <w:r w:rsidRPr="008A7701">
        <w:rPr>
          <w:b/>
          <w:bCs/>
          <w:color w:val="941651"/>
          <w:lang w:val="fr-CA"/>
        </w:rPr>
        <w:t>Qu’on utilise la méthode du tableau de bord prospectif ou celle des FCS</w:t>
      </w:r>
    </w:p>
    <w:p w14:paraId="2B788842" w14:textId="77777777" w:rsidR="004E5BEF" w:rsidRPr="008A7701" w:rsidRDefault="00D45769" w:rsidP="008A7701">
      <w:pPr>
        <w:numPr>
          <w:ilvl w:val="1"/>
          <w:numId w:val="21"/>
        </w:numPr>
        <w:tabs>
          <w:tab w:val="left" w:pos="3798"/>
        </w:tabs>
        <w:jc w:val="both"/>
        <w:rPr>
          <w:color w:val="000000" w:themeColor="text1"/>
        </w:rPr>
      </w:pPr>
      <w:r w:rsidRPr="008A7701">
        <w:rPr>
          <w:color w:val="000000" w:themeColor="text1"/>
          <w:lang w:val="fr-CA"/>
        </w:rPr>
        <w:t>On surveille nos indicateurs-clés avant et après l’introduction du PGI</w:t>
      </w:r>
    </w:p>
    <w:p w14:paraId="4A1023DE" w14:textId="77777777" w:rsidR="004E5BEF" w:rsidRPr="008A7701" w:rsidRDefault="00D45769" w:rsidP="008A7701">
      <w:pPr>
        <w:numPr>
          <w:ilvl w:val="2"/>
          <w:numId w:val="21"/>
        </w:numPr>
        <w:tabs>
          <w:tab w:val="left" w:pos="3798"/>
        </w:tabs>
        <w:jc w:val="both"/>
        <w:rPr>
          <w:color w:val="000000" w:themeColor="text1"/>
        </w:rPr>
      </w:pPr>
      <w:r w:rsidRPr="008A7701">
        <w:rPr>
          <w:color w:val="000000" w:themeColor="text1"/>
          <w:lang w:val="fr-CA"/>
        </w:rPr>
        <w:t>Ex: Produisons-nous moins de produits défectueux depuis l’introduction du PGI?</w:t>
      </w:r>
    </w:p>
    <w:p w14:paraId="683CD7F5" w14:textId="77777777" w:rsidR="004E5BEF" w:rsidRDefault="00D45769" w:rsidP="008A7701">
      <w:pPr>
        <w:tabs>
          <w:tab w:val="left" w:pos="3798"/>
        </w:tabs>
        <w:ind w:left="720"/>
        <w:jc w:val="both"/>
        <w:rPr>
          <w:i/>
          <w:color w:val="FF0000"/>
          <w:lang w:val="fr-CA"/>
        </w:rPr>
      </w:pPr>
      <w:r w:rsidRPr="008A7701">
        <w:rPr>
          <w:i/>
          <w:color w:val="FF0000"/>
          <w:lang w:val="fr-CA"/>
        </w:rPr>
        <w:t>Mesures directes et indirectes peuvent être combinées</w:t>
      </w:r>
    </w:p>
    <w:p w14:paraId="1DA2CD7A" w14:textId="77777777" w:rsidR="004A16A6" w:rsidRDefault="004A16A6" w:rsidP="008A7701">
      <w:pPr>
        <w:tabs>
          <w:tab w:val="left" w:pos="3798"/>
        </w:tabs>
        <w:ind w:left="720"/>
        <w:jc w:val="both"/>
        <w:rPr>
          <w:i/>
          <w:color w:val="FF0000"/>
          <w:lang w:val="fr-CA"/>
        </w:rPr>
      </w:pPr>
    </w:p>
    <w:p w14:paraId="09B188BB" w14:textId="77777777" w:rsidR="004A16A6" w:rsidRDefault="004A16A6" w:rsidP="008A7701">
      <w:pPr>
        <w:tabs>
          <w:tab w:val="left" w:pos="3798"/>
        </w:tabs>
        <w:ind w:left="720"/>
        <w:jc w:val="both"/>
        <w:rPr>
          <w:i/>
          <w:color w:val="FF0000"/>
          <w:lang w:val="fr-CA"/>
        </w:rPr>
      </w:pPr>
    </w:p>
    <w:p w14:paraId="7AD72561" w14:textId="7F9AD504" w:rsidR="004A16A6" w:rsidRPr="008A7701" w:rsidRDefault="004A16A6" w:rsidP="008A7701">
      <w:pPr>
        <w:tabs>
          <w:tab w:val="left" w:pos="3798"/>
        </w:tabs>
        <w:ind w:left="720"/>
        <w:jc w:val="both"/>
        <w:rPr>
          <w:i/>
          <w:color w:val="000000" w:themeColor="text1"/>
        </w:rPr>
      </w:pPr>
      <w:r>
        <w:rPr>
          <w:i/>
          <w:color w:val="FF0000"/>
          <w:lang w:val="fr-CA"/>
        </w:rPr>
        <w:t xml:space="preserve">LIRE CAS 2 : p. 229-230 </w:t>
      </w:r>
    </w:p>
    <w:p w14:paraId="29C812C7" w14:textId="0285B8E6" w:rsidR="00494B9C" w:rsidRDefault="00B7225D" w:rsidP="00FD1FCB">
      <w:pPr>
        <w:tabs>
          <w:tab w:val="left" w:pos="3798"/>
        </w:tabs>
        <w:jc w:val="both"/>
        <w:rPr>
          <w:color w:val="000000" w:themeColor="text1"/>
        </w:rPr>
      </w:pPr>
      <w:r>
        <w:rPr>
          <w:color w:val="000000" w:themeColor="text1"/>
        </w:rPr>
        <w:t xml:space="preserve">Shell stimule la productivité à l’aide du PGI : </w:t>
      </w:r>
    </w:p>
    <w:p w14:paraId="3F2B61A6" w14:textId="77777777" w:rsidR="00A252AF" w:rsidRDefault="00A252AF" w:rsidP="00FD1FCB">
      <w:pPr>
        <w:tabs>
          <w:tab w:val="left" w:pos="3798"/>
        </w:tabs>
        <w:jc w:val="both"/>
        <w:rPr>
          <w:color w:val="000000" w:themeColor="text1"/>
        </w:rPr>
      </w:pPr>
    </w:p>
    <w:p w14:paraId="7E4DF006" w14:textId="042174BF" w:rsidR="00A252AF" w:rsidRDefault="00A252AF" w:rsidP="00FD1FCB">
      <w:pPr>
        <w:tabs>
          <w:tab w:val="left" w:pos="3798"/>
        </w:tabs>
        <w:jc w:val="both"/>
        <w:rPr>
          <w:color w:val="000000" w:themeColor="text1"/>
        </w:rPr>
      </w:pPr>
      <w:r>
        <w:rPr>
          <w:color w:val="000000" w:themeColor="text1"/>
        </w:rPr>
        <w:t xml:space="preserve">AVANT PGI : </w:t>
      </w:r>
    </w:p>
    <w:p w14:paraId="6CF813EE" w14:textId="6823CDB5" w:rsidR="00A252AF" w:rsidRDefault="00A252AF" w:rsidP="00A252AF">
      <w:pPr>
        <w:pStyle w:val="Pardeliste"/>
        <w:numPr>
          <w:ilvl w:val="0"/>
          <w:numId w:val="22"/>
        </w:numPr>
        <w:tabs>
          <w:tab w:val="left" w:pos="3798"/>
        </w:tabs>
        <w:jc w:val="both"/>
        <w:rPr>
          <w:color w:val="000000" w:themeColor="text1"/>
        </w:rPr>
      </w:pPr>
      <w:r>
        <w:rPr>
          <w:color w:val="000000" w:themeColor="text1"/>
        </w:rPr>
        <w:t xml:space="preserve">Entrepreneurs envoient à Shell des factures sommaires mensuelles sur appels d’entretien (50 à 100 factures par mois) </w:t>
      </w:r>
    </w:p>
    <w:p w14:paraId="24FBBA38" w14:textId="2D29949B" w:rsidR="00A252AF" w:rsidRDefault="00A252AF" w:rsidP="00A252AF">
      <w:pPr>
        <w:pStyle w:val="Pardeliste"/>
        <w:numPr>
          <w:ilvl w:val="0"/>
          <w:numId w:val="22"/>
        </w:numPr>
        <w:tabs>
          <w:tab w:val="left" w:pos="3798"/>
        </w:tabs>
        <w:jc w:val="both"/>
        <w:rPr>
          <w:color w:val="000000" w:themeColor="text1"/>
        </w:rPr>
      </w:pPr>
      <w:r>
        <w:rPr>
          <w:color w:val="000000" w:themeColor="text1"/>
        </w:rPr>
        <w:t xml:space="preserve">Chaque facture est passée en revue par le Chef de Territoire concerné puis transmise au Siège Social pour traitement des paiements : 16h30 de travail/mois </w:t>
      </w:r>
    </w:p>
    <w:p w14:paraId="38F86AE5" w14:textId="2A659F18" w:rsidR="00A252AF" w:rsidRDefault="00A252AF" w:rsidP="00A252AF">
      <w:pPr>
        <w:pStyle w:val="Pardeliste"/>
        <w:numPr>
          <w:ilvl w:val="0"/>
          <w:numId w:val="22"/>
        </w:numPr>
        <w:tabs>
          <w:tab w:val="left" w:pos="3798"/>
        </w:tabs>
        <w:jc w:val="both"/>
        <w:rPr>
          <w:color w:val="000000" w:themeColor="text1"/>
        </w:rPr>
      </w:pPr>
      <w:r>
        <w:rPr>
          <w:color w:val="000000" w:themeColor="text1"/>
        </w:rPr>
        <w:t>200h de travail pour les commis afin de saisir les données de facturations dans le système de paiement</w:t>
      </w:r>
      <w:r w:rsidR="006C72E2">
        <w:rPr>
          <w:color w:val="000000" w:themeColor="text1"/>
        </w:rPr>
        <w:t xml:space="preserve"> quand tout va bien mais il fallait détecter les erreurs, les corriger suite au traitement manuel </w:t>
      </w:r>
    </w:p>
    <w:p w14:paraId="233103A5" w14:textId="1EFFE3BF" w:rsidR="006C72E2" w:rsidRDefault="006C72E2" w:rsidP="00A252AF">
      <w:pPr>
        <w:pStyle w:val="Pardeliste"/>
        <w:numPr>
          <w:ilvl w:val="0"/>
          <w:numId w:val="22"/>
        </w:numPr>
        <w:tabs>
          <w:tab w:val="left" w:pos="3798"/>
        </w:tabs>
        <w:jc w:val="both"/>
        <w:rPr>
          <w:color w:val="000000" w:themeColor="text1"/>
        </w:rPr>
      </w:pPr>
      <w:r>
        <w:rPr>
          <w:color w:val="000000" w:themeColor="text1"/>
        </w:rPr>
        <w:t>Renseignements détaillés souvent pas consignés dans le système de paiement et ça prenait des SEMAINES</w:t>
      </w:r>
    </w:p>
    <w:p w14:paraId="626D87CE" w14:textId="095EFAC6" w:rsidR="006C72E2" w:rsidRDefault="006C72E2" w:rsidP="006C72E2">
      <w:pPr>
        <w:pStyle w:val="Pardeliste"/>
        <w:numPr>
          <w:ilvl w:val="0"/>
          <w:numId w:val="13"/>
        </w:numPr>
        <w:tabs>
          <w:tab w:val="left" w:pos="3798"/>
        </w:tabs>
        <w:jc w:val="both"/>
        <w:rPr>
          <w:color w:val="000000" w:themeColor="text1"/>
        </w:rPr>
      </w:pPr>
      <w:r>
        <w:rPr>
          <w:color w:val="000000" w:themeColor="text1"/>
        </w:rPr>
        <w:t xml:space="preserve">Shell n’avait donc pas assez d’infos sur les réparations effectuées , la cause du problème à l’origine d’une réparation et la nature de la solution apportée à ce problème. </w:t>
      </w:r>
    </w:p>
    <w:p w14:paraId="1BC73E12" w14:textId="62DD8BB9" w:rsidR="006C72E2" w:rsidRDefault="00AE76F5" w:rsidP="006C72E2">
      <w:pPr>
        <w:tabs>
          <w:tab w:val="left" w:pos="3798"/>
        </w:tabs>
        <w:ind w:left="360"/>
        <w:jc w:val="both"/>
        <w:rPr>
          <w:color w:val="000000" w:themeColor="text1"/>
        </w:rPr>
      </w:pPr>
      <w:r>
        <w:rPr>
          <w:noProof/>
          <w:color w:val="000000" w:themeColor="text1"/>
          <w:lang w:eastAsia="fr-FR"/>
        </w:rPr>
        <w:drawing>
          <wp:inline distT="0" distB="0" distL="0" distR="0" wp14:anchorId="68462467" wp14:editId="77ADA058">
            <wp:extent cx="5486400" cy="3200400"/>
            <wp:effectExtent l="25400" t="0" r="25400" b="0"/>
            <wp:docPr id="9" name="Diagramme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06263595" w14:textId="6A82F6E7" w:rsidR="006C72E2" w:rsidRDefault="006C72E2" w:rsidP="006C72E2">
      <w:pPr>
        <w:tabs>
          <w:tab w:val="left" w:pos="3798"/>
        </w:tabs>
        <w:ind w:left="360"/>
        <w:jc w:val="both"/>
        <w:rPr>
          <w:color w:val="000000" w:themeColor="text1"/>
        </w:rPr>
      </w:pPr>
      <w:r>
        <w:rPr>
          <w:color w:val="000000" w:themeColor="text1"/>
        </w:rPr>
        <w:t xml:space="preserve">APRES PGI : </w:t>
      </w:r>
    </w:p>
    <w:p w14:paraId="08958103" w14:textId="4BFF8F0F" w:rsidR="006C72E2" w:rsidRDefault="006C72E2" w:rsidP="006C72E2">
      <w:pPr>
        <w:pStyle w:val="Pardeliste"/>
        <w:numPr>
          <w:ilvl w:val="0"/>
          <w:numId w:val="22"/>
        </w:numPr>
        <w:tabs>
          <w:tab w:val="left" w:pos="3798"/>
        </w:tabs>
        <w:jc w:val="both"/>
        <w:rPr>
          <w:color w:val="000000" w:themeColor="text1"/>
        </w:rPr>
      </w:pPr>
      <w:r>
        <w:rPr>
          <w:color w:val="000000" w:themeColor="text1"/>
        </w:rPr>
        <w:t>Système Web intégré de soumission des commandes de service, factures et des paiements</w:t>
      </w:r>
    </w:p>
    <w:p w14:paraId="528B7B21" w14:textId="6A5F6570" w:rsidR="006C72E2" w:rsidRDefault="006C72E2" w:rsidP="006C72E2">
      <w:pPr>
        <w:pStyle w:val="Pardeliste"/>
        <w:numPr>
          <w:ilvl w:val="0"/>
          <w:numId w:val="22"/>
        </w:numPr>
        <w:tabs>
          <w:tab w:val="left" w:pos="3798"/>
        </w:tabs>
        <w:jc w:val="both"/>
        <w:rPr>
          <w:color w:val="000000" w:themeColor="text1"/>
        </w:rPr>
      </w:pPr>
      <w:r>
        <w:rPr>
          <w:color w:val="000000" w:themeColor="text1"/>
        </w:rPr>
        <w:t>Entrepreneurs tiers peuvent introduire commandes de services, sur les travaux effectués (photos, dessins)</w:t>
      </w:r>
      <w:r w:rsidR="00595F8F">
        <w:rPr>
          <w:color w:val="000000" w:themeColor="text1"/>
        </w:rPr>
        <w:t xml:space="preserve"> </w:t>
      </w:r>
      <w:r>
        <w:rPr>
          <w:color w:val="000000" w:themeColor="text1"/>
        </w:rPr>
        <w:t>dir</w:t>
      </w:r>
      <w:r w:rsidR="00595F8F">
        <w:rPr>
          <w:color w:val="000000" w:themeColor="text1"/>
        </w:rPr>
        <w:t>ectement via le PGI sur</w:t>
      </w:r>
      <w:r>
        <w:rPr>
          <w:color w:val="000000" w:themeColor="text1"/>
        </w:rPr>
        <w:t xml:space="preserve"> le Web et ça seulement en quelques minutes</w:t>
      </w:r>
    </w:p>
    <w:p w14:paraId="6A2B4ED9" w14:textId="33F4516B" w:rsidR="006C72E2" w:rsidRDefault="006C72E2" w:rsidP="006C72E2">
      <w:pPr>
        <w:pStyle w:val="Pardeliste"/>
        <w:numPr>
          <w:ilvl w:val="0"/>
          <w:numId w:val="22"/>
        </w:numPr>
        <w:tabs>
          <w:tab w:val="left" w:pos="3798"/>
        </w:tabs>
        <w:jc w:val="both"/>
        <w:rPr>
          <w:color w:val="000000" w:themeColor="text1"/>
        </w:rPr>
      </w:pPr>
      <w:r>
        <w:rPr>
          <w:color w:val="000000" w:themeColor="text1"/>
        </w:rPr>
        <w:t>Ces renseignement</w:t>
      </w:r>
      <w:r w:rsidR="00595F8F">
        <w:rPr>
          <w:color w:val="000000" w:themeColor="text1"/>
        </w:rPr>
        <w:t>s</w:t>
      </w:r>
      <w:r>
        <w:rPr>
          <w:color w:val="000000" w:themeColor="text1"/>
        </w:rPr>
        <w:t xml:space="preserve"> peuvent être transmis par appareil mobile au gestionnaires concerné po</w:t>
      </w:r>
      <w:r w:rsidR="00595F8F">
        <w:rPr>
          <w:color w:val="000000" w:themeColor="text1"/>
        </w:rPr>
        <w:t xml:space="preserve">ur avoir approbation immédiates, ce qui prévient tout délai supplémentaire. </w:t>
      </w:r>
    </w:p>
    <w:p w14:paraId="2D47BB97" w14:textId="5C422146" w:rsidR="00595F8F" w:rsidRDefault="00595F8F" w:rsidP="006C72E2">
      <w:pPr>
        <w:pStyle w:val="Pardeliste"/>
        <w:numPr>
          <w:ilvl w:val="0"/>
          <w:numId w:val="22"/>
        </w:numPr>
        <w:tabs>
          <w:tab w:val="left" w:pos="3798"/>
        </w:tabs>
        <w:jc w:val="both"/>
        <w:rPr>
          <w:color w:val="000000" w:themeColor="text1"/>
        </w:rPr>
      </w:pPr>
      <w:r>
        <w:rPr>
          <w:color w:val="000000" w:themeColor="text1"/>
        </w:rPr>
        <w:t xml:space="preserve">Factures sommaires mensuelles des entrepreneurs peuvent être automatiquement générées et entrées dans l’application des comptes fournisseurs du PGI pour leur traitement : pas besoin de ressaisir les données à l’écran. </w:t>
      </w:r>
    </w:p>
    <w:p w14:paraId="57489828" w14:textId="21735032" w:rsidR="00595F8F" w:rsidRDefault="00595F8F" w:rsidP="006C72E2">
      <w:pPr>
        <w:pStyle w:val="Pardeliste"/>
        <w:numPr>
          <w:ilvl w:val="0"/>
          <w:numId w:val="22"/>
        </w:numPr>
        <w:tabs>
          <w:tab w:val="left" w:pos="3798"/>
        </w:tabs>
        <w:jc w:val="both"/>
        <w:rPr>
          <w:color w:val="000000" w:themeColor="text1"/>
        </w:rPr>
      </w:pPr>
      <w:r>
        <w:rPr>
          <w:color w:val="000000" w:themeColor="text1"/>
        </w:rPr>
        <w:t>Si problème d’un élément, les autres peuvent quand même être traités aux fins du paiement</w:t>
      </w:r>
    </w:p>
    <w:p w14:paraId="11C550AE" w14:textId="5FBE196F" w:rsidR="00595F8F" w:rsidRDefault="00595F8F" w:rsidP="006C72E2">
      <w:pPr>
        <w:pStyle w:val="Pardeliste"/>
        <w:numPr>
          <w:ilvl w:val="0"/>
          <w:numId w:val="22"/>
        </w:numPr>
        <w:tabs>
          <w:tab w:val="left" w:pos="3798"/>
        </w:tabs>
        <w:jc w:val="both"/>
        <w:rPr>
          <w:color w:val="000000" w:themeColor="text1"/>
        </w:rPr>
      </w:pPr>
      <w:r>
        <w:rPr>
          <w:color w:val="000000" w:themeColor="text1"/>
        </w:rPr>
        <w:t xml:space="preserve">Tâches opérationnelles : accélère les travaux d’entretien et réparations exécutées dans raffineries </w:t>
      </w:r>
    </w:p>
    <w:p w14:paraId="1AE29ECE" w14:textId="3D49D0F4" w:rsidR="00595F8F" w:rsidRDefault="00595F8F" w:rsidP="006C72E2">
      <w:pPr>
        <w:pStyle w:val="Pardeliste"/>
        <w:numPr>
          <w:ilvl w:val="0"/>
          <w:numId w:val="22"/>
        </w:numPr>
        <w:tabs>
          <w:tab w:val="left" w:pos="3798"/>
        </w:tabs>
        <w:jc w:val="both"/>
        <w:rPr>
          <w:color w:val="000000" w:themeColor="text1"/>
        </w:rPr>
      </w:pPr>
      <w:r>
        <w:rPr>
          <w:color w:val="000000" w:themeColor="text1"/>
        </w:rPr>
        <w:t xml:space="preserve">Base de données centralisée pour avoir accès à toutes les données, et non plus utiliser des systèmes disparates. </w:t>
      </w:r>
    </w:p>
    <w:p w14:paraId="02F2F265" w14:textId="03E8EDE5" w:rsidR="00595F8F" w:rsidRDefault="00595F8F" w:rsidP="006C72E2">
      <w:pPr>
        <w:pStyle w:val="Pardeliste"/>
        <w:numPr>
          <w:ilvl w:val="0"/>
          <w:numId w:val="22"/>
        </w:numPr>
        <w:tabs>
          <w:tab w:val="left" w:pos="3798"/>
        </w:tabs>
        <w:jc w:val="both"/>
        <w:rPr>
          <w:color w:val="000000" w:themeColor="text1"/>
        </w:rPr>
      </w:pPr>
      <w:r>
        <w:rPr>
          <w:color w:val="000000" w:themeColor="text1"/>
        </w:rPr>
        <w:t>Facile d’utilisation mais Shell offre au personnel un formation à la fois formelle et informelle au PGI</w:t>
      </w:r>
    </w:p>
    <w:p w14:paraId="7B459B40" w14:textId="17746129" w:rsidR="00980D61" w:rsidRDefault="00980D61" w:rsidP="006C72E2">
      <w:pPr>
        <w:pStyle w:val="Pardeliste"/>
        <w:numPr>
          <w:ilvl w:val="0"/>
          <w:numId w:val="22"/>
        </w:numPr>
        <w:tabs>
          <w:tab w:val="left" w:pos="3798"/>
        </w:tabs>
        <w:jc w:val="both"/>
        <w:rPr>
          <w:color w:val="000000" w:themeColor="text1"/>
        </w:rPr>
      </w:pPr>
      <w:r>
        <w:rPr>
          <w:color w:val="000000" w:themeColor="text1"/>
        </w:rPr>
        <w:t>Shell fait a</w:t>
      </w:r>
      <w:bookmarkStart w:id="0" w:name="_GoBack"/>
      <w:bookmarkEnd w:id="0"/>
      <w:r>
        <w:rPr>
          <w:color w:val="000000" w:themeColor="text1"/>
        </w:rPr>
        <w:t xml:space="preserve">ppel à des entreprises extérieures, on voit le lien entre les PGI et les processus d’affaires </w:t>
      </w:r>
    </w:p>
    <w:p w14:paraId="66C01AB0" w14:textId="72CCC600" w:rsidR="00980D61" w:rsidRDefault="00980D61" w:rsidP="006C72E2">
      <w:pPr>
        <w:pStyle w:val="Pardeliste"/>
        <w:numPr>
          <w:ilvl w:val="0"/>
          <w:numId w:val="22"/>
        </w:numPr>
        <w:tabs>
          <w:tab w:val="left" w:pos="3798"/>
        </w:tabs>
        <w:jc w:val="both"/>
        <w:rPr>
          <w:color w:val="000000" w:themeColor="text1"/>
        </w:rPr>
      </w:pPr>
      <w:r>
        <w:rPr>
          <w:color w:val="000000" w:themeColor="text1"/>
        </w:rPr>
        <w:t xml:space="preserve">Question porte plus sur les PA que sur les PGI </w:t>
      </w:r>
    </w:p>
    <w:p w14:paraId="682B8778" w14:textId="77777777" w:rsidR="00E2236C" w:rsidRDefault="00E2236C" w:rsidP="00E2236C">
      <w:pPr>
        <w:tabs>
          <w:tab w:val="left" w:pos="3798"/>
        </w:tabs>
        <w:jc w:val="both"/>
        <w:rPr>
          <w:color w:val="000000" w:themeColor="text1"/>
        </w:rPr>
      </w:pPr>
    </w:p>
    <w:p w14:paraId="04BE75A7" w14:textId="3D1A3FD4" w:rsidR="00E2236C" w:rsidRDefault="00E2236C" w:rsidP="00E2236C">
      <w:pPr>
        <w:tabs>
          <w:tab w:val="left" w:pos="3798"/>
        </w:tabs>
        <w:jc w:val="both"/>
        <w:rPr>
          <w:color w:val="000000" w:themeColor="text1"/>
        </w:rPr>
      </w:pPr>
      <w:r>
        <w:rPr>
          <w:color w:val="000000" w:themeColor="text1"/>
        </w:rPr>
        <w:t xml:space="preserve">Un processus d’affaires est l’ensemble normalisé d’activités mises en œuvre pour exécuter une tâche spécifique. </w:t>
      </w:r>
    </w:p>
    <w:p w14:paraId="53BF3D22" w14:textId="77777777" w:rsidR="00B97F95" w:rsidRDefault="00B97F95" w:rsidP="00E2236C">
      <w:pPr>
        <w:tabs>
          <w:tab w:val="left" w:pos="3798"/>
        </w:tabs>
        <w:jc w:val="both"/>
        <w:rPr>
          <w:color w:val="000000" w:themeColor="text1"/>
        </w:rPr>
      </w:pPr>
    </w:p>
    <w:p w14:paraId="6A991EA3" w14:textId="01D6D7C3" w:rsidR="00B97F95" w:rsidRDefault="00B97F95" w:rsidP="00E2236C">
      <w:pPr>
        <w:tabs>
          <w:tab w:val="left" w:pos="3798"/>
        </w:tabs>
        <w:jc w:val="both"/>
        <w:rPr>
          <w:color w:val="000000" w:themeColor="text1"/>
        </w:rPr>
      </w:pPr>
      <w:r>
        <w:rPr>
          <w:color w:val="000000" w:themeColor="text1"/>
        </w:rPr>
        <w:t xml:space="preserve">Nous pensons qu’ils ont d’abord automatisé leur processus d’affaires puisqu’ils n’ont pas repensé leur PA entièrement mais ont seulement fait en sorte d’économiser et éviter les erreurs manuelles, et éliminer des étapes en trop qui prennent beaucoup de temps aux employés. </w:t>
      </w:r>
    </w:p>
    <w:p w14:paraId="6D8E6692" w14:textId="05C37D1E" w:rsidR="00B97F95" w:rsidRDefault="00B97F95" w:rsidP="00E2236C">
      <w:pPr>
        <w:tabs>
          <w:tab w:val="left" w:pos="3798"/>
        </w:tabs>
        <w:jc w:val="both"/>
        <w:rPr>
          <w:color w:val="000000" w:themeColor="text1"/>
        </w:rPr>
      </w:pPr>
      <w:r>
        <w:rPr>
          <w:color w:val="000000" w:themeColor="text1"/>
        </w:rPr>
        <w:t xml:space="preserve">La Gestion de leur Processus d’affaires a permis de renforcer l’efficience de chacun. </w:t>
      </w:r>
    </w:p>
    <w:p w14:paraId="0D8A17E6" w14:textId="77777777" w:rsidR="00B97F95" w:rsidRPr="00E2236C" w:rsidRDefault="00B97F95" w:rsidP="00E2236C">
      <w:pPr>
        <w:tabs>
          <w:tab w:val="left" w:pos="3798"/>
        </w:tabs>
        <w:jc w:val="both"/>
        <w:rPr>
          <w:color w:val="000000" w:themeColor="text1"/>
        </w:rPr>
      </w:pPr>
    </w:p>
    <w:p w14:paraId="5F13026E" w14:textId="77777777" w:rsidR="00B7225D" w:rsidRPr="0062398B" w:rsidRDefault="00B7225D" w:rsidP="00FD1FCB">
      <w:pPr>
        <w:tabs>
          <w:tab w:val="left" w:pos="3798"/>
        </w:tabs>
        <w:jc w:val="both"/>
        <w:rPr>
          <w:color w:val="000000" w:themeColor="text1"/>
        </w:rPr>
      </w:pPr>
    </w:p>
    <w:p w14:paraId="7E40AFAF" w14:textId="77777777" w:rsidR="00562DAF" w:rsidRPr="00FD1FCB" w:rsidRDefault="00562DAF" w:rsidP="00FD1FCB">
      <w:pPr>
        <w:tabs>
          <w:tab w:val="left" w:pos="3798"/>
        </w:tabs>
        <w:jc w:val="both"/>
        <w:rPr>
          <w:color w:val="0070C0"/>
        </w:rPr>
      </w:pPr>
    </w:p>
    <w:p w14:paraId="5DFE14C3" w14:textId="77777777" w:rsidR="00FD1FCB" w:rsidRPr="00FD1FCB" w:rsidRDefault="00FD1FCB" w:rsidP="00FD1FCB">
      <w:pPr>
        <w:tabs>
          <w:tab w:val="left" w:pos="3798"/>
        </w:tabs>
        <w:jc w:val="both"/>
        <w:rPr>
          <w:color w:val="000000" w:themeColor="text1"/>
          <w:lang w:val="fr-CA"/>
        </w:rPr>
      </w:pPr>
    </w:p>
    <w:p w14:paraId="5E42F401" w14:textId="77777777" w:rsidR="00FD1FCB" w:rsidRPr="00FD1FCB" w:rsidRDefault="00FD1FCB" w:rsidP="00FD1FCB">
      <w:pPr>
        <w:tabs>
          <w:tab w:val="left" w:pos="3798"/>
        </w:tabs>
        <w:jc w:val="both"/>
        <w:rPr>
          <w:color w:val="000000" w:themeColor="text1"/>
        </w:rPr>
      </w:pPr>
    </w:p>
    <w:p w14:paraId="73A13D38" w14:textId="77777777" w:rsidR="00FD1FCB" w:rsidRDefault="00FD1FCB" w:rsidP="00FD1FCB">
      <w:pPr>
        <w:tabs>
          <w:tab w:val="left" w:pos="3798"/>
        </w:tabs>
        <w:rPr>
          <w:color w:val="FF0000"/>
        </w:rPr>
      </w:pPr>
    </w:p>
    <w:p w14:paraId="2A05DE8D" w14:textId="77777777" w:rsidR="00FD1FCB" w:rsidRDefault="00FD1FCB" w:rsidP="00485878">
      <w:pPr>
        <w:rPr>
          <w:color w:val="FF0000"/>
        </w:rPr>
      </w:pPr>
    </w:p>
    <w:p w14:paraId="28F264E9" w14:textId="77777777" w:rsidR="00485878" w:rsidRDefault="00485878" w:rsidP="00485878">
      <w:pPr>
        <w:jc w:val="center"/>
        <w:rPr>
          <w:color w:val="FF0000"/>
        </w:rPr>
      </w:pPr>
    </w:p>
    <w:p w14:paraId="7615F56A" w14:textId="77777777" w:rsidR="00485878" w:rsidRPr="00485878" w:rsidRDefault="00485878" w:rsidP="00485878">
      <w:pPr>
        <w:jc w:val="center"/>
        <w:rPr>
          <w:color w:val="FF0000"/>
        </w:rPr>
      </w:pPr>
    </w:p>
    <w:sectPr w:rsidR="00485878" w:rsidRPr="00485878" w:rsidSect="006922C6">
      <w:footerReference w:type="even" r:id="rId20"/>
      <w:footerReference w:type="default" r:id="rId21"/>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E24267" w14:textId="77777777" w:rsidR="005A32E3" w:rsidRDefault="005A32E3" w:rsidP="00C5238E">
      <w:r>
        <w:separator/>
      </w:r>
    </w:p>
  </w:endnote>
  <w:endnote w:type="continuationSeparator" w:id="0">
    <w:p w14:paraId="171C83EA" w14:textId="77777777" w:rsidR="005A32E3" w:rsidRDefault="005A32E3" w:rsidP="00C523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MingLiU">
    <w:panose1 w:val="02020509000000000000"/>
    <w:charset w:val="88"/>
    <w:family w:val="auto"/>
    <w:pitch w:val="variable"/>
    <w:sig w:usb0="A00002FF" w:usb1="28CFFCFA" w:usb2="00000016" w:usb3="00000000" w:csb0="00100001"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A9C533" w14:textId="77777777" w:rsidR="00C5238E" w:rsidRDefault="00C5238E" w:rsidP="00665EB4">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44613136" w14:textId="77777777" w:rsidR="00C5238E" w:rsidRDefault="00C5238E" w:rsidP="00C5238E">
    <w:pPr>
      <w:pStyle w:val="Pieddepag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8C8E22" w14:textId="77777777" w:rsidR="00C5238E" w:rsidRDefault="00C5238E" w:rsidP="00665EB4">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5A32E3">
      <w:rPr>
        <w:rStyle w:val="Numrodepage"/>
        <w:noProof/>
      </w:rPr>
      <w:t>1</w:t>
    </w:r>
    <w:r>
      <w:rPr>
        <w:rStyle w:val="Numrodepage"/>
      </w:rPr>
      <w:fldChar w:fldCharType="end"/>
    </w:r>
  </w:p>
  <w:p w14:paraId="6AC3B1E5" w14:textId="77777777" w:rsidR="00C5238E" w:rsidRDefault="00C5238E" w:rsidP="00C5238E">
    <w:pPr>
      <w:pStyle w:val="Pieddepage"/>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36E5CE" w14:textId="77777777" w:rsidR="005A32E3" w:rsidRDefault="005A32E3" w:rsidP="00C5238E">
      <w:r>
        <w:separator/>
      </w:r>
    </w:p>
  </w:footnote>
  <w:footnote w:type="continuationSeparator" w:id="0">
    <w:p w14:paraId="764EF7E1" w14:textId="77777777" w:rsidR="005A32E3" w:rsidRDefault="005A32E3" w:rsidP="00C5238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EE1AC3"/>
    <w:multiLevelType w:val="hybridMultilevel"/>
    <w:tmpl w:val="266C6682"/>
    <w:lvl w:ilvl="0" w:tplc="7340D8A8">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A3B23A1"/>
    <w:multiLevelType w:val="hybridMultilevel"/>
    <w:tmpl w:val="3CAE4BA6"/>
    <w:lvl w:ilvl="0" w:tplc="AFEEAF52">
      <w:start w:val="1"/>
      <w:numFmt w:val="bullet"/>
      <w:lvlText w:val=""/>
      <w:lvlJc w:val="left"/>
      <w:pPr>
        <w:tabs>
          <w:tab w:val="num" w:pos="720"/>
        </w:tabs>
        <w:ind w:left="720" w:hanging="360"/>
      </w:pPr>
      <w:rPr>
        <w:rFonts w:ascii="Wingdings" w:hAnsi="Wingdings" w:hint="default"/>
      </w:rPr>
    </w:lvl>
    <w:lvl w:ilvl="1" w:tplc="75883F4C">
      <w:numFmt w:val="bullet"/>
      <w:lvlText w:val=""/>
      <w:lvlJc w:val="left"/>
      <w:pPr>
        <w:tabs>
          <w:tab w:val="num" w:pos="1440"/>
        </w:tabs>
        <w:ind w:left="1440" w:hanging="360"/>
      </w:pPr>
      <w:rPr>
        <w:rFonts w:ascii="Wingdings" w:hAnsi="Wingdings" w:hint="default"/>
      </w:rPr>
    </w:lvl>
    <w:lvl w:ilvl="2" w:tplc="D8A48CB6">
      <w:numFmt w:val="bullet"/>
      <w:lvlText w:val=""/>
      <w:lvlJc w:val="left"/>
      <w:pPr>
        <w:tabs>
          <w:tab w:val="num" w:pos="2160"/>
        </w:tabs>
        <w:ind w:left="2160" w:hanging="360"/>
      </w:pPr>
      <w:rPr>
        <w:rFonts w:ascii="Wingdings" w:hAnsi="Wingdings" w:hint="default"/>
      </w:rPr>
    </w:lvl>
    <w:lvl w:ilvl="3" w:tplc="92C27FA0" w:tentative="1">
      <w:start w:val="1"/>
      <w:numFmt w:val="bullet"/>
      <w:lvlText w:val=""/>
      <w:lvlJc w:val="left"/>
      <w:pPr>
        <w:tabs>
          <w:tab w:val="num" w:pos="2880"/>
        </w:tabs>
        <w:ind w:left="2880" w:hanging="360"/>
      </w:pPr>
      <w:rPr>
        <w:rFonts w:ascii="Wingdings" w:hAnsi="Wingdings" w:hint="default"/>
      </w:rPr>
    </w:lvl>
    <w:lvl w:ilvl="4" w:tplc="9D60DA0A" w:tentative="1">
      <w:start w:val="1"/>
      <w:numFmt w:val="bullet"/>
      <w:lvlText w:val=""/>
      <w:lvlJc w:val="left"/>
      <w:pPr>
        <w:tabs>
          <w:tab w:val="num" w:pos="3600"/>
        </w:tabs>
        <w:ind w:left="3600" w:hanging="360"/>
      </w:pPr>
      <w:rPr>
        <w:rFonts w:ascii="Wingdings" w:hAnsi="Wingdings" w:hint="default"/>
      </w:rPr>
    </w:lvl>
    <w:lvl w:ilvl="5" w:tplc="2F16D964" w:tentative="1">
      <w:start w:val="1"/>
      <w:numFmt w:val="bullet"/>
      <w:lvlText w:val=""/>
      <w:lvlJc w:val="left"/>
      <w:pPr>
        <w:tabs>
          <w:tab w:val="num" w:pos="4320"/>
        </w:tabs>
        <w:ind w:left="4320" w:hanging="360"/>
      </w:pPr>
      <w:rPr>
        <w:rFonts w:ascii="Wingdings" w:hAnsi="Wingdings" w:hint="default"/>
      </w:rPr>
    </w:lvl>
    <w:lvl w:ilvl="6" w:tplc="6C0A3A80" w:tentative="1">
      <w:start w:val="1"/>
      <w:numFmt w:val="bullet"/>
      <w:lvlText w:val=""/>
      <w:lvlJc w:val="left"/>
      <w:pPr>
        <w:tabs>
          <w:tab w:val="num" w:pos="5040"/>
        </w:tabs>
        <w:ind w:left="5040" w:hanging="360"/>
      </w:pPr>
      <w:rPr>
        <w:rFonts w:ascii="Wingdings" w:hAnsi="Wingdings" w:hint="default"/>
      </w:rPr>
    </w:lvl>
    <w:lvl w:ilvl="7" w:tplc="9BAC8D72" w:tentative="1">
      <w:start w:val="1"/>
      <w:numFmt w:val="bullet"/>
      <w:lvlText w:val=""/>
      <w:lvlJc w:val="left"/>
      <w:pPr>
        <w:tabs>
          <w:tab w:val="num" w:pos="5760"/>
        </w:tabs>
        <w:ind w:left="5760" w:hanging="360"/>
      </w:pPr>
      <w:rPr>
        <w:rFonts w:ascii="Wingdings" w:hAnsi="Wingdings" w:hint="default"/>
      </w:rPr>
    </w:lvl>
    <w:lvl w:ilvl="8" w:tplc="CA34E1EC" w:tentative="1">
      <w:start w:val="1"/>
      <w:numFmt w:val="bullet"/>
      <w:lvlText w:val=""/>
      <w:lvlJc w:val="left"/>
      <w:pPr>
        <w:tabs>
          <w:tab w:val="num" w:pos="6480"/>
        </w:tabs>
        <w:ind w:left="6480" w:hanging="360"/>
      </w:pPr>
      <w:rPr>
        <w:rFonts w:ascii="Wingdings" w:hAnsi="Wingdings" w:hint="default"/>
      </w:rPr>
    </w:lvl>
  </w:abstractNum>
  <w:abstractNum w:abstractNumId="2">
    <w:nsid w:val="0C9A29D7"/>
    <w:multiLevelType w:val="hybridMultilevel"/>
    <w:tmpl w:val="89C82052"/>
    <w:lvl w:ilvl="0" w:tplc="4588CA2A">
      <w:start w:val="1"/>
      <w:numFmt w:val="bullet"/>
      <w:lvlText w:val=""/>
      <w:lvlJc w:val="left"/>
      <w:pPr>
        <w:tabs>
          <w:tab w:val="num" w:pos="720"/>
        </w:tabs>
        <w:ind w:left="720" w:hanging="360"/>
      </w:pPr>
      <w:rPr>
        <w:rFonts w:ascii="Wingdings" w:hAnsi="Wingdings" w:hint="default"/>
      </w:rPr>
    </w:lvl>
    <w:lvl w:ilvl="1" w:tplc="4DA08042">
      <w:numFmt w:val="bullet"/>
      <w:lvlText w:val=""/>
      <w:lvlJc w:val="left"/>
      <w:pPr>
        <w:tabs>
          <w:tab w:val="num" w:pos="1440"/>
        </w:tabs>
        <w:ind w:left="1440" w:hanging="360"/>
      </w:pPr>
      <w:rPr>
        <w:rFonts w:ascii="Wingdings" w:hAnsi="Wingdings" w:hint="default"/>
      </w:rPr>
    </w:lvl>
    <w:lvl w:ilvl="2" w:tplc="D6D06560" w:tentative="1">
      <w:start w:val="1"/>
      <w:numFmt w:val="bullet"/>
      <w:lvlText w:val=""/>
      <w:lvlJc w:val="left"/>
      <w:pPr>
        <w:tabs>
          <w:tab w:val="num" w:pos="2160"/>
        </w:tabs>
        <w:ind w:left="2160" w:hanging="360"/>
      </w:pPr>
      <w:rPr>
        <w:rFonts w:ascii="Wingdings" w:hAnsi="Wingdings" w:hint="default"/>
      </w:rPr>
    </w:lvl>
    <w:lvl w:ilvl="3" w:tplc="9926B86C" w:tentative="1">
      <w:start w:val="1"/>
      <w:numFmt w:val="bullet"/>
      <w:lvlText w:val=""/>
      <w:lvlJc w:val="left"/>
      <w:pPr>
        <w:tabs>
          <w:tab w:val="num" w:pos="2880"/>
        </w:tabs>
        <w:ind w:left="2880" w:hanging="360"/>
      </w:pPr>
      <w:rPr>
        <w:rFonts w:ascii="Wingdings" w:hAnsi="Wingdings" w:hint="default"/>
      </w:rPr>
    </w:lvl>
    <w:lvl w:ilvl="4" w:tplc="B34629F4" w:tentative="1">
      <w:start w:val="1"/>
      <w:numFmt w:val="bullet"/>
      <w:lvlText w:val=""/>
      <w:lvlJc w:val="left"/>
      <w:pPr>
        <w:tabs>
          <w:tab w:val="num" w:pos="3600"/>
        </w:tabs>
        <w:ind w:left="3600" w:hanging="360"/>
      </w:pPr>
      <w:rPr>
        <w:rFonts w:ascii="Wingdings" w:hAnsi="Wingdings" w:hint="default"/>
      </w:rPr>
    </w:lvl>
    <w:lvl w:ilvl="5" w:tplc="E3D27854" w:tentative="1">
      <w:start w:val="1"/>
      <w:numFmt w:val="bullet"/>
      <w:lvlText w:val=""/>
      <w:lvlJc w:val="left"/>
      <w:pPr>
        <w:tabs>
          <w:tab w:val="num" w:pos="4320"/>
        </w:tabs>
        <w:ind w:left="4320" w:hanging="360"/>
      </w:pPr>
      <w:rPr>
        <w:rFonts w:ascii="Wingdings" w:hAnsi="Wingdings" w:hint="default"/>
      </w:rPr>
    </w:lvl>
    <w:lvl w:ilvl="6" w:tplc="8F04185A" w:tentative="1">
      <w:start w:val="1"/>
      <w:numFmt w:val="bullet"/>
      <w:lvlText w:val=""/>
      <w:lvlJc w:val="left"/>
      <w:pPr>
        <w:tabs>
          <w:tab w:val="num" w:pos="5040"/>
        </w:tabs>
        <w:ind w:left="5040" w:hanging="360"/>
      </w:pPr>
      <w:rPr>
        <w:rFonts w:ascii="Wingdings" w:hAnsi="Wingdings" w:hint="default"/>
      </w:rPr>
    </w:lvl>
    <w:lvl w:ilvl="7" w:tplc="7A9E5BF6" w:tentative="1">
      <w:start w:val="1"/>
      <w:numFmt w:val="bullet"/>
      <w:lvlText w:val=""/>
      <w:lvlJc w:val="left"/>
      <w:pPr>
        <w:tabs>
          <w:tab w:val="num" w:pos="5760"/>
        </w:tabs>
        <w:ind w:left="5760" w:hanging="360"/>
      </w:pPr>
      <w:rPr>
        <w:rFonts w:ascii="Wingdings" w:hAnsi="Wingdings" w:hint="default"/>
      </w:rPr>
    </w:lvl>
    <w:lvl w:ilvl="8" w:tplc="64383614" w:tentative="1">
      <w:start w:val="1"/>
      <w:numFmt w:val="bullet"/>
      <w:lvlText w:val=""/>
      <w:lvlJc w:val="left"/>
      <w:pPr>
        <w:tabs>
          <w:tab w:val="num" w:pos="6480"/>
        </w:tabs>
        <w:ind w:left="6480" w:hanging="360"/>
      </w:pPr>
      <w:rPr>
        <w:rFonts w:ascii="Wingdings" w:hAnsi="Wingdings" w:hint="default"/>
      </w:rPr>
    </w:lvl>
  </w:abstractNum>
  <w:abstractNum w:abstractNumId="3">
    <w:nsid w:val="0FF5638E"/>
    <w:multiLevelType w:val="hybridMultilevel"/>
    <w:tmpl w:val="26D64152"/>
    <w:lvl w:ilvl="0" w:tplc="66B223AC">
      <w:start w:val="1"/>
      <w:numFmt w:val="bullet"/>
      <w:lvlText w:val=""/>
      <w:lvlJc w:val="left"/>
      <w:pPr>
        <w:tabs>
          <w:tab w:val="num" w:pos="720"/>
        </w:tabs>
        <w:ind w:left="720" w:hanging="360"/>
      </w:pPr>
      <w:rPr>
        <w:rFonts w:ascii="Wingdings" w:hAnsi="Wingdings" w:hint="default"/>
      </w:rPr>
    </w:lvl>
    <w:lvl w:ilvl="1" w:tplc="FF843634">
      <w:numFmt w:val="bullet"/>
      <w:lvlText w:val=""/>
      <w:lvlJc w:val="left"/>
      <w:pPr>
        <w:tabs>
          <w:tab w:val="num" w:pos="1440"/>
        </w:tabs>
        <w:ind w:left="1440" w:hanging="360"/>
      </w:pPr>
      <w:rPr>
        <w:rFonts w:ascii="Wingdings" w:hAnsi="Wingdings" w:hint="default"/>
      </w:rPr>
    </w:lvl>
    <w:lvl w:ilvl="2" w:tplc="F03E0B6A" w:tentative="1">
      <w:start w:val="1"/>
      <w:numFmt w:val="bullet"/>
      <w:lvlText w:val=""/>
      <w:lvlJc w:val="left"/>
      <w:pPr>
        <w:tabs>
          <w:tab w:val="num" w:pos="2160"/>
        </w:tabs>
        <w:ind w:left="2160" w:hanging="360"/>
      </w:pPr>
      <w:rPr>
        <w:rFonts w:ascii="Wingdings" w:hAnsi="Wingdings" w:hint="default"/>
      </w:rPr>
    </w:lvl>
    <w:lvl w:ilvl="3" w:tplc="4EC8BAE4" w:tentative="1">
      <w:start w:val="1"/>
      <w:numFmt w:val="bullet"/>
      <w:lvlText w:val=""/>
      <w:lvlJc w:val="left"/>
      <w:pPr>
        <w:tabs>
          <w:tab w:val="num" w:pos="2880"/>
        </w:tabs>
        <w:ind w:left="2880" w:hanging="360"/>
      </w:pPr>
      <w:rPr>
        <w:rFonts w:ascii="Wingdings" w:hAnsi="Wingdings" w:hint="default"/>
      </w:rPr>
    </w:lvl>
    <w:lvl w:ilvl="4" w:tplc="5F90B6B4" w:tentative="1">
      <w:start w:val="1"/>
      <w:numFmt w:val="bullet"/>
      <w:lvlText w:val=""/>
      <w:lvlJc w:val="left"/>
      <w:pPr>
        <w:tabs>
          <w:tab w:val="num" w:pos="3600"/>
        </w:tabs>
        <w:ind w:left="3600" w:hanging="360"/>
      </w:pPr>
      <w:rPr>
        <w:rFonts w:ascii="Wingdings" w:hAnsi="Wingdings" w:hint="default"/>
      </w:rPr>
    </w:lvl>
    <w:lvl w:ilvl="5" w:tplc="9C76DB92" w:tentative="1">
      <w:start w:val="1"/>
      <w:numFmt w:val="bullet"/>
      <w:lvlText w:val=""/>
      <w:lvlJc w:val="left"/>
      <w:pPr>
        <w:tabs>
          <w:tab w:val="num" w:pos="4320"/>
        </w:tabs>
        <w:ind w:left="4320" w:hanging="360"/>
      </w:pPr>
      <w:rPr>
        <w:rFonts w:ascii="Wingdings" w:hAnsi="Wingdings" w:hint="default"/>
      </w:rPr>
    </w:lvl>
    <w:lvl w:ilvl="6" w:tplc="F886CAC0" w:tentative="1">
      <w:start w:val="1"/>
      <w:numFmt w:val="bullet"/>
      <w:lvlText w:val=""/>
      <w:lvlJc w:val="left"/>
      <w:pPr>
        <w:tabs>
          <w:tab w:val="num" w:pos="5040"/>
        </w:tabs>
        <w:ind w:left="5040" w:hanging="360"/>
      </w:pPr>
      <w:rPr>
        <w:rFonts w:ascii="Wingdings" w:hAnsi="Wingdings" w:hint="default"/>
      </w:rPr>
    </w:lvl>
    <w:lvl w:ilvl="7" w:tplc="A32C6598" w:tentative="1">
      <w:start w:val="1"/>
      <w:numFmt w:val="bullet"/>
      <w:lvlText w:val=""/>
      <w:lvlJc w:val="left"/>
      <w:pPr>
        <w:tabs>
          <w:tab w:val="num" w:pos="5760"/>
        </w:tabs>
        <w:ind w:left="5760" w:hanging="360"/>
      </w:pPr>
      <w:rPr>
        <w:rFonts w:ascii="Wingdings" w:hAnsi="Wingdings" w:hint="default"/>
      </w:rPr>
    </w:lvl>
    <w:lvl w:ilvl="8" w:tplc="F612C57E" w:tentative="1">
      <w:start w:val="1"/>
      <w:numFmt w:val="bullet"/>
      <w:lvlText w:val=""/>
      <w:lvlJc w:val="left"/>
      <w:pPr>
        <w:tabs>
          <w:tab w:val="num" w:pos="6480"/>
        </w:tabs>
        <w:ind w:left="6480" w:hanging="360"/>
      </w:pPr>
      <w:rPr>
        <w:rFonts w:ascii="Wingdings" w:hAnsi="Wingdings" w:hint="default"/>
      </w:rPr>
    </w:lvl>
  </w:abstractNum>
  <w:abstractNum w:abstractNumId="4">
    <w:nsid w:val="190C08E9"/>
    <w:multiLevelType w:val="hybridMultilevel"/>
    <w:tmpl w:val="FD2AF3E8"/>
    <w:lvl w:ilvl="0" w:tplc="A468CA42">
      <w:start w:val="1"/>
      <w:numFmt w:val="bullet"/>
      <w:lvlText w:val=""/>
      <w:lvlJc w:val="left"/>
      <w:pPr>
        <w:tabs>
          <w:tab w:val="num" w:pos="720"/>
        </w:tabs>
        <w:ind w:left="720" w:hanging="360"/>
      </w:pPr>
      <w:rPr>
        <w:rFonts w:ascii="Wingdings" w:hAnsi="Wingdings" w:hint="default"/>
      </w:rPr>
    </w:lvl>
    <w:lvl w:ilvl="1" w:tplc="DA64F180">
      <w:numFmt w:val="bullet"/>
      <w:lvlText w:val=""/>
      <w:lvlJc w:val="left"/>
      <w:pPr>
        <w:tabs>
          <w:tab w:val="num" w:pos="1440"/>
        </w:tabs>
        <w:ind w:left="1440" w:hanging="360"/>
      </w:pPr>
      <w:rPr>
        <w:rFonts w:ascii="Wingdings" w:hAnsi="Wingdings" w:hint="default"/>
      </w:rPr>
    </w:lvl>
    <w:lvl w:ilvl="2" w:tplc="5914E954">
      <w:numFmt w:val="bullet"/>
      <w:lvlText w:val=""/>
      <w:lvlJc w:val="left"/>
      <w:pPr>
        <w:tabs>
          <w:tab w:val="num" w:pos="2160"/>
        </w:tabs>
        <w:ind w:left="2160" w:hanging="360"/>
      </w:pPr>
      <w:rPr>
        <w:rFonts w:ascii="Wingdings" w:hAnsi="Wingdings" w:hint="default"/>
      </w:rPr>
    </w:lvl>
    <w:lvl w:ilvl="3" w:tplc="DE781FE4" w:tentative="1">
      <w:start w:val="1"/>
      <w:numFmt w:val="bullet"/>
      <w:lvlText w:val=""/>
      <w:lvlJc w:val="left"/>
      <w:pPr>
        <w:tabs>
          <w:tab w:val="num" w:pos="2880"/>
        </w:tabs>
        <w:ind w:left="2880" w:hanging="360"/>
      </w:pPr>
      <w:rPr>
        <w:rFonts w:ascii="Wingdings" w:hAnsi="Wingdings" w:hint="default"/>
      </w:rPr>
    </w:lvl>
    <w:lvl w:ilvl="4" w:tplc="CFBACB7A" w:tentative="1">
      <w:start w:val="1"/>
      <w:numFmt w:val="bullet"/>
      <w:lvlText w:val=""/>
      <w:lvlJc w:val="left"/>
      <w:pPr>
        <w:tabs>
          <w:tab w:val="num" w:pos="3600"/>
        </w:tabs>
        <w:ind w:left="3600" w:hanging="360"/>
      </w:pPr>
      <w:rPr>
        <w:rFonts w:ascii="Wingdings" w:hAnsi="Wingdings" w:hint="default"/>
      </w:rPr>
    </w:lvl>
    <w:lvl w:ilvl="5" w:tplc="9C96BD0E" w:tentative="1">
      <w:start w:val="1"/>
      <w:numFmt w:val="bullet"/>
      <w:lvlText w:val=""/>
      <w:lvlJc w:val="left"/>
      <w:pPr>
        <w:tabs>
          <w:tab w:val="num" w:pos="4320"/>
        </w:tabs>
        <w:ind w:left="4320" w:hanging="360"/>
      </w:pPr>
      <w:rPr>
        <w:rFonts w:ascii="Wingdings" w:hAnsi="Wingdings" w:hint="default"/>
      </w:rPr>
    </w:lvl>
    <w:lvl w:ilvl="6" w:tplc="5F48E754" w:tentative="1">
      <w:start w:val="1"/>
      <w:numFmt w:val="bullet"/>
      <w:lvlText w:val=""/>
      <w:lvlJc w:val="left"/>
      <w:pPr>
        <w:tabs>
          <w:tab w:val="num" w:pos="5040"/>
        </w:tabs>
        <w:ind w:left="5040" w:hanging="360"/>
      </w:pPr>
      <w:rPr>
        <w:rFonts w:ascii="Wingdings" w:hAnsi="Wingdings" w:hint="default"/>
      </w:rPr>
    </w:lvl>
    <w:lvl w:ilvl="7" w:tplc="0E1CCC60" w:tentative="1">
      <w:start w:val="1"/>
      <w:numFmt w:val="bullet"/>
      <w:lvlText w:val=""/>
      <w:lvlJc w:val="left"/>
      <w:pPr>
        <w:tabs>
          <w:tab w:val="num" w:pos="5760"/>
        </w:tabs>
        <w:ind w:left="5760" w:hanging="360"/>
      </w:pPr>
      <w:rPr>
        <w:rFonts w:ascii="Wingdings" w:hAnsi="Wingdings" w:hint="default"/>
      </w:rPr>
    </w:lvl>
    <w:lvl w:ilvl="8" w:tplc="0A4AFBE8" w:tentative="1">
      <w:start w:val="1"/>
      <w:numFmt w:val="bullet"/>
      <w:lvlText w:val=""/>
      <w:lvlJc w:val="left"/>
      <w:pPr>
        <w:tabs>
          <w:tab w:val="num" w:pos="6480"/>
        </w:tabs>
        <w:ind w:left="6480" w:hanging="360"/>
      </w:pPr>
      <w:rPr>
        <w:rFonts w:ascii="Wingdings" w:hAnsi="Wingdings" w:hint="default"/>
      </w:rPr>
    </w:lvl>
  </w:abstractNum>
  <w:abstractNum w:abstractNumId="5">
    <w:nsid w:val="1D742108"/>
    <w:multiLevelType w:val="hybridMultilevel"/>
    <w:tmpl w:val="BFE42BDA"/>
    <w:lvl w:ilvl="0" w:tplc="D6C4B180">
      <w:start w:val="1"/>
      <w:numFmt w:val="bullet"/>
      <w:lvlText w:val="•"/>
      <w:lvlJc w:val="left"/>
      <w:pPr>
        <w:tabs>
          <w:tab w:val="num" w:pos="720"/>
        </w:tabs>
        <w:ind w:left="720" w:hanging="360"/>
      </w:pPr>
      <w:rPr>
        <w:rFonts w:ascii="Arial" w:hAnsi="Arial" w:hint="default"/>
      </w:rPr>
    </w:lvl>
    <w:lvl w:ilvl="1" w:tplc="28B6593A" w:tentative="1">
      <w:start w:val="1"/>
      <w:numFmt w:val="bullet"/>
      <w:lvlText w:val="•"/>
      <w:lvlJc w:val="left"/>
      <w:pPr>
        <w:tabs>
          <w:tab w:val="num" w:pos="1440"/>
        </w:tabs>
        <w:ind w:left="1440" w:hanging="360"/>
      </w:pPr>
      <w:rPr>
        <w:rFonts w:ascii="Arial" w:hAnsi="Arial" w:hint="default"/>
      </w:rPr>
    </w:lvl>
    <w:lvl w:ilvl="2" w:tplc="966295D4" w:tentative="1">
      <w:start w:val="1"/>
      <w:numFmt w:val="bullet"/>
      <w:lvlText w:val="•"/>
      <w:lvlJc w:val="left"/>
      <w:pPr>
        <w:tabs>
          <w:tab w:val="num" w:pos="2160"/>
        </w:tabs>
        <w:ind w:left="2160" w:hanging="360"/>
      </w:pPr>
      <w:rPr>
        <w:rFonts w:ascii="Arial" w:hAnsi="Arial" w:hint="default"/>
      </w:rPr>
    </w:lvl>
    <w:lvl w:ilvl="3" w:tplc="75AA7C9C" w:tentative="1">
      <w:start w:val="1"/>
      <w:numFmt w:val="bullet"/>
      <w:lvlText w:val="•"/>
      <w:lvlJc w:val="left"/>
      <w:pPr>
        <w:tabs>
          <w:tab w:val="num" w:pos="2880"/>
        </w:tabs>
        <w:ind w:left="2880" w:hanging="360"/>
      </w:pPr>
      <w:rPr>
        <w:rFonts w:ascii="Arial" w:hAnsi="Arial" w:hint="default"/>
      </w:rPr>
    </w:lvl>
    <w:lvl w:ilvl="4" w:tplc="F35A7A42" w:tentative="1">
      <w:start w:val="1"/>
      <w:numFmt w:val="bullet"/>
      <w:lvlText w:val="•"/>
      <w:lvlJc w:val="left"/>
      <w:pPr>
        <w:tabs>
          <w:tab w:val="num" w:pos="3600"/>
        </w:tabs>
        <w:ind w:left="3600" w:hanging="360"/>
      </w:pPr>
      <w:rPr>
        <w:rFonts w:ascii="Arial" w:hAnsi="Arial" w:hint="default"/>
      </w:rPr>
    </w:lvl>
    <w:lvl w:ilvl="5" w:tplc="BD3066A0" w:tentative="1">
      <w:start w:val="1"/>
      <w:numFmt w:val="bullet"/>
      <w:lvlText w:val="•"/>
      <w:lvlJc w:val="left"/>
      <w:pPr>
        <w:tabs>
          <w:tab w:val="num" w:pos="4320"/>
        </w:tabs>
        <w:ind w:left="4320" w:hanging="360"/>
      </w:pPr>
      <w:rPr>
        <w:rFonts w:ascii="Arial" w:hAnsi="Arial" w:hint="default"/>
      </w:rPr>
    </w:lvl>
    <w:lvl w:ilvl="6" w:tplc="A914EE1E" w:tentative="1">
      <w:start w:val="1"/>
      <w:numFmt w:val="bullet"/>
      <w:lvlText w:val="•"/>
      <w:lvlJc w:val="left"/>
      <w:pPr>
        <w:tabs>
          <w:tab w:val="num" w:pos="5040"/>
        </w:tabs>
        <w:ind w:left="5040" w:hanging="360"/>
      </w:pPr>
      <w:rPr>
        <w:rFonts w:ascii="Arial" w:hAnsi="Arial" w:hint="default"/>
      </w:rPr>
    </w:lvl>
    <w:lvl w:ilvl="7" w:tplc="7ADA5B52" w:tentative="1">
      <w:start w:val="1"/>
      <w:numFmt w:val="bullet"/>
      <w:lvlText w:val="•"/>
      <w:lvlJc w:val="left"/>
      <w:pPr>
        <w:tabs>
          <w:tab w:val="num" w:pos="5760"/>
        </w:tabs>
        <w:ind w:left="5760" w:hanging="360"/>
      </w:pPr>
      <w:rPr>
        <w:rFonts w:ascii="Arial" w:hAnsi="Arial" w:hint="default"/>
      </w:rPr>
    </w:lvl>
    <w:lvl w:ilvl="8" w:tplc="CD62A646" w:tentative="1">
      <w:start w:val="1"/>
      <w:numFmt w:val="bullet"/>
      <w:lvlText w:val="•"/>
      <w:lvlJc w:val="left"/>
      <w:pPr>
        <w:tabs>
          <w:tab w:val="num" w:pos="6480"/>
        </w:tabs>
        <w:ind w:left="6480" w:hanging="360"/>
      </w:pPr>
      <w:rPr>
        <w:rFonts w:ascii="Arial" w:hAnsi="Arial" w:hint="default"/>
      </w:rPr>
    </w:lvl>
  </w:abstractNum>
  <w:abstractNum w:abstractNumId="6">
    <w:nsid w:val="20D3059E"/>
    <w:multiLevelType w:val="hybridMultilevel"/>
    <w:tmpl w:val="3CCA6454"/>
    <w:lvl w:ilvl="0" w:tplc="4EF2FBCE">
      <w:start w:val="1"/>
      <w:numFmt w:val="bullet"/>
      <w:lvlText w:val="•"/>
      <w:lvlJc w:val="left"/>
      <w:pPr>
        <w:tabs>
          <w:tab w:val="num" w:pos="720"/>
        </w:tabs>
        <w:ind w:left="720" w:hanging="360"/>
      </w:pPr>
      <w:rPr>
        <w:rFonts w:ascii="Arial" w:hAnsi="Arial" w:hint="default"/>
      </w:rPr>
    </w:lvl>
    <w:lvl w:ilvl="1" w:tplc="DB7CB072" w:tentative="1">
      <w:start w:val="1"/>
      <w:numFmt w:val="bullet"/>
      <w:lvlText w:val="•"/>
      <w:lvlJc w:val="left"/>
      <w:pPr>
        <w:tabs>
          <w:tab w:val="num" w:pos="1440"/>
        </w:tabs>
        <w:ind w:left="1440" w:hanging="360"/>
      </w:pPr>
      <w:rPr>
        <w:rFonts w:ascii="Arial" w:hAnsi="Arial" w:hint="default"/>
      </w:rPr>
    </w:lvl>
    <w:lvl w:ilvl="2" w:tplc="8D30FB2E" w:tentative="1">
      <w:start w:val="1"/>
      <w:numFmt w:val="bullet"/>
      <w:lvlText w:val="•"/>
      <w:lvlJc w:val="left"/>
      <w:pPr>
        <w:tabs>
          <w:tab w:val="num" w:pos="2160"/>
        </w:tabs>
        <w:ind w:left="2160" w:hanging="360"/>
      </w:pPr>
      <w:rPr>
        <w:rFonts w:ascii="Arial" w:hAnsi="Arial" w:hint="default"/>
      </w:rPr>
    </w:lvl>
    <w:lvl w:ilvl="3" w:tplc="AB241DF6" w:tentative="1">
      <w:start w:val="1"/>
      <w:numFmt w:val="bullet"/>
      <w:lvlText w:val="•"/>
      <w:lvlJc w:val="left"/>
      <w:pPr>
        <w:tabs>
          <w:tab w:val="num" w:pos="2880"/>
        </w:tabs>
        <w:ind w:left="2880" w:hanging="360"/>
      </w:pPr>
      <w:rPr>
        <w:rFonts w:ascii="Arial" w:hAnsi="Arial" w:hint="default"/>
      </w:rPr>
    </w:lvl>
    <w:lvl w:ilvl="4" w:tplc="E2F43648" w:tentative="1">
      <w:start w:val="1"/>
      <w:numFmt w:val="bullet"/>
      <w:lvlText w:val="•"/>
      <w:lvlJc w:val="left"/>
      <w:pPr>
        <w:tabs>
          <w:tab w:val="num" w:pos="3600"/>
        </w:tabs>
        <w:ind w:left="3600" w:hanging="360"/>
      </w:pPr>
      <w:rPr>
        <w:rFonts w:ascii="Arial" w:hAnsi="Arial" w:hint="default"/>
      </w:rPr>
    </w:lvl>
    <w:lvl w:ilvl="5" w:tplc="E20ED5C0" w:tentative="1">
      <w:start w:val="1"/>
      <w:numFmt w:val="bullet"/>
      <w:lvlText w:val="•"/>
      <w:lvlJc w:val="left"/>
      <w:pPr>
        <w:tabs>
          <w:tab w:val="num" w:pos="4320"/>
        </w:tabs>
        <w:ind w:left="4320" w:hanging="360"/>
      </w:pPr>
      <w:rPr>
        <w:rFonts w:ascii="Arial" w:hAnsi="Arial" w:hint="default"/>
      </w:rPr>
    </w:lvl>
    <w:lvl w:ilvl="6" w:tplc="E1D096CA" w:tentative="1">
      <w:start w:val="1"/>
      <w:numFmt w:val="bullet"/>
      <w:lvlText w:val="•"/>
      <w:lvlJc w:val="left"/>
      <w:pPr>
        <w:tabs>
          <w:tab w:val="num" w:pos="5040"/>
        </w:tabs>
        <w:ind w:left="5040" w:hanging="360"/>
      </w:pPr>
      <w:rPr>
        <w:rFonts w:ascii="Arial" w:hAnsi="Arial" w:hint="default"/>
      </w:rPr>
    </w:lvl>
    <w:lvl w:ilvl="7" w:tplc="2EEC70BA" w:tentative="1">
      <w:start w:val="1"/>
      <w:numFmt w:val="bullet"/>
      <w:lvlText w:val="•"/>
      <w:lvlJc w:val="left"/>
      <w:pPr>
        <w:tabs>
          <w:tab w:val="num" w:pos="5760"/>
        </w:tabs>
        <w:ind w:left="5760" w:hanging="360"/>
      </w:pPr>
      <w:rPr>
        <w:rFonts w:ascii="Arial" w:hAnsi="Arial" w:hint="default"/>
      </w:rPr>
    </w:lvl>
    <w:lvl w:ilvl="8" w:tplc="33603454" w:tentative="1">
      <w:start w:val="1"/>
      <w:numFmt w:val="bullet"/>
      <w:lvlText w:val="•"/>
      <w:lvlJc w:val="left"/>
      <w:pPr>
        <w:tabs>
          <w:tab w:val="num" w:pos="6480"/>
        </w:tabs>
        <w:ind w:left="6480" w:hanging="360"/>
      </w:pPr>
      <w:rPr>
        <w:rFonts w:ascii="Arial" w:hAnsi="Arial" w:hint="default"/>
      </w:rPr>
    </w:lvl>
  </w:abstractNum>
  <w:abstractNum w:abstractNumId="7">
    <w:nsid w:val="20F5005F"/>
    <w:multiLevelType w:val="hybridMultilevel"/>
    <w:tmpl w:val="711CE08E"/>
    <w:lvl w:ilvl="0" w:tplc="D22A4A9A">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28992DA4"/>
    <w:multiLevelType w:val="hybridMultilevel"/>
    <w:tmpl w:val="513E1E84"/>
    <w:lvl w:ilvl="0" w:tplc="EE248C7A">
      <w:start w:val="1"/>
      <w:numFmt w:val="bullet"/>
      <w:lvlText w:val="•"/>
      <w:lvlJc w:val="left"/>
      <w:pPr>
        <w:tabs>
          <w:tab w:val="num" w:pos="720"/>
        </w:tabs>
        <w:ind w:left="720" w:hanging="360"/>
      </w:pPr>
      <w:rPr>
        <w:rFonts w:ascii="Arial" w:hAnsi="Arial" w:hint="default"/>
      </w:rPr>
    </w:lvl>
    <w:lvl w:ilvl="1" w:tplc="9072E770" w:tentative="1">
      <w:start w:val="1"/>
      <w:numFmt w:val="bullet"/>
      <w:lvlText w:val="•"/>
      <w:lvlJc w:val="left"/>
      <w:pPr>
        <w:tabs>
          <w:tab w:val="num" w:pos="1440"/>
        </w:tabs>
        <w:ind w:left="1440" w:hanging="360"/>
      </w:pPr>
      <w:rPr>
        <w:rFonts w:ascii="Arial" w:hAnsi="Arial" w:hint="default"/>
      </w:rPr>
    </w:lvl>
    <w:lvl w:ilvl="2" w:tplc="54FC98CC" w:tentative="1">
      <w:start w:val="1"/>
      <w:numFmt w:val="bullet"/>
      <w:lvlText w:val="•"/>
      <w:lvlJc w:val="left"/>
      <w:pPr>
        <w:tabs>
          <w:tab w:val="num" w:pos="2160"/>
        </w:tabs>
        <w:ind w:left="2160" w:hanging="360"/>
      </w:pPr>
      <w:rPr>
        <w:rFonts w:ascii="Arial" w:hAnsi="Arial" w:hint="default"/>
      </w:rPr>
    </w:lvl>
    <w:lvl w:ilvl="3" w:tplc="562E99A6" w:tentative="1">
      <w:start w:val="1"/>
      <w:numFmt w:val="bullet"/>
      <w:lvlText w:val="•"/>
      <w:lvlJc w:val="left"/>
      <w:pPr>
        <w:tabs>
          <w:tab w:val="num" w:pos="2880"/>
        </w:tabs>
        <w:ind w:left="2880" w:hanging="360"/>
      </w:pPr>
      <w:rPr>
        <w:rFonts w:ascii="Arial" w:hAnsi="Arial" w:hint="default"/>
      </w:rPr>
    </w:lvl>
    <w:lvl w:ilvl="4" w:tplc="F280D330" w:tentative="1">
      <w:start w:val="1"/>
      <w:numFmt w:val="bullet"/>
      <w:lvlText w:val="•"/>
      <w:lvlJc w:val="left"/>
      <w:pPr>
        <w:tabs>
          <w:tab w:val="num" w:pos="3600"/>
        </w:tabs>
        <w:ind w:left="3600" w:hanging="360"/>
      </w:pPr>
      <w:rPr>
        <w:rFonts w:ascii="Arial" w:hAnsi="Arial" w:hint="default"/>
      </w:rPr>
    </w:lvl>
    <w:lvl w:ilvl="5" w:tplc="7D9C3928" w:tentative="1">
      <w:start w:val="1"/>
      <w:numFmt w:val="bullet"/>
      <w:lvlText w:val="•"/>
      <w:lvlJc w:val="left"/>
      <w:pPr>
        <w:tabs>
          <w:tab w:val="num" w:pos="4320"/>
        </w:tabs>
        <w:ind w:left="4320" w:hanging="360"/>
      </w:pPr>
      <w:rPr>
        <w:rFonts w:ascii="Arial" w:hAnsi="Arial" w:hint="default"/>
      </w:rPr>
    </w:lvl>
    <w:lvl w:ilvl="6" w:tplc="2A94C00A" w:tentative="1">
      <w:start w:val="1"/>
      <w:numFmt w:val="bullet"/>
      <w:lvlText w:val="•"/>
      <w:lvlJc w:val="left"/>
      <w:pPr>
        <w:tabs>
          <w:tab w:val="num" w:pos="5040"/>
        </w:tabs>
        <w:ind w:left="5040" w:hanging="360"/>
      </w:pPr>
      <w:rPr>
        <w:rFonts w:ascii="Arial" w:hAnsi="Arial" w:hint="default"/>
      </w:rPr>
    </w:lvl>
    <w:lvl w:ilvl="7" w:tplc="EE8E4EA4" w:tentative="1">
      <w:start w:val="1"/>
      <w:numFmt w:val="bullet"/>
      <w:lvlText w:val="•"/>
      <w:lvlJc w:val="left"/>
      <w:pPr>
        <w:tabs>
          <w:tab w:val="num" w:pos="5760"/>
        </w:tabs>
        <w:ind w:left="5760" w:hanging="360"/>
      </w:pPr>
      <w:rPr>
        <w:rFonts w:ascii="Arial" w:hAnsi="Arial" w:hint="default"/>
      </w:rPr>
    </w:lvl>
    <w:lvl w:ilvl="8" w:tplc="49D02070" w:tentative="1">
      <w:start w:val="1"/>
      <w:numFmt w:val="bullet"/>
      <w:lvlText w:val="•"/>
      <w:lvlJc w:val="left"/>
      <w:pPr>
        <w:tabs>
          <w:tab w:val="num" w:pos="6480"/>
        </w:tabs>
        <w:ind w:left="6480" w:hanging="360"/>
      </w:pPr>
      <w:rPr>
        <w:rFonts w:ascii="Arial" w:hAnsi="Arial" w:hint="default"/>
      </w:rPr>
    </w:lvl>
  </w:abstractNum>
  <w:abstractNum w:abstractNumId="9">
    <w:nsid w:val="30A153AE"/>
    <w:multiLevelType w:val="hybridMultilevel"/>
    <w:tmpl w:val="F9AA7B84"/>
    <w:lvl w:ilvl="0" w:tplc="FFF86D42">
      <w:start w:val="1"/>
      <w:numFmt w:val="bullet"/>
      <w:lvlText w:val=""/>
      <w:lvlJc w:val="left"/>
      <w:pPr>
        <w:tabs>
          <w:tab w:val="num" w:pos="720"/>
        </w:tabs>
        <w:ind w:left="720" w:hanging="360"/>
      </w:pPr>
      <w:rPr>
        <w:rFonts w:ascii="Wingdings" w:hAnsi="Wingdings" w:hint="default"/>
      </w:rPr>
    </w:lvl>
    <w:lvl w:ilvl="1" w:tplc="EBBC2914">
      <w:numFmt w:val="bullet"/>
      <w:lvlText w:val=""/>
      <w:lvlJc w:val="left"/>
      <w:pPr>
        <w:tabs>
          <w:tab w:val="num" w:pos="1440"/>
        </w:tabs>
        <w:ind w:left="1440" w:hanging="360"/>
      </w:pPr>
      <w:rPr>
        <w:rFonts w:ascii="Wingdings" w:hAnsi="Wingdings" w:hint="default"/>
      </w:rPr>
    </w:lvl>
    <w:lvl w:ilvl="2" w:tplc="362CB35A">
      <w:numFmt w:val="bullet"/>
      <w:lvlText w:val=""/>
      <w:lvlJc w:val="left"/>
      <w:pPr>
        <w:tabs>
          <w:tab w:val="num" w:pos="2160"/>
        </w:tabs>
        <w:ind w:left="2160" w:hanging="360"/>
      </w:pPr>
      <w:rPr>
        <w:rFonts w:ascii="Wingdings" w:hAnsi="Wingdings" w:hint="default"/>
      </w:rPr>
    </w:lvl>
    <w:lvl w:ilvl="3" w:tplc="3BA0B552" w:tentative="1">
      <w:start w:val="1"/>
      <w:numFmt w:val="bullet"/>
      <w:lvlText w:val=""/>
      <w:lvlJc w:val="left"/>
      <w:pPr>
        <w:tabs>
          <w:tab w:val="num" w:pos="2880"/>
        </w:tabs>
        <w:ind w:left="2880" w:hanging="360"/>
      </w:pPr>
      <w:rPr>
        <w:rFonts w:ascii="Wingdings" w:hAnsi="Wingdings" w:hint="default"/>
      </w:rPr>
    </w:lvl>
    <w:lvl w:ilvl="4" w:tplc="7C648DCC" w:tentative="1">
      <w:start w:val="1"/>
      <w:numFmt w:val="bullet"/>
      <w:lvlText w:val=""/>
      <w:lvlJc w:val="left"/>
      <w:pPr>
        <w:tabs>
          <w:tab w:val="num" w:pos="3600"/>
        </w:tabs>
        <w:ind w:left="3600" w:hanging="360"/>
      </w:pPr>
      <w:rPr>
        <w:rFonts w:ascii="Wingdings" w:hAnsi="Wingdings" w:hint="default"/>
      </w:rPr>
    </w:lvl>
    <w:lvl w:ilvl="5" w:tplc="32DA43A8" w:tentative="1">
      <w:start w:val="1"/>
      <w:numFmt w:val="bullet"/>
      <w:lvlText w:val=""/>
      <w:lvlJc w:val="left"/>
      <w:pPr>
        <w:tabs>
          <w:tab w:val="num" w:pos="4320"/>
        </w:tabs>
        <w:ind w:left="4320" w:hanging="360"/>
      </w:pPr>
      <w:rPr>
        <w:rFonts w:ascii="Wingdings" w:hAnsi="Wingdings" w:hint="default"/>
      </w:rPr>
    </w:lvl>
    <w:lvl w:ilvl="6" w:tplc="101C6FC6" w:tentative="1">
      <w:start w:val="1"/>
      <w:numFmt w:val="bullet"/>
      <w:lvlText w:val=""/>
      <w:lvlJc w:val="left"/>
      <w:pPr>
        <w:tabs>
          <w:tab w:val="num" w:pos="5040"/>
        </w:tabs>
        <w:ind w:left="5040" w:hanging="360"/>
      </w:pPr>
      <w:rPr>
        <w:rFonts w:ascii="Wingdings" w:hAnsi="Wingdings" w:hint="default"/>
      </w:rPr>
    </w:lvl>
    <w:lvl w:ilvl="7" w:tplc="97AC27FE" w:tentative="1">
      <w:start w:val="1"/>
      <w:numFmt w:val="bullet"/>
      <w:lvlText w:val=""/>
      <w:lvlJc w:val="left"/>
      <w:pPr>
        <w:tabs>
          <w:tab w:val="num" w:pos="5760"/>
        </w:tabs>
        <w:ind w:left="5760" w:hanging="360"/>
      </w:pPr>
      <w:rPr>
        <w:rFonts w:ascii="Wingdings" w:hAnsi="Wingdings" w:hint="default"/>
      </w:rPr>
    </w:lvl>
    <w:lvl w:ilvl="8" w:tplc="A240162C" w:tentative="1">
      <w:start w:val="1"/>
      <w:numFmt w:val="bullet"/>
      <w:lvlText w:val=""/>
      <w:lvlJc w:val="left"/>
      <w:pPr>
        <w:tabs>
          <w:tab w:val="num" w:pos="6480"/>
        </w:tabs>
        <w:ind w:left="6480" w:hanging="360"/>
      </w:pPr>
      <w:rPr>
        <w:rFonts w:ascii="Wingdings" w:hAnsi="Wingdings" w:hint="default"/>
      </w:rPr>
    </w:lvl>
  </w:abstractNum>
  <w:abstractNum w:abstractNumId="10">
    <w:nsid w:val="38670EA6"/>
    <w:multiLevelType w:val="hybridMultilevel"/>
    <w:tmpl w:val="4AB8D77E"/>
    <w:lvl w:ilvl="0" w:tplc="BC164326">
      <w:start w:val="1"/>
      <w:numFmt w:val="bullet"/>
      <w:lvlText w:val=""/>
      <w:lvlJc w:val="left"/>
      <w:pPr>
        <w:tabs>
          <w:tab w:val="num" w:pos="720"/>
        </w:tabs>
        <w:ind w:left="720" w:hanging="360"/>
      </w:pPr>
      <w:rPr>
        <w:rFonts w:ascii="Wingdings" w:hAnsi="Wingdings" w:hint="default"/>
      </w:rPr>
    </w:lvl>
    <w:lvl w:ilvl="1" w:tplc="914E007A">
      <w:numFmt w:val="bullet"/>
      <w:lvlText w:val=""/>
      <w:lvlJc w:val="left"/>
      <w:pPr>
        <w:tabs>
          <w:tab w:val="num" w:pos="1440"/>
        </w:tabs>
        <w:ind w:left="1440" w:hanging="360"/>
      </w:pPr>
      <w:rPr>
        <w:rFonts w:ascii="Wingdings" w:hAnsi="Wingdings" w:hint="default"/>
      </w:rPr>
    </w:lvl>
    <w:lvl w:ilvl="2" w:tplc="C83E8768">
      <w:numFmt w:val="bullet"/>
      <w:lvlText w:val=""/>
      <w:lvlJc w:val="left"/>
      <w:pPr>
        <w:tabs>
          <w:tab w:val="num" w:pos="2160"/>
        </w:tabs>
        <w:ind w:left="2160" w:hanging="360"/>
      </w:pPr>
      <w:rPr>
        <w:rFonts w:ascii="Wingdings" w:hAnsi="Wingdings" w:hint="default"/>
      </w:rPr>
    </w:lvl>
    <w:lvl w:ilvl="3" w:tplc="3118CAF6" w:tentative="1">
      <w:start w:val="1"/>
      <w:numFmt w:val="bullet"/>
      <w:lvlText w:val=""/>
      <w:lvlJc w:val="left"/>
      <w:pPr>
        <w:tabs>
          <w:tab w:val="num" w:pos="2880"/>
        </w:tabs>
        <w:ind w:left="2880" w:hanging="360"/>
      </w:pPr>
      <w:rPr>
        <w:rFonts w:ascii="Wingdings" w:hAnsi="Wingdings" w:hint="default"/>
      </w:rPr>
    </w:lvl>
    <w:lvl w:ilvl="4" w:tplc="B76644E0" w:tentative="1">
      <w:start w:val="1"/>
      <w:numFmt w:val="bullet"/>
      <w:lvlText w:val=""/>
      <w:lvlJc w:val="left"/>
      <w:pPr>
        <w:tabs>
          <w:tab w:val="num" w:pos="3600"/>
        </w:tabs>
        <w:ind w:left="3600" w:hanging="360"/>
      </w:pPr>
      <w:rPr>
        <w:rFonts w:ascii="Wingdings" w:hAnsi="Wingdings" w:hint="default"/>
      </w:rPr>
    </w:lvl>
    <w:lvl w:ilvl="5" w:tplc="98D22280" w:tentative="1">
      <w:start w:val="1"/>
      <w:numFmt w:val="bullet"/>
      <w:lvlText w:val=""/>
      <w:lvlJc w:val="left"/>
      <w:pPr>
        <w:tabs>
          <w:tab w:val="num" w:pos="4320"/>
        </w:tabs>
        <w:ind w:left="4320" w:hanging="360"/>
      </w:pPr>
      <w:rPr>
        <w:rFonts w:ascii="Wingdings" w:hAnsi="Wingdings" w:hint="default"/>
      </w:rPr>
    </w:lvl>
    <w:lvl w:ilvl="6" w:tplc="D5664346" w:tentative="1">
      <w:start w:val="1"/>
      <w:numFmt w:val="bullet"/>
      <w:lvlText w:val=""/>
      <w:lvlJc w:val="left"/>
      <w:pPr>
        <w:tabs>
          <w:tab w:val="num" w:pos="5040"/>
        </w:tabs>
        <w:ind w:left="5040" w:hanging="360"/>
      </w:pPr>
      <w:rPr>
        <w:rFonts w:ascii="Wingdings" w:hAnsi="Wingdings" w:hint="default"/>
      </w:rPr>
    </w:lvl>
    <w:lvl w:ilvl="7" w:tplc="3504469A" w:tentative="1">
      <w:start w:val="1"/>
      <w:numFmt w:val="bullet"/>
      <w:lvlText w:val=""/>
      <w:lvlJc w:val="left"/>
      <w:pPr>
        <w:tabs>
          <w:tab w:val="num" w:pos="5760"/>
        </w:tabs>
        <w:ind w:left="5760" w:hanging="360"/>
      </w:pPr>
      <w:rPr>
        <w:rFonts w:ascii="Wingdings" w:hAnsi="Wingdings" w:hint="default"/>
      </w:rPr>
    </w:lvl>
    <w:lvl w:ilvl="8" w:tplc="F6245B66" w:tentative="1">
      <w:start w:val="1"/>
      <w:numFmt w:val="bullet"/>
      <w:lvlText w:val=""/>
      <w:lvlJc w:val="left"/>
      <w:pPr>
        <w:tabs>
          <w:tab w:val="num" w:pos="6480"/>
        </w:tabs>
        <w:ind w:left="6480" w:hanging="360"/>
      </w:pPr>
      <w:rPr>
        <w:rFonts w:ascii="Wingdings" w:hAnsi="Wingdings" w:hint="default"/>
      </w:rPr>
    </w:lvl>
  </w:abstractNum>
  <w:abstractNum w:abstractNumId="11">
    <w:nsid w:val="47B10D74"/>
    <w:multiLevelType w:val="hybridMultilevel"/>
    <w:tmpl w:val="9C5A9E0A"/>
    <w:lvl w:ilvl="0" w:tplc="6E80A302">
      <w:start w:val="1"/>
      <w:numFmt w:val="bullet"/>
      <w:lvlText w:val=""/>
      <w:lvlJc w:val="left"/>
      <w:pPr>
        <w:tabs>
          <w:tab w:val="num" w:pos="720"/>
        </w:tabs>
        <w:ind w:left="720" w:hanging="360"/>
      </w:pPr>
      <w:rPr>
        <w:rFonts w:ascii="Wingdings" w:hAnsi="Wingdings" w:hint="default"/>
      </w:rPr>
    </w:lvl>
    <w:lvl w:ilvl="1" w:tplc="09960290">
      <w:numFmt w:val="bullet"/>
      <w:lvlText w:val=""/>
      <w:lvlJc w:val="left"/>
      <w:pPr>
        <w:tabs>
          <w:tab w:val="num" w:pos="1440"/>
        </w:tabs>
        <w:ind w:left="1440" w:hanging="360"/>
      </w:pPr>
      <w:rPr>
        <w:rFonts w:ascii="Wingdings" w:hAnsi="Wingdings" w:hint="default"/>
      </w:rPr>
    </w:lvl>
    <w:lvl w:ilvl="2" w:tplc="B51EC1F2">
      <w:numFmt w:val="bullet"/>
      <w:lvlText w:val=""/>
      <w:lvlJc w:val="left"/>
      <w:pPr>
        <w:tabs>
          <w:tab w:val="num" w:pos="2160"/>
        </w:tabs>
        <w:ind w:left="2160" w:hanging="360"/>
      </w:pPr>
      <w:rPr>
        <w:rFonts w:ascii="Wingdings" w:hAnsi="Wingdings" w:hint="default"/>
      </w:rPr>
    </w:lvl>
    <w:lvl w:ilvl="3" w:tplc="D45A16DE" w:tentative="1">
      <w:start w:val="1"/>
      <w:numFmt w:val="bullet"/>
      <w:lvlText w:val=""/>
      <w:lvlJc w:val="left"/>
      <w:pPr>
        <w:tabs>
          <w:tab w:val="num" w:pos="2880"/>
        </w:tabs>
        <w:ind w:left="2880" w:hanging="360"/>
      </w:pPr>
      <w:rPr>
        <w:rFonts w:ascii="Wingdings" w:hAnsi="Wingdings" w:hint="default"/>
      </w:rPr>
    </w:lvl>
    <w:lvl w:ilvl="4" w:tplc="C854FB7E" w:tentative="1">
      <w:start w:val="1"/>
      <w:numFmt w:val="bullet"/>
      <w:lvlText w:val=""/>
      <w:lvlJc w:val="left"/>
      <w:pPr>
        <w:tabs>
          <w:tab w:val="num" w:pos="3600"/>
        </w:tabs>
        <w:ind w:left="3600" w:hanging="360"/>
      </w:pPr>
      <w:rPr>
        <w:rFonts w:ascii="Wingdings" w:hAnsi="Wingdings" w:hint="default"/>
      </w:rPr>
    </w:lvl>
    <w:lvl w:ilvl="5" w:tplc="CA78F8E8" w:tentative="1">
      <w:start w:val="1"/>
      <w:numFmt w:val="bullet"/>
      <w:lvlText w:val=""/>
      <w:lvlJc w:val="left"/>
      <w:pPr>
        <w:tabs>
          <w:tab w:val="num" w:pos="4320"/>
        </w:tabs>
        <w:ind w:left="4320" w:hanging="360"/>
      </w:pPr>
      <w:rPr>
        <w:rFonts w:ascii="Wingdings" w:hAnsi="Wingdings" w:hint="default"/>
      </w:rPr>
    </w:lvl>
    <w:lvl w:ilvl="6" w:tplc="88FA48C2" w:tentative="1">
      <w:start w:val="1"/>
      <w:numFmt w:val="bullet"/>
      <w:lvlText w:val=""/>
      <w:lvlJc w:val="left"/>
      <w:pPr>
        <w:tabs>
          <w:tab w:val="num" w:pos="5040"/>
        </w:tabs>
        <w:ind w:left="5040" w:hanging="360"/>
      </w:pPr>
      <w:rPr>
        <w:rFonts w:ascii="Wingdings" w:hAnsi="Wingdings" w:hint="default"/>
      </w:rPr>
    </w:lvl>
    <w:lvl w:ilvl="7" w:tplc="94202C14" w:tentative="1">
      <w:start w:val="1"/>
      <w:numFmt w:val="bullet"/>
      <w:lvlText w:val=""/>
      <w:lvlJc w:val="left"/>
      <w:pPr>
        <w:tabs>
          <w:tab w:val="num" w:pos="5760"/>
        </w:tabs>
        <w:ind w:left="5760" w:hanging="360"/>
      </w:pPr>
      <w:rPr>
        <w:rFonts w:ascii="Wingdings" w:hAnsi="Wingdings" w:hint="default"/>
      </w:rPr>
    </w:lvl>
    <w:lvl w:ilvl="8" w:tplc="8A1A6BBC" w:tentative="1">
      <w:start w:val="1"/>
      <w:numFmt w:val="bullet"/>
      <w:lvlText w:val=""/>
      <w:lvlJc w:val="left"/>
      <w:pPr>
        <w:tabs>
          <w:tab w:val="num" w:pos="6480"/>
        </w:tabs>
        <w:ind w:left="6480" w:hanging="360"/>
      </w:pPr>
      <w:rPr>
        <w:rFonts w:ascii="Wingdings" w:hAnsi="Wingdings" w:hint="default"/>
      </w:rPr>
    </w:lvl>
  </w:abstractNum>
  <w:abstractNum w:abstractNumId="12">
    <w:nsid w:val="4A8102B2"/>
    <w:multiLevelType w:val="hybridMultilevel"/>
    <w:tmpl w:val="0ACED134"/>
    <w:lvl w:ilvl="0" w:tplc="358498FE">
      <w:start w:val="1"/>
      <w:numFmt w:val="bullet"/>
      <w:lvlText w:val=""/>
      <w:lvlJc w:val="left"/>
      <w:pPr>
        <w:tabs>
          <w:tab w:val="num" w:pos="720"/>
        </w:tabs>
        <w:ind w:left="720" w:hanging="360"/>
      </w:pPr>
      <w:rPr>
        <w:rFonts w:ascii="Wingdings" w:hAnsi="Wingdings" w:hint="default"/>
      </w:rPr>
    </w:lvl>
    <w:lvl w:ilvl="1" w:tplc="E750ABA2">
      <w:numFmt w:val="bullet"/>
      <w:lvlText w:val=""/>
      <w:lvlJc w:val="left"/>
      <w:pPr>
        <w:tabs>
          <w:tab w:val="num" w:pos="1440"/>
        </w:tabs>
        <w:ind w:left="1440" w:hanging="360"/>
      </w:pPr>
      <w:rPr>
        <w:rFonts w:ascii="Wingdings" w:hAnsi="Wingdings" w:hint="default"/>
      </w:rPr>
    </w:lvl>
    <w:lvl w:ilvl="2" w:tplc="D47050FC">
      <w:numFmt w:val="bullet"/>
      <w:lvlText w:val=""/>
      <w:lvlJc w:val="left"/>
      <w:pPr>
        <w:tabs>
          <w:tab w:val="num" w:pos="2160"/>
        </w:tabs>
        <w:ind w:left="2160" w:hanging="360"/>
      </w:pPr>
      <w:rPr>
        <w:rFonts w:ascii="Wingdings" w:hAnsi="Wingdings" w:hint="default"/>
      </w:rPr>
    </w:lvl>
    <w:lvl w:ilvl="3" w:tplc="28EC45D0" w:tentative="1">
      <w:start w:val="1"/>
      <w:numFmt w:val="bullet"/>
      <w:lvlText w:val=""/>
      <w:lvlJc w:val="left"/>
      <w:pPr>
        <w:tabs>
          <w:tab w:val="num" w:pos="2880"/>
        </w:tabs>
        <w:ind w:left="2880" w:hanging="360"/>
      </w:pPr>
      <w:rPr>
        <w:rFonts w:ascii="Wingdings" w:hAnsi="Wingdings" w:hint="default"/>
      </w:rPr>
    </w:lvl>
    <w:lvl w:ilvl="4" w:tplc="ACE8E226" w:tentative="1">
      <w:start w:val="1"/>
      <w:numFmt w:val="bullet"/>
      <w:lvlText w:val=""/>
      <w:lvlJc w:val="left"/>
      <w:pPr>
        <w:tabs>
          <w:tab w:val="num" w:pos="3600"/>
        </w:tabs>
        <w:ind w:left="3600" w:hanging="360"/>
      </w:pPr>
      <w:rPr>
        <w:rFonts w:ascii="Wingdings" w:hAnsi="Wingdings" w:hint="default"/>
      </w:rPr>
    </w:lvl>
    <w:lvl w:ilvl="5" w:tplc="46741E84" w:tentative="1">
      <w:start w:val="1"/>
      <w:numFmt w:val="bullet"/>
      <w:lvlText w:val=""/>
      <w:lvlJc w:val="left"/>
      <w:pPr>
        <w:tabs>
          <w:tab w:val="num" w:pos="4320"/>
        </w:tabs>
        <w:ind w:left="4320" w:hanging="360"/>
      </w:pPr>
      <w:rPr>
        <w:rFonts w:ascii="Wingdings" w:hAnsi="Wingdings" w:hint="default"/>
      </w:rPr>
    </w:lvl>
    <w:lvl w:ilvl="6" w:tplc="2BB894B0" w:tentative="1">
      <w:start w:val="1"/>
      <w:numFmt w:val="bullet"/>
      <w:lvlText w:val=""/>
      <w:lvlJc w:val="left"/>
      <w:pPr>
        <w:tabs>
          <w:tab w:val="num" w:pos="5040"/>
        </w:tabs>
        <w:ind w:left="5040" w:hanging="360"/>
      </w:pPr>
      <w:rPr>
        <w:rFonts w:ascii="Wingdings" w:hAnsi="Wingdings" w:hint="default"/>
      </w:rPr>
    </w:lvl>
    <w:lvl w:ilvl="7" w:tplc="A118AAE2" w:tentative="1">
      <w:start w:val="1"/>
      <w:numFmt w:val="bullet"/>
      <w:lvlText w:val=""/>
      <w:lvlJc w:val="left"/>
      <w:pPr>
        <w:tabs>
          <w:tab w:val="num" w:pos="5760"/>
        </w:tabs>
        <w:ind w:left="5760" w:hanging="360"/>
      </w:pPr>
      <w:rPr>
        <w:rFonts w:ascii="Wingdings" w:hAnsi="Wingdings" w:hint="default"/>
      </w:rPr>
    </w:lvl>
    <w:lvl w:ilvl="8" w:tplc="301CF934" w:tentative="1">
      <w:start w:val="1"/>
      <w:numFmt w:val="bullet"/>
      <w:lvlText w:val=""/>
      <w:lvlJc w:val="left"/>
      <w:pPr>
        <w:tabs>
          <w:tab w:val="num" w:pos="6480"/>
        </w:tabs>
        <w:ind w:left="6480" w:hanging="360"/>
      </w:pPr>
      <w:rPr>
        <w:rFonts w:ascii="Wingdings" w:hAnsi="Wingdings" w:hint="default"/>
      </w:rPr>
    </w:lvl>
  </w:abstractNum>
  <w:abstractNum w:abstractNumId="13">
    <w:nsid w:val="4DCB3571"/>
    <w:multiLevelType w:val="hybridMultilevel"/>
    <w:tmpl w:val="D2EC2320"/>
    <w:lvl w:ilvl="0" w:tplc="04F217E2">
      <w:start w:val="1"/>
      <w:numFmt w:val="bullet"/>
      <w:lvlText w:val=""/>
      <w:lvlJc w:val="left"/>
      <w:pPr>
        <w:tabs>
          <w:tab w:val="num" w:pos="720"/>
        </w:tabs>
        <w:ind w:left="720" w:hanging="360"/>
      </w:pPr>
      <w:rPr>
        <w:rFonts w:ascii="Wingdings" w:hAnsi="Wingdings" w:hint="default"/>
      </w:rPr>
    </w:lvl>
    <w:lvl w:ilvl="1" w:tplc="BAD06ACE">
      <w:numFmt w:val="bullet"/>
      <w:lvlText w:val=""/>
      <w:lvlJc w:val="left"/>
      <w:pPr>
        <w:tabs>
          <w:tab w:val="num" w:pos="1440"/>
        </w:tabs>
        <w:ind w:left="1440" w:hanging="360"/>
      </w:pPr>
      <w:rPr>
        <w:rFonts w:ascii="Wingdings" w:hAnsi="Wingdings" w:hint="default"/>
      </w:rPr>
    </w:lvl>
    <w:lvl w:ilvl="2" w:tplc="CDC6B854">
      <w:numFmt w:val="bullet"/>
      <w:lvlText w:val=""/>
      <w:lvlJc w:val="left"/>
      <w:pPr>
        <w:tabs>
          <w:tab w:val="num" w:pos="2160"/>
        </w:tabs>
        <w:ind w:left="2160" w:hanging="360"/>
      </w:pPr>
      <w:rPr>
        <w:rFonts w:ascii="Wingdings" w:hAnsi="Wingdings" w:hint="default"/>
      </w:rPr>
    </w:lvl>
    <w:lvl w:ilvl="3" w:tplc="F18C5158" w:tentative="1">
      <w:start w:val="1"/>
      <w:numFmt w:val="bullet"/>
      <w:lvlText w:val=""/>
      <w:lvlJc w:val="left"/>
      <w:pPr>
        <w:tabs>
          <w:tab w:val="num" w:pos="2880"/>
        </w:tabs>
        <w:ind w:left="2880" w:hanging="360"/>
      </w:pPr>
      <w:rPr>
        <w:rFonts w:ascii="Wingdings" w:hAnsi="Wingdings" w:hint="default"/>
      </w:rPr>
    </w:lvl>
    <w:lvl w:ilvl="4" w:tplc="F36641A0" w:tentative="1">
      <w:start w:val="1"/>
      <w:numFmt w:val="bullet"/>
      <w:lvlText w:val=""/>
      <w:lvlJc w:val="left"/>
      <w:pPr>
        <w:tabs>
          <w:tab w:val="num" w:pos="3600"/>
        </w:tabs>
        <w:ind w:left="3600" w:hanging="360"/>
      </w:pPr>
      <w:rPr>
        <w:rFonts w:ascii="Wingdings" w:hAnsi="Wingdings" w:hint="default"/>
      </w:rPr>
    </w:lvl>
    <w:lvl w:ilvl="5" w:tplc="26BA37AE" w:tentative="1">
      <w:start w:val="1"/>
      <w:numFmt w:val="bullet"/>
      <w:lvlText w:val=""/>
      <w:lvlJc w:val="left"/>
      <w:pPr>
        <w:tabs>
          <w:tab w:val="num" w:pos="4320"/>
        </w:tabs>
        <w:ind w:left="4320" w:hanging="360"/>
      </w:pPr>
      <w:rPr>
        <w:rFonts w:ascii="Wingdings" w:hAnsi="Wingdings" w:hint="default"/>
      </w:rPr>
    </w:lvl>
    <w:lvl w:ilvl="6" w:tplc="7B981528" w:tentative="1">
      <w:start w:val="1"/>
      <w:numFmt w:val="bullet"/>
      <w:lvlText w:val=""/>
      <w:lvlJc w:val="left"/>
      <w:pPr>
        <w:tabs>
          <w:tab w:val="num" w:pos="5040"/>
        </w:tabs>
        <w:ind w:left="5040" w:hanging="360"/>
      </w:pPr>
      <w:rPr>
        <w:rFonts w:ascii="Wingdings" w:hAnsi="Wingdings" w:hint="default"/>
      </w:rPr>
    </w:lvl>
    <w:lvl w:ilvl="7" w:tplc="17BCD9C0" w:tentative="1">
      <w:start w:val="1"/>
      <w:numFmt w:val="bullet"/>
      <w:lvlText w:val=""/>
      <w:lvlJc w:val="left"/>
      <w:pPr>
        <w:tabs>
          <w:tab w:val="num" w:pos="5760"/>
        </w:tabs>
        <w:ind w:left="5760" w:hanging="360"/>
      </w:pPr>
      <w:rPr>
        <w:rFonts w:ascii="Wingdings" w:hAnsi="Wingdings" w:hint="default"/>
      </w:rPr>
    </w:lvl>
    <w:lvl w:ilvl="8" w:tplc="5D225FF4" w:tentative="1">
      <w:start w:val="1"/>
      <w:numFmt w:val="bullet"/>
      <w:lvlText w:val=""/>
      <w:lvlJc w:val="left"/>
      <w:pPr>
        <w:tabs>
          <w:tab w:val="num" w:pos="6480"/>
        </w:tabs>
        <w:ind w:left="6480" w:hanging="360"/>
      </w:pPr>
      <w:rPr>
        <w:rFonts w:ascii="Wingdings" w:hAnsi="Wingdings" w:hint="default"/>
      </w:rPr>
    </w:lvl>
  </w:abstractNum>
  <w:abstractNum w:abstractNumId="14">
    <w:nsid w:val="4FA820BC"/>
    <w:multiLevelType w:val="hybridMultilevel"/>
    <w:tmpl w:val="E7068970"/>
    <w:lvl w:ilvl="0" w:tplc="15248524">
      <w:start w:val="1"/>
      <w:numFmt w:val="bullet"/>
      <w:lvlText w:val=""/>
      <w:lvlJc w:val="left"/>
      <w:pPr>
        <w:tabs>
          <w:tab w:val="num" w:pos="720"/>
        </w:tabs>
        <w:ind w:left="720" w:hanging="360"/>
      </w:pPr>
      <w:rPr>
        <w:rFonts w:ascii="Wingdings" w:hAnsi="Wingdings" w:hint="default"/>
      </w:rPr>
    </w:lvl>
    <w:lvl w:ilvl="1" w:tplc="33B4CE2A">
      <w:numFmt w:val="bullet"/>
      <w:lvlText w:val=""/>
      <w:lvlJc w:val="left"/>
      <w:pPr>
        <w:tabs>
          <w:tab w:val="num" w:pos="1440"/>
        </w:tabs>
        <w:ind w:left="1440" w:hanging="360"/>
      </w:pPr>
      <w:rPr>
        <w:rFonts w:ascii="Wingdings" w:hAnsi="Wingdings" w:hint="default"/>
      </w:rPr>
    </w:lvl>
    <w:lvl w:ilvl="2" w:tplc="AB380CBA" w:tentative="1">
      <w:start w:val="1"/>
      <w:numFmt w:val="bullet"/>
      <w:lvlText w:val=""/>
      <w:lvlJc w:val="left"/>
      <w:pPr>
        <w:tabs>
          <w:tab w:val="num" w:pos="2160"/>
        </w:tabs>
        <w:ind w:left="2160" w:hanging="360"/>
      </w:pPr>
      <w:rPr>
        <w:rFonts w:ascii="Wingdings" w:hAnsi="Wingdings" w:hint="default"/>
      </w:rPr>
    </w:lvl>
    <w:lvl w:ilvl="3" w:tplc="7D9C54DE" w:tentative="1">
      <w:start w:val="1"/>
      <w:numFmt w:val="bullet"/>
      <w:lvlText w:val=""/>
      <w:lvlJc w:val="left"/>
      <w:pPr>
        <w:tabs>
          <w:tab w:val="num" w:pos="2880"/>
        </w:tabs>
        <w:ind w:left="2880" w:hanging="360"/>
      </w:pPr>
      <w:rPr>
        <w:rFonts w:ascii="Wingdings" w:hAnsi="Wingdings" w:hint="default"/>
      </w:rPr>
    </w:lvl>
    <w:lvl w:ilvl="4" w:tplc="1BBA34D6" w:tentative="1">
      <w:start w:val="1"/>
      <w:numFmt w:val="bullet"/>
      <w:lvlText w:val=""/>
      <w:lvlJc w:val="left"/>
      <w:pPr>
        <w:tabs>
          <w:tab w:val="num" w:pos="3600"/>
        </w:tabs>
        <w:ind w:left="3600" w:hanging="360"/>
      </w:pPr>
      <w:rPr>
        <w:rFonts w:ascii="Wingdings" w:hAnsi="Wingdings" w:hint="default"/>
      </w:rPr>
    </w:lvl>
    <w:lvl w:ilvl="5" w:tplc="6C80F4A0" w:tentative="1">
      <w:start w:val="1"/>
      <w:numFmt w:val="bullet"/>
      <w:lvlText w:val=""/>
      <w:lvlJc w:val="left"/>
      <w:pPr>
        <w:tabs>
          <w:tab w:val="num" w:pos="4320"/>
        </w:tabs>
        <w:ind w:left="4320" w:hanging="360"/>
      </w:pPr>
      <w:rPr>
        <w:rFonts w:ascii="Wingdings" w:hAnsi="Wingdings" w:hint="default"/>
      </w:rPr>
    </w:lvl>
    <w:lvl w:ilvl="6" w:tplc="64DEEDC6" w:tentative="1">
      <w:start w:val="1"/>
      <w:numFmt w:val="bullet"/>
      <w:lvlText w:val=""/>
      <w:lvlJc w:val="left"/>
      <w:pPr>
        <w:tabs>
          <w:tab w:val="num" w:pos="5040"/>
        </w:tabs>
        <w:ind w:left="5040" w:hanging="360"/>
      </w:pPr>
      <w:rPr>
        <w:rFonts w:ascii="Wingdings" w:hAnsi="Wingdings" w:hint="default"/>
      </w:rPr>
    </w:lvl>
    <w:lvl w:ilvl="7" w:tplc="4E7E98AC" w:tentative="1">
      <w:start w:val="1"/>
      <w:numFmt w:val="bullet"/>
      <w:lvlText w:val=""/>
      <w:lvlJc w:val="left"/>
      <w:pPr>
        <w:tabs>
          <w:tab w:val="num" w:pos="5760"/>
        </w:tabs>
        <w:ind w:left="5760" w:hanging="360"/>
      </w:pPr>
      <w:rPr>
        <w:rFonts w:ascii="Wingdings" w:hAnsi="Wingdings" w:hint="default"/>
      </w:rPr>
    </w:lvl>
    <w:lvl w:ilvl="8" w:tplc="91F4C13A" w:tentative="1">
      <w:start w:val="1"/>
      <w:numFmt w:val="bullet"/>
      <w:lvlText w:val=""/>
      <w:lvlJc w:val="left"/>
      <w:pPr>
        <w:tabs>
          <w:tab w:val="num" w:pos="6480"/>
        </w:tabs>
        <w:ind w:left="6480" w:hanging="360"/>
      </w:pPr>
      <w:rPr>
        <w:rFonts w:ascii="Wingdings" w:hAnsi="Wingdings" w:hint="default"/>
      </w:rPr>
    </w:lvl>
  </w:abstractNum>
  <w:abstractNum w:abstractNumId="15">
    <w:nsid w:val="56123ACD"/>
    <w:multiLevelType w:val="hybridMultilevel"/>
    <w:tmpl w:val="1CE00804"/>
    <w:lvl w:ilvl="0" w:tplc="BD5E65AA">
      <w:start w:val="1"/>
      <w:numFmt w:val="bullet"/>
      <w:lvlText w:val=""/>
      <w:lvlJc w:val="left"/>
      <w:pPr>
        <w:tabs>
          <w:tab w:val="num" w:pos="720"/>
        </w:tabs>
        <w:ind w:left="720" w:hanging="360"/>
      </w:pPr>
      <w:rPr>
        <w:rFonts w:ascii="Wingdings" w:hAnsi="Wingdings" w:hint="default"/>
      </w:rPr>
    </w:lvl>
    <w:lvl w:ilvl="1" w:tplc="960E3C02">
      <w:numFmt w:val="bullet"/>
      <w:lvlText w:val=""/>
      <w:lvlJc w:val="left"/>
      <w:pPr>
        <w:tabs>
          <w:tab w:val="num" w:pos="1440"/>
        </w:tabs>
        <w:ind w:left="1440" w:hanging="360"/>
      </w:pPr>
      <w:rPr>
        <w:rFonts w:ascii="Wingdings" w:hAnsi="Wingdings" w:hint="default"/>
      </w:rPr>
    </w:lvl>
    <w:lvl w:ilvl="2" w:tplc="6734B48E" w:tentative="1">
      <w:start w:val="1"/>
      <w:numFmt w:val="bullet"/>
      <w:lvlText w:val=""/>
      <w:lvlJc w:val="left"/>
      <w:pPr>
        <w:tabs>
          <w:tab w:val="num" w:pos="2160"/>
        </w:tabs>
        <w:ind w:left="2160" w:hanging="360"/>
      </w:pPr>
      <w:rPr>
        <w:rFonts w:ascii="Wingdings" w:hAnsi="Wingdings" w:hint="default"/>
      </w:rPr>
    </w:lvl>
    <w:lvl w:ilvl="3" w:tplc="3800B496" w:tentative="1">
      <w:start w:val="1"/>
      <w:numFmt w:val="bullet"/>
      <w:lvlText w:val=""/>
      <w:lvlJc w:val="left"/>
      <w:pPr>
        <w:tabs>
          <w:tab w:val="num" w:pos="2880"/>
        </w:tabs>
        <w:ind w:left="2880" w:hanging="360"/>
      </w:pPr>
      <w:rPr>
        <w:rFonts w:ascii="Wingdings" w:hAnsi="Wingdings" w:hint="default"/>
      </w:rPr>
    </w:lvl>
    <w:lvl w:ilvl="4" w:tplc="5D88C79E" w:tentative="1">
      <w:start w:val="1"/>
      <w:numFmt w:val="bullet"/>
      <w:lvlText w:val=""/>
      <w:lvlJc w:val="left"/>
      <w:pPr>
        <w:tabs>
          <w:tab w:val="num" w:pos="3600"/>
        </w:tabs>
        <w:ind w:left="3600" w:hanging="360"/>
      </w:pPr>
      <w:rPr>
        <w:rFonts w:ascii="Wingdings" w:hAnsi="Wingdings" w:hint="default"/>
      </w:rPr>
    </w:lvl>
    <w:lvl w:ilvl="5" w:tplc="86CCDB1C" w:tentative="1">
      <w:start w:val="1"/>
      <w:numFmt w:val="bullet"/>
      <w:lvlText w:val=""/>
      <w:lvlJc w:val="left"/>
      <w:pPr>
        <w:tabs>
          <w:tab w:val="num" w:pos="4320"/>
        </w:tabs>
        <w:ind w:left="4320" w:hanging="360"/>
      </w:pPr>
      <w:rPr>
        <w:rFonts w:ascii="Wingdings" w:hAnsi="Wingdings" w:hint="default"/>
      </w:rPr>
    </w:lvl>
    <w:lvl w:ilvl="6" w:tplc="7564E6EC" w:tentative="1">
      <w:start w:val="1"/>
      <w:numFmt w:val="bullet"/>
      <w:lvlText w:val=""/>
      <w:lvlJc w:val="left"/>
      <w:pPr>
        <w:tabs>
          <w:tab w:val="num" w:pos="5040"/>
        </w:tabs>
        <w:ind w:left="5040" w:hanging="360"/>
      </w:pPr>
      <w:rPr>
        <w:rFonts w:ascii="Wingdings" w:hAnsi="Wingdings" w:hint="default"/>
      </w:rPr>
    </w:lvl>
    <w:lvl w:ilvl="7" w:tplc="6BAAC204" w:tentative="1">
      <w:start w:val="1"/>
      <w:numFmt w:val="bullet"/>
      <w:lvlText w:val=""/>
      <w:lvlJc w:val="left"/>
      <w:pPr>
        <w:tabs>
          <w:tab w:val="num" w:pos="5760"/>
        </w:tabs>
        <w:ind w:left="5760" w:hanging="360"/>
      </w:pPr>
      <w:rPr>
        <w:rFonts w:ascii="Wingdings" w:hAnsi="Wingdings" w:hint="default"/>
      </w:rPr>
    </w:lvl>
    <w:lvl w:ilvl="8" w:tplc="A42CC282" w:tentative="1">
      <w:start w:val="1"/>
      <w:numFmt w:val="bullet"/>
      <w:lvlText w:val=""/>
      <w:lvlJc w:val="left"/>
      <w:pPr>
        <w:tabs>
          <w:tab w:val="num" w:pos="6480"/>
        </w:tabs>
        <w:ind w:left="6480" w:hanging="360"/>
      </w:pPr>
      <w:rPr>
        <w:rFonts w:ascii="Wingdings" w:hAnsi="Wingdings" w:hint="default"/>
      </w:rPr>
    </w:lvl>
  </w:abstractNum>
  <w:abstractNum w:abstractNumId="16">
    <w:nsid w:val="56B34B78"/>
    <w:multiLevelType w:val="hybridMultilevel"/>
    <w:tmpl w:val="EFCC2902"/>
    <w:lvl w:ilvl="0" w:tplc="74E04228">
      <w:start w:val="1"/>
      <w:numFmt w:val="bullet"/>
      <w:lvlText w:val=""/>
      <w:lvlJc w:val="left"/>
      <w:pPr>
        <w:tabs>
          <w:tab w:val="num" w:pos="720"/>
        </w:tabs>
        <w:ind w:left="720" w:hanging="360"/>
      </w:pPr>
      <w:rPr>
        <w:rFonts w:ascii="Wingdings" w:hAnsi="Wingdings" w:hint="default"/>
      </w:rPr>
    </w:lvl>
    <w:lvl w:ilvl="1" w:tplc="683AD762">
      <w:numFmt w:val="bullet"/>
      <w:lvlText w:val=""/>
      <w:lvlJc w:val="left"/>
      <w:pPr>
        <w:tabs>
          <w:tab w:val="num" w:pos="1440"/>
        </w:tabs>
        <w:ind w:left="1440" w:hanging="360"/>
      </w:pPr>
      <w:rPr>
        <w:rFonts w:ascii="Wingdings" w:hAnsi="Wingdings" w:hint="default"/>
      </w:rPr>
    </w:lvl>
    <w:lvl w:ilvl="2" w:tplc="4756407A">
      <w:start w:val="1"/>
      <w:numFmt w:val="bullet"/>
      <w:lvlText w:val=""/>
      <w:lvlJc w:val="left"/>
      <w:pPr>
        <w:tabs>
          <w:tab w:val="num" w:pos="2160"/>
        </w:tabs>
        <w:ind w:left="2160" w:hanging="360"/>
      </w:pPr>
      <w:rPr>
        <w:rFonts w:ascii="Wingdings" w:hAnsi="Wingdings" w:hint="default"/>
      </w:rPr>
    </w:lvl>
    <w:lvl w:ilvl="3" w:tplc="FD16BAE8" w:tentative="1">
      <w:start w:val="1"/>
      <w:numFmt w:val="bullet"/>
      <w:lvlText w:val=""/>
      <w:lvlJc w:val="left"/>
      <w:pPr>
        <w:tabs>
          <w:tab w:val="num" w:pos="2880"/>
        </w:tabs>
        <w:ind w:left="2880" w:hanging="360"/>
      </w:pPr>
      <w:rPr>
        <w:rFonts w:ascii="Wingdings" w:hAnsi="Wingdings" w:hint="default"/>
      </w:rPr>
    </w:lvl>
    <w:lvl w:ilvl="4" w:tplc="C4B00996" w:tentative="1">
      <w:start w:val="1"/>
      <w:numFmt w:val="bullet"/>
      <w:lvlText w:val=""/>
      <w:lvlJc w:val="left"/>
      <w:pPr>
        <w:tabs>
          <w:tab w:val="num" w:pos="3600"/>
        </w:tabs>
        <w:ind w:left="3600" w:hanging="360"/>
      </w:pPr>
      <w:rPr>
        <w:rFonts w:ascii="Wingdings" w:hAnsi="Wingdings" w:hint="default"/>
      </w:rPr>
    </w:lvl>
    <w:lvl w:ilvl="5" w:tplc="2A2654D8" w:tentative="1">
      <w:start w:val="1"/>
      <w:numFmt w:val="bullet"/>
      <w:lvlText w:val=""/>
      <w:lvlJc w:val="left"/>
      <w:pPr>
        <w:tabs>
          <w:tab w:val="num" w:pos="4320"/>
        </w:tabs>
        <w:ind w:left="4320" w:hanging="360"/>
      </w:pPr>
      <w:rPr>
        <w:rFonts w:ascii="Wingdings" w:hAnsi="Wingdings" w:hint="default"/>
      </w:rPr>
    </w:lvl>
    <w:lvl w:ilvl="6" w:tplc="3572DA9A" w:tentative="1">
      <w:start w:val="1"/>
      <w:numFmt w:val="bullet"/>
      <w:lvlText w:val=""/>
      <w:lvlJc w:val="left"/>
      <w:pPr>
        <w:tabs>
          <w:tab w:val="num" w:pos="5040"/>
        </w:tabs>
        <w:ind w:left="5040" w:hanging="360"/>
      </w:pPr>
      <w:rPr>
        <w:rFonts w:ascii="Wingdings" w:hAnsi="Wingdings" w:hint="default"/>
      </w:rPr>
    </w:lvl>
    <w:lvl w:ilvl="7" w:tplc="083EB62C" w:tentative="1">
      <w:start w:val="1"/>
      <w:numFmt w:val="bullet"/>
      <w:lvlText w:val=""/>
      <w:lvlJc w:val="left"/>
      <w:pPr>
        <w:tabs>
          <w:tab w:val="num" w:pos="5760"/>
        </w:tabs>
        <w:ind w:left="5760" w:hanging="360"/>
      </w:pPr>
      <w:rPr>
        <w:rFonts w:ascii="Wingdings" w:hAnsi="Wingdings" w:hint="default"/>
      </w:rPr>
    </w:lvl>
    <w:lvl w:ilvl="8" w:tplc="2FCE438C" w:tentative="1">
      <w:start w:val="1"/>
      <w:numFmt w:val="bullet"/>
      <w:lvlText w:val=""/>
      <w:lvlJc w:val="left"/>
      <w:pPr>
        <w:tabs>
          <w:tab w:val="num" w:pos="6480"/>
        </w:tabs>
        <w:ind w:left="6480" w:hanging="360"/>
      </w:pPr>
      <w:rPr>
        <w:rFonts w:ascii="Wingdings" w:hAnsi="Wingdings" w:hint="default"/>
      </w:rPr>
    </w:lvl>
  </w:abstractNum>
  <w:abstractNum w:abstractNumId="17">
    <w:nsid w:val="58562608"/>
    <w:multiLevelType w:val="hybridMultilevel"/>
    <w:tmpl w:val="70AC0870"/>
    <w:lvl w:ilvl="0" w:tplc="EBD25802">
      <w:start w:val="1"/>
      <w:numFmt w:val="bullet"/>
      <w:lvlText w:val=""/>
      <w:lvlJc w:val="left"/>
      <w:pPr>
        <w:tabs>
          <w:tab w:val="num" w:pos="720"/>
        </w:tabs>
        <w:ind w:left="720" w:hanging="360"/>
      </w:pPr>
      <w:rPr>
        <w:rFonts w:ascii="Wingdings" w:hAnsi="Wingdings" w:hint="default"/>
      </w:rPr>
    </w:lvl>
    <w:lvl w:ilvl="1" w:tplc="C8F051EE">
      <w:numFmt w:val="bullet"/>
      <w:lvlText w:val=""/>
      <w:lvlJc w:val="left"/>
      <w:pPr>
        <w:tabs>
          <w:tab w:val="num" w:pos="1440"/>
        </w:tabs>
        <w:ind w:left="1440" w:hanging="360"/>
      </w:pPr>
      <w:rPr>
        <w:rFonts w:ascii="Wingdings" w:hAnsi="Wingdings" w:hint="default"/>
      </w:rPr>
    </w:lvl>
    <w:lvl w:ilvl="2" w:tplc="785A9734" w:tentative="1">
      <w:start w:val="1"/>
      <w:numFmt w:val="bullet"/>
      <w:lvlText w:val=""/>
      <w:lvlJc w:val="left"/>
      <w:pPr>
        <w:tabs>
          <w:tab w:val="num" w:pos="2160"/>
        </w:tabs>
        <w:ind w:left="2160" w:hanging="360"/>
      </w:pPr>
      <w:rPr>
        <w:rFonts w:ascii="Wingdings" w:hAnsi="Wingdings" w:hint="default"/>
      </w:rPr>
    </w:lvl>
    <w:lvl w:ilvl="3" w:tplc="0B60DFE8" w:tentative="1">
      <w:start w:val="1"/>
      <w:numFmt w:val="bullet"/>
      <w:lvlText w:val=""/>
      <w:lvlJc w:val="left"/>
      <w:pPr>
        <w:tabs>
          <w:tab w:val="num" w:pos="2880"/>
        </w:tabs>
        <w:ind w:left="2880" w:hanging="360"/>
      </w:pPr>
      <w:rPr>
        <w:rFonts w:ascii="Wingdings" w:hAnsi="Wingdings" w:hint="default"/>
      </w:rPr>
    </w:lvl>
    <w:lvl w:ilvl="4" w:tplc="76D42722" w:tentative="1">
      <w:start w:val="1"/>
      <w:numFmt w:val="bullet"/>
      <w:lvlText w:val=""/>
      <w:lvlJc w:val="left"/>
      <w:pPr>
        <w:tabs>
          <w:tab w:val="num" w:pos="3600"/>
        </w:tabs>
        <w:ind w:left="3600" w:hanging="360"/>
      </w:pPr>
      <w:rPr>
        <w:rFonts w:ascii="Wingdings" w:hAnsi="Wingdings" w:hint="default"/>
      </w:rPr>
    </w:lvl>
    <w:lvl w:ilvl="5" w:tplc="B3D22946" w:tentative="1">
      <w:start w:val="1"/>
      <w:numFmt w:val="bullet"/>
      <w:lvlText w:val=""/>
      <w:lvlJc w:val="left"/>
      <w:pPr>
        <w:tabs>
          <w:tab w:val="num" w:pos="4320"/>
        </w:tabs>
        <w:ind w:left="4320" w:hanging="360"/>
      </w:pPr>
      <w:rPr>
        <w:rFonts w:ascii="Wingdings" w:hAnsi="Wingdings" w:hint="default"/>
      </w:rPr>
    </w:lvl>
    <w:lvl w:ilvl="6" w:tplc="CFC2E96C" w:tentative="1">
      <w:start w:val="1"/>
      <w:numFmt w:val="bullet"/>
      <w:lvlText w:val=""/>
      <w:lvlJc w:val="left"/>
      <w:pPr>
        <w:tabs>
          <w:tab w:val="num" w:pos="5040"/>
        </w:tabs>
        <w:ind w:left="5040" w:hanging="360"/>
      </w:pPr>
      <w:rPr>
        <w:rFonts w:ascii="Wingdings" w:hAnsi="Wingdings" w:hint="default"/>
      </w:rPr>
    </w:lvl>
    <w:lvl w:ilvl="7" w:tplc="7A06C324" w:tentative="1">
      <w:start w:val="1"/>
      <w:numFmt w:val="bullet"/>
      <w:lvlText w:val=""/>
      <w:lvlJc w:val="left"/>
      <w:pPr>
        <w:tabs>
          <w:tab w:val="num" w:pos="5760"/>
        </w:tabs>
        <w:ind w:left="5760" w:hanging="360"/>
      </w:pPr>
      <w:rPr>
        <w:rFonts w:ascii="Wingdings" w:hAnsi="Wingdings" w:hint="default"/>
      </w:rPr>
    </w:lvl>
    <w:lvl w:ilvl="8" w:tplc="BEECF028" w:tentative="1">
      <w:start w:val="1"/>
      <w:numFmt w:val="bullet"/>
      <w:lvlText w:val=""/>
      <w:lvlJc w:val="left"/>
      <w:pPr>
        <w:tabs>
          <w:tab w:val="num" w:pos="6480"/>
        </w:tabs>
        <w:ind w:left="6480" w:hanging="360"/>
      </w:pPr>
      <w:rPr>
        <w:rFonts w:ascii="Wingdings" w:hAnsi="Wingdings" w:hint="default"/>
      </w:rPr>
    </w:lvl>
  </w:abstractNum>
  <w:abstractNum w:abstractNumId="18">
    <w:nsid w:val="65E974C3"/>
    <w:multiLevelType w:val="hybridMultilevel"/>
    <w:tmpl w:val="53A2FC52"/>
    <w:lvl w:ilvl="0" w:tplc="9FE0EE44">
      <w:start w:val="1"/>
      <w:numFmt w:val="bullet"/>
      <w:lvlText w:val=""/>
      <w:lvlJc w:val="left"/>
      <w:pPr>
        <w:tabs>
          <w:tab w:val="num" w:pos="720"/>
        </w:tabs>
        <w:ind w:left="720" w:hanging="360"/>
      </w:pPr>
      <w:rPr>
        <w:rFonts w:ascii="Wingdings" w:hAnsi="Wingdings" w:hint="default"/>
      </w:rPr>
    </w:lvl>
    <w:lvl w:ilvl="1" w:tplc="24E6DCB8" w:tentative="1">
      <w:start w:val="1"/>
      <w:numFmt w:val="bullet"/>
      <w:lvlText w:val=""/>
      <w:lvlJc w:val="left"/>
      <w:pPr>
        <w:tabs>
          <w:tab w:val="num" w:pos="1440"/>
        </w:tabs>
        <w:ind w:left="1440" w:hanging="360"/>
      </w:pPr>
      <w:rPr>
        <w:rFonts w:ascii="Wingdings" w:hAnsi="Wingdings" w:hint="default"/>
      </w:rPr>
    </w:lvl>
    <w:lvl w:ilvl="2" w:tplc="3320CFCE" w:tentative="1">
      <w:start w:val="1"/>
      <w:numFmt w:val="bullet"/>
      <w:lvlText w:val=""/>
      <w:lvlJc w:val="left"/>
      <w:pPr>
        <w:tabs>
          <w:tab w:val="num" w:pos="2160"/>
        </w:tabs>
        <w:ind w:left="2160" w:hanging="360"/>
      </w:pPr>
      <w:rPr>
        <w:rFonts w:ascii="Wingdings" w:hAnsi="Wingdings" w:hint="default"/>
      </w:rPr>
    </w:lvl>
    <w:lvl w:ilvl="3" w:tplc="9B7C70AE" w:tentative="1">
      <w:start w:val="1"/>
      <w:numFmt w:val="bullet"/>
      <w:lvlText w:val=""/>
      <w:lvlJc w:val="left"/>
      <w:pPr>
        <w:tabs>
          <w:tab w:val="num" w:pos="2880"/>
        </w:tabs>
        <w:ind w:left="2880" w:hanging="360"/>
      </w:pPr>
      <w:rPr>
        <w:rFonts w:ascii="Wingdings" w:hAnsi="Wingdings" w:hint="default"/>
      </w:rPr>
    </w:lvl>
    <w:lvl w:ilvl="4" w:tplc="45D20D76" w:tentative="1">
      <w:start w:val="1"/>
      <w:numFmt w:val="bullet"/>
      <w:lvlText w:val=""/>
      <w:lvlJc w:val="left"/>
      <w:pPr>
        <w:tabs>
          <w:tab w:val="num" w:pos="3600"/>
        </w:tabs>
        <w:ind w:left="3600" w:hanging="360"/>
      </w:pPr>
      <w:rPr>
        <w:rFonts w:ascii="Wingdings" w:hAnsi="Wingdings" w:hint="default"/>
      </w:rPr>
    </w:lvl>
    <w:lvl w:ilvl="5" w:tplc="A288A286" w:tentative="1">
      <w:start w:val="1"/>
      <w:numFmt w:val="bullet"/>
      <w:lvlText w:val=""/>
      <w:lvlJc w:val="left"/>
      <w:pPr>
        <w:tabs>
          <w:tab w:val="num" w:pos="4320"/>
        </w:tabs>
        <w:ind w:left="4320" w:hanging="360"/>
      </w:pPr>
      <w:rPr>
        <w:rFonts w:ascii="Wingdings" w:hAnsi="Wingdings" w:hint="default"/>
      </w:rPr>
    </w:lvl>
    <w:lvl w:ilvl="6" w:tplc="7D4C7404" w:tentative="1">
      <w:start w:val="1"/>
      <w:numFmt w:val="bullet"/>
      <w:lvlText w:val=""/>
      <w:lvlJc w:val="left"/>
      <w:pPr>
        <w:tabs>
          <w:tab w:val="num" w:pos="5040"/>
        </w:tabs>
        <w:ind w:left="5040" w:hanging="360"/>
      </w:pPr>
      <w:rPr>
        <w:rFonts w:ascii="Wingdings" w:hAnsi="Wingdings" w:hint="default"/>
      </w:rPr>
    </w:lvl>
    <w:lvl w:ilvl="7" w:tplc="398620AC" w:tentative="1">
      <w:start w:val="1"/>
      <w:numFmt w:val="bullet"/>
      <w:lvlText w:val=""/>
      <w:lvlJc w:val="left"/>
      <w:pPr>
        <w:tabs>
          <w:tab w:val="num" w:pos="5760"/>
        </w:tabs>
        <w:ind w:left="5760" w:hanging="360"/>
      </w:pPr>
      <w:rPr>
        <w:rFonts w:ascii="Wingdings" w:hAnsi="Wingdings" w:hint="default"/>
      </w:rPr>
    </w:lvl>
    <w:lvl w:ilvl="8" w:tplc="E80E1B82" w:tentative="1">
      <w:start w:val="1"/>
      <w:numFmt w:val="bullet"/>
      <w:lvlText w:val=""/>
      <w:lvlJc w:val="left"/>
      <w:pPr>
        <w:tabs>
          <w:tab w:val="num" w:pos="6480"/>
        </w:tabs>
        <w:ind w:left="6480" w:hanging="360"/>
      </w:pPr>
      <w:rPr>
        <w:rFonts w:ascii="Wingdings" w:hAnsi="Wingdings" w:hint="default"/>
      </w:rPr>
    </w:lvl>
  </w:abstractNum>
  <w:abstractNum w:abstractNumId="19">
    <w:nsid w:val="698E3CF9"/>
    <w:multiLevelType w:val="hybridMultilevel"/>
    <w:tmpl w:val="C1E64A9E"/>
    <w:lvl w:ilvl="0" w:tplc="EF4A867C">
      <w:numFmt w:val="bullet"/>
      <w:lvlText w:val=""/>
      <w:lvlJc w:val="left"/>
      <w:pPr>
        <w:ind w:left="720" w:hanging="360"/>
      </w:pPr>
      <w:rPr>
        <w:rFonts w:ascii="Wingdings" w:eastAsiaTheme="minorHAnsi" w:hAnsi="Wingdings" w:cstheme="minorBidi" w:hint="default"/>
        <w:b/>
        <w:color w:val="ED7D31" w:themeColor="accent2"/>
        <w:u w:val="singl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708F75DA"/>
    <w:multiLevelType w:val="hybridMultilevel"/>
    <w:tmpl w:val="0282B412"/>
    <w:lvl w:ilvl="0" w:tplc="953C8D78">
      <w:start w:val="1"/>
      <w:numFmt w:val="bullet"/>
      <w:lvlText w:val=""/>
      <w:lvlJc w:val="left"/>
      <w:pPr>
        <w:tabs>
          <w:tab w:val="num" w:pos="720"/>
        </w:tabs>
        <w:ind w:left="720" w:hanging="360"/>
      </w:pPr>
      <w:rPr>
        <w:rFonts w:ascii="Wingdings" w:hAnsi="Wingdings" w:hint="default"/>
      </w:rPr>
    </w:lvl>
    <w:lvl w:ilvl="1" w:tplc="95C64338">
      <w:numFmt w:val="bullet"/>
      <w:lvlText w:val=""/>
      <w:lvlJc w:val="left"/>
      <w:pPr>
        <w:tabs>
          <w:tab w:val="num" w:pos="1440"/>
        </w:tabs>
        <w:ind w:left="1440" w:hanging="360"/>
      </w:pPr>
      <w:rPr>
        <w:rFonts w:ascii="Wingdings" w:hAnsi="Wingdings" w:hint="default"/>
      </w:rPr>
    </w:lvl>
    <w:lvl w:ilvl="2" w:tplc="06FC38F8" w:tentative="1">
      <w:start w:val="1"/>
      <w:numFmt w:val="bullet"/>
      <w:lvlText w:val=""/>
      <w:lvlJc w:val="left"/>
      <w:pPr>
        <w:tabs>
          <w:tab w:val="num" w:pos="2160"/>
        </w:tabs>
        <w:ind w:left="2160" w:hanging="360"/>
      </w:pPr>
      <w:rPr>
        <w:rFonts w:ascii="Wingdings" w:hAnsi="Wingdings" w:hint="default"/>
      </w:rPr>
    </w:lvl>
    <w:lvl w:ilvl="3" w:tplc="EA5EC744" w:tentative="1">
      <w:start w:val="1"/>
      <w:numFmt w:val="bullet"/>
      <w:lvlText w:val=""/>
      <w:lvlJc w:val="left"/>
      <w:pPr>
        <w:tabs>
          <w:tab w:val="num" w:pos="2880"/>
        </w:tabs>
        <w:ind w:left="2880" w:hanging="360"/>
      </w:pPr>
      <w:rPr>
        <w:rFonts w:ascii="Wingdings" w:hAnsi="Wingdings" w:hint="default"/>
      </w:rPr>
    </w:lvl>
    <w:lvl w:ilvl="4" w:tplc="156C5924" w:tentative="1">
      <w:start w:val="1"/>
      <w:numFmt w:val="bullet"/>
      <w:lvlText w:val=""/>
      <w:lvlJc w:val="left"/>
      <w:pPr>
        <w:tabs>
          <w:tab w:val="num" w:pos="3600"/>
        </w:tabs>
        <w:ind w:left="3600" w:hanging="360"/>
      </w:pPr>
      <w:rPr>
        <w:rFonts w:ascii="Wingdings" w:hAnsi="Wingdings" w:hint="default"/>
      </w:rPr>
    </w:lvl>
    <w:lvl w:ilvl="5" w:tplc="435226EA" w:tentative="1">
      <w:start w:val="1"/>
      <w:numFmt w:val="bullet"/>
      <w:lvlText w:val=""/>
      <w:lvlJc w:val="left"/>
      <w:pPr>
        <w:tabs>
          <w:tab w:val="num" w:pos="4320"/>
        </w:tabs>
        <w:ind w:left="4320" w:hanging="360"/>
      </w:pPr>
      <w:rPr>
        <w:rFonts w:ascii="Wingdings" w:hAnsi="Wingdings" w:hint="default"/>
      </w:rPr>
    </w:lvl>
    <w:lvl w:ilvl="6" w:tplc="63649184" w:tentative="1">
      <w:start w:val="1"/>
      <w:numFmt w:val="bullet"/>
      <w:lvlText w:val=""/>
      <w:lvlJc w:val="left"/>
      <w:pPr>
        <w:tabs>
          <w:tab w:val="num" w:pos="5040"/>
        </w:tabs>
        <w:ind w:left="5040" w:hanging="360"/>
      </w:pPr>
      <w:rPr>
        <w:rFonts w:ascii="Wingdings" w:hAnsi="Wingdings" w:hint="default"/>
      </w:rPr>
    </w:lvl>
    <w:lvl w:ilvl="7" w:tplc="E84A0248" w:tentative="1">
      <w:start w:val="1"/>
      <w:numFmt w:val="bullet"/>
      <w:lvlText w:val=""/>
      <w:lvlJc w:val="left"/>
      <w:pPr>
        <w:tabs>
          <w:tab w:val="num" w:pos="5760"/>
        </w:tabs>
        <w:ind w:left="5760" w:hanging="360"/>
      </w:pPr>
      <w:rPr>
        <w:rFonts w:ascii="Wingdings" w:hAnsi="Wingdings" w:hint="default"/>
      </w:rPr>
    </w:lvl>
    <w:lvl w:ilvl="8" w:tplc="E4AAEC24" w:tentative="1">
      <w:start w:val="1"/>
      <w:numFmt w:val="bullet"/>
      <w:lvlText w:val=""/>
      <w:lvlJc w:val="left"/>
      <w:pPr>
        <w:tabs>
          <w:tab w:val="num" w:pos="6480"/>
        </w:tabs>
        <w:ind w:left="6480" w:hanging="360"/>
      </w:pPr>
      <w:rPr>
        <w:rFonts w:ascii="Wingdings" w:hAnsi="Wingdings" w:hint="default"/>
      </w:rPr>
    </w:lvl>
  </w:abstractNum>
  <w:abstractNum w:abstractNumId="21">
    <w:nsid w:val="7A876373"/>
    <w:multiLevelType w:val="hybridMultilevel"/>
    <w:tmpl w:val="0E70473A"/>
    <w:lvl w:ilvl="0" w:tplc="0AC8E188">
      <w:start w:val="1"/>
      <w:numFmt w:val="bullet"/>
      <w:lvlText w:val=""/>
      <w:lvlJc w:val="left"/>
      <w:pPr>
        <w:tabs>
          <w:tab w:val="num" w:pos="720"/>
        </w:tabs>
        <w:ind w:left="720" w:hanging="360"/>
      </w:pPr>
      <w:rPr>
        <w:rFonts w:ascii="Wingdings" w:hAnsi="Wingdings" w:hint="default"/>
      </w:rPr>
    </w:lvl>
    <w:lvl w:ilvl="1" w:tplc="DA7EAAAC" w:tentative="1">
      <w:start w:val="1"/>
      <w:numFmt w:val="bullet"/>
      <w:lvlText w:val=""/>
      <w:lvlJc w:val="left"/>
      <w:pPr>
        <w:tabs>
          <w:tab w:val="num" w:pos="1440"/>
        </w:tabs>
        <w:ind w:left="1440" w:hanging="360"/>
      </w:pPr>
      <w:rPr>
        <w:rFonts w:ascii="Wingdings" w:hAnsi="Wingdings" w:hint="default"/>
      </w:rPr>
    </w:lvl>
    <w:lvl w:ilvl="2" w:tplc="143226B4" w:tentative="1">
      <w:start w:val="1"/>
      <w:numFmt w:val="bullet"/>
      <w:lvlText w:val=""/>
      <w:lvlJc w:val="left"/>
      <w:pPr>
        <w:tabs>
          <w:tab w:val="num" w:pos="2160"/>
        </w:tabs>
        <w:ind w:left="2160" w:hanging="360"/>
      </w:pPr>
      <w:rPr>
        <w:rFonts w:ascii="Wingdings" w:hAnsi="Wingdings" w:hint="default"/>
      </w:rPr>
    </w:lvl>
    <w:lvl w:ilvl="3" w:tplc="2C68E3FA" w:tentative="1">
      <w:start w:val="1"/>
      <w:numFmt w:val="bullet"/>
      <w:lvlText w:val=""/>
      <w:lvlJc w:val="left"/>
      <w:pPr>
        <w:tabs>
          <w:tab w:val="num" w:pos="2880"/>
        </w:tabs>
        <w:ind w:left="2880" w:hanging="360"/>
      </w:pPr>
      <w:rPr>
        <w:rFonts w:ascii="Wingdings" w:hAnsi="Wingdings" w:hint="default"/>
      </w:rPr>
    </w:lvl>
    <w:lvl w:ilvl="4" w:tplc="A0E280BC" w:tentative="1">
      <w:start w:val="1"/>
      <w:numFmt w:val="bullet"/>
      <w:lvlText w:val=""/>
      <w:lvlJc w:val="left"/>
      <w:pPr>
        <w:tabs>
          <w:tab w:val="num" w:pos="3600"/>
        </w:tabs>
        <w:ind w:left="3600" w:hanging="360"/>
      </w:pPr>
      <w:rPr>
        <w:rFonts w:ascii="Wingdings" w:hAnsi="Wingdings" w:hint="default"/>
      </w:rPr>
    </w:lvl>
    <w:lvl w:ilvl="5" w:tplc="1028168A" w:tentative="1">
      <w:start w:val="1"/>
      <w:numFmt w:val="bullet"/>
      <w:lvlText w:val=""/>
      <w:lvlJc w:val="left"/>
      <w:pPr>
        <w:tabs>
          <w:tab w:val="num" w:pos="4320"/>
        </w:tabs>
        <w:ind w:left="4320" w:hanging="360"/>
      </w:pPr>
      <w:rPr>
        <w:rFonts w:ascii="Wingdings" w:hAnsi="Wingdings" w:hint="default"/>
      </w:rPr>
    </w:lvl>
    <w:lvl w:ilvl="6" w:tplc="F012911A" w:tentative="1">
      <w:start w:val="1"/>
      <w:numFmt w:val="bullet"/>
      <w:lvlText w:val=""/>
      <w:lvlJc w:val="left"/>
      <w:pPr>
        <w:tabs>
          <w:tab w:val="num" w:pos="5040"/>
        </w:tabs>
        <w:ind w:left="5040" w:hanging="360"/>
      </w:pPr>
      <w:rPr>
        <w:rFonts w:ascii="Wingdings" w:hAnsi="Wingdings" w:hint="default"/>
      </w:rPr>
    </w:lvl>
    <w:lvl w:ilvl="7" w:tplc="185AA032" w:tentative="1">
      <w:start w:val="1"/>
      <w:numFmt w:val="bullet"/>
      <w:lvlText w:val=""/>
      <w:lvlJc w:val="left"/>
      <w:pPr>
        <w:tabs>
          <w:tab w:val="num" w:pos="5760"/>
        </w:tabs>
        <w:ind w:left="5760" w:hanging="360"/>
      </w:pPr>
      <w:rPr>
        <w:rFonts w:ascii="Wingdings" w:hAnsi="Wingdings" w:hint="default"/>
      </w:rPr>
    </w:lvl>
    <w:lvl w:ilvl="8" w:tplc="16F662BE"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8"/>
  </w:num>
  <w:num w:numId="3">
    <w:abstractNumId w:val="8"/>
  </w:num>
  <w:num w:numId="4">
    <w:abstractNumId w:val="5"/>
  </w:num>
  <w:num w:numId="5">
    <w:abstractNumId w:val="6"/>
  </w:num>
  <w:num w:numId="6">
    <w:abstractNumId w:val="13"/>
  </w:num>
  <w:num w:numId="7">
    <w:abstractNumId w:val="20"/>
  </w:num>
  <w:num w:numId="8">
    <w:abstractNumId w:val="21"/>
  </w:num>
  <w:num w:numId="9">
    <w:abstractNumId w:val="14"/>
  </w:num>
  <w:num w:numId="10">
    <w:abstractNumId w:val="16"/>
  </w:num>
  <w:num w:numId="11">
    <w:abstractNumId w:val="12"/>
  </w:num>
  <w:num w:numId="12">
    <w:abstractNumId w:val="19"/>
  </w:num>
  <w:num w:numId="13">
    <w:abstractNumId w:val="0"/>
  </w:num>
  <w:num w:numId="14">
    <w:abstractNumId w:val="15"/>
  </w:num>
  <w:num w:numId="15">
    <w:abstractNumId w:val="3"/>
  </w:num>
  <w:num w:numId="16">
    <w:abstractNumId w:val="9"/>
  </w:num>
  <w:num w:numId="17">
    <w:abstractNumId w:val="11"/>
  </w:num>
  <w:num w:numId="18">
    <w:abstractNumId w:val="10"/>
  </w:num>
  <w:num w:numId="19">
    <w:abstractNumId w:val="17"/>
  </w:num>
  <w:num w:numId="20">
    <w:abstractNumId w:val="4"/>
  </w:num>
  <w:num w:numId="21">
    <w:abstractNumId w:val="1"/>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3"/>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5878"/>
    <w:rsid w:val="0009440B"/>
    <w:rsid w:val="0012786D"/>
    <w:rsid w:val="001D4ADB"/>
    <w:rsid w:val="00242AED"/>
    <w:rsid w:val="00480860"/>
    <w:rsid w:val="00485878"/>
    <w:rsid w:val="00494B9C"/>
    <w:rsid w:val="004A16A6"/>
    <w:rsid w:val="004E5BEF"/>
    <w:rsid w:val="005449F4"/>
    <w:rsid w:val="00562DAF"/>
    <w:rsid w:val="00595F8F"/>
    <w:rsid w:val="005A32E3"/>
    <w:rsid w:val="0062398B"/>
    <w:rsid w:val="006922C6"/>
    <w:rsid w:val="006C72E2"/>
    <w:rsid w:val="008A7701"/>
    <w:rsid w:val="008C5B25"/>
    <w:rsid w:val="00980D61"/>
    <w:rsid w:val="009F7018"/>
    <w:rsid w:val="00A252AF"/>
    <w:rsid w:val="00AD1D93"/>
    <w:rsid w:val="00AE76F5"/>
    <w:rsid w:val="00B7225D"/>
    <w:rsid w:val="00B97F95"/>
    <w:rsid w:val="00C5238E"/>
    <w:rsid w:val="00D45769"/>
    <w:rsid w:val="00DB2B53"/>
    <w:rsid w:val="00E2236C"/>
    <w:rsid w:val="00F75ED3"/>
    <w:rsid w:val="00FD1FC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9356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unhideWhenUsed/>
    <w:rsid w:val="00C5238E"/>
    <w:pPr>
      <w:tabs>
        <w:tab w:val="center" w:pos="4536"/>
        <w:tab w:val="right" w:pos="9072"/>
      </w:tabs>
    </w:pPr>
  </w:style>
  <w:style w:type="character" w:customStyle="1" w:styleId="PieddepageCar">
    <w:name w:val="Pied de page Car"/>
    <w:basedOn w:val="Policepardfaut"/>
    <w:link w:val="Pieddepage"/>
    <w:uiPriority w:val="99"/>
    <w:rsid w:val="00C5238E"/>
  </w:style>
  <w:style w:type="character" w:styleId="Numrodepage">
    <w:name w:val="page number"/>
    <w:basedOn w:val="Policepardfaut"/>
    <w:uiPriority w:val="99"/>
    <w:semiHidden/>
    <w:unhideWhenUsed/>
    <w:rsid w:val="00C5238E"/>
  </w:style>
  <w:style w:type="paragraph" w:styleId="Pardeliste">
    <w:name w:val="List Paragraph"/>
    <w:basedOn w:val="Normal"/>
    <w:uiPriority w:val="34"/>
    <w:qFormat/>
    <w:rsid w:val="00FD1F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632051">
      <w:bodyDiv w:val="1"/>
      <w:marLeft w:val="0"/>
      <w:marRight w:val="0"/>
      <w:marTop w:val="0"/>
      <w:marBottom w:val="0"/>
      <w:divBdr>
        <w:top w:val="none" w:sz="0" w:space="0" w:color="auto"/>
        <w:left w:val="none" w:sz="0" w:space="0" w:color="auto"/>
        <w:bottom w:val="none" w:sz="0" w:space="0" w:color="auto"/>
        <w:right w:val="none" w:sz="0" w:space="0" w:color="auto"/>
      </w:divBdr>
      <w:divsChild>
        <w:div w:id="2100520748">
          <w:marLeft w:val="547"/>
          <w:marRight w:val="0"/>
          <w:marTop w:val="120"/>
          <w:marBottom w:val="120"/>
          <w:divBdr>
            <w:top w:val="none" w:sz="0" w:space="0" w:color="auto"/>
            <w:left w:val="none" w:sz="0" w:space="0" w:color="auto"/>
            <w:bottom w:val="none" w:sz="0" w:space="0" w:color="auto"/>
            <w:right w:val="none" w:sz="0" w:space="0" w:color="auto"/>
          </w:divBdr>
        </w:div>
        <w:div w:id="1421756614">
          <w:marLeft w:val="547"/>
          <w:marRight w:val="0"/>
          <w:marTop w:val="120"/>
          <w:marBottom w:val="120"/>
          <w:divBdr>
            <w:top w:val="none" w:sz="0" w:space="0" w:color="auto"/>
            <w:left w:val="none" w:sz="0" w:space="0" w:color="auto"/>
            <w:bottom w:val="none" w:sz="0" w:space="0" w:color="auto"/>
            <w:right w:val="none" w:sz="0" w:space="0" w:color="auto"/>
          </w:divBdr>
        </w:div>
        <w:div w:id="10648121">
          <w:marLeft w:val="547"/>
          <w:marRight w:val="0"/>
          <w:marTop w:val="120"/>
          <w:marBottom w:val="120"/>
          <w:divBdr>
            <w:top w:val="none" w:sz="0" w:space="0" w:color="auto"/>
            <w:left w:val="none" w:sz="0" w:space="0" w:color="auto"/>
            <w:bottom w:val="none" w:sz="0" w:space="0" w:color="auto"/>
            <w:right w:val="none" w:sz="0" w:space="0" w:color="auto"/>
          </w:divBdr>
        </w:div>
      </w:divsChild>
    </w:div>
    <w:div w:id="56829926">
      <w:bodyDiv w:val="1"/>
      <w:marLeft w:val="0"/>
      <w:marRight w:val="0"/>
      <w:marTop w:val="0"/>
      <w:marBottom w:val="0"/>
      <w:divBdr>
        <w:top w:val="none" w:sz="0" w:space="0" w:color="auto"/>
        <w:left w:val="none" w:sz="0" w:space="0" w:color="auto"/>
        <w:bottom w:val="none" w:sz="0" w:space="0" w:color="auto"/>
        <w:right w:val="none" w:sz="0" w:space="0" w:color="auto"/>
      </w:divBdr>
      <w:divsChild>
        <w:div w:id="298195754">
          <w:marLeft w:val="547"/>
          <w:marRight w:val="0"/>
          <w:marTop w:val="125"/>
          <w:marBottom w:val="0"/>
          <w:divBdr>
            <w:top w:val="none" w:sz="0" w:space="0" w:color="auto"/>
            <w:left w:val="none" w:sz="0" w:space="0" w:color="auto"/>
            <w:bottom w:val="none" w:sz="0" w:space="0" w:color="auto"/>
            <w:right w:val="none" w:sz="0" w:space="0" w:color="auto"/>
          </w:divBdr>
        </w:div>
        <w:div w:id="643585782">
          <w:marLeft w:val="1166"/>
          <w:marRight w:val="0"/>
          <w:marTop w:val="106"/>
          <w:marBottom w:val="0"/>
          <w:divBdr>
            <w:top w:val="none" w:sz="0" w:space="0" w:color="auto"/>
            <w:left w:val="none" w:sz="0" w:space="0" w:color="auto"/>
            <w:bottom w:val="none" w:sz="0" w:space="0" w:color="auto"/>
            <w:right w:val="none" w:sz="0" w:space="0" w:color="auto"/>
          </w:divBdr>
        </w:div>
        <w:div w:id="1121150470">
          <w:marLeft w:val="547"/>
          <w:marRight w:val="0"/>
          <w:marTop w:val="125"/>
          <w:marBottom w:val="0"/>
          <w:divBdr>
            <w:top w:val="none" w:sz="0" w:space="0" w:color="auto"/>
            <w:left w:val="none" w:sz="0" w:space="0" w:color="auto"/>
            <w:bottom w:val="none" w:sz="0" w:space="0" w:color="auto"/>
            <w:right w:val="none" w:sz="0" w:space="0" w:color="auto"/>
          </w:divBdr>
        </w:div>
        <w:div w:id="1441413377">
          <w:marLeft w:val="1166"/>
          <w:marRight w:val="0"/>
          <w:marTop w:val="106"/>
          <w:marBottom w:val="0"/>
          <w:divBdr>
            <w:top w:val="none" w:sz="0" w:space="0" w:color="auto"/>
            <w:left w:val="none" w:sz="0" w:space="0" w:color="auto"/>
            <w:bottom w:val="none" w:sz="0" w:space="0" w:color="auto"/>
            <w:right w:val="none" w:sz="0" w:space="0" w:color="auto"/>
          </w:divBdr>
        </w:div>
        <w:div w:id="1372995559">
          <w:marLeft w:val="1800"/>
          <w:marRight w:val="0"/>
          <w:marTop w:val="91"/>
          <w:marBottom w:val="0"/>
          <w:divBdr>
            <w:top w:val="none" w:sz="0" w:space="0" w:color="auto"/>
            <w:left w:val="none" w:sz="0" w:space="0" w:color="auto"/>
            <w:bottom w:val="none" w:sz="0" w:space="0" w:color="auto"/>
            <w:right w:val="none" w:sz="0" w:space="0" w:color="auto"/>
          </w:divBdr>
        </w:div>
        <w:div w:id="1405838036">
          <w:marLeft w:val="1800"/>
          <w:marRight w:val="0"/>
          <w:marTop w:val="91"/>
          <w:marBottom w:val="0"/>
          <w:divBdr>
            <w:top w:val="none" w:sz="0" w:space="0" w:color="auto"/>
            <w:left w:val="none" w:sz="0" w:space="0" w:color="auto"/>
            <w:bottom w:val="none" w:sz="0" w:space="0" w:color="auto"/>
            <w:right w:val="none" w:sz="0" w:space="0" w:color="auto"/>
          </w:divBdr>
        </w:div>
      </w:divsChild>
    </w:div>
    <w:div w:id="110250813">
      <w:bodyDiv w:val="1"/>
      <w:marLeft w:val="0"/>
      <w:marRight w:val="0"/>
      <w:marTop w:val="0"/>
      <w:marBottom w:val="0"/>
      <w:divBdr>
        <w:top w:val="none" w:sz="0" w:space="0" w:color="auto"/>
        <w:left w:val="none" w:sz="0" w:space="0" w:color="auto"/>
        <w:bottom w:val="none" w:sz="0" w:space="0" w:color="auto"/>
        <w:right w:val="none" w:sz="0" w:space="0" w:color="auto"/>
      </w:divBdr>
      <w:divsChild>
        <w:div w:id="1612712165">
          <w:marLeft w:val="547"/>
          <w:marRight w:val="0"/>
          <w:marTop w:val="144"/>
          <w:marBottom w:val="0"/>
          <w:divBdr>
            <w:top w:val="none" w:sz="0" w:space="0" w:color="auto"/>
            <w:left w:val="none" w:sz="0" w:space="0" w:color="auto"/>
            <w:bottom w:val="none" w:sz="0" w:space="0" w:color="auto"/>
            <w:right w:val="none" w:sz="0" w:space="0" w:color="auto"/>
          </w:divBdr>
        </w:div>
        <w:div w:id="906770966">
          <w:marLeft w:val="1166"/>
          <w:marRight w:val="0"/>
          <w:marTop w:val="125"/>
          <w:marBottom w:val="0"/>
          <w:divBdr>
            <w:top w:val="none" w:sz="0" w:space="0" w:color="auto"/>
            <w:left w:val="none" w:sz="0" w:space="0" w:color="auto"/>
            <w:bottom w:val="none" w:sz="0" w:space="0" w:color="auto"/>
            <w:right w:val="none" w:sz="0" w:space="0" w:color="auto"/>
          </w:divBdr>
        </w:div>
        <w:div w:id="1165317115">
          <w:marLeft w:val="1800"/>
          <w:marRight w:val="0"/>
          <w:marTop w:val="106"/>
          <w:marBottom w:val="0"/>
          <w:divBdr>
            <w:top w:val="none" w:sz="0" w:space="0" w:color="auto"/>
            <w:left w:val="none" w:sz="0" w:space="0" w:color="auto"/>
            <w:bottom w:val="none" w:sz="0" w:space="0" w:color="auto"/>
            <w:right w:val="none" w:sz="0" w:space="0" w:color="auto"/>
          </w:divBdr>
        </w:div>
        <w:div w:id="1925727450">
          <w:marLeft w:val="547"/>
          <w:marRight w:val="0"/>
          <w:marTop w:val="144"/>
          <w:marBottom w:val="0"/>
          <w:divBdr>
            <w:top w:val="none" w:sz="0" w:space="0" w:color="auto"/>
            <w:left w:val="none" w:sz="0" w:space="0" w:color="auto"/>
            <w:bottom w:val="none" w:sz="0" w:space="0" w:color="auto"/>
            <w:right w:val="none" w:sz="0" w:space="0" w:color="auto"/>
          </w:divBdr>
        </w:div>
        <w:div w:id="16664428">
          <w:marLeft w:val="1166"/>
          <w:marRight w:val="0"/>
          <w:marTop w:val="125"/>
          <w:marBottom w:val="0"/>
          <w:divBdr>
            <w:top w:val="none" w:sz="0" w:space="0" w:color="auto"/>
            <w:left w:val="none" w:sz="0" w:space="0" w:color="auto"/>
            <w:bottom w:val="none" w:sz="0" w:space="0" w:color="auto"/>
            <w:right w:val="none" w:sz="0" w:space="0" w:color="auto"/>
          </w:divBdr>
        </w:div>
        <w:div w:id="937951949">
          <w:marLeft w:val="1800"/>
          <w:marRight w:val="0"/>
          <w:marTop w:val="106"/>
          <w:marBottom w:val="0"/>
          <w:divBdr>
            <w:top w:val="none" w:sz="0" w:space="0" w:color="auto"/>
            <w:left w:val="none" w:sz="0" w:space="0" w:color="auto"/>
            <w:bottom w:val="none" w:sz="0" w:space="0" w:color="auto"/>
            <w:right w:val="none" w:sz="0" w:space="0" w:color="auto"/>
          </w:divBdr>
        </w:div>
      </w:divsChild>
    </w:div>
    <w:div w:id="231426736">
      <w:bodyDiv w:val="1"/>
      <w:marLeft w:val="0"/>
      <w:marRight w:val="0"/>
      <w:marTop w:val="0"/>
      <w:marBottom w:val="0"/>
      <w:divBdr>
        <w:top w:val="none" w:sz="0" w:space="0" w:color="auto"/>
        <w:left w:val="none" w:sz="0" w:space="0" w:color="auto"/>
        <w:bottom w:val="none" w:sz="0" w:space="0" w:color="auto"/>
        <w:right w:val="none" w:sz="0" w:space="0" w:color="auto"/>
      </w:divBdr>
      <w:divsChild>
        <w:div w:id="220949562">
          <w:marLeft w:val="547"/>
          <w:marRight w:val="0"/>
          <w:marTop w:val="134"/>
          <w:marBottom w:val="0"/>
          <w:divBdr>
            <w:top w:val="none" w:sz="0" w:space="0" w:color="auto"/>
            <w:left w:val="none" w:sz="0" w:space="0" w:color="auto"/>
            <w:bottom w:val="none" w:sz="0" w:space="0" w:color="auto"/>
            <w:right w:val="none" w:sz="0" w:space="0" w:color="auto"/>
          </w:divBdr>
        </w:div>
      </w:divsChild>
    </w:div>
    <w:div w:id="264384176">
      <w:bodyDiv w:val="1"/>
      <w:marLeft w:val="0"/>
      <w:marRight w:val="0"/>
      <w:marTop w:val="0"/>
      <w:marBottom w:val="0"/>
      <w:divBdr>
        <w:top w:val="none" w:sz="0" w:space="0" w:color="auto"/>
        <w:left w:val="none" w:sz="0" w:space="0" w:color="auto"/>
        <w:bottom w:val="none" w:sz="0" w:space="0" w:color="auto"/>
        <w:right w:val="none" w:sz="0" w:space="0" w:color="auto"/>
      </w:divBdr>
      <w:divsChild>
        <w:div w:id="782849448">
          <w:marLeft w:val="547"/>
          <w:marRight w:val="0"/>
          <w:marTop w:val="115"/>
          <w:marBottom w:val="0"/>
          <w:divBdr>
            <w:top w:val="none" w:sz="0" w:space="0" w:color="auto"/>
            <w:left w:val="none" w:sz="0" w:space="0" w:color="auto"/>
            <w:bottom w:val="none" w:sz="0" w:space="0" w:color="auto"/>
            <w:right w:val="none" w:sz="0" w:space="0" w:color="auto"/>
          </w:divBdr>
        </w:div>
        <w:div w:id="835994427">
          <w:marLeft w:val="1166"/>
          <w:marRight w:val="0"/>
          <w:marTop w:val="115"/>
          <w:marBottom w:val="0"/>
          <w:divBdr>
            <w:top w:val="none" w:sz="0" w:space="0" w:color="auto"/>
            <w:left w:val="none" w:sz="0" w:space="0" w:color="auto"/>
            <w:bottom w:val="none" w:sz="0" w:space="0" w:color="auto"/>
            <w:right w:val="none" w:sz="0" w:space="0" w:color="auto"/>
          </w:divBdr>
        </w:div>
        <w:div w:id="387845560">
          <w:marLeft w:val="1800"/>
          <w:marRight w:val="0"/>
          <w:marTop w:val="96"/>
          <w:marBottom w:val="0"/>
          <w:divBdr>
            <w:top w:val="none" w:sz="0" w:space="0" w:color="auto"/>
            <w:left w:val="none" w:sz="0" w:space="0" w:color="auto"/>
            <w:bottom w:val="none" w:sz="0" w:space="0" w:color="auto"/>
            <w:right w:val="none" w:sz="0" w:space="0" w:color="auto"/>
          </w:divBdr>
        </w:div>
        <w:div w:id="380665803">
          <w:marLeft w:val="1800"/>
          <w:marRight w:val="0"/>
          <w:marTop w:val="96"/>
          <w:marBottom w:val="0"/>
          <w:divBdr>
            <w:top w:val="none" w:sz="0" w:space="0" w:color="auto"/>
            <w:left w:val="none" w:sz="0" w:space="0" w:color="auto"/>
            <w:bottom w:val="none" w:sz="0" w:space="0" w:color="auto"/>
            <w:right w:val="none" w:sz="0" w:space="0" w:color="auto"/>
          </w:divBdr>
        </w:div>
        <w:div w:id="1703091983">
          <w:marLeft w:val="1800"/>
          <w:marRight w:val="0"/>
          <w:marTop w:val="96"/>
          <w:marBottom w:val="0"/>
          <w:divBdr>
            <w:top w:val="none" w:sz="0" w:space="0" w:color="auto"/>
            <w:left w:val="none" w:sz="0" w:space="0" w:color="auto"/>
            <w:bottom w:val="none" w:sz="0" w:space="0" w:color="auto"/>
            <w:right w:val="none" w:sz="0" w:space="0" w:color="auto"/>
          </w:divBdr>
        </w:div>
        <w:div w:id="296493198">
          <w:marLeft w:val="1166"/>
          <w:marRight w:val="0"/>
          <w:marTop w:val="115"/>
          <w:marBottom w:val="0"/>
          <w:divBdr>
            <w:top w:val="none" w:sz="0" w:space="0" w:color="auto"/>
            <w:left w:val="none" w:sz="0" w:space="0" w:color="auto"/>
            <w:bottom w:val="none" w:sz="0" w:space="0" w:color="auto"/>
            <w:right w:val="none" w:sz="0" w:space="0" w:color="auto"/>
          </w:divBdr>
        </w:div>
        <w:div w:id="1594119273">
          <w:marLeft w:val="1800"/>
          <w:marRight w:val="0"/>
          <w:marTop w:val="96"/>
          <w:marBottom w:val="0"/>
          <w:divBdr>
            <w:top w:val="none" w:sz="0" w:space="0" w:color="auto"/>
            <w:left w:val="none" w:sz="0" w:space="0" w:color="auto"/>
            <w:bottom w:val="none" w:sz="0" w:space="0" w:color="auto"/>
            <w:right w:val="none" w:sz="0" w:space="0" w:color="auto"/>
          </w:divBdr>
        </w:div>
        <w:div w:id="1421415076">
          <w:marLeft w:val="1166"/>
          <w:marRight w:val="0"/>
          <w:marTop w:val="115"/>
          <w:marBottom w:val="0"/>
          <w:divBdr>
            <w:top w:val="none" w:sz="0" w:space="0" w:color="auto"/>
            <w:left w:val="none" w:sz="0" w:space="0" w:color="auto"/>
            <w:bottom w:val="none" w:sz="0" w:space="0" w:color="auto"/>
            <w:right w:val="none" w:sz="0" w:space="0" w:color="auto"/>
          </w:divBdr>
        </w:div>
        <w:div w:id="2000646472">
          <w:marLeft w:val="1800"/>
          <w:marRight w:val="0"/>
          <w:marTop w:val="96"/>
          <w:marBottom w:val="0"/>
          <w:divBdr>
            <w:top w:val="none" w:sz="0" w:space="0" w:color="auto"/>
            <w:left w:val="none" w:sz="0" w:space="0" w:color="auto"/>
            <w:bottom w:val="none" w:sz="0" w:space="0" w:color="auto"/>
            <w:right w:val="none" w:sz="0" w:space="0" w:color="auto"/>
          </w:divBdr>
        </w:div>
      </w:divsChild>
    </w:div>
    <w:div w:id="337000658">
      <w:bodyDiv w:val="1"/>
      <w:marLeft w:val="0"/>
      <w:marRight w:val="0"/>
      <w:marTop w:val="0"/>
      <w:marBottom w:val="0"/>
      <w:divBdr>
        <w:top w:val="none" w:sz="0" w:space="0" w:color="auto"/>
        <w:left w:val="none" w:sz="0" w:space="0" w:color="auto"/>
        <w:bottom w:val="none" w:sz="0" w:space="0" w:color="auto"/>
        <w:right w:val="none" w:sz="0" w:space="0" w:color="auto"/>
      </w:divBdr>
      <w:divsChild>
        <w:div w:id="1039207317">
          <w:marLeft w:val="547"/>
          <w:marRight w:val="0"/>
          <w:marTop w:val="154"/>
          <w:marBottom w:val="0"/>
          <w:divBdr>
            <w:top w:val="none" w:sz="0" w:space="0" w:color="auto"/>
            <w:left w:val="none" w:sz="0" w:space="0" w:color="auto"/>
            <w:bottom w:val="none" w:sz="0" w:space="0" w:color="auto"/>
            <w:right w:val="none" w:sz="0" w:space="0" w:color="auto"/>
          </w:divBdr>
        </w:div>
        <w:div w:id="1695618228">
          <w:marLeft w:val="1166"/>
          <w:marRight w:val="0"/>
          <w:marTop w:val="134"/>
          <w:marBottom w:val="0"/>
          <w:divBdr>
            <w:top w:val="none" w:sz="0" w:space="0" w:color="auto"/>
            <w:left w:val="none" w:sz="0" w:space="0" w:color="auto"/>
            <w:bottom w:val="none" w:sz="0" w:space="0" w:color="auto"/>
            <w:right w:val="none" w:sz="0" w:space="0" w:color="auto"/>
          </w:divBdr>
        </w:div>
        <w:div w:id="598293082">
          <w:marLeft w:val="1800"/>
          <w:marRight w:val="0"/>
          <w:marTop w:val="115"/>
          <w:marBottom w:val="0"/>
          <w:divBdr>
            <w:top w:val="none" w:sz="0" w:space="0" w:color="auto"/>
            <w:left w:val="none" w:sz="0" w:space="0" w:color="auto"/>
            <w:bottom w:val="none" w:sz="0" w:space="0" w:color="auto"/>
            <w:right w:val="none" w:sz="0" w:space="0" w:color="auto"/>
          </w:divBdr>
        </w:div>
        <w:div w:id="511993063">
          <w:marLeft w:val="547"/>
          <w:marRight w:val="0"/>
          <w:marTop w:val="154"/>
          <w:marBottom w:val="0"/>
          <w:divBdr>
            <w:top w:val="none" w:sz="0" w:space="0" w:color="auto"/>
            <w:left w:val="none" w:sz="0" w:space="0" w:color="auto"/>
            <w:bottom w:val="none" w:sz="0" w:space="0" w:color="auto"/>
            <w:right w:val="none" w:sz="0" w:space="0" w:color="auto"/>
          </w:divBdr>
        </w:div>
      </w:divsChild>
    </w:div>
    <w:div w:id="449209802">
      <w:bodyDiv w:val="1"/>
      <w:marLeft w:val="0"/>
      <w:marRight w:val="0"/>
      <w:marTop w:val="0"/>
      <w:marBottom w:val="0"/>
      <w:divBdr>
        <w:top w:val="none" w:sz="0" w:space="0" w:color="auto"/>
        <w:left w:val="none" w:sz="0" w:space="0" w:color="auto"/>
        <w:bottom w:val="none" w:sz="0" w:space="0" w:color="auto"/>
        <w:right w:val="none" w:sz="0" w:space="0" w:color="auto"/>
      </w:divBdr>
      <w:divsChild>
        <w:div w:id="828711102">
          <w:marLeft w:val="547"/>
          <w:marRight w:val="0"/>
          <w:marTop w:val="154"/>
          <w:marBottom w:val="0"/>
          <w:divBdr>
            <w:top w:val="none" w:sz="0" w:space="0" w:color="auto"/>
            <w:left w:val="none" w:sz="0" w:space="0" w:color="auto"/>
            <w:bottom w:val="none" w:sz="0" w:space="0" w:color="auto"/>
            <w:right w:val="none" w:sz="0" w:space="0" w:color="auto"/>
          </w:divBdr>
        </w:div>
        <w:div w:id="1593276408">
          <w:marLeft w:val="1166"/>
          <w:marRight w:val="0"/>
          <w:marTop w:val="134"/>
          <w:marBottom w:val="0"/>
          <w:divBdr>
            <w:top w:val="none" w:sz="0" w:space="0" w:color="auto"/>
            <w:left w:val="none" w:sz="0" w:space="0" w:color="auto"/>
            <w:bottom w:val="none" w:sz="0" w:space="0" w:color="auto"/>
            <w:right w:val="none" w:sz="0" w:space="0" w:color="auto"/>
          </w:divBdr>
        </w:div>
        <w:div w:id="1879124168">
          <w:marLeft w:val="1800"/>
          <w:marRight w:val="0"/>
          <w:marTop w:val="115"/>
          <w:marBottom w:val="240"/>
          <w:divBdr>
            <w:top w:val="none" w:sz="0" w:space="0" w:color="auto"/>
            <w:left w:val="none" w:sz="0" w:space="0" w:color="auto"/>
            <w:bottom w:val="none" w:sz="0" w:space="0" w:color="auto"/>
            <w:right w:val="none" w:sz="0" w:space="0" w:color="auto"/>
          </w:divBdr>
        </w:div>
        <w:div w:id="955596187">
          <w:marLeft w:val="547"/>
          <w:marRight w:val="0"/>
          <w:marTop w:val="154"/>
          <w:marBottom w:val="240"/>
          <w:divBdr>
            <w:top w:val="none" w:sz="0" w:space="0" w:color="auto"/>
            <w:left w:val="none" w:sz="0" w:space="0" w:color="auto"/>
            <w:bottom w:val="none" w:sz="0" w:space="0" w:color="auto"/>
            <w:right w:val="none" w:sz="0" w:space="0" w:color="auto"/>
          </w:divBdr>
        </w:div>
        <w:div w:id="1100566771">
          <w:marLeft w:val="1166"/>
          <w:marRight w:val="0"/>
          <w:marTop w:val="134"/>
          <w:marBottom w:val="0"/>
          <w:divBdr>
            <w:top w:val="none" w:sz="0" w:space="0" w:color="auto"/>
            <w:left w:val="none" w:sz="0" w:space="0" w:color="auto"/>
            <w:bottom w:val="none" w:sz="0" w:space="0" w:color="auto"/>
            <w:right w:val="none" w:sz="0" w:space="0" w:color="auto"/>
          </w:divBdr>
        </w:div>
        <w:div w:id="1778940133">
          <w:marLeft w:val="1800"/>
          <w:marRight w:val="0"/>
          <w:marTop w:val="115"/>
          <w:marBottom w:val="0"/>
          <w:divBdr>
            <w:top w:val="none" w:sz="0" w:space="0" w:color="auto"/>
            <w:left w:val="none" w:sz="0" w:space="0" w:color="auto"/>
            <w:bottom w:val="none" w:sz="0" w:space="0" w:color="auto"/>
            <w:right w:val="none" w:sz="0" w:space="0" w:color="auto"/>
          </w:divBdr>
        </w:div>
      </w:divsChild>
    </w:div>
    <w:div w:id="487789841">
      <w:bodyDiv w:val="1"/>
      <w:marLeft w:val="0"/>
      <w:marRight w:val="0"/>
      <w:marTop w:val="0"/>
      <w:marBottom w:val="0"/>
      <w:divBdr>
        <w:top w:val="none" w:sz="0" w:space="0" w:color="auto"/>
        <w:left w:val="none" w:sz="0" w:space="0" w:color="auto"/>
        <w:bottom w:val="none" w:sz="0" w:space="0" w:color="auto"/>
        <w:right w:val="none" w:sz="0" w:space="0" w:color="auto"/>
      </w:divBdr>
      <w:divsChild>
        <w:div w:id="1140462876">
          <w:marLeft w:val="547"/>
          <w:marRight w:val="0"/>
          <w:marTop w:val="134"/>
          <w:marBottom w:val="0"/>
          <w:divBdr>
            <w:top w:val="none" w:sz="0" w:space="0" w:color="auto"/>
            <w:left w:val="none" w:sz="0" w:space="0" w:color="auto"/>
            <w:bottom w:val="none" w:sz="0" w:space="0" w:color="auto"/>
            <w:right w:val="none" w:sz="0" w:space="0" w:color="auto"/>
          </w:divBdr>
        </w:div>
        <w:div w:id="522324048">
          <w:marLeft w:val="1166"/>
          <w:marRight w:val="0"/>
          <w:marTop w:val="115"/>
          <w:marBottom w:val="0"/>
          <w:divBdr>
            <w:top w:val="none" w:sz="0" w:space="0" w:color="auto"/>
            <w:left w:val="none" w:sz="0" w:space="0" w:color="auto"/>
            <w:bottom w:val="none" w:sz="0" w:space="0" w:color="auto"/>
            <w:right w:val="none" w:sz="0" w:space="0" w:color="auto"/>
          </w:divBdr>
        </w:div>
        <w:div w:id="964047860">
          <w:marLeft w:val="1166"/>
          <w:marRight w:val="0"/>
          <w:marTop w:val="115"/>
          <w:marBottom w:val="0"/>
          <w:divBdr>
            <w:top w:val="none" w:sz="0" w:space="0" w:color="auto"/>
            <w:left w:val="none" w:sz="0" w:space="0" w:color="auto"/>
            <w:bottom w:val="none" w:sz="0" w:space="0" w:color="auto"/>
            <w:right w:val="none" w:sz="0" w:space="0" w:color="auto"/>
          </w:divBdr>
        </w:div>
        <w:div w:id="1828740991">
          <w:marLeft w:val="1166"/>
          <w:marRight w:val="0"/>
          <w:marTop w:val="115"/>
          <w:marBottom w:val="0"/>
          <w:divBdr>
            <w:top w:val="none" w:sz="0" w:space="0" w:color="auto"/>
            <w:left w:val="none" w:sz="0" w:space="0" w:color="auto"/>
            <w:bottom w:val="none" w:sz="0" w:space="0" w:color="auto"/>
            <w:right w:val="none" w:sz="0" w:space="0" w:color="auto"/>
          </w:divBdr>
        </w:div>
      </w:divsChild>
    </w:div>
    <w:div w:id="551304523">
      <w:bodyDiv w:val="1"/>
      <w:marLeft w:val="0"/>
      <w:marRight w:val="0"/>
      <w:marTop w:val="0"/>
      <w:marBottom w:val="0"/>
      <w:divBdr>
        <w:top w:val="none" w:sz="0" w:space="0" w:color="auto"/>
        <w:left w:val="none" w:sz="0" w:space="0" w:color="auto"/>
        <w:bottom w:val="none" w:sz="0" w:space="0" w:color="auto"/>
        <w:right w:val="none" w:sz="0" w:space="0" w:color="auto"/>
      </w:divBdr>
      <w:divsChild>
        <w:div w:id="549995683">
          <w:marLeft w:val="547"/>
          <w:marRight w:val="0"/>
          <w:marTop w:val="154"/>
          <w:marBottom w:val="0"/>
          <w:divBdr>
            <w:top w:val="none" w:sz="0" w:space="0" w:color="auto"/>
            <w:left w:val="none" w:sz="0" w:space="0" w:color="auto"/>
            <w:bottom w:val="none" w:sz="0" w:space="0" w:color="auto"/>
            <w:right w:val="none" w:sz="0" w:space="0" w:color="auto"/>
          </w:divBdr>
        </w:div>
        <w:div w:id="336227937">
          <w:marLeft w:val="1166"/>
          <w:marRight w:val="0"/>
          <w:marTop w:val="134"/>
          <w:marBottom w:val="0"/>
          <w:divBdr>
            <w:top w:val="none" w:sz="0" w:space="0" w:color="auto"/>
            <w:left w:val="none" w:sz="0" w:space="0" w:color="auto"/>
            <w:bottom w:val="none" w:sz="0" w:space="0" w:color="auto"/>
            <w:right w:val="none" w:sz="0" w:space="0" w:color="auto"/>
          </w:divBdr>
        </w:div>
        <w:div w:id="849877097">
          <w:marLeft w:val="547"/>
          <w:marRight w:val="0"/>
          <w:marTop w:val="154"/>
          <w:marBottom w:val="0"/>
          <w:divBdr>
            <w:top w:val="none" w:sz="0" w:space="0" w:color="auto"/>
            <w:left w:val="none" w:sz="0" w:space="0" w:color="auto"/>
            <w:bottom w:val="none" w:sz="0" w:space="0" w:color="auto"/>
            <w:right w:val="none" w:sz="0" w:space="0" w:color="auto"/>
          </w:divBdr>
        </w:div>
        <w:div w:id="208106582">
          <w:marLeft w:val="1166"/>
          <w:marRight w:val="0"/>
          <w:marTop w:val="134"/>
          <w:marBottom w:val="0"/>
          <w:divBdr>
            <w:top w:val="none" w:sz="0" w:space="0" w:color="auto"/>
            <w:left w:val="none" w:sz="0" w:space="0" w:color="auto"/>
            <w:bottom w:val="none" w:sz="0" w:space="0" w:color="auto"/>
            <w:right w:val="none" w:sz="0" w:space="0" w:color="auto"/>
          </w:divBdr>
        </w:div>
      </w:divsChild>
    </w:div>
    <w:div w:id="1059090834">
      <w:bodyDiv w:val="1"/>
      <w:marLeft w:val="0"/>
      <w:marRight w:val="0"/>
      <w:marTop w:val="0"/>
      <w:marBottom w:val="0"/>
      <w:divBdr>
        <w:top w:val="none" w:sz="0" w:space="0" w:color="auto"/>
        <w:left w:val="none" w:sz="0" w:space="0" w:color="auto"/>
        <w:bottom w:val="none" w:sz="0" w:space="0" w:color="auto"/>
        <w:right w:val="none" w:sz="0" w:space="0" w:color="auto"/>
      </w:divBdr>
      <w:divsChild>
        <w:div w:id="2136368957">
          <w:marLeft w:val="547"/>
          <w:marRight w:val="0"/>
          <w:marTop w:val="134"/>
          <w:marBottom w:val="0"/>
          <w:divBdr>
            <w:top w:val="none" w:sz="0" w:space="0" w:color="auto"/>
            <w:left w:val="none" w:sz="0" w:space="0" w:color="auto"/>
            <w:bottom w:val="none" w:sz="0" w:space="0" w:color="auto"/>
            <w:right w:val="none" w:sz="0" w:space="0" w:color="auto"/>
          </w:divBdr>
        </w:div>
        <w:div w:id="919411023">
          <w:marLeft w:val="1166"/>
          <w:marRight w:val="0"/>
          <w:marTop w:val="115"/>
          <w:marBottom w:val="0"/>
          <w:divBdr>
            <w:top w:val="none" w:sz="0" w:space="0" w:color="auto"/>
            <w:left w:val="none" w:sz="0" w:space="0" w:color="auto"/>
            <w:bottom w:val="none" w:sz="0" w:space="0" w:color="auto"/>
            <w:right w:val="none" w:sz="0" w:space="0" w:color="auto"/>
          </w:divBdr>
        </w:div>
        <w:div w:id="2103602161">
          <w:marLeft w:val="1166"/>
          <w:marRight w:val="0"/>
          <w:marTop w:val="115"/>
          <w:marBottom w:val="0"/>
          <w:divBdr>
            <w:top w:val="none" w:sz="0" w:space="0" w:color="auto"/>
            <w:left w:val="none" w:sz="0" w:space="0" w:color="auto"/>
            <w:bottom w:val="none" w:sz="0" w:space="0" w:color="auto"/>
            <w:right w:val="none" w:sz="0" w:space="0" w:color="auto"/>
          </w:divBdr>
        </w:div>
        <w:div w:id="994409969">
          <w:marLeft w:val="1166"/>
          <w:marRight w:val="0"/>
          <w:marTop w:val="115"/>
          <w:marBottom w:val="0"/>
          <w:divBdr>
            <w:top w:val="none" w:sz="0" w:space="0" w:color="auto"/>
            <w:left w:val="none" w:sz="0" w:space="0" w:color="auto"/>
            <w:bottom w:val="none" w:sz="0" w:space="0" w:color="auto"/>
            <w:right w:val="none" w:sz="0" w:space="0" w:color="auto"/>
          </w:divBdr>
        </w:div>
      </w:divsChild>
    </w:div>
    <w:div w:id="1152792669">
      <w:bodyDiv w:val="1"/>
      <w:marLeft w:val="0"/>
      <w:marRight w:val="0"/>
      <w:marTop w:val="0"/>
      <w:marBottom w:val="0"/>
      <w:divBdr>
        <w:top w:val="none" w:sz="0" w:space="0" w:color="auto"/>
        <w:left w:val="none" w:sz="0" w:space="0" w:color="auto"/>
        <w:bottom w:val="none" w:sz="0" w:space="0" w:color="auto"/>
        <w:right w:val="none" w:sz="0" w:space="0" w:color="auto"/>
      </w:divBdr>
      <w:divsChild>
        <w:div w:id="690690888">
          <w:marLeft w:val="547"/>
          <w:marRight w:val="0"/>
          <w:marTop w:val="115"/>
          <w:marBottom w:val="0"/>
          <w:divBdr>
            <w:top w:val="none" w:sz="0" w:space="0" w:color="auto"/>
            <w:left w:val="none" w:sz="0" w:space="0" w:color="auto"/>
            <w:bottom w:val="none" w:sz="0" w:space="0" w:color="auto"/>
            <w:right w:val="none" w:sz="0" w:space="0" w:color="auto"/>
          </w:divBdr>
        </w:div>
        <w:div w:id="1843856688">
          <w:marLeft w:val="1166"/>
          <w:marRight w:val="0"/>
          <w:marTop w:val="96"/>
          <w:marBottom w:val="0"/>
          <w:divBdr>
            <w:top w:val="none" w:sz="0" w:space="0" w:color="auto"/>
            <w:left w:val="none" w:sz="0" w:space="0" w:color="auto"/>
            <w:bottom w:val="none" w:sz="0" w:space="0" w:color="auto"/>
            <w:right w:val="none" w:sz="0" w:space="0" w:color="auto"/>
          </w:divBdr>
        </w:div>
        <w:div w:id="903026939">
          <w:marLeft w:val="1166"/>
          <w:marRight w:val="0"/>
          <w:marTop w:val="96"/>
          <w:marBottom w:val="0"/>
          <w:divBdr>
            <w:top w:val="none" w:sz="0" w:space="0" w:color="auto"/>
            <w:left w:val="none" w:sz="0" w:space="0" w:color="auto"/>
            <w:bottom w:val="none" w:sz="0" w:space="0" w:color="auto"/>
            <w:right w:val="none" w:sz="0" w:space="0" w:color="auto"/>
          </w:divBdr>
        </w:div>
        <w:div w:id="1105078998">
          <w:marLeft w:val="547"/>
          <w:marRight w:val="0"/>
          <w:marTop w:val="115"/>
          <w:marBottom w:val="0"/>
          <w:divBdr>
            <w:top w:val="none" w:sz="0" w:space="0" w:color="auto"/>
            <w:left w:val="none" w:sz="0" w:space="0" w:color="auto"/>
            <w:bottom w:val="none" w:sz="0" w:space="0" w:color="auto"/>
            <w:right w:val="none" w:sz="0" w:space="0" w:color="auto"/>
          </w:divBdr>
        </w:div>
        <w:div w:id="1658461552">
          <w:marLeft w:val="547"/>
          <w:marRight w:val="0"/>
          <w:marTop w:val="115"/>
          <w:marBottom w:val="0"/>
          <w:divBdr>
            <w:top w:val="none" w:sz="0" w:space="0" w:color="auto"/>
            <w:left w:val="none" w:sz="0" w:space="0" w:color="auto"/>
            <w:bottom w:val="none" w:sz="0" w:space="0" w:color="auto"/>
            <w:right w:val="none" w:sz="0" w:space="0" w:color="auto"/>
          </w:divBdr>
        </w:div>
        <w:div w:id="169179845">
          <w:marLeft w:val="1166"/>
          <w:marRight w:val="0"/>
          <w:marTop w:val="96"/>
          <w:marBottom w:val="0"/>
          <w:divBdr>
            <w:top w:val="none" w:sz="0" w:space="0" w:color="auto"/>
            <w:left w:val="none" w:sz="0" w:space="0" w:color="auto"/>
            <w:bottom w:val="none" w:sz="0" w:space="0" w:color="auto"/>
            <w:right w:val="none" w:sz="0" w:space="0" w:color="auto"/>
          </w:divBdr>
        </w:div>
        <w:div w:id="1342469363">
          <w:marLeft w:val="1166"/>
          <w:marRight w:val="0"/>
          <w:marTop w:val="96"/>
          <w:marBottom w:val="0"/>
          <w:divBdr>
            <w:top w:val="none" w:sz="0" w:space="0" w:color="auto"/>
            <w:left w:val="none" w:sz="0" w:space="0" w:color="auto"/>
            <w:bottom w:val="none" w:sz="0" w:space="0" w:color="auto"/>
            <w:right w:val="none" w:sz="0" w:space="0" w:color="auto"/>
          </w:divBdr>
        </w:div>
        <w:div w:id="296565572">
          <w:marLeft w:val="1166"/>
          <w:marRight w:val="0"/>
          <w:marTop w:val="96"/>
          <w:marBottom w:val="0"/>
          <w:divBdr>
            <w:top w:val="none" w:sz="0" w:space="0" w:color="auto"/>
            <w:left w:val="none" w:sz="0" w:space="0" w:color="auto"/>
            <w:bottom w:val="none" w:sz="0" w:space="0" w:color="auto"/>
            <w:right w:val="none" w:sz="0" w:space="0" w:color="auto"/>
          </w:divBdr>
        </w:div>
      </w:divsChild>
    </w:div>
    <w:div w:id="1212959387">
      <w:bodyDiv w:val="1"/>
      <w:marLeft w:val="0"/>
      <w:marRight w:val="0"/>
      <w:marTop w:val="0"/>
      <w:marBottom w:val="0"/>
      <w:divBdr>
        <w:top w:val="none" w:sz="0" w:space="0" w:color="auto"/>
        <w:left w:val="none" w:sz="0" w:space="0" w:color="auto"/>
        <w:bottom w:val="none" w:sz="0" w:space="0" w:color="auto"/>
        <w:right w:val="none" w:sz="0" w:space="0" w:color="auto"/>
      </w:divBdr>
    </w:div>
    <w:div w:id="1248270215">
      <w:bodyDiv w:val="1"/>
      <w:marLeft w:val="0"/>
      <w:marRight w:val="0"/>
      <w:marTop w:val="0"/>
      <w:marBottom w:val="0"/>
      <w:divBdr>
        <w:top w:val="none" w:sz="0" w:space="0" w:color="auto"/>
        <w:left w:val="none" w:sz="0" w:space="0" w:color="auto"/>
        <w:bottom w:val="none" w:sz="0" w:space="0" w:color="auto"/>
        <w:right w:val="none" w:sz="0" w:space="0" w:color="auto"/>
      </w:divBdr>
      <w:divsChild>
        <w:div w:id="1640763310">
          <w:marLeft w:val="547"/>
          <w:marRight w:val="0"/>
          <w:marTop w:val="115"/>
          <w:marBottom w:val="0"/>
          <w:divBdr>
            <w:top w:val="none" w:sz="0" w:space="0" w:color="auto"/>
            <w:left w:val="none" w:sz="0" w:space="0" w:color="auto"/>
            <w:bottom w:val="none" w:sz="0" w:space="0" w:color="auto"/>
            <w:right w:val="none" w:sz="0" w:space="0" w:color="auto"/>
          </w:divBdr>
        </w:div>
        <w:div w:id="905801404">
          <w:marLeft w:val="1166"/>
          <w:marRight w:val="0"/>
          <w:marTop w:val="96"/>
          <w:marBottom w:val="0"/>
          <w:divBdr>
            <w:top w:val="none" w:sz="0" w:space="0" w:color="auto"/>
            <w:left w:val="none" w:sz="0" w:space="0" w:color="auto"/>
            <w:bottom w:val="none" w:sz="0" w:space="0" w:color="auto"/>
            <w:right w:val="none" w:sz="0" w:space="0" w:color="auto"/>
          </w:divBdr>
        </w:div>
        <w:div w:id="1797409314">
          <w:marLeft w:val="1800"/>
          <w:marRight w:val="0"/>
          <w:marTop w:val="86"/>
          <w:marBottom w:val="0"/>
          <w:divBdr>
            <w:top w:val="none" w:sz="0" w:space="0" w:color="auto"/>
            <w:left w:val="none" w:sz="0" w:space="0" w:color="auto"/>
            <w:bottom w:val="none" w:sz="0" w:space="0" w:color="auto"/>
            <w:right w:val="none" w:sz="0" w:space="0" w:color="auto"/>
          </w:divBdr>
        </w:div>
        <w:div w:id="1342775309">
          <w:marLeft w:val="1800"/>
          <w:marRight w:val="0"/>
          <w:marTop w:val="86"/>
          <w:marBottom w:val="0"/>
          <w:divBdr>
            <w:top w:val="none" w:sz="0" w:space="0" w:color="auto"/>
            <w:left w:val="none" w:sz="0" w:space="0" w:color="auto"/>
            <w:bottom w:val="none" w:sz="0" w:space="0" w:color="auto"/>
            <w:right w:val="none" w:sz="0" w:space="0" w:color="auto"/>
          </w:divBdr>
        </w:div>
        <w:div w:id="111750646">
          <w:marLeft w:val="1166"/>
          <w:marRight w:val="0"/>
          <w:marTop w:val="96"/>
          <w:marBottom w:val="0"/>
          <w:divBdr>
            <w:top w:val="none" w:sz="0" w:space="0" w:color="auto"/>
            <w:left w:val="none" w:sz="0" w:space="0" w:color="auto"/>
            <w:bottom w:val="none" w:sz="0" w:space="0" w:color="auto"/>
            <w:right w:val="none" w:sz="0" w:space="0" w:color="auto"/>
          </w:divBdr>
        </w:div>
        <w:div w:id="605817332">
          <w:marLeft w:val="1800"/>
          <w:marRight w:val="0"/>
          <w:marTop w:val="86"/>
          <w:marBottom w:val="0"/>
          <w:divBdr>
            <w:top w:val="none" w:sz="0" w:space="0" w:color="auto"/>
            <w:left w:val="none" w:sz="0" w:space="0" w:color="auto"/>
            <w:bottom w:val="none" w:sz="0" w:space="0" w:color="auto"/>
            <w:right w:val="none" w:sz="0" w:space="0" w:color="auto"/>
          </w:divBdr>
        </w:div>
        <w:div w:id="1250848624">
          <w:marLeft w:val="1800"/>
          <w:marRight w:val="0"/>
          <w:marTop w:val="86"/>
          <w:marBottom w:val="0"/>
          <w:divBdr>
            <w:top w:val="none" w:sz="0" w:space="0" w:color="auto"/>
            <w:left w:val="none" w:sz="0" w:space="0" w:color="auto"/>
            <w:bottom w:val="none" w:sz="0" w:space="0" w:color="auto"/>
            <w:right w:val="none" w:sz="0" w:space="0" w:color="auto"/>
          </w:divBdr>
        </w:div>
      </w:divsChild>
    </w:div>
    <w:div w:id="1282802778">
      <w:bodyDiv w:val="1"/>
      <w:marLeft w:val="0"/>
      <w:marRight w:val="0"/>
      <w:marTop w:val="0"/>
      <w:marBottom w:val="0"/>
      <w:divBdr>
        <w:top w:val="none" w:sz="0" w:space="0" w:color="auto"/>
        <w:left w:val="none" w:sz="0" w:space="0" w:color="auto"/>
        <w:bottom w:val="none" w:sz="0" w:space="0" w:color="auto"/>
        <w:right w:val="none" w:sz="0" w:space="0" w:color="auto"/>
      </w:divBdr>
      <w:divsChild>
        <w:div w:id="1827741952">
          <w:marLeft w:val="547"/>
          <w:marRight w:val="0"/>
          <w:marTop w:val="154"/>
          <w:marBottom w:val="0"/>
          <w:divBdr>
            <w:top w:val="none" w:sz="0" w:space="0" w:color="auto"/>
            <w:left w:val="none" w:sz="0" w:space="0" w:color="auto"/>
            <w:bottom w:val="none" w:sz="0" w:space="0" w:color="auto"/>
            <w:right w:val="none" w:sz="0" w:space="0" w:color="auto"/>
          </w:divBdr>
        </w:div>
        <w:div w:id="1159493774">
          <w:marLeft w:val="1166"/>
          <w:marRight w:val="0"/>
          <w:marTop w:val="134"/>
          <w:marBottom w:val="0"/>
          <w:divBdr>
            <w:top w:val="none" w:sz="0" w:space="0" w:color="auto"/>
            <w:left w:val="none" w:sz="0" w:space="0" w:color="auto"/>
            <w:bottom w:val="none" w:sz="0" w:space="0" w:color="auto"/>
            <w:right w:val="none" w:sz="0" w:space="0" w:color="auto"/>
          </w:divBdr>
        </w:div>
        <w:div w:id="1343431040">
          <w:marLeft w:val="547"/>
          <w:marRight w:val="0"/>
          <w:marTop w:val="154"/>
          <w:marBottom w:val="0"/>
          <w:divBdr>
            <w:top w:val="none" w:sz="0" w:space="0" w:color="auto"/>
            <w:left w:val="none" w:sz="0" w:space="0" w:color="auto"/>
            <w:bottom w:val="none" w:sz="0" w:space="0" w:color="auto"/>
            <w:right w:val="none" w:sz="0" w:space="0" w:color="auto"/>
          </w:divBdr>
        </w:div>
      </w:divsChild>
    </w:div>
    <w:div w:id="1430079620">
      <w:bodyDiv w:val="1"/>
      <w:marLeft w:val="0"/>
      <w:marRight w:val="0"/>
      <w:marTop w:val="0"/>
      <w:marBottom w:val="0"/>
      <w:divBdr>
        <w:top w:val="none" w:sz="0" w:space="0" w:color="auto"/>
        <w:left w:val="none" w:sz="0" w:space="0" w:color="auto"/>
        <w:bottom w:val="none" w:sz="0" w:space="0" w:color="auto"/>
        <w:right w:val="none" w:sz="0" w:space="0" w:color="auto"/>
      </w:divBdr>
      <w:divsChild>
        <w:div w:id="1131944424">
          <w:marLeft w:val="547"/>
          <w:marRight w:val="0"/>
          <w:marTop w:val="144"/>
          <w:marBottom w:val="0"/>
          <w:divBdr>
            <w:top w:val="none" w:sz="0" w:space="0" w:color="auto"/>
            <w:left w:val="none" w:sz="0" w:space="0" w:color="auto"/>
            <w:bottom w:val="none" w:sz="0" w:space="0" w:color="auto"/>
            <w:right w:val="none" w:sz="0" w:space="0" w:color="auto"/>
          </w:divBdr>
        </w:div>
        <w:div w:id="1340814527">
          <w:marLeft w:val="1166"/>
          <w:marRight w:val="0"/>
          <w:marTop w:val="125"/>
          <w:marBottom w:val="0"/>
          <w:divBdr>
            <w:top w:val="none" w:sz="0" w:space="0" w:color="auto"/>
            <w:left w:val="none" w:sz="0" w:space="0" w:color="auto"/>
            <w:bottom w:val="none" w:sz="0" w:space="0" w:color="auto"/>
            <w:right w:val="none" w:sz="0" w:space="0" w:color="auto"/>
          </w:divBdr>
        </w:div>
        <w:div w:id="1471439986">
          <w:marLeft w:val="547"/>
          <w:marRight w:val="0"/>
          <w:marTop w:val="144"/>
          <w:marBottom w:val="0"/>
          <w:divBdr>
            <w:top w:val="none" w:sz="0" w:space="0" w:color="auto"/>
            <w:left w:val="none" w:sz="0" w:space="0" w:color="auto"/>
            <w:bottom w:val="none" w:sz="0" w:space="0" w:color="auto"/>
            <w:right w:val="none" w:sz="0" w:space="0" w:color="auto"/>
          </w:divBdr>
        </w:div>
        <w:div w:id="869300951">
          <w:marLeft w:val="1166"/>
          <w:marRight w:val="0"/>
          <w:marTop w:val="125"/>
          <w:marBottom w:val="0"/>
          <w:divBdr>
            <w:top w:val="none" w:sz="0" w:space="0" w:color="auto"/>
            <w:left w:val="none" w:sz="0" w:space="0" w:color="auto"/>
            <w:bottom w:val="none" w:sz="0" w:space="0" w:color="auto"/>
            <w:right w:val="none" w:sz="0" w:space="0" w:color="auto"/>
          </w:divBdr>
        </w:div>
        <w:div w:id="617491427">
          <w:marLeft w:val="1166"/>
          <w:marRight w:val="0"/>
          <w:marTop w:val="125"/>
          <w:marBottom w:val="0"/>
          <w:divBdr>
            <w:top w:val="none" w:sz="0" w:space="0" w:color="auto"/>
            <w:left w:val="none" w:sz="0" w:space="0" w:color="auto"/>
            <w:bottom w:val="none" w:sz="0" w:space="0" w:color="auto"/>
            <w:right w:val="none" w:sz="0" w:space="0" w:color="auto"/>
          </w:divBdr>
        </w:div>
        <w:div w:id="2063744063">
          <w:marLeft w:val="1166"/>
          <w:marRight w:val="0"/>
          <w:marTop w:val="125"/>
          <w:marBottom w:val="0"/>
          <w:divBdr>
            <w:top w:val="none" w:sz="0" w:space="0" w:color="auto"/>
            <w:left w:val="none" w:sz="0" w:space="0" w:color="auto"/>
            <w:bottom w:val="none" w:sz="0" w:space="0" w:color="auto"/>
            <w:right w:val="none" w:sz="0" w:space="0" w:color="auto"/>
          </w:divBdr>
        </w:div>
        <w:div w:id="1785150346">
          <w:marLeft w:val="1166"/>
          <w:marRight w:val="0"/>
          <w:marTop w:val="125"/>
          <w:marBottom w:val="0"/>
          <w:divBdr>
            <w:top w:val="none" w:sz="0" w:space="0" w:color="auto"/>
            <w:left w:val="none" w:sz="0" w:space="0" w:color="auto"/>
            <w:bottom w:val="none" w:sz="0" w:space="0" w:color="auto"/>
            <w:right w:val="none" w:sz="0" w:space="0" w:color="auto"/>
          </w:divBdr>
        </w:div>
        <w:div w:id="1403063199">
          <w:marLeft w:val="547"/>
          <w:marRight w:val="0"/>
          <w:marTop w:val="149"/>
          <w:marBottom w:val="0"/>
          <w:divBdr>
            <w:top w:val="none" w:sz="0" w:space="0" w:color="auto"/>
            <w:left w:val="none" w:sz="0" w:space="0" w:color="auto"/>
            <w:bottom w:val="none" w:sz="0" w:space="0" w:color="auto"/>
            <w:right w:val="none" w:sz="0" w:space="0" w:color="auto"/>
          </w:divBdr>
        </w:div>
      </w:divsChild>
    </w:div>
    <w:div w:id="1461878030">
      <w:bodyDiv w:val="1"/>
      <w:marLeft w:val="0"/>
      <w:marRight w:val="0"/>
      <w:marTop w:val="0"/>
      <w:marBottom w:val="0"/>
      <w:divBdr>
        <w:top w:val="none" w:sz="0" w:space="0" w:color="auto"/>
        <w:left w:val="none" w:sz="0" w:space="0" w:color="auto"/>
        <w:bottom w:val="none" w:sz="0" w:space="0" w:color="auto"/>
        <w:right w:val="none" w:sz="0" w:space="0" w:color="auto"/>
      </w:divBdr>
      <w:divsChild>
        <w:div w:id="282158312">
          <w:marLeft w:val="547"/>
          <w:marRight w:val="0"/>
          <w:marTop w:val="154"/>
          <w:marBottom w:val="0"/>
          <w:divBdr>
            <w:top w:val="none" w:sz="0" w:space="0" w:color="auto"/>
            <w:left w:val="none" w:sz="0" w:space="0" w:color="auto"/>
            <w:bottom w:val="none" w:sz="0" w:space="0" w:color="auto"/>
            <w:right w:val="none" w:sz="0" w:space="0" w:color="auto"/>
          </w:divBdr>
        </w:div>
        <w:div w:id="56981896">
          <w:marLeft w:val="1166"/>
          <w:marRight w:val="0"/>
          <w:marTop w:val="134"/>
          <w:marBottom w:val="0"/>
          <w:divBdr>
            <w:top w:val="none" w:sz="0" w:space="0" w:color="auto"/>
            <w:left w:val="none" w:sz="0" w:space="0" w:color="auto"/>
            <w:bottom w:val="none" w:sz="0" w:space="0" w:color="auto"/>
            <w:right w:val="none" w:sz="0" w:space="0" w:color="auto"/>
          </w:divBdr>
        </w:div>
        <w:div w:id="529073849">
          <w:marLeft w:val="1166"/>
          <w:marRight w:val="0"/>
          <w:marTop w:val="134"/>
          <w:marBottom w:val="0"/>
          <w:divBdr>
            <w:top w:val="none" w:sz="0" w:space="0" w:color="auto"/>
            <w:left w:val="none" w:sz="0" w:space="0" w:color="auto"/>
            <w:bottom w:val="none" w:sz="0" w:space="0" w:color="auto"/>
            <w:right w:val="none" w:sz="0" w:space="0" w:color="auto"/>
          </w:divBdr>
        </w:div>
        <w:div w:id="1699045441">
          <w:marLeft w:val="1800"/>
          <w:marRight w:val="0"/>
          <w:marTop w:val="115"/>
          <w:marBottom w:val="0"/>
          <w:divBdr>
            <w:top w:val="none" w:sz="0" w:space="0" w:color="auto"/>
            <w:left w:val="none" w:sz="0" w:space="0" w:color="auto"/>
            <w:bottom w:val="none" w:sz="0" w:space="0" w:color="auto"/>
            <w:right w:val="none" w:sz="0" w:space="0" w:color="auto"/>
          </w:divBdr>
        </w:div>
        <w:div w:id="2090416691">
          <w:marLeft w:val="1800"/>
          <w:marRight w:val="0"/>
          <w:marTop w:val="115"/>
          <w:marBottom w:val="0"/>
          <w:divBdr>
            <w:top w:val="none" w:sz="0" w:space="0" w:color="auto"/>
            <w:left w:val="none" w:sz="0" w:space="0" w:color="auto"/>
            <w:bottom w:val="none" w:sz="0" w:space="0" w:color="auto"/>
            <w:right w:val="none" w:sz="0" w:space="0" w:color="auto"/>
          </w:divBdr>
        </w:div>
      </w:divsChild>
    </w:div>
    <w:div w:id="1482579919">
      <w:bodyDiv w:val="1"/>
      <w:marLeft w:val="0"/>
      <w:marRight w:val="0"/>
      <w:marTop w:val="0"/>
      <w:marBottom w:val="0"/>
      <w:divBdr>
        <w:top w:val="none" w:sz="0" w:space="0" w:color="auto"/>
        <w:left w:val="none" w:sz="0" w:space="0" w:color="auto"/>
        <w:bottom w:val="none" w:sz="0" w:space="0" w:color="auto"/>
        <w:right w:val="none" w:sz="0" w:space="0" w:color="auto"/>
      </w:divBdr>
      <w:divsChild>
        <w:div w:id="61373660">
          <w:marLeft w:val="547"/>
          <w:marRight w:val="0"/>
          <w:marTop w:val="154"/>
          <w:marBottom w:val="0"/>
          <w:divBdr>
            <w:top w:val="none" w:sz="0" w:space="0" w:color="auto"/>
            <w:left w:val="none" w:sz="0" w:space="0" w:color="auto"/>
            <w:bottom w:val="none" w:sz="0" w:space="0" w:color="auto"/>
            <w:right w:val="none" w:sz="0" w:space="0" w:color="auto"/>
          </w:divBdr>
        </w:div>
        <w:div w:id="955909961">
          <w:marLeft w:val="547"/>
          <w:marRight w:val="0"/>
          <w:marTop w:val="154"/>
          <w:marBottom w:val="0"/>
          <w:divBdr>
            <w:top w:val="none" w:sz="0" w:space="0" w:color="auto"/>
            <w:left w:val="none" w:sz="0" w:space="0" w:color="auto"/>
            <w:bottom w:val="none" w:sz="0" w:space="0" w:color="auto"/>
            <w:right w:val="none" w:sz="0" w:space="0" w:color="auto"/>
          </w:divBdr>
        </w:div>
        <w:div w:id="1884514003">
          <w:marLeft w:val="1166"/>
          <w:marRight w:val="0"/>
          <w:marTop w:val="134"/>
          <w:marBottom w:val="0"/>
          <w:divBdr>
            <w:top w:val="none" w:sz="0" w:space="0" w:color="auto"/>
            <w:left w:val="none" w:sz="0" w:space="0" w:color="auto"/>
            <w:bottom w:val="none" w:sz="0" w:space="0" w:color="auto"/>
            <w:right w:val="none" w:sz="0" w:space="0" w:color="auto"/>
          </w:divBdr>
        </w:div>
      </w:divsChild>
    </w:div>
    <w:div w:id="1519781484">
      <w:bodyDiv w:val="1"/>
      <w:marLeft w:val="0"/>
      <w:marRight w:val="0"/>
      <w:marTop w:val="0"/>
      <w:marBottom w:val="0"/>
      <w:divBdr>
        <w:top w:val="none" w:sz="0" w:space="0" w:color="auto"/>
        <w:left w:val="none" w:sz="0" w:space="0" w:color="auto"/>
        <w:bottom w:val="none" w:sz="0" w:space="0" w:color="auto"/>
        <w:right w:val="none" w:sz="0" w:space="0" w:color="auto"/>
      </w:divBdr>
      <w:divsChild>
        <w:div w:id="1018968629">
          <w:marLeft w:val="547"/>
          <w:marRight w:val="0"/>
          <w:marTop w:val="96"/>
          <w:marBottom w:val="0"/>
          <w:divBdr>
            <w:top w:val="none" w:sz="0" w:space="0" w:color="auto"/>
            <w:left w:val="none" w:sz="0" w:space="0" w:color="auto"/>
            <w:bottom w:val="none" w:sz="0" w:space="0" w:color="auto"/>
            <w:right w:val="none" w:sz="0" w:space="0" w:color="auto"/>
          </w:divBdr>
        </w:div>
        <w:div w:id="2059817870">
          <w:marLeft w:val="547"/>
          <w:marRight w:val="0"/>
          <w:marTop w:val="96"/>
          <w:marBottom w:val="0"/>
          <w:divBdr>
            <w:top w:val="none" w:sz="0" w:space="0" w:color="auto"/>
            <w:left w:val="none" w:sz="0" w:space="0" w:color="auto"/>
            <w:bottom w:val="none" w:sz="0" w:space="0" w:color="auto"/>
            <w:right w:val="none" w:sz="0" w:space="0" w:color="auto"/>
          </w:divBdr>
        </w:div>
        <w:div w:id="1337030283">
          <w:marLeft w:val="547"/>
          <w:marRight w:val="0"/>
          <w:marTop w:val="96"/>
          <w:marBottom w:val="0"/>
          <w:divBdr>
            <w:top w:val="none" w:sz="0" w:space="0" w:color="auto"/>
            <w:left w:val="none" w:sz="0" w:space="0" w:color="auto"/>
            <w:bottom w:val="none" w:sz="0" w:space="0" w:color="auto"/>
            <w:right w:val="none" w:sz="0" w:space="0" w:color="auto"/>
          </w:divBdr>
        </w:div>
      </w:divsChild>
    </w:div>
    <w:div w:id="209493460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footer" Target="footer1.xml"/><Relationship Id="rId21" Type="http://schemas.openxmlformats.org/officeDocument/2006/relationships/footer" Target="footer2.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diagramData" Target="diagrams/data1.xml"/><Relationship Id="rId16" Type="http://schemas.openxmlformats.org/officeDocument/2006/relationships/diagramLayout" Target="diagrams/layout1.xml"/><Relationship Id="rId17" Type="http://schemas.openxmlformats.org/officeDocument/2006/relationships/diagramQuickStyle" Target="diagrams/quickStyle1.xml"/><Relationship Id="rId18" Type="http://schemas.openxmlformats.org/officeDocument/2006/relationships/diagramColors" Target="diagrams/colors1.xml"/><Relationship Id="rId19" Type="http://schemas.microsoft.com/office/2007/relationships/diagramDrawing" Target="diagrams/drawing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E3E8251-3E51-644A-85A7-0FEECA01C2EF}" type="doc">
      <dgm:prSet loTypeId="urn:microsoft.com/office/officeart/2005/8/layout/process1" loCatId="" qsTypeId="urn:microsoft.com/office/officeart/2005/8/quickstyle/simple4" qsCatId="simple" csTypeId="urn:microsoft.com/office/officeart/2005/8/colors/accent1_2" csCatId="accent1" phldr="1"/>
      <dgm:spPr/>
    </dgm:pt>
    <dgm:pt modelId="{1FF875AD-9E68-9B4E-96BA-165B759BD8B0}">
      <dgm:prSet phldrT="[Texte]"/>
      <dgm:spPr/>
      <dgm:t>
        <a:bodyPr/>
        <a:lstStyle/>
        <a:p>
          <a:r>
            <a:rPr lang="fr-FR"/>
            <a:t>Entrepreneurs envoient à Shell les factures sommaires sur appel d'entretien</a:t>
          </a:r>
        </a:p>
      </dgm:t>
    </dgm:pt>
    <dgm:pt modelId="{C1B6817E-2C5B-5F4F-AA26-A114947FCE63}" type="parTrans" cxnId="{4A37DDE1-16F1-324B-A180-B3D1FB37FC76}">
      <dgm:prSet/>
      <dgm:spPr/>
      <dgm:t>
        <a:bodyPr/>
        <a:lstStyle/>
        <a:p>
          <a:endParaRPr lang="fr-FR"/>
        </a:p>
      </dgm:t>
    </dgm:pt>
    <dgm:pt modelId="{67F0C22E-AEB7-424D-BD89-F78B111BF40E}" type="sibTrans" cxnId="{4A37DDE1-16F1-324B-A180-B3D1FB37FC76}">
      <dgm:prSet/>
      <dgm:spPr/>
      <dgm:t>
        <a:bodyPr/>
        <a:lstStyle/>
        <a:p>
          <a:endParaRPr lang="fr-FR"/>
        </a:p>
      </dgm:t>
    </dgm:pt>
    <dgm:pt modelId="{2B007500-BEF3-EC4C-8549-B34D3AA45BD5}">
      <dgm:prSet phldrT="[Texte]"/>
      <dgm:spPr/>
      <dgm:t>
        <a:bodyPr/>
        <a:lstStyle/>
        <a:p>
          <a:r>
            <a:rPr lang="fr-FR"/>
            <a:t>Revue passée en revues par le Chef de Territoire concerné </a:t>
          </a:r>
        </a:p>
      </dgm:t>
    </dgm:pt>
    <dgm:pt modelId="{2A244846-CF5C-684C-B0F9-A78B8E7FFEA6}" type="parTrans" cxnId="{EF911129-EE62-8444-A74C-297CF7EA4EB0}">
      <dgm:prSet/>
      <dgm:spPr/>
      <dgm:t>
        <a:bodyPr/>
        <a:lstStyle/>
        <a:p>
          <a:endParaRPr lang="fr-FR"/>
        </a:p>
      </dgm:t>
    </dgm:pt>
    <dgm:pt modelId="{48221F51-05DE-3C4E-9F47-9B64A039E1A9}" type="sibTrans" cxnId="{EF911129-EE62-8444-A74C-297CF7EA4EB0}">
      <dgm:prSet/>
      <dgm:spPr/>
      <dgm:t>
        <a:bodyPr/>
        <a:lstStyle/>
        <a:p>
          <a:endParaRPr lang="fr-FR"/>
        </a:p>
      </dgm:t>
    </dgm:pt>
    <dgm:pt modelId="{B0833D3B-F3A1-B641-A1A9-A9BB7066AFA0}">
      <dgm:prSet phldrT="[Texte]"/>
      <dgm:spPr/>
      <dgm:t>
        <a:bodyPr/>
        <a:lstStyle/>
        <a:p>
          <a:r>
            <a:rPr lang="fr-FR"/>
            <a:t>Transmise au Siège Social</a:t>
          </a:r>
          <a:r>
            <a:rPr lang="fr-FR" baseline="0"/>
            <a:t> pour traitement des Paiements </a:t>
          </a:r>
          <a:endParaRPr lang="fr-FR"/>
        </a:p>
      </dgm:t>
    </dgm:pt>
    <dgm:pt modelId="{9FA6FBB5-9697-EB43-A76B-72E21BCB0417}" type="parTrans" cxnId="{67D86BC8-038D-1F40-AC6A-0DF9DF6C0782}">
      <dgm:prSet/>
      <dgm:spPr/>
      <dgm:t>
        <a:bodyPr/>
        <a:lstStyle/>
        <a:p>
          <a:endParaRPr lang="fr-FR"/>
        </a:p>
      </dgm:t>
    </dgm:pt>
    <dgm:pt modelId="{4D0F5058-6D00-0644-95AF-423A097E466E}" type="sibTrans" cxnId="{67D86BC8-038D-1F40-AC6A-0DF9DF6C0782}">
      <dgm:prSet/>
      <dgm:spPr/>
      <dgm:t>
        <a:bodyPr/>
        <a:lstStyle/>
        <a:p>
          <a:endParaRPr lang="fr-FR"/>
        </a:p>
      </dgm:t>
    </dgm:pt>
    <dgm:pt modelId="{88685DBC-715E-0840-9D3F-6894CBFEFA54}">
      <dgm:prSet/>
      <dgm:spPr/>
      <dgm:t>
        <a:bodyPr/>
        <a:lstStyle/>
        <a:p>
          <a:r>
            <a:rPr lang="fr-FR"/>
            <a:t>Environ</a:t>
          </a:r>
          <a:r>
            <a:rPr lang="fr-FR" baseline="0"/>
            <a:t> 200h de travail pour les commus afin de saisir les données de facturations dans système de paiement </a:t>
          </a:r>
          <a:endParaRPr lang="fr-FR"/>
        </a:p>
      </dgm:t>
    </dgm:pt>
    <dgm:pt modelId="{7274EA37-06BA-0B4D-A96F-2074B1568444}" type="parTrans" cxnId="{3FC6A796-4DD7-8A4C-8B8A-C11758323024}">
      <dgm:prSet/>
      <dgm:spPr/>
      <dgm:t>
        <a:bodyPr/>
        <a:lstStyle/>
        <a:p>
          <a:endParaRPr lang="fr-FR"/>
        </a:p>
      </dgm:t>
    </dgm:pt>
    <dgm:pt modelId="{BFFEE4E9-556A-054D-803C-3B3D391BDCA4}" type="sibTrans" cxnId="{3FC6A796-4DD7-8A4C-8B8A-C11758323024}">
      <dgm:prSet/>
      <dgm:spPr/>
      <dgm:t>
        <a:bodyPr/>
        <a:lstStyle/>
        <a:p>
          <a:endParaRPr lang="fr-FR"/>
        </a:p>
      </dgm:t>
    </dgm:pt>
    <dgm:pt modelId="{79014F9C-99C8-DC4A-A5C3-AFAFD3044212}" type="pres">
      <dgm:prSet presAssocID="{CE3E8251-3E51-644A-85A7-0FEECA01C2EF}" presName="Name0" presStyleCnt="0">
        <dgm:presLayoutVars>
          <dgm:dir/>
          <dgm:resizeHandles val="exact"/>
        </dgm:presLayoutVars>
      </dgm:prSet>
      <dgm:spPr/>
    </dgm:pt>
    <dgm:pt modelId="{99E88801-31A9-2D43-9A55-6F585B51940D}" type="pres">
      <dgm:prSet presAssocID="{1FF875AD-9E68-9B4E-96BA-165B759BD8B0}" presName="node" presStyleLbl="node1" presStyleIdx="0" presStyleCnt="4">
        <dgm:presLayoutVars>
          <dgm:bulletEnabled val="1"/>
        </dgm:presLayoutVars>
      </dgm:prSet>
      <dgm:spPr/>
      <dgm:t>
        <a:bodyPr/>
        <a:lstStyle/>
        <a:p>
          <a:endParaRPr lang="fr-FR"/>
        </a:p>
      </dgm:t>
    </dgm:pt>
    <dgm:pt modelId="{C0A7B819-66E5-8248-9CCE-E98E8E31BDD5}" type="pres">
      <dgm:prSet presAssocID="{67F0C22E-AEB7-424D-BD89-F78B111BF40E}" presName="sibTrans" presStyleLbl="sibTrans2D1" presStyleIdx="0" presStyleCnt="3"/>
      <dgm:spPr/>
    </dgm:pt>
    <dgm:pt modelId="{4EDCC685-FFC6-1B41-AF66-BE9338368175}" type="pres">
      <dgm:prSet presAssocID="{67F0C22E-AEB7-424D-BD89-F78B111BF40E}" presName="connectorText" presStyleLbl="sibTrans2D1" presStyleIdx="0" presStyleCnt="3"/>
      <dgm:spPr/>
    </dgm:pt>
    <dgm:pt modelId="{D80C9F3F-EC61-8044-9946-278A45BA2F58}" type="pres">
      <dgm:prSet presAssocID="{2B007500-BEF3-EC4C-8549-B34D3AA45BD5}" presName="node" presStyleLbl="node1" presStyleIdx="1" presStyleCnt="4">
        <dgm:presLayoutVars>
          <dgm:bulletEnabled val="1"/>
        </dgm:presLayoutVars>
      </dgm:prSet>
      <dgm:spPr/>
    </dgm:pt>
    <dgm:pt modelId="{4B445262-DA32-9846-BA3A-A66BA40D44FC}" type="pres">
      <dgm:prSet presAssocID="{48221F51-05DE-3C4E-9F47-9B64A039E1A9}" presName="sibTrans" presStyleLbl="sibTrans2D1" presStyleIdx="1" presStyleCnt="3"/>
      <dgm:spPr/>
    </dgm:pt>
    <dgm:pt modelId="{B00A0C87-AF1F-884F-85EB-7F74B134809F}" type="pres">
      <dgm:prSet presAssocID="{48221F51-05DE-3C4E-9F47-9B64A039E1A9}" presName="connectorText" presStyleLbl="sibTrans2D1" presStyleIdx="1" presStyleCnt="3"/>
      <dgm:spPr/>
    </dgm:pt>
    <dgm:pt modelId="{71BC1A1C-DC36-7346-8FA4-31414652EB6E}" type="pres">
      <dgm:prSet presAssocID="{B0833D3B-F3A1-B641-A1A9-A9BB7066AFA0}" presName="node" presStyleLbl="node1" presStyleIdx="2" presStyleCnt="4">
        <dgm:presLayoutVars>
          <dgm:bulletEnabled val="1"/>
        </dgm:presLayoutVars>
      </dgm:prSet>
      <dgm:spPr/>
    </dgm:pt>
    <dgm:pt modelId="{CCEA5E91-0C0E-6E4A-934D-790047100E93}" type="pres">
      <dgm:prSet presAssocID="{4D0F5058-6D00-0644-95AF-423A097E466E}" presName="sibTrans" presStyleLbl="sibTrans2D1" presStyleIdx="2" presStyleCnt="3"/>
      <dgm:spPr/>
    </dgm:pt>
    <dgm:pt modelId="{2448ED40-C511-4948-B442-A29266AC5A86}" type="pres">
      <dgm:prSet presAssocID="{4D0F5058-6D00-0644-95AF-423A097E466E}" presName="connectorText" presStyleLbl="sibTrans2D1" presStyleIdx="2" presStyleCnt="3"/>
      <dgm:spPr/>
    </dgm:pt>
    <dgm:pt modelId="{085F3884-810A-4045-BE6B-9090D8705D62}" type="pres">
      <dgm:prSet presAssocID="{88685DBC-715E-0840-9D3F-6894CBFEFA54}" presName="node" presStyleLbl="node1" presStyleIdx="3" presStyleCnt="4">
        <dgm:presLayoutVars>
          <dgm:bulletEnabled val="1"/>
        </dgm:presLayoutVars>
      </dgm:prSet>
      <dgm:spPr/>
    </dgm:pt>
  </dgm:ptLst>
  <dgm:cxnLst>
    <dgm:cxn modelId="{6C2D251B-4980-9647-B869-BACA21D5D443}" type="presOf" srcId="{4D0F5058-6D00-0644-95AF-423A097E466E}" destId="{CCEA5E91-0C0E-6E4A-934D-790047100E93}" srcOrd="0" destOrd="0" presId="urn:microsoft.com/office/officeart/2005/8/layout/process1"/>
    <dgm:cxn modelId="{29FC7A52-4F28-584B-B200-49402E747F84}" type="presOf" srcId="{88685DBC-715E-0840-9D3F-6894CBFEFA54}" destId="{085F3884-810A-4045-BE6B-9090D8705D62}" srcOrd="0" destOrd="0" presId="urn:microsoft.com/office/officeart/2005/8/layout/process1"/>
    <dgm:cxn modelId="{88E1ED95-7AA1-9049-84A3-A100D560DB40}" type="presOf" srcId="{4D0F5058-6D00-0644-95AF-423A097E466E}" destId="{2448ED40-C511-4948-B442-A29266AC5A86}" srcOrd="1" destOrd="0" presId="urn:microsoft.com/office/officeart/2005/8/layout/process1"/>
    <dgm:cxn modelId="{E675893B-C764-CC41-B279-8BE4465B49D3}" type="presOf" srcId="{67F0C22E-AEB7-424D-BD89-F78B111BF40E}" destId="{4EDCC685-FFC6-1B41-AF66-BE9338368175}" srcOrd="1" destOrd="0" presId="urn:microsoft.com/office/officeart/2005/8/layout/process1"/>
    <dgm:cxn modelId="{D6CC14FC-F2AC-D443-8AC3-40ED6E06A403}" type="presOf" srcId="{48221F51-05DE-3C4E-9F47-9B64A039E1A9}" destId="{B00A0C87-AF1F-884F-85EB-7F74B134809F}" srcOrd="1" destOrd="0" presId="urn:microsoft.com/office/officeart/2005/8/layout/process1"/>
    <dgm:cxn modelId="{64D2CA9C-9001-5F4E-AA86-C84D2A4CC902}" type="presOf" srcId="{CE3E8251-3E51-644A-85A7-0FEECA01C2EF}" destId="{79014F9C-99C8-DC4A-A5C3-AFAFD3044212}" srcOrd="0" destOrd="0" presId="urn:microsoft.com/office/officeart/2005/8/layout/process1"/>
    <dgm:cxn modelId="{EF911129-EE62-8444-A74C-297CF7EA4EB0}" srcId="{CE3E8251-3E51-644A-85A7-0FEECA01C2EF}" destId="{2B007500-BEF3-EC4C-8549-B34D3AA45BD5}" srcOrd="1" destOrd="0" parTransId="{2A244846-CF5C-684C-B0F9-A78B8E7FFEA6}" sibTransId="{48221F51-05DE-3C4E-9F47-9B64A039E1A9}"/>
    <dgm:cxn modelId="{AE979266-6AE9-0E4D-9EDC-DF38B210A7F3}" type="presOf" srcId="{2B007500-BEF3-EC4C-8549-B34D3AA45BD5}" destId="{D80C9F3F-EC61-8044-9946-278A45BA2F58}" srcOrd="0" destOrd="0" presId="urn:microsoft.com/office/officeart/2005/8/layout/process1"/>
    <dgm:cxn modelId="{4A37DDE1-16F1-324B-A180-B3D1FB37FC76}" srcId="{CE3E8251-3E51-644A-85A7-0FEECA01C2EF}" destId="{1FF875AD-9E68-9B4E-96BA-165B759BD8B0}" srcOrd="0" destOrd="0" parTransId="{C1B6817E-2C5B-5F4F-AA26-A114947FCE63}" sibTransId="{67F0C22E-AEB7-424D-BD89-F78B111BF40E}"/>
    <dgm:cxn modelId="{4B82E9AC-DA6B-AE44-8C09-CF893268FF5E}" type="presOf" srcId="{B0833D3B-F3A1-B641-A1A9-A9BB7066AFA0}" destId="{71BC1A1C-DC36-7346-8FA4-31414652EB6E}" srcOrd="0" destOrd="0" presId="urn:microsoft.com/office/officeart/2005/8/layout/process1"/>
    <dgm:cxn modelId="{3FC6A796-4DD7-8A4C-8B8A-C11758323024}" srcId="{CE3E8251-3E51-644A-85A7-0FEECA01C2EF}" destId="{88685DBC-715E-0840-9D3F-6894CBFEFA54}" srcOrd="3" destOrd="0" parTransId="{7274EA37-06BA-0B4D-A96F-2074B1568444}" sibTransId="{BFFEE4E9-556A-054D-803C-3B3D391BDCA4}"/>
    <dgm:cxn modelId="{0EB8157E-2657-D646-851A-C7528D322C8C}" type="presOf" srcId="{48221F51-05DE-3C4E-9F47-9B64A039E1A9}" destId="{4B445262-DA32-9846-BA3A-A66BA40D44FC}" srcOrd="0" destOrd="0" presId="urn:microsoft.com/office/officeart/2005/8/layout/process1"/>
    <dgm:cxn modelId="{67D86BC8-038D-1F40-AC6A-0DF9DF6C0782}" srcId="{CE3E8251-3E51-644A-85A7-0FEECA01C2EF}" destId="{B0833D3B-F3A1-B641-A1A9-A9BB7066AFA0}" srcOrd="2" destOrd="0" parTransId="{9FA6FBB5-9697-EB43-A76B-72E21BCB0417}" sibTransId="{4D0F5058-6D00-0644-95AF-423A097E466E}"/>
    <dgm:cxn modelId="{C62D76D8-B185-2C4C-851A-EE58E7516906}" type="presOf" srcId="{67F0C22E-AEB7-424D-BD89-F78B111BF40E}" destId="{C0A7B819-66E5-8248-9CCE-E98E8E31BDD5}" srcOrd="0" destOrd="0" presId="urn:microsoft.com/office/officeart/2005/8/layout/process1"/>
    <dgm:cxn modelId="{0A4AE13B-2E54-C947-A94E-CB9EA0908201}" type="presOf" srcId="{1FF875AD-9E68-9B4E-96BA-165B759BD8B0}" destId="{99E88801-31A9-2D43-9A55-6F585B51940D}" srcOrd="0" destOrd="0" presId="urn:microsoft.com/office/officeart/2005/8/layout/process1"/>
    <dgm:cxn modelId="{ACA03833-639E-5846-97AD-0B28D341F559}" type="presParOf" srcId="{79014F9C-99C8-DC4A-A5C3-AFAFD3044212}" destId="{99E88801-31A9-2D43-9A55-6F585B51940D}" srcOrd="0" destOrd="0" presId="urn:microsoft.com/office/officeart/2005/8/layout/process1"/>
    <dgm:cxn modelId="{E7422C33-B2C9-B74A-A0C1-18B17A6CD212}" type="presParOf" srcId="{79014F9C-99C8-DC4A-A5C3-AFAFD3044212}" destId="{C0A7B819-66E5-8248-9CCE-E98E8E31BDD5}" srcOrd="1" destOrd="0" presId="urn:microsoft.com/office/officeart/2005/8/layout/process1"/>
    <dgm:cxn modelId="{524A5E6D-B49C-B74D-B87F-B7B122D72E44}" type="presParOf" srcId="{C0A7B819-66E5-8248-9CCE-E98E8E31BDD5}" destId="{4EDCC685-FFC6-1B41-AF66-BE9338368175}" srcOrd="0" destOrd="0" presId="urn:microsoft.com/office/officeart/2005/8/layout/process1"/>
    <dgm:cxn modelId="{4621CC72-8125-8D4C-9059-33E713DCCFC0}" type="presParOf" srcId="{79014F9C-99C8-DC4A-A5C3-AFAFD3044212}" destId="{D80C9F3F-EC61-8044-9946-278A45BA2F58}" srcOrd="2" destOrd="0" presId="urn:microsoft.com/office/officeart/2005/8/layout/process1"/>
    <dgm:cxn modelId="{8B584FE5-E099-9044-9469-6D3E08ABD260}" type="presParOf" srcId="{79014F9C-99C8-DC4A-A5C3-AFAFD3044212}" destId="{4B445262-DA32-9846-BA3A-A66BA40D44FC}" srcOrd="3" destOrd="0" presId="urn:microsoft.com/office/officeart/2005/8/layout/process1"/>
    <dgm:cxn modelId="{F76F3C87-EAC0-F84F-8814-EA58E112216A}" type="presParOf" srcId="{4B445262-DA32-9846-BA3A-A66BA40D44FC}" destId="{B00A0C87-AF1F-884F-85EB-7F74B134809F}" srcOrd="0" destOrd="0" presId="urn:microsoft.com/office/officeart/2005/8/layout/process1"/>
    <dgm:cxn modelId="{E7D56910-F807-7440-ACF8-CF4BE4E799B8}" type="presParOf" srcId="{79014F9C-99C8-DC4A-A5C3-AFAFD3044212}" destId="{71BC1A1C-DC36-7346-8FA4-31414652EB6E}" srcOrd="4" destOrd="0" presId="urn:microsoft.com/office/officeart/2005/8/layout/process1"/>
    <dgm:cxn modelId="{6FB8F070-E0E8-C64F-8973-E755790FB7E9}" type="presParOf" srcId="{79014F9C-99C8-DC4A-A5C3-AFAFD3044212}" destId="{CCEA5E91-0C0E-6E4A-934D-790047100E93}" srcOrd="5" destOrd="0" presId="urn:microsoft.com/office/officeart/2005/8/layout/process1"/>
    <dgm:cxn modelId="{FD454D20-CCAB-694B-827B-F81A4CDB10DE}" type="presParOf" srcId="{CCEA5E91-0C0E-6E4A-934D-790047100E93}" destId="{2448ED40-C511-4948-B442-A29266AC5A86}" srcOrd="0" destOrd="0" presId="urn:microsoft.com/office/officeart/2005/8/layout/process1"/>
    <dgm:cxn modelId="{92C52481-C562-1049-B0C5-CA5715627BB6}" type="presParOf" srcId="{79014F9C-99C8-DC4A-A5C3-AFAFD3044212}" destId="{085F3884-810A-4045-BE6B-9090D8705D62}" srcOrd="6" destOrd="0" presId="urn:microsoft.com/office/officeart/2005/8/layout/process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E88801-31A9-2D43-9A55-6F585B51940D}">
      <dsp:nvSpPr>
        <dsp:cNvPr id="0" name=""/>
        <dsp:cNvSpPr/>
      </dsp:nvSpPr>
      <dsp:spPr>
        <a:xfrm>
          <a:off x="2411" y="911965"/>
          <a:ext cx="1054149" cy="1376468"/>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fr-FR" sz="1100" kern="1200"/>
            <a:t>Entrepreneurs envoient à Shell les factures sommaires sur appel d'entretien</a:t>
          </a:r>
        </a:p>
      </dsp:txBody>
      <dsp:txXfrm>
        <a:off x="33286" y="942840"/>
        <a:ext cx="992399" cy="1314718"/>
      </dsp:txXfrm>
    </dsp:sp>
    <dsp:sp modelId="{C0A7B819-66E5-8248-9CCE-E98E8E31BDD5}">
      <dsp:nvSpPr>
        <dsp:cNvPr id="0" name=""/>
        <dsp:cNvSpPr/>
      </dsp:nvSpPr>
      <dsp:spPr>
        <a:xfrm>
          <a:off x="1161975" y="1469485"/>
          <a:ext cx="223479" cy="261429"/>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fr-FR" sz="900" kern="1200"/>
        </a:p>
      </dsp:txBody>
      <dsp:txXfrm>
        <a:off x="1161975" y="1521771"/>
        <a:ext cx="156435" cy="156857"/>
      </dsp:txXfrm>
    </dsp:sp>
    <dsp:sp modelId="{D80C9F3F-EC61-8044-9946-278A45BA2F58}">
      <dsp:nvSpPr>
        <dsp:cNvPr id="0" name=""/>
        <dsp:cNvSpPr/>
      </dsp:nvSpPr>
      <dsp:spPr>
        <a:xfrm>
          <a:off x="1478220" y="911965"/>
          <a:ext cx="1054149" cy="1376468"/>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fr-FR" sz="1100" kern="1200"/>
            <a:t>Revue passée en revues par le Chef de Territoire concerné </a:t>
          </a:r>
        </a:p>
      </dsp:txBody>
      <dsp:txXfrm>
        <a:off x="1509095" y="942840"/>
        <a:ext cx="992399" cy="1314718"/>
      </dsp:txXfrm>
    </dsp:sp>
    <dsp:sp modelId="{4B445262-DA32-9846-BA3A-A66BA40D44FC}">
      <dsp:nvSpPr>
        <dsp:cNvPr id="0" name=""/>
        <dsp:cNvSpPr/>
      </dsp:nvSpPr>
      <dsp:spPr>
        <a:xfrm>
          <a:off x="2637785" y="1469485"/>
          <a:ext cx="223479" cy="261429"/>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fr-FR" sz="900" kern="1200"/>
        </a:p>
      </dsp:txBody>
      <dsp:txXfrm>
        <a:off x="2637785" y="1521771"/>
        <a:ext cx="156435" cy="156857"/>
      </dsp:txXfrm>
    </dsp:sp>
    <dsp:sp modelId="{71BC1A1C-DC36-7346-8FA4-31414652EB6E}">
      <dsp:nvSpPr>
        <dsp:cNvPr id="0" name=""/>
        <dsp:cNvSpPr/>
      </dsp:nvSpPr>
      <dsp:spPr>
        <a:xfrm>
          <a:off x="2954029" y="911965"/>
          <a:ext cx="1054149" cy="1376468"/>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fr-FR" sz="1100" kern="1200"/>
            <a:t>Transmise au Siège Social</a:t>
          </a:r>
          <a:r>
            <a:rPr lang="fr-FR" sz="1100" kern="1200" baseline="0"/>
            <a:t> pour traitement des Paiements </a:t>
          </a:r>
          <a:endParaRPr lang="fr-FR" sz="1100" kern="1200"/>
        </a:p>
      </dsp:txBody>
      <dsp:txXfrm>
        <a:off x="2984904" y="942840"/>
        <a:ext cx="992399" cy="1314718"/>
      </dsp:txXfrm>
    </dsp:sp>
    <dsp:sp modelId="{CCEA5E91-0C0E-6E4A-934D-790047100E93}">
      <dsp:nvSpPr>
        <dsp:cNvPr id="0" name=""/>
        <dsp:cNvSpPr/>
      </dsp:nvSpPr>
      <dsp:spPr>
        <a:xfrm>
          <a:off x="4113594" y="1469485"/>
          <a:ext cx="223479" cy="261429"/>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fr-FR" sz="900" kern="1200"/>
        </a:p>
      </dsp:txBody>
      <dsp:txXfrm>
        <a:off x="4113594" y="1521771"/>
        <a:ext cx="156435" cy="156857"/>
      </dsp:txXfrm>
    </dsp:sp>
    <dsp:sp modelId="{085F3884-810A-4045-BE6B-9090D8705D62}">
      <dsp:nvSpPr>
        <dsp:cNvPr id="0" name=""/>
        <dsp:cNvSpPr/>
      </dsp:nvSpPr>
      <dsp:spPr>
        <a:xfrm>
          <a:off x="4429839" y="911965"/>
          <a:ext cx="1054149" cy="1376468"/>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fr-FR" sz="1100" kern="1200"/>
            <a:t>Environ</a:t>
          </a:r>
          <a:r>
            <a:rPr lang="fr-FR" sz="1100" kern="1200" baseline="0"/>
            <a:t> 200h de travail pour les commus afin de saisir les données de facturations dans système de paiement </a:t>
          </a:r>
          <a:endParaRPr lang="fr-FR" sz="1100" kern="1200"/>
        </a:p>
      </dsp:txBody>
      <dsp:txXfrm>
        <a:off x="4460714" y="942840"/>
        <a:ext cx="992399" cy="1314718"/>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111</TotalTime>
  <Pages>10</Pages>
  <Words>1972</Words>
  <Characters>10848</Characters>
  <Application>Microsoft Macintosh Word</Application>
  <DocSecurity>0</DocSecurity>
  <Lines>90</Lines>
  <Paragraphs>25</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12795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HUGUET LEA</dc:creator>
  <cp:keywords/>
  <dc:description/>
  <cp:lastModifiedBy>HUGUET LEA</cp:lastModifiedBy>
  <cp:revision>13</cp:revision>
  <dcterms:created xsi:type="dcterms:W3CDTF">2017-01-23T19:55:00Z</dcterms:created>
  <dcterms:modified xsi:type="dcterms:W3CDTF">2017-01-26T22:21:00Z</dcterms:modified>
</cp:coreProperties>
</file>