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1EA73" w14:textId="5CACE407" w:rsidR="00784808" w:rsidRDefault="00784808" w:rsidP="00524077">
      <w:pPr>
        <w:jc w:val="center"/>
      </w:pPr>
    </w:p>
    <w:p w14:paraId="6FB4B79B" w14:textId="02F4B810" w:rsidR="00524077" w:rsidRDefault="00524077" w:rsidP="00524077">
      <w:pPr>
        <w:jc w:val="center"/>
      </w:pPr>
    </w:p>
    <w:p w14:paraId="0145EFF2" w14:textId="7312B7E2" w:rsidR="00524077" w:rsidRDefault="00524077" w:rsidP="00524077">
      <w:pPr>
        <w:jc w:val="center"/>
      </w:pPr>
    </w:p>
    <w:p w14:paraId="302546F1" w14:textId="3CD1F7D5" w:rsidR="00524077" w:rsidRDefault="00524077" w:rsidP="00524077">
      <w:pPr>
        <w:jc w:val="center"/>
      </w:pPr>
      <w:r>
        <w:t>Permeability of red blood cells</w:t>
      </w:r>
    </w:p>
    <w:p w14:paraId="185A46F5" w14:textId="5A60EF42" w:rsidR="00524077" w:rsidRDefault="00524077" w:rsidP="00524077">
      <w:pPr>
        <w:jc w:val="center"/>
      </w:pPr>
    </w:p>
    <w:p w14:paraId="53C7910A" w14:textId="0DED9AE6" w:rsidR="00524077" w:rsidRDefault="00524077" w:rsidP="00524077">
      <w:pPr>
        <w:jc w:val="center"/>
      </w:pPr>
      <w:r>
        <w:t>By Cydney Culligan</w:t>
      </w:r>
    </w:p>
    <w:p w14:paraId="6F5C2425" w14:textId="6AE4D3CE" w:rsidR="00524077" w:rsidRDefault="00524077" w:rsidP="00524077">
      <w:pPr>
        <w:jc w:val="center"/>
      </w:pPr>
      <w:r>
        <w:t>0300009162</w:t>
      </w:r>
    </w:p>
    <w:p w14:paraId="679E82D0" w14:textId="470D64DE" w:rsidR="00524077" w:rsidRDefault="00524077" w:rsidP="00524077">
      <w:pPr>
        <w:jc w:val="center"/>
      </w:pPr>
    </w:p>
    <w:p w14:paraId="67E3636D" w14:textId="196A3114" w:rsidR="00524077" w:rsidRDefault="00524077" w:rsidP="00524077">
      <w:pPr>
        <w:jc w:val="center"/>
      </w:pPr>
    </w:p>
    <w:p w14:paraId="05EBF896" w14:textId="2DE7443B" w:rsidR="00524077" w:rsidRDefault="00524077" w:rsidP="00524077">
      <w:pPr>
        <w:jc w:val="center"/>
      </w:pPr>
      <w:r>
        <w:t>BIO1140 Section B11</w:t>
      </w:r>
    </w:p>
    <w:p w14:paraId="1C3165BA" w14:textId="2E183F54" w:rsidR="00524077" w:rsidRDefault="00524077" w:rsidP="00524077">
      <w:pPr>
        <w:jc w:val="center"/>
      </w:pPr>
    </w:p>
    <w:p w14:paraId="73423A2D" w14:textId="4EBEC72F" w:rsidR="00524077" w:rsidRDefault="00524077" w:rsidP="00524077">
      <w:pPr>
        <w:jc w:val="center"/>
      </w:pPr>
    </w:p>
    <w:p w14:paraId="07EC3337" w14:textId="18E6F464" w:rsidR="00524077" w:rsidRDefault="00524077" w:rsidP="00524077">
      <w:pPr>
        <w:jc w:val="center"/>
      </w:pPr>
      <w:r>
        <w:t xml:space="preserve">Demonstrators: Florida </w:t>
      </w:r>
      <w:proofErr w:type="spellStart"/>
      <w:r>
        <w:t>Doci</w:t>
      </w:r>
      <w:proofErr w:type="spellEnd"/>
      <w:r>
        <w:t xml:space="preserve"> and </w:t>
      </w:r>
      <w:proofErr w:type="spellStart"/>
      <w:r>
        <w:t>Hebah</w:t>
      </w:r>
      <w:proofErr w:type="spellEnd"/>
      <w:r>
        <w:t xml:space="preserve"> </w:t>
      </w:r>
      <w:proofErr w:type="spellStart"/>
      <w:r>
        <w:t>Mejbel</w:t>
      </w:r>
      <w:proofErr w:type="spellEnd"/>
    </w:p>
    <w:p w14:paraId="6BC90EE6" w14:textId="5D60C5A2" w:rsidR="00524077" w:rsidRDefault="00524077" w:rsidP="00524077">
      <w:pPr>
        <w:jc w:val="center"/>
      </w:pPr>
    </w:p>
    <w:p w14:paraId="648AC8EB" w14:textId="77777777" w:rsidR="00524077" w:rsidRDefault="00524077" w:rsidP="00524077">
      <w:pPr>
        <w:jc w:val="center"/>
      </w:pPr>
    </w:p>
    <w:p w14:paraId="08A32478" w14:textId="75BACA2F" w:rsidR="00524077" w:rsidRDefault="00524077" w:rsidP="00524077">
      <w:pPr>
        <w:jc w:val="center"/>
      </w:pPr>
    </w:p>
    <w:p w14:paraId="19EB6EED" w14:textId="46AFF05A" w:rsidR="00524077" w:rsidRDefault="00524077" w:rsidP="00524077">
      <w:pPr>
        <w:jc w:val="center"/>
      </w:pPr>
      <w:r>
        <w:t>February 8, 2018</w:t>
      </w:r>
      <w:bookmarkStart w:id="0" w:name="_GoBack"/>
      <w:bookmarkEnd w:id="0"/>
    </w:p>
    <w:p w14:paraId="66A48EB3" w14:textId="34219F76" w:rsidR="00524077" w:rsidRDefault="00524077" w:rsidP="00524077">
      <w:pPr>
        <w:jc w:val="center"/>
      </w:pPr>
    </w:p>
    <w:p w14:paraId="08EF3F6C" w14:textId="77777777" w:rsidR="00524077" w:rsidRDefault="00524077" w:rsidP="00524077">
      <w:pPr>
        <w:jc w:val="center"/>
      </w:pPr>
    </w:p>
    <w:p w14:paraId="65876985" w14:textId="6D855E3B" w:rsidR="00524077" w:rsidRDefault="00524077" w:rsidP="00524077">
      <w:pPr>
        <w:jc w:val="center"/>
      </w:pPr>
      <w:r>
        <w:t>Department of Biology</w:t>
      </w:r>
    </w:p>
    <w:p w14:paraId="307CDDDE" w14:textId="3B4ABCE2" w:rsidR="00524077" w:rsidRDefault="00524077" w:rsidP="00524077">
      <w:pPr>
        <w:jc w:val="center"/>
      </w:pPr>
      <w:r>
        <w:t>University of Ottawa</w:t>
      </w:r>
    </w:p>
    <w:p w14:paraId="3D3CF7F4" w14:textId="67011AEA" w:rsidR="00524077" w:rsidRDefault="00524077" w:rsidP="00524077">
      <w:pPr>
        <w:jc w:val="center"/>
      </w:pPr>
    </w:p>
    <w:p w14:paraId="30726397" w14:textId="2F6376DE" w:rsidR="00524077" w:rsidRDefault="00524077" w:rsidP="00524077">
      <w:pPr>
        <w:jc w:val="center"/>
      </w:pPr>
    </w:p>
    <w:p w14:paraId="15D3E26A" w14:textId="7CA1C616" w:rsidR="00524077" w:rsidRDefault="00524077" w:rsidP="00524077">
      <w:pPr>
        <w:jc w:val="center"/>
      </w:pPr>
    </w:p>
    <w:p w14:paraId="65392211" w14:textId="5BDCCB8D" w:rsidR="00524077" w:rsidRDefault="00524077" w:rsidP="00524077">
      <w:pPr>
        <w:jc w:val="center"/>
      </w:pPr>
    </w:p>
    <w:p w14:paraId="4079D736" w14:textId="1D41F72E" w:rsidR="00524077" w:rsidRDefault="00524077" w:rsidP="00524077">
      <w:pPr>
        <w:jc w:val="center"/>
      </w:pPr>
    </w:p>
    <w:p w14:paraId="06B45AE8" w14:textId="50103CCA" w:rsidR="00524077" w:rsidRDefault="00524077" w:rsidP="00524077">
      <w:pPr>
        <w:jc w:val="center"/>
      </w:pPr>
    </w:p>
    <w:p w14:paraId="19F8E84D" w14:textId="7CF4A06B" w:rsidR="00524077" w:rsidRDefault="00524077" w:rsidP="00524077">
      <w:pPr>
        <w:jc w:val="center"/>
      </w:pPr>
    </w:p>
    <w:p w14:paraId="4FBB2FE4" w14:textId="5B2923F4" w:rsidR="00524077" w:rsidRDefault="00524077" w:rsidP="00524077">
      <w:pPr>
        <w:jc w:val="center"/>
      </w:pPr>
    </w:p>
    <w:p w14:paraId="54553795" w14:textId="192705DC" w:rsidR="00524077" w:rsidRPr="00E37CFE" w:rsidRDefault="00A13F3A" w:rsidP="006500EF">
      <w:r w:rsidRPr="00E37CFE">
        <w:lastRenderedPageBreak/>
        <w:t xml:space="preserve">Table 1. Hemolysis time </w:t>
      </w:r>
      <w:r w:rsidR="006500EF" w:rsidRPr="00E37CFE">
        <w:t>sampled in multiple solutions</w:t>
      </w:r>
      <w:r w:rsidRPr="00E37CFE">
        <w:t>.</w:t>
      </w:r>
      <w:r w:rsidR="006500EF" w:rsidRPr="00E37CFE">
        <w:t xml:space="preserve"> </w:t>
      </w:r>
      <w:r w:rsidR="00E53D1B" w:rsidRPr="00E37CFE">
        <w:t>A</w:t>
      </w:r>
      <w:r w:rsidRPr="00E37CFE">
        <w:t xml:space="preserve">ll time </w:t>
      </w:r>
      <w:r w:rsidR="006500EF" w:rsidRPr="00E37CFE">
        <w:t xml:space="preserve">is </w:t>
      </w:r>
      <w:r w:rsidRPr="00E37CFE">
        <w:t>shown in seconds.</w:t>
      </w:r>
    </w:p>
    <w:p w14:paraId="035958DA" w14:textId="284B752D" w:rsidR="00A13F3A" w:rsidRPr="00E37CFE" w:rsidRDefault="009050AE" w:rsidP="00603745"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  <w:t>Hemolysis time (seconds)</w:t>
      </w:r>
    </w:p>
    <w:p w14:paraId="4A4AAC38" w14:textId="71DB0361" w:rsidR="006500EF" w:rsidRPr="00E37CFE" w:rsidRDefault="006500EF" w:rsidP="00603745">
      <w:pPr>
        <w:pBdr>
          <w:between w:val="single" w:sz="4" w:space="1" w:color="auto"/>
        </w:pBdr>
        <w:ind w:firstLine="720"/>
      </w:pPr>
      <w:r w:rsidRPr="00E37CFE">
        <w:t>Solution</w:t>
      </w:r>
      <w:r w:rsidR="009050AE" w:rsidRPr="00E37CFE">
        <w:tab/>
      </w:r>
      <w:r w:rsidR="009050AE" w:rsidRPr="00E37CFE">
        <w:tab/>
      </w:r>
      <w:r w:rsidR="009050AE" w:rsidRPr="00E37CFE">
        <w:tab/>
      </w:r>
      <w:r w:rsidR="009050AE" w:rsidRPr="00E37CFE">
        <w:tab/>
      </w:r>
      <w:r w:rsidR="009050AE" w:rsidRPr="00E37CFE">
        <w:tab/>
        <w:t>Mean (N)</w:t>
      </w:r>
      <w:r w:rsidR="009050AE" w:rsidRPr="00E37CFE">
        <w:tab/>
      </w:r>
      <w:r w:rsidR="009050AE" w:rsidRPr="00E37CFE">
        <w:tab/>
        <w:t>Standard Error</w:t>
      </w:r>
    </w:p>
    <w:p w14:paraId="7A1D9DBD" w14:textId="5B41DDB2" w:rsidR="009050AE" w:rsidRPr="00E37CFE" w:rsidRDefault="009050AE" w:rsidP="00603745">
      <w:pPr>
        <w:ind w:firstLine="720"/>
      </w:pPr>
      <w:r w:rsidRPr="00E37CFE">
        <w:t>Distilled water</w:t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  <w:t xml:space="preserve">2.00 </w:t>
      </w:r>
      <w:r w:rsidRPr="00E37CFE">
        <w:tab/>
      </w:r>
      <w:r w:rsidRPr="00E37CFE">
        <w:tab/>
      </w:r>
      <w:r w:rsidRPr="00E37CFE">
        <w:tab/>
        <w:t>0.00</w:t>
      </w:r>
    </w:p>
    <w:p w14:paraId="21B7DCF0" w14:textId="25A3B28A" w:rsidR="009050AE" w:rsidRPr="00E37CFE" w:rsidRDefault="009050AE" w:rsidP="00603745">
      <w:pPr>
        <w:ind w:firstLine="720"/>
      </w:pPr>
    </w:p>
    <w:p w14:paraId="14051953" w14:textId="1A05427A" w:rsidR="009050AE" w:rsidRPr="00E37CFE" w:rsidRDefault="009050AE" w:rsidP="00603745">
      <w:pPr>
        <w:ind w:firstLine="720"/>
      </w:pPr>
      <w:r w:rsidRPr="00E37CFE">
        <w:t>Urea</w:t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  <w:t xml:space="preserve">2.00 </w:t>
      </w:r>
      <w:r w:rsidRPr="00E37CFE">
        <w:tab/>
      </w:r>
      <w:r w:rsidRPr="00E37CFE">
        <w:tab/>
      </w:r>
      <w:r w:rsidRPr="00E37CFE">
        <w:tab/>
        <w:t>0.00</w:t>
      </w:r>
    </w:p>
    <w:p w14:paraId="3EA665AF" w14:textId="1097B761" w:rsidR="009050AE" w:rsidRPr="00E37CFE" w:rsidRDefault="009050AE" w:rsidP="00603745">
      <w:pPr>
        <w:ind w:firstLine="720"/>
      </w:pPr>
    </w:p>
    <w:p w14:paraId="2762BEAF" w14:textId="6E75982A" w:rsidR="009050AE" w:rsidRPr="00E37CFE" w:rsidRDefault="009050AE" w:rsidP="00603745">
      <w:pPr>
        <w:ind w:firstLine="720"/>
      </w:pPr>
      <w:r w:rsidRPr="00E37CFE">
        <w:t>Ethylene glycol</w:t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  <w:t xml:space="preserve">5.67 </w:t>
      </w:r>
      <w:r w:rsidR="00E53D1B" w:rsidRPr="00E37CFE">
        <w:tab/>
      </w:r>
      <w:r w:rsidRPr="00E37CFE">
        <w:tab/>
      </w:r>
      <w:r w:rsidRPr="00E37CFE">
        <w:tab/>
        <w:t>1.73</w:t>
      </w:r>
    </w:p>
    <w:p w14:paraId="1FB140D7" w14:textId="6E114A26" w:rsidR="009050AE" w:rsidRPr="00E37CFE" w:rsidRDefault="009050AE" w:rsidP="00603745">
      <w:pPr>
        <w:ind w:firstLine="720"/>
      </w:pPr>
    </w:p>
    <w:p w14:paraId="2856900A" w14:textId="5EBE1057" w:rsidR="009050AE" w:rsidRPr="00E37CFE" w:rsidRDefault="00E53D1B" w:rsidP="00603745">
      <w:pPr>
        <w:ind w:firstLine="720"/>
      </w:pPr>
      <w:r w:rsidRPr="00E37CFE">
        <w:t>Glycerol</w:t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  <w:t>1200</w:t>
      </w:r>
      <w:r w:rsidRPr="00E37CFE">
        <w:tab/>
      </w:r>
      <w:r w:rsidRPr="00E37CFE">
        <w:tab/>
      </w:r>
      <w:r w:rsidRPr="00E37CFE">
        <w:tab/>
        <w:t>0.00</w:t>
      </w:r>
    </w:p>
    <w:p w14:paraId="64C194AF" w14:textId="7171FD40" w:rsidR="00E53D1B" w:rsidRPr="00E37CFE" w:rsidRDefault="00E53D1B" w:rsidP="00603745">
      <w:pPr>
        <w:ind w:firstLine="720"/>
      </w:pPr>
    </w:p>
    <w:p w14:paraId="3D0D6DDF" w14:textId="453651BA" w:rsidR="00E53D1B" w:rsidRPr="00E37CFE" w:rsidRDefault="00E53D1B" w:rsidP="00603745">
      <w:pPr>
        <w:pBdr>
          <w:between w:val="single" w:sz="4" w:space="1" w:color="auto"/>
        </w:pBdr>
        <w:ind w:firstLine="720"/>
      </w:pPr>
      <w:r w:rsidRPr="00E37CFE">
        <w:t>Sucrose</w:t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</w:r>
      <w:r w:rsidRPr="00E37CFE">
        <w:tab/>
        <w:t>1200</w:t>
      </w:r>
      <w:r w:rsidRPr="00E37CFE">
        <w:tab/>
      </w:r>
      <w:r w:rsidRPr="00E37CFE">
        <w:tab/>
      </w:r>
      <w:r w:rsidRPr="00E37CFE">
        <w:tab/>
        <w:t>0.00</w:t>
      </w:r>
    </w:p>
    <w:p w14:paraId="71A8EB3E" w14:textId="7855956B" w:rsidR="00E53D1B" w:rsidRPr="00E37CFE" w:rsidRDefault="00E53D1B" w:rsidP="00603745"/>
    <w:p w14:paraId="0652194B" w14:textId="3C85CD12" w:rsidR="00E53D1B" w:rsidRPr="00E37CFE" w:rsidRDefault="00E53D1B" w:rsidP="00603745">
      <w:proofErr w:type="gramStart"/>
      <w:r w:rsidRPr="00E37CFE">
        <w:rPr>
          <w:vertAlign w:val="superscript"/>
        </w:rPr>
        <w:t>a</w:t>
      </w:r>
      <w:proofErr w:type="gramEnd"/>
      <w:r w:rsidRPr="00E37CFE">
        <w:rPr>
          <w:vertAlign w:val="superscript"/>
        </w:rPr>
        <w:t xml:space="preserve"> </w:t>
      </w:r>
      <w:r w:rsidRPr="00E37CFE">
        <w:t>Each solution had a sample size of 3.</w:t>
      </w:r>
    </w:p>
    <w:p w14:paraId="741901DB" w14:textId="70C5A2BF" w:rsidR="00E53D1B" w:rsidRPr="00E37CFE" w:rsidRDefault="00E53D1B" w:rsidP="00603745">
      <w:r w:rsidRPr="00E37CFE">
        <w:rPr>
          <w:vertAlign w:val="superscript"/>
        </w:rPr>
        <w:t xml:space="preserve">b </w:t>
      </w:r>
      <w:r w:rsidRPr="00E37CFE">
        <w:t>Times 1200 seconds or greater have been approximated.</w:t>
      </w:r>
    </w:p>
    <w:p w14:paraId="69016103" w14:textId="74F39205" w:rsidR="00337706" w:rsidRDefault="00337706" w:rsidP="00603745"/>
    <w:p w14:paraId="3F35B32A" w14:textId="0A273B16" w:rsidR="00337706" w:rsidRDefault="00337706" w:rsidP="00603745"/>
    <w:p w14:paraId="1E1272E4" w14:textId="44CE5BA3" w:rsidR="00337706" w:rsidRDefault="00337706" w:rsidP="00603745"/>
    <w:p w14:paraId="3B9E48A4" w14:textId="42559FE8" w:rsidR="00337706" w:rsidRDefault="00337706" w:rsidP="00603745"/>
    <w:p w14:paraId="69E4696F" w14:textId="7AADC593" w:rsidR="00337706" w:rsidRDefault="00337706" w:rsidP="00603745"/>
    <w:p w14:paraId="77819B13" w14:textId="42271FB6" w:rsidR="00337706" w:rsidRDefault="00337706" w:rsidP="00603745"/>
    <w:p w14:paraId="71F8740A" w14:textId="63888530" w:rsidR="00337706" w:rsidRDefault="00337706" w:rsidP="00603745"/>
    <w:p w14:paraId="076A6F76" w14:textId="1942C05C" w:rsidR="00337706" w:rsidRDefault="00337706" w:rsidP="00603745"/>
    <w:p w14:paraId="30DA4FA2" w14:textId="422DB4E5" w:rsidR="00337706" w:rsidRDefault="00337706" w:rsidP="00603745"/>
    <w:p w14:paraId="6E81941F" w14:textId="7C1C6EC8" w:rsidR="00337706" w:rsidRDefault="00337706" w:rsidP="00603745"/>
    <w:p w14:paraId="69D2E2DE" w14:textId="3625C58D" w:rsidR="00337706" w:rsidRDefault="00337706" w:rsidP="00603745"/>
    <w:p w14:paraId="621889F6" w14:textId="77777777" w:rsidR="00603745" w:rsidRDefault="00603745" w:rsidP="00603745"/>
    <w:p w14:paraId="3CEF34F9" w14:textId="3FD00F58" w:rsidR="00337706" w:rsidRDefault="00337706" w:rsidP="00603745"/>
    <w:p w14:paraId="2BE98979" w14:textId="394BAD04" w:rsidR="00337706" w:rsidRDefault="00337706" w:rsidP="00603745"/>
    <w:p w14:paraId="273945ED" w14:textId="2C0EC869" w:rsidR="00337706" w:rsidRPr="00E37CFE" w:rsidRDefault="00603745" w:rsidP="00E37CFE">
      <w:pPr>
        <w:spacing w:line="360" w:lineRule="auto"/>
        <w:rPr>
          <w:sz w:val="24"/>
          <w:szCs w:val="24"/>
        </w:rPr>
      </w:pPr>
      <w:r w:rsidRPr="00E37CFE">
        <w:rPr>
          <w:sz w:val="24"/>
          <w:szCs w:val="24"/>
        </w:rPr>
        <w:lastRenderedPageBreak/>
        <w:t>1. What are the factors that affect the diffusion of the solutes tested in the permeability experiment?</w:t>
      </w:r>
    </w:p>
    <w:p w14:paraId="3ABEC080" w14:textId="7E30045F" w:rsidR="00603745" w:rsidRPr="00E37CFE" w:rsidRDefault="00603745" w:rsidP="00E37CFE">
      <w:pPr>
        <w:spacing w:line="360" w:lineRule="auto"/>
        <w:rPr>
          <w:sz w:val="24"/>
          <w:szCs w:val="24"/>
        </w:rPr>
      </w:pPr>
      <w:r w:rsidRPr="00E37CFE">
        <w:rPr>
          <w:sz w:val="24"/>
          <w:szCs w:val="24"/>
        </w:rPr>
        <w:t>The factors that affect the diffusion of the solutes tested in the permeability experiment are: solute polarity—nonpolar molecules easily diffuse through</w:t>
      </w:r>
      <w:r w:rsidR="00E37CFE" w:rsidRPr="00E37CFE">
        <w:rPr>
          <w:sz w:val="24"/>
          <w:szCs w:val="24"/>
        </w:rPr>
        <w:t xml:space="preserve"> membrane,</w:t>
      </w:r>
      <w:r w:rsidRPr="00E37CFE">
        <w:rPr>
          <w:sz w:val="24"/>
          <w:szCs w:val="24"/>
        </w:rPr>
        <w:t xml:space="preserve"> but polar molecules cannot</w:t>
      </w:r>
      <w:r w:rsidR="00E37CFE" w:rsidRPr="00E37CFE">
        <w:rPr>
          <w:sz w:val="24"/>
          <w:szCs w:val="24"/>
        </w:rPr>
        <w:t>;</w:t>
      </w:r>
      <w:r w:rsidRPr="00E37CFE">
        <w:rPr>
          <w:sz w:val="24"/>
          <w:szCs w:val="24"/>
        </w:rPr>
        <w:t xml:space="preserve"> solute concentration—a greater concentration translates to greater osmotic pressure</w:t>
      </w:r>
      <w:r w:rsidR="00E37CFE" w:rsidRPr="00E37CFE">
        <w:rPr>
          <w:sz w:val="24"/>
          <w:szCs w:val="24"/>
        </w:rPr>
        <w:t>;</w:t>
      </w:r>
      <w:r w:rsidRPr="00E37CFE">
        <w:rPr>
          <w:sz w:val="24"/>
          <w:szCs w:val="24"/>
        </w:rPr>
        <w:t xml:space="preserve"> size of molecule—it is more difficult for a solute to diffuse larger molecules</w:t>
      </w:r>
      <w:r w:rsidR="00E37CFE" w:rsidRPr="00E37CFE">
        <w:rPr>
          <w:sz w:val="24"/>
          <w:szCs w:val="24"/>
        </w:rPr>
        <w:t>;</w:t>
      </w:r>
      <w:r w:rsidRPr="00E37CFE">
        <w:rPr>
          <w:sz w:val="24"/>
          <w:szCs w:val="24"/>
        </w:rPr>
        <w:t xml:space="preserve"> and temperature</w:t>
      </w:r>
      <w:r w:rsidR="00E37CFE" w:rsidRPr="00E37CFE">
        <w:rPr>
          <w:sz w:val="24"/>
          <w:szCs w:val="24"/>
        </w:rPr>
        <w:t xml:space="preserve"> (must remain stable of hemolysis rates could increase/decrease).</w:t>
      </w:r>
    </w:p>
    <w:p w14:paraId="0ADF8322" w14:textId="3BB65EB5" w:rsidR="00E37CFE" w:rsidRPr="00E37CFE" w:rsidRDefault="00E37CFE" w:rsidP="00E37CFE">
      <w:pPr>
        <w:spacing w:line="360" w:lineRule="auto"/>
        <w:rPr>
          <w:sz w:val="24"/>
          <w:szCs w:val="24"/>
        </w:rPr>
      </w:pPr>
    </w:p>
    <w:p w14:paraId="5E5C17CD" w14:textId="1324A015" w:rsidR="00E37CFE" w:rsidRPr="00E37CFE" w:rsidRDefault="00E37CFE" w:rsidP="00E37CFE">
      <w:pPr>
        <w:spacing w:line="360" w:lineRule="auto"/>
        <w:rPr>
          <w:sz w:val="24"/>
          <w:szCs w:val="24"/>
        </w:rPr>
      </w:pPr>
      <w:r w:rsidRPr="00E37CFE">
        <w:rPr>
          <w:sz w:val="24"/>
          <w:szCs w:val="24"/>
        </w:rPr>
        <w:t xml:space="preserve">2. </w:t>
      </w:r>
      <w:r w:rsidRPr="00E37CFE">
        <w:rPr>
          <w:sz w:val="24"/>
          <w:szCs w:val="24"/>
        </w:rPr>
        <w:t>How do these factors affect the diffusion of solutes?</w:t>
      </w:r>
    </w:p>
    <w:p w14:paraId="2CE1840D" w14:textId="762357DF" w:rsidR="00E37CFE" w:rsidRPr="00E37CFE" w:rsidRDefault="00E37CFE" w:rsidP="00E37CFE">
      <w:pPr>
        <w:spacing w:line="360" w:lineRule="auto"/>
        <w:rPr>
          <w:sz w:val="24"/>
          <w:szCs w:val="24"/>
        </w:rPr>
      </w:pPr>
      <w:r w:rsidRPr="00E37CFE">
        <w:rPr>
          <w:sz w:val="24"/>
          <w:szCs w:val="24"/>
        </w:rPr>
        <w:t>Molecule size and polarity affect the diffusion of solutes. For example, distilled water molecules are small and nonpolar, so hemolysis occurred immediately; whereas sugar molecules are large and polar, so hemolysis time was very long.</w:t>
      </w:r>
    </w:p>
    <w:sectPr w:rsidR="00E37CFE" w:rsidRPr="00E37C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200CA1"/>
    <w:multiLevelType w:val="hybridMultilevel"/>
    <w:tmpl w:val="9A1CB7D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077"/>
    <w:rsid w:val="00337706"/>
    <w:rsid w:val="00524077"/>
    <w:rsid w:val="00603745"/>
    <w:rsid w:val="006500EF"/>
    <w:rsid w:val="00784808"/>
    <w:rsid w:val="009050AE"/>
    <w:rsid w:val="00A13F3A"/>
    <w:rsid w:val="00B4410C"/>
    <w:rsid w:val="00E37CFE"/>
    <w:rsid w:val="00E53D1B"/>
    <w:rsid w:val="00ED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E4F28"/>
  <w15:chartTrackingRefBased/>
  <w15:docId w15:val="{05A75B10-BBF5-4293-97DD-FDC690B5A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Cydney Culligan</dc:creator>
  <cp:keywords/>
  <dc:description/>
  <cp:lastModifiedBy>Cydney Culligan</cp:lastModifiedBy>
  <cp:revision>3</cp:revision>
  <dcterms:created xsi:type="dcterms:W3CDTF">2018-02-12T15:27:00Z</dcterms:created>
  <dcterms:modified xsi:type="dcterms:W3CDTF">2018-02-15T17:04:00Z</dcterms:modified>
</cp:coreProperties>
</file>