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Pr="000865B0" w:rsidRDefault="00EE2D93" w:rsidP="00EE2D93">
      <w:pPr>
        <w:jc w:val="center"/>
        <w:rPr>
          <w:rFonts w:ascii="Arial" w:hAnsi="Arial" w:cs="Arial"/>
          <w:b/>
          <w:sz w:val="28"/>
        </w:rPr>
      </w:pPr>
      <w:r w:rsidRPr="000865B0">
        <w:rPr>
          <w:rFonts w:ascii="Arial" w:hAnsi="Arial" w:cs="Arial"/>
          <w:b/>
          <w:sz w:val="28"/>
        </w:rPr>
        <w:t>Marketing Chapter 7: Segmentation, Targeting, and Positioning</w:t>
      </w:r>
    </w:p>
    <w:p w:rsidR="00EE2D93" w:rsidRPr="000865B0" w:rsidRDefault="00EE2D93" w:rsidP="00EE2D93">
      <w:pPr>
        <w:rPr>
          <w:rFonts w:ascii="Arial" w:hAnsi="Arial" w:cs="Arial"/>
          <w:b/>
          <w:sz w:val="24"/>
        </w:rPr>
      </w:pPr>
      <w:r w:rsidRPr="000865B0">
        <w:rPr>
          <w:rFonts w:ascii="Arial" w:hAnsi="Arial" w:cs="Arial"/>
          <w:b/>
          <w:sz w:val="24"/>
        </w:rPr>
        <w:t>The segmentation-Targeting-Positioning Process:</w:t>
      </w:r>
    </w:p>
    <w:p w:rsidR="00EE2D93" w:rsidRPr="000865B0" w:rsidRDefault="00EE2D93" w:rsidP="00EE2D93">
      <w:pPr>
        <w:rPr>
          <w:rFonts w:ascii="Arial" w:hAnsi="Arial" w:cs="Arial"/>
          <w:b/>
          <w:sz w:val="24"/>
        </w:rPr>
      </w:pPr>
      <w:r w:rsidRPr="000865B0">
        <w:rPr>
          <w:rFonts w:ascii="Arial" w:hAnsi="Arial" w:cs="Arial"/>
          <w:b/>
          <w:sz w:val="24"/>
        </w:rPr>
        <w:t>Step 1: Establish Overall Strategy or Objectives</w:t>
      </w:r>
    </w:p>
    <w:p w:rsidR="00EE2D93" w:rsidRDefault="00EE2D93" w:rsidP="00EE2D93">
      <w:pPr>
        <w:rPr>
          <w:rFonts w:ascii="Arial" w:hAnsi="Arial" w:cs="Arial"/>
          <w:sz w:val="24"/>
        </w:rPr>
      </w:pPr>
      <w:r>
        <w:rPr>
          <w:rFonts w:ascii="Arial" w:hAnsi="Arial" w:cs="Arial"/>
          <w:sz w:val="24"/>
        </w:rPr>
        <w:t>The segmentation strategy must be consistent with and derived from the firm’s mission and objectives, as well as its current situation – its strengths, weaknesses, opportunities, and threats (SWOT).</w:t>
      </w:r>
    </w:p>
    <w:p w:rsidR="00EE2D93" w:rsidRPr="000865B0" w:rsidRDefault="00EE2D93" w:rsidP="00EE2D93">
      <w:pPr>
        <w:rPr>
          <w:rFonts w:ascii="Arial" w:hAnsi="Arial" w:cs="Arial"/>
          <w:b/>
          <w:sz w:val="24"/>
        </w:rPr>
      </w:pPr>
      <w:r w:rsidRPr="000865B0">
        <w:rPr>
          <w:rFonts w:ascii="Arial" w:hAnsi="Arial" w:cs="Arial"/>
          <w:b/>
          <w:sz w:val="24"/>
        </w:rPr>
        <w:t>Step 2: Segmentation Bases</w:t>
      </w:r>
    </w:p>
    <w:p w:rsidR="00EE2D93" w:rsidRDefault="00EE2D93" w:rsidP="00EE2D93">
      <w:pPr>
        <w:rPr>
          <w:rFonts w:ascii="Arial" w:hAnsi="Arial" w:cs="Arial"/>
          <w:sz w:val="24"/>
        </w:rPr>
      </w:pPr>
      <w:r>
        <w:rPr>
          <w:rFonts w:ascii="Arial" w:hAnsi="Arial" w:cs="Arial"/>
          <w:sz w:val="24"/>
        </w:rPr>
        <w:t xml:space="preserve">Use a formal approach to segment the market. Develops descriptions of the different segments, their needs, wants, and characteristics, which helps firms </w:t>
      </w:r>
      <w:r w:rsidR="009109C5">
        <w:rPr>
          <w:rFonts w:ascii="Arial" w:hAnsi="Arial" w:cs="Arial"/>
          <w:sz w:val="24"/>
        </w:rPr>
        <w:t>better understand the profile of the customers in each segment.</w:t>
      </w:r>
      <w:r w:rsidR="004F5A3D">
        <w:rPr>
          <w:rFonts w:ascii="Arial" w:hAnsi="Arial" w:cs="Arial"/>
          <w:sz w:val="24"/>
        </w:rPr>
        <w:t xml:space="preserve"> With this information, they can distinguish the customer similarities within a segment and dissimilarities across segments. </w:t>
      </w:r>
    </w:p>
    <w:p w:rsidR="00586F3B" w:rsidRDefault="00586F3B" w:rsidP="00EE2D93">
      <w:pPr>
        <w:rPr>
          <w:rFonts w:ascii="Arial" w:hAnsi="Arial" w:cs="Arial"/>
          <w:sz w:val="24"/>
        </w:rPr>
      </w:pPr>
      <w:r w:rsidRPr="000865B0">
        <w:rPr>
          <w:rFonts w:ascii="Arial" w:hAnsi="Arial" w:cs="Arial"/>
          <w:b/>
          <w:sz w:val="24"/>
        </w:rPr>
        <w:t>Geographic Segmentation:</w:t>
      </w:r>
      <w:r>
        <w:rPr>
          <w:rFonts w:ascii="Arial" w:hAnsi="Arial" w:cs="Arial"/>
          <w:sz w:val="24"/>
        </w:rPr>
        <w:t xml:space="preserve"> the grouping of consumers on the basis of where they live. Geographic segmentation is most useful for companies whose products satisfy needs that vary by region. (</w:t>
      </w:r>
      <w:proofErr w:type="gramStart"/>
      <w:r>
        <w:rPr>
          <w:rFonts w:ascii="Arial" w:hAnsi="Arial" w:cs="Arial"/>
          <w:sz w:val="24"/>
        </w:rPr>
        <w:t>continent</w:t>
      </w:r>
      <w:proofErr w:type="gramEnd"/>
      <w:r>
        <w:rPr>
          <w:rFonts w:ascii="Arial" w:hAnsi="Arial" w:cs="Arial"/>
          <w:sz w:val="24"/>
        </w:rPr>
        <w:t>, country, region, province, city, urban, suburban, rural, climate)</w:t>
      </w:r>
    </w:p>
    <w:p w:rsidR="00586F3B" w:rsidRDefault="00586F3B" w:rsidP="00EE2D93">
      <w:pPr>
        <w:rPr>
          <w:rFonts w:ascii="Arial" w:hAnsi="Arial" w:cs="Arial"/>
          <w:sz w:val="24"/>
        </w:rPr>
      </w:pPr>
      <w:r w:rsidRPr="000865B0">
        <w:rPr>
          <w:rFonts w:ascii="Arial" w:hAnsi="Arial" w:cs="Arial"/>
          <w:b/>
          <w:sz w:val="24"/>
        </w:rPr>
        <w:t>Demographic Segmentation:</w:t>
      </w:r>
      <w:r>
        <w:rPr>
          <w:rFonts w:ascii="Arial" w:hAnsi="Arial" w:cs="Arial"/>
          <w:sz w:val="24"/>
        </w:rPr>
        <w:t xml:space="preserve"> the grouping of consumers according to easily measured, objective characteristics such as age, gender, income, and education. These variables represent the most common means to define segments because they are easy to identify. </w:t>
      </w:r>
      <w:r w:rsidR="00743DF9">
        <w:rPr>
          <w:rFonts w:ascii="Arial" w:hAnsi="Arial" w:cs="Arial"/>
          <w:sz w:val="24"/>
        </w:rPr>
        <w:t xml:space="preserve">Demographics may not be useful for defining the target segments for other companies. </w:t>
      </w:r>
    </w:p>
    <w:p w:rsidR="00011D67" w:rsidRDefault="00011D67" w:rsidP="00EE2D93">
      <w:pPr>
        <w:rPr>
          <w:rFonts w:ascii="Arial" w:hAnsi="Arial" w:cs="Arial"/>
          <w:sz w:val="24"/>
        </w:rPr>
      </w:pPr>
      <w:r w:rsidRPr="000865B0">
        <w:rPr>
          <w:rFonts w:ascii="Arial" w:hAnsi="Arial" w:cs="Arial"/>
          <w:b/>
          <w:sz w:val="24"/>
        </w:rPr>
        <w:t>Psychographic Segmentation:</w:t>
      </w:r>
      <w:r>
        <w:rPr>
          <w:rFonts w:ascii="Arial" w:hAnsi="Arial" w:cs="Arial"/>
          <w:sz w:val="24"/>
        </w:rPr>
        <w:t xml:space="preserve"> psychographics is the one that delves into how</w:t>
      </w:r>
      <w:r w:rsidR="00511E53">
        <w:rPr>
          <w:rFonts w:ascii="Arial" w:hAnsi="Arial" w:cs="Arial"/>
          <w:sz w:val="24"/>
        </w:rPr>
        <w:t xml:space="preserve"> consumers describe themselves; allows people to describe themselves by using those characteristics that help them choose how they occupy their time (behaviour) and what underlying psychological reasons determine choices. </w:t>
      </w:r>
    </w:p>
    <w:p w:rsidR="00511E53" w:rsidRDefault="00511E53" w:rsidP="00EE2D93">
      <w:pPr>
        <w:rPr>
          <w:rFonts w:ascii="Arial" w:hAnsi="Arial" w:cs="Arial"/>
          <w:sz w:val="24"/>
        </w:rPr>
      </w:pPr>
      <w:proofErr w:type="gramStart"/>
      <w:r w:rsidRPr="000865B0">
        <w:rPr>
          <w:rFonts w:ascii="Arial" w:hAnsi="Arial" w:cs="Arial"/>
          <w:b/>
          <w:sz w:val="24"/>
        </w:rPr>
        <w:t>Self-Values:</w:t>
      </w:r>
      <w:r>
        <w:rPr>
          <w:rFonts w:ascii="Arial" w:hAnsi="Arial" w:cs="Arial"/>
          <w:sz w:val="24"/>
        </w:rPr>
        <w:t xml:space="preserve"> goals for life, not just the goals one wants to accomplish in a day; a component of psychographics that refers to overriding desires that drive how a person lives his or her life.</w:t>
      </w:r>
      <w:proofErr w:type="gramEnd"/>
      <w:r>
        <w:rPr>
          <w:rFonts w:ascii="Arial" w:hAnsi="Arial" w:cs="Arial"/>
          <w:sz w:val="24"/>
        </w:rPr>
        <w:t xml:space="preserve"> </w:t>
      </w:r>
    </w:p>
    <w:p w:rsidR="00511E53" w:rsidRDefault="00511E53" w:rsidP="00EE2D93">
      <w:pPr>
        <w:rPr>
          <w:rFonts w:ascii="Arial" w:hAnsi="Arial" w:cs="Arial"/>
          <w:sz w:val="24"/>
        </w:rPr>
      </w:pPr>
      <w:r w:rsidRPr="000865B0">
        <w:rPr>
          <w:rFonts w:ascii="Arial" w:hAnsi="Arial" w:cs="Arial"/>
          <w:b/>
          <w:sz w:val="24"/>
        </w:rPr>
        <w:t>Self-concept:</w:t>
      </w:r>
      <w:r>
        <w:rPr>
          <w:rFonts w:ascii="Arial" w:hAnsi="Arial" w:cs="Arial"/>
          <w:sz w:val="24"/>
        </w:rPr>
        <w:t xml:space="preserve"> the image a person has of himself or herself; a component of psychographics. </w:t>
      </w:r>
    </w:p>
    <w:p w:rsidR="00511E53" w:rsidRDefault="0041091E" w:rsidP="00EE2D93">
      <w:pPr>
        <w:rPr>
          <w:rFonts w:ascii="Arial" w:hAnsi="Arial" w:cs="Arial"/>
          <w:sz w:val="24"/>
        </w:rPr>
      </w:pPr>
      <w:r w:rsidRPr="000865B0">
        <w:rPr>
          <w:rFonts w:ascii="Arial" w:hAnsi="Arial" w:cs="Arial"/>
          <w:b/>
          <w:sz w:val="24"/>
        </w:rPr>
        <w:t>Lifestyles</w:t>
      </w:r>
      <w:r>
        <w:rPr>
          <w:rFonts w:ascii="Arial" w:hAnsi="Arial" w:cs="Arial"/>
          <w:sz w:val="24"/>
        </w:rPr>
        <w:t>: refers to the way a person lives his or her life to achieve goals; a component of psychographics</w:t>
      </w:r>
    </w:p>
    <w:p w:rsidR="0041091E" w:rsidRDefault="0041091E" w:rsidP="00EE2D93">
      <w:pPr>
        <w:rPr>
          <w:rFonts w:ascii="Arial" w:hAnsi="Arial" w:cs="Arial"/>
          <w:sz w:val="24"/>
        </w:rPr>
      </w:pPr>
      <w:r w:rsidRPr="000865B0">
        <w:rPr>
          <w:rFonts w:ascii="Arial" w:hAnsi="Arial" w:cs="Arial"/>
          <w:b/>
          <w:sz w:val="24"/>
        </w:rPr>
        <w:lastRenderedPageBreak/>
        <w:t>VALS</w:t>
      </w:r>
      <w:r>
        <w:rPr>
          <w:rFonts w:ascii="Arial" w:hAnsi="Arial" w:cs="Arial"/>
          <w:sz w:val="24"/>
        </w:rPr>
        <w:t xml:space="preserve">: a psychographics tool developed by Strategic Business Insights, classifies consumers into eight segments: innovators, thinkers, believers, achievers, strivers, experiencers, makers, or survivors. </w:t>
      </w:r>
      <w:r w:rsidR="009D55D5">
        <w:rPr>
          <w:rFonts w:ascii="Arial" w:hAnsi="Arial" w:cs="Arial"/>
          <w:sz w:val="24"/>
        </w:rPr>
        <w:t>(CHART PAGE: 221)</w:t>
      </w:r>
    </w:p>
    <w:p w:rsidR="009D55D5" w:rsidRDefault="009D55D5" w:rsidP="00EE2D93">
      <w:pPr>
        <w:rPr>
          <w:rFonts w:ascii="Arial" w:hAnsi="Arial" w:cs="Arial"/>
          <w:sz w:val="24"/>
        </w:rPr>
      </w:pPr>
      <w:r w:rsidRPr="000865B0">
        <w:rPr>
          <w:rFonts w:ascii="Arial" w:hAnsi="Arial" w:cs="Arial"/>
          <w:b/>
          <w:sz w:val="24"/>
        </w:rPr>
        <w:t>Behavioural Segmentation</w:t>
      </w:r>
      <w:r>
        <w:rPr>
          <w:rFonts w:ascii="Arial" w:hAnsi="Arial" w:cs="Arial"/>
          <w:sz w:val="24"/>
        </w:rPr>
        <w:t xml:space="preserve">: Groups consumers based on the benefits they derive from products or services, their usage rate, their user status, and their loyalty. </w:t>
      </w:r>
    </w:p>
    <w:p w:rsidR="009D55D5" w:rsidRDefault="009D55D5" w:rsidP="00EE2D93">
      <w:pPr>
        <w:rPr>
          <w:rFonts w:ascii="Arial" w:hAnsi="Arial" w:cs="Arial"/>
          <w:sz w:val="24"/>
        </w:rPr>
      </w:pPr>
      <w:r w:rsidRPr="000865B0">
        <w:rPr>
          <w:rFonts w:ascii="Arial" w:hAnsi="Arial" w:cs="Arial"/>
          <w:b/>
          <w:sz w:val="24"/>
        </w:rPr>
        <w:t>Benefit segmentation</w:t>
      </w:r>
      <w:r>
        <w:rPr>
          <w:rFonts w:ascii="Arial" w:hAnsi="Arial" w:cs="Arial"/>
          <w:sz w:val="24"/>
        </w:rPr>
        <w:t xml:space="preserve">: groups consumers based on the benefits they derive from products or services. </w:t>
      </w:r>
    </w:p>
    <w:p w:rsidR="009D55D5" w:rsidRDefault="009D55D5" w:rsidP="00EE2D93">
      <w:pPr>
        <w:rPr>
          <w:rFonts w:ascii="Arial" w:hAnsi="Arial" w:cs="Arial"/>
          <w:sz w:val="24"/>
        </w:rPr>
      </w:pPr>
      <w:r w:rsidRPr="000865B0">
        <w:rPr>
          <w:rFonts w:ascii="Arial" w:hAnsi="Arial" w:cs="Arial"/>
          <w:b/>
          <w:sz w:val="24"/>
        </w:rPr>
        <w:t xml:space="preserve">Loyalty Segmentation: </w:t>
      </w:r>
      <w:r>
        <w:rPr>
          <w:rFonts w:ascii="Arial" w:hAnsi="Arial" w:cs="Arial"/>
          <w:sz w:val="24"/>
        </w:rPr>
        <w:t xml:space="preserve">strategy of investing in retention and loyalty initiatives to retain the firm’s most profitable customers. </w:t>
      </w:r>
    </w:p>
    <w:p w:rsidR="009D55D5" w:rsidRPr="000865B0" w:rsidRDefault="009D55D5" w:rsidP="00EE2D93">
      <w:pPr>
        <w:rPr>
          <w:rFonts w:ascii="Arial" w:hAnsi="Arial" w:cs="Arial"/>
          <w:b/>
          <w:sz w:val="24"/>
        </w:rPr>
      </w:pPr>
      <w:r w:rsidRPr="000865B0">
        <w:rPr>
          <w:rFonts w:ascii="Arial" w:hAnsi="Arial" w:cs="Arial"/>
          <w:b/>
          <w:sz w:val="24"/>
        </w:rPr>
        <w:t>Using Multiple Segmentation Methods:</w:t>
      </w:r>
    </w:p>
    <w:p w:rsidR="009D55D5" w:rsidRDefault="009D55D5" w:rsidP="00EE2D93">
      <w:pPr>
        <w:rPr>
          <w:rFonts w:ascii="Arial" w:hAnsi="Arial" w:cs="Arial"/>
          <w:sz w:val="24"/>
        </w:rPr>
      </w:pPr>
      <w:r>
        <w:rPr>
          <w:rFonts w:ascii="Arial" w:hAnsi="Arial" w:cs="Arial"/>
          <w:sz w:val="24"/>
        </w:rPr>
        <w:t xml:space="preserve">Each type of segmentation has unique advantages and disadvantages. Companies therefore use a combination of geographic, demographic, and lifestyle characteristics called geodemographic segmentation. </w:t>
      </w:r>
    </w:p>
    <w:p w:rsidR="009D55D5" w:rsidRDefault="009D55D5" w:rsidP="00EE2D93">
      <w:pPr>
        <w:rPr>
          <w:rFonts w:ascii="Arial" w:hAnsi="Arial" w:cs="Arial"/>
          <w:sz w:val="24"/>
        </w:rPr>
      </w:pPr>
      <w:r w:rsidRPr="000865B0">
        <w:rPr>
          <w:rFonts w:ascii="Arial" w:hAnsi="Arial" w:cs="Arial"/>
          <w:b/>
          <w:sz w:val="24"/>
        </w:rPr>
        <w:t>Geodemographic Segmentation</w:t>
      </w:r>
      <w:r>
        <w:rPr>
          <w:rFonts w:ascii="Arial" w:hAnsi="Arial" w:cs="Arial"/>
          <w:sz w:val="24"/>
        </w:rPr>
        <w:t>: the grouping of consumers on the basis of a combination of geographic, demographic, and lifestyle characteristics</w:t>
      </w:r>
    </w:p>
    <w:p w:rsidR="009D55D5" w:rsidRDefault="009D55D5" w:rsidP="00EE2D93">
      <w:pPr>
        <w:rPr>
          <w:rFonts w:ascii="Arial" w:hAnsi="Arial" w:cs="Arial"/>
          <w:sz w:val="24"/>
        </w:rPr>
      </w:pPr>
      <w:r w:rsidRPr="000865B0">
        <w:rPr>
          <w:rFonts w:ascii="Arial" w:hAnsi="Arial" w:cs="Arial"/>
          <w:b/>
          <w:sz w:val="24"/>
        </w:rPr>
        <w:t>PSYTE clusters</w:t>
      </w:r>
      <w:r>
        <w:rPr>
          <w:rFonts w:ascii="Arial" w:hAnsi="Arial" w:cs="Arial"/>
          <w:sz w:val="24"/>
        </w:rPr>
        <w:t xml:space="preserve">: the grouping of all neighbourhoods in Canada into 60 different lifestyle clusters. </w:t>
      </w:r>
    </w:p>
    <w:p w:rsidR="002F1300" w:rsidRDefault="002F1300" w:rsidP="00EE2D93">
      <w:pPr>
        <w:rPr>
          <w:rFonts w:ascii="Arial" w:hAnsi="Arial" w:cs="Arial"/>
          <w:sz w:val="24"/>
        </w:rPr>
      </w:pPr>
      <w:r w:rsidRPr="000865B0">
        <w:rPr>
          <w:rFonts w:ascii="Arial" w:hAnsi="Arial" w:cs="Arial"/>
          <w:b/>
          <w:sz w:val="24"/>
        </w:rPr>
        <w:t xml:space="preserve">Geodemographic Segmentation </w:t>
      </w:r>
      <w:r>
        <w:rPr>
          <w:rFonts w:ascii="Arial" w:hAnsi="Arial" w:cs="Arial"/>
          <w:sz w:val="24"/>
        </w:rPr>
        <w:t xml:space="preserve">can be particularly useful to retailers because customers typically patronize stores close to their neighborhood. Thus retailers can use this segmentation to tailor each store to its region. </w:t>
      </w:r>
      <w:r w:rsidR="008229F2">
        <w:rPr>
          <w:rFonts w:ascii="Arial" w:hAnsi="Arial" w:cs="Arial"/>
          <w:sz w:val="24"/>
        </w:rPr>
        <w:t xml:space="preserve"> </w:t>
      </w:r>
    </w:p>
    <w:p w:rsidR="00D41A9F" w:rsidRPr="000865B0" w:rsidRDefault="00D41A9F" w:rsidP="00EE2D93">
      <w:pPr>
        <w:rPr>
          <w:rFonts w:ascii="Arial" w:hAnsi="Arial" w:cs="Arial"/>
          <w:b/>
          <w:sz w:val="24"/>
        </w:rPr>
      </w:pPr>
    </w:p>
    <w:p w:rsidR="00D41A9F" w:rsidRPr="000865B0" w:rsidRDefault="00D41A9F" w:rsidP="00EE2D93">
      <w:pPr>
        <w:rPr>
          <w:rFonts w:ascii="Arial" w:hAnsi="Arial" w:cs="Arial"/>
          <w:b/>
          <w:sz w:val="24"/>
        </w:rPr>
      </w:pPr>
      <w:r w:rsidRPr="000865B0">
        <w:rPr>
          <w:rFonts w:ascii="Arial" w:hAnsi="Arial" w:cs="Arial"/>
          <w:b/>
          <w:sz w:val="24"/>
        </w:rPr>
        <w:t>Step 3: Evaluate Segment Attractiveness</w:t>
      </w:r>
    </w:p>
    <w:p w:rsidR="00D41A9F" w:rsidRDefault="00D41A9F" w:rsidP="00EE2D93">
      <w:pPr>
        <w:rPr>
          <w:rFonts w:ascii="Arial" w:hAnsi="Arial" w:cs="Arial"/>
          <w:sz w:val="24"/>
        </w:rPr>
      </w:pPr>
      <w:proofErr w:type="gramStart"/>
      <w:r>
        <w:rPr>
          <w:rFonts w:ascii="Arial" w:hAnsi="Arial" w:cs="Arial"/>
          <w:sz w:val="24"/>
        </w:rPr>
        <w:t>Involves evaluating the attractiveness of the various segments.</w:t>
      </w:r>
      <w:proofErr w:type="gramEnd"/>
      <w:r>
        <w:rPr>
          <w:rFonts w:ascii="Arial" w:hAnsi="Arial" w:cs="Arial"/>
          <w:sz w:val="24"/>
        </w:rPr>
        <w:t xml:space="preserve"> To do this, marketers first must determine whether the segment is worth pursuing by using several descriptive criteria: is the segment identifiable, reachable, responsive, and substantial and profitable?</w:t>
      </w:r>
    </w:p>
    <w:p w:rsidR="00D41A9F" w:rsidRDefault="00D41A9F" w:rsidP="00EE2D93">
      <w:pPr>
        <w:rPr>
          <w:rFonts w:ascii="Arial" w:hAnsi="Arial" w:cs="Arial"/>
          <w:sz w:val="24"/>
        </w:rPr>
      </w:pPr>
      <w:r w:rsidRPr="000865B0">
        <w:rPr>
          <w:rFonts w:ascii="Arial" w:hAnsi="Arial" w:cs="Arial"/>
          <w:b/>
          <w:sz w:val="24"/>
        </w:rPr>
        <w:t>Identifiable</w:t>
      </w:r>
      <w:r>
        <w:rPr>
          <w:rFonts w:ascii="Arial" w:hAnsi="Arial" w:cs="Arial"/>
          <w:sz w:val="24"/>
        </w:rPr>
        <w:t xml:space="preserve">: firms must determine who is within their market to be able to design products or services to meet their needs. It is equally important to ensure that the segments are distinct from one another because too much overlap between segments means that distinct marketing strategies aren’t necessary to meet segment member’s needs. </w:t>
      </w:r>
    </w:p>
    <w:p w:rsidR="00D41A9F" w:rsidRDefault="00D41A9F" w:rsidP="00EE2D93">
      <w:pPr>
        <w:rPr>
          <w:rFonts w:ascii="Arial" w:hAnsi="Arial" w:cs="Arial"/>
          <w:sz w:val="24"/>
        </w:rPr>
      </w:pPr>
      <w:r w:rsidRPr="000865B0">
        <w:rPr>
          <w:rFonts w:ascii="Arial" w:hAnsi="Arial" w:cs="Arial"/>
          <w:b/>
          <w:sz w:val="24"/>
        </w:rPr>
        <w:lastRenderedPageBreak/>
        <w:t>Reachable:</w:t>
      </w:r>
      <w:r>
        <w:rPr>
          <w:rFonts w:ascii="Arial" w:hAnsi="Arial" w:cs="Arial"/>
          <w:sz w:val="24"/>
        </w:rPr>
        <w:t xml:space="preserve"> the best product or service cannot have any impact if that market cannot be reached (or accessed) through persuasive communications and product distribution. Consumers must know the product or service exists, understand what it can do for them, and recognize how to buy it. </w:t>
      </w:r>
    </w:p>
    <w:p w:rsidR="00D41A9F" w:rsidRDefault="00D41A9F" w:rsidP="00EE2D93">
      <w:pPr>
        <w:rPr>
          <w:rFonts w:ascii="Arial" w:hAnsi="Arial" w:cs="Arial"/>
          <w:sz w:val="24"/>
        </w:rPr>
      </w:pPr>
      <w:r w:rsidRPr="000865B0">
        <w:rPr>
          <w:rFonts w:ascii="Arial" w:hAnsi="Arial" w:cs="Arial"/>
          <w:b/>
          <w:sz w:val="24"/>
        </w:rPr>
        <w:t>Responsive</w:t>
      </w:r>
      <w:r>
        <w:rPr>
          <w:rFonts w:ascii="Arial" w:hAnsi="Arial" w:cs="Arial"/>
          <w:sz w:val="24"/>
        </w:rPr>
        <w:t xml:space="preserve">: for a </w:t>
      </w:r>
      <w:r w:rsidR="007407B8">
        <w:rPr>
          <w:rFonts w:ascii="Arial" w:hAnsi="Arial" w:cs="Arial"/>
          <w:sz w:val="24"/>
        </w:rPr>
        <w:t>segmentation</w:t>
      </w:r>
      <w:r>
        <w:rPr>
          <w:rFonts w:ascii="Arial" w:hAnsi="Arial" w:cs="Arial"/>
          <w:sz w:val="24"/>
        </w:rPr>
        <w:t xml:space="preserve"> strategy to be successful, the customers in the segment must react similarly and positively to the firm’s offering. </w:t>
      </w:r>
      <w:r w:rsidR="00CC2899">
        <w:rPr>
          <w:rFonts w:ascii="Arial" w:hAnsi="Arial" w:cs="Arial"/>
          <w:sz w:val="24"/>
        </w:rPr>
        <w:t xml:space="preserve">If a firm cannot provide products or services to that segment, it should not target it. </w:t>
      </w:r>
    </w:p>
    <w:p w:rsidR="00586F3B" w:rsidRDefault="00CC2899" w:rsidP="00EE2D93">
      <w:pPr>
        <w:rPr>
          <w:rFonts w:ascii="Arial" w:hAnsi="Arial" w:cs="Arial"/>
          <w:sz w:val="24"/>
        </w:rPr>
      </w:pPr>
      <w:r w:rsidRPr="000865B0">
        <w:rPr>
          <w:rFonts w:ascii="Arial" w:hAnsi="Arial" w:cs="Arial"/>
          <w:b/>
          <w:sz w:val="24"/>
        </w:rPr>
        <w:t>Substantial and Profitable</w:t>
      </w:r>
      <w:r>
        <w:rPr>
          <w:rFonts w:ascii="Arial" w:hAnsi="Arial" w:cs="Arial"/>
          <w:sz w:val="24"/>
        </w:rPr>
        <w:t xml:space="preserve">: once the firm has established its potential target markets, it needs to measure their size and growth potential. If a market is too small or </w:t>
      </w:r>
      <w:proofErr w:type="gramStart"/>
      <w:r>
        <w:rPr>
          <w:rFonts w:ascii="Arial" w:hAnsi="Arial" w:cs="Arial"/>
          <w:sz w:val="24"/>
        </w:rPr>
        <w:t>its</w:t>
      </w:r>
      <w:proofErr w:type="gramEnd"/>
      <w:r>
        <w:rPr>
          <w:rFonts w:ascii="Arial" w:hAnsi="Arial" w:cs="Arial"/>
          <w:sz w:val="24"/>
        </w:rPr>
        <w:t xml:space="preserve"> buying power insignificant, it won’t generate sufficient profits or be able to support the marketing mix activities. Marketers must also focus their assessment on the potential profitability of each segment, both current and future. Some key factors to keep in mind in this analysis include market growth (current size and expected growth rate), market competitiveness (number of competitors, entry barriers, product substitutes), and markets access (ease of developing or accessing distribution channels and brand familiarity).</w:t>
      </w:r>
    </w:p>
    <w:p w:rsidR="00CC2899" w:rsidRDefault="00CC2899" w:rsidP="00EE2D93">
      <w:pPr>
        <w:rPr>
          <w:rFonts w:ascii="Arial" w:hAnsi="Arial" w:cs="Arial"/>
          <w:sz w:val="24"/>
        </w:rPr>
      </w:pPr>
    </w:p>
    <w:p w:rsidR="00CC2899" w:rsidRPr="000865B0" w:rsidRDefault="00CC2899" w:rsidP="00EE2D93">
      <w:pPr>
        <w:rPr>
          <w:rFonts w:ascii="Arial" w:hAnsi="Arial" w:cs="Arial"/>
          <w:b/>
          <w:sz w:val="24"/>
        </w:rPr>
      </w:pPr>
      <w:r w:rsidRPr="000865B0">
        <w:rPr>
          <w:rFonts w:ascii="Arial" w:hAnsi="Arial" w:cs="Arial"/>
          <w:b/>
          <w:sz w:val="24"/>
        </w:rPr>
        <w:t>Step 4: Select Target Market</w:t>
      </w:r>
    </w:p>
    <w:p w:rsidR="00CC2899" w:rsidRDefault="00171ECD" w:rsidP="00EE2D93">
      <w:pPr>
        <w:rPr>
          <w:rFonts w:ascii="Arial" w:hAnsi="Arial" w:cs="Arial"/>
          <w:sz w:val="24"/>
        </w:rPr>
      </w:pPr>
      <w:r>
        <w:rPr>
          <w:rFonts w:ascii="Arial" w:hAnsi="Arial" w:cs="Arial"/>
          <w:sz w:val="24"/>
        </w:rPr>
        <w:t xml:space="preserve">The key factor likely to affect this decision is the marketer’s ability to pursue such an opportunity or target segment. Thus they are likely to analyze the attractiveness of the opportunity (opportunities and threats based on the SWOT analysis i.e., profitability of the segment) and its own competencies (strengths and weaknesses based on SWOT analysis) very carefully. </w:t>
      </w:r>
    </w:p>
    <w:p w:rsidR="00171ECD" w:rsidRDefault="00171ECD" w:rsidP="00EE2D93">
      <w:pPr>
        <w:rPr>
          <w:rFonts w:ascii="Arial" w:hAnsi="Arial" w:cs="Arial"/>
          <w:sz w:val="24"/>
        </w:rPr>
      </w:pPr>
      <w:r w:rsidRPr="000865B0">
        <w:rPr>
          <w:rFonts w:ascii="Arial" w:hAnsi="Arial" w:cs="Arial"/>
          <w:b/>
          <w:sz w:val="24"/>
        </w:rPr>
        <w:t>Undifferentiated segmentation strategy (mass marketing):</w:t>
      </w:r>
      <w:r>
        <w:rPr>
          <w:rFonts w:ascii="Arial" w:hAnsi="Arial" w:cs="Arial"/>
          <w:sz w:val="24"/>
        </w:rPr>
        <w:t xml:space="preserve"> a marketing strategy a firm can use if the product or service is perceived to provide the same benefits to everyone, with no need to develop separate strategies for different groups. Things like sugar, salt, greeting cards use this strategy. </w:t>
      </w:r>
    </w:p>
    <w:p w:rsidR="00171ECD" w:rsidRDefault="00171ECD" w:rsidP="00EE2D93">
      <w:pPr>
        <w:rPr>
          <w:rFonts w:ascii="Arial" w:hAnsi="Arial" w:cs="Arial"/>
          <w:sz w:val="24"/>
        </w:rPr>
      </w:pPr>
      <w:r w:rsidRPr="000865B0">
        <w:rPr>
          <w:rFonts w:ascii="Arial" w:hAnsi="Arial" w:cs="Arial"/>
          <w:b/>
          <w:sz w:val="24"/>
        </w:rPr>
        <w:t>Differentiated segmentation strategy</w:t>
      </w:r>
      <w:r>
        <w:rPr>
          <w:rFonts w:ascii="Arial" w:hAnsi="Arial" w:cs="Arial"/>
          <w:sz w:val="24"/>
        </w:rPr>
        <w:t xml:space="preserve">: a strategy through which a firm targets several market segments with a different offering for each. </w:t>
      </w:r>
      <w:r w:rsidR="00731158">
        <w:rPr>
          <w:rFonts w:ascii="Arial" w:hAnsi="Arial" w:cs="Arial"/>
          <w:sz w:val="24"/>
        </w:rPr>
        <w:t xml:space="preserve">Firms embrace differentiated segmentation because it helps them obtain a bigger share of the market and increase the market for their products overall. </w:t>
      </w:r>
    </w:p>
    <w:p w:rsidR="007E5279" w:rsidRDefault="007E5279" w:rsidP="00EE2D93">
      <w:pPr>
        <w:rPr>
          <w:rFonts w:ascii="Arial" w:hAnsi="Arial" w:cs="Arial"/>
          <w:sz w:val="24"/>
        </w:rPr>
      </w:pPr>
      <w:r w:rsidRPr="000865B0">
        <w:rPr>
          <w:rFonts w:ascii="Arial" w:hAnsi="Arial" w:cs="Arial"/>
          <w:b/>
          <w:sz w:val="24"/>
        </w:rPr>
        <w:t>Concentrated (or niche) segmentation strategy</w:t>
      </w:r>
      <w:r>
        <w:rPr>
          <w:rFonts w:ascii="Arial" w:hAnsi="Arial" w:cs="Arial"/>
          <w:sz w:val="24"/>
        </w:rPr>
        <w:t xml:space="preserve">: a marketing strategy of selecting a single, primary target market and focusing all energies on providing a product to fit that market’s needs. </w:t>
      </w:r>
    </w:p>
    <w:p w:rsidR="007E5279" w:rsidRDefault="007E5279" w:rsidP="00EE2D93">
      <w:pPr>
        <w:rPr>
          <w:rFonts w:ascii="Arial" w:hAnsi="Arial" w:cs="Arial"/>
          <w:sz w:val="24"/>
        </w:rPr>
      </w:pPr>
      <w:r w:rsidRPr="000865B0">
        <w:rPr>
          <w:rFonts w:ascii="Arial" w:hAnsi="Arial" w:cs="Arial"/>
          <w:b/>
          <w:sz w:val="24"/>
        </w:rPr>
        <w:lastRenderedPageBreak/>
        <w:t>Micromarketing (one-to-one) marketing</w:t>
      </w:r>
      <w:r>
        <w:rPr>
          <w:rFonts w:ascii="Arial" w:hAnsi="Arial" w:cs="Arial"/>
          <w:sz w:val="24"/>
        </w:rPr>
        <w:t>: an extreme form of segmentation that tailors a product or service to suit an individual customer’s wants or needs</w:t>
      </w:r>
    </w:p>
    <w:p w:rsidR="007E5279" w:rsidRDefault="007E5279" w:rsidP="00EE2D93">
      <w:pPr>
        <w:rPr>
          <w:rFonts w:ascii="Arial" w:hAnsi="Arial" w:cs="Arial"/>
          <w:sz w:val="24"/>
        </w:rPr>
      </w:pPr>
      <w:r w:rsidRPr="000865B0">
        <w:rPr>
          <w:rFonts w:ascii="Arial" w:hAnsi="Arial" w:cs="Arial"/>
          <w:b/>
          <w:sz w:val="24"/>
        </w:rPr>
        <w:t>Mass customization</w:t>
      </w:r>
      <w:r>
        <w:rPr>
          <w:rFonts w:ascii="Arial" w:hAnsi="Arial" w:cs="Arial"/>
          <w:sz w:val="24"/>
        </w:rPr>
        <w:t xml:space="preserve">: the practice of interacting on a one-to-one basis with many people to create custom-made products or services; providing one-to-one marketing to the masses. </w:t>
      </w:r>
    </w:p>
    <w:p w:rsidR="007E5279" w:rsidRDefault="007E5279" w:rsidP="00EE2D93">
      <w:pPr>
        <w:rPr>
          <w:rFonts w:ascii="Arial" w:hAnsi="Arial" w:cs="Arial"/>
          <w:sz w:val="24"/>
        </w:rPr>
      </w:pPr>
    </w:p>
    <w:p w:rsidR="007E5279" w:rsidRPr="000865B0" w:rsidRDefault="007E5279" w:rsidP="00EE2D93">
      <w:pPr>
        <w:rPr>
          <w:rFonts w:ascii="Arial" w:hAnsi="Arial" w:cs="Arial"/>
          <w:b/>
          <w:sz w:val="24"/>
        </w:rPr>
      </w:pPr>
      <w:r w:rsidRPr="000865B0">
        <w:rPr>
          <w:rFonts w:ascii="Arial" w:hAnsi="Arial" w:cs="Arial"/>
          <w:b/>
          <w:sz w:val="24"/>
        </w:rPr>
        <w:t>Step 5: Identify and Develop Positioning Strategy</w:t>
      </w:r>
    </w:p>
    <w:p w:rsidR="007E5279" w:rsidRDefault="007E5279" w:rsidP="00EE2D93">
      <w:pPr>
        <w:rPr>
          <w:rFonts w:ascii="Arial" w:hAnsi="Arial" w:cs="Arial"/>
          <w:sz w:val="24"/>
        </w:rPr>
      </w:pPr>
      <w:r>
        <w:rPr>
          <w:rFonts w:ascii="Arial" w:hAnsi="Arial" w:cs="Arial"/>
          <w:sz w:val="24"/>
        </w:rPr>
        <w:t xml:space="preserve">The last step in developing a market segmentation strategy is positioning. </w:t>
      </w:r>
    </w:p>
    <w:p w:rsidR="007E5279" w:rsidRDefault="007E5279" w:rsidP="00EE2D93">
      <w:pPr>
        <w:rPr>
          <w:rFonts w:ascii="Arial" w:hAnsi="Arial" w:cs="Arial"/>
          <w:sz w:val="24"/>
        </w:rPr>
      </w:pPr>
      <w:proofErr w:type="gramStart"/>
      <w:r w:rsidRPr="000865B0">
        <w:rPr>
          <w:rFonts w:ascii="Arial" w:hAnsi="Arial" w:cs="Arial"/>
          <w:b/>
          <w:sz w:val="24"/>
        </w:rPr>
        <w:t>Positioning</w:t>
      </w:r>
      <w:r>
        <w:rPr>
          <w:rFonts w:ascii="Arial" w:hAnsi="Arial" w:cs="Arial"/>
          <w:sz w:val="24"/>
        </w:rPr>
        <w:t>: the mental picture that people have about a company and its products or se</w:t>
      </w:r>
      <w:r w:rsidR="00E32D71">
        <w:rPr>
          <w:rFonts w:ascii="Arial" w:hAnsi="Arial" w:cs="Arial"/>
          <w:sz w:val="24"/>
        </w:rPr>
        <w:t>rvices relative to competitors.</w:t>
      </w:r>
      <w:proofErr w:type="gramEnd"/>
      <w:r w:rsidR="00E32D71">
        <w:rPr>
          <w:rFonts w:ascii="Arial" w:hAnsi="Arial" w:cs="Arial"/>
          <w:sz w:val="24"/>
        </w:rPr>
        <w:t xml:space="preserve"> Consumers develop their own ideas and feelings about a product or brand, and it is those very ideas and emotions that drive them toward or away from a brand or company. Basically, positioning is what determines consumers’ </w:t>
      </w:r>
      <w:r w:rsidR="00E32D71" w:rsidRPr="000865B0">
        <w:rPr>
          <w:rFonts w:ascii="Arial" w:hAnsi="Arial" w:cs="Arial"/>
          <w:i/>
          <w:sz w:val="24"/>
          <w:highlight w:val="yellow"/>
        </w:rPr>
        <w:t>preference</w:t>
      </w:r>
      <w:r w:rsidR="00E32D71">
        <w:rPr>
          <w:rFonts w:ascii="Arial" w:hAnsi="Arial" w:cs="Arial"/>
          <w:i/>
          <w:sz w:val="24"/>
        </w:rPr>
        <w:t xml:space="preserve"> </w:t>
      </w:r>
      <w:r w:rsidR="00E32D71">
        <w:rPr>
          <w:rFonts w:ascii="Arial" w:hAnsi="Arial" w:cs="Arial"/>
          <w:sz w:val="24"/>
        </w:rPr>
        <w:t xml:space="preserve">for a company’s products or brands. </w:t>
      </w:r>
    </w:p>
    <w:p w:rsidR="00E32D71" w:rsidRDefault="00E32D71" w:rsidP="00EE2D93">
      <w:pPr>
        <w:rPr>
          <w:rFonts w:ascii="Arial" w:hAnsi="Arial" w:cs="Arial"/>
          <w:sz w:val="24"/>
        </w:rPr>
      </w:pPr>
      <w:r w:rsidRPr="000865B0">
        <w:rPr>
          <w:rFonts w:ascii="Arial" w:hAnsi="Arial" w:cs="Arial"/>
          <w:b/>
          <w:sz w:val="24"/>
        </w:rPr>
        <w:t>Positioning statement</w:t>
      </w:r>
      <w:r>
        <w:rPr>
          <w:rFonts w:ascii="Arial" w:hAnsi="Arial" w:cs="Arial"/>
          <w:sz w:val="24"/>
        </w:rPr>
        <w:t xml:space="preserve">: Expresses how a company wants to be perceived by consumers. </w:t>
      </w:r>
    </w:p>
    <w:p w:rsidR="00E32D71" w:rsidRDefault="00E32D71" w:rsidP="00EE2D93">
      <w:pPr>
        <w:rPr>
          <w:rFonts w:ascii="Arial" w:hAnsi="Arial" w:cs="Arial"/>
          <w:sz w:val="24"/>
        </w:rPr>
      </w:pPr>
      <w:r w:rsidRPr="000865B0">
        <w:rPr>
          <w:rFonts w:ascii="Arial" w:hAnsi="Arial" w:cs="Arial"/>
          <w:b/>
          <w:sz w:val="24"/>
        </w:rPr>
        <w:t>Value</w:t>
      </w:r>
      <w:r>
        <w:rPr>
          <w:rFonts w:ascii="Arial" w:hAnsi="Arial" w:cs="Arial"/>
          <w:sz w:val="24"/>
        </w:rPr>
        <w:t xml:space="preserve">: is a popular positioning method because the relationship of price to quality is among the most important considerations for consumers when they make a purchase decision. Value positioning may open up avenues to attract new customer segments that the company previously had neglected. </w:t>
      </w:r>
    </w:p>
    <w:p w:rsidR="00E32D71" w:rsidRDefault="00E32D71" w:rsidP="00EE2D93">
      <w:pPr>
        <w:rPr>
          <w:rFonts w:ascii="Arial" w:hAnsi="Arial" w:cs="Arial"/>
          <w:sz w:val="24"/>
        </w:rPr>
      </w:pPr>
      <w:r w:rsidRPr="000865B0">
        <w:rPr>
          <w:rFonts w:ascii="Arial" w:hAnsi="Arial" w:cs="Arial"/>
          <w:b/>
          <w:sz w:val="24"/>
        </w:rPr>
        <w:t>Product Attributes</w:t>
      </w:r>
      <w:r>
        <w:rPr>
          <w:rFonts w:ascii="Arial" w:hAnsi="Arial" w:cs="Arial"/>
          <w:sz w:val="24"/>
        </w:rPr>
        <w:t xml:space="preserve">: strategy focuses on those attributes that are most important to the target market. </w:t>
      </w:r>
    </w:p>
    <w:p w:rsidR="00E32D71" w:rsidRDefault="00E32D71" w:rsidP="00EE2D93">
      <w:pPr>
        <w:rPr>
          <w:rFonts w:ascii="Arial" w:hAnsi="Arial" w:cs="Arial"/>
          <w:sz w:val="24"/>
        </w:rPr>
      </w:pPr>
      <w:r w:rsidRPr="000865B0">
        <w:rPr>
          <w:rFonts w:ascii="Arial" w:hAnsi="Arial" w:cs="Arial"/>
          <w:b/>
          <w:sz w:val="24"/>
        </w:rPr>
        <w:t>Benefits and Symbolism</w:t>
      </w:r>
      <w:r>
        <w:rPr>
          <w:rFonts w:ascii="Arial" w:hAnsi="Arial" w:cs="Arial"/>
          <w:sz w:val="24"/>
        </w:rPr>
        <w:t xml:space="preserve">: this positioning emphasizes the benefits of the brand as well as the psychological meaning of the brand to consumers. The meanings created by these brands are often the reasons why consumers buy them rather than lesser known brands that sometimes offer similar benefits or quality. For established companies, a well-known symbol can also be used as a positioning tool, especially to appeal to loyal customers. </w:t>
      </w:r>
    </w:p>
    <w:p w:rsidR="000865B0" w:rsidRDefault="00E32D71" w:rsidP="00EE2D93">
      <w:pPr>
        <w:rPr>
          <w:rFonts w:ascii="Arial" w:hAnsi="Arial" w:cs="Arial"/>
          <w:sz w:val="24"/>
        </w:rPr>
      </w:pPr>
      <w:r w:rsidRPr="000865B0">
        <w:rPr>
          <w:rFonts w:ascii="Arial" w:hAnsi="Arial" w:cs="Arial"/>
          <w:b/>
          <w:sz w:val="24"/>
        </w:rPr>
        <w:t>Competition</w:t>
      </w:r>
      <w:r>
        <w:rPr>
          <w:rFonts w:ascii="Arial" w:hAnsi="Arial" w:cs="Arial"/>
          <w:sz w:val="24"/>
        </w:rPr>
        <w:t xml:space="preserve">: firms can choose to position their products or services </w:t>
      </w:r>
      <w:r w:rsidRPr="000865B0">
        <w:rPr>
          <w:rFonts w:ascii="Arial" w:hAnsi="Arial" w:cs="Arial"/>
          <w:i/>
          <w:sz w:val="24"/>
          <w:highlight w:val="yellow"/>
        </w:rPr>
        <w:t>head-to-head</w:t>
      </w:r>
      <w:r>
        <w:rPr>
          <w:rFonts w:ascii="Arial" w:hAnsi="Arial" w:cs="Arial"/>
          <w:sz w:val="24"/>
        </w:rPr>
        <w:t xml:space="preserve"> against a specific competitor or an entire product/service classification on similar attributes within the target market. </w:t>
      </w:r>
      <w:r w:rsidR="000865B0">
        <w:rPr>
          <w:rFonts w:ascii="Arial" w:hAnsi="Arial" w:cs="Arial"/>
          <w:sz w:val="24"/>
        </w:rPr>
        <w:t xml:space="preserve">Firms can also choose a </w:t>
      </w:r>
      <w:r w:rsidR="000865B0" w:rsidRPr="000865B0">
        <w:rPr>
          <w:rFonts w:ascii="Arial" w:hAnsi="Arial" w:cs="Arial"/>
          <w:i/>
          <w:sz w:val="24"/>
          <w:highlight w:val="yellow"/>
        </w:rPr>
        <w:t>differentiation</w:t>
      </w:r>
      <w:r w:rsidR="000865B0">
        <w:rPr>
          <w:rFonts w:ascii="Arial" w:hAnsi="Arial" w:cs="Arial"/>
          <w:sz w:val="24"/>
        </w:rPr>
        <w:t xml:space="preserve"> strategy by going after a less competitive, smaller market niche.</w:t>
      </w:r>
    </w:p>
    <w:p w:rsidR="00E32D71" w:rsidRDefault="000865B0" w:rsidP="00EE2D93">
      <w:pPr>
        <w:rPr>
          <w:rFonts w:ascii="Arial" w:hAnsi="Arial" w:cs="Arial"/>
          <w:sz w:val="24"/>
        </w:rPr>
      </w:pPr>
      <w:r w:rsidRPr="000865B0">
        <w:rPr>
          <w:rFonts w:ascii="Arial" w:hAnsi="Arial" w:cs="Arial"/>
          <w:b/>
          <w:sz w:val="24"/>
        </w:rPr>
        <w:t>Market Leadership</w:t>
      </w:r>
      <w:r>
        <w:rPr>
          <w:rFonts w:ascii="Arial" w:hAnsi="Arial" w:cs="Arial"/>
          <w:sz w:val="24"/>
        </w:rPr>
        <w:t xml:space="preserve">: instead of positioning head-to-head, companies, especially market leaders, may emphasize their leadership position within their industry.  </w:t>
      </w:r>
    </w:p>
    <w:p w:rsidR="000865B0" w:rsidRDefault="000865B0" w:rsidP="00EE2D93">
      <w:pPr>
        <w:rPr>
          <w:rFonts w:ascii="Arial" w:hAnsi="Arial" w:cs="Arial"/>
          <w:sz w:val="24"/>
        </w:rPr>
      </w:pPr>
      <w:r w:rsidRPr="00016DD0">
        <w:rPr>
          <w:rFonts w:ascii="Arial" w:hAnsi="Arial" w:cs="Arial"/>
          <w:b/>
          <w:sz w:val="24"/>
        </w:rPr>
        <w:lastRenderedPageBreak/>
        <w:t>Positioning by Using Perceptual Mapping</w:t>
      </w:r>
      <w:r>
        <w:rPr>
          <w:rFonts w:ascii="Arial" w:hAnsi="Arial" w:cs="Arial"/>
          <w:sz w:val="24"/>
        </w:rPr>
        <w:t>:</w:t>
      </w:r>
    </w:p>
    <w:p w:rsidR="000865B0" w:rsidRDefault="000865B0" w:rsidP="00EE2D93">
      <w:pPr>
        <w:rPr>
          <w:rFonts w:ascii="Arial" w:hAnsi="Arial" w:cs="Arial"/>
          <w:sz w:val="24"/>
        </w:rPr>
      </w:pPr>
      <w:r>
        <w:rPr>
          <w:rFonts w:ascii="Arial" w:hAnsi="Arial" w:cs="Arial"/>
          <w:sz w:val="24"/>
        </w:rPr>
        <w:t>When developing a positioning strategy, firms go through five important steps.</w:t>
      </w:r>
    </w:p>
    <w:p w:rsidR="000865B0" w:rsidRDefault="000865B0" w:rsidP="00EE2D93">
      <w:pPr>
        <w:rPr>
          <w:rFonts w:ascii="Arial" w:hAnsi="Arial" w:cs="Arial"/>
          <w:sz w:val="24"/>
        </w:rPr>
      </w:pPr>
      <w:r w:rsidRPr="00016DD0">
        <w:rPr>
          <w:rFonts w:ascii="Arial" w:hAnsi="Arial" w:cs="Arial"/>
          <w:b/>
          <w:sz w:val="24"/>
        </w:rPr>
        <w:t>Perceptual Map (pg. 239):</w:t>
      </w:r>
      <w:r>
        <w:rPr>
          <w:rFonts w:ascii="Arial" w:hAnsi="Arial" w:cs="Arial"/>
          <w:sz w:val="24"/>
        </w:rPr>
        <w:t xml:space="preserve"> Displays, in two or more dimensions, the position of products or brands in the consumer’s mind. </w:t>
      </w:r>
    </w:p>
    <w:p w:rsidR="000865B0" w:rsidRPr="000865B0" w:rsidRDefault="000865B0" w:rsidP="00EE2D93">
      <w:pPr>
        <w:rPr>
          <w:rFonts w:ascii="Arial" w:hAnsi="Arial" w:cs="Arial"/>
          <w:sz w:val="24"/>
        </w:rPr>
      </w:pPr>
    </w:p>
    <w:p w:rsidR="00E32D71" w:rsidRDefault="000865B0" w:rsidP="00EE2D93">
      <w:pPr>
        <w:rPr>
          <w:rFonts w:ascii="Arial" w:hAnsi="Arial" w:cs="Arial"/>
          <w:i/>
          <w:sz w:val="24"/>
        </w:rPr>
      </w:pPr>
      <w:r w:rsidRPr="00016DD0">
        <w:rPr>
          <w:rFonts w:ascii="Arial" w:hAnsi="Arial" w:cs="Arial"/>
          <w:b/>
          <w:sz w:val="24"/>
        </w:rPr>
        <w:t>Ideal point</w:t>
      </w:r>
      <w:r>
        <w:rPr>
          <w:rFonts w:ascii="Arial" w:hAnsi="Arial" w:cs="Arial"/>
          <w:sz w:val="24"/>
        </w:rPr>
        <w:t xml:space="preserve">: the position at which a particular market segment’s ideal product would lie on a </w:t>
      </w:r>
      <w:r w:rsidRPr="00016DD0">
        <w:rPr>
          <w:rFonts w:ascii="Arial" w:hAnsi="Arial" w:cs="Arial"/>
          <w:i/>
          <w:sz w:val="24"/>
          <w:highlight w:val="yellow"/>
        </w:rPr>
        <w:t>perceptual map</w:t>
      </w:r>
      <w:r>
        <w:rPr>
          <w:rFonts w:ascii="Arial" w:hAnsi="Arial" w:cs="Arial"/>
          <w:i/>
          <w:sz w:val="24"/>
        </w:rPr>
        <w:t>.</w:t>
      </w:r>
    </w:p>
    <w:p w:rsidR="00016DD0" w:rsidRDefault="00016DD0" w:rsidP="00EE2D93">
      <w:pPr>
        <w:rPr>
          <w:rFonts w:ascii="Arial" w:hAnsi="Arial" w:cs="Arial"/>
          <w:sz w:val="24"/>
        </w:rPr>
      </w:pPr>
      <w:r>
        <w:rPr>
          <w:rFonts w:ascii="Arial" w:hAnsi="Arial" w:cs="Arial"/>
          <w:sz w:val="24"/>
        </w:rPr>
        <w:t>Here are the 5 steps:</w:t>
      </w:r>
    </w:p>
    <w:p w:rsidR="00016DD0" w:rsidRPr="00016DD0" w:rsidRDefault="00016DD0" w:rsidP="00016DD0">
      <w:pPr>
        <w:pStyle w:val="ListParagraph"/>
        <w:numPr>
          <w:ilvl w:val="0"/>
          <w:numId w:val="1"/>
        </w:numPr>
        <w:rPr>
          <w:rFonts w:ascii="Arial" w:hAnsi="Arial" w:cs="Arial"/>
          <w:sz w:val="24"/>
        </w:rPr>
      </w:pPr>
      <w:r>
        <w:rPr>
          <w:rFonts w:ascii="Arial" w:hAnsi="Arial" w:cs="Arial"/>
          <w:b/>
          <w:sz w:val="24"/>
        </w:rPr>
        <w:t>Determine consumers’ perceptions and evaluations of the product or service in relation to competitors’.</w:t>
      </w:r>
    </w:p>
    <w:p w:rsidR="00016DD0" w:rsidRPr="00016DD0" w:rsidRDefault="00016DD0" w:rsidP="00016DD0">
      <w:pPr>
        <w:pStyle w:val="ListParagraph"/>
        <w:numPr>
          <w:ilvl w:val="0"/>
          <w:numId w:val="1"/>
        </w:numPr>
        <w:rPr>
          <w:rFonts w:ascii="Arial" w:hAnsi="Arial" w:cs="Arial"/>
          <w:sz w:val="24"/>
        </w:rPr>
      </w:pPr>
      <w:r>
        <w:rPr>
          <w:rFonts w:ascii="Arial" w:hAnsi="Arial" w:cs="Arial"/>
          <w:b/>
          <w:sz w:val="24"/>
        </w:rPr>
        <w:t>Identify competitors’ positions.</w:t>
      </w:r>
    </w:p>
    <w:p w:rsidR="00016DD0" w:rsidRPr="00016DD0" w:rsidRDefault="00016DD0" w:rsidP="00016DD0">
      <w:pPr>
        <w:pStyle w:val="ListParagraph"/>
        <w:numPr>
          <w:ilvl w:val="0"/>
          <w:numId w:val="1"/>
        </w:numPr>
        <w:rPr>
          <w:rFonts w:ascii="Arial" w:hAnsi="Arial" w:cs="Arial"/>
          <w:sz w:val="24"/>
        </w:rPr>
      </w:pPr>
      <w:r>
        <w:rPr>
          <w:rFonts w:ascii="Arial" w:hAnsi="Arial" w:cs="Arial"/>
          <w:b/>
          <w:sz w:val="24"/>
        </w:rPr>
        <w:t xml:space="preserve">Determine consumer preferences. </w:t>
      </w:r>
    </w:p>
    <w:p w:rsidR="00016DD0" w:rsidRPr="00016DD0" w:rsidRDefault="00016DD0" w:rsidP="00016DD0">
      <w:pPr>
        <w:pStyle w:val="ListParagraph"/>
        <w:numPr>
          <w:ilvl w:val="0"/>
          <w:numId w:val="1"/>
        </w:numPr>
        <w:rPr>
          <w:rFonts w:ascii="Arial" w:hAnsi="Arial" w:cs="Arial"/>
          <w:sz w:val="24"/>
        </w:rPr>
      </w:pPr>
      <w:r>
        <w:rPr>
          <w:rFonts w:ascii="Arial" w:hAnsi="Arial" w:cs="Arial"/>
          <w:b/>
          <w:sz w:val="24"/>
        </w:rPr>
        <w:t xml:space="preserve">Select the position. </w:t>
      </w:r>
    </w:p>
    <w:p w:rsidR="00016DD0" w:rsidRDefault="00016DD0" w:rsidP="00016DD0">
      <w:pPr>
        <w:pStyle w:val="ListParagraph"/>
        <w:numPr>
          <w:ilvl w:val="0"/>
          <w:numId w:val="1"/>
        </w:numPr>
        <w:rPr>
          <w:rFonts w:ascii="Arial" w:hAnsi="Arial" w:cs="Arial"/>
          <w:sz w:val="24"/>
        </w:rPr>
      </w:pPr>
      <w:r>
        <w:rPr>
          <w:rFonts w:ascii="Arial" w:hAnsi="Arial" w:cs="Arial"/>
          <w:b/>
          <w:sz w:val="24"/>
        </w:rPr>
        <w:t xml:space="preserve">Monitor the positioning strategy. </w:t>
      </w:r>
      <w:r>
        <w:rPr>
          <w:rFonts w:ascii="Arial" w:hAnsi="Arial" w:cs="Arial"/>
          <w:sz w:val="24"/>
        </w:rPr>
        <w:t>Keep track of the shifting consumer tastes.</w:t>
      </w:r>
    </w:p>
    <w:p w:rsidR="00016DD0" w:rsidRDefault="00016DD0" w:rsidP="00016DD0">
      <w:pPr>
        <w:rPr>
          <w:rFonts w:ascii="Arial" w:hAnsi="Arial" w:cs="Arial"/>
          <w:sz w:val="24"/>
        </w:rPr>
      </w:pPr>
      <w:r>
        <w:rPr>
          <w:rFonts w:ascii="Arial" w:hAnsi="Arial" w:cs="Arial"/>
          <w:b/>
          <w:sz w:val="24"/>
        </w:rPr>
        <w:t xml:space="preserve">Repositioning: </w:t>
      </w:r>
      <w:r>
        <w:rPr>
          <w:rFonts w:ascii="Arial" w:hAnsi="Arial" w:cs="Arial"/>
          <w:sz w:val="24"/>
        </w:rPr>
        <w:t xml:space="preserve">when a company tries to change their positioning. For example, a junk-food company trying to reposition themselves as offering healthier choices to attract new customers. Good marketers constantly re-evaluate their brand’s position to determine when to reposition it. Companies should reposition their brands to keep up with changes in the marketplace or to put a fresh spin on their stale and stodgy brand. </w:t>
      </w:r>
    </w:p>
    <w:p w:rsidR="00016DD0" w:rsidRDefault="00016DD0" w:rsidP="00016DD0">
      <w:pPr>
        <w:rPr>
          <w:rFonts w:ascii="Arial" w:hAnsi="Arial" w:cs="Arial"/>
          <w:sz w:val="24"/>
        </w:rPr>
      </w:pPr>
      <w:r>
        <w:rPr>
          <w:rFonts w:ascii="Arial" w:hAnsi="Arial" w:cs="Arial"/>
          <w:b/>
          <w:sz w:val="24"/>
        </w:rPr>
        <w:t xml:space="preserve">Brand repositioning (rebranding): </w:t>
      </w:r>
      <w:r>
        <w:rPr>
          <w:rFonts w:ascii="Arial" w:hAnsi="Arial" w:cs="Arial"/>
          <w:sz w:val="24"/>
        </w:rPr>
        <w:t xml:space="preserve">a strategy in which marketers change a brand’s focus to target new markets or realign the brand’s core emphasis with changing market preferences. </w:t>
      </w:r>
    </w:p>
    <w:p w:rsidR="00016DD0" w:rsidRDefault="006C0372" w:rsidP="006C0372">
      <w:pPr>
        <w:pStyle w:val="ListParagraph"/>
        <w:numPr>
          <w:ilvl w:val="0"/>
          <w:numId w:val="3"/>
        </w:numPr>
        <w:rPr>
          <w:rFonts w:ascii="Arial" w:hAnsi="Arial" w:cs="Arial"/>
          <w:sz w:val="24"/>
        </w:rPr>
      </w:pPr>
      <w:r w:rsidRPr="006C0372">
        <w:rPr>
          <w:rFonts w:ascii="Arial" w:hAnsi="Arial" w:cs="Arial"/>
          <w:sz w:val="24"/>
        </w:rPr>
        <w:t>THE GAP SHOULD USE TARGETING</w:t>
      </w:r>
    </w:p>
    <w:p w:rsidR="006C0372" w:rsidRPr="006C0372" w:rsidRDefault="006C0372" w:rsidP="006C0372">
      <w:pPr>
        <w:rPr>
          <w:rFonts w:ascii="Arial" w:hAnsi="Arial" w:cs="Arial"/>
          <w:sz w:val="24"/>
        </w:rPr>
      </w:pPr>
    </w:p>
    <w:p w:rsidR="006C0372" w:rsidRPr="006C0372" w:rsidRDefault="006C0372" w:rsidP="006C0372">
      <w:pPr>
        <w:pStyle w:val="ListParagraph"/>
        <w:numPr>
          <w:ilvl w:val="0"/>
          <w:numId w:val="3"/>
        </w:numPr>
        <w:rPr>
          <w:rFonts w:ascii="Arial" w:hAnsi="Arial" w:cs="Arial"/>
          <w:sz w:val="24"/>
        </w:rPr>
      </w:pPr>
      <w:r w:rsidRPr="006C0372">
        <w:rPr>
          <w:rFonts w:ascii="Arial" w:hAnsi="Arial" w:cs="Arial"/>
          <w:sz w:val="24"/>
        </w:rPr>
        <w:t>What factors will a firm consider when positioning its products and services against its competitors? Select all that apply:</w:t>
      </w:r>
    </w:p>
    <w:p w:rsidR="006C0372" w:rsidRDefault="006C0372" w:rsidP="006C0372">
      <w:pPr>
        <w:pStyle w:val="ListParagraph"/>
        <w:numPr>
          <w:ilvl w:val="0"/>
          <w:numId w:val="2"/>
        </w:numPr>
        <w:rPr>
          <w:rFonts w:ascii="Arial" w:hAnsi="Arial" w:cs="Arial"/>
          <w:sz w:val="24"/>
        </w:rPr>
      </w:pPr>
      <w:r>
        <w:rPr>
          <w:rFonts w:ascii="Arial" w:hAnsi="Arial" w:cs="Arial"/>
          <w:sz w:val="24"/>
        </w:rPr>
        <w:t>Salient attributes</w:t>
      </w:r>
    </w:p>
    <w:p w:rsidR="006C0372" w:rsidRDefault="006C0372" w:rsidP="006C0372">
      <w:pPr>
        <w:pStyle w:val="ListParagraph"/>
        <w:numPr>
          <w:ilvl w:val="0"/>
          <w:numId w:val="2"/>
        </w:numPr>
        <w:rPr>
          <w:rFonts w:ascii="Arial" w:hAnsi="Arial" w:cs="Arial"/>
          <w:sz w:val="24"/>
        </w:rPr>
      </w:pPr>
      <w:r>
        <w:rPr>
          <w:rFonts w:ascii="Arial" w:hAnsi="Arial" w:cs="Arial"/>
          <w:sz w:val="24"/>
        </w:rPr>
        <w:t>Value</w:t>
      </w:r>
    </w:p>
    <w:p w:rsidR="006C0372" w:rsidRDefault="006C0372" w:rsidP="006C0372">
      <w:pPr>
        <w:pStyle w:val="ListParagraph"/>
        <w:numPr>
          <w:ilvl w:val="0"/>
          <w:numId w:val="2"/>
        </w:numPr>
        <w:rPr>
          <w:rFonts w:ascii="Arial" w:hAnsi="Arial" w:cs="Arial"/>
          <w:sz w:val="24"/>
        </w:rPr>
      </w:pPr>
      <w:r>
        <w:rPr>
          <w:rFonts w:ascii="Arial" w:hAnsi="Arial" w:cs="Arial"/>
          <w:sz w:val="24"/>
        </w:rPr>
        <w:t>Brand</w:t>
      </w:r>
    </w:p>
    <w:p w:rsidR="006C0372" w:rsidRDefault="006C0372" w:rsidP="006C0372">
      <w:pPr>
        <w:rPr>
          <w:rFonts w:ascii="Arial" w:hAnsi="Arial" w:cs="Arial"/>
          <w:sz w:val="24"/>
        </w:rPr>
      </w:pPr>
    </w:p>
    <w:p w:rsidR="000F675D" w:rsidRDefault="000F675D" w:rsidP="000F675D">
      <w:pPr>
        <w:pStyle w:val="ListParagraph"/>
        <w:numPr>
          <w:ilvl w:val="0"/>
          <w:numId w:val="3"/>
        </w:numPr>
        <w:rPr>
          <w:rFonts w:ascii="Arial" w:hAnsi="Arial" w:cs="Arial"/>
          <w:sz w:val="24"/>
        </w:rPr>
      </w:pPr>
      <w:r w:rsidRPr="000F675D">
        <w:rPr>
          <w:rFonts w:ascii="Arial" w:hAnsi="Arial" w:cs="Arial"/>
          <w:sz w:val="24"/>
        </w:rPr>
        <w:t xml:space="preserve">The </w:t>
      </w:r>
      <w:proofErr w:type="gramStart"/>
      <w:r w:rsidRPr="000F675D">
        <w:rPr>
          <w:rFonts w:ascii="Arial" w:hAnsi="Arial" w:cs="Arial"/>
          <w:b/>
          <w:sz w:val="24"/>
          <w:u w:val="single"/>
        </w:rPr>
        <w:t xml:space="preserve">segmentation </w:t>
      </w:r>
      <w:r w:rsidRPr="000F675D">
        <w:rPr>
          <w:rFonts w:ascii="Arial" w:hAnsi="Arial" w:cs="Arial"/>
          <w:sz w:val="24"/>
        </w:rPr>
        <w:t xml:space="preserve"> strategy</w:t>
      </w:r>
      <w:proofErr w:type="gramEnd"/>
      <w:r w:rsidRPr="000F675D">
        <w:rPr>
          <w:rFonts w:ascii="Arial" w:hAnsi="Arial" w:cs="Arial"/>
          <w:sz w:val="24"/>
        </w:rPr>
        <w:t xml:space="preserve"> must be consistent with and derived from the firm’s mission and objectives, as</w:t>
      </w:r>
      <w:r>
        <w:rPr>
          <w:rFonts w:ascii="Arial" w:hAnsi="Arial" w:cs="Arial"/>
          <w:sz w:val="24"/>
        </w:rPr>
        <w:t xml:space="preserve"> well as its current situation.</w:t>
      </w:r>
    </w:p>
    <w:p w:rsidR="000F675D" w:rsidRDefault="000F675D" w:rsidP="000F675D">
      <w:pPr>
        <w:pStyle w:val="ListParagraph"/>
        <w:numPr>
          <w:ilvl w:val="0"/>
          <w:numId w:val="3"/>
        </w:numPr>
        <w:rPr>
          <w:rFonts w:ascii="Arial" w:hAnsi="Arial" w:cs="Arial"/>
          <w:sz w:val="24"/>
        </w:rPr>
      </w:pPr>
      <w:r>
        <w:rPr>
          <w:rFonts w:ascii="Arial" w:hAnsi="Arial" w:cs="Arial"/>
          <w:sz w:val="24"/>
        </w:rPr>
        <w:lastRenderedPageBreak/>
        <w:t xml:space="preserve">Firms are finding that psychographic segmentation is often more useful for predicting consumer behaviour than are demographics. This is because people who share demographics often have </w:t>
      </w:r>
      <w:r>
        <w:rPr>
          <w:rFonts w:ascii="Arial" w:hAnsi="Arial" w:cs="Arial"/>
          <w:b/>
          <w:sz w:val="24"/>
          <w:u w:val="single"/>
        </w:rPr>
        <w:t>different</w:t>
      </w:r>
      <w:r>
        <w:rPr>
          <w:rFonts w:ascii="Arial" w:hAnsi="Arial" w:cs="Arial"/>
          <w:sz w:val="24"/>
        </w:rPr>
        <w:t xml:space="preserve"> psychological traits.</w:t>
      </w:r>
    </w:p>
    <w:p w:rsidR="000F675D" w:rsidRPr="000F675D" w:rsidRDefault="000F675D" w:rsidP="000F675D">
      <w:pPr>
        <w:rPr>
          <w:rFonts w:ascii="Arial" w:hAnsi="Arial" w:cs="Arial"/>
          <w:sz w:val="24"/>
        </w:rPr>
      </w:pPr>
    </w:p>
    <w:p w:rsidR="000F675D" w:rsidRPr="000F675D" w:rsidRDefault="000F675D" w:rsidP="000F675D">
      <w:pPr>
        <w:pStyle w:val="ListParagraph"/>
        <w:numPr>
          <w:ilvl w:val="0"/>
          <w:numId w:val="3"/>
        </w:numPr>
        <w:rPr>
          <w:rFonts w:ascii="Arial" w:hAnsi="Arial" w:cs="Arial"/>
          <w:b/>
          <w:sz w:val="24"/>
        </w:rPr>
      </w:pPr>
      <w:r>
        <w:rPr>
          <w:rFonts w:ascii="Arial" w:hAnsi="Arial" w:cs="Arial"/>
          <w:sz w:val="24"/>
        </w:rPr>
        <w:t xml:space="preserve">The chapters question about sending emails : </w:t>
      </w:r>
      <w:r w:rsidRPr="000F675D">
        <w:rPr>
          <w:rFonts w:ascii="Arial" w:hAnsi="Arial" w:cs="Arial"/>
          <w:b/>
          <w:sz w:val="24"/>
        </w:rPr>
        <w:t>psychographic</w:t>
      </w:r>
    </w:p>
    <w:p w:rsidR="000F675D" w:rsidRPr="000F675D" w:rsidRDefault="000F675D" w:rsidP="000F675D">
      <w:pPr>
        <w:pStyle w:val="ListParagraph"/>
        <w:rPr>
          <w:rFonts w:ascii="Arial" w:hAnsi="Arial" w:cs="Arial"/>
          <w:sz w:val="24"/>
        </w:rPr>
      </w:pPr>
    </w:p>
    <w:p w:rsidR="000F675D" w:rsidRPr="000F675D" w:rsidRDefault="000F675D" w:rsidP="000F675D">
      <w:pPr>
        <w:pStyle w:val="ListParagraph"/>
        <w:numPr>
          <w:ilvl w:val="0"/>
          <w:numId w:val="3"/>
        </w:numPr>
        <w:rPr>
          <w:rFonts w:ascii="Arial" w:hAnsi="Arial" w:cs="Arial"/>
          <w:sz w:val="24"/>
        </w:rPr>
      </w:pPr>
      <w:r>
        <w:rPr>
          <w:rFonts w:ascii="Arial" w:hAnsi="Arial" w:cs="Arial"/>
          <w:sz w:val="24"/>
        </w:rPr>
        <w:t xml:space="preserve">What criteria is a firm assessing if it is looking into the buying power of the consumer? </w:t>
      </w:r>
      <w:r w:rsidRPr="000F675D">
        <w:rPr>
          <w:rFonts w:ascii="Arial" w:hAnsi="Arial" w:cs="Arial"/>
          <w:b/>
          <w:sz w:val="24"/>
        </w:rPr>
        <w:t>Substantial</w:t>
      </w:r>
      <w:r>
        <w:rPr>
          <w:rFonts w:ascii="Arial" w:hAnsi="Arial" w:cs="Arial"/>
          <w:sz w:val="24"/>
        </w:rPr>
        <w:t xml:space="preserve"> </w:t>
      </w:r>
      <w:bookmarkStart w:id="0" w:name="_GoBack"/>
      <w:bookmarkEnd w:id="0"/>
    </w:p>
    <w:sectPr w:rsidR="000F675D" w:rsidRPr="000F67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2C85"/>
    <w:multiLevelType w:val="hybridMultilevel"/>
    <w:tmpl w:val="6D6E8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60124F8"/>
    <w:multiLevelType w:val="hybridMultilevel"/>
    <w:tmpl w:val="B95EF0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B16145A"/>
    <w:multiLevelType w:val="hybridMultilevel"/>
    <w:tmpl w:val="0318F6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2F36ECD"/>
    <w:multiLevelType w:val="hybridMultilevel"/>
    <w:tmpl w:val="F13C35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D93"/>
    <w:rsid w:val="00003C3E"/>
    <w:rsid w:val="00011D67"/>
    <w:rsid w:val="000122F9"/>
    <w:rsid w:val="00015E19"/>
    <w:rsid w:val="00016DD0"/>
    <w:rsid w:val="00031AE3"/>
    <w:rsid w:val="000330A3"/>
    <w:rsid w:val="00037BB5"/>
    <w:rsid w:val="0004314F"/>
    <w:rsid w:val="00044F8C"/>
    <w:rsid w:val="00050825"/>
    <w:rsid w:val="00055B31"/>
    <w:rsid w:val="00056FB0"/>
    <w:rsid w:val="0007735C"/>
    <w:rsid w:val="00080142"/>
    <w:rsid w:val="000805DB"/>
    <w:rsid w:val="00086044"/>
    <w:rsid w:val="000865B0"/>
    <w:rsid w:val="00086D4A"/>
    <w:rsid w:val="00090115"/>
    <w:rsid w:val="00091D7C"/>
    <w:rsid w:val="000A2B7D"/>
    <w:rsid w:val="000B415A"/>
    <w:rsid w:val="000B549D"/>
    <w:rsid w:val="000B68DB"/>
    <w:rsid w:val="000C1568"/>
    <w:rsid w:val="000C4ADD"/>
    <w:rsid w:val="000D3093"/>
    <w:rsid w:val="000D665A"/>
    <w:rsid w:val="000D6F66"/>
    <w:rsid w:val="000E439C"/>
    <w:rsid w:val="000F675D"/>
    <w:rsid w:val="001003D9"/>
    <w:rsid w:val="0011377E"/>
    <w:rsid w:val="001145F0"/>
    <w:rsid w:val="0012095D"/>
    <w:rsid w:val="00126C85"/>
    <w:rsid w:val="001305DD"/>
    <w:rsid w:val="00145384"/>
    <w:rsid w:val="00145896"/>
    <w:rsid w:val="00147FDC"/>
    <w:rsid w:val="00156157"/>
    <w:rsid w:val="0016091B"/>
    <w:rsid w:val="00171ECD"/>
    <w:rsid w:val="001816AE"/>
    <w:rsid w:val="00185A33"/>
    <w:rsid w:val="00190022"/>
    <w:rsid w:val="00190821"/>
    <w:rsid w:val="00192F59"/>
    <w:rsid w:val="001972C0"/>
    <w:rsid w:val="001A1F70"/>
    <w:rsid w:val="001A2FEF"/>
    <w:rsid w:val="001A7961"/>
    <w:rsid w:val="001B510C"/>
    <w:rsid w:val="001C00DF"/>
    <w:rsid w:val="001C7841"/>
    <w:rsid w:val="001D0045"/>
    <w:rsid w:val="001D1857"/>
    <w:rsid w:val="001D3F09"/>
    <w:rsid w:val="001D483F"/>
    <w:rsid w:val="001D735E"/>
    <w:rsid w:val="001D773E"/>
    <w:rsid w:val="001E01B5"/>
    <w:rsid w:val="001E2EA4"/>
    <w:rsid w:val="001E439C"/>
    <w:rsid w:val="001E4875"/>
    <w:rsid w:val="001F5765"/>
    <w:rsid w:val="0020497E"/>
    <w:rsid w:val="00215D7E"/>
    <w:rsid w:val="00233F63"/>
    <w:rsid w:val="00240817"/>
    <w:rsid w:val="00261912"/>
    <w:rsid w:val="00285EB8"/>
    <w:rsid w:val="00286581"/>
    <w:rsid w:val="00287FE3"/>
    <w:rsid w:val="0029421C"/>
    <w:rsid w:val="00294C13"/>
    <w:rsid w:val="00295F8F"/>
    <w:rsid w:val="002A01D2"/>
    <w:rsid w:val="002A30E8"/>
    <w:rsid w:val="002A6F75"/>
    <w:rsid w:val="002A7CC8"/>
    <w:rsid w:val="002C4459"/>
    <w:rsid w:val="002C6674"/>
    <w:rsid w:val="002E7E6B"/>
    <w:rsid w:val="002F1300"/>
    <w:rsid w:val="002F271A"/>
    <w:rsid w:val="00311C6A"/>
    <w:rsid w:val="00332C42"/>
    <w:rsid w:val="00334849"/>
    <w:rsid w:val="00351BF4"/>
    <w:rsid w:val="00363BA4"/>
    <w:rsid w:val="00364C5F"/>
    <w:rsid w:val="0036666A"/>
    <w:rsid w:val="0038252A"/>
    <w:rsid w:val="00387645"/>
    <w:rsid w:val="00390A99"/>
    <w:rsid w:val="00396B47"/>
    <w:rsid w:val="003A4661"/>
    <w:rsid w:val="003A4BA3"/>
    <w:rsid w:val="003A73F0"/>
    <w:rsid w:val="003B034A"/>
    <w:rsid w:val="003B1B3F"/>
    <w:rsid w:val="003B4FE4"/>
    <w:rsid w:val="003B7BE0"/>
    <w:rsid w:val="003C5CCF"/>
    <w:rsid w:val="003D048E"/>
    <w:rsid w:val="003D75A9"/>
    <w:rsid w:val="003D7F2B"/>
    <w:rsid w:val="003F54DA"/>
    <w:rsid w:val="00404F85"/>
    <w:rsid w:val="0041091E"/>
    <w:rsid w:val="00414AF7"/>
    <w:rsid w:val="00424B46"/>
    <w:rsid w:val="004269E4"/>
    <w:rsid w:val="00444195"/>
    <w:rsid w:val="00450D3F"/>
    <w:rsid w:val="00453AD5"/>
    <w:rsid w:val="00460123"/>
    <w:rsid w:val="004620DB"/>
    <w:rsid w:val="00472E56"/>
    <w:rsid w:val="0047402D"/>
    <w:rsid w:val="00492E4D"/>
    <w:rsid w:val="00494F2C"/>
    <w:rsid w:val="00496978"/>
    <w:rsid w:val="0049736C"/>
    <w:rsid w:val="00497560"/>
    <w:rsid w:val="004A0D17"/>
    <w:rsid w:val="004A35C4"/>
    <w:rsid w:val="004A7395"/>
    <w:rsid w:val="004B130F"/>
    <w:rsid w:val="004B314B"/>
    <w:rsid w:val="004C0A55"/>
    <w:rsid w:val="004C196E"/>
    <w:rsid w:val="004C3FDC"/>
    <w:rsid w:val="004C7883"/>
    <w:rsid w:val="004D69CD"/>
    <w:rsid w:val="004D6BBA"/>
    <w:rsid w:val="004E4991"/>
    <w:rsid w:val="004F077C"/>
    <w:rsid w:val="004F5A3D"/>
    <w:rsid w:val="004F6F59"/>
    <w:rsid w:val="004F70DE"/>
    <w:rsid w:val="00503F51"/>
    <w:rsid w:val="0050400A"/>
    <w:rsid w:val="00507174"/>
    <w:rsid w:val="00510CE7"/>
    <w:rsid w:val="00511E53"/>
    <w:rsid w:val="00514234"/>
    <w:rsid w:val="00523F31"/>
    <w:rsid w:val="00533F4D"/>
    <w:rsid w:val="00545C7D"/>
    <w:rsid w:val="005552E3"/>
    <w:rsid w:val="00557662"/>
    <w:rsid w:val="00561C0F"/>
    <w:rsid w:val="0056311E"/>
    <w:rsid w:val="0056706D"/>
    <w:rsid w:val="00570C91"/>
    <w:rsid w:val="0057479E"/>
    <w:rsid w:val="005755FD"/>
    <w:rsid w:val="00586F3B"/>
    <w:rsid w:val="005938D3"/>
    <w:rsid w:val="005C61FA"/>
    <w:rsid w:val="005C63A3"/>
    <w:rsid w:val="005C6FFE"/>
    <w:rsid w:val="005C7A31"/>
    <w:rsid w:val="005D5158"/>
    <w:rsid w:val="005D71DB"/>
    <w:rsid w:val="005D7245"/>
    <w:rsid w:val="005D7708"/>
    <w:rsid w:val="005E04D1"/>
    <w:rsid w:val="005E628B"/>
    <w:rsid w:val="005F07E1"/>
    <w:rsid w:val="005F490E"/>
    <w:rsid w:val="00633068"/>
    <w:rsid w:val="00634271"/>
    <w:rsid w:val="00636860"/>
    <w:rsid w:val="006431FB"/>
    <w:rsid w:val="00653E52"/>
    <w:rsid w:val="00666C92"/>
    <w:rsid w:val="0067212E"/>
    <w:rsid w:val="00673B71"/>
    <w:rsid w:val="006777C9"/>
    <w:rsid w:val="00687443"/>
    <w:rsid w:val="006A3BC6"/>
    <w:rsid w:val="006B6162"/>
    <w:rsid w:val="006B6E2A"/>
    <w:rsid w:val="006B7A2F"/>
    <w:rsid w:val="006C0372"/>
    <w:rsid w:val="006C73C5"/>
    <w:rsid w:val="006D5C7E"/>
    <w:rsid w:val="006E074A"/>
    <w:rsid w:val="006E143E"/>
    <w:rsid w:val="007003A6"/>
    <w:rsid w:val="00703744"/>
    <w:rsid w:val="00706F69"/>
    <w:rsid w:val="00707DC3"/>
    <w:rsid w:val="00716633"/>
    <w:rsid w:val="007247BB"/>
    <w:rsid w:val="00731158"/>
    <w:rsid w:val="007407B8"/>
    <w:rsid w:val="00743DF9"/>
    <w:rsid w:val="00750537"/>
    <w:rsid w:val="007512CF"/>
    <w:rsid w:val="00752054"/>
    <w:rsid w:val="00761D88"/>
    <w:rsid w:val="00764DAD"/>
    <w:rsid w:val="007665AA"/>
    <w:rsid w:val="00775E3E"/>
    <w:rsid w:val="00783357"/>
    <w:rsid w:val="00790831"/>
    <w:rsid w:val="0079160E"/>
    <w:rsid w:val="00792816"/>
    <w:rsid w:val="007B2724"/>
    <w:rsid w:val="007C637F"/>
    <w:rsid w:val="007D10C3"/>
    <w:rsid w:val="007E4559"/>
    <w:rsid w:val="007E5279"/>
    <w:rsid w:val="007F37D8"/>
    <w:rsid w:val="007F53A9"/>
    <w:rsid w:val="008059DE"/>
    <w:rsid w:val="00813557"/>
    <w:rsid w:val="00814BBC"/>
    <w:rsid w:val="00814F6A"/>
    <w:rsid w:val="00815005"/>
    <w:rsid w:val="008226FF"/>
    <w:rsid w:val="008229F2"/>
    <w:rsid w:val="0082631F"/>
    <w:rsid w:val="00830B18"/>
    <w:rsid w:val="008323CE"/>
    <w:rsid w:val="008367BD"/>
    <w:rsid w:val="008470BD"/>
    <w:rsid w:val="008568CF"/>
    <w:rsid w:val="0085745A"/>
    <w:rsid w:val="00867147"/>
    <w:rsid w:val="0088236A"/>
    <w:rsid w:val="008A4CC4"/>
    <w:rsid w:val="008A6927"/>
    <w:rsid w:val="008C57C6"/>
    <w:rsid w:val="008D6232"/>
    <w:rsid w:val="008E4B08"/>
    <w:rsid w:val="008E6248"/>
    <w:rsid w:val="0090341B"/>
    <w:rsid w:val="009041E9"/>
    <w:rsid w:val="009109C5"/>
    <w:rsid w:val="00922E4B"/>
    <w:rsid w:val="009230AF"/>
    <w:rsid w:val="009306EB"/>
    <w:rsid w:val="009352F3"/>
    <w:rsid w:val="00945378"/>
    <w:rsid w:val="00946C5C"/>
    <w:rsid w:val="00954043"/>
    <w:rsid w:val="009549B3"/>
    <w:rsid w:val="00957103"/>
    <w:rsid w:val="00963314"/>
    <w:rsid w:val="00965463"/>
    <w:rsid w:val="00965D92"/>
    <w:rsid w:val="00966E1F"/>
    <w:rsid w:val="00971F9E"/>
    <w:rsid w:val="00980A10"/>
    <w:rsid w:val="00980B1B"/>
    <w:rsid w:val="0098409C"/>
    <w:rsid w:val="00992A37"/>
    <w:rsid w:val="009A40C6"/>
    <w:rsid w:val="009A5502"/>
    <w:rsid w:val="009B1BA9"/>
    <w:rsid w:val="009B2F08"/>
    <w:rsid w:val="009B57A0"/>
    <w:rsid w:val="009B7A9E"/>
    <w:rsid w:val="009C42A3"/>
    <w:rsid w:val="009C4A86"/>
    <w:rsid w:val="009C6263"/>
    <w:rsid w:val="009D238B"/>
    <w:rsid w:val="009D55D5"/>
    <w:rsid w:val="009E03A9"/>
    <w:rsid w:val="009F7E6F"/>
    <w:rsid w:val="00A0248C"/>
    <w:rsid w:val="00A03217"/>
    <w:rsid w:val="00A13C1E"/>
    <w:rsid w:val="00A13F5A"/>
    <w:rsid w:val="00A14E30"/>
    <w:rsid w:val="00A1554F"/>
    <w:rsid w:val="00A21A8E"/>
    <w:rsid w:val="00A47AC9"/>
    <w:rsid w:val="00A67AC5"/>
    <w:rsid w:val="00A71A16"/>
    <w:rsid w:val="00A75FCA"/>
    <w:rsid w:val="00AA1D7A"/>
    <w:rsid w:val="00AA37FF"/>
    <w:rsid w:val="00AC0748"/>
    <w:rsid w:val="00AF02AB"/>
    <w:rsid w:val="00B00218"/>
    <w:rsid w:val="00B01E6A"/>
    <w:rsid w:val="00B029DE"/>
    <w:rsid w:val="00B07AA0"/>
    <w:rsid w:val="00B12F71"/>
    <w:rsid w:val="00B21512"/>
    <w:rsid w:val="00B27793"/>
    <w:rsid w:val="00B33D08"/>
    <w:rsid w:val="00B4626E"/>
    <w:rsid w:val="00B47AFC"/>
    <w:rsid w:val="00B50B40"/>
    <w:rsid w:val="00B546B4"/>
    <w:rsid w:val="00B60E58"/>
    <w:rsid w:val="00B61CBF"/>
    <w:rsid w:val="00B85C22"/>
    <w:rsid w:val="00B90A08"/>
    <w:rsid w:val="00B933C7"/>
    <w:rsid w:val="00BA0280"/>
    <w:rsid w:val="00BA4D75"/>
    <w:rsid w:val="00BA4F07"/>
    <w:rsid w:val="00BA5BB2"/>
    <w:rsid w:val="00BB5747"/>
    <w:rsid w:val="00BC60FE"/>
    <w:rsid w:val="00BE61EF"/>
    <w:rsid w:val="00C05B1A"/>
    <w:rsid w:val="00C077DE"/>
    <w:rsid w:val="00C24864"/>
    <w:rsid w:val="00C34C86"/>
    <w:rsid w:val="00C36069"/>
    <w:rsid w:val="00C37353"/>
    <w:rsid w:val="00C42052"/>
    <w:rsid w:val="00C47128"/>
    <w:rsid w:val="00C47E09"/>
    <w:rsid w:val="00C559D3"/>
    <w:rsid w:val="00C836D7"/>
    <w:rsid w:val="00C85CD0"/>
    <w:rsid w:val="00C93F08"/>
    <w:rsid w:val="00C9746D"/>
    <w:rsid w:val="00CB5D25"/>
    <w:rsid w:val="00CC2395"/>
    <w:rsid w:val="00CC2899"/>
    <w:rsid w:val="00CD10FA"/>
    <w:rsid w:val="00CD275E"/>
    <w:rsid w:val="00CE21AC"/>
    <w:rsid w:val="00CE78FD"/>
    <w:rsid w:val="00D02840"/>
    <w:rsid w:val="00D1641A"/>
    <w:rsid w:val="00D17DAA"/>
    <w:rsid w:val="00D246C8"/>
    <w:rsid w:val="00D27A4A"/>
    <w:rsid w:val="00D30638"/>
    <w:rsid w:val="00D408E7"/>
    <w:rsid w:val="00D41A9F"/>
    <w:rsid w:val="00D4727D"/>
    <w:rsid w:val="00D505CC"/>
    <w:rsid w:val="00D52E5E"/>
    <w:rsid w:val="00D53111"/>
    <w:rsid w:val="00D712F6"/>
    <w:rsid w:val="00D82F84"/>
    <w:rsid w:val="00DA002B"/>
    <w:rsid w:val="00DA2B97"/>
    <w:rsid w:val="00DB1A5E"/>
    <w:rsid w:val="00DB6917"/>
    <w:rsid w:val="00DC29A5"/>
    <w:rsid w:val="00DC4B34"/>
    <w:rsid w:val="00DD1BF6"/>
    <w:rsid w:val="00DD1EEB"/>
    <w:rsid w:val="00DD30C8"/>
    <w:rsid w:val="00DD44DD"/>
    <w:rsid w:val="00DF2430"/>
    <w:rsid w:val="00DF5EA0"/>
    <w:rsid w:val="00DF720B"/>
    <w:rsid w:val="00E0599D"/>
    <w:rsid w:val="00E0696F"/>
    <w:rsid w:val="00E16225"/>
    <w:rsid w:val="00E22A95"/>
    <w:rsid w:val="00E25596"/>
    <w:rsid w:val="00E32D71"/>
    <w:rsid w:val="00E506ED"/>
    <w:rsid w:val="00E57DFE"/>
    <w:rsid w:val="00E60991"/>
    <w:rsid w:val="00E7017B"/>
    <w:rsid w:val="00E71E80"/>
    <w:rsid w:val="00E86A37"/>
    <w:rsid w:val="00E91609"/>
    <w:rsid w:val="00EA16E7"/>
    <w:rsid w:val="00EA5698"/>
    <w:rsid w:val="00ED46A8"/>
    <w:rsid w:val="00EE2943"/>
    <w:rsid w:val="00EE2D93"/>
    <w:rsid w:val="00EE61A0"/>
    <w:rsid w:val="00EF32E1"/>
    <w:rsid w:val="00F05785"/>
    <w:rsid w:val="00F31ADE"/>
    <w:rsid w:val="00F370D0"/>
    <w:rsid w:val="00F4446F"/>
    <w:rsid w:val="00F460DA"/>
    <w:rsid w:val="00F606D9"/>
    <w:rsid w:val="00F70EF8"/>
    <w:rsid w:val="00F8245D"/>
    <w:rsid w:val="00F91950"/>
    <w:rsid w:val="00FA1930"/>
    <w:rsid w:val="00FB2D12"/>
    <w:rsid w:val="00FB3140"/>
    <w:rsid w:val="00FB64A7"/>
    <w:rsid w:val="00FB6860"/>
    <w:rsid w:val="00FC5AF1"/>
    <w:rsid w:val="00FC5F4D"/>
    <w:rsid w:val="00FC7F12"/>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D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D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1517</TotalTime>
  <Pages>1</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6</cp:revision>
  <dcterms:created xsi:type="dcterms:W3CDTF">2012-10-10T18:44:00Z</dcterms:created>
  <dcterms:modified xsi:type="dcterms:W3CDTF">2012-10-12T21:14:00Z</dcterms:modified>
</cp:coreProperties>
</file>