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8FD" w:rsidRDefault="00CF3A74" w:rsidP="00CF3A74">
      <w:pPr>
        <w:jc w:val="center"/>
        <w:rPr>
          <w:rFonts w:ascii="Arial" w:hAnsi="Arial" w:cs="Arial"/>
          <w:sz w:val="28"/>
        </w:rPr>
      </w:pPr>
      <w:r>
        <w:rPr>
          <w:rFonts w:ascii="Arial" w:hAnsi="Arial" w:cs="Arial"/>
          <w:sz w:val="28"/>
        </w:rPr>
        <w:t xml:space="preserve">Marketing Chapter 6: Business-to-Business Marketing </w:t>
      </w:r>
    </w:p>
    <w:p w:rsidR="00EC6360" w:rsidRPr="00EC6360" w:rsidRDefault="001079D8" w:rsidP="00EC6360">
      <w:pPr>
        <w:rPr>
          <w:rFonts w:ascii="Arial" w:hAnsi="Arial" w:cs="Arial"/>
          <w:sz w:val="24"/>
        </w:rPr>
      </w:pPr>
      <w:r>
        <w:rPr>
          <w:rFonts w:ascii="Arial" w:hAnsi="Arial" w:cs="Arial"/>
          <w:sz w:val="24"/>
        </w:rPr>
        <w:t>B2B Marketing: the process of buying and selling goods or services to be used in the production of other goods and services, for consumption by the buying organization, or for resa</w:t>
      </w:r>
      <w:r w:rsidR="002A1536">
        <w:rPr>
          <w:rFonts w:ascii="Arial" w:hAnsi="Arial" w:cs="Arial"/>
          <w:sz w:val="24"/>
        </w:rPr>
        <w:t>le by wholesalers and retailers.</w:t>
      </w:r>
    </w:p>
    <w:p w:rsidR="00CF3A74" w:rsidRDefault="00F224EB" w:rsidP="00CF3A74">
      <w:pPr>
        <w:rPr>
          <w:rFonts w:ascii="Arial" w:hAnsi="Arial" w:cs="Arial"/>
          <w:sz w:val="24"/>
        </w:rPr>
      </w:pPr>
      <w:r>
        <w:rPr>
          <w:rFonts w:ascii="Arial" w:hAnsi="Arial" w:cs="Arial"/>
          <w:sz w:val="24"/>
        </w:rPr>
        <w:t xml:space="preserve">B2B Markets: focus their efforts on serving specific types of customer markets to create </w:t>
      </w:r>
    </w:p>
    <w:p w:rsidR="00F224EB" w:rsidRDefault="00F224EB" w:rsidP="00CF3A74">
      <w:pPr>
        <w:rPr>
          <w:rFonts w:ascii="Arial" w:hAnsi="Arial" w:cs="Arial"/>
          <w:sz w:val="24"/>
        </w:rPr>
      </w:pPr>
      <w:r>
        <w:rPr>
          <w:rFonts w:ascii="Arial" w:hAnsi="Arial" w:cs="Arial"/>
          <w:sz w:val="24"/>
        </w:rPr>
        <w:t xml:space="preserve">Manufacturers or Producers: </w:t>
      </w:r>
    </w:p>
    <w:p w:rsidR="00F224EB" w:rsidRDefault="00F224EB" w:rsidP="00F224EB">
      <w:pPr>
        <w:pStyle w:val="ListParagraph"/>
        <w:numPr>
          <w:ilvl w:val="0"/>
          <w:numId w:val="1"/>
        </w:numPr>
        <w:rPr>
          <w:rFonts w:ascii="Arial" w:hAnsi="Arial" w:cs="Arial"/>
          <w:sz w:val="24"/>
        </w:rPr>
      </w:pPr>
      <w:r>
        <w:rPr>
          <w:rFonts w:ascii="Arial" w:hAnsi="Arial" w:cs="Arial"/>
          <w:sz w:val="24"/>
        </w:rPr>
        <w:t>Some of the biggest B2B buyers are manufacturers and producers</w:t>
      </w:r>
    </w:p>
    <w:p w:rsidR="00CA367B" w:rsidRDefault="00CA367B" w:rsidP="00CA367B">
      <w:pPr>
        <w:rPr>
          <w:rFonts w:ascii="Arial" w:hAnsi="Arial" w:cs="Arial"/>
          <w:sz w:val="24"/>
        </w:rPr>
      </w:pPr>
      <w:r>
        <w:rPr>
          <w:rFonts w:ascii="Arial" w:hAnsi="Arial" w:cs="Arial"/>
          <w:sz w:val="24"/>
        </w:rPr>
        <w:t xml:space="preserve">Resellers: </w:t>
      </w:r>
    </w:p>
    <w:p w:rsidR="00CA367B" w:rsidRDefault="00CA367B" w:rsidP="00CA367B">
      <w:pPr>
        <w:pStyle w:val="ListParagraph"/>
        <w:numPr>
          <w:ilvl w:val="0"/>
          <w:numId w:val="1"/>
        </w:numPr>
        <w:rPr>
          <w:rFonts w:ascii="Arial" w:hAnsi="Arial" w:cs="Arial"/>
          <w:sz w:val="24"/>
        </w:rPr>
      </w:pPr>
      <w:r>
        <w:rPr>
          <w:rFonts w:ascii="Arial" w:hAnsi="Arial" w:cs="Arial"/>
          <w:sz w:val="24"/>
        </w:rPr>
        <w:t xml:space="preserve">Marketing intermediaries that resell manufactured products without significantly altering their form </w:t>
      </w:r>
    </w:p>
    <w:p w:rsidR="00CA367B" w:rsidRDefault="00CA367B" w:rsidP="00CA367B">
      <w:pPr>
        <w:rPr>
          <w:rFonts w:ascii="Arial" w:hAnsi="Arial" w:cs="Arial"/>
          <w:sz w:val="24"/>
        </w:rPr>
      </w:pPr>
      <w:r>
        <w:rPr>
          <w:rFonts w:ascii="Arial" w:hAnsi="Arial" w:cs="Arial"/>
          <w:sz w:val="24"/>
        </w:rPr>
        <w:t xml:space="preserve">Institutions: </w:t>
      </w:r>
    </w:p>
    <w:p w:rsidR="00CA367B" w:rsidRDefault="00CA367B" w:rsidP="00CA367B">
      <w:pPr>
        <w:pStyle w:val="ListParagraph"/>
        <w:numPr>
          <w:ilvl w:val="0"/>
          <w:numId w:val="1"/>
        </w:numPr>
        <w:rPr>
          <w:rFonts w:ascii="Arial" w:hAnsi="Arial" w:cs="Arial"/>
          <w:sz w:val="24"/>
        </w:rPr>
      </w:pPr>
      <w:r>
        <w:rPr>
          <w:rFonts w:ascii="Arial" w:hAnsi="Arial" w:cs="Arial"/>
          <w:sz w:val="24"/>
        </w:rPr>
        <w:t>Such as hospitals, educational organizations, prisons, religious organizations, and other non-profit organizations, also purchase all kinds of goods and services for the people they serve</w:t>
      </w:r>
    </w:p>
    <w:p w:rsidR="00CA367B" w:rsidRDefault="00CA367B" w:rsidP="00CA367B">
      <w:pPr>
        <w:rPr>
          <w:rFonts w:ascii="Arial" w:hAnsi="Arial" w:cs="Arial"/>
          <w:sz w:val="24"/>
        </w:rPr>
      </w:pPr>
      <w:r>
        <w:rPr>
          <w:rFonts w:ascii="Arial" w:hAnsi="Arial" w:cs="Arial"/>
          <w:sz w:val="24"/>
        </w:rPr>
        <w:t xml:space="preserve">Government: </w:t>
      </w:r>
    </w:p>
    <w:p w:rsidR="00CA367B" w:rsidRDefault="00C34D2E" w:rsidP="00CA367B">
      <w:pPr>
        <w:pStyle w:val="ListParagraph"/>
        <w:numPr>
          <w:ilvl w:val="0"/>
          <w:numId w:val="1"/>
        </w:numPr>
        <w:rPr>
          <w:rFonts w:ascii="Arial" w:hAnsi="Arial" w:cs="Arial"/>
          <w:sz w:val="24"/>
        </w:rPr>
      </w:pPr>
      <w:r>
        <w:rPr>
          <w:rFonts w:ascii="Arial" w:hAnsi="Arial" w:cs="Arial"/>
          <w:sz w:val="24"/>
        </w:rPr>
        <w:t xml:space="preserve">In most countries, the central government tends to be one of the largest purchasers of goods and services. </w:t>
      </w:r>
    </w:p>
    <w:p w:rsidR="008E5B09" w:rsidRDefault="008E5B09" w:rsidP="008E5B09">
      <w:pPr>
        <w:rPr>
          <w:rFonts w:ascii="Arial" w:hAnsi="Arial" w:cs="Arial"/>
          <w:sz w:val="24"/>
        </w:rPr>
      </w:pPr>
      <w:r>
        <w:rPr>
          <w:rFonts w:ascii="Arial" w:hAnsi="Arial" w:cs="Arial"/>
          <w:sz w:val="24"/>
        </w:rPr>
        <w:t xml:space="preserve">Key Challenges of Reaching B2B Clients: </w:t>
      </w:r>
    </w:p>
    <w:p w:rsidR="003D4A57" w:rsidRDefault="008E5B09" w:rsidP="003D4A57">
      <w:pPr>
        <w:pStyle w:val="ListParagraph"/>
        <w:numPr>
          <w:ilvl w:val="0"/>
          <w:numId w:val="1"/>
        </w:numPr>
        <w:rPr>
          <w:rFonts w:ascii="Arial" w:hAnsi="Arial" w:cs="Arial"/>
          <w:sz w:val="24"/>
        </w:rPr>
      </w:pPr>
      <w:r>
        <w:rPr>
          <w:rFonts w:ascii="Arial" w:hAnsi="Arial" w:cs="Arial"/>
          <w:sz w:val="24"/>
        </w:rPr>
        <w:t>For marketers to be effective and successful at B2B marketing, they must master three key challenges for each business customer they want to serve</w:t>
      </w:r>
      <w:r w:rsidR="003D4A57">
        <w:rPr>
          <w:rFonts w:ascii="Arial" w:hAnsi="Arial" w:cs="Arial"/>
          <w:sz w:val="24"/>
        </w:rPr>
        <w:t>:</w:t>
      </w:r>
    </w:p>
    <w:p w:rsidR="003D4A57" w:rsidRDefault="003D4A57" w:rsidP="003D4A57">
      <w:pPr>
        <w:pStyle w:val="ListParagraph"/>
        <w:numPr>
          <w:ilvl w:val="0"/>
          <w:numId w:val="1"/>
        </w:numPr>
        <w:ind w:firstLine="273"/>
        <w:rPr>
          <w:rFonts w:ascii="Arial" w:hAnsi="Arial" w:cs="Arial"/>
          <w:sz w:val="24"/>
        </w:rPr>
      </w:pPr>
      <w:r>
        <w:rPr>
          <w:rFonts w:ascii="Arial" w:hAnsi="Arial" w:cs="Arial"/>
          <w:sz w:val="24"/>
        </w:rPr>
        <w:t>Identify the right persons or decisions makers within the organizations who can authorize or influence purchases</w:t>
      </w:r>
    </w:p>
    <w:p w:rsidR="003D4A57" w:rsidRDefault="003D4A57" w:rsidP="003D4A57">
      <w:pPr>
        <w:pStyle w:val="ListParagraph"/>
        <w:numPr>
          <w:ilvl w:val="0"/>
          <w:numId w:val="1"/>
        </w:numPr>
        <w:ind w:firstLine="273"/>
        <w:rPr>
          <w:rFonts w:ascii="Arial" w:hAnsi="Arial" w:cs="Arial"/>
          <w:sz w:val="24"/>
        </w:rPr>
      </w:pPr>
      <w:r>
        <w:rPr>
          <w:rFonts w:ascii="Arial" w:hAnsi="Arial" w:cs="Arial"/>
          <w:sz w:val="24"/>
        </w:rPr>
        <w:t>Understand the buying process of each of its potential clients</w:t>
      </w:r>
    </w:p>
    <w:p w:rsidR="003D4A57" w:rsidRDefault="003D4A57" w:rsidP="003D4A57">
      <w:pPr>
        <w:pStyle w:val="ListParagraph"/>
        <w:numPr>
          <w:ilvl w:val="0"/>
          <w:numId w:val="1"/>
        </w:numPr>
        <w:ind w:firstLine="273"/>
        <w:rPr>
          <w:rFonts w:ascii="Arial" w:hAnsi="Arial" w:cs="Arial"/>
          <w:sz w:val="24"/>
        </w:rPr>
      </w:pPr>
      <w:r>
        <w:rPr>
          <w:rFonts w:ascii="Arial" w:hAnsi="Arial" w:cs="Arial"/>
          <w:sz w:val="24"/>
        </w:rPr>
        <w:t xml:space="preserve">Identify the factors that influence the buying process of potential clients </w:t>
      </w:r>
    </w:p>
    <w:p w:rsidR="003D4A57" w:rsidRDefault="00AA4F71" w:rsidP="00AA4F71">
      <w:pPr>
        <w:rPr>
          <w:rFonts w:ascii="Arial" w:hAnsi="Arial" w:cs="Arial"/>
          <w:sz w:val="24"/>
        </w:rPr>
      </w:pPr>
      <w:r>
        <w:rPr>
          <w:rFonts w:ascii="Arial" w:hAnsi="Arial" w:cs="Arial"/>
          <w:sz w:val="24"/>
        </w:rPr>
        <w:t xml:space="preserve">Differences </w:t>
      </w:r>
      <w:proofErr w:type="gramStart"/>
      <w:r>
        <w:rPr>
          <w:rFonts w:ascii="Arial" w:hAnsi="Arial" w:cs="Arial"/>
          <w:sz w:val="24"/>
        </w:rPr>
        <w:t>Between</w:t>
      </w:r>
      <w:proofErr w:type="gramEnd"/>
      <w:r>
        <w:rPr>
          <w:rFonts w:ascii="Arial" w:hAnsi="Arial" w:cs="Arial"/>
          <w:sz w:val="24"/>
        </w:rPr>
        <w:t xml:space="preserve"> B2B and B2C Markets:</w:t>
      </w:r>
    </w:p>
    <w:p w:rsidR="00AA4F71" w:rsidRDefault="00AA4F71" w:rsidP="00AA4F71">
      <w:pPr>
        <w:rPr>
          <w:rFonts w:ascii="Arial" w:hAnsi="Arial" w:cs="Arial"/>
          <w:sz w:val="24"/>
        </w:rPr>
      </w:pPr>
      <w:r>
        <w:rPr>
          <w:rFonts w:ascii="Arial" w:hAnsi="Arial" w:cs="Arial"/>
          <w:sz w:val="24"/>
        </w:rPr>
        <w:t>Market Characteristics:</w:t>
      </w:r>
    </w:p>
    <w:p w:rsidR="00AA4F71" w:rsidRDefault="00AA4F71" w:rsidP="00AA4F71">
      <w:pPr>
        <w:pStyle w:val="ListParagraph"/>
        <w:numPr>
          <w:ilvl w:val="0"/>
          <w:numId w:val="2"/>
        </w:numPr>
        <w:rPr>
          <w:rFonts w:ascii="Arial" w:hAnsi="Arial" w:cs="Arial"/>
          <w:sz w:val="24"/>
        </w:rPr>
      </w:pPr>
      <w:r>
        <w:rPr>
          <w:rFonts w:ascii="Arial" w:hAnsi="Arial" w:cs="Arial"/>
          <w:sz w:val="24"/>
        </w:rPr>
        <w:t xml:space="preserve">Consumers buy goods to satisfy their own individual or household needs and are heavily influenced by price, personal tastes, brand reputation, or personal recommendations of friends and family. </w:t>
      </w:r>
    </w:p>
    <w:p w:rsidR="00AA4F71" w:rsidRDefault="00AA4F71" w:rsidP="00AA4F71">
      <w:pPr>
        <w:pStyle w:val="ListParagraph"/>
        <w:numPr>
          <w:ilvl w:val="0"/>
          <w:numId w:val="2"/>
        </w:numPr>
        <w:rPr>
          <w:rFonts w:ascii="Arial" w:hAnsi="Arial" w:cs="Arial"/>
          <w:sz w:val="24"/>
        </w:rPr>
      </w:pPr>
      <w:r>
        <w:rPr>
          <w:rFonts w:ascii="Arial" w:hAnsi="Arial" w:cs="Arial"/>
          <w:sz w:val="24"/>
        </w:rPr>
        <w:lastRenderedPageBreak/>
        <w:t xml:space="preserve">In B2B markets, demand for goods and services is derived from B2C sales in the same supply chain. </w:t>
      </w:r>
    </w:p>
    <w:p w:rsidR="00AA4F71" w:rsidRDefault="00AA4F71" w:rsidP="00AA4F71">
      <w:pPr>
        <w:pStyle w:val="ListParagraph"/>
        <w:numPr>
          <w:ilvl w:val="0"/>
          <w:numId w:val="2"/>
        </w:numPr>
        <w:rPr>
          <w:rFonts w:ascii="Arial" w:hAnsi="Arial" w:cs="Arial"/>
          <w:sz w:val="24"/>
        </w:rPr>
      </w:pPr>
      <w:r>
        <w:rPr>
          <w:rFonts w:ascii="Arial" w:hAnsi="Arial" w:cs="Arial"/>
          <w:b/>
          <w:sz w:val="24"/>
        </w:rPr>
        <w:t>Derived Demand</w:t>
      </w:r>
      <w:r>
        <w:rPr>
          <w:rFonts w:ascii="Arial" w:hAnsi="Arial" w:cs="Arial"/>
          <w:sz w:val="24"/>
        </w:rPr>
        <w:t xml:space="preserve">: is the linkage between consumers’ demand for a company’s output and </w:t>
      </w:r>
      <w:proofErr w:type="gramStart"/>
      <w:r>
        <w:rPr>
          <w:rFonts w:ascii="Arial" w:hAnsi="Arial" w:cs="Arial"/>
          <w:sz w:val="24"/>
        </w:rPr>
        <w:t>its</w:t>
      </w:r>
      <w:proofErr w:type="gramEnd"/>
      <w:r>
        <w:rPr>
          <w:rFonts w:ascii="Arial" w:hAnsi="Arial" w:cs="Arial"/>
          <w:sz w:val="24"/>
        </w:rPr>
        <w:t xml:space="preserve"> purchased of necessary inputs to manufacture or assemble that particular output. </w:t>
      </w:r>
    </w:p>
    <w:p w:rsidR="00AA4F71" w:rsidRDefault="00AA4F71" w:rsidP="00AA4F71">
      <w:pPr>
        <w:pStyle w:val="ListParagraph"/>
        <w:numPr>
          <w:ilvl w:val="0"/>
          <w:numId w:val="2"/>
        </w:numPr>
        <w:rPr>
          <w:rFonts w:ascii="Arial" w:hAnsi="Arial" w:cs="Arial"/>
          <w:sz w:val="24"/>
        </w:rPr>
      </w:pPr>
      <w:r>
        <w:rPr>
          <w:rFonts w:ascii="Arial" w:hAnsi="Arial" w:cs="Arial"/>
          <w:sz w:val="24"/>
        </w:rPr>
        <w:t>In addition, demand in many business markets is inelastic</w:t>
      </w:r>
      <w:r w:rsidR="004D45DB">
        <w:rPr>
          <w:rFonts w:ascii="Arial" w:hAnsi="Arial" w:cs="Arial"/>
          <w:sz w:val="24"/>
        </w:rPr>
        <w:t xml:space="preserve"> – that is, the total demand for goods is not affected much by price changes in the short run. </w:t>
      </w:r>
    </w:p>
    <w:p w:rsidR="004D45DB" w:rsidRDefault="004D45DB" w:rsidP="004D45DB">
      <w:pPr>
        <w:rPr>
          <w:rFonts w:ascii="Arial" w:hAnsi="Arial" w:cs="Arial"/>
          <w:sz w:val="24"/>
        </w:rPr>
      </w:pPr>
      <w:r>
        <w:rPr>
          <w:rFonts w:ascii="Arial" w:hAnsi="Arial" w:cs="Arial"/>
          <w:sz w:val="24"/>
        </w:rPr>
        <w:t xml:space="preserve">Product Characteristics: </w:t>
      </w:r>
    </w:p>
    <w:p w:rsidR="004D45DB" w:rsidRDefault="004D45DB" w:rsidP="004D45DB">
      <w:pPr>
        <w:pStyle w:val="ListParagraph"/>
        <w:numPr>
          <w:ilvl w:val="0"/>
          <w:numId w:val="3"/>
        </w:numPr>
        <w:rPr>
          <w:rFonts w:ascii="Arial" w:hAnsi="Arial" w:cs="Arial"/>
          <w:sz w:val="24"/>
        </w:rPr>
      </w:pPr>
      <w:r>
        <w:rPr>
          <w:rFonts w:ascii="Arial" w:hAnsi="Arial" w:cs="Arial"/>
          <w:sz w:val="24"/>
        </w:rPr>
        <w:t xml:space="preserve">In B2B markets, the products ordered are primarily raw materials and </w:t>
      </w:r>
      <w:r w:rsidR="005F0B64">
        <w:rPr>
          <w:rFonts w:ascii="Arial" w:hAnsi="Arial" w:cs="Arial"/>
          <w:sz w:val="24"/>
        </w:rPr>
        <w:t>semi-finished</w:t>
      </w:r>
      <w:r>
        <w:rPr>
          <w:rFonts w:ascii="Arial" w:hAnsi="Arial" w:cs="Arial"/>
          <w:sz w:val="24"/>
        </w:rPr>
        <w:t xml:space="preserve"> goods that are processed or assembled into finished goods for the ultimate consumers. </w:t>
      </w:r>
    </w:p>
    <w:p w:rsidR="004D45DB" w:rsidRDefault="004D45DB" w:rsidP="004D45DB">
      <w:pPr>
        <w:pStyle w:val="ListParagraph"/>
        <w:numPr>
          <w:ilvl w:val="0"/>
          <w:numId w:val="3"/>
        </w:numPr>
        <w:rPr>
          <w:rFonts w:ascii="Arial" w:hAnsi="Arial" w:cs="Arial"/>
          <w:sz w:val="24"/>
        </w:rPr>
      </w:pPr>
      <w:r>
        <w:rPr>
          <w:rFonts w:ascii="Arial" w:hAnsi="Arial" w:cs="Arial"/>
          <w:sz w:val="24"/>
        </w:rPr>
        <w:t xml:space="preserve">In certain B2B markets the products are very technical and sophisticated in nature and must conform to technical standards specified by the buyer. </w:t>
      </w:r>
    </w:p>
    <w:p w:rsidR="00B573D3" w:rsidRDefault="00B573D3" w:rsidP="00B573D3">
      <w:pPr>
        <w:rPr>
          <w:rFonts w:ascii="Arial" w:hAnsi="Arial" w:cs="Arial"/>
          <w:sz w:val="24"/>
        </w:rPr>
      </w:pPr>
      <w:r>
        <w:rPr>
          <w:rFonts w:ascii="Arial" w:hAnsi="Arial" w:cs="Arial"/>
          <w:sz w:val="24"/>
        </w:rPr>
        <w:t xml:space="preserve">Buying Process Characteristics: </w:t>
      </w:r>
    </w:p>
    <w:p w:rsidR="00B573D3" w:rsidRDefault="00B573D3" w:rsidP="00B573D3">
      <w:pPr>
        <w:pStyle w:val="ListParagraph"/>
        <w:numPr>
          <w:ilvl w:val="0"/>
          <w:numId w:val="4"/>
        </w:numPr>
        <w:rPr>
          <w:rFonts w:ascii="Arial" w:hAnsi="Arial" w:cs="Arial"/>
          <w:sz w:val="24"/>
        </w:rPr>
      </w:pPr>
      <w:r>
        <w:rPr>
          <w:rFonts w:ascii="Arial" w:hAnsi="Arial" w:cs="Arial"/>
          <w:sz w:val="24"/>
        </w:rPr>
        <w:t xml:space="preserve">Generally, for routine purchases or small-dollar-value purchases, only one or a few individuals within a department or the company may be responsible for the buying decision. </w:t>
      </w:r>
    </w:p>
    <w:p w:rsidR="00B573D3" w:rsidRDefault="00B573D3" w:rsidP="00B573D3">
      <w:pPr>
        <w:pStyle w:val="ListParagraph"/>
        <w:numPr>
          <w:ilvl w:val="0"/>
          <w:numId w:val="4"/>
        </w:numPr>
        <w:rPr>
          <w:rFonts w:ascii="Arial" w:hAnsi="Arial" w:cs="Arial"/>
          <w:sz w:val="24"/>
        </w:rPr>
      </w:pPr>
      <w:r>
        <w:rPr>
          <w:rFonts w:ascii="Arial" w:hAnsi="Arial" w:cs="Arial"/>
          <w:sz w:val="24"/>
        </w:rPr>
        <w:t xml:space="preserve">However, for purchases of highly technical </w:t>
      </w:r>
      <w:r w:rsidR="008D3A46">
        <w:rPr>
          <w:rFonts w:ascii="Arial" w:hAnsi="Arial" w:cs="Arial"/>
          <w:sz w:val="24"/>
        </w:rPr>
        <w:t xml:space="preserve">or complex products involving thousands or millions of dollars, the buying effort is much more structured, formalized, and professional </w:t>
      </w:r>
    </w:p>
    <w:p w:rsidR="008D3A46" w:rsidRDefault="00813CF4" w:rsidP="00B573D3">
      <w:pPr>
        <w:pStyle w:val="ListParagraph"/>
        <w:numPr>
          <w:ilvl w:val="0"/>
          <w:numId w:val="4"/>
        </w:numPr>
        <w:rPr>
          <w:rFonts w:ascii="Arial" w:hAnsi="Arial" w:cs="Arial"/>
          <w:sz w:val="24"/>
        </w:rPr>
      </w:pPr>
      <w:r>
        <w:rPr>
          <w:rFonts w:ascii="Arial" w:hAnsi="Arial" w:cs="Arial"/>
          <w:sz w:val="24"/>
        </w:rPr>
        <w:t xml:space="preserve">Many people are involved in complex buying decisions. They are usually technically trained and qualified professionals, and they represent different interests within the organization. </w:t>
      </w:r>
    </w:p>
    <w:p w:rsidR="00AB3CBD" w:rsidRDefault="00AB3CBD" w:rsidP="00B573D3">
      <w:pPr>
        <w:pStyle w:val="ListParagraph"/>
        <w:numPr>
          <w:ilvl w:val="0"/>
          <w:numId w:val="4"/>
        </w:numPr>
        <w:rPr>
          <w:rFonts w:ascii="Arial" w:hAnsi="Arial" w:cs="Arial"/>
          <w:sz w:val="24"/>
        </w:rPr>
      </w:pPr>
      <w:r>
        <w:rPr>
          <w:rFonts w:ascii="Arial" w:hAnsi="Arial" w:cs="Arial"/>
          <w:sz w:val="24"/>
        </w:rPr>
        <w:t>The group of people involved in the buying decision is often referred to as the buying center</w:t>
      </w:r>
    </w:p>
    <w:p w:rsidR="00AB3CBD" w:rsidRDefault="00AB3CBD" w:rsidP="00AB3CBD">
      <w:pPr>
        <w:rPr>
          <w:rFonts w:ascii="Arial" w:hAnsi="Arial" w:cs="Arial"/>
          <w:sz w:val="24"/>
        </w:rPr>
      </w:pPr>
      <w:r>
        <w:rPr>
          <w:rFonts w:ascii="Arial" w:hAnsi="Arial" w:cs="Arial"/>
          <w:sz w:val="24"/>
        </w:rPr>
        <w:t xml:space="preserve">Difference between B2B and B2C buying lies in the nature of the relationship between the firm and its suppliers. </w:t>
      </w:r>
      <w:r w:rsidR="00F7284D">
        <w:rPr>
          <w:rFonts w:ascii="Arial" w:hAnsi="Arial" w:cs="Arial"/>
          <w:sz w:val="24"/>
        </w:rPr>
        <w:t xml:space="preserve">Generally, the buying decision is based on negotiations. </w:t>
      </w:r>
      <w:r w:rsidR="005A57B8">
        <w:rPr>
          <w:rFonts w:ascii="Arial" w:hAnsi="Arial" w:cs="Arial"/>
          <w:sz w:val="24"/>
        </w:rPr>
        <w:t xml:space="preserve">The negotiated contract normally </w:t>
      </w:r>
      <w:r w:rsidR="00C86756">
        <w:rPr>
          <w:rFonts w:ascii="Arial" w:hAnsi="Arial" w:cs="Arial"/>
          <w:sz w:val="24"/>
        </w:rPr>
        <w:t xml:space="preserve">covers a range of concerns, including price, delivery, warranty, technical specifications, and claim policies. </w:t>
      </w:r>
    </w:p>
    <w:p w:rsidR="00C86756" w:rsidRDefault="00C86756" w:rsidP="00AB3CBD">
      <w:pPr>
        <w:rPr>
          <w:rFonts w:ascii="Arial" w:hAnsi="Arial" w:cs="Arial"/>
          <w:sz w:val="24"/>
        </w:rPr>
      </w:pPr>
      <w:r>
        <w:rPr>
          <w:rFonts w:ascii="Arial" w:hAnsi="Arial" w:cs="Arial"/>
          <w:sz w:val="24"/>
        </w:rPr>
        <w:t xml:space="preserve">Marketing Mix Characteristics: </w:t>
      </w:r>
    </w:p>
    <w:p w:rsidR="00C86756" w:rsidRDefault="00157F6F" w:rsidP="00AB3CBD">
      <w:pPr>
        <w:rPr>
          <w:rFonts w:ascii="Arial" w:hAnsi="Arial" w:cs="Arial"/>
          <w:sz w:val="24"/>
        </w:rPr>
      </w:pPr>
      <w:r>
        <w:rPr>
          <w:rFonts w:ascii="Arial" w:hAnsi="Arial" w:cs="Arial"/>
          <w:sz w:val="24"/>
        </w:rPr>
        <w:t xml:space="preserve">Difference between the B2B and B2C transaction is the role of a salesperson </w:t>
      </w:r>
    </w:p>
    <w:p w:rsidR="00157F6F" w:rsidRDefault="00157F6F" w:rsidP="00AB3CBD">
      <w:pPr>
        <w:rPr>
          <w:rFonts w:ascii="Arial" w:hAnsi="Arial" w:cs="Arial"/>
          <w:sz w:val="24"/>
        </w:rPr>
      </w:pPr>
      <w:r>
        <w:rPr>
          <w:rFonts w:ascii="Arial" w:hAnsi="Arial" w:cs="Arial"/>
          <w:sz w:val="24"/>
        </w:rPr>
        <w:t>B2B Classification System and Segmentation:</w:t>
      </w:r>
    </w:p>
    <w:p w:rsidR="00157F6F" w:rsidRDefault="00157F6F" w:rsidP="00AB3CBD">
      <w:pPr>
        <w:rPr>
          <w:rFonts w:ascii="Arial" w:hAnsi="Arial" w:cs="Arial"/>
          <w:sz w:val="24"/>
        </w:rPr>
      </w:pPr>
      <w:r>
        <w:rPr>
          <w:rFonts w:ascii="Arial" w:hAnsi="Arial" w:cs="Arial"/>
          <w:sz w:val="24"/>
        </w:rPr>
        <w:t xml:space="preserve">North American Industry Classification System (NAICS) codes: a classification scheme that categorizes all firms into a hierarchical set of six-digit codes. </w:t>
      </w:r>
    </w:p>
    <w:p w:rsidR="00157F6F" w:rsidRDefault="00157F6F" w:rsidP="00AB3CBD">
      <w:pPr>
        <w:rPr>
          <w:rFonts w:ascii="Arial" w:hAnsi="Arial" w:cs="Arial"/>
          <w:sz w:val="24"/>
        </w:rPr>
      </w:pPr>
      <w:r>
        <w:rPr>
          <w:rFonts w:ascii="Arial" w:hAnsi="Arial" w:cs="Arial"/>
          <w:sz w:val="24"/>
        </w:rPr>
        <w:lastRenderedPageBreak/>
        <w:t>The B2B Buying Process:</w:t>
      </w:r>
    </w:p>
    <w:p w:rsidR="00157F6F" w:rsidRDefault="00157F6F" w:rsidP="00AB3CBD">
      <w:pPr>
        <w:rPr>
          <w:rFonts w:ascii="Arial" w:hAnsi="Arial" w:cs="Arial"/>
          <w:sz w:val="24"/>
        </w:rPr>
      </w:pPr>
      <w:r>
        <w:rPr>
          <w:rFonts w:ascii="Arial" w:hAnsi="Arial" w:cs="Arial"/>
          <w:sz w:val="24"/>
        </w:rPr>
        <w:t xml:space="preserve">B2B buying process is very similar to B2C process, though it differs in many ways. Both start with need recognition, but the information search and alternative evaluation stages are more formal and structured in the B2B process. B2B buyers specify their needs in writing and ask potential suppliers to submit formal </w:t>
      </w:r>
      <w:proofErr w:type="gramStart"/>
      <w:r>
        <w:rPr>
          <w:rFonts w:ascii="Arial" w:hAnsi="Arial" w:cs="Arial"/>
          <w:sz w:val="24"/>
        </w:rPr>
        <w:t>proposals ,</w:t>
      </w:r>
      <w:proofErr w:type="gramEnd"/>
      <w:r>
        <w:rPr>
          <w:rFonts w:ascii="Arial" w:hAnsi="Arial" w:cs="Arial"/>
          <w:sz w:val="24"/>
        </w:rPr>
        <w:t xml:space="preserve"> whereas B2C buying decisions are usually made by individuals or families and sometimes are unplanned or impulsive. </w:t>
      </w:r>
    </w:p>
    <w:p w:rsidR="00157F6F" w:rsidRDefault="00157F6F" w:rsidP="00AB3CBD">
      <w:pPr>
        <w:rPr>
          <w:rFonts w:ascii="Arial" w:hAnsi="Arial" w:cs="Arial"/>
          <w:sz w:val="24"/>
        </w:rPr>
      </w:pPr>
      <w:r>
        <w:rPr>
          <w:rFonts w:ascii="Arial" w:hAnsi="Arial" w:cs="Arial"/>
          <w:sz w:val="24"/>
        </w:rPr>
        <w:t>Step 1: Need Recognition</w:t>
      </w:r>
    </w:p>
    <w:p w:rsidR="00157F6F" w:rsidRDefault="00157F6F" w:rsidP="00AB3CBD">
      <w:pPr>
        <w:rPr>
          <w:rFonts w:ascii="Arial" w:hAnsi="Arial" w:cs="Arial"/>
          <w:sz w:val="24"/>
        </w:rPr>
      </w:pPr>
      <w:r>
        <w:rPr>
          <w:rFonts w:ascii="Arial" w:hAnsi="Arial" w:cs="Arial"/>
          <w:sz w:val="24"/>
        </w:rPr>
        <w:t>Step 2: Product Specifications</w:t>
      </w:r>
    </w:p>
    <w:p w:rsidR="00157F6F" w:rsidRDefault="00157F6F" w:rsidP="00AB3CBD">
      <w:pPr>
        <w:rPr>
          <w:rFonts w:ascii="Arial" w:hAnsi="Arial" w:cs="Arial"/>
          <w:sz w:val="24"/>
        </w:rPr>
      </w:pPr>
      <w:r>
        <w:rPr>
          <w:rFonts w:ascii="Arial" w:hAnsi="Arial" w:cs="Arial"/>
          <w:sz w:val="24"/>
        </w:rPr>
        <w:t>Step 3: RFP Process</w:t>
      </w:r>
    </w:p>
    <w:p w:rsidR="00157F6F" w:rsidRDefault="00157F6F" w:rsidP="00AB3CBD">
      <w:pPr>
        <w:rPr>
          <w:rFonts w:ascii="Arial" w:hAnsi="Arial" w:cs="Arial"/>
          <w:sz w:val="24"/>
        </w:rPr>
      </w:pPr>
      <w:proofErr w:type="gramStart"/>
      <w:r>
        <w:rPr>
          <w:rFonts w:ascii="Arial" w:hAnsi="Arial" w:cs="Arial"/>
          <w:sz w:val="24"/>
        </w:rPr>
        <w:t xml:space="preserve">Request for proposals: a process through which buying organizations invite </w:t>
      </w:r>
      <w:r w:rsidR="009F1F3E">
        <w:rPr>
          <w:rFonts w:ascii="Arial" w:hAnsi="Arial" w:cs="Arial"/>
          <w:sz w:val="24"/>
        </w:rPr>
        <w:t>alternative suppliers to bid on supplying their required components.</w:t>
      </w:r>
      <w:proofErr w:type="gramEnd"/>
      <w:r w:rsidR="009F1F3E">
        <w:rPr>
          <w:rFonts w:ascii="Arial" w:hAnsi="Arial" w:cs="Arial"/>
          <w:sz w:val="24"/>
        </w:rPr>
        <w:t xml:space="preserve"> </w:t>
      </w:r>
    </w:p>
    <w:p w:rsidR="009F1F3E" w:rsidRDefault="009F1F3E" w:rsidP="00AB3CBD">
      <w:pPr>
        <w:rPr>
          <w:rFonts w:ascii="Arial" w:hAnsi="Arial" w:cs="Arial"/>
          <w:sz w:val="24"/>
        </w:rPr>
      </w:pPr>
      <w:r>
        <w:rPr>
          <w:rFonts w:ascii="Arial" w:hAnsi="Arial" w:cs="Arial"/>
          <w:sz w:val="24"/>
        </w:rPr>
        <w:t>Step 4: Proposal Analysis and Supplier Selection</w:t>
      </w:r>
    </w:p>
    <w:p w:rsidR="009F1F3E" w:rsidRDefault="009F1F3E" w:rsidP="00AB3CBD">
      <w:pPr>
        <w:rPr>
          <w:rFonts w:ascii="Arial" w:hAnsi="Arial" w:cs="Arial"/>
          <w:sz w:val="24"/>
        </w:rPr>
      </w:pPr>
      <w:r>
        <w:rPr>
          <w:rFonts w:ascii="Arial" w:hAnsi="Arial" w:cs="Arial"/>
          <w:sz w:val="24"/>
        </w:rPr>
        <w:t>Stage 5: Order Specification (purchase)</w:t>
      </w:r>
    </w:p>
    <w:p w:rsidR="009F1F3E" w:rsidRDefault="009F1F3E" w:rsidP="00AB3CBD">
      <w:pPr>
        <w:rPr>
          <w:rFonts w:ascii="Arial" w:hAnsi="Arial" w:cs="Arial"/>
          <w:sz w:val="24"/>
        </w:rPr>
      </w:pPr>
      <w:r>
        <w:rPr>
          <w:rFonts w:ascii="Arial" w:hAnsi="Arial" w:cs="Arial"/>
          <w:sz w:val="24"/>
        </w:rPr>
        <w:t>Stage 6: Vendor Performance Assessment Using Metrics</w:t>
      </w:r>
    </w:p>
    <w:p w:rsidR="009F1F3E" w:rsidRDefault="009F1F3E" w:rsidP="00AB3CBD">
      <w:pPr>
        <w:rPr>
          <w:rFonts w:ascii="Arial" w:hAnsi="Arial" w:cs="Arial"/>
          <w:sz w:val="24"/>
        </w:rPr>
      </w:pPr>
    </w:p>
    <w:p w:rsidR="009F1F3E" w:rsidRDefault="009F1F3E" w:rsidP="00AB3CBD">
      <w:pPr>
        <w:rPr>
          <w:rFonts w:ascii="Arial" w:hAnsi="Arial" w:cs="Arial"/>
          <w:sz w:val="24"/>
        </w:rPr>
      </w:pPr>
      <w:r>
        <w:rPr>
          <w:rFonts w:ascii="Arial" w:hAnsi="Arial" w:cs="Arial"/>
          <w:sz w:val="24"/>
        </w:rPr>
        <w:t>Factors Affecting the B2B Buying Process</w:t>
      </w:r>
    </w:p>
    <w:p w:rsidR="009F1F3E" w:rsidRDefault="009F1F3E" w:rsidP="00AB3CBD">
      <w:pPr>
        <w:rPr>
          <w:rFonts w:ascii="Arial" w:hAnsi="Arial" w:cs="Arial"/>
          <w:sz w:val="24"/>
        </w:rPr>
      </w:pPr>
      <w:r>
        <w:rPr>
          <w:rFonts w:ascii="Arial" w:hAnsi="Arial" w:cs="Arial"/>
          <w:sz w:val="24"/>
        </w:rPr>
        <w:t>The Buying Center: the group of people typically responsible for the buying decisions in large organizations</w:t>
      </w:r>
    </w:p>
    <w:p w:rsidR="009F1F3E" w:rsidRDefault="009F1F3E" w:rsidP="00AB3CBD">
      <w:pPr>
        <w:rPr>
          <w:rFonts w:ascii="Arial" w:hAnsi="Arial" w:cs="Arial"/>
          <w:sz w:val="24"/>
        </w:rPr>
      </w:pPr>
      <w:r>
        <w:rPr>
          <w:rFonts w:ascii="Arial" w:hAnsi="Arial" w:cs="Arial"/>
          <w:sz w:val="24"/>
        </w:rPr>
        <w:t>Initiator: the buying center participant who first suggests buying the particular product or service</w:t>
      </w:r>
    </w:p>
    <w:p w:rsidR="009F1F3E" w:rsidRDefault="009F1F3E" w:rsidP="00AB3CBD">
      <w:pPr>
        <w:rPr>
          <w:rFonts w:ascii="Arial" w:hAnsi="Arial" w:cs="Arial"/>
          <w:sz w:val="24"/>
        </w:rPr>
      </w:pPr>
      <w:r>
        <w:rPr>
          <w:rFonts w:ascii="Arial" w:hAnsi="Arial" w:cs="Arial"/>
          <w:sz w:val="24"/>
        </w:rPr>
        <w:t xml:space="preserve">Influencer: the buying center participant whose views influence other members of the buying center in making the final decision. </w:t>
      </w:r>
    </w:p>
    <w:p w:rsidR="009F1F3E" w:rsidRDefault="009F1F3E" w:rsidP="00AB3CBD">
      <w:pPr>
        <w:rPr>
          <w:rFonts w:ascii="Arial" w:hAnsi="Arial" w:cs="Arial"/>
          <w:sz w:val="24"/>
        </w:rPr>
      </w:pPr>
      <w:r>
        <w:rPr>
          <w:rFonts w:ascii="Arial" w:hAnsi="Arial" w:cs="Arial"/>
          <w:sz w:val="24"/>
        </w:rPr>
        <w:t>Decider: the buying center participant who ultimately determines any part of or the entire buying decisions – whether to buy, what to buy</w:t>
      </w:r>
      <w:r w:rsidR="000D324C">
        <w:rPr>
          <w:rFonts w:ascii="Arial" w:hAnsi="Arial" w:cs="Arial"/>
          <w:sz w:val="24"/>
        </w:rPr>
        <w:t>, how to buy, or where to buy</w:t>
      </w:r>
    </w:p>
    <w:p w:rsidR="000D324C" w:rsidRDefault="000D324C" w:rsidP="00AB3CBD">
      <w:pPr>
        <w:rPr>
          <w:rFonts w:ascii="Arial" w:hAnsi="Arial" w:cs="Arial"/>
          <w:sz w:val="24"/>
        </w:rPr>
      </w:pPr>
      <w:r>
        <w:rPr>
          <w:rFonts w:ascii="Arial" w:hAnsi="Arial" w:cs="Arial"/>
          <w:sz w:val="24"/>
        </w:rPr>
        <w:t>Buyer: the buying center participant who handles the paperwork of the actual purchase</w:t>
      </w:r>
    </w:p>
    <w:p w:rsidR="000D324C" w:rsidRDefault="000D324C" w:rsidP="00AB3CBD">
      <w:pPr>
        <w:rPr>
          <w:rFonts w:ascii="Arial" w:hAnsi="Arial" w:cs="Arial"/>
          <w:sz w:val="24"/>
        </w:rPr>
      </w:pPr>
      <w:r>
        <w:rPr>
          <w:rFonts w:ascii="Arial" w:hAnsi="Arial" w:cs="Arial"/>
          <w:sz w:val="24"/>
        </w:rPr>
        <w:t>User: the person who consumes or uses the product or service purchased by the buying center</w:t>
      </w:r>
    </w:p>
    <w:p w:rsidR="000D324C" w:rsidRDefault="000D324C" w:rsidP="00AB3CBD">
      <w:pPr>
        <w:rPr>
          <w:rFonts w:ascii="Arial" w:hAnsi="Arial" w:cs="Arial"/>
          <w:sz w:val="24"/>
        </w:rPr>
      </w:pPr>
      <w:r>
        <w:rPr>
          <w:rFonts w:ascii="Arial" w:hAnsi="Arial" w:cs="Arial"/>
          <w:sz w:val="24"/>
        </w:rPr>
        <w:t xml:space="preserve">Gatekeeper: the buying center participant who controls information or access to decision makers and influencers </w:t>
      </w:r>
    </w:p>
    <w:p w:rsidR="000D324C" w:rsidRDefault="000D324C" w:rsidP="00AB3CBD">
      <w:pPr>
        <w:rPr>
          <w:rFonts w:ascii="Arial" w:hAnsi="Arial" w:cs="Arial"/>
          <w:sz w:val="24"/>
        </w:rPr>
      </w:pPr>
      <w:r>
        <w:rPr>
          <w:rFonts w:ascii="Arial" w:hAnsi="Arial" w:cs="Arial"/>
          <w:sz w:val="24"/>
        </w:rPr>
        <w:lastRenderedPageBreak/>
        <w:t>Organizational Culture</w:t>
      </w:r>
    </w:p>
    <w:p w:rsidR="000D324C" w:rsidRDefault="000D324C" w:rsidP="00AB3CBD">
      <w:pPr>
        <w:rPr>
          <w:rFonts w:ascii="Arial" w:hAnsi="Arial" w:cs="Arial"/>
          <w:sz w:val="24"/>
        </w:rPr>
      </w:pPr>
      <w:r>
        <w:rPr>
          <w:rFonts w:ascii="Arial" w:hAnsi="Arial" w:cs="Arial"/>
          <w:sz w:val="24"/>
        </w:rPr>
        <w:t>Reflects the set of values, traditions, and customs that guides a firm’s employees’ behaviour</w:t>
      </w:r>
    </w:p>
    <w:p w:rsidR="000D324C" w:rsidRDefault="000D324C" w:rsidP="00AB3CBD">
      <w:pPr>
        <w:rPr>
          <w:rFonts w:ascii="Arial" w:hAnsi="Arial" w:cs="Arial"/>
          <w:sz w:val="24"/>
        </w:rPr>
      </w:pPr>
      <w:r>
        <w:rPr>
          <w:rFonts w:ascii="Arial" w:hAnsi="Arial" w:cs="Arial"/>
          <w:sz w:val="24"/>
        </w:rPr>
        <w:t>Autocratic buying center: a buying center in which one person makes the decision alone, though there may be multiple participants</w:t>
      </w:r>
    </w:p>
    <w:p w:rsidR="000D324C" w:rsidRDefault="000D324C" w:rsidP="00AB3CBD">
      <w:pPr>
        <w:rPr>
          <w:rFonts w:ascii="Arial" w:hAnsi="Arial" w:cs="Arial"/>
          <w:sz w:val="24"/>
        </w:rPr>
      </w:pPr>
      <w:r>
        <w:rPr>
          <w:rFonts w:ascii="Arial" w:hAnsi="Arial" w:cs="Arial"/>
          <w:sz w:val="24"/>
        </w:rPr>
        <w:t>Democratic buying center: a buying center in which the majority rules in making decisions</w:t>
      </w:r>
    </w:p>
    <w:p w:rsidR="000D324C" w:rsidRDefault="000D324C" w:rsidP="00AB3CBD">
      <w:pPr>
        <w:rPr>
          <w:rFonts w:ascii="Arial" w:hAnsi="Arial" w:cs="Arial"/>
          <w:sz w:val="24"/>
        </w:rPr>
      </w:pPr>
      <w:r>
        <w:rPr>
          <w:rFonts w:ascii="Arial" w:hAnsi="Arial" w:cs="Arial"/>
          <w:sz w:val="24"/>
        </w:rPr>
        <w:t xml:space="preserve">Consultative buying center: a buying center in which one person makes the decision, but he or she solicits input from others before doing so </w:t>
      </w:r>
    </w:p>
    <w:p w:rsidR="000D324C" w:rsidRDefault="000D324C" w:rsidP="00AB3CBD">
      <w:pPr>
        <w:rPr>
          <w:rFonts w:ascii="Arial" w:hAnsi="Arial" w:cs="Arial"/>
          <w:sz w:val="24"/>
        </w:rPr>
      </w:pPr>
      <w:r>
        <w:rPr>
          <w:rFonts w:ascii="Arial" w:hAnsi="Arial" w:cs="Arial"/>
          <w:sz w:val="24"/>
        </w:rPr>
        <w:t xml:space="preserve">Consensus buying center: a buying center in which all members of the team must reach a collective agreement that they can support a particular purchase. </w:t>
      </w:r>
    </w:p>
    <w:p w:rsidR="000D324C" w:rsidRDefault="000D324C" w:rsidP="00AB3CBD">
      <w:pPr>
        <w:rPr>
          <w:rFonts w:ascii="Arial" w:hAnsi="Arial" w:cs="Arial"/>
          <w:sz w:val="24"/>
        </w:rPr>
      </w:pPr>
    </w:p>
    <w:p w:rsidR="000D324C" w:rsidRDefault="000D324C" w:rsidP="00AB3CBD">
      <w:pPr>
        <w:rPr>
          <w:rFonts w:ascii="Arial" w:hAnsi="Arial" w:cs="Arial"/>
          <w:sz w:val="24"/>
        </w:rPr>
      </w:pPr>
      <w:r>
        <w:rPr>
          <w:rFonts w:ascii="Arial" w:hAnsi="Arial" w:cs="Arial"/>
          <w:sz w:val="24"/>
        </w:rPr>
        <w:t xml:space="preserve">Building B2B relationship: </w:t>
      </w:r>
      <w:proofErr w:type="spellStart"/>
      <w:r>
        <w:rPr>
          <w:rFonts w:ascii="Arial" w:hAnsi="Arial" w:cs="Arial"/>
          <w:sz w:val="24"/>
        </w:rPr>
        <w:t>pg</w:t>
      </w:r>
      <w:proofErr w:type="spellEnd"/>
      <w:r>
        <w:rPr>
          <w:rFonts w:ascii="Arial" w:hAnsi="Arial" w:cs="Arial"/>
          <w:sz w:val="24"/>
        </w:rPr>
        <w:t xml:space="preserve"> 197</w:t>
      </w:r>
    </w:p>
    <w:p w:rsidR="000D324C" w:rsidRDefault="000D324C" w:rsidP="00AB3CBD">
      <w:pPr>
        <w:rPr>
          <w:rFonts w:ascii="Arial" w:hAnsi="Arial" w:cs="Arial"/>
          <w:sz w:val="24"/>
        </w:rPr>
      </w:pPr>
      <w:r>
        <w:rPr>
          <w:rFonts w:ascii="Arial" w:hAnsi="Arial" w:cs="Arial"/>
          <w:sz w:val="24"/>
        </w:rPr>
        <w:t>Buying Situations:</w:t>
      </w:r>
    </w:p>
    <w:p w:rsidR="000D324C" w:rsidRDefault="000D324C" w:rsidP="00AB3CBD">
      <w:pPr>
        <w:rPr>
          <w:rFonts w:ascii="Arial" w:hAnsi="Arial" w:cs="Arial"/>
          <w:sz w:val="24"/>
        </w:rPr>
      </w:pPr>
      <w:r>
        <w:rPr>
          <w:rFonts w:ascii="Arial" w:hAnsi="Arial" w:cs="Arial"/>
          <w:sz w:val="24"/>
        </w:rPr>
        <w:t xml:space="preserve">New buy: in a B2B setting, a purchase of a good or service for the first time; the buying decision is likely to be quite involved </w:t>
      </w:r>
      <w:r w:rsidR="006E5389">
        <w:rPr>
          <w:rFonts w:ascii="Arial" w:hAnsi="Arial" w:cs="Arial"/>
          <w:sz w:val="24"/>
        </w:rPr>
        <w:t>because the buyer or the buying organization does not have any experience with the item</w:t>
      </w:r>
    </w:p>
    <w:p w:rsidR="006E5389" w:rsidRDefault="006E5389" w:rsidP="00AB3CBD">
      <w:pPr>
        <w:rPr>
          <w:rFonts w:ascii="Arial" w:hAnsi="Arial" w:cs="Arial"/>
          <w:sz w:val="24"/>
        </w:rPr>
      </w:pPr>
      <w:r>
        <w:rPr>
          <w:rFonts w:ascii="Arial" w:hAnsi="Arial" w:cs="Arial"/>
          <w:sz w:val="24"/>
        </w:rPr>
        <w:t>Modified rebuy: refers to when the buyer has purchased a similar product in the past but has decided to change some specifications, such as the desired price, quality level, customer service level, and options</w:t>
      </w:r>
    </w:p>
    <w:p w:rsidR="006E5389" w:rsidRDefault="006E5389" w:rsidP="00AB3CBD">
      <w:pPr>
        <w:rPr>
          <w:rFonts w:ascii="Arial" w:hAnsi="Arial" w:cs="Arial"/>
          <w:sz w:val="24"/>
        </w:rPr>
      </w:pPr>
      <w:r>
        <w:rPr>
          <w:rFonts w:ascii="Arial" w:hAnsi="Arial" w:cs="Arial"/>
          <w:sz w:val="24"/>
        </w:rPr>
        <w:t xml:space="preserve">Straight rebuy: when the buyer or buying organization simply buys additional units of products that had previously been purchased. </w:t>
      </w:r>
    </w:p>
    <w:p w:rsidR="006E5389" w:rsidRDefault="006E5389" w:rsidP="00AB3CBD">
      <w:pPr>
        <w:rPr>
          <w:rFonts w:ascii="Arial" w:hAnsi="Arial" w:cs="Arial"/>
          <w:sz w:val="24"/>
        </w:rPr>
      </w:pPr>
    </w:p>
    <w:p w:rsidR="006E5389" w:rsidRDefault="006E5389" w:rsidP="00AB3CBD">
      <w:pPr>
        <w:rPr>
          <w:rFonts w:ascii="Arial" w:hAnsi="Arial" w:cs="Arial"/>
          <w:sz w:val="24"/>
        </w:rPr>
      </w:pPr>
      <w:r>
        <w:rPr>
          <w:rFonts w:ascii="Arial" w:hAnsi="Arial" w:cs="Arial"/>
          <w:sz w:val="24"/>
        </w:rPr>
        <w:t xml:space="preserve">Role of Internet in Business to Business Marketing: </w:t>
      </w:r>
    </w:p>
    <w:p w:rsidR="006E5389" w:rsidRDefault="006E5389" w:rsidP="00AB3CBD">
      <w:pPr>
        <w:rPr>
          <w:rFonts w:ascii="Arial" w:hAnsi="Arial" w:cs="Arial"/>
          <w:sz w:val="24"/>
        </w:rPr>
      </w:pPr>
      <w:r>
        <w:rPr>
          <w:rFonts w:ascii="Arial" w:hAnsi="Arial" w:cs="Arial"/>
          <w:sz w:val="24"/>
        </w:rPr>
        <w:t xml:space="preserve">Internet has become the communication mode of choice for B2B. </w:t>
      </w:r>
    </w:p>
    <w:p w:rsidR="006E5389" w:rsidRDefault="006E5389" w:rsidP="00AB3CBD">
      <w:pPr>
        <w:rPr>
          <w:rFonts w:ascii="Arial" w:hAnsi="Arial" w:cs="Arial"/>
          <w:sz w:val="24"/>
        </w:rPr>
      </w:pPr>
      <w:r>
        <w:rPr>
          <w:rFonts w:ascii="Arial" w:hAnsi="Arial" w:cs="Arial"/>
          <w:sz w:val="24"/>
        </w:rPr>
        <w:t xml:space="preserve">Private exchange: occurs when a specific firm (either buyer or seller) invites others to participate in online information exchanges and transactions; can help streamline procurement or distribution processes. </w:t>
      </w:r>
    </w:p>
    <w:p w:rsidR="006E5389" w:rsidRDefault="006E5389" w:rsidP="00AB3CBD">
      <w:pPr>
        <w:rPr>
          <w:rFonts w:ascii="Arial" w:hAnsi="Arial" w:cs="Arial"/>
          <w:sz w:val="24"/>
        </w:rPr>
      </w:pPr>
      <w:r>
        <w:rPr>
          <w:rFonts w:ascii="Arial" w:hAnsi="Arial" w:cs="Arial"/>
          <w:sz w:val="24"/>
        </w:rPr>
        <w:t>English auction: goods and services are simply sold to the highest bidder</w:t>
      </w:r>
    </w:p>
    <w:p w:rsidR="006E5389" w:rsidRPr="00AB3CBD" w:rsidRDefault="006E5389" w:rsidP="00AB3CBD">
      <w:pPr>
        <w:rPr>
          <w:rFonts w:ascii="Arial" w:hAnsi="Arial" w:cs="Arial"/>
          <w:sz w:val="24"/>
        </w:rPr>
      </w:pPr>
      <w:r>
        <w:rPr>
          <w:rFonts w:ascii="Arial" w:hAnsi="Arial" w:cs="Arial"/>
          <w:sz w:val="24"/>
        </w:rPr>
        <w:lastRenderedPageBreak/>
        <w:t>Reverse auction: the buyer provides specifications to a group of sellers, who then bid down the price until the buyer accepts a specific bid</w:t>
      </w:r>
      <w:bookmarkStart w:id="0" w:name="_GoBack"/>
      <w:bookmarkEnd w:id="0"/>
    </w:p>
    <w:sectPr w:rsidR="006E5389" w:rsidRPr="00AB3C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D2F46"/>
    <w:multiLevelType w:val="hybridMultilevel"/>
    <w:tmpl w:val="AE9652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26E6653"/>
    <w:multiLevelType w:val="hybridMultilevel"/>
    <w:tmpl w:val="947E3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9471EB2"/>
    <w:multiLevelType w:val="hybridMultilevel"/>
    <w:tmpl w:val="8AF67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34832CC"/>
    <w:multiLevelType w:val="hybridMultilevel"/>
    <w:tmpl w:val="5232D8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A74"/>
    <w:rsid w:val="00003C3E"/>
    <w:rsid w:val="00015E19"/>
    <w:rsid w:val="00031AE3"/>
    <w:rsid w:val="000330A3"/>
    <w:rsid w:val="00037BB5"/>
    <w:rsid w:val="0004314F"/>
    <w:rsid w:val="00050825"/>
    <w:rsid w:val="00055B31"/>
    <w:rsid w:val="00056FB0"/>
    <w:rsid w:val="0007735C"/>
    <w:rsid w:val="00080142"/>
    <w:rsid w:val="000805DB"/>
    <w:rsid w:val="00086044"/>
    <w:rsid w:val="00086D4A"/>
    <w:rsid w:val="00090115"/>
    <w:rsid w:val="00091D7C"/>
    <w:rsid w:val="000A2B7D"/>
    <w:rsid w:val="000B415A"/>
    <w:rsid w:val="000B549D"/>
    <w:rsid w:val="000B68DB"/>
    <w:rsid w:val="000C1568"/>
    <w:rsid w:val="000C4ADD"/>
    <w:rsid w:val="000C69FD"/>
    <w:rsid w:val="000D3093"/>
    <w:rsid w:val="000D324C"/>
    <w:rsid w:val="000D6F66"/>
    <w:rsid w:val="000E439C"/>
    <w:rsid w:val="001003D9"/>
    <w:rsid w:val="001079D8"/>
    <w:rsid w:val="0011377E"/>
    <w:rsid w:val="001145F0"/>
    <w:rsid w:val="0012095D"/>
    <w:rsid w:val="00126C85"/>
    <w:rsid w:val="001305DD"/>
    <w:rsid w:val="00145896"/>
    <w:rsid w:val="00147FDC"/>
    <w:rsid w:val="00157F6F"/>
    <w:rsid w:val="0016091B"/>
    <w:rsid w:val="001816AE"/>
    <w:rsid w:val="00185A33"/>
    <w:rsid w:val="00190022"/>
    <w:rsid w:val="00190821"/>
    <w:rsid w:val="001972C0"/>
    <w:rsid w:val="001A1F70"/>
    <w:rsid w:val="001A2FEF"/>
    <w:rsid w:val="001A7961"/>
    <w:rsid w:val="001B510C"/>
    <w:rsid w:val="001C00DF"/>
    <w:rsid w:val="001C7841"/>
    <w:rsid w:val="001D0045"/>
    <w:rsid w:val="001D1857"/>
    <w:rsid w:val="001D3F09"/>
    <w:rsid w:val="001D773E"/>
    <w:rsid w:val="001E01B5"/>
    <w:rsid w:val="001E2EA4"/>
    <w:rsid w:val="001E439C"/>
    <w:rsid w:val="001E4875"/>
    <w:rsid w:val="00215D7E"/>
    <w:rsid w:val="00233F63"/>
    <w:rsid w:val="00240817"/>
    <w:rsid w:val="00261912"/>
    <w:rsid w:val="00285EB8"/>
    <w:rsid w:val="00286581"/>
    <w:rsid w:val="00287FE3"/>
    <w:rsid w:val="0029421C"/>
    <w:rsid w:val="00294C13"/>
    <w:rsid w:val="00295F8F"/>
    <w:rsid w:val="002A1536"/>
    <w:rsid w:val="002A6F75"/>
    <w:rsid w:val="002A7CC8"/>
    <w:rsid w:val="002C4459"/>
    <w:rsid w:val="002C6674"/>
    <w:rsid w:val="002E7E6B"/>
    <w:rsid w:val="002F271A"/>
    <w:rsid w:val="00311C6A"/>
    <w:rsid w:val="00332C42"/>
    <w:rsid w:val="00334849"/>
    <w:rsid w:val="00351BF4"/>
    <w:rsid w:val="00363BA4"/>
    <w:rsid w:val="00364C5F"/>
    <w:rsid w:val="0036666A"/>
    <w:rsid w:val="0038252A"/>
    <w:rsid w:val="00390A99"/>
    <w:rsid w:val="00396B47"/>
    <w:rsid w:val="003A4661"/>
    <w:rsid w:val="003B1B3F"/>
    <w:rsid w:val="003B4FE4"/>
    <w:rsid w:val="003B7BE0"/>
    <w:rsid w:val="003C5CCF"/>
    <w:rsid w:val="003D048E"/>
    <w:rsid w:val="003D4A57"/>
    <w:rsid w:val="003D75A9"/>
    <w:rsid w:val="003F54DA"/>
    <w:rsid w:val="00404F85"/>
    <w:rsid w:val="00414AF7"/>
    <w:rsid w:val="00424B46"/>
    <w:rsid w:val="004269E4"/>
    <w:rsid w:val="00444195"/>
    <w:rsid w:val="00453AD5"/>
    <w:rsid w:val="00460123"/>
    <w:rsid w:val="004620DB"/>
    <w:rsid w:val="00472E56"/>
    <w:rsid w:val="0047402D"/>
    <w:rsid w:val="00492E4D"/>
    <w:rsid w:val="00494F2C"/>
    <w:rsid w:val="00496978"/>
    <w:rsid w:val="0049736C"/>
    <w:rsid w:val="00497560"/>
    <w:rsid w:val="004A0D17"/>
    <w:rsid w:val="004A35C4"/>
    <w:rsid w:val="004A7395"/>
    <w:rsid w:val="004B130F"/>
    <w:rsid w:val="004B314B"/>
    <w:rsid w:val="004C0A55"/>
    <w:rsid w:val="004C196E"/>
    <w:rsid w:val="004C3FDC"/>
    <w:rsid w:val="004C7883"/>
    <w:rsid w:val="004D45DB"/>
    <w:rsid w:val="004D69CD"/>
    <w:rsid w:val="004D6BBA"/>
    <w:rsid w:val="004E4991"/>
    <w:rsid w:val="004F077C"/>
    <w:rsid w:val="004F6F59"/>
    <w:rsid w:val="004F70DE"/>
    <w:rsid w:val="00503F51"/>
    <w:rsid w:val="0050400A"/>
    <w:rsid w:val="00507174"/>
    <w:rsid w:val="00510CE7"/>
    <w:rsid w:val="00514234"/>
    <w:rsid w:val="00523F31"/>
    <w:rsid w:val="00533F4D"/>
    <w:rsid w:val="00545C7D"/>
    <w:rsid w:val="005552E3"/>
    <w:rsid w:val="00561C0F"/>
    <w:rsid w:val="0056311E"/>
    <w:rsid w:val="0056706D"/>
    <w:rsid w:val="00570C91"/>
    <w:rsid w:val="0057479E"/>
    <w:rsid w:val="005755FD"/>
    <w:rsid w:val="005938D3"/>
    <w:rsid w:val="005A57B8"/>
    <w:rsid w:val="005C61FA"/>
    <w:rsid w:val="005C7A31"/>
    <w:rsid w:val="005D5158"/>
    <w:rsid w:val="005D7245"/>
    <w:rsid w:val="005D7708"/>
    <w:rsid w:val="005E04D1"/>
    <w:rsid w:val="005F07E1"/>
    <w:rsid w:val="005F0B64"/>
    <w:rsid w:val="005F490E"/>
    <w:rsid w:val="00633068"/>
    <w:rsid w:val="00634271"/>
    <w:rsid w:val="006431FB"/>
    <w:rsid w:val="00653E52"/>
    <w:rsid w:val="00666C92"/>
    <w:rsid w:val="0067212E"/>
    <w:rsid w:val="006777C9"/>
    <w:rsid w:val="00687443"/>
    <w:rsid w:val="006A3BC6"/>
    <w:rsid w:val="006B6162"/>
    <w:rsid w:val="006B6E2A"/>
    <w:rsid w:val="006B7A2F"/>
    <w:rsid w:val="006C73C5"/>
    <w:rsid w:val="006D5C7E"/>
    <w:rsid w:val="006E074A"/>
    <w:rsid w:val="006E143E"/>
    <w:rsid w:val="006E5389"/>
    <w:rsid w:val="007003A6"/>
    <w:rsid w:val="00703744"/>
    <w:rsid w:val="00706F69"/>
    <w:rsid w:val="00716633"/>
    <w:rsid w:val="007247BB"/>
    <w:rsid w:val="00750537"/>
    <w:rsid w:val="007512CF"/>
    <w:rsid w:val="00752054"/>
    <w:rsid w:val="00761D88"/>
    <w:rsid w:val="00764DAD"/>
    <w:rsid w:val="007665AA"/>
    <w:rsid w:val="00775E3E"/>
    <w:rsid w:val="00790831"/>
    <w:rsid w:val="007B2724"/>
    <w:rsid w:val="007C637F"/>
    <w:rsid w:val="007D10C3"/>
    <w:rsid w:val="007E4559"/>
    <w:rsid w:val="007F37D8"/>
    <w:rsid w:val="007F53A9"/>
    <w:rsid w:val="008059DE"/>
    <w:rsid w:val="00813557"/>
    <w:rsid w:val="00813CF4"/>
    <w:rsid w:val="00814BBC"/>
    <w:rsid w:val="008226FF"/>
    <w:rsid w:val="0082631F"/>
    <w:rsid w:val="00830B18"/>
    <w:rsid w:val="008323CE"/>
    <w:rsid w:val="008568CF"/>
    <w:rsid w:val="0085745A"/>
    <w:rsid w:val="00867147"/>
    <w:rsid w:val="0088236A"/>
    <w:rsid w:val="008A4CC4"/>
    <w:rsid w:val="008C57C6"/>
    <w:rsid w:val="008D3A46"/>
    <w:rsid w:val="008D6232"/>
    <w:rsid w:val="008E4B08"/>
    <w:rsid w:val="008E5B09"/>
    <w:rsid w:val="008E6248"/>
    <w:rsid w:val="0090341B"/>
    <w:rsid w:val="009041E9"/>
    <w:rsid w:val="009230AF"/>
    <w:rsid w:val="009306EB"/>
    <w:rsid w:val="009352F3"/>
    <w:rsid w:val="00945378"/>
    <w:rsid w:val="00946C5C"/>
    <w:rsid w:val="00954043"/>
    <w:rsid w:val="009549B3"/>
    <w:rsid w:val="00963314"/>
    <w:rsid w:val="00965463"/>
    <w:rsid w:val="00965D92"/>
    <w:rsid w:val="00966E1F"/>
    <w:rsid w:val="00971F9E"/>
    <w:rsid w:val="00980A10"/>
    <w:rsid w:val="00980B1B"/>
    <w:rsid w:val="0098409C"/>
    <w:rsid w:val="00992A37"/>
    <w:rsid w:val="009A40C6"/>
    <w:rsid w:val="009A5502"/>
    <w:rsid w:val="009B1BA9"/>
    <w:rsid w:val="009B57A0"/>
    <w:rsid w:val="009C42A3"/>
    <w:rsid w:val="009C6263"/>
    <w:rsid w:val="009D238B"/>
    <w:rsid w:val="009E03A9"/>
    <w:rsid w:val="009F1F3E"/>
    <w:rsid w:val="009F7E6F"/>
    <w:rsid w:val="00A0248C"/>
    <w:rsid w:val="00A03217"/>
    <w:rsid w:val="00A13F5A"/>
    <w:rsid w:val="00A14E30"/>
    <w:rsid w:val="00A1554F"/>
    <w:rsid w:val="00A21A8E"/>
    <w:rsid w:val="00A47AC9"/>
    <w:rsid w:val="00A67AC5"/>
    <w:rsid w:val="00A71A16"/>
    <w:rsid w:val="00A75FCA"/>
    <w:rsid w:val="00AA1D7A"/>
    <w:rsid w:val="00AA4F71"/>
    <w:rsid w:val="00AB3CBD"/>
    <w:rsid w:val="00AC0748"/>
    <w:rsid w:val="00AF02AB"/>
    <w:rsid w:val="00B01E6A"/>
    <w:rsid w:val="00B029DE"/>
    <w:rsid w:val="00B07AA0"/>
    <w:rsid w:val="00B21512"/>
    <w:rsid w:val="00B27793"/>
    <w:rsid w:val="00B4626E"/>
    <w:rsid w:val="00B47AFC"/>
    <w:rsid w:val="00B50B40"/>
    <w:rsid w:val="00B546B4"/>
    <w:rsid w:val="00B573D3"/>
    <w:rsid w:val="00B60E58"/>
    <w:rsid w:val="00B61CBF"/>
    <w:rsid w:val="00B90A08"/>
    <w:rsid w:val="00B933C7"/>
    <w:rsid w:val="00BA0280"/>
    <w:rsid w:val="00BA4D75"/>
    <w:rsid w:val="00BA4F07"/>
    <w:rsid w:val="00BA5BB2"/>
    <w:rsid w:val="00BB5747"/>
    <w:rsid w:val="00BC60FE"/>
    <w:rsid w:val="00BE61EF"/>
    <w:rsid w:val="00C05B1A"/>
    <w:rsid w:val="00C077DE"/>
    <w:rsid w:val="00C24864"/>
    <w:rsid w:val="00C34C86"/>
    <w:rsid w:val="00C34D2E"/>
    <w:rsid w:val="00C36069"/>
    <w:rsid w:val="00C37353"/>
    <w:rsid w:val="00C47128"/>
    <w:rsid w:val="00C47E09"/>
    <w:rsid w:val="00C559D3"/>
    <w:rsid w:val="00C836D7"/>
    <w:rsid w:val="00C85CD0"/>
    <w:rsid w:val="00C86756"/>
    <w:rsid w:val="00C93F08"/>
    <w:rsid w:val="00C9746D"/>
    <w:rsid w:val="00CA367B"/>
    <w:rsid w:val="00CC2395"/>
    <w:rsid w:val="00CD275E"/>
    <w:rsid w:val="00CE21AC"/>
    <w:rsid w:val="00CE78FD"/>
    <w:rsid w:val="00CF3A74"/>
    <w:rsid w:val="00D02840"/>
    <w:rsid w:val="00D1641A"/>
    <w:rsid w:val="00D17DAA"/>
    <w:rsid w:val="00D246C8"/>
    <w:rsid w:val="00D30638"/>
    <w:rsid w:val="00D408E7"/>
    <w:rsid w:val="00D4727D"/>
    <w:rsid w:val="00D505CC"/>
    <w:rsid w:val="00D53111"/>
    <w:rsid w:val="00D712F6"/>
    <w:rsid w:val="00D82F84"/>
    <w:rsid w:val="00DA002B"/>
    <w:rsid w:val="00DA2B97"/>
    <w:rsid w:val="00DB1A5E"/>
    <w:rsid w:val="00DB6917"/>
    <w:rsid w:val="00DC29A5"/>
    <w:rsid w:val="00DC4B34"/>
    <w:rsid w:val="00DD1BF6"/>
    <w:rsid w:val="00DD1EEB"/>
    <w:rsid w:val="00DD30C8"/>
    <w:rsid w:val="00DD44DD"/>
    <w:rsid w:val="00DF2430"/>
    <w:rsid w:val="00DF5EA0"/>
    <w:rsid w:val="00DF720B"/>
    <w:rsid w:val="00E0599D"/>
    <w:rsid w:val="00E0696F"/>
    <w:rsid w:val="00E16225"/>
    <w:rsid w:val="00E22A95"/>
    <w:rsid w:val="00E25596"/>
    <w:rsid w:val="00E506ED"/>
    <w:rsid w:val="00E57DFE"/>
    <w:rsid w:val="00E60991"/>
    <w:rsid w:val="00E7017B"/>
    <w:rsid w:val="00E71E80"/>
    <w:rsid w:val="00E86A37"/>
    <w:rsid w:val="00EA16E7"/>
    <w:rsid w:val="00EA5698"/>
    <w:rsid w:val="00EC6360"/>
    <w:rsid w:val="00ED46A8"/>
    <w:rsid w:val="00EE2943"/>
    <w:rsid w:val="00EE61A0"/>
    <w:rsid w:val="00EF32E1"/>
    <w:rsid w:val="00F05785"/>
    <w:rsid w:val="00F224EB"/>
    <w:rsid w:val="00F31ADE"/>
    <w:rsid w:val="00F4446F"/>
    <w:rsid w:val="00F460DA"/>
    <w:rsid w:val="00F70EF8"/>
    <w:rsid w:val="00F7284D"/>
    <w:rsid w:val="00F8245D"/>
    <w:rsid w:val="00F91950"/>
    <w:rsid w:val="00FA1930"/>
    <w:rsid w:val="00FB2D12"/>
    <w:rsid w:val="00FB3140"/>
    <w:rsid w:val="00FB64A7"/>
    <w:rsid w:val="00FB6860"/>
    <w:rsid w:val="00FC5AF1"/>
    <w:rsid w:val="00FC7F12"/>
    <w:rsid w:val="00FF40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4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611</TotalTime>
  <Pages>5</Pages>
  <Words>1060</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Christopher</cp:lastModifiedBy>
  <cp:revision>3</cp:revision>
  <dcterms:created xsi:type="dcterms:W3CDTF">2012-09-26T20:32:00Z</dcterms:created>
  <dcterms:modified xsi:type="dcterms:W3CDTF">2012-10-08T02:42:00Z</dcterms:modified>
</cp:coreProperties>
</file>