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429C42" w14:textId="2888A63E" w:rsidR="00E53F4C" w:rsidRPr="00DA68F4" w:rsidRDefault="00F13D26" w:rsidP="0050118C">
      <w:pPr>
        <w:jc w:val="both"/>
        <w:rPr>
          <w:rFonts w:ascii="Times" w:hAnsi="Times"/>
          <w:b/>
          <w:lang w:val="fr-CA"/>
        </w:rPr>
      </w:pPr>
      <w:r w:rsidRPr="00DA68F4">
        <w:rPr>
          <w:rFonts w:ascii="Times" w:hAnsi="Times"/>
          <w:b/>
          <w:lang w:val="fr-CA"/>
        </w:rPr>
        <w:t xml:space="preserve">Pouvoir expliquer en quoi 3 affirmations sur la police sont à la fois vraies et fausses </w:t>
      </w:r>
    </w:p>
    <w:p w14:paraId="4ABBFA93" w14:textId="77777777" w:rsidR="00F13D26" w:rsidRDefault="00F13D26" w:rsidP="0050118C">
      <w:pPr>
        <w:jc w:val="both"/>
        <w:rPr>
          <w:rFonts w:ascii="Times" w:hAnsi="Times"/>
          <w:lang w:val="fr-CA"/>
        </w:rPr>
      </w:pPr>
    </w:p>
    <w:p w14:paraId="6327D16B" w14:textId="77777777" w:rsidR="00590403" w:rsidRDefault="00590403" w:rsidP="0050118C">
      <w:pPr>
        <w:jc w:val="both"/>
        <w:rPr>
          <w:rFonts w:ascii="Times" w:hAnsi="Times"/>
          <w:i/>
          <w:lang w:val="fr-CA"/>
        </w:rPr>
      </w:pPr>
      <w:r>
        <w:rPr>
          <w:rFonts w:ascii="Times" w:hAnsi="Times"/>
          <w:i/>
          <w:lang w:val="fr-CA"/>
        </w:rPr>
        <w:t>La police cherche-t-elle à s’approprier tout ce qui est criminalisable ?</w:t>
      </w:r>
    </w:p>
    <w:p w14:paraId="6D1E46A6" w14:textId="77777777" w:rsidR="00590403" w:rsidRDefault="00590403" w:rsidP="0050118C">
      <w:pPr>
        <w:jc w:val="both"/>
        <w:rPr>
          <w:rFonts w:ascii="Times" w:hAnsi="Times"/>
          <w:i/>
          <w:lang w:val="fr-CA"/>
        </w:rPr>
      </w:pPr>
    </w:p>
    <w:p w14:paraId="1565CF11" w14:textId="77777777" w:rsidR="00E20BE1" w:rsidRDefault="00590403" w:rsidP="0050118C">
      <w:pPr>
        <w:jc w:val="both"/>
        <w:rPr>
          <w:rFonts w:ascii="Times" w:hAnsi="Times"/>
          <w:lang w:val="fr-CA"/>
        </w:rPr>
      </w:pPr>
      <w:r>
        <w:rPr>
          <w:rFonts w:ascii="Times" w:hAnsi="Times"/>
          <w:lang w:val="fr-CA"/>
        </w:rPr>
        <w:t xml:space="preserve">En effet, la police cherche à criminaliser le plus de situations possible pour faire du chiffre.  </w:t>
      </w:r>
      <w:r w:rsidR="000D6C0D">
        <w:rPr>
          <w:rFonts w:ascii="Times" w:hAnsi="Times"/>
          <w:lang w:val="fr-CA"/>
        </w:rPr>
        <w:t xml:space="preserve">Celle-ci s’avère même être proactive en utilisant la technique Mr. Big (frontière entre incitation et occasion criminelle très mince).  </w:t>
      </w:r>
      <w:r w:rsidR="00E20BE1">
        <w:rPr>
          <w:rFonts w:ascii="Times" w:hAnsi="Times"/>
          <w:lang w:val="fr-CA"/>
        </w:rPr>
        <w:t xml:space="preserve">De plus, pour faire du chiffre, la police fréquente plus souvent les quartiers moins nantis et les centres villes puisque le travail y est plus facile.  Ainsi, la police doit performer et montrer qu’elle est utile pour la société. </w:t>
      </w:r>
    </w:p>
    <w:p w14:paraId="1EFF51F9" w14:textId="77777777" w:rsidR="00E20BE1" w:rsidRDefault="00E20BE1" w:rsidP="0050118C">
      <w:pPr>
        <w:jc w:val="both"/>
        <w:rPr>
          <w:rFonts w:ascii="Times" w:hAnsi="Times"/>
          <w:lang w:val="fr-CA"/>
        </w:rPr>
      </w:pPr>
    </w:p>
    <w:p w14:paraId="67417C9E" w14:textId="77777777" w:rsidR="00E20BE1" w:rsidRDefault="00E20BE1" w:rsidP="0050118C">
      <w:pPr>
        <w:jc w:val="both"/>
        <w:rPr>
          <w:rFonts w:ascii="Times" w:hAnsi="Times"/>
          <w:i/>
          <w:lang w:val="fr-CA"/>
        </w:rPr>
      </w:pPr>
      <w:r>
        <w:rPr>
          <w:rFonts w:ascii="Times" w:hAnsi="Times"/>
          <w:i/>
          <w:lang w:val="fr-CA"/>
        </w:rPr>
        <w:t>La police cherche-t-elle à s’approprier tout ce qui est criminalisable ?</w:t>
      </w:r>
    </w:p>
    <w:p w14:paraId="54EABF58" w14:textId="77777777" w:rsidR="00E20BE1" w:rsidRDefault="00E20BE1" w:rsidP="0050118C">
      <w:pPr>
        <w:jc w:val="both"/>
        <w:rPr>
          <w:rFonts w:ascii="Times" w:hAnsi="Times"/>
          <w:i/>
          <w:lang w:val="fr-CA"/>
        </w:rPr>
      </w:pPr>
    </w:p>
    <w:p w14:paraId="552BA129" w14:textId="77777777" w:rsidR="00DA68F4" w:rsidRDefault="00E20BE1" w:rsidP="0050118C">
      <w:pPr>
        <w:jc w:val="both"/>
        <w:rPr>
          <w:rFonts w:ascii="Times" w:hAnsi="Times"/>
          <w:lang w:val="fr-CA"/>
        </w:rPr>
      </w:pPr>
      <w:r>
        <w:rPr>
          <w:rFonts w:ascii="Times" w:hAnsi="Times"/>
          <w:lang w:val="fr-CA"/>
        </w:rPr>
        <w:t>D’un autre côté, la police voit dans la ressource pénale une modalité parmi tant d’autres (pas économique en termes de temps, de coûts et d’</w:t>
      </w:r>
      <w:r w:rsidR="007B60BF">
        <w:rPr>
          <w:rFonts w:ascii="Times" w:hAnsi="Times"/>
          <w:lang w:val="fr-CA"/>
        </w:rPr>
        <w:t xml:space="preserve">énergie).  Il existe d’autres alternatives que le pénal telles que la sécurité privée qui préfère prévenir par compromis.  </w:t>
      </w:r>
      <w:r w:rsidR="00DA68F4">
        <w:rPr>
          <w:rFonts w:ascii="Times" w:hAnsi="Times"/>
          <w:lang w:val="fr-CA"/>
        </w:rPr>
        <w:t>De plus, la police adopte des attitudes variables devant les situations criminalisables (politiques de la Couronne).  Ainsi, il y a toujours des priorités qui sont mises de l’avant.</w:t>
      </w:r>
    </w:p>
    <w:p w14:paraId="79743130" w14:textId="77777777" w:rsidR="00DA68F4" w:rsidRDefault="00DA68F4" w:rsidP="0050118C">
      <w:pPr>
        <w:jc w:val="both"/>
        <w:rPr>
          <w:rFonts w:ascii="Times" w:hAnsi="Times"/>
          <w:b/>
          <w:lang w:val="fr-CA"/>
        </w:rPr>
      </w:pPr>
    </w:p>
    <w:p w14:paraId="4F597444" w14:textId="458851E1" w:rsidR="00DA68F4" w:rsidRDefault="00DA68F4" w:rsidP="0050118C">
      <w:pPr>
        <w:jc w:val="both"/>
        <w:rPr>
          <w:rFonts w:ascii="Times" w:hAnsi="Times"/>
          <w:i/>
          <w:lang w:val="fr-CA"/>
        </w:rPr>
      </w:pPr>
      <w:r>
        <w:rPr>
          <w:rFonts w:ascii="Times" w:hAnsi="Times"/>
          <w:i/>
          <w:lang w:val="fr-CA"/>
        </w:rPr>
        <w:t>La police a-t-elle le monopole de la violence légitime ?</w:t>
      </w:r>
    </w:p>
    <w:p w14:paraId="35CE470B" w14:textId="77777777" w:rsidR="00DA68F4" w:rsidRDefault="00DA68F4" w:rsidP="0050118C">
      <w:pPr>
        <w:jc w:val="both"/>
        <w:rPr>
          <w:rFonts w:ascii="Times" w:hAnsi="Times"/>
          <w:i/>
          <w:lang w:val="fr-CA"/>
        </w:rPr>
      </w:pPr>
    </w:p>
    <w:p w14:paraId="76172469" w14:textId="77777777" w:rsidR="00850077" w:rsidRDefault="00DA68F4" w:rsidP="0050118C">
      <w:pPr>
        <w:jc w:val="both"/>
        <w:rPr>
          <w:rFonts w:ascii="Times" w:hAnsi="Times"/>
          <w:lang w:val="fr-CA"/>
        </w:rPr>
      </w:pPr>
      <w:r>
        <w:rPr>
          <w:rFonts w:ascii="Times" w:hAnsi="Times"/>
          <w:lang w:val="fr-CA"/>
        </w:rPr>
        <w:t xml:space="preserve">En effet, la police garde une grande marge de manœuvre au nom de sa sécurité et de celle du public.  Elle bénéficie souvent d’une présomption de légitime défense et d’une présomption d’innocence.  Bien qu’elle puisse subir des sanctions, il est rare qu’elle soit sujette à des condamnations pénales.  La police utilise souvent l’argument de défense ou de danger.  Le renversement des rôles où la victime devient l’agresseur est fréquent puisque la police est du bon côté de la loi (esprit de corps et impartialité corrompue) </w:t>
      </w:r>
    </w:p>
    <w:p w14:paraId="62236430" w14:textId="77777777" w:rsidR="00850077" w:rsidRDefault="00850077" w:rsidP="0050118C">
      <w:pPr>
        <w:jc w:val="both"/>
        <w:rPr>
          <w:rFonts w:ascii="Times" w:hAnsi="Times"/>
          <w:lang w:val="fr-CA"/>
        </w:rPr>
      </w:pPr>
    </w:p>
    <w:p w14:paraId="02C77276" w14:textId="77777777" w:rsidR="00850077" w:rsidRDefault="00850077" w:rsidP="0050118C">
      <w:pPr>
        <w:jc w:val="both"/>
        <w:rPr>
          <w:rFonts w:ascii="Times" w:hAnsi="Times"/>
          <w:i/>
          <w:lang w:val="fr-CA"/>
        </w:rPr>
      </w:pPr>
      <w:r>
        <w:rPr>
          <w:rFonts w:ascii="Times" w:hAnsi="Times"/>
          <w:i/>
          <w:lang w:val="fr-CA"/>
        </w:rPr>
        <w:t>La police a-t-elle le monopole de la violence légitime ?</w:t>
      </w:r>
    </w:p>
    <w:p w14:paraId="7518AAA1" w14:textId="77777777" w:rsidR="00850077" w:rsidRDefault="00850077" w:rsidP="0050118C">
      <w:pPr>
        <w:jc w:val="both"/>
        <w:rPr>
          <w:rFonts w:ascii="Times" w:hAnsi="Times"/>
          <w:i/>
          <w:lang w:val="fr-CA"/>
        </w:rPr>
      </w:pPr>
    </w:p>
    <w:p w14:paraId="636A2E87" w14:textId="77777777" w:rsidR="0079501E" w:rsidRDefault="00850077" w:rsidP="0050118C">
      <w:pPr>
        <w:jc w:val="both"/>
        <w:rPr>
          <w:rFonts w:ascii="Times" w:hAnsi="Times"/>
          <w:lang w:val="fr-CA"/>
        </w:rPr>
      </w:pPr>
      <w:r>
        <w:rPr>
          <w:rFonts w:ascii="Times" w:hAnsi="Times"/>
          <w:lang w:val="fr-CA"/>
        </w:rPr>
        <w:t xml:space="preserve">D’un autre côté, la police est une institution publique et elle doit maintenir la confiance du publique.  </w:t>
      </w:r>
      <w:r w:rsidR="00343AFB">
        <w:rPr>
          <w:rFonts w:ascii="Times" w:hAnsi="Times"/>
          <w:lang w:val="fr-CA"/>
        </w:rPr>
        <w:t xml:space="preserve">De plus, celle-ci doit faire face à plusieurs enjeux autres que l’événement en soi (crime et usage de la force) comme les enjeux politiques et technologiques (pression politique et </w:t>
      </w:r>
      <w:r w:rsidR="009D12AF">
        <w:rPr>
          <w:rFonts w:ascii="Times" w:hAnsi="Times"/>
          <w:lang w:val="fr-CA"/>
        </w:rPr>
        <w:t xml:space="preserve">risque d’être filmé).  Enfin, au sein de la justice, la police n’est pas la seule à être légalement habilitée à user de la coercition physique et privation de liberté envers autrui (parents, corps médical, juges, agents correctionnels, etc.) </w:t>
      </w:r>
    </w:p>
    <w:p w14:paraId="28DA3416" w14:textId="77777777" w:rsidR="0079501E" w:rsidRDefault="0079501E" w:rsidP="0050118C">
      <w:pPr>
        <w:jc w:val="both"/>
        <w:rPr>
          <w:rFonts w:ascii="Times" w:hAnsi="Times"/>
          <w:lang w:val="fr-CA"/>
        </w:rPr>
      </w:pPr>
    </w:p>
    <w:p w14:paraId="2483BACF" w14:textId="2C1067C7" w:rsidR="0079501E" w:rsidRDefault="0079501E" w:rsidP="0050118C">
      <w:pPr>
        <w:jc w:val="both"/>
        <w:rPr>
          <w:rFonts w:ascii="Times" w:hAnsi="Times"/>
          <w:i/>
          <w:lang w:val="fr-CA"/>
        </w:rPr>
      </w:pPr>
      <w:r>
        <w:rPr>
          <w:rFonts w:ascii="Times" w:hAnsi="Times"/>
          <w:i/>
          <w:lang w:val="fr-CA"/>
        </w:rPr>
        <w:t>La police fonctionne-t-elle comme l’</w:t>
      </w:r>
      <w:r w:rsidR="00AF41F1">
        <w:rPr>
          <w:rFonts w:ascii="Times" w:hAnsi="Times"/>
          <w:i/>
          <w:lang w:val="fr-CA"/>
        </w:rPr>
        <w:t>A</w:t>
      </w:r>
      <w:r>
        <w:rPr>
          <w:rFonts w:ascii="Times" w:hAnsi="Times"/>
          <w:i/>
          <w:lang w:val="fr-CA"/>
        </w:rPr>
        <w:t>rmée ?</w:t>
      </w:r>
    </w:p>
    <w:p w14:paraId="2B4B072C" w14:textId="77777777" w:rsidR="0079501E" w:rsidRDefault="0079501E" w:rsidP="0050118C">
      <w:pPr>
        <w:jc w:val="both"/>
        <w:rPr>
          <w:rFonts w:ascii="Times" w:hAnsi="Times"/>
          <w:i/>
          <w:lang w:val="fr-CA"/>
        </w:rPr>
      </w:pPr>
    </w:p>
    <w:p w14:paraId="19B9F943" w14:textId="59600F0E" w:rsidR="00DA68F4" w:rsidRDefault="00AF41F1" w:rsidP="0050118C">
      <w:pPr>
        <w:jc w:val="both"/>
        <w:rPr>
          <w:rFonts w:ascii="Times" w:hAnsi="Times"/>
          <w:lang w:val="fr-CA"/>
        </w:rPr>
      </w:pPr>
      <w:r>
        <w:rPr>
          <w:rFonts w:ascii="Times" w:hAnsi="Times"/>
          <w:lang w:val="fr-CA"/>
        </w:rPr>
        <w:t xml:space="preserve">En effet, la professionnalisation de la police fait écho à l’analogie militaire où il y a présence d’une hiérarchie et d’une discipline.  Il y a aussi présence d’un esprit de corps où l’idée de la solidarité et l’idée de se débarrasser des plus faibles sont mises de l’avant.  Enfin, l’image du combattant du crime de la police est similaire à celle de la guerre contre le crime de l’Armée.  </w:t>
      </w:r>
      <w:r w:rsidR="00DA68F4">
        <w:rPr>
          <w:rFonts w:ascii="Times" w:hAnsi="Times"/>
          <w:lang w:val="fr-CA"/>
        </w:rPr>
        <w:t xml:space="preserve"> </w:t>
      </w:r>
    </w:p>
    <w:p w14:paraId="7052B81B" w14:textId="77777777" w:rsidR="004E35D8" w:rsidRDefault="004E35D8" w:rsidP="0050118C">
      <w:pPr>
        <w:jc w:val="both"/>
        <w:rPr>
          <w:rFonts w:ascii="Times" w:hAnsi="Times"/>
          <w:lang w:val="fr-CA"/>
        </w:rPr>
      </w:pPr>
    </w:p>
    <w:p w14:paraId="306DDCF8" w14:textId="181AFE52" w:rsidR="004E35D8" w:rsidRDefault="004E35D8" w:rsidP="0050118C">
      <w:pPr>
        <w:jc w:val="both"/>
        <w:rPr>
          <w:rFonts w:ascii="Times" w:hAnsi="Times"/>
          <w:i/>
          <w:lang w:val="fr-CA"/>
        </w:rPr>
      </w:pPr>
      <w:r>
        <w:rPr>
          <w:rFonts w:ascii="Times" w:hAnsi="Times"/>
          <w:i/>
          <w:lang w:val="fr-CA"/>
        </w:rPr>
        <w:t>La police fonctionne-t-elle comme l’Armée ?</w:t>
      </w:r>
    </w:p>
    <w:p w14:paraId="3EE5FCAB" w14:textId="77777777" w:rsidR="004E35D8" w:rsidRDefault="004E35D8" w:rsidP="0050118C">
      <w:pPr>
        <w:jc w:val="both"/>
        <w:rPr>
          <w:rFonts w:ascii="Times" w:hAnsi="Times"/>
          <w:i/>
          <w:lang w:val="fr-CA"/>
        </w:rPr>
      </w:pPr>
    </w:p>
    <w:p w14:paraId="5E9B4D3B" w14:textId="35016930" w:rsidR="004E35D8" w:rsidRDefault="004E35D8" w:rsidP="0050118C">
      <w:pPr>
        <w:jc w:val="both"/>
        <w:rPr>
          <w:rFonts w:ascii="Times" w:hAnsi="Times"/>
          <w:lang w:val="fr-CA"/>
        </w:rPr>
      </w:pPr>
      <w:r>
        <w:rPr>
          <w:rFonts w:ascii="Times" w:hAnsi="Times"/>
          <w:lang w:val="fr-CA"/>
        </w:rPr>
        <w:lastRenderedPageBreak/>
        <w:t xml:space="preserve">D’un autre côté, la profession de la police ne s’explique pas par une simple vision top-down militaire et déterministe (si on veut comprendre ce qui se passe sur le terrain, </w:t>
      </w:r>
      <w:r w:rsidR="004779A3">
        <w:rPr>
          <w:rFonts w:ascii="Times" w:hAnsi="Times"/>
          <w:lang w:val="fr-CA"/>
        </w:rPr>
        <w:t xml:space="preserve">il faut aller plus loin que de </w:t>
      </w:r>
      <w:r>
        <w:rPr>
          <w:rFonts w:ascii="Times" w:hAnsi="Times"/>
          <w:lang w:val="fr-CA"/>
        </w:rPr>
        <w:t xml:space="preserve">seulement interroger la hiérarchie).  De plus, la hiérarchie policière n’exerce pas un pouvoir efficace sur ses troupes et la solidarité est important pour s’opposer à celle-ci.  </w:t>
      </w:r>
      <w:r w:rsidR="006725BB">
        <w:rPr>
          <w:rFonts w:ascii="Times" w:hAnsi="Times"/>
          <w:lang w:val="fr-CA"/>
        </w:rPr>
        <w:t xml:space="preserve">Enfin, la hiérarchie est une source d’inquiétudes et d’incertitudes soit une contrainte de plus à gérer (bureaucratisation). </w:t>
      </w:r>
    </w:p>
    <w:p w14:paraId="48FAA1BE" w14:textId="77777777" w:rsidR="00470A78" w:rsidRDefault="00470A78" w:rsidP="0050118C">
      <w:pPr>
        <w:jc w:val="both"/>
        <w:rPr>
          <w:rFonts w:ascii="Times" w:hAnsi="Times"/>
          <w:lang w:val="fr-CA"/>
        </w:rPr>
      </w:pPr>
    </w:p>
    <w:p w14:paraId="22DB3A54" w14:textId="17D24BA2" w:rsidR="00DA68F4" w:rsidRDefault="005A238E" w:rsidP="0050118C">
      <w:pPr>
        <w:jc w:val="both"/>
        <w:rPr>
          <w:rFonts w:ascii="Times" w:hAnsi="Times"/>
          <w:b/>
          <w:lang w:val="fr-CA"/>
        </w:rPr>
      </w:pPr>
      <w:r>
        <w:rPr>
          <w:rFonts w:ascii="Times" w:hAnsi="Times"/>
          <w:b/>
          <w:lang w:val="fr-CA"/>
        </w:rPr>
        <w:t xml:space="preserve">Pouvoir expliquer </w:t>
      </w:r>
      <w:r w:rsidR="00991F6F">
        <w:rPr>
          <w:rFonts w:ascii="Times" w:hAnsi="Times"/>
          <w:b/>
          <w:lang w:val="fr-CA"/>
        </w:rPr>
        <w:t>2 transformations en matière de sécurité en Occident</w:t>
      </w:r>
    </w:p>
    <w:p w14:paraId="240CBD99" w14:textId="77777777" w:rsidR="00991F6F" w:rsidRDefault="00991F6F" w:rsidP="0050118C">
      <w:pPr>
        <w:jc w:val="both"/>
        <w:rPr>
          <w:rFonts w:ascii="Times" w:hAnsi="Times"/>
          <w:b/>
          <w:lang w:val="fr-CA"/>
        </w:rPr>
      </w:pPr>
    </w:p>
    <w:p w14:paraId="79AC5067" w14:textId="72E812FF" w:rsidR="00991F6F" w:rsidRDefault="00654B8F" w:rsidP="0050118C">
      <w:pPr>
        <w:jc w:val="both"/>
        <w:rPr>
          <w:rFonts w:ascii="Times" w:hAnsi="Times"/>
          <w:lang w:val="fr-CA"/>
        </w:rPr>
      </w:pPr>
      <w:r>
        <w:rPr>
          <w:rFonts w:ascii="Times" w:hAnsi="Times"/>
          <w:lang w:val="fr-CA"/>
        </w:rPr>
        <w:t>Nous sommes passés d’un État-providence responsable de réduire les inégalités sociales à un État-gestionnaire responsable de repérer les individus potentiellement dangereux.  Cette culture de la peur et cette lutte au nom du terrorisme amènent les citoyens à accepter ce nouveau rôle de l’État (banalisation des mesures d’exceptions et des abus à la vie privée)</w:t>
      </w:r>
    </w:p>
    <w:p w14:paraId="6B77EDBB" w14:textId="77777777" w:rsidR="00654B8F" w:rsidRDefault="00654B8F" w:rsidP="0050118C">
      <w:pPr>
        <w:jc w:val="both"/>
        <w:rPr>
          <w:rFonts w:ascii="Times" w:hAnsi="Times"/>
          <w:lang w:val="fr-CA"/>
        </w:rPr>
      </w:pPr>
    </w:p>
    <w:p w14:paraId="6F320CC2" w14:textId="77777777" w:rsidR="00DD3FF2" w:rsidRDefault="00654B8F" w:rsidP="0050118C">
      <w:pPr>
        <w:jc w:val="both"/>
        <w:rPr>
          <w:rFonts w:ascii="Times" w:hAnsi="Times"/>
          <w:lang w:val="fr-CA"/>
        </w:rPr>
      </w:pPr>
      <w:r>
        <w:rPr>
          <w:rFonts w:ascii="Times" w:hAnsi="Times"/>
          <w:lang w:val="fr-CA"/>
        </w:rPr>
        <w:t xml:space="preserve">La chute du communisme, la multiplication des réseaux transnationaux, la globalisation du marché et l’intensification de la concurrence nationale font croître l’espionnage économique et industriel ce qui transforme les alliés en adversaires potentiels.  Cette transformation rend la perception d’une vraie menace de plus en plus floue.  </w:t>
      </w:r>
    </w:p>
    <w:p w14:paraId="6A2F3E64" w14:textId="77777777" w:rsidR="00DD3FF2" w:rsidRDefault="00DD3FF2" w:rsidP="0050118C">
      <w:pPr>
        <w:jc w:val="both"/>
        <w:rPr>
          <w:rFonts w:ascii="Times" w:hAnsi="Times"/>
          <w:lang w:val="fr-CA"/>
        </w:rPr>
      </w:pPr>
    </w:p>
    <w:p w14:paraId="1767BF4D" w14:textId="77777777" w:rsidR="00DD3FF2" w:rsidRDefault="00DD3FF2" w:rsidP="0050118C">
      <w:pPr>
        <w:jc w:val="both"/>
        <w:rPr>
          <w:rFonts w:ascii="Times" w:hAnsi="Times"/>
          <w:b/>
          <w:lang w:val="fr-CA"/>
        </w:rPr>
      </w:pPr>
      <w:r>
        <w:rPr>
          <w:rFonts w:ascii="Times" w:hAnsi="Times"/>
          <w:b/>
          <w:lang w:val="fr-CA"/>
        </w:rPr>
        <w:t>Pouvoir expliquer 2 éléments qui annoncent et 2 éléments qui dénoncent l’arrivée des caméras</w:t>
      </w:r>
    </w:p>
    <w:p w14:paraId="067AA18E" w14:textId="77777777" w:rsidR="00DD3FF2" w:rsidRDefault="00DD3FF2" w:rsidP="0050118C">
      <w:pPr>
        <w:jc w:val="both"/>
        <w:rPr>
          <w:rFonts w:ascii="Times" w:hAnsi="Times"/>
          <w:b/>
          <w:lang w:val="fr-CA"/>
        </w:rPr>
      </w:pPr>
    </w:p>
    <w:p w14:paraId="4C2DA869" w14:textId="606937B5" w:rsidR="00654B8F" w:rsidRDefault="00DD3FF2" w:rsidP="0050118C">
      <w:pPr>
        <w:jc w:val="both"/>
        <w:rPr>
          <w:rFonts w:ascii="Times" w:hAnsi="Times"/>
          <w:lang w:val="fr-CA"/>
        </w:rPr>
      </w:pPr>
      <w:r>
        <w:rPr>
          <w:rFonts w:ascii="Times" w:hAnsi="Times"/>
          <w:lang w:val="fr-CA"/>
        </w:rPr>
        <w:t xml:space="preserve">Ces nouvelles technologies permettent de faire plus de prévention spatiale et de réduire les opportunités du crime plutôt que de transformer les criminels en bons citoyens.  De plus, ces caméras permettent de résoudre des faits divers marquants tels que l’affaire Bulger.  </w:t>
      </w:r>
      <w:r w:rsidR="00654B8F">
        <w:rPr>
          <w:rFonts w:ascii="Times" w:hAnsi="Times"/>
          <w:lang w:val="fr-CA"/>
        </w:rPr>
        <w:t xml:space="preserve"> </w:t>
      </w:r>
      <w:r w:rsidR="006849D2">
        <w:rPr>
          <w:rFonts w:ascii="Times" w:hAnsi="Times"/>
          <w:lang w:val="fr-CA"/>
        </w:rPr>
        <w:t xml:space="preserve">Enfin, ces caméras mettent de l’avant l’idée selon laquelle il faut veiller à l’application stricte de la loi et réduire les enjeux de sécurité. </w:t>
      </w:r>
    </w:p>
    <w:p w14:paraId="7BFAD278" w14:textId="77777777" w:rsidR="006849D2" w:rsidRDefault="006849D2" w:rsidP="0050118C">
      <w:pPr>
        <w:jc w:val="both"/>
        <w:rPr>
          <w:rFonts w:ascii="Times" w:hAnsi="Times"/>
          <w:lang w:val="fr-CA"/>
        </w:rPr>
      </w:pPr>
    </w:p>
    <w:p w14:paraId="3F8B0D2B" w14:textId="075AE8BE" w:rsidR="006849D2" w:rsidRDefault="006849D2" w:rsidP="0050118C">
      <w:pPr>
        <w:jc w:val="both"/>
        <w:rPr>
          <w:rFonts w:ascii="Times" w:hAnsi="Times"/>
          <w:lang w:val="fr-CA"/>
        </w:rPr>
      </w:pPr>
      <w:r>
        <w:rPr>
          <w:rFonts w:ascii="Times" w:hAnsi="Times"/>
          <w:lang w:val="fr-CA"/>
        </w:rPr>
        <w:t xml:space="preserve">Ces nouvelles technologies ont un effet nul voire un effet de déplacement de la criminalité.  En effet, les criminels pourraient développer des moyens de </w:t>
      </w:r>
      <w:r w:rsidR="004356F5">
        <w:rPr>
          <w:rFonts w:ascii="Times" w:hAnsi="Times"/>
          <w:lang w:val="fr-CA"/>
        </w:rPr>
        <w:t xml:space="preserve">bloquer les caméras pour commettre leurs crimes.  </w:t>
      </w:r>
      <w:r w:rsidR="00576ED7">
        <w:rPr>
          <w:rFonts w:ascii="Times" w:hAnsi="Times"/>
          <w:lang w:val="fr-CA"/>
        </w:rPr>
        <w:t xml:space="preserve">Ces caméras peuvent engendrer des abus de vie privée et entraîner l’apparition d’un faux sentiment de sécurité chez le public.  Ainsi, le public sera plus vulnérable puisqu’il baissera ses gardes. </w:t>
      </w:r>
    </w:p>
    <w:p w14:paraId="6B41E338" w14:textId="77777777" w:rsidR="00FD4821" w:rsidRDefault="00FD4821" w:rsidP="0050118C">
      <w:pPr>
        <w:jc w:val="both"/>
        <w:rPr>
          <w:rFonts w:ascii="Times" w:hAnsi="Times"/>
          <w:lang w:val="fr-CA"/>
        </w:rPr>
      </w:pPr>
    </w:p>
    <w:p w14:paraId="59B6D4F3" w14:textId="1D81DD38" w:rsidR="00FD4821" w:rsidRDefault="00FD4821" w:rsidP="0050118C">
      <w:pPr>
        <w:jc w:val="both"/>
        <w:rPr>
          <w:rFonts w:ascii="Times" w:hAnsi="Times"/>
          <w:b/>
          <w:lang w:val="fr-CA"/>
        </w:rPr>
      </w:pPr>
      <w:r>
        <w:rPr>
          <w:rFonts w:ascii="Times" w:hAnsi="Times"/>
          <w:b/>
          <w:lang w:val="fr-CA"/>
        </w:rPr>
        <w:t xml:space="preserve">Pouvoir expliquer 2 interprétations à propos de l’automutilation des femmes en détention </w:t>
      </w:r>
    </w:p>
    <w:p w14:paraId="047527BB" w14:textId="77777777" w:rsidR="00FD4821" w:rsidRDefault="00FD4821" w:rsidP="0050118C">
      <w:pPr>
        <w:jc w:val="both"/>
        <w:rPr>
          <w:rFonts w:ascii="Times" w:hAnsi="Times"/>
          <w:b/>
          <w:lang w:val="fr-CA"/>
        </w:rPr>
      </w:pPr>
    </w:p>
    <w:p w14:paraId="1A106E3C" w14:textId="5D798C44" w:rsidR="00FD4821" w:rsidRDefault="00FD4821" w:rsidP="0050118C">
      <w:pPr>
        <w:jc w:val="both"/>
        <w:rPr>
          <w:rFonts w:ascii="Times" w:hAnsi="Times"/>
          <w:lang w:val="fr-CA"/>
        </w:rPr>
      </w:pPr>
      <w:r>
        <w:rPr>
          <w:rFonts w:ascii="Times" w:hAnsi="Times"/>
          <w:lang w:val="fr-CA"/>
        </w:rPr>
        <w:t xml:space="preserve">L’automutilation chez les femmes peut s’expliquer par une réponse pathologique au stress carcéral ce qui peut traduire la présence d’une maladie mentale avant l’incarcération.  Ce comportement pathologique peut être traduit par une perte du contrôle de soi (impulsions autodestructrices) et par des tendances manipulatrices. </w:t>
      </w:r>
    </w:p>
    <w:p w14:paraId="28E7BE3A" w14:textId="77777777" w:rsidR="00FD4821" w:rsidRDefault="00FD4821" w:rsidP="0050118C">
      <w:pPr>
        <w:jc w:val="both"/>
        <w:rPr>
          <w:rFonts w:ascii="Times" w:hAnsi="Times"/>
          <w:lang w:val="fr-CA"/>
        </w:rPr>
      </w:pPr>
    </w:p>
    <w:p w14:paraId="1B06EB57" w14:textId="2A12E1B2" w:rsidR="00FD4821" w:rsidRDefault="00FD4821" w:rsidP="0050118C">
      <w:pPr>
        <w:jc w:val="both"/>
        <w:rPr>
          <w:rFonts w:ascii="Times" w:hAnsi="Times"/>
          <w:lang w:val="fr-CA"/>
        </w:rPr>
      </w:pPr>
      <w:r>
        <w:rPr>
          <w:rFonts w:ascii="Times" w:hAnsi="Times"/>
          <w:lang w:val="fr-CA"/>
        </w:rPr>
        <w:t xml:space="preserve">L’automutilation chez les femmes peut aussi s’expliquer par un mode d’expression de leur corps ce qui traduirait une tentative de résistance à l’incarcération et une manière de reprendre le contrôle sur leur vie.  Se blesser soi-même serait moins un comportement pathologique qu’un appel à l’aide, qu’une diversion émotionnelle, qu’une manière de gérer l’isolement, etc.  </w:t>
      </w:r>
    </w:p>
    <w:p w14:paraId="72951C2E" w14:textId="77777777" w:rsidR="00DF69AD" w:rsidRDefault="00DF69AD" w:rsidP="0050118C">
      <w:pPr>
        <w:jc w:val="both"/>
        <w:rPr>
          <w:rFonts w:ascii="Times" w:hAnsi="Times"/>
          <w:lang w:val="fr-CA"/>
        </w:rPr>
      </w:pPr>
    </w:p>
    <w:p w14:paraId="5D670479" w14:textId="0392CA69" w:rsidR="00DF69AD" w:rsidRDefault="00DF69AD" w:rsidP="0050118C">
      <w:pPr>
        <w:jc w:val="both"/>
        <w:rPr>
          <w:rFonts w:ascii="Times" w:hAnsi="Times"/>
          <w:b/>
          <w:lang w:val="fr-CA"/>
        </w:rPr>
      </w:pPr>
      <w:r>
        <w:rPr>
          <w:rFonts w:ascii="Times" w:hAnsi="Times"/>
          <w:b/>
          <w:lang w:val="fr-CA"/>
        </w:rPr>
        <w:t xml:space="preserve">Pouvoir expliquer 3 reproches que l’abolitionnisme adresse au système pénal </w:t>
      </w:r>
    </w:p>
    <w:p w14:paraId="1287ECC4" w14:textId="77777777" w:rsidR="00DF69AD" w:rsidRDefault="00DF69AD" w:rsidP="0050118C">
      <w:pPr>
        <w:jc w:val="both"/>
        <w:rPr>
          <w:rFonts w:ascii="Times" w:hAnsi="Times"/>
          <w:b/>
          <w:lang w:val="fr-CA"/>
        </w:rPr>
      </w:pPr>
    </w:p>
    <w:p w14:paraId="316BE241" w14:textId="058C2E6D" w:rsidR="00DF69AD" w:rsidRDefault="00DF69AD" w:rsidP="0050118C">
      <w:pPr>
        <w:jc w:val="both"/>
        <w:rPr>
          <w:rFonts w:ascii="Times" w:hAnsi="Times"/>
          <w:lang w:val="fr-CA"/>
        </w:rPr>
      </w:pPr>
      <w:r>
        <w:rPr>
          <w:rFonts w:ascii="Times" w:hAnsi="Times"/>
          <w:lang w:val="fr-CA"/>
        </w:rPr>
        <w:t xml:space="preserve">Le système pénal n’apaise pas les victimes, il leur vole leur conflit.  </w:t>
      </w:r>
    </w:p>
    <w:p w14:paraId="7B33B29D" w14:textId="56DD3D79" w:rsidR="00903D90" w:rsidRDefault="00903D90" w:rsidP="0050118C">
      <w:pPr>
        <w:jc w:val="both"/>
        <w:rPr>
          <w:rFonts w:ascii="Times" w:hAnsi="Times"/>
          <w:lang w:val="fr-CA"/>
        </w:rPr>
      </w:pPr>
      <w:r>
        <w:rPr>
          <w:rFonts w:ascii="Times" w:hAnsi="Times"/>
          <w:lang w:val="fr-CA"/>
        </w:rPr>
        <w:t xml:space="preserve">Pour le système pénal, la victime est d’abord l’État.  De ce fait, les victimes d’actes criminels ont l’impression d’être mises de côté et que le système pénal ne tient pas compte de leurs intentions.  </w:t>
      </w:r>
    </w:p>
    <w:p w14:paraId="5ECD53C2" w14:textId="77777777" w:rsidR="00595F7F" w:rsidRDefault="00595F7F" w:rsidP="0050118C">
      <w:pPr>
        <w:jc w:val="both"/>
        <w:rPr>
          <w:rFonts w:ascii="Times" w:hAnsi="Times"/>
          <w:lang w:val="fr-CA"/>
        </w:rPr>
      </w:pPr>
    </w:p>
    <w:p w14:paraId="061332B7" w14:textId="30A1D4F1" w:rsidR="00595F7F" w:rsidRDefault="00595F7F" w:rsidP="0050118C">
      <w:pPr>
        <w:jc w:val="both"/>
        <w:rPr>
          <w:rFonts w:ascii="Times" w:hAnsi="Times"/>
          <w:lang w:val="fr-CA"/>
        </w:rPr>
      </w:pPr>
      <w:r>
        <w:rPr>
          <w:rFonts w:ascii="Times" w:hAnsi="Times"/>
          <w:lang w:val="fr-CA"/>
        </w:rPr>
        <w:t xml:space="preserve">Le système pénal ne donne pas les garanties juridiques et sociale à tous et à toutes.  </w:t>
      </w:r>
    </w:p>
    <w:p w14:paraId="468D2A70" w14:textId="1D21AF61" w:rsidR="00595F7F" w:rsidRDefault="00595F7F" w:rsidP="0050118C">
      <w:pPr>
        <w:jc w:val="both"/>
        <w:rPr>
          <w:rFonts w:ascii="Times" w:hAnsi="Times"/>
          <w:lang w:val="fr-CA"/>
        </w:rPr>
      </w:pPr>
      <w:r>
        <w:rPr>
          <w:rFonts w:ascii="Times" w:hAnsi="Times"/>
          <w:lang w:val="fr-CA"/>
        </w:rPr>
        <w:t>Le système pénal omet souvent d’assurer le droit à la présomption d’innocence.  Les négociations de plaidoyers de culpabilité sont omniprésentes et le système pénal ne garantie pas les obligations prévues par la Charte.</w:t>
      </w:r>
    </w:p>
    <w:p w14:paraId="3281157A" w14:textId="77777777" w:rsidR="00595F7F" w:rsidRDefault="00595F7F" w:rsidP="0050118C">
      <w:pPr>
        <w:jc w:val="both"/>
        <w:rPr>
          <w:rFonts w:ascii="Times" w:hAnsi="Times"/>
          <w:lang w:val="fr-CA"/>
        </w:rPr>
      </w:pPr>
    </w:p>
    <w:p w14:paraId="5265D9EE" w14:textId="56B26B95" w:rsidR="00595F7F" w:rsidRDefault="00595F7F" w:rsidP="0050118C">
      <w:pPr>
        <w:jc w:val="both"/>
        <w:rPr>
          <w:rFonts w:ascii="Times" w:hAnsi="Times"/>
          <w:lang w:val="fr-CA"/>
        </w:rPr>
      </w:pPr>
      <w:r>
        <w:rPr>
          <w:rFonts w:ascii="Times" w:hAnsi="Times"/>
          <w:lang w:val="fr-CA"/>
        </w:rPr>
        <w:t xml:space="preserve">Le système pénal se présente comme étant la conscience morale de la société, mais </w:t>
      </w:r>
      <w:r w:rsidR="004949F1">
        <w:rPr>
          <w:rFonts w:ascii="Times" w:hAnsi="Times"/>
          <w:lang w:val="fr-CA"/>
        </w:rPr>
        <w:t xml:space="preserve">il n’a pas d’incidence sur les plus grands torts sociaux.  </w:t>
      </w:r>
    </w:p>
    <w:p w14:paraId="34B9CB20" w14:textId="167420E8" w:rsidR="004949F1" w:rsidRPr="00DF69AD" w:rsidRDefault="004949F1" w:rsidP="0050118C">
      <w:pPr>
        <w:jc w:val="both"/>
        <w:rPr>
          <w:rFonts w:ascii="Times" w:hAnsi="Times"/>
          <w:lang w:val="fr-CA"/>
        </w:rPr>
      </w:pPr>
      <w:r>
        <w:rPr>
          <w:rFonts w:ascii="Times" w:hAnsi="Times"/>
          <w:lang w:val="fr-CA"/>
        </w:rPr>
        <w:t xml:space="preserve">Les répercussions engendrées par les illégalismes privilégiés sont souvent beaucoup plus dommageables que celles des crimes de rue.  Le système pénal ne s’occupe pas du plus important et laisse passer beaucoup de problèmes moraux.  </w:t>
      </w:r>
      <w:bookmarkStart w:id="0" w:name="_GoBack"/>
      <w:bookmarkEnd w:id="0"/>
    </w:p>
    <w:sectPr w:rsidR="004949F1" w:rsidRPr="00DF69AD" w:rsidSect="008574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B83EDD"/>
    <w:multiLevelType w:val="hybridMultilevel"/>
    <w:tmpl w:val="DC986C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18C"/>
    <w:rsid w:val="000D6C0D"/>
    <w:rsid w:val="003144DF"/>
    <w:rsid w:val="00343AFB"/>
    <w:rsid w:val="004356F5"/>
    <w:rsid w:val="00470A78"/>
    <w:rsid w:val="004779A3"/>
    <w:rsid w:val="004949F1"/>
    <w:rsid w:val="004E35D8"/>
    <w:rsid w:val="0050118C"/>
    <w:rsid w:val="00576ED7"/>
    <w:rsid w:val="00590403"/>
    <w:rsid w:val="00595F7F"/>
    <w:rsid w:val="005A238E"/>
    <w:rsid w:val="00654B8F"/>
    <w:rsid w:val="006725BB"/>
    <w:rsid w:val="006849D2"/>
    <w:rsid w:val="0079501E"/>
    <w:rsid w:val="007B60BF"/>
    <w:rsid w:val="00850077"/>
    <w:rsid w:val="008574E5"/>
    <w:rsid w:val="00903D90"/>
    <w:rsid w:val="00991F6F"/>
    <w:rsid w:val="009D12AF"/>
    <w:rsid w:val="00AF41F1"/>
    <w:rsid w:val="00DA68F4"/>
    <w:rsid w:val="00DD3FF2"/>
    <w:rsid w:val="00DF69AD"/>
    <w:rsid w:val="00E20BE1"/>
    <w:rsid w:val="00F13D26"/>
    <w:rsid w:val="00FA6B11"/>
    <w:rsid w:val="00FD48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14DF530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5A23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1052</Words>
  <Characters>5792</Characters>
  <Application>Microsoft Macintosh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6831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Poulin</dc:creator>
  <cp:keywords/>
  <dc:description/>
  <cp:lastModifiedBy>Catherine Poulin</cp:lastModifiedBy>
  <cp:revision>25</cp:revision>
  <dcterms:created xsi:type="dcterms:W3CDTF">2016-12-21T01:57:00Z</dcterms:created>
  <dcterms:modified xsi:type="dcterms:W3CDTF">2016-12-21T03:01:00Z</dcterms:modified>
</cp:coreProperties>
</file>