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F2BAAD" w14:textId="50D7CE33" w:rsidR="00B6632C" w:rsidRPr="00B521F3" w:rsidRDefault="00B521F3" w:rsidP="00B521F3">
      <w:pPr>
        <w:jc w:val="center"/>
        <w:rPr>
          <w:rFonts w:ascii="Franklin Gothic Book" w:hAnsi="Franklin Gothic Book"/>
          <w:b/>
          <w:lang w:val="fr-CA"/>
        </w:rPr>
      </w:pPr>
      <w:r w:rsidRPr="00B521F3">
        <w:rPr>
          <w:rFonts w:ascii="Franklin Gothic Book" w:hAnsi="Franklin Gothic Book"/>
          <w:b/>
          <w:lang w:val="fr-CA"/>
        </w:rPr>
        <w:t xml:space="preserve">CRM1700 </w:t>
      </w:r>
    </w:p>
    <w:p w14:paraId="3A93BD74" w14:textId="7E0BE62F" w:rsidR="00B521F3" w:rsidRDefault="00B521F3" w:rsidP="00B521F3">
      <w:pPr>
        <w:jc w:val="center"/>
        <w:rPr>
          <w:rFonts w:ascii="Franklin Gothic Book" w:hAnsi="Franklin Gothic Book"/>
          <w:b/>
          <w:lang w:val="fr-CA"/>
        </w:rPr>
      </w:pPr>
      <w:r w:rsidRPr="00B521F3">
        <w:rPr>
          <w:rFonts w:ascii="Franklin Gothic Book" w:hAnsi="Franklin Gothic Book"/>
          <w:b/>
          <w:lang w:val="fr-CA"/>
        </w:rPr>
        <w:t xml:space="preserve">INTRODUCTION À LA CRIMINOLOGIE </w:t>
      </w:r>
    </w:p>
    <w:p w14:paraId="7A39FC45" w14:textId="608F3A5F" w:rsidR="00B521F3" w:rsidRDefault="00B521F3" w:rsidP="00B521F3">
      <w:pPr>
        <w:jc w:val="center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EXAMEN 2 – AUTOMNE 2016</w:t>
      </w:r>
    </w:p>
    <w:p w14:paraId="1A5240DE" w14:textId="77777777" w:rsidR="00B521F3" w:rsidRDefault="00B521F3" w:rsidP="00B521F3">
      <w:pPr>
        <w:jc w:val="center"/>
        <w:rPr>
          <w:rFonts w:ascii="Franklin Gothic Book" w:hAnsi="Franklin Gothic Book"/>
          <w:b/>
          <w:lang w:val="fr-CA"/>
        </w:rPr>
      </w:pPr>
    </w:p>
    <w:p w14:paraId="7A7BA2F6" w14:textId="328C973B" w:rsidR="00B521F3" w:rsidRDefault="00492BA1" w:rsidP="00B521F3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bCs/>
          <w:lang w:val="en-US"/>
        </w:rPr>
        <w:t>B</w:t>
      </w:r>
      <w:proofErr w:type="gramStart"/>
      <w:r>
        <w:rPr>
          <w:rFonts w:ascii="Franklin Gothic Book" w:hAnsi="Franklin Gothic Book"/>
          <w:b/>
          <w:bCs/>
          <w:lang w:val="en-US"/>
        </w:rPr>
        <w:t>1 :</w:t>
      </w:r>
      <w:proofErr w:type="gramEnd"/>
      <w:r>
        <w:rPr>
          <w:rFonts w:ascii="Franklin Gothic Book" w:hAnsi="Franklin Gothic Book"/>
          <w:b/>
          <w:bCs/>
          <w:lang w:val="en-US"/>
        </w:rPr>
        <w:t xml:space="preserve"> </w:t>
      </w:r>
      <w:r w:rsidR="00B521F3">
        <w:rPr>
          <w:rFonts w:ascii="Franklin Gothic Book" w:hAnsi="Franklin Gothic Book"/>
          <w:lang w:val="en-US"/>
        </w:rPr>
        <w:t xml:space="preserve">Pouvoir </w:t>
      </w:r>
      <w:r w:rsidR="00B521F3" w:rsidRPr="00B521F3">
        <w:rPr>
          <w:rFonts w:ascii="Franklin Gothic Book" w:hAnsi="Franklin Gothic Book"/>
          <w:lang w:val="fr-CA"/>
        </w:rPr>
        <w:t xml:space="preserve">expliquer en quoi, selon </w:t>
      </w:r>
      <w:r w:rsidR="00EA0CC0">
        <w:rPr>
          <w:rFonts w:ascii="Franklin Gothic Book" w:hAnsi="Franklin Gothic Book"/>
          <w:b/>
          <w:lang w:val="fr-CA"/>
        </w:rPr>
        <w:t xml:space="preserve">André </w:t>
      </w:r>
      <w:proofErr w:type="spellStart"/>
      <w:r w:rsidR="00B521F3" w:rsidRPr="00B521F3">
        <w:rPr>
          <w:rFonts w:ascii="Franklin Gothic Book" w:hAnsi="Franklin Gothic Book"/>
          <w:b/>
          <w:bCs/>
          <w:lang w:val="fr-CA"/>
        </w:rPr>
        <w:t>Cellard</w:t>
      </w:r>
      <w:proofErr w:type="spellEnd"/>
      <w:r w:rsidR="00B521F3" w:rsidRPr="00B521F3">
        <w:rPr>
          <w:rFonts w:ascii="Franklin Gothic Book" w:hAnsi="Franklin Gothic Book"/>
          <w:lang w:val="fr-CA"/>
        </w:rPr>
        <w:t xml:space="preserve">, la justice pénale actuelle est à la fois très différente et très proche de ses formes antérieures. </w:t>
      </w:r>
    </w:p>
    <w:p w14:paraId="51E02959" w14:textId="77777777" w:rsidR="00EA0CC0" w:rsidRDefault="00EA0CC0" w:rsidP="00B521F3">
      <w:pPr>
        <w:jc w:val="both"/>
        <w:rPr>
          <w:rFonts w:ascii="Franklin Gothic Book" w:hAnsi="Franklin Gothic Book"/>
          <w:lang w:val="fr-CA"/>
        </w:rPr>
      </w:pPr>
    </w:p>
    <w:p w14:paraId="1F9F16E6" w14:textId="0A340BB1" w:rsidR="00EA0CC0" w:rsidRDefault="00EA0CC0" w:rsidP="00B521F3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« Punir, enfermer et réformer au Canada, de la Nouvelle-France à nos jours »</w:t>
      </w:r>
    </w:p>
    <w:p w14:paraId="5B424A0A" w14:textId="77777777" w:rsidR="00492BA1" w:rsidRDefault="00492BA1" w:rsidP="00B521F3">
      <w:pPr>
        <w:jc w:val="both"/>
        <w:rPr>
          <w:rFonts w:ascii="Franklin Gothic Book" w:hAnsi="Franklin Gothic Book"/>
          <w:b/>
          <w:lang w:val="fr-CA"/>
        </w:rPr>
      </w:pPr>
    </w:p>
    <w:p w14:paraId="191F43B7" w14:textId="0C234BA3" w:rsidR="00492BA1" w:rsidRDefault="00C4107D" w:rsidP="00C4107D">
      <w:pPr>
        <w:pStyle w:val="Pardeliste"/>
        <w:numPr>
          <w:ilvl w:val="0"/>
          <w:numId w:val="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La configuration de la peine changera dans le temps, selon les préférences des groupes sociaux en présence</w:t>
      </w:r>
    </w:p>
    <w:p w14:paraId="1502166F" w14:textId="0C53E124" w:rsidR="00C4107D" w:rsidRDefault="00C4107D" w:rsidP="00C4107D">
      <w:pPr>
        <w:pStyle w:val="Pardeliste"/>
        <w:numPr>
          <w:ilvl w:val="0"/>
          <w:numId w:val="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Passera des châtiments corporels, à la privation de liberté, puis à la réforme de l’esprit </w:t>
      </w:r>
    </w:p>
    <w:p w14:paraId="765A96B0" w14:textId="77777777" w:rsidR="00C4107D" w:rsidRDefault="00C4107D" w:rsidP="003A321A">
      <w:pPr>
        <w:jc w:val="both"/>
        <w:rPr>
          <w:rFonts w:ascii="Franklin Gothic Book" w:hAnsi="Franklin Gothic Book"/>
          <w:b/>
          <w:lang w:val="fr-CA"/>
        </w:rPr>
      </w:pPr>
    </w:p>
    <w:p w14:paraId="6FC69DF2" w14:textId="392CE638" w:rsidR="00C07893" w:rsidRDefault="00C07893" w:rsidP="003A321A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Les secrets/l’envers du système pénal</w:t>
      </w:r>
    </w:p>
    <w:p w14:paraId="360D5970" w14:textId="77777777" w:rsidR="00C07893" w:rsidRDefault="00C07893" w:rsidP="003A321A">
      <w:pPr>
        <w:jc w:val="both"/>
        <w:rPr>
          <w:rFonts w:ascii="Franklin Gothic Book" w:hAnsi="Franklin Gothic Book"/>
          <w:b/>
          <w:lang w:val="fr-CA"/>
        </w:rPr>
      </w:pPr>
    </w:p>
    <w:p w14:paraId="0A88C598" w14:textId="75F29E05" w:rsidR="00C07893" w:rsidRDefault="00D26ABF" w:rsidP="00E21ECF">
      <w:pPr>
        <w:pStyle w:val="Pardeliste"/>
        <w:numPr>
          <w:ilvl w:val="0"/>
          <w:numId w:val="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Prises-en</w:t>
      </w:r>
      <w:r w:rsidR="00474B34">
        <w:rPr>
          <w:rFonts w:ascii="Franklin Gothic Book" w:hAnsi="Franklin Gothic Book"/>
          <w:lang w:val="fr-CA"/>
        </w:rPr>
        <w:t xml:space="preserve"> compte marginale des autochtones</w:t>
      </w:r>
      <w:r>
        <w:rPr>
          <w:rFonts w:ascii="Franklin Gothic Book" w:hAnsi="Franklin Gothic Book"/>
          <w:lang w:val="fr-CA"/>
        </w:rPr>
        <w:t xml:space="preserve"> – Justice canadienne va aussi les juger (accommodements propres à leurs cultures)</w:t>
      </w:r>
    </w:p>
    <w:p w14:paraId="46716BD9" w14:textId="77777777" w:rsidR="00D26ABF" w:rsidRPr="00D26ABF" w:rsidRDefault="00D26ABF" w:rsidP="00D26ABF">
      <w:pPr>
        <w:ind w:left="360"/>
        <w:jc w:val="both"/>
        <w:rPr>
          <w:rFonts w:ascii="Franklin Gothic Book" w:hAnsi="Franklin Gothic Book"/>
          <w:lang w:val="fr-CA"/>
        </w:rPr>
      </w:pPr>
    </w:p>
    <w:p w14:paraId="09B13183" w14:textId="02AFD94D" w:rsidR="00EA0CC0" w:rsidRPr="00EA0CC0" w:rsidRDefault="00914660" w:rsidP="00B521F3">
      <w:pPr>
        <w:jc w:val="both"/>
        <w:rPr>
          <w:rFonts w:ascii="Franklin Gothic Book" w:hAnsi="Franklin Gothic Book"/>
          <w:b/>
        </w:rPr>
      </w:pPr>
      <w:r>
        <w:rPr>
          <w:rFonts w:ascii="Franklin Gothic Book" w:hAnsi="Franklin Gothic Book"/>
          <w:b/>
        </w:rPr>
        <w:t>Le droit Canadien</w:t>
      </w:r>
    </w:p>
    <w:p w14:paraId="71BF316A" w14:textId="609BD9C3" w:rsidR="00B521F3" w:rsidRDefault="009C61EF" w:rsidP="00B521F3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Nouvelle-France et Justice Royale </w:t>
      </w:r>
      <w:r w:rsidR="00CB0521">
        <w:rPr>
          <w:rFonts w:ascii="Franklin Gothic Book" w:hAnsi="Franklin Gothic Book"/>
          <w:b/>
          <w:lang w:val="fr-CA"/>
        </w:rPr>
        <w:t>(1608-1763)</w:t>
      </w:r>
    </w:p>
    <w:p w14:paraId="2DD4FECE" w14:textId="77777777" w:rsidR="009C61EF" w:rsidRDefault="009C61EF" w:rsidP="00B521F3">
      <w:pPr>
        <w:jc w:val="both"/>
        <w:rPr>
          <w:rFonts w:ascii="Franklin Gothic Book" w:hAnsi="Franklin Gothic Book"/>
          <w:b/>
          <w:lang w:val="fr-CA"/>
        </w:rPr>
      </w:pPr>
    </w:p>
    <w:p w14:paraId="31B5EB94" w14:textId="1CFDAA5C" w:rsidR="009C61EF" w:rsidRDefault="009C61EF" w:rsidP="00E21ECF">
      <w:pPr>
        <w:pStyle w:val="Pardeliste"/>
        <w:numPr>
          <w:ilvl w:val="0"/>
          <w:numId w:val="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Grande influence française au Canada</w:t>
      </w:r>
    </w:p>
    <w:p w14:paraId="5A7DEF51" w14:textId="077C9D81" w:rsidR="009C61EF" w:rsidRDefault="009C61EF" w:rsidP="00E21ECF">
      <w:pPr>
        <w:pStyle w:val="Pardeliste"/>
        <w:numPr>
          <w:ilvl w:val="0"/>
          <w:numId w:val="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Justice Royale : celle que l’on rend à Dieu à travers le Roi (</w:t>
      </w:r>
      <w:r w:rsidRPr="00D35E2C">
        <w:rPr>
          <w:rFonts w:ascii="Franklin Gothic Book" w:hAnsi="Franklin Gothic Book"/>
          <w:b/>
          <w:u w:val="single"/>
          <w:lang w:val="fr-CA"/>
        </w:rPr>
        <w:t>monarchie absolue de droits divins</w:t>
      </w:r>
      <w:r>
        <w:rPr>
          <w:rFonts w:ascii="Franklin Gothic Book" w:hAnsi="Franklin Gothic Book"/>
          <w:lang w:val="fr-CA"/>
        </w:rPr>
        <w:t>)</w:t>
      </w:r>
    </w:p>
    <w:p w14:paraId="52B30546" w14:textId="45B0D29C" w:rsidR="009C61EF" w:rsidRDefault="009C61EF" w:rsidP="00E21ECF">
      <w:pPr>
        <w:pStyle w:val="Pardeliste"/>
        <w:numPr>
          <w:ilvl w:val="0"/>
          <w:numId w:val="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Impossible de contester l’autorité royale</w:t>
      </w:r>
    </w:p>
    <w:p w14:paraId="03B80552" w14:textId="4A9EB1EC" w:rsidR="009C61EF" w:rsidRDefault="009C61EF" w:rsidP="00E21ECF">
      <w:pPr>
        <w:pStyle w:val="Pardeliste"/>
        <w:numPr>
          <w:ilvl w:val="0"/>
          <w:numId w:val="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Rend la justice au nom du roi et pas seulement à la patrie </w:t>
      </w:r>
    </w:p>
    <w:p w14:paraId="2B8C90E0" w14:textId="739ADB9D" w:rsidR="009C61EF" w:rsidRDefault="009C61EF" w:rsidP="00E21ECF">
      <w:pPr>
        <w:pStyle w:val="Pardeliste"/>
        <w:numPr>
          <w:ilvl w:val="0"/>
          <w:numId w:val="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Confusion entre droits (justice) et religion</w:t>
      </w:r>
    </w:p>
    <w:p w14:paraId="451C8EB0" w14:textId="0C7BBCAB" w:rsidR="009C61EF" w:rsidRDefault="009C61EF" w:rsidP="00E21ECF">
      <w:pPr>
        <w:pStyle w:val="Pardeliste"/>
        <w:numPr>
          <w:ilvl w:val="0"/>
          <w:numId w:val="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Justice exemplaire et extrêmement cruelle – compense l’absence de certitude de la peine</w:t>
      </w:r>
    </w:p>
    <w:p w14:paraId="72F235E6" w14:textId="5AC7DE2E" w:rsidR="00D35E2C" w:rsidRDefault="00D35E2C" w:rsidP="00E21ECF">
      <w:pPr>
        <w:pStyle w:val="Pardeliste"/>
        <w:numPr>
          <w:ilvl w:val="0"/>
          <w:numId w:val="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Royauté a pris le dessus sur l’Église et les seigneurs</w:t>
      </w:r>
    </w:p>
    <w:p w14:paraId="015CF5D3" w14:textId="5062C7DE" w:rsidR="00055CC7" w:rsidRDefault="00055CC7" w:rsidP="00E21ECF">
      <w:pPr>
        <w:pStyle w:val="Pardeliste"/>
        <w:numPr>
          <w:ilvl w:val="0"/>
          <w:numId w:val="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Roi n’a jamais vraiment été le « tout-puissant (Dieu) » mais peine apparaît comme manifestation de son pouvoir (cruauté, exemplarité, rareté)</w:t>
      </w:r>
    </w:p>
    <w:p w14:paraId="28A54287" w14:textId="77777777" w:rsidR="009C61EF" w:rsidRDefault="009C61EF" w:rsidP="009C61EF">
      <w:pPr>
        <w:jc w:val="both"/>
        <w:rPr>
          <w:rFonts w:ascii="Franklin Gothic Book" w:hAnsi="Franklin Gothic Book"/>
          <w:lang w:val="fr-CA"/>
        </w:rPr>
      </w:pPr>
    </w:p>
    <w:p w14:paraId="0B35576E" w14:textId="4DCC8282" w:rsidR="009C61EF" w:rsidRDefault="009C61EF" w:rsidP="009C61EF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Exemplarité : pas d’appareil répressif imposant (pas de policiers, etc.) Difficile d’attraper les gens et quand on les attrape, on veut frapper fort puisque la peine n’est jamais certaine</w:t>
      </w:r>
      <w:r w:rsidR="00531163">
        <w:rPr>
          <w:rFonts w:ascii="Franklin Gothic Book" w:hAnsi="Franklin Gothic Book"/>
          <w:lang w:val="fr-CA"/>
        </w:rPr>
        <w:t xml:space="preserve"> – exposition du corps du criminel au plus grand public possible – assurer transmission efficace du message</w:t>
      </w:r>
    </w:p>
    <w:p w14:paraId="44341EFD" w14:textId="77777777" w:rsidR="009C61EF" w:rsidRDefault="009C61EF" w:rsidP="009C61EF">
      <w:pPr>
        <w:jc w:val="both"/>
        <w:rPr>
          <w:rFonts w:ascii="Franklin Gothic Book" w:hAnsi="Franklin Gothic Book"/>
          <w:lang w:val="fr-CA"/>
        </w:rPr>
      </w:pPr>
    </w:p>
    <w:p w14:paraId="6FF3B104" w14:textId="18BF05D0" w:rsidR="009C61EF" w:rsidRDefault="009C61EF" w:rsidP="009C61EF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Cruauté : transmettre un message symbolique </w:t>
      </w:r>
      <w:r w:rsidR="00584EA2">
        <w:rPr>
          <w:rFonts w:ascii="Franklin Gothic Book" w:hAnsi="Franklin Gothic Book"/>
          <w:lang w:val="fr-CA"/>
        </w:rPr>
        <w:t>et frapper l’imagination du plus de personnes possible – cruauté fondamentale dans la manifestation du pouvoir du roi - + le Roi fait mal au criminel + son pouvoir sera restauré, retrouvé, etc.</w:t>
      </w:r>
    </w:p>
    <w:p w14:paraId="734EBB33" w14:textId="77777777" w:rsidR="00584EA2" w:rsidRDefault="00584EA2" w:rsidP="009C61EF">
      <w:pPr>
        <w:jc w:val="both"/>
        <w:rPr>
          <w:rFonts w:ascii="Franklin Gothic Book" w:hAnsi="Franklin Gothic Book"/>
          <w:lang w:val="fr-CA"/>
        </w:rPr>
      </w:pPr>
    </w:p>
    <w:p w14:paraId="2E708E09" w14:textId="303F2B5F" w:rsidR="00584EA2" w:rsidRDefault="00584EA2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Arrestation, mise en accusation, sellette (dernier interrogatoire avant sentence), sentence et exécution de la peine le jour même</w:t>
      </w:r>
    </w:p>
    <w:p w14:paraId="040433AD" w14:textId="7F22E616" w:rsidR="00584EA2" w:rsidRDefault="00584EA2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Aveu (privé) – torture (empire des preuves)</w:t>
      </w:r>
    </w:p>
    <w:p w14:paraId="2E835364" w14:textId="0A93AC77" w:rsidR="00584EA2" w:rsidRDefault="00584EA2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lastRenderedPageBreak/>
        <w:t>Dès que culpabilité établie, exécution de la sentence (publique) (processus rapide)</w:t>
      </w:r>
    </w:p>
    <w:p w14:paraId="2BF482CD" w14:textId="365198C7" w:rsidR="00781445" w:rsidRDefault="00781445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Sentence publique – dimension théâtrale et corporelle </w:t>
      </w:r>
    </w:p>
    <w:p w14:paraId="39A0404D" w14:textId="727CAF60" w:rsidR="00BC4ADD" w:rsidRDefault="00BC4ADD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Accusé coupable jusqu’à preuve du contraire –pas droit à un avocat</w:t>
      </w:r>
    </w:p>
    <w:p w14:paraId="485590DC" w14:textId="15A311F4" w:rsidR="00781445" w:rsidRDefault="00781445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Justice doit montrer ses ennemis + que démontrer les raisons de son application</w:t>
      </w:r>
    </w:p>
    <w:p w14:paraId="6D536D43" w14:textId="74A9EF0F" w:rsidR="00A637AF" w:rsidRDefault="00A637AF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Coutume dit « le droit pour le Roi » - crime commis = attaque contre le Roi</w:t>
      </w:r>
    </w:p>
    <w:p w14:paraId="3928FE20" w14:textId="49C7294B" w:rsidR="00A637AF" w:rsidRDefault="00A637AF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Pas de logique correctionnelle – on s’intéresse au rappel du pouvoir du roi et non au sort des criminels </w:t>
      </w:r>
    </w:p>
    <w:p w14:paraId="3C23816D" w14:textId="7887EFDE" w:rsidR="00A637AF" w:rsidRDefault="00A637AF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Comment en blessant le criminel on peut rappeler le plus efficacement et symboliquement le pouvoir du roi ?</w:t>
      </w:r>
    </w:p>
    <w:p w14:paraId="5DCCD0CC" w14:textId="6DBFAD6D" w:rsidR="00FC744D" w:rsidRDefault="00FC744D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Justice Royale – ne protège pas les futurs suppliciés </w:t>
      </w:r>
    </w:p>
    <w:p w14:paraId="45C69144" w14:textId="69DFB78A" w:rsidR="00FC744D" w:rsidRDefault="00FC744D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Absence de légalité – pas clair pour les criminels la liste des crimes pour lesquels ils pourraient être punis)</w:t>
      </w:r>
    </w:p>
    <w:p w14:paraId="5F5E0BE2" w14:textId="0AFF7FCD" w:rsidR="00296A5E" w:rsidRDefault="00296A5E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Pas de présomption d’innocence </w:t>
      </w:r>
    </w:p>
    <w:p w14:paraId="5D9A7ECE" w14:textId="63AB644F" w:rsidR="00296A5E" w:rsidRDefault="00296A5E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Absence de droits de la défense</w:t>
      </w:r>
    </w:p>
    <w:p w14:paraId="06D6A295" w14:textId="41340A4F" w:rsidR="00296A5E" w:rsidRDefault="00296A5E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Aucune garantie juridique qui suspend procédures si doute subsiste</w:t>
      </w:r>
    </w:p>
    <w:p w14:paraId="5E319005" w14:textId="1DA9EAFD" w:rsidR="00296A5E" w:rsidRDefault="00296A5E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Pas de respect pour l’individu (accusé)</w:t>
      </w:r>
      <w:r w:rsidR="008003C0">
        <w:rPr>
          <w:rFonts w:ascii="Franklin Gothic Book" w:hAnsi="Franklin Gothic Book"/>
          <w:lang w:val="fr-CA"/>
        </w:rPr>
        <w:t xml:space="preserve"> ni dans la méthode de torture ni dans le type de peine </w:t>
      </w:r>
    </w:p>
    <w:p w14:paraId="5DA45A9D" w14:textId="5467A08F" w:rsidR="00296A5E" w:rsidRDefault="006E0E40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Aveux obtenus par supplices/torture (procédure privée)</w:t>
      </w:r>
    </w:p>
    <w:p w14:paraId="0BDA5860" w14:textId="2271E7F6" w:rsidR="00CD4ACE" w:rsidRDefault="00CD4ACE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On ne tue pas tant de personnes que ça en a l’air</w:t>
      </w:r>
      <w:r w:rsidR="00B55758">
        <w:rPr>
          <w:rFonts w:ascii="Franklin Gothic Book" w:hAnsi="Franklin Gothic Book"/>
          <w:lang w:val="fr-CA"/>
        </w:rPr>
        <w:t xml:space="preserve"> – faire très mal, mais pas souvent</w:t>
      </w:r>
      <w:r w:rsidR="007E6B65">
        <w:rPr>
          <w:rFonts w:ascii="Franklin Gothic Book" w:hAnsi="Franklin Gothic Book"/>
          <w:lang w:val="fr-CA"/>
        </w:rPr>
        <w:t xml:space="preserve"> – peu en nombre, fort en terme de sévérité pour rappeler et renforcer le pouvoir et l’autorité du roi </w:t>
      </w:r>
    </w:p>
    <w:p w14:paraId="7DF0AC58" w14:textId="60A9942B" w:rsidR="00B55758" w:rsidRDefault="00BD6CE3" w:rsidP="00E21ECF">
      <w:pPr>
        <w:pStyle w:val="Pardeliste"/>
        <w:numPr>
          <w:ilvl w:val="0"/>
          <w:numId w:val="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Appareil de répression limité en Nouvelle-France – pas d’État interventionniste</w:t>
      </w:r>
      <w:r w:rsidR="00B55758">
        <w:rPr>
          <w:rFonts w:ascii="Franklin Gothic Book" w:hAnsi="Franklin Gothic Book"/>
          <w:lang w:val="fr-CA"/>
        </w:rPr>
        <w:t xml:space="preserve"> – pas de contrôle social</w:t>
      </w:r>
    </w:p>
    <w:p w14:paraId="64A63213" w14:textId="77777777" w:rsidR="00DA3432" w:rsidRDefault="00DA3432" w:rsidP="00DA3432">
      <w:pPr>
        <w:jc w:val="both"/>
        <w:rPr>
          <w:rFonts w:ascii="Franklin Gothic Book" w:hAnsi="Franklin Gothic Book"/>
          <w:lang w:val="fr-CA"/>
        </w:rPr>
      </w:pPr>
    </w:p>
    <w:p w14:paraId="1C5B3221" w14:textId="4BBC7432" w:rsidR="00DA3432" w:rsidRDefault="007475DC" w:rsidP="00DA3432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(</w:t>
      </w:r>
      <w:r w:rsidR="00DA3432">
        <w:rPr>
          <w:rFonts w:ascii="Franklin Gothic Book" w:hAnsi="Franklin Gothic Book"/>
          <w:b/>
          <w:lang w:val="fr-CA"/>
        </w:rPr>
        <w:t>Q.E.</w:t>
      </w:r>
      <w:r>
        <w:rPr>
          <w:rFonts w:ascii="Franklin Gothic Book" w:hAnsi="Franklin Gothic Book"/>
          <w:b/>
          <w:lang w:val="fr-CA"/>
        </w:rPr>
        <w:t>)</w:t>
      </w:r>
      <w:r w:rsidR="00DA3432">
        <w:rPr>
          <w:rFonts w:ascii="Franklin Gothic Book" w:hAnsi="Franklin Gothic Book"/>
          <w:b/>
          <w:lang w:val="fr-CA"/>
        </w:rPr>
        <w:t xml:space="preserve"> </w:t>
      </w:r>
    </w:p>
    <w:p w14:paraId="719EEE8E" w14:textId="77777777" w:rsidR="00DA3432" w:rsidRDefault="00DA3432" w:rsidP="00DA3432">
      <w:pPr>
        <w:jc w:val="both"/>
        <w:rPr>
          <w:rFonts w:ascii="Franklin Gothic Book" w:hAnsi="Franklin Gothic Book"/>
          <w:b/>
          <w:lang w:val="fr-CA"/>
        </w:rPr>
      </w:pPr>
    </w:p>
    <w:p w14:paraId="2B9EF502" w14:textId="534F7DAD" w:rsidR="00DA3432" w:rsidRDefault="00DA3432" w:rsidP="00DA3432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Justiciables : appareil répressif restreint ; on attrape peu de criminels – on cherche à frapper les imaginations et à faire des exemples pour dissuader</w:t>
      </w:r>
    </w:p>
    <w:p w14:paraId="2B953396" w14:textId="77777777" w:rsidR="00DA3432" w:rsidRDefault="00DA3432" w:rsidP="00DA3432">
      <w:pPr>
        <w:jc w:val="both"/>
        <w:rPr>
          <w:rFonts w:ascii="Franklin Gothic Book" w:hAnsi="Franklin Gothic Book"/>
          <w:lang w:val="fr-CA"/>
        </w:rPr>
      </w:pPr>
    </w:p>
    <w:p w14:paraId="15E8BDE3" w14:textId="12B08E40" w:rsidR="00DA3432" w:rsidRDefault="00DA3432" w:rsidP="00DA3432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Animaux : (1 cas en NF mais nombreux en France) logique punitive qui dépasse le domaine de la connaissance rationnelle de la question de la responsabilité (supériorité) – animaux passibles de poursuites </w:t>
      </w:r>
    </w:p>
    <w:p w14:paraId="73AB6E3A" w14:textId="77777777" w:rsidR="00DA3432" w:rsidRDefault="00DA3432" w:rsidP="00DA3432">
      <w:pPr>
        <w:jc w:val="both"/>
        <w:rPr>
          <w:rFonts w:ascii="Franklin Gothic Book" w:hAnsi="Franklin Gothic Book"/>
          <w:lang w:val="fr-CA"/>
        </w:rPr>
      </w:pPr>
    </w:p>
    <w:p w14:paraId="1A4DE560" w14:textId="6AF60ACF" w:rsidR="00DA3432" w:rsidRDefault="00DA3432" w:rsidP="00DA3432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Cadavres : les suicidés – crime grave de meurtre prémédité et de crime contre la religion – corps morts amenés en prison, jugé, trainé face contre terre dans les rues, pendus par les pieds et jeté à la voirie (déchets du village)</w:t>
      </w:r>
    </w:p>
    <w:p w14:paraId="3AF52E17" w14:textId="77777777" w:rsidR="00DA3432" w:rsidRDefault="00DA3432" w:rsidP="00DA3432">
      <w:pPr>
        <w:jc w:val="both"/>
        <w:rPr>
          <w:rFonts w:ascii="Franklin Gothic Book" w:hAnsi="Franklin Gothic Book"/>
          <w:lang w:val="fr-CA"/>
        </w:rPr>
      </w:pPr>
    </w:p>
    <w:p w14:paraId="7C099AF6" w14:textId="7E4D8A53" w:rsidR="00DA3432" w:rsidRDefault="00D73437" w:rsidP="00DA3432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L’effigie (quand criminel réussi à s’enfuir) : bourreau fait un effigie (sculpture ou représentation du criminel) et fait subir la peine en public</w:t>
      </w:r>
    </w:p>
    <w:p w14:paraId="3C8A2C0E" w14:textId="77777777" w:rsidR="00D73437" w:rsidRDefault="00D73437" w:rsidP="00DA3432">
      <w:pPr>
        <w:jc w:val="both"/>
        <w:rPr>
          <w:rFonts w:ascii="Franklin Gothic Book" w:hAnsi="Franklin Gothic Book"/>
          <w:lang w:val="fr-CA"/>
        </w:rPr>
      </w:pPr>
    </w:p>
    <w:p w14:paraId="7FC0944D" w14:textId="5536E1D4" w:rsidR="00D73437" w:rsidRPr="00DA3432" w:rsidRDefault="00D73437" w:rsidP="00DA3432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Le Roi représentant de Dieu sur Terre : très peu de moyens, pas de personnel élaboré chargé d’arrêter et de condamner les criminels – très sévèrement, mais très rarement – chaque exécution = occasion de rappeler le pouvoir du Roi</w:t>
      </w:r>
    </w:p>
    <w:p w14:paraId="1AA8AE99" w14:textId="77777777" w:rsidR="008003C0" w:rsidRDefault="008003C0" w:rsidP="008003C0">
      <w:pPr>
        <w:jc w:val="both"/>
        <w:rPr>
          <w:rFonts w:ascii="Franklin Gothic Book" w:hAnsi="Franklin Gothic Book"/>
          <w:lang w:val="fr-CA"/>
        </w:rPr>
      </w:pPr>
    </w:p>
    <w:p w14:paraId="48BE8AE4" w14:textId="27CA3660" w:rsidR="002663A9" w:rsidRDefault="008003C0" w:rsidP="008003C0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lastRenderedPageBreak/>
        <w:t xml:space="preserve">*** </w:t>
      </w:r>
      <w:r>
        <w:rPr>
          <w:rFonts w:ascii="Franklin Gothic Book" w:hAnsi="Franklin Gothic Book"/>
          <w:b/>
          <w:lang w:val="fr-CA"/>
        </w:rPr>
        <w:t>Cruauté d’une époque à l’autre n’est pas la même chose</w:t>
      </w:r>
      <w:r w:rsidR="00893112">
        <w:rPr>
          <w:rFonts w:ascii="Franklin Gothic Book" w:hAnsi="Franklin Gothic Book"/>
          <w:b/>
          <w:lang w:val="fr-CA"/>
        </w:rPr>
        <w:t xml:space="preserve"> – rapport de violence et douleur diffère selon époque et endroits </w:t>
      </w:r>
    </w:p>
    <w:p w14:paraId="5DF64B09" w14:textId="50E3204C" w:rsidR="008003C0" w:rsidRDefault="008003C0" w:rsidP="008003C0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Obtention d’aveux</w:t>
      </w:r>
    </w:p>
    <w:p w14:paraId="6F6EE3EA" w14:textId="77777777" w:rsidR="008003C0" w:rsidRDefault="008003C0" w:rsidP="008003C0">
      <w:pPr>
        <w:jc w:val="both"/>
        <w:rPr>
          <w:rFonts w:ascii="Franklin Gothic Book" w:hAnsi="Franklin Gothic Book"/>
          <w:b/>
          <w:lang w:val="fr-CA"/>
        </w:rPr>
      </w:pPr>
    </w:p>
    <w:p w14:paraId="54AA48F4" w14:textId="482DC070" w:rsidR="008003C0" w:rsidRDefault="008003C0" w:rsidP="00E21ECF">
      <w:pPr>
        <w:pStyle w:val="Pardeliste"/>
        <w:numPr>
          <w:ilvl w:val="0"/>
          <w:numId w:val="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Brodequins (planche resserrées qui écrasent genoux et chevilles)</w:t>
      </w:r>
    </w:p>
    <w:p w14:paraId="1E3C5677" w14:textId="77777777" w:rsidR="008003C0" w:rsidRDefault="008003C0" w:rsidP="008003C0">
      <w:pPr>
        <w:jc w:val="both"/>
        <w:rPr>
          <w:rFonts w:ascii="Franklin Gothic Book" w:hAnsi="Franklin Gothic Book"/>
          <w:lang w:val="fr-CA"/>
        </w:rPr>
      </w:pPr>
    </w:p>
    <w:p w14:paraId="7A22E873" w14:textId="3349F53F" w:rsidR="008003C0" w:rsidRDefault="008003C0" w:rsidP="008003C0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Peines </w:t>
      </w:r>
    </w:p>
    <w:p w14:paraId="283C7B11" w14:textId="77777777" w:rsidR="008003C0" w:rsidRDefault="008003C0" w:rsidP="008003C0">
      <w:pPr>
        <w:jc w:val="both"/>
        <w:rPr>
          <w:rFonts w:ascii="Franklin Gothic Book" w:hAnsi="Franklin Gothic Book"/>
          <w:b/>
          <w:lang w:val="fr-CA"/>
        </w:rPr>
      </w:pPr>
    </w:p>
    <w:p w14:paraId="375242F6" w14:textId="214D4AE0" w:rsidR="008003C0" w:rsidRDefault="008003C0" w:rsidP="00E21ECF">
      <w:pPr>
        <w:pStyle w:val="Pardeliste"/>
        <w:numPr>
          <w:ilvl w:val="0"/>
          <w:numId w:val="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Bannissement</w:t>
      </w:r>
    </w:p>
    <w:p w14:paraId="5FE64E0E" w14:textId="219C6D1D" w:rsidR="008003C0" w:rsidRDefault="008003C0" w:rsidP="00E21ECF">
      <w:pPr>
        <w:pStyle w:val="Pardeliste"/>
        <w:numPr>
          <w:ilvl w:val="0"/>
          <w:numId w:val="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Flétrissure (marquer le corps avec un fer brûlant – GAL pour galériens, V pour voleurs, etc., percer langue ou couper oreille) – on veut marquer les corps et les identifier comme criminels (porter sur soi un casier judiciaire)</w:t>
      </w:r>
    </w:p>
    <w:p w14:paraId="62511B3C" w14:textId="67324FF6" w:rsidR="00562F3D" w:rsidRDefault="00562F3D" w:rsidP="00E21ECF">
      <w:pPr>
        <w:pStyle w:val="Pardeliste"/>
        <w:numPr>
          <w:ilvl w:val="0"/>
          <w:numId w:val="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Fouet (attaché à la roue de la charrette)</w:t>
      </w:r>
    </w:p>
    <w:p w14:paraId="10328496" w14:textId="3EB43518" w:rsidR="00562F3D" w:rsidRDefault="00562F3D" w:rsidP="00E21ECF">
      <w:pPr>
        <w:pStyle w:val="Pardeliste"/>
        <w:numPr>
          <w:ilvl w:val="0"/>
          <w:numId w:val="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Amende honorable – seulement vêtu d’une chemise blanche, agenouillé, tenir torche ardente et avouer ses crimes en public et demander pardon</w:t>
      </w:r>
    </w:p>
    <w:p w14:paraId="57930859" w14:textId="011A7B0E" w:rsidR="00562F3D" w:rsidRDefault="00562F3D" w:rsidP="00E21ECF">
      <w:pPr>
        <w:pStyle w:val="Pardeliste"/>
        <w:numPr>
          <w:ilvl w:val="0"/>
          <w:numId w:val="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Exposition (petits délits) – devant le public plusieurs heures et jours avec le crime commis écrit </w:t>
      </w:r>
    </w:p>
    <w:p w14:paraId="0758AEBA" w14:textId="7FD897D6" w:rsidR="00CD4ACE" w:rsidRDefault="00CD4ACE" w:rsidP="00E21ECF">
      <w:pPr>
        <w:pStyle w:val="Pardeliste"/>
        <w:numPr>
          <w:ilvl w:val="0"/>
          <w:numId w:val="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Peine</w:t>
      </w:r>
      <w:r w:rsidR="005665C3">
        <w:rPr>
          <w:rFonts w:ascii="Franklin Gothic Book" w:hAnsi="Franklin Gothic Book"/>
          <w:lang w:val="fr-CA"/>
        </w:rPr>
        <w:t>s</w:t>
      </w:r>
      <w:r>
        <w:rPr>
          <w:rFonts w:ascii="Franklin Gothic Book" w:hAnsi="Franklin Gothic Book"/>
          <w:lang w:val="fr-CA"/>
        </w:rPr>
        <w:t xml:space="preserve"> de mort </w:t>
      </w:r>
      <w:r w:rsidR="005665C3">
        <w:rPr>
          <w:rFonts w:ascii="Franklin Gothic Book" w:hAnsi="Franklin Gothic Book"/>
          <w:lang w:val="fr-CA"/>
        </w:rPr>
        <w:t>(on ne tue pas les nobles de la même manière que les autres – nobles décapités)</w:t>
      </w:r>
    </w:p>
    <w:p w14:paraId="3345DA23" w14:textId="0292EBA2" w:rsidR="005665C3" w:rsidRDefault="004A664C" w:rsidP="00E21ECF">
      <w:pPr>
        <w:pStyle w:val="Pardeliste"/>
        <w:numPr>
          <w:ilvl w:val="0"/>
          <w:numId w:val="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La roue (la peine capitale – horrible) bras, jambes, cuisses et reins rompus à vifs, frappé de 11 coups de barre de fer pour briser les os et la colonne vertébrale pour être ensuite exposé sur une roue </w:t>
      </w:r>
    </w:p>
    <w:p w14:paraId="2D20EFC7" w14:textId="72C343CE" w:rsidR="00A018D7" w:rsidRDefault="00A018D7" w:rsidP="00E21ECF">
      <w:pPr>
        <w:pStyle w:val="Pardeliste"/>
        <w:numPr>
          <w:ilvl w:val="0"/>
          <w:numId w:val="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La galère (années ou à vie) ramer sous la menace du fouet seulement vêtu de pantalons</w:t>
      </w:r>
    </w:p>
    <w:p w14:paraId="65E55369" w14:textId="3BED9286" w:rsidR="00A018D7" w:rsidRDefault="00A018D7" w:rsidP="00E21ECF">
      <w:pPr>
        <w:pStyle w:val="Pardeliste"/>
        <w:numPr>
          <w:ilvl w:val="0"/>
          <w:numId w:val="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Chevalet (disloquer et écartelé (étiré) verticalement le corps jusqu’à la mort)</w:t>
      </w:r>
    </w:p>
    <w:p w14:paraId="72DDA41B" w14:textId="12A58645" w:rsidR="00A018D7" w:rsidRPr="008003C0" w:rsidRDefault="00EA4CC9" w:rsidP="00E21ECF">
      <w:pPr>
        <w:pStyle w:val="Pardeliste"/>
        <w:numPr>
          <w:ilvl w:val="0"/>
          <w:numId w:val="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Supplice de Damiens – attaché bras et jambes à des chevaux puis membres arrachés </w:t>
      </w:r>
    </w:p>
    <w:p w14:paraId="25844160" w14:textId="77777777" w:rsidR="00FC744D" w:rsidRDefault="00FC744D" w:rsidP="00FC744D">
      <w:pPr>
        <w:pStyle w:val="Pardeliste"/>
        <w:jc w:val="both"/>
        <w:rPr>
          <w:rFonts w:ascii="Franklin Gothic Book" w:hAnsi="Franklin Gothic Book"/>
          <w:lang w:val="fr-CA"/>
        </w:rPr>
      </w:pPr>
    </w:p>
    <w:p w14:paraId="020E6A2D" w14:textId="0ED4967C" w:rsidR="00B521F3" w:rsidRDefault="00397793" w:rsidP="00397793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Droit criminel britannique et DSM (Doctrine de la sévérité maximale) (1763-1867)</w:t>
      </w:r>
    </w:p>
    <w:p w14:paraId="5F6D6C80" w14:textId="77777777" w:rsidR="00196B0B" w:rsidRDefault="00196B0B" w:rsidP="00397793">
      <w:pPr>
        <w:jc w:val="both"/>
        <w:rPr>
          <w:rFonts w:ascii="Franklin Gothic Book" w:hAnsi="Franklin Gothic Book"/>
          <w:b/>
          <w:lang w:val="fr-CA"/>
        </w:rPr>
      </w:pPr>
    </w:p>
    <w:p w14:paraId="03E85B92" w14:textId="6440406E" w:rsidR="00196B0B" w:rsidRPr="00914660" w:rsidRDefault="00914660" w:rsidP="00E21ECF">
      <w:pPr>
        <w:pStyle w:val="Pardeliste"/>
        <w:numPr>
          <w:ilvl w:val="0"/>
          <w:numId w:val="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t>Plus dure, mais plus humaine</w:t>
      </w:r>
    </w:p>
    <w:p w14:paraId="2F301FC9" w14:textId="725D2AD7" w:rsidR="00914660" w:rsidRPr="00914660" w:rsidRDefault="00914660" w:rsidP="00E21ECF">
      <w:pPr>
        <w:pStyle w:val="Pardeliste"/>
        <w:numPr>
          <w:ilvl w:val="0"/>
          <w:numId w:val="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t xml:space="preserve">Justice qui s’intéresse plus à la manière d’envoyer le message symbolique </w:t>
      </w:r>
    </w:p>
    <w:p w14:paraId="0C4C9E2F" w14:textId="6DB6A319" w:rsidR="00914660" w:rsidRPr="00B971DB" w:rsidRDefault="00D3118A" w:rsidP="00E21ECF">
      <w:pPr>
        <w:pStyle w:val="Pardeliste"/>
        <w:numPr>
          <w:ilvl w:val="0"/>
          <w:numId w:val="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t>Révolution industrielle – nouveau rapport de force entre riches et pauvres puisque proximité accentuée – peuple (pauvres/ouvriers) fait peur aux puissants/riches</w:t>
      </w:r>
      <w:r w:rsidR="00B971DB">
        <w:rPr>
          <w:rFonts w:ascii="Franklin Gothic Book" w:hAnsi="Franklin Gothic Book"/>
          <w:lang w:val="fr-CA"/>
        </w:rPr>
        <w:t xml:space="preserve"> </w:t>
      </w:r>
    </w:p>
    <w:p w14:paraId="112FB16F" w14:textId="6375E560" w:rsidR="00B971DB" w:rsidRPr="00B971DB" w:rsidRDefault="00B971DB" w:rsidP="00B971DB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Paysans quittent campagne pour travail en ville : naissance de classe ouvrière – ouvriers très près des élites politiques et économiques (effet de masse par proximité – même endroit en même temps : fait peur aux élites</w:t>
      </w:r>
    </w:p>
    <w:p w14:paraId="5E649294" w14:textId="7BD76678" w:rsidR="00D3118A" w:rsidRPr="00D3118A" w:rsidRDefault="00D3118A" w:rsidP="00E21ECF">
      <w:pPr>
        <w:pStyle w:val="Pardeliste"/>
        <w:numPr>
          <w:ilvl w:val="0"/>
          <w:numId w:val="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t>Message : le criminel est pauvre, idiot, c’est de sa faute, son choix – pas très malin donc le message (la symbolique) doit être facile à comprendre pour que ces idiots puissent comprendre</w:t>
      </w:r>
    </w:p>
    <w:p w14:paraId="0F8852A6" w14:textId="2B9E716F" w:rsidR="00D3118A" w:rsidRPr="004530BE" w:rsidRDefault="00D3118A" w:rsidP="00E21ECF">
      <w:pPr>
        <w:pStyle w:val="Pardeliste"/>
        <w:numPr>
          <w:ilvl w:val="0"/>
          <w:numId w:val="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t xml:space="preserve">Pour les élites, criminels sont idiots – il faut les frapper TRÈS FORT, peines extrêmement douloureuses et il faut systématiquement punir </w:t>
      </w:r>
    </w:p>
    <w:p w14:paraId="1B2894E7" w14:textId="7FAB8557" w:rsidR="004530BE" w:rsidRPr="004530BE" w:rsidRDefault="004530BE" w:rsidP="00E21ECF">
      <w:pPr>
        <w:pStyle w:val="Pardeliste"/>
        <w:numPr>
          <w:ilvl w:val="0"/>
          <w:numId w:val="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t xml:space="preserve">Idée de sévérité et idée de fréquence : certitude de la peine, chaque fois punir et punir fort </w:t>
      </w:r>
    </w:p>
    <w:p w14:paraId="1462F740" w14:textId="54CB505D" w:rsidR="004530BE" w:rsidRPr="004530BE" w:rsidRDefault="004530BE" w:rsidP="00E21ECF">
      <w:pPr>
        <w:pStyle w:val="Pardeliste"/>
        <w:numPr>
          <w:ilvl w:val="0"/>
          <w:numId w:val="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t>Objectif DCB et DSM : comment envoyer un message pour que dans son calcul, le criminel se dise qu’il à + à perdre qu’à gagner en commettant ce crime ?</w:t>
      </w:r>
    </w:p>
    <w:p w14:paraId="16D6DE76" w14:textId="44DFF662" w:rsidR="004530BE" w:rsidRPr="00AB626B" w:rsidRDefault="004530BE" w:rsidP="00E21ECF">
      <w:pPr>
        <w:pStyle w:val="Pardeliste"/>
        <w:numPr>
          <w:ilvl w:val="0"/>
          <w:numId w:val="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lastRenderedPageBreak/>
        <w:t>Faire association entre une image, un évènement et un comportement à adopter</w:t>
      </w:r>
    </w:p>
    <w:p w14:paraId="73917366" w14:textId="55F8109C" w:rsidR="00AB626B" w:rsidRPr="00B971DB" w:rsidRDefault="00AB626B" w:rsidP="00E21ECF">
      <w:pPr>
        <w:pStyle w:val="Pardeliste"/>
        <w:numPr>
          <w:ilvl w:val="0"/>
          <w:numId w:val="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t xml:space="preserve">DSM : torture dans la peine vs JR qui torture pour obtention d’aveux </w:t>
      </w:r>
      <w:r w:rsidR="00C3073D">
        <w:rPr>
          <w:rFonts w:ascii="Franklin Gothic Book" w:hAnsi="Franklin Gothic Book"/>
          <w:lang w:val="fr-CA"/>
        </w:rPr>
        <w:t xml:space="preserve">et après choisir la peine </w:t>
      </w:r>
    </w:p>
    <w:p w14:paraId="29721E43" w14:textId="08B0A671" w:rsidR="00B971DB" w:rsidRPr="00517C4B" w:rsidRDefault="00B971DB" w:rsidP="00E21ECF">
      <w:pPr>
        <w:pStyle w:val="Pardeliste"/>
        <w:numPr>
          <w:ilvl w:val="0"/>
          <w:numId w:val="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t>Par le massacre on envoie message à ceux qui n’ont pas commis de crime (pas encore fait pendre)</w:t>
      </w:r>
    </w:p>
    <w:p w14:paraId="645AD823" w14:textId="77777777" w:rsidR="00BD27B2" w:rsidRDefault="00BD27B2" w:rsidP="00517C4B">
      <w:pPr>
        <w:jc w:val="both"/>
        <w:rPr>
          <w:rFonts w:ascii="Franklin Gothic Book" w:hAnsi="Franklin Gothic Book"/>
          <w:lang w:val="fr-CA"/>
        </w:rPr>
      </w:pPr>
    </w:p>
    <w:p w14:paraId="7EEDEDE1" w14:textId="351ABA8C" w:rsidR="00517C4B" w:rsidRDefault="00517C4B" w:rsidP="00517C4B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*** Avec renforcement du parlementarisme anglais - </w:t>
      </w:r>
      <w:r w:rsidRPr="00517C4B">
        <w:rPr>
          <w:rFonts w:ascii="Franklin Gothic Book" w:hAnsi="Franklin Gothic Book"/>
          <w:lang w:val="fr-CA"/>
        </w:rPr>
        <w:sym w:font="Wingdings" w:char="F04C"/>
      </w:r>
      <w:r>
        <w:rPr>
          <w:rFonts w:ascii="Franklin Gothic Book" w:hAnsi="Franklin Gothic Book"/>
          <w:lang w:val="fr-CA"/>
        </w:rPr>
        <w:t xml:space="preserve"> de punition au nom du Roi – il faut maintenant punir au nom de la société </w:t>
      </w:r>
      <w:r w:rsidR="00D120FA">
        <w:rPr>
          <w:rFonts w:ascii="Franklin Gothic Book" w:hAnsi="Franklin Gothic Book"/>
          <w:lang w:val="fr-CA"/>
        </w:rPr>
        <w:t>et de sa protection</w:t>
      </w:r>
      <w:r w:rsidR="00BD27B2">
        <w:rPr>
          <w:rFonts w:ascii="Franklin Gothic Book" w:hAnsi="Franklin Gothic Book"/>
          <w:lang w:val="fr-CA"/>
        </w:rPr>
        <w:t xml:space="preserve"> </w:t>
      </w:r>
      <w:r w:rsidR="00550422">
        <w:rPr>
          <w:rFonts w:ascii="Franklin Gothic Book" w:hAnsi="Franklin Gothic Book"/>
          <w:lang w:val="fr-CA"/>
        </w:rPr>
        <w:t>– réforme pénale</w:t>
      </w:r>
    </w:p>
    <w:p w14:paraId="140CC270" w14:textId="77777777" w:rsidR="00BD27B2" w:rsidRDefault="00BD27B2" w:rsidP="00517C4B">
      <w:pPr>
        <w:jc w:val="both"/>
        <w:rPr>
          <w:rFonts w:ascii="Franklin Gothic Book" w:hAnsi="Franklin Gothic Book"/>
          <w:lang w:val="fr-CA"/>
        </w:rPr>
      </w:pPr>
    </w:p>
    <w:p w14:paraId="48710C3F" w14:textId="77777777" w:rsidR="00F94E1F" w:rsidRDefault="00BD27B2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Britanniques ont inventé le parlementarisme (soustraire le pouvoir du Roi en impliquant représentants)</w:t>
      </w:r>
    </w:p>
    <w:p w14:paraId="0E03E66A" w14:textId="30A6F42A" w:rsidR="00F94E1F" w:rsidRDefault="00F94E1F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Pouvoir souverainiste du Roi vers un pouvoir parlementaire (prétendre représenter les ouvriers)</w:t>
      </w:r>
    </w:p>
    <w:p w14:paraId="3E4125FB" w14:textId="653D320B" w:rsidR="00BD27B2" w:rsidRDefault="00E303CD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On ne punit plus on nom du Roi/Dieu on punit au nom de la société/du peuple et</w:t>
      </w:r>
      <w:r w:rsidR="00EB1DD6">
        <w:rPr>
          <w:rFonts w:ascii="Franklin Gothic Book" w:hAnsi="Franklin Gothic Book"/>
          <w:lang w:val="fr-CA"/>
        </w:rPr>
        <w:t xml:space="preserve"> de leurs projections : protéger la société et les criminels en leur donnant des droits</w:t>
      </w:r>
    </w:p>
    <w:p w14:paraId="43E5E2DE" w14:textId="4A66FCD0" w:rsidR="00EB1DD6" w:rsidRDefault="00EB1DD6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Il ne s’agit plus de manifester/renforcer la puissance du roi</w:t>
      </w:r>
    </w:p>
    <w:p w14:paraId="35243DE3" w14:textId="037BB314" w:rsidR="00EB1DD6" w:rsidRDefault="00EB1DD6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Les individus doivent savoir les peines qu’ils risquent </w:t>
      </w:r>
    </w:p>
    <w:p w14:paraId="3B91C355" w14:textId="71204CE5" w:rsidR="00EB1DD6" w:rsidRDefault="00EB1DD6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On ne peut torturer pour obtenir aveux </w:t>
      </w:r>
    </w:p>
    <w:p w14:paraId="7F32D1D1" w14:textId="7C6AE182" w:rsidR="00EB1DD6" w:rsidRDefault="00EB1DD6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Ainsi, puisque les criminels ont + de droits et savent les peines risquées, on punit fortement pour répondre aux objectifs d’efficacité</w:t>
      </w:r>
    </w:p>
    <w:p w14:paraId="37E8E375" w14:textId="2B5A288C" w:rsidR="00EB1DD6" w:rsidRDefault="00EB1DD6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+ une peine est appliquée, + celle-ci sera efficace (FORT et le plus SOUVENT possible)</w:t>
      </w:r>
    </w:p>
    <w:p w14:paraId="5600CCAF" w14:textId="22DCC669" w:rsidR="00D05756" w:rsidRDefault="00D05756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Habeas corpus : droit de disposer de son corps</w:t>
      </w:r>
    </w:p>
    <w:p w14:paraId="7F560A79" w14:textId="3CE547CA" w:rsidR="00D05756" w:rsidRDefault="00D05756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Criminels doivent être informés des raisons pour lesquelles ils sont enfermés, arrêté, etc.</w:t>
      </w:r>
    </w:p>
    <w:p w14:paraId="03465987" w14:textId="1ED34F69" w:rsidR="00D05756" w:rsidRDefault="00D05756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Ces raisons doivent être légales – pas de surprise – condamnation précise déjà prévue par la loi</w:t>
      </w:r>
    </w:p>
    <w:p w14:paraId="37F3CB84" w14:textId="791E3477" w:rsidR="00D05756" w:rsidRDefault="003826D1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Élites veulent peines très sévères et systématiques puisque crimes et lois connus des citoyens</w:t>
      </w:r>
    </w:p>
    <w:p w14:paraId="3D6F7D14" w14:textId="51280695" w:rsidR="003826D1" w:rsidRDefault="003826D1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Nul n’est censé ignorer la loi</w:t>
      </w:r>
    </w:p>
    <w:p w14:paraId="5B50DF3A" w14:textId="013FE143" w:rsidR="00090D21" w:rsidRDefault="00090D21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Droit criminel britannique favorable à l’habeas corpus : changement de mentalité (processus lent) être riche ou pauvre fait encore une différence même si les 2 devraient être jugé sur pied d’égalité </w:t>
      </w:r>
    </w:p>
    <w:p w14:paraId="36CD68F2" w14:textId="551D9CF8" w:rsidR="00090D21" w:rsidRDefault="00090D21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Criminels pensés comme pauvres, idiots alors restent désavantagés dans procès britannique</w:t>
      </w:r>
    </w:p>
    <w:p w14:paraId="0AB1768C" w14:textId="40C2294D" w:rsidR="00090D21" w:rsidRDefault="00090D21" w:rsidP="00E21ECF">
      <w:pPr>
        <w:pStyle w:val="Pardeliste"/>
        <w:numPr>
          <w:ilvl w:val="0"/>
          <w:numId w:val="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Pour riches et parfois pauvres les juges fonctionnent de 3 manières </w:t>
      </w:r>
      <w:r w:rsidR="00A545C5">
        <w:rPr>
          <w:rFonts w:ascii="Franklin Gothic Book" w:hAnsi="Franklin Gothic Book"/>
          <w:lang w:val="fr-CA"/>
        </w:rPr>
        <w:t xml:space="preserve">pour favoriser l’habeas corpus </w:t>
      </w:r>
    </w:p>
    <w:p w14:paraId="6C1BBFB4" w14:textId="23D526F9" w:rsidR="00090D21" w:rsidRDefault="00090D21" w:rsidP="00E21ECF">
      <w:pPr>
        <w:pStyle w:val="Pardeliste"/>
        <w:numPr>
          <w:ilvl w:val="0"/>
          <w:numId w:val="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Changer la qualification juridique pour échapper à la peine de mort</w:t>
      </w:r>
    </w:p>
    <w:p w14:paraId="180C1D85" w14:textId="1CFDCDDD" w:rsidR="00090D21" w:rsidRDefault="00090D21" w:rsidP="00E21ECF">
      <w:pPr>
        <w:pStyle w:val="Pardeliste"/>
        <w:numPr>
          <w:ilvl w:val="0"/>
          <w:numId w:val="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Jouer sur la pitié du jury pour écarter la condamnation – exécution automatique</w:t>
      </w:r>
    </w:p>
    <w:p w14:paraId="1A69039D" w14:textId="1C797AC4" w:rsidR="00090D21" w:rsidRPr="00090D21" w:rsidRDefault="00090D21" w:rsidP="00E21ECF">
      <w:pPr>
        <w:pStyle w:val="Pardeliste"/>
        <w:numPr>
          <w:ilvl w:val="0"/>
          <w:numId w:val="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Proposition d’exil… mort sociale </w:t>
      </w:r>
    </w:p>
    <w:p w14:paraId="1C086A0C" w14:textId="77777777" w:rsidR="00C46C89" w:rsidRDefault="00C46C89" w:rsidP="00C46C89">
      <w:pPr>
        <w:jc w:val="both"/>
        <w:rPr>
          <w:rFonts w:ascii="Franklin Gothic Book" w:hAnsi="Franklin Gothic Book"/>
          <w:lang w:val="fr-CA"/>
        </w:rPr>
      </w:pPr>
    </w:p>
    <w:p w14:paraId="6AC789E6" w14:textId="05EB0433" w:rsidR="00C46C89" w:rsidRDefault="00C46C89" w:rsidP="00C46C89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Différences entre Justice Royale et Droit criminel britannique (DSM)</w:t>
      </w:r>
      <w:r w:rsidR="00A43E3B">
        <w:rPr>
          <w:rFonts w:ascii="Franklin Gothic Book" w:hAnsi="Franklin Gothic Book"/>
          <w:b/>
          <w:lang w:val="fr-CA"/>
        </w:rPr>
        <w:t xml:space="preserve"> (Q.E.)</w:t>
      </w:r>
    </w:p>
    <w:p w14:paraId="12955503" w14:textId="77777777" w:rsidR="00A43E3B" w:rsidRDefault="00A43E3B" w:rsidP="00C46C89">
      <w:pPr>
        <w:jc w:val="both"/>
        <w:rPr>
          <w:rFonts w:ascii="Franklin Gothic Book" w:hAnsi="Franklin Gothic Book"/>
          <w:b/>
          <w:lang w:val="fr-CA"/>
        </w:rPr>
      </w:pPr>
    </w:p>
    <w:p w14:paraId="240CBD2B" w14:textId="05C69050" w:rsidR="00A43E3B" w:rsidRDefault="00A43E3B" w:rsidP="00C46C89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Justice Royale </w:t>
      </w:r>
    </w:p>
    <w:p w14:paraId="17C1EDA5" w14:textId="77777777" w:rsidR="00A43E3B" w:rsidRDefault="00A43E3B" w:rsidP="00C46C89">
      <w:pPr>
        <w:jc w:val="both"/>
        <w:rPr>
          <w:rFonts w:ascii="Franklin Gothic Book" w:hAnsi="Franklin Gothic Book"/>
          <w:lang w:val="fr-CA"/>
        </w:rPr>
      </w:pPr>
    </w:p>
    <w:p w14:paraId="23646FB2" w14:textId="507E86C4" w:rsidR="00A43E3B" w:rsidRDefault="00A43E3B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lastRenderedPageBreak/>
        <w:t>Justice aléatoire</w:t>
      </w:r>
    </w:p>
    <w:p w14:paraId="45FDEF92" w14:textId="66D9686C" w:rsidR="00A43E3B" w:rsidRDefault="00A43E3B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Très rare – sévérité extrême pour compenser incertitude de la peine</w:t>
      </w:r>
    </w:p>
    <w:p w14:paraId="3D87D293" w14:textId="79C57796" w:rsidR="00A43E3B" w:rsidRDefault="00A43E3B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Torture pour obtention d’aveux</w:t>
      </w:r>
    </w:p>
    <w:p w14:paraId="3A9C32FD" w14:textId="155CF279" w:rsidR="003740B9" w:rsidRDefault="003740B9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Procédure de culpabilité et exécution très rapide </w:t>
      </w:r>
    </w:p>
    <w:p w14:paraId="0033F39F" w14:textId="56984B05" w:rsidR="006F0CAA" w:rsidRDefault="006F0CAA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Monarchie absolue des droits divin – rendre justice à Dieu à travers le Roi </w:t>
      </w:r>
    </w:p>
    <w:p w14:paraId="319992C3" w14:textId="796A8604" w:rsidR="00287B30" w:rsidRDefault="00287B30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Punir au nom du Roi pour renforce/rappeler autorité et pouvoir </w:t>
      </w:r>
    </w:p>
    <w:p w14:paraId="54D542D8" w14:textId="14723C34" w:rsidR="00E106CF" w:rsidRDefault="00E106CF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Pas droit de défense pour le criminel </w:t>
      </w:r>
    </w:p>
    <w:p w14:paraId="2B9A3B6C" w14:textId="5A6F02A5" w:rsidR="00D05756" w:rsidRDefault="00D05756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Condamnations et lois imprécises sur ce qu’est un crime </w:t>
      </w:r>
    </w:p>
    <w:p w14:paraId="23EFB9C4" w14:textId="1496C24F" w:rsidR="007E02EB" w:rsidRDefault="007E02EB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Moins préoccupée par la légalité</w:t>
      </w:r>
      <w:r w:rsidR="00E617E4">
        <w:rPr>
          <w:rFonts w:ascii="Franklin Gothic Book" w:hAnsi="Franklin Gothic Book"/>
          <w:lang w:val="fr-CA"/>
        </w:rPr>
        <w:t xml:space="preserve"> et droits des criminels</w:t>
      </w:r>
    </w:p>
    <w:p w14:paraId="504BA7A5" w14:textId="016B4262" w:rsidR="00EB698B" w:rsidRDefault="00EB698B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Lois créés par le Roi</w:t>
      </w:r>
    </w:p>
    <w:p w14:paraId="2FEE8100" w14:textId="6BD79D49" w:rsidR="005E1AEC" w:rsidRDefault="005E1AEC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Aucune préoccupation éthique</w:t>
      </w:r>
    </w:p>
    <w:p w14:paraId="47373C11" w14:textId="52C519C5" w:rsidR="009E6A5A" w:rsidRDefault="009E6A5A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Coupable jusqu’à preuve du contraire</w:t>
      </w:r>
    </w:p>
    <w:p w14:paraId="2E8D51F4" w14:textId="7E8DCB6A" w:rsidR="00A41E74" w:rsidRDefault="00A41E74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Pas de légalité</w:t>
      </w:r>
    </w:p>
    <w:p w14:paraId="2104EDF0" w14:textId="77777777" w:rsidR="00A43E3B" w:rsidRDefault="00A43E3B" w:rsidP="00A43E3B">
      <w:pPr>
        <w:jc w:val="both"/>
        <w:rPr>
          <w:rFonts w:ascii="Franklin Gothic Book" w:hAnsi="Franklin Gothic Book"/>
          <w:lang w:val="fr-CA"/>
        </w:rPr>
      </w:pPr>
    </w:p>
    <w:p w14:paraId="69357666" w14:textId="41933FF2" w:rsidR="00A43E3B" w:rsidRDefault="00A43E3B" w:rsidP="00A43E3B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Droit criminel britannique et DSM</w:t>
      </w:r>
    </w:p>
    <w:p w14:paraId="430C1520" w14:textId="77777777" w:rsidR="00A43E3B" w:rsidRDefault="00A43E3B" w:rsidP="00A43E3B">
      <w:pPr>
        <w:jc w:val="both"/>
        <w:rPr>
          <w:rFonts w:ascii="Franklin Gothic Book" w:hAnsi="Franklin Gothic Book"/>
          <w:lang w:val="fr-CA"/>
        </w:rPr>
      </w:pPr>
    </w:p>
    <w:p w14:paraId="49090027" w14:textId="1E3A8723" w:rsidR="00A43E3B" w:rsidRDefault="00A43E3B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Sévérité (code sanglant britannique DSM) et </w:t>
      </w:r>
      <w:r w:rsidRPr="00A43E3B">
        <w:rPr>
          <w:rFonts w:ascii="Franklin Gothic Book" w:hAnsi="Franklin Gothic Book"/>
          <w:b/>
          <w:lang w:val="fr-CA"/>
        </w:rPr>
        <w:t>certitude</w:t>
      </w:r>
      <w:r>
        <w:rPr>
          <w:rFonts w:ascii="Franklin Gothic Book" w:hAnsi="Franklin Gothic Book"/>
          <w:lang w:val="fr-CA"/>
        </w:rPr>
        <w:t xml:space="preserve"> de la peine </w:t>
      </w:r>
    </w:p>
    <w:p w14:paraId="465F1BC3" w14:textId="3084F932" w:rsidR="00A43E3B" w:rsidRDefault="00A43E3B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Meilleure défense des citoyens – savoir les peines risquées</w:t>
      </w:r>
    </w:p>
    <w:p w14:paraId="32B6F941" w14:textId="0258AA0E" w:rsidR="00A43E3B" w:rsidRDefault="00A43E3B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Plus juste par le parlementarisme </w:t>
      </w:r>
    </w:p>
    <w:p w14:paraId="7858D10C" w14:textId="1E8095C2" w:rsidR="00A43E3B" w:rsidRDefault="00A43E3B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Plus dure puisque très sévère et très fréquente</w:t>
      </w:r>
    </w:p>
    <w:p w14:paraId="2789B1BA" w14:textId="36684CDE" w:rsidR="00A43E3B" w:rsidRDefault="00A43E3B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Pas de torture pour obtention d’aveux</w:t>
      </w:r>
    </w:p>
    <w:p w14:paraId="0BBC0FC6" w14:textId="0674F0AA" w:rsidR="00771DA0" w:rsidRDefault="00771DA0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Procédure qui protège d’un procès injuste, trop rapide </w:t>
      </w:r>
    </w:p>
    <w:p w14:paraId="29CEC847" w14:textId="78574886" w:rsidR="003740B9" w:rsidRDefault="00287B30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Punir au nom de la société et de ses projections : protéger la société et criminels en donnant des droits </w:t>
      </w:r>
    </w:p>
    <w:p w14:paraId="3E7AE550" w14:textId="22E1F979" w:rsidR="00771DA0" w:rsidRDefault="00771DA0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Garanti</w:t>
      </w:r>
      <w:r w:rsidR="006140BC">
        <w:rPr>
          <w:rFonts w:ascii="Franklin Gothic Book" w:hAnsi="Franklin Gothic Book"/>
          <w:lang w:val="fr-CA"/>
        </w:rPr>
        <w:t>es</w:t>
      </w:r>
      <w:r>
        <w:rPr>
          <w:rFonts w:ascii="Franklin Gothic Book" w:hAnsi="Franklin Gothic Book"/>
          <w:lang w:val="fr-CA"/>
        </w:rPr>
        <w:t xml:space="preserve"> juridiques de</w:t>
      </w:r>
      <w:r w:rsidR="00E106CF">
        <w:rPr>
          <w:rFonts w:ascii="Franklin Gothic Book" w:hAnsi="Franklin Gothic Book"/>
          <w:lang w:val="fr-CA"/>
        </w:rPr>
        <w:t>s droits de la défense accordée</w:t>
      </w:r>
      <w:r>
        <w:rPr>
          <w:rFonts w:ascii="Franklin Gothic Book" w:hAnsi="Franklin Gothic Book"/>
          <w:lang w:val="fr-CA"/>
        </w:rPr>
        <w:t xml:space="preserve"> à tous les criminels </w:t>
      </w:r>
    </w:p>
    <w:p w14:paraId="32274994" w14:textId="01C2D027" w:rsidR="00E617E4" w:rsidRDefault="00E617E4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Préoccupée par la clarté des lois et la légalité pour les citoyens</w:t>
      </w:r>
    </w:p>
    <w:p w14:paraId="0ADE4A20" w14:textId="764E586F" w:rsidR="00EB698B" w:rsidRDefault="00EB698B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Lois doivent être acceptées par le criminel – logique parlementariste (</w:t>
      </w:r>
      <w:r w:rsidR="0068481E">
        <w:rPr>
          <w:rFonts w:ascii="Franklin Gothic Book" w:hAnsi="Franklin Gothic Book"/>
          <w:lang w:val="fr-CA"/>
        </w:rPr>
        <w:t>parlement qui représente la population)</w:t>
      </w:r>
    </w:p>
    <w:p w14:paraId="1D813AAD" w14:textId="69F1C01E" w:rsidR="00EF62C3" w:rsidRDefault="009E6A5A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Innocent jusqu’à preuve du contraire sans aucun doute </w:t>
      </w:r>
    </w:p>
    <w:p w14:paraId="0353A0E5" w14:textId="3A501DA0" w:rsidR="00A41E74" w:rsidRDefault="00A41E74" w:rsidP="00E21ECF">
      <w:pPr>
        <w:pStyle w:val="Pardeliste"/>
        <w:numPr>
          <w:ilvl w:val="0"/>
          <w:numId w:val="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Légalité</w:t>
      </w:r>
    </w:p>
    <w:p w14:paraId="54870731" w14:textId="77777777" w:rsidR="00AC2AF6" w:rsidRDefault="00AC2AF6" w:rsidP="00AC2AF6">
      <w:pPr>
        <w:jc w:val="both"/>
        <w:rPr>
          <w:rFonts w:ascii="Franklin Gothic Book" w:hAnsi="Franklin Gothic Book"/>
          <w:lang w:val="fr-CA"/>
        </w:rPr>
      </w:pPr>
    </w:p>
    <w:p w14:paraId="48CE3FE1" w14:textId="5BCD87EA" w:rsidR="00AC2AF6" w:rsidRDefault="00FD49CB" w:rsidP="00AC2AF6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Problèmes de la DSM « code sanglant britannique »</w:t>
      </w:r>
    </w:p>
    <w:p w14:paraId="76E3FD90" w14:textId="77777777" w:rsidR="00FD49CB" w:rsidRDefault="00FD49CB" w:rsidP="00AC2AF6">
      <w:pPr>
        <w:jc w:val="both"/>
        <w:rPr>
          <w:rFonts w:ascii="Franklin Gothic Book" w:hAnsi="Franklin Gothic Book"/>
          <w:b/>
          <w:lang w:val="fr-CA"/>
        </w:rPr>
      </w:pPr>
    </w:p>
    <w:p w14:paraId="23836A2F" w14:textId="02F486B9" w:rsidR="00FD49CB" w:rsidRDefault="00FD49CB" w:rsidP="00E21ECF">
      <w:pPr>
        <w:pStyle w:val="Pardeliste"/>
        <w:numPr>
          <w:ilvl w:val="0"/>
          <w:numId w:val="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Aucune différence entre majeur et mineur </w:t>
      </w:r>
    </w:p>
    <w:p w14:paraId="3BA34E02" w14:textId="4B36E3D8" w:rsidR="00FD49CB" w:rsidRDefault="00FD49CB" w:rsidP="00E21ECF">
      <w:pPr>
        <w:pStyle w:val="Pardeliste"/>
        <w:numPr>
          <w:ilvl w:val="0"/>
          <w:numId w:val="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Beaucoup de gens continuent à voler malgré exécutions fréquentes</w:t>
      </w:r>
    </w:p>
    <w:p w14:paraId="79E116DC" w14:textId="57A7E745" w:rsidR="00FD49CB" w:rsidRDefault="00FD49CB" w:rsidP="00E21ECF">
      <w:pPr>
        <w:pStyle w:val="Pardeliste"/>
        <w:numPr>
          <w:ilvl w:val="0"/>
          <w:numId w:val="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Trop fréquentes – effet de banalisation puisqu’individus habitués à la cruauté</w:t>
      </w:r>
    </w:p>
    <w:p w14:paraId="457C3C20" w14:textId="4A1B71EA" w:rsidR="00A1152B" w:rsidRDefault="00A1152B" w:rsidP="00E21ECF">
      <w:pPr>
        <w:pStyle w:val="Pardeliste"/>
        <w:numPr>
          <w:ilvl w:val="0"/>
          <w:numId w:val="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Effet de dissuasion diminué </w:t>
      </w:r>
    </w:p>
    <w:p w14:paraId="3A57DC36" w14:textId="77777777" w:rsidR="00FD49CB" w:rsidRDefault="00FD49CB" w:rsidP="00A1152B">
      <w:pPr>
        <w:jc w:val="both"/>
        <w:rPr>
          <w:rFonts w:ascii="Franklin Gothic Book" w:hAnsi="Franklin Gothic Book"/>
          <w:lang w:val="fr-CA"/>
        </w:rPr>
      </w:pPr>
    </w:p>
    <w:p w14:paraId="189D12B4" w14:textId="14636CD3" w:rsidR="00A1152B" w:rsidRDefault="00A1152B" w:rsidP="00A1152B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Pour régler cette banalisation </w:t>
      </w:r>
    </w:p>
    <w:p w14:paraId="5CE33B36" w14:textId="77777777" w:rsidR="00A1152B" w:rsidRDefault="00A1152B" w:rsidP="00A1152B">
      <w:pPr>
        <w:jc w:val="both"/>
        <w:rPr>
          <w:rFonts w:ascii="Franklin Gothic Book" w:hAnsi="Franklin Gothic Book"/>
          <w:lang w:val="fr-CA"/>
        </w:rPr>
      </w:pPr>
    </w:p>
    <w:p w14:paraId="455284D6" w14:textId="7B6B29FD" w:rsidR="00A1152B" w:rsidRDefault="00A1152B" w:rsidP="00E21ECF">
      <w:pPr>
        <w:pStyle w:val="Pardeliste"/>
        <w:numPr>
          <w:ilvl w:val="0"/>
          <w:numId w:val="1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Logique de spectacle sanglant </w:t>
      </w:r>
    </w:p>
    <w:p w14:paraId="2621D813" w14:textId="26893F26" w:rsidR="00A1152B" w:rsidRDefault="00A1152B" w:rsidP="00E21ECF">
      <w:pPr>
        <w:pStyle w:val="Pardeliste"/>
        <w:numPr>
          <w:ilvl w:val="0"/>
          <w:numId w:val="1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Encouragement des peines plus violentes</w:t>
      </w:r>
    </w:p>
    <w:p w14:paraId="5936CDFD" w14:textId="7A485F48" w:rsidR="00A1152B" w:rsidRPr="00A1152B" w:rsidRDefault="00A1152B" w:rsidP="00E21ECF">
      <w:pPr>
        <w:pStyle w:val="Pardeliste"/>
        <w:numPr>
          <w:ilvl w:val="0"/>
          <w:numId w:val="1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Frapper imaginations</w:t>
      </w:r>
    </w:p>
    <w:p w14:paraId="2F4BA47F" w14:textId="77777777" w:rsidR="00FD49CB" w:rsidRDefault="00FD49CB" w:rsidP="00AC2AF6">
      <w:pPr>
        <w:jc w:val="both"/>
        <w:rPr>
          <w:rFonts w:ascii="Franklin Gothic Book" w:hAnsi="Franklin Gothic Book"/>
          <w:b/>
          <w:lang w:val="fr-CA"/>
        </w:rPr>
      </w:pPr>
    </w:p>
    <w:p w14:paraId="03E91497" w14:textId="77777777" w:rsidR="00224424" w:rsidRDefault="00224424" w:rsidP="00AC2AF6">
      <w:pPr>
        <w:jc w:val="both"/>
        <w:rPr>
          <w:rFonts w:ascii="Franklin Gothic Book" w:hAnsi="Franklin Gothic Book"/>
          <w:b/>
          <w:lang w:val="fr-CA"/>
        </w:rPr>
      </w:pPr>
    </w:p>
    <w:p w14:paraId="1FC789A6" w14:textId="77777777" w:rsidR="00224424" w:rsidRDefault="00224424" w:rsidP="00AC2AF6">
      <w:pPr>
        <w:jc w:val="both"/>
        <w:rPr>
          <w:rFonts w:ascii="Franklin Gothic Book" w:hAnsi="Franklin Gothic Book"/>
          <w:b/>
          <w:lang w:val="fr-CA"/>
        </w:rPr>
      </w:pPr>
    </w:p>
    <w:p w14:paraId="44F85FE6" w14:textId="77777777" w:rsidR="00224424" w:rsidRDefault="00224424" w:rsidP="00AC2AF6">
      <w:pPr>
        <w:jc w:val="both"/>
        <w:rPr>
          <w:rFonts w:ascii="Franklin Gothic Book" w:hAnsi="Franklin Gothic Book"/>
          <w:b/>
          <w:lang w:val="fr-CA"/>
        </w:rPr>
      </w:pPr>
    </w:p>
    <w:p w14:paraId="0783D60C" w14:textId="77777777" w:rsidR="00224424" w:rsidRDefault="00224424" w:rsidP="00AC2AF6">
      <w:pPr>
        <w:jc w:val="both"/>
        <w:rPr>
          <w:rFonts w:ascii="Franklin Gothic Book" w:hAnsi="Franklin Gothic Book"/>
          <w:b/>
          <w:lang w:val="fr-CA"/>
        </w:rPr>
      </w:pPr>
    </w:p>
    <w:p w14:paraId="67B73584" w14:textId="77777777" w:rsidR="00224424" w:rsidRDefault="00224424" w:rsidP="00AC2AF6">
      <w:pPr>
        <w:jc w:val="both"/>
        <w:rPr>
          <w:rFonts w:ascii="Franklin Gothic Book" w:hAnsi="Franklin Gothic Book"/>
          <w:b/>
          <w:lang w:val="fr-CA"/>
        </w:rPr>
      </w:pPr>
    </w:p>
    <w:p w14:paraId="7A8CFAC4" w14:textId="77777777" w:rsidR="00224424" w:rsidRDefault="00224424" w:rsidP="00AC2AF6">
      <w:pPr>
        <w:jc w:val="both"/>
        <w:rPr>
          <w:rFonts w:ascii="Franklin Gothic Book" w:hAnsi="Franklin Gothic Book"/>
          <w:b/>
          <w:lang w:val="fr-CA"/>
        </w:rPr>
      </w:pPr>
    </w:p>
    <w:p w14:paraId="40978C1B" w14:textId="1FCED58A" w:rsidR="007F631E" w:rsidRDefault="007F631E" w:rsidP="00AC2AF6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Même justice hier à aujourd’</w:t>
      </w:r>
      <w:r w:rsidR="00224424">
        <w:rPr>
          <w:rFonts w:ascii="Franklin Gothic Book" w:hAnsi="Franklin Gothic Book"/>
          <w:b/>
          <w:lang w:val="fr-CA"/>
        </w:rPr>
        <w:t>hui</w:t>
      </w:r>
      <w:r w:rsidR="00550422">
        <w:rPr>
          <w:rFonts w:ascii="Franklin Gothic Book" w:hAnsi="Franklin Gothic Book"/>
          <w:b/>
          <w:lang w:val="fr-CA"/>
        </w:rPr>
        <w:t xml:space="preserve"> (CCC 1892)</w:t>
      </w:r>
      <w:r w:rsidR="00224424">
        <w:rPr>
          <w:rFonts w:ascii="Franklin Gothic Book" w:hAnsi="Franklin Gothic Book"/>
          <w:b/>
          <w:lang w:val="fr-CA"/>
        </w:rPr>
        <w:t xml:space="preserve"> ? (Q.E.) texte B1 « Punir, enfermer et réformer au Canada, de la Nouvelle-France à nos jours »</w:t>
      </w:r>
    </w:p>
    <w:p w14:paraId="71EF49A4" w14:textId="77777777" w:rsidR="00224424" w:rsidRDefault="00224424" w:rsidP="00AC2AF6">
      <w:pPr>
        <w:jc w:val="both"/>
        <w:rPr>
          <w:rFonts w:ascii="Franklin Gothic Book" w:hAnsi="Franklin Gothic Book"/>
          <w:b/>
          <w:lang w:val="fr-CA"/>
        </w:rPr>
      </w:pPr>
    </w:p>
    <w:p w14:paraId="4019FB7D" w14:textId="77777777" w:rsidR="0010798C" w:rsidRDefault="0010798C" w:rsidP="00AC2AF6">
      <w:pPr>
        <w:jc w:val="both"/>
        <w:rPr>
          <w:rFonts w:ascii="Franklin Gothic Book" w:hAnsi="Franklin Gothic Book"/>
          <w:b/>
          <w:lang w:val="fr-CA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10798C" w14:paraId="73B15D93" w14:textId="77777777" w:rsidTr="0010798C">
        <w:tc>
          <w:tcPr>
            <w:tcW w:w="4315" w:type="dxa"/>
          </w:tcPr>
          <w:p w14:paraId="15E1A843" w14:textId="01C08D62" w:rsidR="0010798C" w:rsidRPr="00224424" w:rsidRDefault="0010798C" w:rsidP="0010798C">
            <w:pPr>
              <w:jc w:val="center"/>
              <w:rPr>
                <w:rFonts w:ascii="Franklin Gothic Book" w:hAnsi="Franklin Gothic Book"/>
                <w:b/>
                <w:sz w:val="32"/>
                <w:szCs w:val="32"/>
                <w:lang w:val="fr-CA"/>
              </w:rPr>
            </w:pPr>
            <w:r w:rsidRPr="00224424">
              <w:rPr>
                <w:rFonts w:ascii="Franklin Gothic Book" w:hAnsi="Franklin Gothic Book"/>
                <w:b/>
                <w:sz w:val="32"/>
                <w:szCs w:val="32"/>
                <w:lang w:val="fr-CA"/>
              </w:rPr>
              <w:t>Hier</w:t>
            </w:r>
          </w:p>
        </w:tc>
        <w:tc>
          <w:tcPr>
            <w:tcW w:w="4315" w:type="dxa"/>
          </w:tcPr>
          <w:p w14:paraId="0D00D328" w14:textId="13461B68" w:rsidR="0010798C" w:rsidRPr="00224424" w:rsidRDefault="0010798C" w:rsidP="0010798C">
            <w:pPr>
              <w:jc w:val="center"/>
              <w:rPr>
                <w:rFonts w:ascii="Franklin Gothic Book" w:hAnsi="Franklin Gothic Book"/>
                <w:b/>
                <w:sz w:val="32"/>
                <w:szCs w:val="32"/>
                <w:lang w:val="fr-CA"/>
              </w:rPr>
            </w:pPr>
            <w:r w:rsidRPr="00224424">
              <w:rPr>
                <w:rFonts w:ascii="Franklin Gothic Book" w:hAnsi="Franklin Gothic Book"/>
                <w:b/>
                <w:sz w:val="32"/>
                <w:szCs w:val="32"/>
                <w:lang w:val="fr-CA"/>
              </w:rPr>
              <w:t>Aujourd’hui</w:t>
            </w:r>
          </w:p>
        </w:tc>
      </w:tr>
      <w:tr w:rsidR="0010798C" w14:paraId="640584F4" w14:textId="77777777" w:rsidTr="0010798C">
        <w:tc>
          <w:tcPr>
            <w:tcW w:w="4315" w:type="dxa"/>
          </w:tcPr>
          <w:p w14:paraId="765FCB82" w14:textId="7A26D03E" w:rsidR="0010798C" w:rsidRDefault="0010798C" w:rsidP="0010798C">
            <w:pPr>
              <w:jc w:val="both"/>
              <w:rPr>
                <w:rFonts w:ascii="Franklin Gothic Book" w:hAnsi="Franklin Gothic Book"/>
                <w:lang w:val="fr-CA"/>
              </w:rPr>
            </w:pPr>
            <w:r>
              <w:rPr>
                <w:rFonts w:ascii="Franklin Gothic Book" w:hAnsi="Franklin Gothic Book"/>
                <w:lang w:val="fr-CA"/>
              </w:rPr>
              <w:t xml:space="preserve">Droits de la défenses, présomption d’innocence </w:t>
            </w:r>
          </w:p>
        </w:tc>
        <w:tc>
          <w:tcPr>
            <w:tcW w:w="4315" w:type="dxa"/>
          </w:tcPr>
          <w:p w14:paraId="540F24D9" w14:textId="0370C68F" w:rsidR="0010798C" w:rsidRDefault="0010798C" w:rsidP="0010798C">
            <w:pPr>
              <w:jc w:val="both"/>
              <w:rPr>
                <w:rFonts w:ascii="Franklin Gothic Book" w:hAnsi="Franklin Gothic Book"/>
                <w:lang w:val="fr-CA"/>
              </w:rPr>
            </w:pPr>
            <w:r>
              <w:rPr>
                <w:rFonts w:ascii="Franklin Gothic Book" w:hAnsi="Franklin Gothic Book"/>
                <w:lang w:val="fr-CA"/>
              </w:rPr>
              <w:t>Droit de la défense, présomption d’innocence, justice en matière de proportionnalité des peines, dignité et traitement médical</w:t>
            </w:r>
          </w:p>
        </w:tc>
      </w:tr>
      <w:tr w:rsidR="0010798C" w14:paraId="445F4A6F" w14:textId="77777777" w:rsidTr="0010798C">
        <w:tc>
          <w:tcPr>
            <w:tcW w:w="4315" w:type="dxa"/>
          </w:tcPr>
          <w:p w14:paraId="42CA629A" w14:textId="5C7B035E" w:rsidR="0010798C" w:rsidRDefault="005E1AEC" w:rsidP="0010798C">
            <w:pPr>
              <w:jc w:val="both"/>
              <w:rPr>
                <w:rFonts w:ascii="Franklin Gothic Book" w:hAnsi="Franklin Gothic Book"/>
                <w:lang w:val="fr-CA"/>
              </w:rPr>
            </w:pPr>
            <w:r>
              <w:rPr>
                <w:rFonts w:ascii="Franklin Gothic Book" w:hAnsi="Franklin Gothic Book"/>
                <w:lang w:val="fr-CA"/>
              </w:rPr>
              <w:t>Esprit de la loi, légalité</w:t>
            </w:r>
          </w:p>
        </w:tc>
        <w:tc>
          <w:tcPr>
            <w:tcW w:w="4315" w:type="dxa"/>
          </w:tcPr>
          <w:p w14:paraId="69357F3E" w14:textId="214A06AB" w:rsidR="0010798C" w:rsidRDefault="005E1AEC" w:rsidP="0010798C">
            <w:pPr>
              <w:jc w:val="both"/>
              <w:rPr>
                <w:rFonts w:ascii="Franklin Gothic Book" w:hAnsi="Franklin Gothic Book"/>
                <w:lang w:val="fr-CA"/>
              </w:rPr>
            </w:pPr>
            <w:r>
              <w:rPr>
                <w:rFonts w:ascii="Franklin Gothic Book" w:hAnsi="Franklin Gothic Book"/>
                <w:lang w:val="fr-CA"/>
              </w:rPr>
              <w:t>Esprit de la loi – justification des peines différentes : souci de proportionnalité, dignité (tuer des enfants) Est-ce que même tuer des gens qui ont tuer serait acceptable, préoccupations éthiques</w:t>
            </w:r>
          </w:p>
        </w:tc>
      </w:tr>
      <w:tr w:rsidR="0010798C" w14:paraId="50AA20BB" w14:textId="77777777" w:rsidTr="007475DC">
        <w:trPr>
          <w:trHeight w:val="787"/>
        </w:trPr>
        <w:tc>
          <w:tcPr>
            <w:tcW w:w="4315" w:type="dxa"/>
          </w:tcPr>
          <w:p w14:paraId="16B76728" w14:textId="77777777" w:rsidR="0010798C" w:rsidRDefault="0010798C" w:rsidP="0010798C">
            <w:pPr>
              <w:jc w:val="both"/>
              <w:rPr>
                <w:rFonts w:ascii="Franklin Gothic Book" w:hAnsi="Franklin Gothic Book"/>
                <w:lang w:val="fr-CA"/>
              </w:rPr>
            </w:pPr>
          </w:p>
        </w:tc>
        <w:tc>
          <w:tcPr>
            <w:tcW w:w="4315" w:type="dxa"/>
          </w:tcPr>
          <w:p w14:paraId="14FD336A" w14:textId="0DD879C9" w:rsidR="0010798C" w:rsidRDefault="00316680" w:rsidP="0010798C">
            <w:pPr>
              <w:jc w:val="both"/>
              <w:rPr>
                <w:rFonts w:ascii="Franklin Gothic Book" w:hAnsi="Franklin Gothic Book"/>
                <w:lang w:val="fr-CA"/>
              </w:rPr>
            </w:pPr>
            <w:r>
              <w:rPr>
                <w:rFonts w:ascii="Franklin Gothic Book" w:hAnsi="Franklin Gothic Book"/>
                <w:lang w:val="fr-CA"/>
              </w:rPr>
              <w:t>Science médicale entre en jeu (somnambulisme, troubles mentaux, etc.)</w:t>
            </w:r>
          </w:p>
        </w:tc>
      </w:tr>
      <w:tr w:rsidR="007475DC" w14:paraId="5866A279" w14:textId="77777777" w:rsidTr="007475DC">
        <w:trPr>
          <w:trHeight w:val="786"/>
        </w:trPr>
        <w:tc>
          <w:tcPr>
            <w:tcW w:w="4315" w:type="dxa"/>
          </w:tcPr>
          <w:p w14:paraId="70704A8A" w14:textId="7473EF32" w:rsidR="007475DC" w:rsidRDefault="007475DC" w:rsidP="0010798C">
            <w:pPr>
              <w:jc w:val="both"/>
              <w:rPr>
                <w:rFonts w:ascii="Franklin Gothic Book" w:hAnsi="Franklin Gothic Book"/>
                <w:lang w:val="fr-CA"/>
              </w:rPr>
            </w:pPr>
            <w:r>
              <w:rPr>
                <w:rFonts w:ascii="Franklin Gothic Book" w:hAnsi="Franklin Gothic Book"/>
                <w:lang w:val="fr-CA"/>
              </w:rPr>
              <w:t>Objectif de manifestation du Roi (JR)</w:t>
            </w:r>
          </w:p>
        </w:tc>
        <w:tc>
          <w:tcPr>
            <w:tcW w:w="4315" w:type="dxa"/>
          </w:tcPr>
          <w:p w14:paraId="1EE87F41" w14:textId="1EAC38F1" w:rsidR="007475DC" w:rsidRDefault="007475DC" w:rsidP="0010798C">
            <w:pPr>
              <w:jc w:val="both"/>
              <w:rPr>
                <w:rFonts w:ascii="Franklin Gothic Book" w:hAnsi="Franklin Gothic Book"/>
                <w:lang w:val="fr-CA"/>
              </w:rPr>
            </w:pPr>
            <w:r>
              <w:rPr>
                <w:rFonts w:ascii="Franklin Gothic Book" w:hAnsi="Franklin Gothic Book"/>
                <w:lang w:val="fr-CA"/>
              </w:rPr>
              <w:t>Objectif de réhabilitation du criminel via prison, traitement médical, traitement psychologique)</w:t>
            </w:r>
          </w:p>
        </w:tc>
      </w:tr>
      <w:tr w:rsidR="007475DC" w14:paraId="4EEFF4E6" w14:textId="77777777" w:rsidTr="007475DC">
        <w:trPr>
          <w:trHeight w:val="786"/>
        </w:trPr>
        <w:tc>
          <w:tcPr>
            <w:tcW w:w="4315" w:type="dxa"/>
          </w:tcPr>
          <w:p w14:paraId="42AE8A3A" w14:textId="6692EAFA" w:rsidR="007475DC" w:rsidRDefault="007475DC" w:rsidP="0010798C">
            <w:pPr>
              <w:jc w:val="both"/>
              <w:rPr>
                <w:rFonts w:ascii="Franklin Gothic Book" w:hAnsi="Franklin Gothic Book"/>
                <w:lang w:val="fr-CA"/>
              </w:rPr>
            </w:pPr>
            <w:r>
              <w:rPr>
                <w:rFonts w:ascii="Franklin Gothic Book" w:hAnsi="Franklin Gothic Book"/>
                <w:lang w:val="fr-CA"/>
              </w:rPr>
              <w:t>Logique du corps à torturer (JR et DSM)</w:t>
            </w:r>
          </w:p>
        </w:tc>
        <w:tc>
          <w:tcPr>
            <w:tcW w:w="4315" w:type="dxa"/>
          </w:tcPr>
          <w:p w14:paraId="3CF99C5A" w14:textId="7D8492D8" w:rsidR="007475DC" w:rsidRDefault="007475DC" w:rsidP="0010798C">
            <w:pPr>
              <w:jc w:val="both"/>
              <w:rPr>
                <w:rFonts w:ascii="Franklin Gothic Book" w:hAnsi="Franklin Gothic Book"/>
                <w:lang w:val="fr-CA"/>
              </w:rPr>
            </w:pPr>
            <w:r>
              <w:rPr>
                <w:rFonts w:ascii="Franklin Gothic Book" w:hAnsi="Franklin Gothic Book"/>
                <w:lang w:val="fr-CA"/>
              </w:rPr>
              <w:t xml:space="preserve">Torturer l’âme – espoir de scruter le cerveau et possiblement changer l’esprit du criminel </w:t>
            </w:r>
          </w:p>
        </w:tc>
      </w:tr>
    </w:tbl>
    <w:p w14:paraId="11380975" w14:textId="77777777" w:rsidR="0010798C" w:rsidRPr="0010798C" w:rsidRDefault="0010798C" w:rsidP="0010798C">
      <w:pPr>
        <w:jc w:val="both"/>
        <w:rPr>
          <w:rFonts w:ascii="Franklin Gothic Book" w:hAnsi="Franklin Gothic Book"/>
          <w:lang w:val="fr-CA"/>
        </w:rPr>
      </w:pPr>
    </w:p>
    <w:p w14:paraId="04B68B40" w14:textId="77777777" w:rsidR="00FD49CB" w:rsidRPr="00FD49CB" w:rsidRDefault="00FD49CB" w:rsidP="00AC2AF6">
      <w:pPr>
        <w:jc w:val="both"/>
        <w:rPr>
          <w:rFonts w:ascii="Franklin Gothic Book" w:hAnsi="Franklin Gothic Book"/>
          <w:b/>
          <w:lang w:val="fr-CA"/>
        </w:rPr>
      </w:pPr>
    </w:p>
    <w:p w14:paraId="5611A5FB" w14:textId="77777777" w:rsidR="000C152F" w:rsidRDefault="000C152F" w:rsidP="000C152F">
      <w:pPr>
        <w:jc w:val="both"/>
        <w:rPr>
          <w:rFonts w:ascii="Franklin Gothic Book" w:hAnsi="Franklin Gothic Book"/>
          <w:b/>
          <w:lang w:val="fr-CA"/>
        </w:rPr>
      </w:pPr>
    </w:p>
    <w:p w14:paraId="7E197FB2" w14:textId="48C47ACB" w:rsidR="000C152F" w:rsidRDefault="000C152F" w:rsidP="00E21ECF">
      <w:pPr>
        <w:pStyle w:val="Pardeliste"/>
        <w:numPr>
          <w:ilvl w:val="0"/>
          <w:numId w:val="11"/>
        </w:numPr>
        <w:jc w:val="both"/>
        <w:rPr>
          <w:rFonts w:ascii="Franklin Gothic Book" w:hAnsi="Franklin Gothic Book"/>
          <w:lang w:val="fr-CA"/>
        </w:rPr>
      </w:pPr>
      <w:proofErr w:type="spellStart"/>
      <w:r>
        <w:rPr>
          <w:rFonts w:ascii="Franklin Gothic Book" w:hAnsi="Franklin Gothic Book"/>
          <w:lang w:val="fr-CA"/>
        </w:rPr>
        <w:t>Cellard</w:t>
      </w:r>
      <w:proofErr w:type="spellEnd"/>
      <w:r>
        <w:rPr>
          <w:rFonts w:ascii="Franklin Gothic Book" w:hAnsi="Franklin Gothic Book"/>
          <w:lang w:val="fr-CA"/>
        </w:rPr>
        <w:t xml:space="preserve"> souligne que nous sommes passé d’une justice des corps à une justice des âmes </w:t>
      </w:r>
    </w:p>
    <w:p w14:paraId="701C965E" w14:textId="107E8A56" w:rsidR="009517FD" w:rsidRDefault="009517FD" w:rsidP="00E21ECF">
      <w:pPr>
        <w:pStyle w:val="Pardeliste"/>
        <w:numPr>
          <w:ilvl w:val="0"/>
          <w:numId w:val="1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DSM et Justice Royale</w:t>
      </w:r>
      <w:r w:rsidR="002B3121">
        <w:rPr>
          <w:rFonts w:ascii="Franklin Gothic Book" w:hAnsi="Franklin Gothic Book"/>
          <w:lang w:val="fr-CA"/>
        </w:rPr>
        <w:t> : passer par les corps pour envoyer un message de justice</w:t>
      </w:r>
    </w:p>
    <w:p w14:paraId="4757DB22" w14:textId="148E4D59" w:rsidR="002B3121" w:rsidRDefault="002B3121" w:rsidP="00E21ECF">
      <w:pPr>
        <w:pStyle w:val="Pardeliste"/>
        <w:numPr>
          <w:ilvl w:val="0"/>
          <w:numId w:val="1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Aujourd’hui – Justice moderne : la peine soleil, la peine par excellence : la prison – envoyer un message aux personnes en général, mais aussi aux personnes qui vont y entrer (programme psychologique, programme d’éducation, réhabilitation sociale) – comment s’adresser à l’esprit des gens pour que le crime diminue ? Est-il possible de guérir, d’éduquer les gens ?</w:t>
      </w:r>
    </w:p>
    <w:p w14:paraId="5A72C8C3" w14:textId="4C864F5E" w:rsidR="000C152F" w:rsidRDefault="00545B0F" w:rsidP="00E21ECF">
      <w:pPr>
        <w:pStyle w:val="Pardeliste"/>
        <w:numPr>
          <w:ilvl w:val="0"/>
          <w:numId w:val="1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Le corps ne sera jamais abandonné comme objet de contrôle social – pour sauver, soigner l’âme, il faut enfermer le corps, le discipliner, le fixer, le photographier, le soigner </w:t>
      </w:r>
    </w:p>
    <w:p w14:paraId="3C48806D" w14:textId="77777777" w:rsidR="00195C62" w:rsidRDefault="00224424" w:rsidP="00E21ECF">
      <w:pPr>
        <w:pStyle w:val="Pardeliste"/>
        <w:numPr>
          <w:ilvl w:val="0"/>
          <w:numId w:val="1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Pour accéder à l’esprit</w:t>
      </w:r>
      <w:r w:rsidR="00195C62">
        <w:rPr>
          <w:rFonts w:ascii="Franklin Gothic Book" w:hAnsi="Franklin Gothic Book"/>
          <w:lang w:val="fr-CA"/>
        </w:rPr>
        <w:t xml:space="preserve"> et le travailler</w:t>
      </w:r>
      <w:r>
        <w:rPr>
          <w:rFonts w:ascii="Franklin Gothic Book" w:hAnsi="Franklin Gothic Book"/>
          <w:lang w:val="fr-CA"/>
        </w:rPr>
        <w:t xml:space="preserve"> il faut neutra</w:t>
      </w:r>
      <w:r w:rsidR="00195C62">
        <w:rPr>
          <w:rFonts w:ascii="Franklin Gothic Book" w:hAnsi="Franklin Gothic Book"/>
          <w:lang w:val="fr-CA"/>
        </w:rPr>
        <w:t>liser, enfermer le corps</w:t>
      </w:r>
    </w:p>
    <w:p w14:paraId="19EAC710" w14:textId="77777777" w:rsidR="00195C62" w:rsidRDefault="00195C62" w:rsidP="00E21ECF">
      <w:pPr>
        <w:pStyle w:val="Pardeliste"/>
        <w:numPr>
          <w:ilvl w:val="0"/>
          <w:numId w:val="1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En prison il faut discipliner : étiquette (habit orange), horaire très stricte, demander permission, etc. </w:t>
      </w:r>
    </w:p>
    <w:p w14:paraId="5848717D" w14:textId="77777777" w:rsidR="00195C62" w:rsidRDefault="00195C62" w:rsidP="00E21ECF">
      <w:pPr>
        <w:pStyle w:val="Pardeliste"/>
        <w:numPr>
          <w:ilvl w:val="0"/>
          <w:numId w:val="1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Prison institutionnalise les corps et les esprits des détenus </w:t>
      </w:r>
    </w:p>
    <w:p w14:paraId="49974D89" w14:textId="082A67FB" w:rsidR="00545B0F" w:rsidRPr="00872010" w:rsidRDefault="00195C62" w:rsidP="00545B0F">
      <w:pPr>
        <w:pStyle w:val="Pardeliste"/>
        <w:numPr>
          <w:ilvl w:val="0"/>
          <w:numId w:val="1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On a aussi longtemps </w:t>
      </w:r>
      <w:proofErr w:type="spellStart"/>
      <w:r>
        <w:rPr>
          <w:rFonts w:ascii="Franklin Gothic Book" w:hAnsi="Franklin Gothic Book"/>
          <w:lang w:val="fr-CA"/>
        </w:rPr>
        <w:t>brûlés</w:t>
      </w:r>
      <w:proofErr w:type="spellEnd"/>
      <w:r>
        <w:rPr>
          <w:rFonts w:ascii="Franklin Gothic Book" w:hAnsi="Franklin Gothic Book"/>
          <w:lang w:val="fr-CA"/>
        </w:rPr>
        <w:t xml:space="preserve"> les criminels pour identification, puis progressivement on les photographie (</w:t>
      </w:r>
      <w:proofErr w:type="spellStart"/>
      <w:r>
        <w:rPr>
          <w:rFonts w:ascii="Franklin Gothic Book" w:hAnsi="Franklin Gothic Book"/>
          <w:lang w:val="fr-CA"/>
        </w:rPr>
        <w:t>mugshot</w:t>
      </w:r>
      <w:proofErr w:type="spellEnd"/>
      <w:r>
        <w:rPr>
          <w:rFonts w:ascii="Franklin Gothic Book" w:hAnsi="Franklin Gothic Book"/>
          <w:lang w:val="fr-CA"/>
        </w:rPr>
        <w:t xml:space="preserve">) </w:t>
      </w:r>
      <w:r w:rsidR="00DE05EE">
        <w:rPr>
          <w:rFonts w:ascii="Franklin Gothic Book" w:hAnsi="Franklin Gothic Book"/>
          <w:lang w:val="fr-CA"/>
        </w:rPr>
        <w:t>(bracelet électronique)</w:t>
      </w:r>
      <w:bookmarkStart w:id="0" w:name="_GoBack"/>
      <w:bookmarkEnd w:id="0"/>
    </w:p>
    <w:p w14:paraId="13740A50" w14:textId="77777777" w:rsidR="00545B0F" w:rsidRPr="00545B0F" w:rsidRDefault="00545B0F" w:rsidP="00545B0F">
      <w:pPr>
        <w:jc w:val="both"/>
        <w:rPr>
          <w:rFonts w:ascii="Franklin Gothic Book" w:hAnsi="Franklin Gothic Book"/>
          <w:lang w:val="fr-CA"/>
        </w:rPr>
      </w:pPr>
    </w:p>
    <w:p w14:paraId="322A53A7" w14:textId="0888D444" w:rsidR="000C152F" w:rsidRDefault="00550422" w:rsidP="00C46C89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La prison de Kingston « système auburnien »</w:t>
      </w:r>
    </w:p>
    <w:p w14:paraId="0443EFFA" w14:textId="77777777" w:rsidR="00550422" w:rsidRDefault="00550422" w:rsidP="00C46C89">
      <w:pPr>
        <w:jc w:val="both"/>
        <w:rPr>
          <w:rFonts w:ascii="Franklin Gothic Book" w:hAnsi="Franklin Gothic Book"/>
          <w:b/>
          <w:lang w:val="fr-CA"/>
        </w:rPr>
      </w:pPr>
    </w:p>
    <w:p w14:paraId="3D59F0EF" w14:textId="777DB572" w:rsidR="00550422" w:rsidRDefault="00550422" w:rsidP="00E21ECF">
      <w:pPr>
        <w:pStyle w:val="Pardeliste"/>
        <w:numPr>
          <w:ilvl w:val="0"/>
          <w:numId w:val="1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Travail en commun en silence le jour</w:t>
      </w:r>
    </w:p>
    <w:p w14:paraId="6702F4FF" w14:textId="185EB352" w:rsidR="00550422" w:rsidRDefault="00550422" w:rsidP="00E21ECF">
      <w:pPr>
        <w:pStyle w:val="Pardeliste"/>
        <w:numPr>
          <w:ilvl w:val="0"/>
          <w:numId w:val="1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Isolés la nuit </w:t>
      </w:r>
    </w:p>
    <w:p w14:paraId="2CA6DC50" w14:textId="3BCD618A" w:rsidR="00550422" w:rsidRDefault="00550422" w:rsidP="00E21ECF">
      <w:pPr>
        <w:pStyle w:val="Pardeliste"/>
        <w:numPr>
          <w:ilvl w:val="0"/>
          <w:numId w:val="1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Éviter échanges entre détenus pour empêcher école du crime et favoriser médiation solitaire</w:t>
      </w:r>
    </w:p>
    <w:p w14:paraId="07B547DE" w14:textId="77777777" w:rsidR="00582C6D" w:rsidRDefault="00582C6D" w:rsidP="00582C6D">
      <w:pPr>
        <w:jc w:val="both"/>
        <w:rPr>
          <w:rFonts w:ascii="Franklin Gothic Book" w:hAnsi="Franklin Gothic Book"/>
          <w:lang w:val="fr-CA"/>
        </w:rPr>
      </w:pPr>
    </w:p>
    <w:p w14:paraId="69D570B4" w14:textId="22B90B58" w:rsidR="00582C6D" w:rsidRDefault="00582C6D" w:rsidP="00582C6D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Échec de la prison </w:t>
      </w:r>
    </w:p>
    <w:p w14:paraId="3C51A1CD" w14:textId="77777777" w:rsidR="00582C6D" w:rsidRDefault="00582C6D" w:rsidP="00582C6D">
      <w:pPr>
        <w:jc w:val="both"/>
        <w:rPr>
          <w:rFonts w:ascii="Franklin Gothic Book" w:hAnsi="Franklin Gothic Book"/>
          <w:b/>
          <w:lang w:val="fr-CA"/>
        </w:rPr>
      </w:pPr>
    </w:p>
    <w:p w14:paraId="2FF4E897" w14:textId="61CDAE36" w:rsidR="00582C6D" w:rsidRDefault="00582C6D" w:rsidP="00E21ECF">
      <w:pPr>
        <w:pStyle w:val="Pardeliste"/>
        <w:numPr>
          <w:ilvl w:val="0"/>
          <w:numId w:val="1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Mort sociale </w:t>
      </w:r>
    </w:p>
    <w:p w14:paraId="0BC6B9AC" w14:textId="3D73D2B7" w:rsidR="00582C6D" w:rsidRDefault="006777EB" w:rsidP="00E21ECF">
      <w:pPr>
        <w:pStyle w:val="Pardeliste"/>
        <w:numPr>
          <w:ilvl w:val="0"/>
          <w:numId w:val="1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Nourriture de mauvaise qualité</w:t>
      </w:r>
    </w:p>
    <w:p w14:paraId="7B606E49" w14:textId="64C1D852" w:rsidR="006777EB" w:rsidRDefault="006777EB" w:rsidP="00E21ECF">
      <w:pPr>
        <w:pStyle w:val="Pardeliste"/>
        <w:numPr>
          <w:ilvl w:val="0"/>
          <w:numId w:val="1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Pas de chauffage</w:t>
      </w:r>
    </w:p>
    <w:p w14:paraId="1F679B69" w14:textId="5CCBD71D" w:rsidR="006777EB" w:rsidRDefault="006777EB" w:rsidP="00E21ECF">
      <w:pPr>
        <w:pStyle w:val="Pardeliste"/>
        <w:numPr>
          <w:ilvl w:val="0"/>
          <w:numId w:val="1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Soumis à l’autorité arbitraire </w:t>
      </w:r>
    </w:p>
    <w:p w14:paraId="43137712" w14:textId="40289213" w:rsidR="006777EB" w:rsidRDefault="006777EB" w:rsidP="00E21ECF">
      <w:pPr>
        <w:pStyle w:val="Pardeliste"/>
        <w:numPr>
          <w:ilvl w:val="0"/>
          <w:numId w:val="1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Aucune réhabilitation</w:t>
      </w:r>
    </w:p>
    <w:p w14:paraId="3A3B8203" w14:textId="17F77C38" w:rsidR="00DE05EE" w:rsidRDefault="00DE05EE" w:rsidP="00E21ECF">
      <w:pPr>
        <w:pStyle w:val="Pardeliste"/>
        <w:numPr>
          <w:ilvl w:val="0"/>
          <w:numId w:val="1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Surpopulation</w:t>
      </w:r>
    </w:p>
    <w:p w14:paraId="13084AC1" w14:textId="77777777" w:rsidR="006777EB" w:rsidRDefault="006777EB" w:rsidP="006777EB">
      <w:pPr>
        <w:jc w:val="both"/>
        <w:rPr>
          <w:rFonts w:ascii="Franklin Gothic Book" w:hAnsi="Franklin Gothic Book"/>
          <w:lang w:val="fr-CA"/>
        </w:rPr>
      </w:pPr>
    </w:p>
    <w:p w14:paraId="49A6D22D" w14:textId="6A9E1AC5" w:rsidR="006777EB" w:rsidRDefault="006777EB" w:rsidP="006777EB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Alternatives à l’emprisonnement</w:t>
      </w:r>
    </w:p>
    <w:p w14:paraId="7E1AF10A" w14:textId="77777777" w:rsidR="006777EB" w:rsidRDefault="006777EB" w:rsidP="006777EB">
      <w:pPr>
        <w:jc w:val="both"/>
        <w:rPr>
          <w:rFonts w:ascii="Franklin Gothic Book" w:hAnsi="Franklin Gothic Book"/>
          <w:b/>
          <w:lang w:val="fr-CA"/>
        </w:rPr>
      </w:pPr>
    </w:p>
    <w:p w14:paraId="4E75E76F" w14:textId="68BB32A8" w:rsidR="006777EB" w:rsidRDefault="006777EB" w:rsidP="00E21ECF">
      <w:pPr>
        <w:pStyle w:val="Pardeliste"/>
        <w:numPr>
          <w:ilvl w:val="0"/>
          <w:numId w:val="1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Programmes</w:t>
      </w:r>
    </w:p>
    <w:p w14:paraId="13741E4D" w14:textId="600A83AF" w:rsidR="006777EB" w:rsidRDefault="006777EB" w:rsidP="00E21ECF">
      <w:pPr>
        <w:pStyle w:val="Pardeliste"/>
        <w:numPr>
          <w:ilvl w:val="0"/>
          <w:numId w:val="1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Peine communautaire – réconcilier le criminel avec la société</w:t>
      </w:r>
    </w:p>
    <w:p w14:paraId="70934A32" w14:textId="769ED5C3" w:rsidR="006777EB" w:rsidRDefault="006777EB" w:rsidP="00E21ECF">
      <w:pPr>
        <w:pStyle w:val="Pardeliste"/>
        <w:numPr>
          <w:ilvl w:val="0"/>
          <w:numId w:val="1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Système de probation (2 ans – 1 jour) – pourrait malheureusement conduire à l’élargissement du filet pénal)</w:t>
      </w:r>
    </w:p>
    <w:p w14:paraId="15071057" w14:textId="0C651CA1" w:rsidR="006777EB" w:rsidRDefault="00DE05EE" w:rsidP="00E21ECF">
      <w:pPr>
        <w:pStyle w:val="Pardeliste"/>
        <w:numPr>
          <w:ilvl w:val="0"/>
          <w:numId w:val="1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Médiation</w:t>
      </w:r>
    </w:p>
    <w:p w14:paraId="4ED35E02" w14:textId="35F60141" w:rsidR="006777EB" w:rsidRDefault="00DE05EE" w:rsidP="00E21ECF">
      <w:pPr>
        <w:pStyle w:val="Pardeliste"/>
        <w:numPr>
          <w:ilvl w:val="0"/>
          <w:numId w:val="1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Dédommagement de la victime </w:t>
      </w:r>
    </w:p>
    <w:p w14:paraId="1E080D61" w14:textId="399AEB3D" w:rsidR="00DE05EE" w:rsidRDefault="00DE05EE" w:rsidP="00E21ECF">
      <w:pPr>
        <w:pStyle w:val="Pardeliste"/>
        <w:numPr>
          <w:ilvl w:val="0"/>
          <w:numId w:val="1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Alternatives autres que judiciaires </w:t>
      </w:r>
    </w:p>
    <w:p w14:paraId="21AF3F67" w14:textId="77777777" w:rsidR="00DE05EE" w:rsidRDefault="00DE05EE" w:rsidP="00DE05EE">
      <w:pPr>
        <w:jc w:val="both"/>
        <w:rPr>
          <w:rFonts w:ascii="Franklin Gothic Book" w:hAnsi="Franklin Gothic Book"/>
          <w:lang w:val="fr-CA"/>
        </w:rPr>
      </w:pPr>
    </w:p>
    <w:p w14:paraId="28B86249" w14:textId="33A4CC38" w:rsidR="00DE05EE" w:rsidRDefault="00545CF3" w:rsidP="00DE05EE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D’où vient le DCC ?</w:t>
      </w:r>
    </w:p>
    <w:p w14:paraId="4C354BAB" w14:textId="77777777" w:rsidR="00545CF3" w:rsidRDefault="00545CF3" w:rsidP="00DE05EE">
      <w:pPr>
        <w:jc w:val="both"/>
        <w:rPr>
          <w:rFonts w:ascii="Franklin Gothic Book" w:hAnsi="Franklin Gothic Book"/>
          <w:b/>
          <w:lang w:val="fr-CA"/>
        </w:rPr>
      </w:pPr>
    </w:p>
    <w:p w14:paraId="543B5CCE" w14:textId="30AA5784" w:rsidR="00545CF3" w:rsidRDefault="00545CF3" w:rsidP="00E21ECF">
      <w:pPr>
        <w:pStyle w:val="Pardeliste"/>
        <w:numPr>
          <w:ilvl w:val="0"/>
          <w:numId w:val="15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1867 Acte de l’Amérique du Nord britannique : naissance de la fédération canadienne – prévoit répartition entre fédéral et provinces, fixe composition et les pouvoirs des deux chambres du Parlement du Canada et établit statut du français et de l’anglais</w:t>
      </w:r>
    </w:p>
    <w:p w14:paraId="2A37905F" w14:textId="1FC75D38" w:rsidR="00545CF3" w:rsidRDefault="00545CF3" w:rsidP="00E21ECF">
      <w:pPr>
        <w:pStyle w:val="Pardeliste"/>
        <w:numPr>
          <w:ilvl w:val="0"/>
          <w:numId w:val="15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(Q.E.) </w:t>
      </w:r>
      <w:r>
        <w:rPr>
          <w:rFonts w:ascii="Franklin Gothic Book" w:hAnsi="Franklin Gothic Book"/>
          <w:lang w:val="fr-CA"/>
        </w:rPr>
        <w:t>répartition entre fédéral et provincial – pouvoir des deux chambres – on donne caractère bilingue au Canada comme langue majeure</w:t>
      </w:r>
    </w:p>
    <w:p w14:paraId="0413EE1F" w14:textId="77777777" w:rsidR="00C83838" w:rsidRDefault="00C83838" w:rsidP="00C83838">
      <w:pPr>
        <w:jc w:val="both"/>
        <w:rPr>
          <w:rFonts w:ascii="Franklin Gothic Book" w:hAnsi="Franklin Gothic Book"/>
          <w:lang w:val="fr-CA"/>
        </w:rPr>
      </w:pPr>
    </w:p>
    <w:p w14:paraId="33478BF9" w14:textId="71E181B8" w:rsidR="00C83838" w:rsidRDefault="00C83838" w:rsidP="00E21ECF">
      <w:pPr>
        <w:pStyle w:val="Pardeliste"/>
        <w:numPr>
          <w:ilvl w:val="0"/>
          <w:numId w:val="1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Le droit criminel</w:t>
      </w:r>
    </w:p>
    <w:p w14:paraId="066BD546" w14:textId="0393A093" w:rsidR="00C83838" w:rsidRDefault="00C83838" w:rsidP="00E21ECF">
      <w:pPr>
        <w:pStyle w:val="Pardeliste"/>
        <w:numPr>
          <w:ilvl w:val="0"/>
          <w:numId w:val="1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Relève du gouvernement fédéral</w:t>
      </w:r>
    </w:p>
    <w:p w14:paraId="5AD39F50" w14:textId="6D9911BD" w:rsidR="00C83838" w:rsidRDefault="00C83838" w:rsidP="00E21ECF">
      <w:pPr>
        <w:pStyle w:val="Pardeliste"/>
        <w:numPr>
          <w:ilvl w:val="0"/>
          <w:numId w:val="1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Administration de la Justice – arrestations et fonctionnement des cours relèvent de la responsabilité des provinces</w:t>
      </w:r>
      <w:r w:rsidR="000F3A25">
        <w:rPr>
          <w:rFonts w:ascii="Franklin Gothic Book" w:hAnsi="Franklin Gothic Book"/>
          <w:lang w:val="fr-CA"/>
        </w:rPr>
        <w:t xml:space="preserve"> (provinces 2 ans – 1 jour vs 2 ans + 1 jour) </w:t>
      </w:r>
    </w:p>
    <w:p w14:paraId="764C0C6E" w14:textId="7FAE9C7A" w:rsidR="000F3A25" w:rsidRDefault="000F3A25" w:rsidP="00E21ECF">
      <w:pPr>
        <w:pStyle w:val="Pardeliste"/>
        <w:numPr>
          <w:ilvl w:val="0"/>
          <w:numId w:val="1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Procédure judiciaire – fidèle aux principes britannique pas modifiée quand le code apparaît en 1892</w:t>
      </w:r>
    </w:p>
    <w:p w14:paraId="3A919FDC" w14:textId="1682CBFE" w:rsidR="000F3A25" w:rsidRDefault="000F3A25" w:rsidP="00E21ECF">
      <w:pPr>
        <w:pStyle w:val="Pardeliste"/>
        <w:numPr>
          <w:ilvl w:val="0"/>
          <w:numId w:val="1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Lois existantes sont mises en commun dans un code criminel pour établir les peines – principes confirmés en 1982</w:t>
      </w:r>
    </w:p>
    <w:p w14:paraId="4F695230" w14:textId="51C403B1" w:rsidR="000F3A25" w:rsidRDefault="000F3A25" w:rsidP="00E21ECF">
      <w:pPr>
        <w:pStyle w:val="Pardeliste"/>
        <w:numPr>
          <w:ilvl w:val="0"/>
          <w:numId w:val="1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Principes les plus importants confirmés en 1982 par la Charte canadienne des droits et libertés</w:t>
      </w:r>
    </w:p>
    <w:p w14:paraId="76D12D4E" w14:textId="12C4377A" w:rsidR="000F3A25" w:rsidRDefault="000F3A25" w:rsidP="00E21ECF">
      <w:pPr>
        <w:pStyle w:val="Pardeliste"/>
        <w:numPr>
          <w:ilvl w:val="0"/>
          <w:numId w:val="1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lastRenderedPageBreak/>
        <w:t xml:space="preserve">(Q.E.) </w:t>
      </w:r>
      <w:r>
        <w:rPr>
          <w:rFonts w:ascii="Franklin Gothic Book" w:hAnsi="Franklin Gothic Book"/>
          <w:lang w:val="fr-CA"/>
        </w:rPr>
        <w:t xml:space="preserve">Le code criminel et la Charte vont donner naissance à une justice beaucoup plus respectueuse du côté des droits des criminels et des peines que celles utilisées par le passé </w:t>
      </w:r>
    </w:p>
    <w:p w14:paraId="0C90EC16" w14:textId="77777777" w:rsidR="000F3A25" w:rsidRDefault="000F3A25" w:rsidP="000F3A25">
      <w:pPr>
        <w:jc w:val="both"/>
        <w:rPr>
          <w:rFonts w:ascii="Franklin Gothic Book" w:hAnsi="Franklin Gothic Book"/>
          <w:lang w:val="fr-CA"/>
        </w:rPr>
      </w:pPr>
    </w:p>
    <w:p w14:paraId="35E58C15" w14:textId="0A79BDA3" w:rsidR="000F3A25" w:rsidRDefault="000F3A25" w:rsidP="000F3A25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Code criminel canadien (1892)</w:t>
      </w:r>
    </w:p>
    <w:p w14:paraId="423BC823" w14:textId="77777777" w:rsidR="000F3A25" w:rsidRDefault="000F3A25" w:rsidP="000F3A25">
      <w:pPr>
        <w:jc w:val="both"/>
        <w:rPr>
          <w:rFonts w:ascii="Franklin Gothic Book" w:hAnsi="Franklin Gothic Book"/>
          <w:b/>
          <w:lang w:val="fr-CA"/>
        </w:rPr>
      </w:pPr>
    </w:p>
    <w:p w14:paraId="7B6CBE4C" w14:textId="5AED40BD" w:rsidR="000F3A25" w:rsidRDefault="000F3A25" w:rsidP="00E21ECF">
      <w:pPr>
        <w:pStyle w:val="Pardeliste"/>
        <w:numPr>
          <w:ilvl w:val="0"/>
          <w:numId w:val="1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Constitué de normes sociales dont la violation constitue un acte immoral, asocial et répréhensible</w:t>
      </w:r>
    </w:p>
    <w:p w14:paraId="4E96CDE1" w14:textId="6590F4BA" w:rsidR="000F3A25" w:rsidRDefault="000F3A25" w:rsidP="00E21ECF">
      <w:pPr>
        <w:pStyle w:val="Pardeliste"/>
        <w:numPr>
          <w:ilvl w:val="0"/>
          <w:numId w:val="1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Sert à énumérer les interdits et expliquer comment punir pour éviter la reproduction</w:t>
      </w:r>
    </w:p>
    <w:p w14:paraId="5AD9835A" w14:textId="77777777" w:rsidR="000F3A25" w:rsidRDefault="000F3A25" w:rsidP="000F3A25">
      <w:pPr>
        <w:jc w:val="both"/>
        <w:rPr>
          <w:rFonts w:ascii="Franklin Gothic Book" w:hAnsi="Franklin Gothic Book"/>
          <w:lang w:val="fr-CA"/>
        </w:rPr>
      </w:pPr>
    </w:p>
    <w:p w14:paraId="13F17953" w14:textId="685F3C60" w:rsidR="000F3A25" w:rsidRDefault="000F3A25" w:rsidP="000F3A25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Le code criminel comprend (Q.E.)</w:t>
      </w:r>
    </w:p>
    <w:p w14:paraId="31C83327" w14:textId="77777777" w:rsidR="000F3A25" w:rsidRDefault="000F3A25" w:rsidP="000F3A25">
      <w:pPr>
        <w:jc w:val="both"/>
        <w:rPr>
          <w:rFonts w:ascii="Franklin Gothic Book" w:hAnsi="Franklin Gothic Book"/>
          <w:b/>
          <w:lang w:val="fr-CA"/>
        </w:rPr>
      </w:pPr>
    </w:p>
    <w:p w14:paraId="289C2D95" w14:textId="23C7E40A" w:rsidR="000F3A25" w:rsidRDefault="000F3A25" w:rsidP="00E21ECF">
      <w:pPr>
        <w:pStyle w:val="Pardeliste"/>
        <w:numPr>
          <w:ilvl w:val="0"/>
          <w:numId w:val="1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Normes de comportements (infractions criminelles)</w:t>
      </w:r>
    </w:p>
    <w:p w14:paraId="380E9DC8" w14:textId="533BEB9C" w:rsidR="000F3A25" w:rsidRPr="000F3A25" w:rsidRDefault="000F3A25" w:rsidP="00E21ECF">
      <w:pPr>
        <w:pStyle w:val="Pardeliste"/>
        <w:numPr>
          <w:ilvl w:val="0"/>
          <w:numId w:val="1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Normes de sanction (sanctions/conséquences) </w:t>
      </w:r>
      <w:r>
        <w:rPr>
          <w:rFonts w:ascii="Franklin Gothic Book" w:hAnsi="Franklin Gothic Book"/>
          <w:b/>
          <w:lang w:val="fr-CA"/>
        </w:rPr>
        <w:t>au Canada, il y a la séparation des pouvoirs entre législatif, l’exécutif et le judicaire – politique s’infiltre dans les décisions </w:t>
      </w:r>
      <w:r w:rsidRPr="000F3A25">
        <w:rPr>
          <w:rFonts w:ascii="Franklin Gothic Book" w:hAnsi="Franklin Gothic Book"/>
          <w:b/>
          <w:lang w:val="fr-CA"/>
        </w:rPr>
        <w:sym w:font="Wingdings" w:char="F04C"/>
      </w:r>
      <w:r>
        <w:rPr>
          <w:rFonts w:ascii="Franklin Gothic Book" w:hAnsi="Franklin Gothic Book"/>
          <w:b/>
          <w:lang w:val="fr-CA"/>
        </w:rPr>
        <w:t xml:space="preserve"> </w:t>
      </w:r>
    </w:p>
    <w:p w14:paraId="7DA8E3E6" w14:textId="445BBDA8" w:rsidR="000F3A25" w:rsidRDefault="000F3A25" w:rsidP="00E21ECF">
      <w:pPr>
        <w:pStyle w:val="Pardeliste"/>
        <w:numPr>
          <w:ilvl w:val="0"/>
          <w:numId w:val="1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Normes de procédure (cadre de garanties juridiques)</w:t>
      </w:r>
    </w:p>
    <w:p w14:paraId="3CCA9FA8" w14:textId="77777777" w:rsidR="000F3A25" w:rsidRDefault="000F3A25" w:rsidP="000F3A25">
      <w:pPr>
        <w:pStyle w:val="Pardeliste"/>
        <w:jc w:val="both"/>
        <w:rPr>
          <w:rFonts w:ascii="Franklin Gothic Book" w:hAnsi="Franklin Gothic Book"/>
          <w:lang w:val="fr-CA"/>
        </w:rPr>
      </w:pPr>
    </w:p>
    <w:p w14:paraId="3BA1B1D7" w14:textId="54C4D71E" w:rsidR="00B6632C" w:rsidRDefault="00B6632C" w:rsidP="00B6632C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11 familles du code criminel canadien (pas à l’examen)</w:t>
      </w:r>
    </w:p>
    <w:p w14:paraId="644F6439" w14:textId="77777777" w:rsidR="00B6632C" w:rsidRDefault="00B6632C" w:rsidP="00B6632C">
      <w:pPr>
        <w:jc w:val="both"/>
        <w:rPr>
          <w:rFonts w:ascii="Franklin Gothic Book" w:hAnsi="Franklin Gothic Book"/>
          <w:b/>
          <w:lang w:val="fr-CA"/>
        </w:rPr>
      </w:pPr>
    </w:p>
    <w:p w14:paraId="1E7D6FC5" w14:textId="5636E381" w:rsidR="00B6632C" w:rsidRDefault="00B6632C" w:rsidP="00E21ECF">
      <w:pPr>
        <w:pStyle w:val="Pardeliste"/>
        <w:numPr>
          <w:ilvl w:val="0"/>
          <w:numId w:val="1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Infraction contre l’ordre publique (attroupements, émeutes)</w:t>
      </w:r>
    </w:p>
    <w:p w14:paraId="30054BBA" w14:textId="50FCB4D2" w:rsidR="00B6632C" w:rsidRDefault="00B6632C" w:rsidP="00E21ECF">
      <w:pPr>
        <w:pStyle w:val="Pardeliste"/>
        <w:numPr>
          <w:ilvl w:val="0"/>
          <w:numId w:val="1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Armes à feu et autres armes offensives</w:t>
      </w:r>
    </w:p>
    <w:p w14:paraId="12C2A9E7" w14:textId="017CA37A" w:rsidR="00B6632C" w:rsidRDefault="00B6632C" w:rsidP="00E21ECF">
      <w:pPr>
        <w:pStyle w:val="Pardeliste"/>
        <w:numPr>
          <w:ilvl w:val="0"/>
          <w:numId w:val="1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Infractions contre application de la loi et administration de la justice</w:t>
      </w:r>
    </w:p>
    <w:p w14:paraId="09B1B515" w14:textId="51650D75" w:rsidR="00B6632C" w:rsidRDefault="00B6632C" w:rsidP="00E21ECF">
      <w:pPr>
        <w:pStyle w:val="Pardeliste"/>
        <w:numPr>
          <w:ilvl w:val="0"/>
          <w:numId w:val="1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Infraction d’ordre sexuel</w:t>
      </w:r>
    </w:p>
    <w:p w14:paraId="1031610E" w14:textId="2EF5E141" w:rsidR="00B6632C" w:rsidRDefault="00B6632C" w:rsidP="00E21ECF">
      <w:pPr>
        <w:pStyle w:val="Pardeliste"/>
        <w:numPr>
          <w:ilvl w:val="0"/>
          <w:numId w:val="1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Atteintes à la vie privés (interception de communications privées)</w:t>
      </w:r>
    </w:p>
    <w:p w14:paraId="2CC22443" w14:textId="0D55CC74" w:rsidR="00B6632C" w:rsidRDefault="00B6632C" w:rsidP="00E21ECF">
      <w:pPr>
        <w:pStyle w:val="Pardeliste"/>
        <w:numPr>
          <w:ilvl w:val="0"/>
          <w:numId w:val="1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Maison de débauche, jeux et paris</w:t>
      </w:r>
    </w:p>
    <w:p w14:paraId="29CF35F5" w14:textId="6E7CFF56" w:rsidR="00B6632C" w:rsidRDefault="00B6632C" w:rsidP="00E21ECF">
      <w:pPr>
        <w:pStyle w:val="Pardeliste"/>
        <w:numPr>
          <w:ilvl w:val="0"/>
          <w:numId w:val="1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Infraction contre la personne, réputation (meurtre)</w:t>
      </w:r>
    </w:p>
    <w:p w14:paraId="2F912674" w14:textId="555369A9" w:rsidR="00B6632C" w:rsidRDefault="00B6632C" w:rsidP="00E21ECF">
      <w:pPr>
        <w:pStyle w:val="Pardeliste"/>
        <w:numPr>
          <w:ilvl w:val="0"/>
          <w:numId w:val="1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Infraction</w:t>
      </w:r>
      <w:r w:rsidR="009557F6">
        <w:rPr>
          <w:rFonts w:ascii="Franklin Gothic Book" w:hAnsi="Franklin Gothic Book"/>
          <w:lang w:val="fr-CA"/>
        </w:rPr>
        <w:t xml:space="preserve"> contre droits de propriété (vol)</w:t>
      </w:r>
    </w:p>
    <w:p w14:paraId="3B15FB38" w14:textId="0E1488EB" w:rsidR="009557F6" w:rsidRDefault="009557F6" w:rsidP="00E21ECF">
      <w:pPr>
        <w:pStyle w:val="Pardeliste"/>
        <w:numPr>
          <w:ilvl w:val="0"/>
          <w:numId w:val="1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Opérations frauduleuses </w:t>
      </w:r>
    </w:p>
    <w:p w14:paraId="7C095BD2" w14:textId="483C9078" w:rsidR="009557F6" w:rsidRDefault="009557F6" w:rsidP="00E21ECF">
      <w:pPr>
        <w:pStyle w:val="Pardeliste"/>
        <w:numPr>
          <w:ilvl w:val="0"/>
          <w:numId w:val="1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Actes volontaires (incendies criminelles)</w:t>
      </w:r>
    </w:p>
    <w:p w14:paraId="44D55C23" w14:textId="567F18B2" w:rsidR="009557F6" w:rsidRDefault="009557F6" w:rsidP="00E21ECF">
      <w:pPr>
        <w:pStyle w:val="Pardeliste"/>
        <w:numPr>
          <w:ilvl w:val="0"/>
          <w:numId w:val="1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Infractions relatives à la monnaie (blanchiment)</w:t>
      </w:r>
    </w:p>
    <w:p w14:paraId="64E33AFB" w14:textId="77777777" w:rsidR="009557F6" w:rsidRDefault="009557F6" w:rsidP="009557F6">
      <w:pPr>
        <w:jc w:val="both"/>
        <w:rPr>
          <w:rFonts w:ascii="Franklin Gothic Book" w:hAnsi="Franklin Gothic Book"/>
          <w:lang w:val="fr-CA"/>
        </w:rPr>
      </w:pPr>
    </w:p>
    <w:p w14:paraId="5B9B4BFD" w14:textId="297C230C" w:rsidR="009557F6" w:rsidRDefault="009557F6" w:rsidP="009557F6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*** Ces catégories ne sont pas étanches et infractions peuvent rentrer dans plusieurs catégories (plusieurs crimes peuvent être qualifiés par plusieurs lois)</w:t>
      </w:r>
    </w:p>
    <w:p w14:paraId="1A595077" w14:textId="61F2E8BD" w:rsidR="009557F6" w:rsidRDefault="009557F6" w:rsidP="009557F6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Ex : prostitution – infraction d’ordre public et aux bonnes mœurs </w:t>
      </w:r>
    </w:p>
    <w:p w14:paraId="51DB251E" w14:textId="77777777" w:rsidR="00B251AB" w:rsidRDefault="00B251AB" w:rsidP="009557F6">
      <w:pPr>
        <w:jc w:val="both"/>
        <w:rPr>
          <w:rFonts w:ascii="Franklin Gothic Book" w:hAnsi="Franklin Gothic Book"/>
          <w:lang w:val="fr-CA"/>
        </w:rPr>
      </w:pPr>
    </w:p>
    <w:p w14:paraId="5F2BE443" w14:textId="0E508489" w:rsidR="00B251AB" w:rsidRDefault="00B251AB" w:rsidP="009557F6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La composition de l’infraction criminelle </w:t>
      </w:r>
    </w:p>
    <w:p w14:paraId="4A17CE42" w14:textId="77777777" w:rsidR="00B251AB" w:rsidRDefault="00B251AB" w:rsidP="009557F6">
      <w:pPr>
        <w:jc w:val="both"/>
        <w:rPr>
          <w:rFonts w:ascii="Franklin Gothic Book" w:hAnsi="Franklin Gothic Book"/>
          <w:b/>
          <w:lang w:val="fr-CA"/>
        </w:rPr>
      </w:pPr>
    </w:p>
    <w:p w14:paraId="41F924FB" w14:textId="6F04D04B" w:rsidR="00B251AB" w:rsidRDefault="00E06A48" w:rsidP="00E21ECF">
      <w:pPr>
        <w:pStyle w:val="Pardeliste"/>
        <w:numPr>
          <w:ilvl w:val="0"/>
          <w:numId w:val="2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Infraction composée de 2 éléments pour reconnaître culpabilité</w:t>
      </w:r>
    </w:p>
    <w:p w14:paraId="4B2895BA" w14:textId="5A660B97" w:rsidR="00E06A48" w:rsidRDefault="00E06A48" w:rsidP="00E21ECF">
      <w:pPr>
        <w:pStyle w:val="Pardeliste"/>
        <w:numPr>
          <w:ilvl w:val="0"/>
          <w:numId w:val="2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Élément matériel (Actus Reus) : réfère à l’acte posé (l’accusé a bel et bien posé l’acte ?) – ne suffit pas pour démontrer état d’esprit coupable et criminel)</w:t>
      </w:r>
    </w:p>
    <w:p w14:paraId="5D211D18" w14:textId="306118A5" w:rsidR="00E06A48" w:rsidRDefault="00E06A48" w:rsidP="00E21ECF">
      <w:pPr>
        <w:pStyle w:val="Pardeliste"/>
        <w:numPr>
          <w:ilvl w:val="0"/>
          <w:numId w:val="2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Élément mental (Mens </w:t>
      </w:r>
      <w:proofErr w:type="spellStart"/>
      <w:r>
        <w:rPr>
          <w:rFonts w:ascii="Franklin Gothic Book" w:hAnsi="Franklin Gothic Book"/>
          <w:lang w:val="fr-CA"/>
        </w:rPr>
        <w:t>Rea</w:t>
      </w:r>
      <w:proofErr w:type="spellEnd"/>
      <w:r>
        <w:rPr>
          <w:rFonts w:ascii="Franklin Gothic Book" w:hAnsi="Franklin Gothic Book"/>
          <w:lang w:val="fr-CA"/>
        </w:rPr>
        <w:t xml:space="preserve">) : </w:t>
      </w:r>
      <w:r w:rsidR="00D50655">
        <w:rPr>
          <w:rFonts w:ascii="Franklin Gothic Book" w:hAnsi="Franklin Gothic Book"/>
          <w:lang w:val="fr-CA"/>
        </w:rPr>
        <w:t xml:space="preserve">réfère à état d’esprit mental qui anime l’auteur au moment de la commission du crime (intention, insouciance, négligence) </w:t>
      </w:r>
      <w:r w:rsidR="001D4AA1">
        <w:rPr>
          <w:rFonts w:ascii="Franklin Gothic Book" w:hAnsi="Franklin Gothic Book"/>
          <w:lang w:val="fr-CA"/>
        </w:rPr>
        <w:t>–</w:t>
      </w:r>
      <w:r w:rsidR="00D50655">
        <w:rPr>
          <w:rFonts w:ascii="Franklin Gothic Book" w:hAnsi="Franklin Gothic Book"/>
          <w:lang w:val="fr-CA"/>
        </w:rPr>
        <w:t xml:space="preserve"> </w:t>
      </w:r>
      <w:r w:rsidR="00AB77E5">
        <w:rPr>
          <w:rFonts w:ascii="Franklin Gothic Book" w:hAnsi="Franklin Gothic Book"/>
          <w:lang w:val="fr-CA"/>
        </w:rPr>
        <w:t>moyen de défens</w:t>
      </w:r>
      <w:r w:rsidR="001D4AA1">
        <w:rPr>
          <w:rFonts w:ascii="Franklin Gothic Book" w:hAnsi="Franklin Gothic Book"/>
          <w:lang w:val="fr-CA"/>
        </w:rPr>
        <w:t xml:space="preserve">e : on peut faire valoir un moyen de sortir de l’État d’esprit coupable même si clair qu’individu a tué </w:t>
      </w:r>
    </w:p>
    <w:p w14:paraId="053071C8" w14:textId="64A6E404" w:rsidR="001D4AA1" w:rsidRPr="001D4AA1" w:rsidRDefault="001D4AA1" w:rsidP="001D4AA1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lastRenderedPageBreak/>
        <w:t>*** Il faut que ces 2 éléments soient prouvés hors de tout doute raisonnable – le doute profite à l’accusé (illégalismes privilégiés)</w:t>
      </w:r>
    </w:p>
    <w:p w14:paraId="171B2D97" w14:textId="77777777" w:rsidR="00B971DB" w:rsidRDefault="00B971DB" w:rsidP="00B971DB">
      <w:pPr>
        <w:jc w:val="both"/>
        <w:rPr>
          <w:rFonts w:ascii="Franklin Gothic Book" w:hAnsi="Franklin Gothic Book"/>
          <w:lang w:val="fr-CA"/>
        </w:rPr>
      </w:pPr>
    </w:p>
    <w:p w14:paraId="1B1F27F1" w14:textId="54D7FA55" w:rsidR="00C60B60" w:rsidRDefault="00C60B60" w:rsidP="00B971DB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Les sources du droit criminel : sommes-nous tous égaux devant la loi ?</w:t>
      </w:r>
    </w:p>
    <w:p w14:paraId="7276DBB7" w14:textId="77777777" w:rsidR="00C60B60" w:rsidRDefault="00C60B60" w:rsidP="00B971DB">
      <w:pPr>
        <w:jc w:val="both"/>
        <w:rPr>
          <w:rFonts w:ascii="Franklin Gothic Book" w:hAnsi="Franklin Gothic Book"/>
          <w:b/>
          <w:lang w:val="fr-CA"/>
        </w:rPr>
      </w:pPr>
    </w:p>
    <w:p w14:paraId="7CAB7CA5" w14:textId="3B648CB6" w:rsidR="00C60B60" w:rsidRDefault="00C60B60" w:rsidP="00E21ECF">
      <w:pPr>
        <w:pStyle w:val="Pardeliste"/>
        <w:numPr>
          <w:ilvl w:val="0"/>
          <w:numId w:val="2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Droit n’est pas immobile et universel - droit est dynamique, évolue et change constamment </w:t>
      </w:r>
    </w:p>
    <w:p w14:paraId="09166670" w14:textId="417A2B99" w:rsidR="00C60B60" w:rsidRDefault="00C60B60" w:rsidP="00E21ECF">
      <w:pPr>
        <w:pStyle w:val="Pardeliste"/>
        <w:numPr>
          <w:ilvl w:val="0"/>
          <w:numId w:val="2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Droit est le reflet de l’époque et du monde dans lequel il œuvre </w:t>
      </w:r>
    </w:p>
    <w:p w14:paraId="06E7703E" w14:textId="77777777" w:rsidR="00C60B60" w:rsidRDefault="00C60B60" w:rsidP="00C60B60">
      <w:pPr>
        <w:jc w:val="both"/>
        <w:rPr>
          <w:rFonts w:ascii="Franklin Gothic Book" w:hAnsi="Franklin Gothic Book"/>
          <w:lang w:val="fr-CA"/>
        </w:rPr>
      </w:pPr>
    </w:p>
    <w:p w14:paraId="25AA1F5A" w14:textId="0DFBBFB3" w:rsidR="00C60B60" w:rsidRDefault="00050F1A" w:rsidP="00C60B60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Le code criminel et les lois fédérales de nature criminelle </w:t>
      </w:r>
      <w:r w:rsidR="006C4BEB">
        <w:rPr>
          <w:rFonts w:ascii="Franklin Gothic Book" w:hAnsi="Franklin Gothic Book"/>
          <w:lang w:val="fr-CA"/>
        </w:rPr>
        <w:t>– distinction claire entre les jeunes et les adultes</w:t>
      </w:r>
    </w:p>
    <w:p w14:paraId="105E5551" w14:textId="77777777" w:rsidR="006C4BEB" w:rsidRDefault="006C4BEB" w:rsidP="00C60B60">
      <w:pPr>
        <w:jc w:val="both"/>
        <w:rPr>
          <w:rFonts w:ascii="Franklin Gothic Book" w:hAnsi="Franklin Gothic Book"/>
          <w:lang w:val="fr-CA"/>
        </w:rPr>
      </w:pPr>
    </w:p>
    <w:p w14:paraId="0DF5DD25" w14:textId="620F3EE8" w:rsidR="006C4BEB" w:rsidRDefault="006C4BEB" w:rsidP="00C60B60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La doctrine qui guide le code et les voies du droit criminel </w:t>
      </w:r>
      <w:r w:rsidR="006F05DD">
        <w:rPr>
          <w:rFonts w:ascii="Franklin Gothic Book" w:hAnsi="Franklin Gothic Book"/>
          <w:lang w:val="fr-CA"/>
        </w:rPr>
        <w:t xml:space="preserve">– ensemble d’avis de juristes qui fondent souvent la jurisprudence et les décisions prises par la cour suprême – le droit s’appuie essentiellement sur le droit </w:t>
      </w:r>
    </w:p>
    <w:p w14:paraId="656EADD2" w14:textId="77777777" w:rsidR="006F05DD" w:rsidRDefault="006F05DD" w:rsidP="00C60B60">
      <w:pPr>
        <w:jc w:val="both"/>
        <w:rPr>
          <w:rFonts w:ascii="Franklin Gothic Book" w:hAnsi="Franklin Gothic Book"/>
          <w:lang w:val="fr-CA"/>
        </w:rPr>
      </w:pPr>
    </w:p>
    <w:p w14:paraId="7DED4084" w14:textId="56630CE4" w:rsidR="006F05DD" w:rsidRDefault="006F05DD" w:rsidP="00E21ECF">
      <w:pPr>
        <w:pStyle w:val="Pardeliste"/>
        <w:numPr>
          <w:ilvl w:val="0"/>
          <w:numId w:val="2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Les juristes peuvent regarder dans leur environnement (</w:t>
      </w:r>
      <w:proofErr w:type="spellStart"/>
      <w:r>
        <w:rPr>
          <w:rFonts w:ascii="Franklin Gothic Book" w:hAnsi="Franklin Gothic Book"/>
          <w:lang w:val="fr-CA"/>
        </w:rPr>
        <w:t>méd</w:t>
      </w:r>
      <w:proofErr w:type="spellEnd"/>
      <w:r>
        <w:rPr>
          <w:rFonts w:ascii="Franklin Gothic Book" w:hAnsi="Franklin Gothic Book"/>
          <w:lang w:val="fr-CA"/>
        </w:rPr>
        <w:t xml:space="preserve">, psy, </w:t>
      </w:r>
      <w:proofErr w:type="spellStart"/>
      <w:r>
        <w:rPr>
          <w:rFonts w:ascii="Franklin Gothic Book" w:hAnsi="Franklin Gothic Book"/>
          <w:lang w:val="fr-CA"/>
        </w:rPr>
        <w:t>his</w:t>
      </w:r>
      <w:proofErr w:type="spellEnd"/>
      <w:r>
        <w:rPr>
          <w:rFonts w:ascii="Franklin Gothic Book" w:hAnsi="Franklin Gothic Book"/>
          <w:lang w:val="fr-CA"/>
        </w:rPr>
        <w:t xml:space="preserve">) pour réfléchir aux grands débats (homosexualité, suicide assisté, prostitution) – + on monte dans la hiérarchie en droit, plus les décisions sont commentées et médiatisées </w:t>
      </w:r>
    </w:p>
    <w:p w14:paraId="0033E320" w14:textId="77777777" w:rsidR="004D169F" w:rsidRDefault="004D169F" w:rsidP="004D169F">
      <w:pPr>
        <w:jc w:val="both"/>
        <w:rPr>
          <w:rFonts w:ascii="Franklin Gothic Book" w:hAnsi="Franklin Gothic Book"/>
          <w:lang w:val="fr-CA"/>
        </w:rPr>
      </w:pPr>
    </w:p>
    <w:p w14:paraId="03BB1CEA" w14:textId="0C5B1443" w:rsidR="004D169F" w:rsidRDefault="004D169F" w:rsidP="004D169F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La jurisprudence soit les théories et principes généraux d’ordre juridique, moral et politique ou économique qui sont retenus d’un ensemble de décisions judiciaires – jurisprudence sert à trouver d’autres décisions (une fois les décisions prises, les valeurs ne se limitent pas à la décision) </w:t>
      </w:r>
    </w:p>
    <w:p w14:paraId="271FDC81" w14:textId="77777777" w:rsidR="004D169F" w:rsidRDefault="004D169F" w:rsidP="004D169F">
      <w:pPr>
        <w:jc w:val="both"/>
        <w:rPr>
          <w:rFonts w:ascii="Franklin Gothic Book" w:hAnsi="Franklin Gothic Book"/>
          <w:lang w:val="fr-CA"/>
        </w:rPr>
      </w:pPr>
    </w:p>
    <w:p w14:paraId="1D250830" w14:textId="4868DC12" w:rsidR="004D169F" w:rsidRDefault="004D169F" w:rsidP="00E21ECF">
      <w:pPr>
        <w:pStyle w:val="Pardeliste"/>
        <w:numPr>
          <w:ilvl w:val="0"/>
          <w:numId w:val="2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À l’aide de la jurisprudence et doctrine, on tente de faire changer le droit puisque celui-ci est dynamique </w:t>
      </w:r>
    </w:p>
    <w:p w14:paraId="52CE1E2F" w14:textId="6188B397" w:rsidR="004D169F" w:rsidRDefault="004D169F" w:rsidP="004D169F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Ex : aide médicale à mourir – 1990 cour suprême refusé mais 4 juges sur 9 étaient sensibles à la cause</w:t>
      </w:r>
    </w:p>
    <w:p w14:paraId="348C0787" w14:textId="77777777" w:rsidR="00FA106F" w:rsidRDefault="00FA106F" w:rsidP="004D169F">
      <w:pPr>
        <w:jc w:val="both"/>
        <w:rPr>
          <w:rFonts w:ascii="Franklin Gothic Book" w:hAnsi="Franklin Gothic Book"/>
          <w:lang w:val="fr-CA"/>
        </w:rPr>
      </w:pPr>
    </w:p>
    <w:p w14:paraId="7B0987FA" w14:textId="28E46AD1" w:rsidR="00FA106F" w:rsidRDefault="00FA106F" w:rsidP="004D169F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La Common Law soit la partie du droit anglais qui trouve son origine dans la coutume – basée sur décisions et règles des juges – à la base de plusieurs moyens de défenses que peuvent mobilisé les prévenus/futurs criminels pour montrer l’absence d’esprit coupable</w:t>
      </w:r>
    </w:p>
    <w:p w14:paraId="310F6A5C" w14:textId="77777777" w:rsidR="006E2EB9" w:rsidRDefault="006E2EB9" w:rsidP="004D169F">
      <w:pPr>
        <w:jc w:val="both"/>
        <w:rPr>
          <w:rFonts w:ascii="Franklin Gothic Book" w:hAnsi="Franklin Gothic Book"/>
          <w:lang w:val="fr-CA"/>
        </w:rPr>
      </w:pPr>
    </w:p>
    <w:p w14:paraId="3770159A" w14:textId="0DA018B3" w:rsidR="006E2EB9" w:rsidRDefault="006E2EB9" w:rsidP="00E21ECF">
      <w:pPr>
        <w:pStyle w:val="Pardeliste"/>
        <w:numPr>
          <w:ilvl w:val="0"/>
          <w:numId w:val="2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Avant que le droit soit organisé dans des codes, était organisé par coutumes et juges se basaient sur verdicts précédents – pas d’articles de lois comme aujourd’hui</w:t>
      </w:r>
    </w:p>
    <w:p w14:paraId="5503CB6E" w14:textId="77777777" w:rsidR="006E2EB9" w:rsidRDefault="006E2EB9" w:rsidP="006E2EB9">
      <w:pPr>
        <w:jc w:val="both"/>
        <w:rPr>
          <w:rFonts w:ascii="Franklin Gothic Book" w:hAnsi="Franklin Gothic Book"/>
          <w:lang w:val="fr-CA"/>
        </w:rPr>
      </w:pPr>
    </w:p>
    <w:p w14:paraId="3C13A84C" w14:textId="126B5EB6" w:rsidR="006E2EB9" w:rsidRDefault="006E2EB9" w:rsidP="006E2EB9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(Q.E.) Common Law</w:t>
      </w:r>
    </w:p>
    <w:p w14:paraId="592C454C" w14:textId="77777777" w:rsidR="006E2EB9" w:rsidRDefault="006E2EB9" w:rsidP="006E2EB9">
      <w:pPr>
        <w:jc w:val="both"/>
        <w:rPr>
          <w:rFonts w:ascii="Franklin Gothic Book" w:hAnsi="Franklin Gothic Book"/>
          <w:b/>
          <w:lang w:val="fr-CA"/>
        </w:rPr>
      </w:pPr>
    </w:p>
    <w:p w14:paraId="3C1D2763" w14:textId="068F8965" w:rsidR="006E2EB9" w:rsidRDefault="006E2EB9" w:rsidP="00E21ECF">
      <w:pPr>
        <w:pStyle w:val="Pardeliste"/>
        <w:numPr>
          <w:ilvl w:val="0"/>
          <w:numId w:val="2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Moyen de défense visant à montrer que l’acte n’a pas été accompli en toute connaissance de cause (somnambulisme, intoxication, syndrome de la femme battue)</w:t>
      </w:r>
      <w:r w:rsidR="0042472A">
        <w:rPr>
          <w:rFonts w:ascii="Franklin Gothic Book" w:hAnsi="Franklin Gothic Book"/>
          <w:lang w:val="fr-CA"/>
        </w:rPr>
        <w:t xml:space="preserve"> – longtemps accepté que ne pas avoir tous nos moyens était une circonstance atténuante vs. Aujourd’hui : circonstance aggravante (intoxication) Il faut prouver que la personne ait été intoxiquée involontairement</w:t>
      </w:r>
    </w:p>
    <w:p w14:paraId="0E31016B" w14:textId="431C8AD0" w:rsidR="0042472A" w:rsidRDefault="0042472A" w:rsidP="00E21ECF">
      <w:pPr>
        <w:pStyle w:val="Pardeliste"/>
        <w:numPr>
          <w:ilvl w:val="0"/>
          <w:numId w:val="2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lastRenderedPageBreak/>
        <w:t>Moyen de défense montrant l’absence d’alternative devant un danger imminent (faim, froid – entrée par infraction) – situation d’urgence de vie ou de mort (ex : cannibalisme, accouchement grand-maman)</w:t>
      </w:r>
    </w:p>
    <w:p w14:paraId="4B969493" w14:textId="77777777" w:rsidR="0042472A" w:rsidRDefault="0042472A" w:rsidP="00E21ECF">
      <w:pPr>
        <w:pStyle w:val="Pardeliste"/>
        <w:numPr>
          <w:ilvl w:val="0"/>
          <w:numId w:val="2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Moyen de défense par rapport à la fessée à l’enfant – force raisonnable et usage pédagogique – voie de fait que l’enfant ne peut rapporter – verdict : lors de relation parent-enfant la fessée est une autorité reconnue et légale selon la Cour Suprême du Canada – Mouvement d’Association de défense des droits de l’enfant qui s’est rendu en Cour Suprême puisque ça fait des enfants des sous-citoyens, pas la même protection contre la violence et ces Associations voulaient criminaliser les individus qui donnent la fessée aux enfants</w:t>
      </w:r>
    </w:p>
    <w:p w14:paraId="38EA9312" w14:textId="77777777" w:rsidR="0042472A" w:rsidRDefault="0042472A" w:rsidP="0042472A">
      <w:pPr>
        <w:jc w:val="both"/>
        <w:rPr>
          <w:rFonts w:ascii="Franklin Gothic Book" w:hAnsi="Franklin Gothic Book"/>
          <w:lang w:val="fr-CA"/>
        </w:rPr>
      </w:pPr>
    </w:p>
    <w:p w14:paraId="43229F83" w14:textId="77777777" w:rsidR="0042472A" w:rsidRDefault="0042472A" w:rsidP="0042472A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Charte Canadienne des droits et libertés (Loi Constitutionnelle de 1982)</w:t>
      </w:r>
    </w:p>
    <w:p w14:paraId="2F02D088" w14:textId="77777777" w:rsidR="0042472A" w:rsidRDefault="0042472A" w:rsidP="0042472A">
      <w:pPr>
        <w:jc w:val="both"/>
        <w:rPr>
          <w:rFonts w:ascii="Franklin Gothic Book" w:hAnsi="Franklin Gothic Book"/>
          <w:b/>
          <w:lang w:val="fr-CA"/>
        </w:rPr>
      </w:pPr>
    </w:p>
    <w:p w14:paraId="5E28178E" w14:textId="439800C8" w:rsidR="0042472A" w:rsidRDefault="0042472A" w:rsidP="00E21ECF">
      <w:pPr>
        <w:pStyle w:val="Pardeliste"/>
        <w:numPr>
          <w:ilvl w:val="0"/>
          <w:numId w:val="2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Garanti droits et libertés qui y sont énoncés – ne peuvent être restreints que par une règle de droit raisonnable démontrer dans le cadre d’une démocratie libre</w:t>
      </w:r>
    </w:p>
    <w:p w14:paraId="2331ABC9" w14:textId="70307EF9" w:rsidR="0042472A" w:rsidRDefault="0042472A" w:rsidP="00E21ECF">
      <w:pPr>
        <w:pStyle w:val="Pardeliste"/>
        <w:numPr>
          <w:ilvl w:val="0"/>
          <w:numId w:val="2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Pour prolonger le droit britannique, la justice canadienne s’est doté d’une charte</w:t>
      </w:r>
    </w:p>
    <w:p w14:paraId="59BFBA7B" w14:textId="755D6A1F" w:rsidR="00A949CC" w:rsidRDefault="00A949CC" w:rsidP="00E21ECF">
      <w:pPr>
        <w:pStyle w:val="Pardeliste"/>
        <w:numPr>
          <w:ilvl w:val="0"/>
          <w:numId w:val="2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Comprendre comment la vitrine du droit paraît comme protecteur du citoyen </w:t>
      </w:r>
      <w:r>
        <w:rPr>
          <w:rFonts w:ascii="Franklin Gothic Book" w:hAnsi="Franklin Gothic Book"/>
          <w:b/>
          <w:lang w:val="fr-CA"/>
        </w:rPr>
        <w:t xml:space="preserve">(Q.E.) </w:t>
      </w:r>
      <w:r>
        <w:rPr>
          <w:rFonts w:ascii="Franklin Gothic Book" w:hAnsi="Franklin Gothic Book"/>
          <w:lang w:val="fr-CA"/>
        </w:rPr>
        <w:t>Ex : terrorisme islamique : enlever les droits à tous les islamistes canadiens, serait selon la loi facile à empêcher en protégeant les droits des autres islamistes par la loi</w:t>
      </w:r>
    </w:p>
    <w:p w14:paraId="48440AC1" w14:textId="77777777" w:rsidR="00A949CC" w:rsidRDefault="00A949CC" w:rsidP="00A949CC">
      <w:pPr>
        <w:jc w:val="both"/>
        <w:rPr>
          <w:rFonts w:ascii="Franklin Gothic Book" w:hAnsi="Franklin Gothic Book"/>
          <w:lang w:val="fr-CA"/>
        </w:rPr>
      </w:pPr>
    </w:p>
    <w:p w14:paraId="70270AEB" w14:textId="5B89CA5D" w:rsidR="00A949CC" w:rsidRDefault="00A949CC" w:rsidP="00E21ECF">
      <w:pPr>
        <w:pStyle w:val="Pardeliste"/>
        <w:numPr>
          <w:ilvl w:val="0"/>
          <w:numId w:val="2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Garantie des droits et libertés énoncés par la Charte</w:t>
      </w:r>
    </w:p>
    <w:p w14:paraId="3B12CE86" w14:textId="5BEBE997" w:rsidR="00A949CC" w:rsidRDefault="00A949CC" w:rsidP="00E21ECF">
      <w:pPr>
        <w:pStyle w:val="Pardeliste"/>
        <w:numPr>
          <w:ilvl w:val="0"/>
          <w:numId w:val="2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Libertés fondamentales (conscience, religion, expression, pression, association) – pouvoir s’associer pour créer des syndicats à buts de contestation… tous les droits toujours encadrés pas d’autres droits : liberté expression vs propagande haineuse – ces droits ne sont donc pas absolus – complexité les entour</w:t>
      </w:r>
      <w:r w:rsidR="00CC03E5">
        <w:rPr>
          <w:rFonts w:ascii="Franklin Gothic Book" w:hAnsi="Franklin Gothic Book"/>
          <w:lang w:val="fr-CA"/>
        </w:rPr>
        <w:t>e</w:t>
      </w:r>
    </w:p>
    <w:p w14:paraId="16E71C20" w14:textId="725FA14C" w:rsidR="00391EA3" w:rsidRDefault="00391EA3" w:rsidP="00E21ECF">
      <w:pPr>
        <w:pStyle w:val="Pardeliste"/>
        <w:numPr>
          <w:ilvl w:val="0"/>
          <w:numId w:val="2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Droits démocratiques : droit de vote</w:t>
      </w:r>
    </w:p>
    <w:p w14:paraId="2072E248" w14:textId="132E910B" w:rsidR="00391EA3" w:rsidRDefault="00391EA3" w:rsidP="00E21ECF">
      <w:pPr>
        <w:pStyle w:val="Pardeliste"/>
        <w:numPr>
          <w:ilvl w:val="0"/>
          <w:numId w:val="2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Liberté de circulation</w:t>
      </w:r>
    </w:p>
    <w:p w14:paraId="1E9CADA9" w14:textId="7C851E95" w:rsidR="00391EA3" w:rsidRPr="00391EA3" w:rsidRDefault="00391EA3" w:rsidP="00E21ECF">
      <w:pPr>
        <w:pStyle w:val="Pardeliste"/>
        <w:numPr>
          <w:ilvl w:val="0"/>
          <w:numId w:val="2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Liberté d’établissement</w:t>
      </w:r>
    </w:p>
    <w:p w14:paraId="19F32B20" w14:textId="77777777" w:rsidR="00391EA3" w:rsidRDefault="00CC03E5" w:rsidP="00E21ECF">
      <w:pPr>
        <w:pStyle w:val="Pardeliste"/>
        <w:numPr>
          <w:ilvl w:val="0"/>
          <w:numId w:val="2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Garanties juridiques – droit à la vie (avortement vs droit de disposer de son corps) – ne peut porter atteinte à ce droit qu’en conformité avec les principes de justice fondamentale</w:t>
      </w:r>
    </w:p>
    <w:p w14:paraId="20ECB1E3" w14:textId="77777777" w:rsidR="00EC7A5B" w:rsidRDefault="00391EA3" w:rsidP="00E21ECF">
      <w:pPr>
        <w:pStyle w:val="Pardeliste"/>
        <w:numPr>
          <w:ilvl w:val="0"/>
          <w:numId w:val="2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Fouilles, perquisitions ou saisies </w:t>
      </w:r>
      <w:r w:rsidR="00EC7A5B">
        <w:rPr>
          <w:rFonts w:ascii="Franklin Gothic Book" w:hAnsi="Franklin Gothic Book"/>
          <w:lang w:val="fr-CA"/>
        </w:rPr>
        <w:t>– Charte protège contre abus</w:t>
      </w:r>
    </w:p>
    <w:p w14:paraId="0BB2B127" w14:textId="77777777" w:rsidR="00EC7A5B" w:rsidRDefault="00EC7A5B" w:rsidP="00E21ECF">
      <w:pPr>
        <w:pStyle w:val="Pardeliste"/>
        <w:numPr>
          <w:ilvl w:val="0"/>
          <w:numId w:val="2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Détention ou emprisonnement – Charte protège contre mesures arbitraires</w:t>
      </w:r>
    </w:p>
    <w:p w14:paraId="6AC3EAC5" w14:textId="60006864" w:rsidR="00CC03E5" w:rsidRDefault="00EC7A5B" w:rsidP="00E21ECF">
      <w:pPr>
        <w:pStyle w:val="Pardeliste"/>
        <w:numPr>
          <w:ilvl w:val="0"/>
          <w:numId w:val="2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Droit d’être informé rapidement des motifs de l’arrestation, recours à avocat sans délai (droit à demande de libération conditionnelle le 1</w:t>
      </w:r>
      <w:r w:rsidRPr="00EC7A5B">
        <w:rPr>
          <w:rFonts w:ascii="Franklin Gothic Book" w:hAnsi="Franklin Gothic Book"/>
          <w:vertAlign w:val="superscript"/>
          <w:lang w:val="fr-CA"/>
        </w:rPr>
        <w:t>er</w:t>
      </w:r>
      <w:r>
        <w:rPr>
          <w:rFonts w:ascii="Franklin Gothic Book" w:hAnsi="Franklin Gothic Book"/>
          <w:lang w:val="fr-CA"/>
        </w:rPr>
        <w:t xml:space="preserve"> novembre mais le 15 novembre demande toujours non répondue = détention allongée – injustice</w:t>
      </w:r>
      <w:r w:rsidR="009673CC">
        <w:rPr>
          <w:rFonts w:ascii="Franklin Gothic Book" w:hAnsi="Franklin Gothic Book"/>
          <w:lang w:val="fr-CA"/>
        </w:rPr>
        <w:t xml:space="preserve"> puisque non traitée dans délais acceptable</w:t>
      </w:r>
      <w:r>
        <w:rPr>
          <w:rFonts w:ascii="Franklin Gothic Book" w:hAnsi="Franklin Gothic Book"/>
          <w:lang w:val="fr-CA"/>
        </w:rPr>
        <w:t>)</w:t>
      </w:r>
    </w:p>
    <w:p w14:paraId="043C2E72" w14:textId="6D8080BE" w:rsidR="008956BB" w:rsidRDefault="008956BB" w:rsidP="00E21ECF">
      <w:pPr>
        <w:pStyle w:val="Pardeliste"/>
        <w:numPr>
          <w:ilvl w:val="0"/>
          <w:numId w:val="2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 Affaire criminelle et pénale – tout inculpé a le droit :</w:t>
      </w:r>
    </w:p>
    <w:p w14:paraId="75D7F94C" w14:textId="67FF6F92" w:rsidR="008956BB" w:rsidRDefault="008956BB" w:rsidP="00E21ECF">
      <w:pPr>
        <w:pStyle w:val="Pardeliste"/>
        <w:numPr>
          <w:ilvl w:val="0"/>
          <w:numId w:val="2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Informé sans délai des motifs de l’arrestation</w:t>
      </w:r>
    </w:p>
    <w:p w14:paraId="2EDA7D5B" w14:textId="2CE63708" w:rsidR="008956BB" w:rsidRDefault="008956BB" w:rsidP="00E21ECF">
      <w:pPr>
        <w:pStyle w:val="Pardeliste"/>
        <w:numPr>
          <w:ilvl w:val="0"/>
          <w:numId w:val="2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Jugé dans un délais raisonnable (attente trop longue – abandon)</w:t>
      </w:r>
    </w:p>
    <w:p w14:paraId="16D9F5EA" w14:textId="174A40D0" w:rsidR="008956BB" w:rsidRDefault="008956BB" w:rsidP="00E21ECF">
      <w:pPr>
        <w:pStyle w:val="Pardeliste"/>
        <w:numPr>
          <w:ilvl w:val="0"/>
          <w:numId w:val="2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Ne pas être contraint de témoigner seul</w:t>
      </w:r>
    </w:p>
    <w:p w14:paraId="63F70A12" w14:textId="5EF98173" w:rsidR="008956BB" w:rsidRDefault="008956BB" w:rsidP="00E21ECF">
      <w:pPr>
        <w:pStyle w:val="Pardeliste"/>
        <w:numPr>
          <w:ilvl w:val="0"/>
          <w:numId w:val="2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Être présumé innocent jusqu’à preuve du contraire – procès public équitable</w:t>
      </w:r>
    </w:p>
    <w:p w14:paraId="618FA6A9" w14:textId="563CE262" w:rsidR="008956BB" w:rsidRDefault="008956BB" w:rsidP="00E21ECF">
      <w:pPr>
        <w:pStyle w:val="Pardeliste"/>
        <w:numPr>
          <w:ilvl w:val="0"/>
          <w:numId w:val="2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lastRenderedPageBreak/>
        <w:t>Ne pas être privé de liberté sans cause raisonnable</w:t>
      </w:r>
    </w:p>
    <w:p w14:paraId="0D85849B" w14:textId="1A9F193B" w:rsidR="008956BB" w:rsidRDefault="008956BB" w:rsidP="00E21ECF">
      <w:pPr>
        <w:pStyle w:val="Pardeliste"/>
        <w:numPr>
          <w:ilvl w:val="0"/>
          <w:numId w:val="2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Bénéficier d’un jury si 5 ans + et si crime trop médiatisé</w:t>
      </w:r>
    </w:p>
    <w:p w14:paraId="318A1D9F" w14:textId="2B39F8A6" w:rsidR="008956BB" w:rsidRDefault="008956BB" w:rsidP="00E21ECF">
      <w:pPr>
        <w:pStyle w:val="Pardeliste"/>
        <w:numPr>
          <w:ilvl w:val="0"/>
          <w:numId w:val="2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Principe de non rétroactivité (pas punis selon nouvelles lois)</w:t>
      </w:r>
    </w:p>
    <w:p w14:paraId="6497B650" w14:textId="6E116CC5" w:rsidR="008956BB" w:rsidRDefault="008956BB" w:rsidP="00E21ECF">
      <w:pPr>
        <w:pStyle w:val="Pardeliste"/>
        <w:numPr>
          <w:ilvl w:val="0"/>
          <w:numId w:val="2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Puni 2 fois pour même crime – si on survit à une pendaison pas le droit de reprendre – peut porter à confusion (débats)</w:t>
      </w:r>
      <w:r w:rsidR="00276FE3">
        <w:rPr>
          <w:rFonts w:ascii="Franklin Gothic Book" w:hAnsi="Franklin Gothic Book"/>
          <w:lang w:val="fr-CA"/>
        </w:rPr>
        <w:t xml:space="preserve"> – Francis et </w:t>
      </w:r>
      <w:proofErr w:type="spellStart"/>
      <w:r w:rsidR="00276FE3">
        <w:rPr>
          <w:rFonts w:ascii="Franklin Gothic Book" w:hAnsi="Franklin Gothic Book"/>
          <w:lang w:val="fr-CA"/>
        </w:rPr>
        <w:t>Broom</w:t>
      </w:r>
      <w:proofErr w:type="spellEnd"/>
    </w:p>
    <w:p w14:paraId="0358F2B0" w14:textId="1A3C3AFB" w:rsidR="000D0A5D" w:rsidRPr="00276FE3" w:rsidRDefault="00276FE3" w:rsidP="00276FE3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Exécution = décès ou exécution = sanction subie ? 5 juges contre 4 ont décidé que Francis doit être exécuté 2</w:t>
      </w:r>
      <w:r w:rsidRPr="00276FE3">
        <w:rPr>
          <w:rFonts w:ascii="Franklin Gothic Book" w:hAnsi="Franklin Gothic Book"/>
          <w:vertAlign w:val="superscript"/>
          <w:lang w:val="fr-CA"/>
        </w:rPr>
        <w:t>ème</w:t>
      </w:r>
      <w:r>
        <w:rPr>
          <w:rFonts w:ascii="Franklin Gothic Book" w:hAnsi="Franklin Gothic Book"/>
          <w:lang w:val="fr-CA"/>
        </w:rPr>
        <w:t xml:space="preserve"> fois </w:t>
      </w:r>
    </w:p>
    <w:p w14:paraId="4A3F8DE9" w14:textId="77777777" w:rsidR="00CC03E5" w:rsidRDefault="00CC03E5" w:rsidP="00CC03E5">
      <w:pPr>
        <w:jc w:val="both"/>
        <w:rPr>
          <w:rFonts w:ascii="Franklin Gothic Book" w:hAnsi="Franklin Gothic Book"/>
          <w:lang w:val="fr-CA"/>
        </w:rPr>
      </w:pPr>
    </w:p>
    <w:p w14:paraId="4378B6FD" w14:textId="3EFB8CDE" w:rsidR="00CC03E5" w:rsidRDefault="00CC03E5" w:rsidP="00CC03E5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(Q.E.)</w:t>
      </w:r>
      <w:r w:rsidR="00CB73F8">
        <w:rPr>
          <w:rFonts w:ascii="Franklin Gothic Book" w:hAnsi="Franklin Gothic Book"/>
          <w:b/>
          <w:lang w:val="fr-CA"/>
        </w:rPr>
        <w:t xml:space="preserve"> 2 différences</w:t>
      </w:r>
    </w:p>
    <w:p w14:paraId="44C9F7BD" w14:textId="77777777" w:rsidR="00CC03E5" w:rsidRDefault="00CC03E5" w:rsidP="00CC03E5">
      <w:pPr>
        <w:jc w:val="both"/>
        <w:rPr>
          <w:rFonts w:ascii="Franklin Gothic Book" w:hAnsi="Franklin Gothic Book"/>
          <w:b/>
          <w:lang w:val="fr-CA"/>
        </w:rPr>
      </w:pPr>
    </w:p>
    <w:p w14:paraId="7D29CD6C" w14:textId="2AF0E192" w:rsidR="00837C8D" w:rsidRDefault="00837C8D" w:rsidP="00CC03E5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*** De Sue Rodriguez (1993) à Carter (2015) – change d’interprétation/définition en 22 ans sur l’élément du droit à la vie – on peut aborder le même enjeu de plusieurs manières </w:t>
      </w:r>
    </w:p>
    <w:p w14:paraId="7124C6F0" w14:textId="77777777" w:rsidR="00837C8D" w:rsidRDefault="00837C8D" w:rsidP="00CC03E5">
      <w:pPr>
        <w:jc w:val="both"/>
        <w:rPr>
          <w:rFonts w:ascii="Franklin Gothic Book" w:hAnsi="Franklin Gothic Book"/>
          <w:lang w:val="fr-CA"/>
        </w:rPr>
      </w:pPr>
    </w:p>
    <w:p w14:paraId="760A6598" w14:textId="1886DB17" w:rsidR="00837C8D" w:rsidRDefault="00837C8D" w:rsidP="00CC03E5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Madame Rodriguez – maladie qui la rendait inapte à faire des gestes de base – demande à pouvoir se faire aider à mourir puisque pas capable de le faire </w:t>
      </w:r>
    </w:p>
    <w:p w14:paraId="36E2092D" w14:textId="77777777" w:rsidR="00837C8D" w:rsidRDefault="00837C8D" w:rsidP="00CC03E5">
      <w:pPr>
        <w:jc w:val="both"/>
        <w:rPr>
          <w:rFonts w:ascii="Franklin Gothic Book" w:hAnsi="Franklin Gothic Book"/>
          <w:b/>
          <w:lang w:val="fr-CA"/>
        </w:rPr>
      </w:pPr>
    </w:p>
    <w:p w14:paraId="088FCFBC" w14:textId="3E60D598" w:rsidR="00837C8D" w:rsidRDefault="00837C8D" w:rsidP="00E21ECF">
      <w:pPr>
        <w:pStyle w:val="Pardeliste"/>
        <w:numPr>
          <w:ilvl w:val="0"/>
          <w:numId w:val="2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Discrimination si empêchée de se faire assisté lors de son suicide</w:t>
      </w:r>
      <w:r w:rsidR="00193C5C">
        <w:rPr>
          <w:rFonts w:ascii="Franklin Gothic Book" w:hAnsi="Franklin Gothic Book"/>
          <w:b/>
          <w:lang w:val="fr-CA"/>
        </w:rPr>
        <w:t xml:space="preserve"> </w:t>
      </w:r>
    </w:p>
    <w:p w14:paraId="4612129C" w14:textId="6B007B6F" w:rsidR="00193C5C" w:rsidRPr="00193C5C" w:rsidRDefault="00193C5C" w:rsidP="00E21ECF">
      <w:pPr>
        <w:pStyle w:val="Pardeliste"/>
        <w:numPr>
          <w:ilvl w:val="0"/>
          <w:numId w:val="2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t xml:space="preserve">Verdict : interdiction de toute aide à mourir (Cour Suprême) </w:t>
      </w:r>
    </w:p>
    <w:p w14:paraId="7D7ACC67" w14:textId="076B6E87" w:rsidR="00193C5C" w:rsidRPr="00193C5C" w:rsidRDefault="00193C5C" w:rsidP="00E21ECF">
      <w:pPr>
        <w:pStyle w:val="Pardeliste"/>
        <w:numPr>
          <w:ilvl w:val="0"/>
          <w:numId w:val="2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t xml:space="preserve">Un médecin l’a aidé quand même, mais pas de poursuite </w:t>
      </w:r>
    </w:p>
    <w:p w14:paraId="3F7BF2E8" w14:textId="1BAAE3FB" w:rsidR="00193C5C" w:rsidRDefault="00193C5C" w:rsidP="00193C5C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Message contradictoire, mais message symbolique de la Cour : la vie est sacrée, peu importe sa qualité, ce n’est pas aux humains de décider de la fin (influence religieuse) – traduit la craint</w:t>
      </w:r>
      <w:r w:rsidR="00754352">
        <w:rPr>
          <w:rFonts w:ascii="Franklin Gothic Book" w:hAnsi="Franklin Gothic Book"/>
          <w:b/>
          <w:lang w:val="fr-CA"/>
        </w:rPr>
        <w:t>e</w:t>
      </w:r>
      <w:r>
        <w:rPr>
          <w:rFonts w:ascii="Franklin Gothic Book" w:hAnsi="Franklin Gothic Book"/>
          <w:b/>
          <w:lang w:val="fr-CA"/>
        </w:rPr>
        <w:t xml:space="preserve"> que les gens veuillent trop vite s’enlever la vie </w:t>
      </w:r>
      <w:r w:rsidR="00B51C15">
        <w:rPr>
          <w:rFonts w:ascii="Franklin Gothic Book" w:hAnsi="Franklin Gothic Book"/>
          <w:b/>
          <w:lang w:val="fr-CA"/>
        </w:rPr>
        <w:t xml:space="preserve">– banalisation de la mort </w:t>
      </w:r>
    </w:p>
    <w:p w14:paraId="5175BEB2" w14:textId="400E2A05" w:rsidR="004651FE" w:rsidRDefault="004651FE" w:rsidP="00E21ECF">
      <w:pPr>
        <w:pStyle w:val="Pardeliste"/>
        <w:numPr>
          <w:ilvl w:val="0"/>
          <w:numId w:val="2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Sacralisation de la vie</w:t>
      </w:r>
    </w:p>
    <w:p w14:paraId="4EB99176" w14:textId="3218802A" w:rsidR="004651FE" w:rsidRDefault="004651FE" w:rsidP="00E21ECF">
      <w:pPr>
        <w:pStyle w:val="Pardeliste"/>
        <w:numPr>
          <w:ilvl w:val="0"/>
          <w:numId w:val="2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Amélioration des soins palliatifs pour assurer dignité et qualité des personnes en fin de vie « tenez le coup jusqu’au bout ! » </w:t>
      </w:r>
    </w:p>
    <w:p w14:paraId="5D8AD4F4" w14:textId="44B26BEE" w:rsidR="004651FE" w:rsidRDefault="004651FE" w:rsidP="00E21ECF">
      <w:pPr>
        <w:pStyle w:val="Pardeliste"/>
        <w:numPr>
          <w:ilvl w:val="0"/>
          <w:numId w:val="2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En refusant le cas de Rodriguez, on évite entremise de plusieurs cas inacceptables (certains pourraient abuser)</w:t>
      </w:r>
    </w:p>
    <w:p w14:paraId="5BF105CC" w14:textId="77777777" w:rsidR="00BA334A" w:rsidRDefault="00BA334A" w:rsidP="00BA334A">
      <w:pPr>
        <w:jc w:val="both"/>
        <w:rPr>
          <w:rFonts w:ascii="Franklin Gothic Book" w:hAnsi="Franklin Gothic Book"/>
          <w:lang w:val="fr-CA"/>
        </w:rPr>
      </w:pPr>
    </w:p>
    <w:p w14:paraId="0D6DDAF8" w14:textId="76979CEE" w:rsidR="00BA334A" w:rsidRDefault="00BA334A" w:rsidP="00BA334A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Affaire Carter – aidé médicalement à mourir </w:t>
      </w:r>
    </w:p>
    <w:p w14:paraId="222EE190" w14:textId="77777777" w:rsidR="00BA334A" w:rsidRDefault="00BA334A" w:rsidP="00BA334A">
      <w:pPr>
        <w:jc w:val="both"/>
        <w:rPr>
          <w:rFonts w:ascii="Franklin Gothic Book" w:hAnsi="Franklin Gothic Book"/>
          <w:lang w:val="fr-CA"/>
        </w:rPr>
      </w:pPr>
    </w:p>
    <w:p w14:paraId="7B900A8E" w14:textId="1D861958" w:rsidR="00BA334A" w:rsidRDefault="00BA334A" w:rsidP="00E21ECF">
      <w:pPr>
        <w:pStyle w:val="Pardeliste"/>
        <w:numPr>
          <w:ilvl w:val="0"/>
          <w:numId w:val="2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Le mot suicide est absent on parle seulement d’aider médicalement à mourir</w:t>
      </w:r>
    </w:p>
    <w:p w14:paraId="064844DA" w14:textId="2F44C99F" w:rsidR="00BA334A" w:rsidRDefault="00BA334A" w:rsidP="00E21ECF">
      <w:pPr>
        <w:pStyle w:val="Pardeliste"/>
        <w:numPr>
          <w:ilvl w:val="0"/>
          <w:numId w:val="2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Droit de disposer de son corps – défense de l’idée de l’autonomie </w:t>
      </w:r>
    </w:p>
    <w:p w14:paraId="0A7E6DBE" w14:textId="1B02B8F4" w:rsidR="00BA334A" w:rsidRDefault="00BA334A" w:rsidP="00E21ECF">
      <w:pPr>
        <w:pStyle w:val="Pardeliste"/>
        <w:numPr>
          <w:ilvl w:val="0"/>
          <w:numId w:val="2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Qualité de vie est soudainement cruciale – on peut comprendre la fin de vie si qualité de vie mauvaise</w:t>
      </w:r>
    </w:p>
    <w:p w14:paraId="3071DB9C" w14:textId="0A4FF4D1" w:rsidR="00BA334A" w:rsidRDefault="007A49F2" w:rsidP="00E21ECF">
      <w:pPr>
        <w:pStyle w:val="Pardeliste"/>
        <w:numPr>
          <w:ilvl w:val="0"/>
          <w:numId w:val="2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Caractère sacré de la liberté (plus important que le caractère sacré de la vie)</w:t>
      </w:r>
    </w:p>
    <w:p w14:paraId="22935C7D" w14:textId="21FF602D" w:rsidR="007A49F2" w:rsidRDefault="007A49F2" w:rsidP="007A49F2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Conditions : avis médical sur discernement de la personne, souffrances endurées et imminence de la mort – corps médical doit établir la décision du degré pour approuver la fin de vie</w:t>
      </w:r>
    </w:p>
    <w:p w14:paraId="3F6F0AD5" w14:textId="77777777" w:rsidR="007A49F2" w:rsidRDefault="007A49F2" w:rsidP="007A49F2">
      <w:pPr>
        <w:jc w:val="both"/>
        <w:rPr>
          <w:rFonts w:ascii="Franklin Gothic Book" w:hAnsi="Franklin Gothic Book"/>
          <w:b/>
          <w:lang w:val="fr-CA"/>
        </w:rPr>
      </w:pPr>
    </w:p>
    <w:p w14:paraId="5D196D2C" w14:textId="071D8DA7" w:rsidR="007A49F2" w:rsidRDefault="007A49F2" w:rsidP="007A49F2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*** Respecter la Charte peut se faire de plusieurs manières – possibilités d’entrevoir plusieurs options sur décisions prises </w:t>
      </w:r>
    </w:p>
    <w:p w14:paraId="2D86B867" w14:textId="77777777" w:rsidR="00276FE3" w:rsidRDefault="00276FE3" w:rsidP="007A49F2">
      <w:pPr>
        <w:jc w:val="both"/>
        <w:rPr>
          <w:rFonts w:ascii="Franklin Gothic Book" w:hAnsi="Franklin Gothic Book"/>
          <w:b/>
          <w:lang w:val="fr-CA"/>
        </w:rPr>
      </w:pPr>
    </w:p>
    <w:p w14:paraId="3F1E67A2" w14:textId="10D33BC7" w:rsidR="000D0A5D" w:rsidRDefault="009673CC" w:rsidP="007A49F2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Qu’entend-t-on par cruel ? </w:t>
      </w:r>
    </w:p>
    <w:p w14:paraId="3901B03F" w14:textId="77777777" w:rsidR="009673CC" w:rsidRDefault="009673CC" w:rsidP="007A49F2">
      <w:pPr>
        <w:jc w:val="both"/>
        <w:rPr>
          <w:rFonts w:ascii="Franklin Gothic Book" w:hAnsi="Franklin Gothic Book"/>
          <w:lang w:val="fr-CA"/>
        </w:rPr>
      </w:pPr>
    </w:p>
    <w:p w14:paraId="12A9016F" w14:textId="387AF471" w:rsidR="009673CC" w:rsidRPr="009673CC" w:rsidRDefault="009673CC" w:rsidP="00E21ECF">
      <w:pPr>
        <w:pStyle w:val="Pardeliste"/>
        <w:numPr>
          <w:ilvl w:val="0"/>
          <w:numId w:val="2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lastRenderedPageBreak/>
        <w:t xml:space="preserve">Peine de mort = traitement cruel, mais présente dans d’autres États et 30 ans de prison considéré par cruel ? C’est extrêmement cruel – mort sociale </w:t>
      </w:r>
    </w:p>
    <w:p w14:paraId="245D248E" w14:textId="77777777" w:rsidR="00276FE3" w:rsidRPr="007A49F2" w:rsidRDefault="00276FE3" w:rsidP="007A49F2">
      <w:pPr>
        <w:jc w:val="both"/>
        <w:rPr>
          <w:rFonts w:ascii="Franklin Gothic Book" w:hAnsi="Franklin Gothic Book"/>
          <w:b/>
          <w:lang w:val="fr-CA"/>
        </w:rPr>
      </w:pPr>
    </w:p>
    <w:p w14:paraId="0B01B791" w14:textId="792D95D3" w:rsidR="00CC03E5" w:rsidRDefault="00752C81" w:rsidP="00CC03E5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Quelques principes du droit</w:t>
      </w:r>
    </w:p>
    <w:p w14:paraId="13E9534E" w14:textId="77777777" w:rsidR="00752C81" w:rsidRDefault="00752C81" w:rsidP="00CC03E5">
      <w:pPr>
        <w:jc w:val="both"/>
        <w:rPr>
          <w:rFonts w:ascii="Franklin Gothic Book" w:hAnsi="Franklin Gothic Book"/>
          <w:b/>
          <w:lang w:val="fr-CA"/>
        </w:rPr>
      </w:pPr>
    </w:p>
    <w:p w14:paraId="64D9AC39" w14:textId="3DDAF304" w:rsidR="00752C81" w:rsidRDefault="00752C81" w:rsidP="00CC03E5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(Q.E.) La notion de légalité caractérise la justice canadienne actuelle et ce sont des principes auxquels étaient déjà attaché la justice britannique, mais pas la justice française </w:t>
      </w:r>
    </w:p>
    <w:p w14:paraId="471D2D1C" w14:textId="77777777" w:rsidR="00065792" w:rsidRDefault="00065792" w:rsidP="00CC03E5">
      <w:pPr>
        <w:jc w:val="both"/>
        <w:rPr>
          <w:rFonts w:ascii="Franklin Gothic Book" w:hAnsi="Franklin Gothic Book"/>
          <w:b/>
          <w:lang w:val="fr-CA"/>
        </w:rPr>
      </w:pPr>
    </w:p>
    <w:p w14:paraId="45586C21" w14:textId="76CB05F6" w:rsidR="00065792" w:rsidRDefault="00065792" w:rsidP="00E21ECF">
      <w:pPr>
        <w:pStyle w:val="Pardeliste"/>
        <w:numPr>
          <w:ilvl w:val="0"/>
          <w:numId w:val="2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Nécessité des lois écrites pour s’y référée </w:t>
      </w:r>
    </w:p>
    <w:p w14:paraId="5D1FCED9" w14:textId="77777777" w:rsidR="00065792" w:rsidRDefault="00065792" w:rsidP="00E21ECF">
      <w:pPr>
        <w:pStyle w:val="Pardeliste"/>
        <w:numPr>
          <w:ilvl w:val="0"/>
          <w:numId w:val="2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Caractère de certitude, clarté et spécificité de la loi – pas d’ambigüité (comprendre pourquoi on est jugé)</w:t>
      </w:r>
    </w:p>
    <w:p w14:paraId="0A0F5394" w14:textId="01235273" w:rsidR="00065792" w:rsidRDefault="00065792" w:rsidP="00E21ECF">
      <w:pPr>
        <w:pStyle w:val="Pardeliste"/>
        <w:numPr>
          <w:ilvl w:val="0"/>
          <w:numId w:val="2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Non rétroactivité d’une loi de nature criminelle – peut pas être puni par une loi inexistante lors de la commission de l’acte (souvent plusieurs lois s’appliquent pour plusieurs situations…)</w:t>
      </w:r>
    </w:p>
    <w:p w14:paraId="68E6BC19" w14:textId="03B143F5" w:rsidR="00065792" w:rsidRDefault="00065792" w:rsidP="00065792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*** Dans cas de génocide et crime contre humanité on peut utiliser lois même si le blâmer n’est pas en mesure de les connaître avant de poser l’acte</w:t>
      </w:r>
      <w:r w:rsidRPr="00065792">
        <w:rPr>
          <w:rFonts w:ascii="Franklin Gothic Book" w:hAnsi="Franklin Gothic Book"/>
          <w:lang w:val="fr-CA"/>
        </w:rPr>
        <w:t xml:space="preserve"> </w:t>
      </w:r>
    </w:p>
    <w:p w14:paraId="431EB163" w14:textId="702208EC" w:rsidR="00065792" w:rsidRDefault="00065792" w:rsidP="00E21ECF">
      <w:pPr>
        <w:pStyle w:val="Pardeliste"/>
        <w:numPr>
          <w:ilvl w:val="0"/>
          <w:numId w:val="3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On doit savoir à quoi on s’engage même si informations souvent mal divulguées « nul n’est censé ignorer la loi » - publicité à laquelle la loi doit être soumise </w:t>
      </w:r>
    </w:p>
    <w:p w14:paraId="50218739" w14:textId="77777777" w:rsidR="005F210B" w:rsidRDefault="005F210B" w:rsidP="005F210B">
      <w:pPr>
        <w:jc w:val="both"/>
        <w:rPr>
          <w:rFonts w:ascii="Franklin Gothic Book" w:hAnsi="Franklin Gothic Book"/>
          <w:lang w:val="fr-CA"/>
        </w:rPr>
      </w:pPr>
    </w:p>
    <w:p w14:paraId="2BC0D34B" w14:textId="378B1692" w:rsidR="005F210B" w:rsidRDefault="005F210B" w:rsidP="005F210B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(Q.E.) Présomption d’innocence (caractérise la justice canadienne actuelle et ce sont des principes auxquels étaient déjà attaché la justice britannique, mais pas la justice française </w:t>
      </w:r>
    </w:p>
    <w:p w14:paraId="72709176" w14:textId="77777777" w:rsidR="000866B1" w:rsidRDefault="000866B1" w:rsidP="005F210B">
      <w:pPr>
        <w:jc w:val="both"/>
        <w:rPr>
          <w:rFonts w:ascii="Franklin Gothic Book" w:hAnsi="Franklin Gothic Book"/>
          <w:b/>
          <w:lang w:val="fr-CA"/>
        </w:rPr>
      </w:pPr>
    </w:p>
    <w:p w14:paraId="6389437E" w14:textId="65E0B111" w:rsidR="000866B1" w:rsidRDefault="000866B1" w:rsidP="00E21ECF">
      <w:pPr>
        <w:pStyle w:val="Pardeliste"/>
        <w:numPr>
          <w:ilvl w:val="0"/>
          <w:numId w:val="3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Avocat de la couronne doit démontrer la preuve de culpabilité hors de tout doute raisonnable </w:t>
      </w:r>
      <w:r w:rsidR="00EA4872">
        <w:rPr>
          <w:rFonts w:ascii="Franklin Gothic Book" w:hAnsi="Franklin Gothic Book"/>
          <w:lang w:val="fr-CA"/>
        </w:rPr>
        <w:t>(innocent jusqu’à preuve du contraire)</w:t>
      </w:r>
      <w:r w:rsidR="007626F1">
        <w:rPr>
          <w:rFonts w:ascii="Franklin Gothic Book" w:hAnsi="Franklin Gothic Book"/>
          <w:lang w:val="fr-CA"/>
        </w:rPr>
        <w:t xml:space="preserve"> – difficulté quant aux illégalismes privilégiés </w:t>
      </w:r>
    </w:p>
    <w:p w14:paraId="71C7ACA8" w14:textId="63999A0F" w:rsidR="00BC2AA0" w:rsidRDefault="00BC2AA0" w:rsidP="00E21ECF">
      <w:pPr>
        <w:pStyle w:val="Pardeliste"/>
        <w:numPr>
          <w:ilvl w:val="0"/>
          <w:numId w:val="3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Droit de garder le silence en tout temps – conséquence… </w:t>
      </w:r>
    </w:p>
    <w:p w14:paraId="085297E3" w14:textId="77777777" w:rsidR="00BC2AA0" w:rsidRDefault="00BC2AA0" w:rsidP="00BC2AA0">
      <w:pPr>
        <w:jc w:val="both"/>
        <w:rPr>
          <w:rFonts w:ascii="Franklin Gothic Book" w:hAnsi="Franklin Gothic Book"/>
          <w:lang w:val="fr-CA"/>
        </w:rPr>
      </w:pPr>
    </w:p>
    <w:p w14:paraId="3D1E8074" w14:textId="74DDCCC8" w:rsidR="00BC2AA0" w:rsidRDefault="00BC2AA0" w:rsidP="00BC2AA0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(Q.E.) Principe du dernier recours (dernière action mobilisée)</w:t>
      </w:r>
    </w:p>
    <w:p w14:paraId="5632C5DF" w14:textId="77777777" w:rsidR="00BC2AA0" w:rsidRDefault="00BC2AA0" w:rsidP="00BC2AA0">
      <w:pPr>
        <w:jc w:val="both"/>
        <w:rPr>
          <w:rFonts w:ascii="Franklin Gothic Book" w:hAnsi="Franklin Gothic Book"/>
          <w:b/>
          <w:lang w:val="fr-CA"/>
        </w:rPr>
      </w:pPr>
    </w:p>
    <w:p w14:paraId="7C060D83" w14:textId="5A541DC9" w:rsidR="00BC2AA0" w:rsidRDefault="00BC2AA0" w:rsidP="00E21ECF">
      <w:pPr>
        <w:pStyle w:val="Pardeliste"/>
        <w:numPr>
          <w:ilvl w:val="0"/>
          <w:numId w:val="3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Prison veut dire échec de toutes autres alternatives</w:t>
      </w:r>
    </w:p>
    <w:p w14:paraId="2090492E" w14:textId="046F36B1" w:rsidR="00BC2AA0" w:rsidRDefault="00BC2AA0" w:rsidP="00E21ECF">
      <w:pPr>
        <w:pStyle w:val="Pardeliste"/>
        <w:numPr>
          <w:ilvl w:val="0"/>
          <w:numId w:val="3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SDC utilisé seulement quand autres solutions inefficaces ou inacceptables dans circonstances</w:t>
      </w:r>
    </w:p>
    <w:p w14:paraId="68078B13" w14:textId="5FE12BC6" w:rsidR="00BC2AA0" w:rsidRDefault="00BC2AA0" w:rsidP="00E21ECF">
      <w:pPr>
        <w:pStyle w:val="Pardeliste"/>
        <w:numPr>
          <w:ilvl w:val="0"/>
          <w:numId w:val="3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Promotion de discrimination positive pour autochtones (surreprésentation dans les prisons </w:t>
      </w:r>
      <w:r w:rsidRPr="00BC2AA0">
        <w:rPr>
          <w:rFonts w:ascii="Franklin Gothic Book" w:hAnsi="Franklin Gothic Book"/>
          <w:lang w:val="fr-CA"/>
        </w:rPr>
        <w:sym w:font="Wingdings" w:char="F04C"/>
      </w:r>
      <w:r>
        <w:rPr>
          <w:rFonts w:ascii="Franklin Gothic Book" w:hAnsi="Franklin Gothic Book"/>
          <w:lang w:val="fr-CA"/>
        </w:rPr>
        <w:t>)</w:t>
      </w:r>
    </w:p>
    <w:p w14:paraId="5C593E78" w14:textId="77777777" w:rsidR="00BC2AA0" w:rsidRDefault="00BC2AA0" w:rsidP="00BC2AA0">
      <w:pPr>
        <w:jc w:val="both"/>
        <w:rPr>
          <w:rFonts w:ascii="Franklin Gothic Book" w:hAnsi="Franklin Gothic Book"/>
          <w:lang w:val="fr-CA"/>
        </w:rPr>
      </w:pPr>
    </w:p>
    <w:p w14:paraId="1D8E2477" w14:textId="011600FA" w:rsidR="00BC2AA0" w:rsidRDefault="00BC2AA0" w:rsidP="00BC2AA0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(Q.E.) Droit à une défense pleine et entière </w:t>
      </w:r>
    </w:p>
    <w:p w14:paraId="7119AD30" w14:textId="77777777" w:rsidR="00BC2AA0" w:rsidRDefault="00BC2AA0" w:rsidP="00BC2AA0">
      <w:pPr>
        <w:jc w:val="both"/>
        <w:rPr>
          <w:rFonts w:ascii="Franklin Gothic Book" w:hAnsi="Franklin Gothic Book"/>
          <w:b/>
          <w:lang w:val="fr-CA"/>
        </w:rPr>
      </w:pPr>
    </w:p>
    <w:p w14:paraId="44303815" w14:textId="59F93A22" w:rsidR="00BC2AA0" w:rsidRDefault="00BC2AA0" w:rsidP="00E21ECF">
      <w:pPr>
        <w:pStyle w:val="Pardeliste"/>
        <w:numPr>
          <w:ilvl w:val="0"/>
          <w:numId w:val="3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Représentation par avocat ($)</w:t>
      </w:r>
    </w:p>
    <w:p w14:paraId="2EF722A7" w14:textId="4937FF8B" w:rsidR="00BC2AA0" w:rsidRDefault="00BC2AA0" w:rsidP="00E21ECF">
      <w:pPr>
        <w:pStyle w:val="Pardeliste"/>
        <w:numPr>
          <w:ilvl w:val="0"/>
          <w:numId w:val="3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Droit à la divulgation de la preuve </w:t>
      </w:r>
    </w:p>
    <w:p w14:paraId="7AE1781D" w14:textId="77777777" w:rsidR="00DF5A64" w:rsidRDefault="00DF5A64" w:rsidP="00DF5A64">
      <w:pPr>
        <w:jc w:val="both"/>
        <w:rPr>
          <w:rFonts w:ascii="Franklin Gothic Book" w:hAnsi="Franklin Gothic Book"/>
          <w:lang w:val="fr-CA"/>
        </w:rPr>
      </w:pPr>
    </w:p>
    <w:p w14:paraId="46ADD37F" w14:textId="742EF0CE" w:rsidR="00DF5A64" w:rsidRDefault="00DF5A64" w:rsidP="00DF5A64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Une justice pour tous ? (Q.E.)</w:t>
      </w:r>
    </w:p>
    <w:p w14:paraId="15979B56" w14:textId="77777777" w:rsidR="00DF5A64" w:rsidRDefault="00DF5A64" w:rsidP="00DF5A64">
      <w:pPr>
        <w:jc w:val="both"/>
        <w:rPr>
          <w:rFonts w:ascii="Franklin Gothic Book" w:hAnsi="Franklin Gothic Book"/>
          <w:b/>
          <w:lang w:val="fr-CA"/>
        </w:rPr>
      </w:pPr>
    </w:p>
    <w:p w14:paraId="47D90260" w14:textId="2ED28989" w:rsidR="00DF5A64" w:rsidRDefault="00DF5A64" w:rsidP="00E21ECF">
      <w:pPr>
        <w:pStyle w:val="Pardeliste"/>
        <w:numPr>
          <w:ilvl w:val="0"/>
          <w:numId w:val="3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Droit paraît pouvoir donner garanties impartialité et autonomie – justice devrait être non contaminée par environnement du droit (inégalités sociales riches/pauvres) </w:t>
      </w:r>
    </w:p>
    <w:p w14:paraId="3ABE3A62" w14:textId="1F9EAC59" w:rsidR="00DF5A64" w:rsidRDefault="00DF5A64" w:rsidP="00E21ECF">
      <w:pPr>
        <w:pStyle w:val="Pardeliste"/>
        <w:numPr>
          <w:ilvl w:val="0"/>
          <w:numId w:val="3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lastRenderedPageBreak/>
        <w:t xml:space="preserve">Droit ne doit pas refléter inégalités, il doit les corriger </w:t>
      </w:r>
    </w:p>
    <w:p w14:paraId="73B936B7" w14:textId="070F3983" w:rsidR="00DF5A64" w:rsidRDefault="00DF5A64" w:rsidP="00E21ECF">
      <w:pPr>
        <w:pStyle w:val="Pardeliste"/>
        <w:numPr>
          <w:ilvl w:val="0"/>
          <w:numId w:val="3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Le CCC doit représenter tous les citoyens sur un pied d’égalité </w:t>
      </w:r>
    </w:p>
    <w:p w14:paraId="4F86F26E" w14:textId="26458C40" w:rsidR="00DF5A64" w:rsidRDefault="00DF5A64" w:rsidP="00E21ECF">
      <w:pPr>
        <w:pStyle w:val="Pardeliste"/>
        <w:numPr>
          <w:ilvl w:val="0"/>
          <w:numId w:val="3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Hommes/femmes ? Minorité/Majorité ? – histoire montre que droit n’est pas le même pour tout le monde – justice faite par les hommes pour les hommes (ex : policier noir et femme juge)</w:t>
      </w:r>
    </w:p>
    <w:p w14:paraId="06091A60" w14:textId="77777777" w:rsidR="00DF5A64" w:rsidRDefault="00DF5A64" w:rsidP="00DF5A64">
      <w:pPr>
        <w:jc w:val="both"/>
        <w:rPr>
          <w:rFonts w:ascii="Franklin Gothic Book" w:hAnsi="Franklin Gothic Book"/>
          <w:lang w:val="fr-CA"/>
        </w:rPr>
      </w:pPr>
    </w:p>
    <w:p w14:paraId="765F8110" w14:textId="474A3394" w:rsidR="00DF5A64" w:rsidRDefault="00DF5A64" w:rsidP="00DF5A64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(Q.E.) justice pour tous ?</w:t>
      </w:r>
    </w:p>
    <w:p w14:paraId="44BDFAC5" w14:textId="77777777" w:rsidR="00DF5A64" w:rsidRDefault="00DF5A64" w:rsidP="00DF5A64">
      <w:pPr>
        <w:jc w:val="both"/>
        <w:rPr>
          <w:rFonts w:ascii="Franklin Gothic Book" w:hAnsi="Franklin Gothic Book"/>
          <w:b/>
          <w:lang w:val="fr-CA"/>
        </w:rPr>
      </w:pPr>
    </w:p>
    <w:p w14:paraId="04A990B5" w14:textId="287FBDA1" w:rsidR="00DF5A64" w:rsidRDefault="00DF5A64" w:rsidP="00E21ECF">
      <w:pPr>
        <w:pStyle w:val="Pardeliste"/>
        <w:numPr>
          <w:ilvl w:val="0"/>
          <w:numId w:val="3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Si on s’en tient à l’histoire en Amérique du Nord – pas rassurant</w:t>
      </w:r>
    </w:p>
    <w:p w14:paraId="18A26169" w14:textId="6814BCFE" w:rsidR="00DF5A64" w:rsidRDefault="00DF5A64" w:rsidP="00E21ECF">
      <w:pPr>
        <w:pStyle w:val="Pardeliste"/>
        <w:numPr>
          <w:ilvl w:val="0"/>
          <w:numId w:val="3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Ex : Rapport homme/femme – justice par hommes pour hommes</w:t>
      </w:r>
    </w:p>
    <w:p w14:paraId="628D76D5" w14:textId="11FD5E3A" w:rsidR="00DF5A64" w:rsidRDefault="00DF5A64" w:rsidP="00E21ECF">
      <w:pPr>
        <w:pStyle w:val="Pardeliste"/>
        <w:numPr>
          <w:ilvl w:val="0"/>
          <w:numId w:val="3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Justice blancs pour blancs – droit qui est juste et respectueux ne va pas de soi</w:t>
      </w:r>
    </w:p>
    <w:p w14:paraId="62689352" w14:textId="77777777" w:rsidR="002444B4" w:rsidRDefault="002444B4" w:rsidP="002444B4">
      <w:pPr>
        <w:jc w:val="both"/>
        <w:rPr>
          <w:rFonts w:ascii="Franklin Gothic Book" w:hAnsi="Franklin Gothic Book"/>
          <w:lang w:val="fr-CA"/>
        </w:rPr>
      </w:pPr>
    </w:p>
    <w:p w14:paraId="18391B2E" w14:textId="2D03088D" w:rsidR="002444B4" w:rsidRDefault="002444B4" w:rsidP="002444B4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Une justice par les hommes pour les hommes </w:t>
      </w:r>
    </w:p>
    <w:p w14:paraId="61D46A68" w14:textId="77777777" w:rsidR="002444B4" w:rsidRDefault="002444B4" w:rsidP="002444B4">
      <w:pPr>
        <w:jc w:val="both"/>
        <w:rPr>
          <w:rFonts w:ascii="Franklin Gothic Book" w:hAnsi="Franklin Gothic Book"/>
          <w:b/>
          <w:lang w:val="fr-CA"/>
        </w:rPr>
      </w:pPr>
    </w:p>
    <w:p w14:paraId="686BCADC" w14:textId="0B504BE9" w:rsidR="002444B4" w:rsidRDefault="00393796" w:rsidP="002444B4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Ex : femmes qui avaient tués maris exécutées vs femmes qui avaient tués autres femmes, enfants, etc. </w:t>
      </w:r>
    </w:p>
    <w:p w14:paraId="2D0DF3D7" w14:textId="77777777" w:rsidR="00393796" w:rsidRDefault="00393796" w:rsidP="002444B4">
      <w:pPr>
        <w:jc w:val="both"/>
        <w:rPr>
          <w:rFonts w:ascii="Franklin Gothic Book" w:hAnsi="Franklin Gothic Book"/>
          <w:lang w:val="fr-CA"/>
        </w:rPr>
      </w:pPr>
    </w:p>
    <w:p w14:paraId="227CE417" w14:textId="16C28235" w:rsidR="00393796" w:rsidRPr="00393796" w:rsidRDefault="00393796" w:rsidP="00E21ECF">
      <w:pPr>
        <w:pStyle w:val="Pardeliste"/>
        <w:numPr>
          <w:ilvl w:val="0"/>
          <w:numId w:val="35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Le meurtre à lui seul ne constitue pas la seule variable décisive du verdict </w:t>
      </w:r>
    </w:p>
    <w:p w14:paraId="17363CAD" w14:textId="0F12735C" w:rsidR="00393796" w:rsidRPr="00393796" w:rsidRDefault="00393796" w:rsidP="00E21ECF">
      <w:pPr>
        <w:pStyle w:val="Pardeliste"/>
        <w:numPr>
          <w:ilvl w:val="0"/>
          <w:numId w:val="35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L’identité de la victime, l’infidélité, mauvaise mère, mauvaise épouse sont les variables rappelées au procès… </w:t>
      </w:r>
    </w:p>
    <w:p w14:paraId="51E04E16" w14:textId="6F9D96D0" w:rsidR="00393796" w:rsidRDefault="00393796" w:rsidP="00393796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*** Femme qui tue sont enfant est pire que celle qui tue mari</w:t>
      </w:r>
    </w:p>
    <w:p w14:paraId="53689EB6" w14:textId="14E2ED79" w:rsidR="00393796" w:rsidRDefault="00393796" w:rsidP="00E21ECF">
      <w:pPr>
        <w:pStyle w:val="Pardeliste"/>
        <w:numPr>
          <w:ilvl w:val="0"/>
          <w:numId w:val="3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Femmes effacent le symbole des hommes mariés prestigieux (avocats et juges sont tous des hommes)</w:t>
      </w:r>
    </w:p>
    <w:p w14:paraId="4E8FCF06" w14:textId="2E722E32" w:rsidR="00393796" w:rsidRDefault="00393796" w:rsidP="00E21ECF">
      <w:pPr>
        <w:pStyle w:val="Pardeliste"/>
        <w:numPr>
          <w:ilvl w:val="0"/>
          <w:numId w:val="3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Peine de mort souvent appliquée de façon arbitraire </w:t>
      </w:r>
      <w:r w:rsidR="00FE7AE3">
        <w:rPr>
          <w:rFonts w:ascii="Franklin Gothic Book" w:hAnsi="Franklin Gothic Book"/>
          <w:lang w:val="fr-CA"/>
        </w:rPr>
        <w:t>(sans se référer aux règles)</w:t>
      </w:r>
    </w:p>
    <w:p w14:paraId="59866BD0" w14:textId="77777777" w:rsidR="00393796" w:rsidRDefault="00393796" w:rsidP="00393796">
      <w:pPr>
        <w:jc w:val="both"/>
        <w:rPr>
          <w:rFonts w:ascii="Franklin Gothic Book" w:hAnsi="Franklin Gothic Book"/>
          <w:lang w:val="fr-CA"/>
        </w:rPr>
      </w:pPr>
    </w:p>
    <w:p w14:paraId="79E0D8FE" w14:textId="681A287A" w:rsidR="00393796" w:rsidRDefault="00393796" w:rsidP="00393796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(Q.E.) Tous les criminels et les victimes ne se valent pas… </w:t>
      </w:r>
    </w:p>
    <w:p w14:paraId="06003E6A" w14:textId="77777777" w:rsidR="00D77D8E" w:rsidRDefault="00D77D8E" w:rsidP="00393796">
      <w:pPr>
        <w:jc w:val="both"/>
        <w:rPr>
          <w:rFonts w:ascii="Franklin Gothic Book" w:hAnsi="Franklin Gothic Book"/>
          <w:b/>
          <w:lang w:val="fr-CA"/>
        </w:rPr>
      </w:pPr>
    </w:p>
    <w:p w14:paraId="526718B0" w14:textId="015C5E8C" w:rsidR="00D77D8E" w:rsidRDefault="00D77D8E" w:rsidP="00393796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(Q.E. OUVERTE)</w:t>
      </w:r>
    </w:p>
    <w:p w14:paraId="582AE9E8" w14:textId="77777777" w:rsidR="00D77D8E" w:rsidRDefault="00D77D8E" w:rsidP="00393796">
      <w:pPr>
        <w:jc w:val="both"/>
        <w:rPr>
          <w:rFonts w:ascii="Franklin Gothic Book" w:hAnsi="Franklin Gothic Book"/>
          <w:b/>
          <w:lang w:val="fr-CA"/>
        </w:rPr>
      </w:pPr>
    </w:p>
    <w:p w14:paraId="4FA3DE9A" w14:textId="169C7D55" w:rsidR="00D77D8E" w:rsidRDefault="00D77D8E" w:rsidP="00E21ECF">
      <w:pPr>
        <w:pStyle w:val="Pardeliste"/>
        <w:numPr>
          <w:ilvl w:val="0"/>
          <w:numId w:val="3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Juges sont tous des hommes et des blancs </w:t>
      </w:r>
    </w:p>
    <w:p w14:paraId="2DF8F5C1" w14:textId="2CF9818F" w:rsidR="00CD1BE1" w:rsidRDefault="00CD1BE1" w:rsidP="00E21ECF">
      <w:pPr>
        <w:pStyle w:val="Pardeliste"/>
        <w:numPr>
          <w:ilvl w:val="0"/>
          <w:numId w:val="3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Préméditation, planification, volontaire, négligence ? ou types de qualifications juridiques différentes selon l’individu ?</w:t>
      </w:r>
    </w:p>
    <w:p w14:paraId="351AB5B4" w14:textId="33EE0C3F" w:rsidR="009A350F" w:rsidRDefault="009A350F" w:rsidP="00E21ECF">
      <w:pPr>
        <w:pStyle w:val="Pardeliste"/>
        <w:numPr>
          <w:ilvl w:val="0"/>
          <w:numId w:val="3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Les juges ne se concentre pas sur mêmes éléments selon 4 situations différentes </w:t>
      </w:r>
      <w:r w:rsidR="00C740B7">
        <w:rPr>
          <w:rFonts w:ascii="Franklin Gothic Book" w:hAnsi="Franklin Gothic Book"/>
          <w:lang w:val="fr-CA"/>
        </w:rPr>
        <w:t xml:space="preserve">– qualifications juridiques et sanctions différentes selon </w:t>
      </w:r>
      <w:r w:rsidR="00CB5478">
        <w:rPr>
          <w:rFonts w:ascii="Franklin Gothic Book" w:hAnsi="Franklin Gothic Book"/>
          <w:lang w:val="fr-CA"/>
        </w:rPr>
        <w:t>les scénarios (le mythe de l’égalité devant la loi tombe)</w:t>
      </w:r>
    </w:p>
    <w:p w14:paraId="33F5A023" w14:textId="157B31A7" w:rsidR="004D5438" w:rsidRDefault="006223E4" w:rsidP="00E21ECF">
      <w:pPr>
        <w:pStyle w:val="Pardeliste"/>
        <w:numPr>
          <w:ilvl w:val="0"/>
          <w:numId w:val="3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Quand noir tue blanc – sanctions + graves – reconnaissance de planification, préméditation, prison à vie, + d’exécutions… </w:t>
      </w:r>
    </w:p>
    <w:p w14:paraId="4C8C09DA" w14:textId="1F24BF3E" w:rsidR="006223E4" w:rsidRDefault="006223E4" w:rsidP="00E21ECF">
      <w:pPr>
        <w:pStyle w:val="Pardeliste"/>
        <w:numPr>
          <w:ilvl w:val="0"/>
          <w:numId w:val="3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Cas les – lourds = B qui tue N </w:t>
      </w:r>
    </w:p>
    <w:p w14:paraId="322CA0D8" w14:textId="44FDE32B" w:rsidR="006223E4" w:rsidRDefault="006223E4" w:rsidP="00E21ECF">
      <w:pPr>
        <w:pStyle w:val="Pardeliste"/>
        <w:numPr>
          <w:ilvl w:val="0"/>
          <w:numId w:val="3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B/B plus grave que N/N – la vie blanche est plus important/sacrée et la sanction est plus sévère </w:t>
      </w:r>
    </w:p>
    <w:p w14:paraId="2A81E249" w14:textId="0D8B8B4E" w:rsidR="00AA167F" w:rsidRDefault="00AA167F" w:rsidP="00E21ECF">
      <w:pPr>
        <w:pStyle w:val="Pardeliste"/>
        <w:numPr>
          <w:ilvl w:val="0"/>
          <w:numId w:val="3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Procès pas même sens et pas mêmes enjeux selon le cas</w:t>
      </w:r>
    </w:p>
    <w:p w14:paraId="7A83023B" w14:textId="77777777" w:rsidR="000C45AB" w:rsidRDefault="000C45AB" w:rsidP="000C45AB">
      <w:pPr>
        <w:jc w:val="both"/>
        <w:rPr>
          <w:rFonts w:ascii="Franklin Gothic Book" w:hAnsi="Franklin Gothic Book"/>
          <w:lang w:val="fr-CA"/>
        </w:rPr>
      </w:pPr>
    </w:p>
    <w:p w14:paraId="1CB8495A" w14:textId="7E205E85" w:rsidR="000C45AB" w:rsidRDefault="000C45AB" w:rsidP="000C45AB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Scénario 1 N-B (Q.E. – retenir 3 éléments)</w:t>
      </w:r>
    </w:p>
    <w:p w14:paraId="01F70FA8" w14:textId="77777777" w:rsidR="000C45AB" w:rsidRDefault="000C45AB" w:rsidP="000C45AB">
      <w:pPr>
        <w:jc w:val="both"/>
        <w:rPr>
          <w:rFonts w:ascii="Franklin Gothic Book" w:hAnsi="Franklin Gothic Book"/>
          <w:b/>
          <w:lang w:val="fr-CA"/>
        </w:rPr>
      </w:pPr>
    </w:p>
    <w:p w14:paraId="3AD700E4" w14:textId="40195D56" w:rsidR="000C45AB" w:rsidRDefault="000C45AB" w:rsidP="00E21ECF">
      <w:pPr>
        <w:pStyle w:val="Pardeliste"/>
        <w:numPr>
          <w:ilvl w:val="0"/>
          <w:numId w:val="3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Acte hautement criminel</w:t>
      </w:r>
    </w:p>
    <w:p w14:paraId="4B5612BB" w14:textId="50D8EA6A" w:rsidR="000C45AB" w:rsidRDefault="000C45AB" w:rsidP="00E21ECF">
      <w:pPr>
        <w:pStyle w:val="Pardeliste"/>
        <w:numPr>
          <w:ilvl w:val="0"/>
          <w:numId w:val="3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lastRenderedPageBreak/>
        <w:t>Condamnations + lourdes (juge blanc – prise en compte personnelle du crime – sa propre communauté avant d’être juge – juge n’agit pas comme simple technicien du droit)</w:t>
      </w:r>
      <w:r w:rsidR="007142DC">
        <w:rPr>
          <w:rFonts w:ascii="Franklin Gothic Book" w:hAnsi="Franklin Gothic Book"/>
          <w:lang w:val="fr-CA"/>
        </w:rPr>
        <w:t xml:space="preserve"> </w:t>
      </w:r>
    </w:p>
    <w:p w14:paraId="2B1B4954" w14:textId="1EF385A7" w:rsidR="007142DC" w:rsidRDefault="007142DC" w:rsidP="00E21ECF">
      <w:pPr>
        <w:pStyle w:val="Pardeliste"/>
        <w:numPr>
          <w:ilvl w:val="0"/>
          <w:numId w:val="3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En partant le juge est convaincu que l’acte est hautement criminel</w:t>
      </w:r>
    </w:p>
    <w:p w14:paraId="05516745" w14:textId="14D1B6B3" w:rsidR="007142DC" w:rsidRDefault="007142DC" w:rsidP="00E21ECF">
      <w:pPr>
        <w:pStyle w:val="Pardeliste"/>
        <w:numPr>
          <w:ilvl w:val="0"/>
          <w:numId w:val="3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Meurtre, planification et préméditation ne font aucun doute – preuves flagrantes… Distinction nous/eux : « celui qui a tué est un des leurs et le mort est l’un des nôtres ! » </w:t>
      </w:r>
    </w:p>
    <w:p w14:paraId="5D86B13B" w14:textId="1AF6DEC5" w:rsidR="00733AF7" w:rsidRDefault="00733AF7" w:rsidP="00E21ECF">
      <w:pPr>
        <w:pStyle w:val="Pardeliste"/>
        <w:numPr>
          <w:ilvl w:val="0"/>
          <w:numId w:val="3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Justice doit être faite – procès prend allure d’un rituel sacré, compulsion justicière – pour le futur/destin de notre communauté blanche – nécessité d’envoyer le bon message : « les blancs dominent »</w:t>
      </w:r>
    </w:p>
    <w:p w14:paraId="0BCCDE39" w14:textId="5BDCFBD1" w:rsidR="00733AF7" w:rsidRDefault="00733AF7" w:rsidP="00E21ECF">
      <w:pPr>
        <w:pStyle w:val="Pardeliste"/>
        <w:numPr>
          <w:ilvl w:val="0"/>
          <w:numId w:val="3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C’est la condamnation qui oriente le travail judiciaire : il faut absolument condamner cette personne au 1</w:t>
      </w:r>
      <w:r w:rsidRPr="00733AF7">
        <w:rPr>
          <w:rFonts w:ascii="Franklin Gothic Book" w:hAnsi="Franklin Gothic Book"/>
          <w:vertAlign w:val="superscript"/>
          <w:lang w:val="fr-CA"/>
        </w:rPr>
        <w:t>er</w:t>
      </w:r>
      <w:r>
        <w:rPr>
          <w:rFonts w:ascii="Franklin Gothic Book" w:hAnsi="Franklin Gothic Book"/>
          <w:lang w:val="fr-CA"/>
        </w:rPr>
        <w:t xml:space="preserve"> degré </w:t>
      </w:r>
    </w:p>
    <w:p w14:paraId="09E97292" w14:textId="4AD900DC" w:rsidR="00733AF7" w:rsidRDefault="00A7182A" w:rsidP="00E21ECF">
      <w:pPr>
        <w:pStyle w:val="Pardeliste"/>
        <w:numPr>
          <w:ilvl w:val="0"/>
          <w:numId w:val="3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Le juge est blanc avant d’être juge</w:t>
      </w:r>
    </w:p>
    <w:p w14:paraId="5872E571" w14:textId="77777777" w:rsidR="00A7182A" w:rsidRDefault="00A7182A" w:rsidP="00A7182A">
      <w:pPr>
        <w:jc w:val="both"/>
        <w:rPr>
          <w:rFonts w:ascii="Franklin Gothic Book" w:hAnsi="Franklin Gothic Book"/>
          <w:lang w:val="fr-CA"/>
        </w:rPr>
      </w:pPr>
    </w:p>
    <w:p w14:paraId="3E7B7A76" w14:textId="5E766A8D" w:rsidR="00A7182A" w:rsidRDefault="00B82C3D" w:rsidP="00A7182A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Scénario 2</w:t>
      </w:r>
      <w:r w:rsidR="004B1412">
        <w:rPr>
          <w:rFonts w:ascii="Franklin Gothic Book" w:hAnsi="Franklin Gothic Book"/>
          <w:b/>
          <w:lang w:val="fr-CA"/>
        </w:rPr>
        <w:t xml:space="preserve"> B-B</w:t>
      </w:r>
      <w:r>
        <w:rPr>
          <w:rFonts w:ascii="Franklin Gothic Book" w:hAnsi="Franklin Gothic Book"/>
          <w:b/>
          <w:lang w:val="fr-CA"/>
        </w:rPr>
        <w:t xml:space="preserve"> (Q.E. – retenir 3 éléments)</w:t>
      </w:r>
    </w:p>
    <w:p w14:paraId="7FE284A0" w14:textId="77777777" w:rsidR="004B1412" w:rsidRDefault="004B1412" w:rsidP="00A7182A">
      <w:pPr>
        <w:jc w:val="both"/>
        <w:rPr>
          <w:rFonts w:ascii="Franklin Gothic Book" w:hAnsi="Franklin Gothic Book"/>
          <w:b/>
          <w:lang w:val="fr-CA"/>
        </w:rPr>
      </w:pPr>
    </w:p>
    <w:p w14:paraId="3006F36C" w14:textId="57AC840D" w:rsidR="004B1412" w:rsidRDefault="004B1412" w:rsidP="00E21ECF">
      <w:pPr>
        <w:pStyle w:val="Pardeliste"/>
        <w:numPr>
          <w:ilvl w:val="0"/>
          <w:numId w:val="3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Preuves solides sont exigées pour établir la culpabilité de l’auteur</w:t>
      </w:r>
    </w:p>
    <w:p w14:paraId="5FB2567B" w14:textId="508173B1" w:rsidR="004B1412" w:rsidRDefault="004B1412" w:rsidP="00E21ECF">
      <w:pPr>
        <w:pStyle w:val="Pardeliste"/>
        <w:numPr>
          <w:ilvl w:val="0"/>
          <w:numId w:val="3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Division entre méchants et gentils moins fondamentale</w:t>
      </w:r>
    </w:p>
    <w:p w14:paraId="5028386B" w14:textId="42009712" w:rsidR="004B1412" w:rsidRDefault="004B1412" w:rsidP="00E21ECF">
      <w:pPr>
        <w:pStyle w:val="Pardeliste"/>
        <w:numPr>
          <w:ilvl w:val="0"/>
          <w:numId w:val="3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Juge apparaît d’abord comme juge – fait son travail très sérieusement puisque la vie d’un blanc peut être condamnée</w:t>
      </w:r>
    </w:p>
    <w:p w14:paraId="5648CD80" w14:textId="744DBAA7" w:rsidR="004B1412" w:rsidRDefault="00BA7F13" w:rsidP="00E21ECF">
      <w:pPr>
        <w:pStyle w:val="Pardeliste"/>
        <w:numPr>
          <w:ilvl w:val="0"/>
          <w:numId w:val="3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Justice doit être faite seulement à la vue des éléments de la cause – responsabilité doit impérativement être établie sans doute raisonnable </w:t>
      </w:r>
    </w:p>
    <w:p w14:paraId="64FE7BF2" w14:textId="385534F0" w:rsidR="00BA7F13" w:rsidRDefault="00BA7F13" w:rsidP="00E21ECF">
      <w:pPr>
        <w:pStyle w:val="Pardeliste"/>
        <w:numPr>
          <w:ilvl w:val="0"/>
          <w:numId w:val="3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Respect de la présomption d’innocence</w:t>
      </w:r>
    </w:p>
    <w:p w14:paraId="7BD86986" w14:textId="35739973" w:rsidR="00BA7F13" w:rsidRDefault="00BA7F13" w:rsidP="00E21ECF">
      <w:pPr>
        <w:pStyle w:val="Pardeliste"/>
        <w:numPr>
          <w:ilvl w:val="0"/>
          <w:numId w:val="3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Le juge se contente d’être juge « juger les siens » - donc question de justice pas une question d’appartenance communautaire </w:t>
      </w:r>
    </w:p>
    <w:p w14:paraId="1D951968" w14:textId="77777777" w:rsidR="008A6053" w:rsidRDefault="008A6053" w:rsidP="008A6053">
      <w:pPr>
        <w:jc w:val="both"/>
        <w:rPr>
          <w:rFonts w:ascii="Franklin Gothic Book" w:hAnsi="Franklin Gothic Book"/>
          <w:lang w:val="fr-CA"/>
        </w:rPr>
      </w:pPr>
    </w:p>
    <w:p w14:paraId="70689E51" w14:textId="26A722C7" w:rsidR="008A6053" w:rsidRDefault="008A6053" w:rsidP="008A6053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Scénario 3 N-N (Q.E. – retenir 3 éléments)</w:t>
      </w:r>
    </w:p>
    <w:p w14:paraId="151D7892" w14:textId="77777777" w:rsidR="008A6053" w:rsidRDefault="008A6053" w:rsidP="008A6053">
      <w:pPr>
        <w:jc w:val="both"/>
        <w:rPr>
          <w:rFonts w:ascii="Franklin Gothic Book" w:hAnsi="Franklin Gothic Book"/>
          <w:b/>
          <w:lang w:val="fr-CA"/>
        </w:rPr>
      </w:pPr>
    </w:p>
    <w:p w14:paraId="74EDE66F" w14:textId="07CE12F2" w:rsidR="008A6053" w:rsidRDefault="008A6053" w:rsidP="00E21ECF">
      <w:pPr>
        <w:pStyle w:val="Pardeliste"/>
        <w:numPr>
          <w:ilvl w:val="0"/>
          <w:numId w:val="4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Reconnaissance de la criminalité de l’acte mais hésite à le considérer comme tel</w:t>
      </w:r>
    </w:p>
    <w:p w14:paraId="311182A7" w14:textId="7F9D785E" w:rsidR="008A6053" w:rsidRDefault="008A6053" w:rsidP="00E21ECF">
      <w:pPr>
        <w:pStyle w:val="Pardeliste"/>
        <w:numPr>
          <w:ilvl w:val="0"/>
          <w:numId w:val="4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Indifférence teintée de lassitude – responsabilité doit être établie et justice doit être faite mais désintérêt manifeste – le juge et les blancs ressentent presque une bonne nouvelle </w:t>
      </w:r>
    </w:p>
    <w:p w14:paraId="563D100C" w14:textId="25817A74" w:rsidR="008A6053" w:rsidRDefault="008A6053" w:rsidP="00E21ECF">
      <w:pPr>
        <w:pStyle w:val="Pardeliste"/>
        <w:numPr>
          <w:ilvl w:val="0"/>
          <w:numId w:val="4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On se demande jusqu’à quel point il faut réaffirmer la justice </w:t>
      </w:r>
    </w:p>
    <w:p w14:paraId="00CF2315" w14:textId="7CC4F7DE" w:rsidR="008A6053" w:rsidRDefault="008A6053" w:rsidP="00E21ECF">
      <w:pPr>
        <w:pStyle w:val="Pardeliste"/>
        <w:numPr>
          <w:ilvl w:val="0"/>
          <w:numId w:val="4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Le juge est blanc et se demande s’il doit être juge dans ce cas là</w:t>
      </w:r>
    </w:p>
    <w:p w14:paraId="3387D361" w14:textId="77777777" w:rsidR="008A6053" w:rsidRDefault="008A6053" w:rsidP="008A6053">
      <w:pPr>
        <w:jc w:val="both"/>
        <w:rPr>
          <w:rFonts w:ascii="Franklin Gothic Book" w:hAnsi="Franklin Gothic Book"/>
          <w:lang w:val="fr-CA"/>
        </w:rPr>
      </w:pPr>
    </w:p>
    <w:p w14:paraId="534B823F" w14:textId="3BF22A6B" w:rsidR="008A6053" w:rsidRDefault="008A6053" w:rsidP="008A6053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Scénario 4 – B-N (Q.E. – retenir 3 éléments)</w:t>
      </w:r>
    </w:p>
    <w:p w14:paraId="742B4B3C" w14:textId="77777777" w:rsidR="008A6053" w:rsidRDefault="008A6053" w:rsidP="008A6053">
      <w:pPr>
        <w:jc w:val="both"/>
        <w:rPr>
          <w:rFonts w:ascii="Franklin Gothic Book" w:hAnsi="Franklin Gothic Book"/>
          <w:b/>
          <w:lang w:val="fr-CA"/>
        </w:rPr>
      </w:pPr>
    </w:p>
    <w:p w14:paraId="54521AD2" w14:textId="72DD0593" w:rsidR="008A6053" w:rsidRDefault="008A6053" w:rsidP="00E21ECF">
      <w:pPr>
        <w:pStyle w:val="Pardeliste"/>
        <w:numPr>
          <w:ilvl w:val="0"/>
          <w:numId w:val="4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Le blanc avait surement une bonne raison d’agir ainsi </w:t>
      </w:r>
    </w:p>
    <w:p w14:paraId="6256C0FF" w14:textId="3B69B35C" w:rsidR="008A6053" w:rsidRDefault="008A6053" w:rsidP="00E21ECF">
      <w:pPr>
        <w:pStyle w:val="Pardeliste"/>
        <w:numPr>
          <w:ilvl w:val="0"/>
          <w:numId w:val="4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Le noir l’a provoqué</w:t>
      </w:r>
    </w:p>
    <w:p w14:paraId="52C71B28" w14:textId="534C4530" w:rsidR="008A6053" w:rsidRDefault="008A6053" w:rsidP="00E21ECF">
      <w:pPr>
        <w:pStyle w:val="Pardeliste"/>
        <w:numPr>
          <w:ilvl w:val="0"/>
          <w:numId w:val="4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Pas d’urgence – moins important que justice soit rendue – pas d’urgence quant à l’établissement de la responsabilité</w:t>
      </w:r>
    </w:p>
    <w:p w14:paraId="2645191C" w14:textId="0B8B5F3D" w:rsidR="008A6053" w:rsidRDefault="008A6053" w:rsidP="00E21ECF">
      <w:pPr>
        <w:pStyle w:val="Pardeliste"/>
        <w:numPr>
          <w:ilvl w:val="0"/>
          <w:numId w:val="4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Présomption d’innocence extrêmement importante </w:t>
      </w:r>
    </w:p>
    <w:p w14:paraId="242BC1D4" w14:textId="7DC356EE" w:rsidR="008A6053" w:rsidRDefault="008A6053" w:rsidP="00E21ECF">
      <w:pPr>
        <w:pStyle w:val="Pardeliste"/>
        <w:numPr>
          <w:ilvl w:val="0"/>
          <w:numId w:val="4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Procès veut démontrer que s’il y a eu homicide, des raisons valables sont derrière l’acte</w:t>
      </w:r>
    </w:p>
    <w:p w14:paraId="5765F70B" w14:textId="535CD9F8" w:rsidR="008A6053" w:rsidRDefault="008A6053" w:rsidP="00E21ECF">
      <w:pPr>
        <w:pStyle w:val="Pardeliste"/>
        <w:numPr>
          <w:ilvl w:val="0"/>
          <w:numId w:val="4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Travail pénal dominé par tactique procédurale </w:t>
      </w:r>
    </w:p>
    <w:p w14:paraId="49EAE4EB" w14:textId="530556AC" w:rsidR="008A6053" w:rsidRDefault="008A6053" w:rsidP="00E21ECF">
      <w:pPr>
        <w:pStyle w:val="Pardeliste"/>
        <w:numPr>
          <w:ilvl w:val="0"/>
          <w:numId w:val="4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Peine ou pardon sont en fonction des possibilités de justification de la décision</w:t>
      </w:r>
    </w:p>
    <w:p w14:paraId="2C22EDB0" w14:textId="3033D5B6" w:rsidR="008A6053" w:rsidRDefault="00DA7EE4" w:rsidP="00E21ECF">
      <w:pPr>
        <w:pStyle w:val="Pardeliste"/>
        <w:numPr>
          <w:ilvl w:val="0"/>
          <w:numId w:val="4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lastRenderedPageBreak/>
        <w:t xml:space="preserve">Juge blanc au service d’une appartenance communautaire </w:t>
      </w:r>
    </w:p>
    <w:p w14:paraId="3AD363AA" w14:textId="77777777" w:rsidR="00AA167F" w:rsidRDefault="00AA167F" w:rsidP="00AA167F">
      <w:pPr>
        <w:jc w:val="both"/>
        <w:rPr>
          <w:rFonts w:ascii="Franklin Gothic Book" w:hAnsi="Franklin Gothic Book"/>
          <w:lang w:val="fr-CA"/>
        </w:rPr>
      </w:pPr>
    </w:p>
    <w:p w14:paraId="659544EB" w14:textId="1025E552" w:rsidR="00AA167F" w:rsidRDefault="00817DA2" w:rsidP="00AA167F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B3 « Naissance d’une affaire pénale » Cousineau </w:t>
      </w:r>
      <w:r w:rsidR="004D5963">
        <w:rPr>
          <w:rFonts w:ascii="Franklin Gothic Book" w:hAnsi="Franklin Gothic Book"/>
          <w:b/>
          <w:lang w:val="fr-CA"/>
        </w:rPr>
        <w:t>(Q.E.)</w:t>
      </w:r>
    </w:p>
    <w:p w14:paraId="22CACB42" w14:textId="77777777" w:rsidR="00AF69EB" w:rsidRDefault="00AF69EB" w:rsidP="00AA167F">
      <w:pPr>
        <w:jc w:val="both"/>
        <w:rPr>
          <w:rFonts w:ascii="Franklin Gothic Book" w:hAnsi="Franklin Gothic Book"/>
          <w:b/>
          <w:lang w:val="fr-CA"/>
        </w:rPr>
      </w:pPr>
    </w:p>
    <w:p w14:paraId="58E45E18" w14:textId="30A618AE" w:rsidR="00AF69EB" w:rsidRDefault="00E21ECF" w:rsidP="00E21ECF">
      <w:pPr>
        <w:pStyle w:val="Pardeliste"/>
        <w:numPr>
          <w:ilvl w:val="0"/>
          <w:numId w:val="4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Parmi cas définissable comme crimes, tous n’ont pas les mêmes chances d’avoir des témoins en mesure de les définir (ex : vitre brisée pensent qu’enfant du voisin) </w:t>
      </w:r>
    </w:p>
    <w:p w14:paraId="5BF45CF2" w14:textId="5E4C8AE6" w:rsidR="000F6577" w:rsidRDefault="000F6577" w:rsidP="00E21ECF">
      <w:pPr>
        <w:pStyle w:val="Pardeliste"/>
        <w:numPr>
          <w:ilvl w:val="0"/>
          <w:numId w:val="4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Tous ces cas n’ont pas les mêmes chances d’être définis en justice – il FAUT des témoins</w:t>
      </w:r>
    </w:p>
    <w:p w14:paraId="36DC3244" w14:textId="2F5118E2" w:rsidR="00E64797" w:rsidRDefault="00E64797" w:rsidP="00E21ECF">
      <w:pPr>
        <w:pStyle w:val="Pardeliste"/>
        <w:numPr>
          <w:ilvl w:val="0"/>
          <w:numId w:val="4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Ex : voleur qui casse une vitre pour infraction – voit des gens et s’</w:t>
      </w:r>
      <w:proofErr w:type="spellStart"/>
      <w:r>
        <w:rPr>
          <w:rFonts w:ascii="Franklin Gothic Book" w:hAnsi="Franklin Gothic Book"/>
          <w:lang w:val="fr-CA"/>
        </w:rPr>
        <w:t>enva</w:t>
      </w:r>
      <w:proofErr w:type="spellEnd"/>
      <w:r>
        <w:rPr>
          <w:rFonts w:ascii="Franklin Gothic Book" w:hAnsi="Franklin Gothic Book"/>
          <w:lang w:val="fr-CA"/>
        </w:rPr>
        <w:t xml:space="preserve"> – les personnes croient que les enfants du voisin et leur ballon – ne va pas nécessairement assumer qu’il y a eu crime… </w:t>
      </w:r>
    </w:p>
    <w:p w14:paraId="553450EB" w14:textId="576CFA2B" w:rsidR="00E64797" w:rsidRDefault="00E64797" w:rsidP="00E21ECF">
      <w:pPr>
        <w:pStyle w:val="Pardeliste"/>
        <w:numPr>
          <w:ilvl w:val="0"/>
          <w:numId w:val="4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Pas suffisant qu’un acte soit définissable comme crime pour que les acteurs concernés (victimes/témoins) le définissent comme tel (ex : violence sur handicapée vs par handicapée – handicapée reçoit les coups (vulnérabilité + importante vs si handicapée donne coups – moins grave : malade, parents inquiets, accord)) </w:t>
      </w:r>
    </w:p>
    <w:p w14:paraId="3391D806" w14:textId="6D77EAB2" w:rsidR="00384AED" w:rsidRDefault="00384AED" w:rsidP="00E21ECF">
      <w:pPr>
        <w:pStyle w:val="Pardeliste"/>
        <w:numPr>
          <w:ilvl w:val="0"/>
          <w:numId w:val="4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Ex : agression sexuelle sur enfant par oncle – majorité ne se fait par personnes familières – devient très complexe si le pénal et les médias s’en mêlent… Autres options prises par la famille pour éviter réputation affectée, médias, pénal, etc.</w:t>
      </w:r>
    </w:p>
    <w:p w14:paraId="2C73A8F3" w14:textId="12CF596F" w:rsidR="00384AED" w:rsidRDefault="00384AED" w:rsidP="00E21ECF">
      <w:pPr>
        <w:pStyle w:val="Pardeliste"/>
        <w:numPr>
          <w:ilvl w:val="0"/>
          <w:numId w:val="4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Ne suffit pas qu’un acte soit vécu comme crime par des acteurs pour que le système pénal soit informé et pour qu’il intervienne</w:t>
      </w:r>
    </w:p>
    <w:p w14:paraId="6564D287" w14:textId="08A7E79C" w:rsidR="004D5963" w:rsidRDefault="004D5963" w:rsidP="00E21ECF">
      <w:pPr>
        <w:pStyle w:val="Pardeliste"/>
        <w:numPr>
          <w:ilvl w:val="0"/>
          <w:numId w:val="44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Pour qu’un lien se fasse entre commission, connaissance et reconnaissance pour et par le SP il faut que les acteurs se disent « ça, ça va au pénal ! » </w:t>
      </w:r>
    </w:p>
    <w:p w14:paraId="039D4121" w14:textId="77777777" w:rsidR="004D5963" w:rsidRDefault="004D5963" w:rsidP="004D5963">
      <w:pPr>
        <w:jc w:val="both"/>
        <w:rPr>
          <w:rFonts w:ascii="Franklin Gothic Book" w:hAnsi="Franklin Gothic Book"/>
          <w:lang w:val="fr-CA"/>
        </w:rPr>
      </w:pPr>
    </w:p>
    <w:p w14:paraId="42D834C1" w14:textId="7B6C9891" w:rsidR="004D5963" w:rsidRDefault="004D5963" w:rsidP="004D5963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Processus de </w:t>
      </w:r>
      <w:proofErr w:type="spellStart"/>
      <w:r>
        <w:rPr>
          <w:rFonts w:ascii="Franklin Gothic Book" w:hAnsi="Franklin Gothic Book"/>
          <w:b/>
          <w:lang w:val="fr-CA"/>
        </w:rPr>
        <w:t>reportabilité</w:t>
      </w:r>
      <w:proofErr w:type="spellEnd"/>
      <w:r>
        <w:rPr>
          <w:rFonts w:ascii="Franklin Gothic Book" w:hAnsi="Franklin Gothic Book"/>
          <w:b/>
          <w:lang w:val="fr-CA"/>
        </w:rPr>
        <w:t xml:space="preserve"> (Q.E.)</w:t>
      </w:r>
    </w:p>
    <w:p w14:paraId="18DB2AF8" w14:textId="77777777" w:rsidR="004D5963" w:rsidRDefault="004D5963" w:rsidP="004D5963">
      <w:pPr>
        <w:jc w:val="both"/>
        <w:rPr>
          <w:rFonts w:ascii="Franklin Gothic Book" w:hAnsi="Franklin Gothic Book"/>
          <w:b/>
          <w:lang w:val="fr-CA"/>
        </w:rPr>
      </w:pPr>
    </w:p>
    <w:p w14:paraId="2B0C3E11" w14:textId="40F58BC2" w:rsidR="004D5963" w:rsidRDefault="004D5963" w:rsidP="004D5963">
      <w:pPr>
        <w:pStyle w:val="Pardeliste"/>
        <w:numPr>
          <w:ilvl w:val="0"/>
          <w:numId w:val="4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Visibilité du problème (action vue comme crime)</w:t>
      </w:r>
    </w:p>
    <w:p w14:paraId="763817D4" w14:textId="77777777" w:rsidR="00C04230" w:rsidRDefault="00C04230" w:rsidP="00C04230">
      <w:pPr>
        <w:jc w:val="both"/>
        <w:rPr>
          <w:rFonts w:ascii="Franklin Gothic Book" w:hAnsi="Franklin Gothic Book"/>
          <w:lang w:val="fr-CA"/>
        </w:rPr>
      </w:pPr>
    </w:p>
    <w:p w14:paraId="1E1A50F0" w14:textId="03C88407" w:rsidR="00C04230" w:rsidRDefault="00B462C7" w:rsidP="00076677">
      <w:pPr>
        <w:pStyle w:val="Pardeliste"/>
        <w:numPr>
          <w:ilvl w:val="0"/>
          <w:numId w:val="4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Parmi</w:t>
      </w:r>
      <w:r w:rsidR="00C04230">
        <w:rPr>
          <w:rFonts w:ascii="Franklin Gothic Book" w:hAnsi="Franklin Gothic Book"/>
          <w:lang w:val="fr-CA"/>
        </w:rPr>
        <w:t xml:space="preserve"> les crimes, tous n’ont pas mêmes chances d’avoir des témoins en mesure de les définir (consommation correct vs pas correct)</w:t>
      </w:r>
    </w:p>
    <w:p w14:paraId="35BDBD73" w14:textId="19DD1BFC" w:rsidR="00B462C7" w:rsidRDefault="00B462C7" w:rsidP="00076677">
      <w:pPr>
        <w:pStyle w:val="Pardeliste"/>
        <w:numPr>
          <w:ilvl w:val="0"/>
          <w:numId w:val="4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Visibilité selon le type d’évènement : </w:t>
      </w:r>
      <w:r w:rsidR="0078285F">
        <w:rPr>
          <w:rFonts w:ascii="Franklin Gothic Book" w:hAnsi="Franklin Gothic Book"/>
          <w:lang w:val="fr-CA"/>
        </w:rPr>
        <w:t>certains d’entre eux sont plus visibles/difficile à cacher (homicide, petite délinquance) vs (fraude, corruption, pollution environnement)</w:t>
      </w:r>
    </w:p>
    <w:p w14:paraId="359F5829" w14:textId="77777777" w:rsidR="0078285F" w:rsidRDefault="0078285F" w:rsidP="00076677">
      <w:pPr>
        <w:pStyle w:val="Pardeliste"/>
        <w:numPr>
          <w:ilvl w:val="0"/>
          <w:numId w:val="4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Visibilité selon circonstances entourant l’évènement : lieu public ou privé ? Maisons collées vs espacées</w:t>
      </w:r>
    </w:p>
    <w:p w14:paraId="43F49AA2" w14:textId="0828AB39" w:rsidR="0078285F" w:rsidRPr="00C04230" w:rsidRDefault="0078285F" w:rsidP="00076677">
      <w:pPr>
        <w:pStyle w:val="Pardeliste"/>
        <w:numPr>
          <w:ilvl w:val="0"/>
          <w:numId w:val="4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Visibilité selon position sociale et le mode de vie des actants</w:t>
      </w:r>
      <w:r w:rsidR="002E667A">
        <w:rPr>
          <w:rFonts w:ascii="Franklin Gothic Book" w:hAnsi="Franklin Gothic Book"/>
          <w:lang w:val="fr-CA"/>
        </w:rPr>
        <w:t xml:space="preserve"> : </w:t>
      </w:r>
    </w:p>
    <w:p w14:paraId="6677D18A" w14:textId="77777777" w:rsidR="00C04230" w:rsidRPr="00C04230" w:rsidRDefault="00C04230" w:rsidP="00C04230">
      <w:pPr>
        <w:jc w:val="both"/>
        <w:rPr>
          <w:rFonts w:ascii="Franklin Gothic Book" w:hAnsi="Franklin Gothic Book"/>
          <w:lang w:val="fr-CA"/>
        </w:rPr>
      </w:pPr>
    </w:p>
    <w:p w14:paraId="219A8BE5" w14:textId="3217D954" w:rsidR="004D5963" w:rsidRDefault="004D5963" w:rsidP="004D5963">
      <w:pPr>
        <w:pStyle w:val="Pardeliste"/>
        <w:numPr>
          <w:ilvl w:val="0"/>
          <w:numId w:val="4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Définition du problème </w:t>
      </w:r>
    </w:p>
    <w:p w14:paraId="26FF7AD4" w14:textId="57F93BD6" w:rsidR="004D5963" w:rsidRDefault="004D5963" w:rsidP="004D5963">
      <w:pPr>
        <w:pStyle w:val="Pardeliste"/>
        <w:numPr>
          <w:ilvl w:val="0"/>
          <w:numId w:val="45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Renvoi du problème </w:t>
      </w:r>
    </w:p>
    <w:p w14:paraId="5480C614" w14:textId="77777777" w:rsidR="00A42634" w:rsidRDefault="00A42634" w:rsidP="00A42634">
      <w:pPr>
        <w:jc w:val="both"/>
        <w:rPr>
          <w:rFonts w:ascii="Franklin Gothic Book" w:hAnsi="Franklin Gothic Book"/>
          <w:b/>
          <w:lang w:val="fr-CA"/>
        </w:rPr>
      </w:pPr>
    </w:p>
    <w:p w14:paraId="160B3276" w14:textId="2712A389" w:rsidR="00A42634" w:rsidRDefault="00A42634" w:rsidP="00A42634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Le droit criminel actuel toujours traversé par des rapports de force… </w:t>
      </w:r>
    </w:p>
    <w:p w14:paraId="1118971D" w14:textId="77777777" w:rsidR="00A42634" w:rsidRDefault="00A42634" w:rsidP="00A42634">
      <w:pPr>
        <w:jc w:val="both"/>
        <w:rPr>
          <w:rFonts w:ascii="Franklin Gothic Book" w:hAnsi="Franklin Gothic Book"/>
          <w:b/>
          <w:lang w:val="fr-CA"/>
        </w:rPr>
      </w:pPr>
    </w:p>
    <w:p w14:paraId="2E11CC19" w14:textId="77777777" w:rsidR="00A20E95" w:rsidRDefault="00A42634" w:rsidP="00076677">
      <w:pPr>
        <w:pStyle w:val="Pardeliste"/>
        <w:numPr>
          <w:ilvl w:val="0"/>
          <w:numId w:val="4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Impossible de dire que le DC n’est pas traversé voire dépassé par des rapports de force substantiel</w:t>
      </w:r>
    </w:p>
    <w:p w14:paraId="12426875" w14:textId="77777777" w:rsidR="00A20E95" w:rsidRDefault="00A20E95" w:rsidP="00076677">
      <w:pPr>
        <w:pStyle w:val="Pardeliste"/>
        <w:numPr>
          <w:ilvl w:val="0"/>
          <w:numId w:val="4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DC ne peut s’extraire de son environnement</w:t>
      </w:r>
    </w:p>
    <w:p w14:paraId="65A7F3B1" w14:textId="77777777" w:rsidR="00A20E95" w:rsidRDefault="00A20E95" w:rsidP="00076677">
      <w:pPr>
        <w:pStyle w:val="Pardeliste"/>
        <w:numPr>
          <w:ilvl w:val="0"/>
          <w:numId w:val="4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lastRenderedPageBreak/>
        <w:t>Le corps professionnel pris dans une routine punitive et préjugés ancrés</w:t>
      </w:r>
    </w:p>
    <w:p w14:paraId="5463B083" w14:textId="77777777" w:rsidR="009D3628" w:rsidRDefault="00A20E95" w:rsidP="00076677">
      <w:pPr>
        <w:pStyle w:val="Pardeliste"/>
        <w:numPr>
          <w:ilvl w:val="0"/>
          <w:numId w:val="47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DC traversé par inégalités et rapports de force</w:t>
      </w:r>
    </w:p>
    <w:p w14:paraId="46BB2D52" w14:textId="77777777" w:rsidR="009D3628" w:rsidRDefault="009D3628" w:rsidP="009D3628">
      <w:pPr>
        <w:jc w:val="both"/>
        <w:rPr>
          <w:rFonts w:ascii="Franklin Gothic Book" w:hAnsi="Franklin Gothic Book"/>
          <w:lang w:val="fr-CA"/>
        </w:rPr>
      </w:pPr>
    </w:p>
    <w:p w14:paraId="15C68EB0" w14:textId="77777777" w:rsidR="009D3628" w:rsidRDefault="009D3628" w:rsidP="009D3628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Éléments importants qui jouent dans le verdict et/ou la sanction</w:t>
      </w:r>
    </w:p>
    <w:p w14:paraId="6A17F3EE" w14:textId="77777777" w:rsidR="009D3628" w:rsidRDefault="009D3628" w:rsidP="009D3628">
      <w:pPr>
        <w:jc w:val="both"/>
        <w:rPr>
          <w:rFonts w:ascii="Franklin Gothic Book" w:hAnsi="Franklin Gothic Book"/>
          <w:b/>
          <w:lang w:val="fr-CA"/>
        </w:rPr>
      </w:pPr>
    </w:p>
    <w:p w14:paraId="7769ECED" w14:textId="0D2A6DF7" w:rsidR="00A42634" w:rsidRDefault="009D3628" w:rsidP="00076677">
      <w:pPr>
        <w:pStyle w:val="Pardeliste"/>
        <w:numPr>
          <w:ilvl w:val="0"/>
          <w:numId w:val="4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Autre que l’esprit coupable et objectifs officiels de la peine il faut tenir compte de :</w:t>
      </w:r>
    </w:p>
    <w:p w14:paraId="2FC95C92" w14:textId="3E257D01" w:rsidR="009D3628" w:rsidRDefault="009D3628" w:rsidP="00076677">
      <w:pPr>
        <w:pStyle w:val="Pardeliste"/>
        <w:numPr>
          <w:ilvl w:val="0"/>
          <w:numId w:val="4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Validité de la preuve</w:t>
      </w:r>
    </w:p>
    <w:p w14:paraId="089458F6" w14:textId="224CF9C2" w:rsidR="009D3628" w:rsidRDefault="009D3628" w:rsidP="00076677">
      <w:pPr>
        <w:pStyle w:val="Pardeliste"/>
        <w:numPr>
          <w:ilvl w:val="0"/>
          <w:numId w:val="4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Présence d’esprit coupable </w:t>
      </w:r>
    </w:p>
    <w:p w14:paraId="26C302BE" w14:textId="38925546" w:rsidR="009D3628" w:rsidRDefault="009D3628" w:rsidP="00076677">
      <w:pPr>
        <w:pStyle w:val="Pardeliste"/>
        <w:numPr>
          <w:ilvl w:val="0"/>
          <w:numId w:val="4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Humains qui rendent justice (juges, avocats, jury, etc.)</w:t>
      </w:r>
    </w:p>
    <w:p w14:paraId="1DE87A44" w14:textId="77777777" w:rsidR="009D3628" w:rsidRDefault="009D3628" w:rsidP="009D3628">
      <w:pPr>
        <w:pStyle w:val="Pardeliste"/>
        <w:jc w:val="both"/>
        <w:rPr>
          <w:rFonts w:ascii="Franklin Gothic Book" w:hAnsi="Franklin Gothic Book"/>
          <w:lang w:val="fr-CA"/>
        </w:rPr>
      </w:pPr>
    </w:p>
    <w:p w14:paraId="0B72F2C8" w14:textId="7CA9ECA5" w:rsidR="009D3628" w:rsidRPr="009D3628" w:rsidRDefault="009D3628" w:rsidP="009D3628">
      <w:pPr>
        <w:jc w:val="both"/>
        <w:rPr>
          <w:rFonts w:ascii="Franklin Gothic Book" w:hAnsi="Franklin Gothic Book"/>
          <w:i/>
          <w:u w:val="single"/>
          <w:lang w:val="fr-CA"/>
        </w:rPr>
      </w:pPr>
      <w:r w:rsidRPr="009D3628">
        <w:rPr>
          <w:rFonts w:ascii="Franklin Gothic Book" w:hAnsi="Franklin Gothic Book"/>
          <w:i/>
          <w:u w:val="single"/>
          <w:lang w:val="fr-CA"/>
        </w:rPr>
        <w:t xml:space="preserve">Il faut aussi tenir compte de </w:t>
      </w:r>
    </w:p>
    <w:p w14:paraId="7AA75426" w14:textId="77777777" w:rsidR="009D3628" w:rsidRPr="009D3628" w:rsidRDefault="009D3628" w:rsidP="009D3628">
      <w:pPr>
        <w:jc w:val="both"/>
        <w:rPr>
          <w:rFonts w:ascii="Franklin Gothic Book" w:hAnsi="Franklin Gothic Book"/>
          <w:i/>
          <w:lang w:val="fr-CA"/>
        </w:rPr>
      </w:pPr>
    </w:p>
    <w:p w14:paraId="53D8A7AA" w14:textId="62900A44" w:rsidR="009D3628" w:rsidRDefault="009D3628" w:rsidP="00076677">
      <w:pPr>
        <w:pStyle w:val="Pardeliste"/>
        <w:numPr>
          <w:ilvl w:val="0"/>
          <w:numId w:val="4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Situation de la personne (emploi, famille, enfant ? – moins grave si seul…</w:t>
      </w:r>
    </w:p>
    <w:p w14:paraId="4AE6AF2A" w14:textId="12DE811F" w:rsidR="009D3628" w:rsidRDefault="009D3628" w:rsidP="00076677">
      <w:pPr>
        <w:pStyle w:val="Pardeliste"/>
        <w:numPr>
          <w:ilvl w:val="0"/>
          <w:numId w:val="4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Situation de récidive (casier judiciaire) – la récidive a un effet sur le verdict même si pas sensé dire voleur un jour, voleur toujours </w:t>
      </w:r>
    </w:p>
    <w:p w14:paraId="04EF36E7" w14:textId="673D0ABE" w:rsidR="00B35F3D" w:rsidRDefault="00B35F3D" w:rsidP="00076677">
      <w:pPr>
        <w:pStyle w:val="Pardeliste"/>
        <w:numPr>
          <w:ilvl w:val="0"/>
          <w:numId w:val="4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Préjugés du corps prof de la justice –</w:t>
      </w:r>
      <w:r w:rsidR="00DB2A36">
        <w:rPr>
          <w:rFonts w:ascii="Franklin Gothic Book" w:hAnsi="Franklin Gothic Book"/>
          <w:lang w:val="fr-CA"/>
        </w:rPr>
        <w:t xml:space="preserve"> banalisation </w:t>
      </w:r>
      <w:r>
        <w:rPr>
          <w:rFonts w:ascii="Franklin Gothic Book" w:hAnsi="Franklin Gothic Book"/>
          <w:lang w:val="fr-CA"/>
        </w:rPr>
        <w:t>et indifférence des itinérants (ex.) – moins sensible aux cas personnels de chacun (habituation)</w:t>
      </w:r>
    </w:p>
    <w:p w14:paraId="71A638BB" w14:textId="3C4CB63F" w:rsidR="00270A15" w:rsidRDefault="00B31386" w:rsidP="00076677">
      <w:pPr>
        <w:pStyle w:val="Pardeliste"/>
        <w:numPr>
          <w:ilvl w:val="0"/>
          <w:numId w:val="4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Manière dont le corps prof se présente (Nous/Eux) – écart social n’aide pas à l’empathie – envoyer quelqu’un en prison peut être banal pour le juge (ne voit pas les conséquences</w:t>
      </w:r>
    </w:p>
    <w:p w14:paraId="361BB0AA" w14:textId="4DF22A45" w:rsidR="00CB73F8" w:rsidRDefault="00CB73F8" w:rsidP="00076677">
      <w:pPr>
        <w:pStyle w:val="Pardeliste"/>
        <w:numPr>
          <w:ilvl w:val="0"/>
          <w:numId w:val="4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Visibilité de l’entourage familial</w:t>
      </w:r>
    </w:p>
    <w:p w14:paraId="6B73A0F1" w14:textId="64EBC05F" w:rsidR="00CB73F8" w:rsidRDefault="00CB73F8" w:rsidP="00076677">
      <w:pPr>
        <w:pStyle w:val="Pardeliste"/>
        <w:numPr>
          <w:ilvl w:val="0"/>
          <w:numId w:val="4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Banalité d’une histoire</w:t>
      </w:r>
    </w:p>
    <w:p w14:paraId="3282F487" w14:textId="3B4DBC4B" w:rsidR="00CB73F8" w:rsidRPr="009D3628" w:rsidRDefault="00CB73F8" w:rsidP="00076677">
      <w:pPr>
        <w:pStyle w:val="Pardeliste"/>
        <w:numPr>
          <w:ilvl w:val="0"/>
          <w:numId w:val="48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Rapport pré-décisionnel (mineurs) ou pré-</w:t>
      </w:r>
      <w:proofErr w:type="spellStart"/>
      <w:r>
        <w:rPr>
          <w:rFonts w:ascii="Franklin Gothic Book" w:hAnsi="Franklin Gothic Book"/>
          <w:lang w:val="fr-CA"/>
        </w:rPr>
        <w:t>sentenciel</w:t>
      </w:r>
      <w:proofErr w:type="spellEnd"/>
      <w:r>
        <w:rPr>
          <w:rFonts w:ascii="Franklin Gothic Book" w:hAnsi="Franklin Gothic Book"/>
          <w:lang w:val="fr-CA"/>
        </w:rPr>
        <w:t xml:space="preserve"> (adultes)</w:t>
      </w:r>
    </w:p>
    <w:p w14:paraId="549E1E7C" w14:textId="77777777" w:rsidR="00817DA2" w:rsidRDefault="00817DA2" w:rsidP="00AA167F">
      <w:pPr>
        <w:jc w:val="both"/>
        <w:rPr>
          <w:rFonts w:ascii="Franklin Gothic Book" w:hAnsi="Franklin Gothic Book"/>
          <w:b/>
          <w:lang w:val="fr-CA"/>
        </w:rPr>
      </w:pPr>
    </w:p>
    <w:p w14:paraId="2EA97518" w14:textId="3D523C57" w:rsidR="00817DA2" w:rsidRDefault="00817DA2" w:rsidP="00AA167F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B4 « Le rôle du juge et le pouvoir judiciaire » </w:t>
      </w:r>
      <w:proofErr w:type="spellStart"/>
      <w:r>
        <w:rPr>
          <w:rFonts w:ascii="Franklin Gothic Book" w:hAnsi="Franklin Gothic Book"/>
          <w:b/>
          <w:lang w:val="fr-CA"/>
        </w:rPr>
        <w:t>Vanhamme</w:t>
      </w:r>
      <w:proofErr w:type="spellEnd"/>
      <w:r>
        <w:rPr>
          <w:rFonts w:ascii="Franklin Gothic Book" w:hAnsi="Franklin Gothic Book"/>
          <w:b/>
          <w:lang w:val="fr-CA"/>
        </w:rPr>
        <w:t xml:space="preserve"> </w:t>
      </w:r>
    </w:p>
    <w:p w14:paraId="24098A41" w14:textId="77777777" w:rsidR="00A57299" w:rsidRDefault="00A57299" w:rsidP="00AA167F">
      <w:pPr>
        <w:jc w:val="both"/>
        <w:rPr>
          <w:rFonts w:ascii="Franklin Gothic Book" w:hAnsi="Franklin Gothic Book"/>
          <w:b/>
          <w:lang w:val="fr-CA"/>
        </w:rPr>
      </w:pPr>
    </w:p>
    <w:p w14:paraId="1D09A4C6" w14:textId="5DD8BEFE" w:rsidR="00A57299" w:rsidRDefault="00A57299" w:rsidP="00AA167F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(Q.E.</w:t>
      </w:r>
      <w:r w:rsidR="00E44CB1">
        <w:rPr>
          <w:rFonts w:ascii="Franklin Gothic Book" w:hAnsi="Franklin Gothic Book"/>
          <w:b/>
          <w:lang w:val="fr-CA"/>
        </w:rPr>
        <w:t xml:space="preserve"> OUVERTE</w:t>
      </w:r>
      <w:r>
        <w:rPr>
          <w:rFonts w:ascii="Franklin Gothic Book" w:hAnsi="Franklin Gothic Book"/>
          <w:b/>
          <w:lang w:val="fr-CA"/>
        </w:rPr>
        <w:t xml:space="preserve">) </w:t>
      </w:r>
      <w:r w:rsidR="0049664D">
        <w:rPr>
          <w:rFonts w:ascii="Franklin Gothic Book" w:hAnsi="Franklin Gothic Book"/>
          <w:b/>
          <w:lang w:val="fr-CA"/>
        </w:rPr>
        <w:t xml:space="preserve">2 des 3 </w:t>
      </w:r>
    </w:p>
    <w:p w14:paraId="24666A03" w14:textId="77777777" w:rsidR="00271823" w:rsidRPr="00271823" w:rsidRDefault="00271823" w:rsidP="00AA167F">
      <w:pPr>
        <w:jc w:val="both"/>
        <w:rPr>
          <w:rFonts w:ascii="Franklin Gothic Book" w:hAnsi="Franklin Gothic Book"/>
          <w:lang w:val="fr-CA"/>
        </w:rPr>
      </w:pPr>
    </w:p>
    <w:p w14:paraId="52EB44D9" w14:textId="1DB4515F" w:rsidR="0049664D" w:rsidRDefault="00271823" w:rsidP="00AA167F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Les juges au Canada – ça ne va pas de soi qu’ils soient impartiaux, objectifs et seulement orienter par ce qu’ils croient être profondément juste</w:t>
      </w:r>
    </w:p>
    <w:p w14:paraId="07FDAB31" w14:textId="77777777" w:rsidR="00271823" w:rsidRDefault="00271823" w:rsidP="00AA167F">
      <w:pPr>
        <w:jc w:val="both"/>
        <w:rPr>
          <w:rFonts w:ascii="Franklin Gothic Book" w:hAnsi="Franklin Gothic Book"/>
          <w:b/>
          <w:lang w:val="fr-CA"/>
        </w:rPr>
      </w:pPr>
    </w:p>
    <w:p w14:paraId="41596170" w14:textId="23ADA10F" w:rsidR="0049664D" w:rsidRDefault="0049664D" w:rsidP="00E21ECF">
      <w:pPr>
        <w:pStyle w:val="Pardeliste"/>
        <w:numPr>
          <w:ilvl w:val="0"/>
          <w:numId w:val="4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Institutionnel : droit en général, les juges au Canada sont nommés par les provinces : qu’est ce qu’il faut démontrer en tant que juge pour rassurer et être nommé ? Faire ce qu’il faut pour plaire aux autorités, personnes et à la justice</w:t>
      </w:r>
    </w:p>
    <w:p w14:paraId="4379A5A4" w14:textId="22736D54" w:rsidR="0049664D" w:rsidRDefault="0049664D" w:rsidP="00E21ECF">
      <w:pPr>
        <w:pStyle w:val="Pardeliste"/>
        <w:numPr>
          <w:ilvl w:val="0"/>
          <w:numId w:val="4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Organisationnel :</w:t>
      </w:r>
      <w:r w:rsidR="005B2968">
        <w:rPr>
          <w:rFonts w:ascii="Franklin Gothic Book" w:hAnsi="Franklin Gothic Book"/>
          <w:lang w:val="fr-CA"/>
        </w:rPr>
        <w:t xml:space="preserve"> </w:t>
      </w:r>
      <w:r w:rsidR="008E253D">
        <w:rPr>
          <w:rFonts w:ascii="Franklin Gothic Book" w:hAnsi="Franklin Gothic Book"/>
          <w:lang w:val="fr-CA"/>
        </w:rPr>
        <w:t xml:space="preserve">tribunaux qui ont des manières de fonctionner/de faire – on vous demande en gros d’intégrer le moule déjà établit des tribunaux </w:t>
      </w:r>
    </w:p>
    <w:p w14:paraId="68E95EC2" w14:textId="72A48756" w:rsidR="0049664D" w:rsidRPr="0049664D" w:rsidRDefault="0049664D" w:rsidP="00E21ECF">
      <w:pPr>
        <w:pStyle w:val="Pardeliste"/>
        <w:numPr>
          <w:ilvl w:val="0"/>
          <w:numId w:val="4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Fonctionnel : </w:t>
      </w:r>
      <w:r w:rsidR="00271823">
        <w:rPr>
          <w:rFonts w:ascii="Franklin Gothic Book" w:hAnsi="Franklin Gothic Book"/>
          <w:lang w:val="fr-CA"/>
        </w:rPr>
        <w:t xml:space="preserve">professionnel : le fait que chaque juge est un être humain unique – chacun a son expérience, préjugés, convictions sur ce qui est important et ce qui l’est moins – Accent mis sur certains éléments et d’autres écartés – pas tous les éléments considérés – faire des choix qui ne révèle pas une juste technique – FACTEURS EXTRALÉGAUX </w:t>
      </w:r>
    </w:p>
    <w:p w14:paraId="203C1DDC" w14:textId="77777777" w:rsidR="00817DA2" w:rsidRDefault="00817DA2" w:rsidP="00AA167F">
      <w:pPr>
        <w:jc w:val="both"/>
        <w:rPr>
          <w:rFonts w:ascii="Franklin Gothic Book" w:hAnsi="Franklin Gothic Book"/>
          <w:b/>
          <w:lang w:val="fr-CA"/>
        </w:rPr>
      </w:pPr>
    </w:p>
    <w:p w14:paraId="16E1B105" w14:textId="466045D6" w:rsidR="00817DA2" w:rsidRPr="00817DA2" w:rsidRDefault="00817DA2" w:rsidP="00AA167F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B5 « La justice et les pauvres chap. 2 » Conseil national du bien-être social </w:t>
      </w:r>
    </w:p>
    <w:p w14:paraId="2EFCB902" w14:textId="77777777" w:rsidR="004B1412" w:rsidRDefault="004B1412" w:rsidP="00A7182A">
      <w:pPr>
        <w:jc w:val="both"/>
        <w:rPr>
          <w:rFonts w:ascii="Franklin Gothic Book" w:hAnsi="Franklin Gothic Book"/>
          <w:b/>
          <w:lang w:val="fr-CA"/>
        </w:rPr>
      </w:pPr>
    </w:p>
    <w:p w14:paraId="3CFA9FC8" w14:textId="2899EA13" w:rsidR="00512857" w:rsidRDefault="00A11976" w:rsidP="00E21ECF">
      <w:pPr>
        <w:pStyle w:val="Pardeliste"/>
        <w:numPr>
          <w:ilvl w:val="0"/>
          <w:numId w:val="4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lastRenderedPageBreak/>
        <w:t xml:space="preserve">Dans tous les cas, faire partie de la catégorie sociale défavorisée (pauvre, minorité, manque d’éducation, etc.) au Canada, accroit le risque de subir les effets du droit criminel </w:t>
      </w:r>
      <w:r w:rsidR="00243FD0">
        <w:rPr>
          <w:rFonts w:ascii="Franklin Gothic Book" w:hAnsi="Franklin Gothic Book"/>
          <w:lang w:val="fr-CA"/>
        </w:rPr>
        <w:t xml:space="preserve">tels que l’incarcération avant procès… </w:t>
      </w:r>
    </w:p>
    <w:p w14:paraId="7C176566" w14:textId="3C213B73" w:rsidR="00243FD0" w:rsidRDefault="00243FD0" w:rsidP="00E21ECF">
      <w:pPr>
        <w:pStyle w:val="Pardeliste"/>
        <w:numPr>
          <w:ilvl w:val="0"/>
          <w:numId w:val="4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+ grande sévérité quand l’accusé n’est pas appuyé par la famille ou amis… Quand seul, </w:t>
      </w:r>
      <w:r w:rsidRPr="00243FD0">
        <w:rPr>
          <w:rFonts w:ascii="Franklin Gothic Book" w:hAnsi="Franklin Gothic Book"/>
          <w:lang w:val="fr-CA"/>
        </w:rPr>
        <w:sym w:font="Wingdings" w:char="F04C"/>
      </w:r>
      <w:r>
        <w:rPr>
          <w:rFonts w:ascii="Franklin Gothic Book" w:hAnsi="Franklin Gothic Book"/>
          <w:lang w:val="fr-CA"/>
        </w:rPr>
        <w:t xml:space="preserve">… </w:t>
      </w:r>
    </w:p>
    <w:p w14:paraId="502525A0" w14:textId="4DBF21D6" w:rsidR="00243FD0" w:rsidRDefault="00243FD0" w:rsidP="00E21ECF">
      <w:pPr>
        <w:pStyle w:val="Pardeliste"/>
        <w:numPr>
          <w:ilvl w:val="0"/>
          <w:numId w:val="4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Si on souhaite justice sociale, malgré toutes précautions que le droit se donne avec la présomption d’innocence, la charte, etc. on continue en 2016 à avoir une justice à 2 vitesses – justice de classe sociale (NOUS/EUX – illégalismes </w:t>
      </w:r>
      <w:r w:rsidR="00951BBC">
        <w:rPr>
          <w:rFonts w:ascii="Franklin Gothic Book" w:hAnsi="Franklin Gothic Book"/>
          <w:lang w:val="fr-CA"/>
        </w:rPr>
        <w:t>privilégiés)</w:t>
      </w:r>
    </w:p>
    <w:p w14:paraId="303D4E1B" w14:textId="77777777" w:rsidR="00CB73F8" w:rsidRDefault="00CB73F8" w:rsidP="00CB73F8">
      <w:pPr>
        <w:jc w:val="both"/>
        <w:rPr>
          <w:rFonts w:ascii="Franklin Gothic Book" w:hAnsi="Franklin Gothic Book"/>
          <w:lang w:val="fr-CA"/>
        </w:rPr>
      </w:pPr>
    </w:p>
    <w:p w14:paraId="260F6A4C" w14:textId="5844FC95" w:rsidR="00CB73F8" w:rsidRDefault="00CB73F8" w:rsidP="00CB73F8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Pourquoi certains publics sont-ils plus criminalisés que d’autres ?</w:t>
      </w:r>
    </w:p>
    <w:p w14:paraId="270725E1" w14:textId="77777777" w:rsidR="00CB73F8" w:rsidRDefault="00CB73F8" w:rsidP="00CB73F8">
      <w:pPr>
        <w:jc w:val="both"/>
        <w:rPr>
          <w:rFonts w:ascii="Franklin Gothic Book" w:hAnsi="Franklin Gothic Book"/>
          <w:b/>
          <w:lang w:val="fr-CA"/>
        </w:rPr>
      </w:pPr>
    </w:p>
    <w:p w14:paraId="699AC3C8" w14:textId="17C894C0" w:rsidR="00CB73F8" w:rsidRDefault="00CB73F8" w:rsidP="00CB73F8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*** Usage de la détention avant procès – pratique discriminatoire ?</w:t>
      </w:r>
    </w:p>
    <w:p w14:paraId="070CF967" w14:textId="77777777" w:rsidR="00CB73F8" w:rsidRDefault="00CB73F8" w:rsidP="00CB73F8">
      <w:pPr>
        <w:jc w:val="both"/>
        <w:rPr>
          <w:rFonts w:ascii="Franklin Gothic Book" w:hAnsi="Franklin Gothic Book"/>
          <w:lang w:val="fr-CA"/>
        </w:rPr>
      </w:pPr>
    </w:p>
    <w:p w14:paraId="04FF434D" w14:textId="3526C7F4" w:rsidR="00CB73F8" w:rsidRDefault="00CB73F8" w:rsidP="00076677">
      <w:pPr>
        <w:pStyle w:val="Pardeliste"/>
        <w:numPr>
          <w:ilvl w:val="0"/>
          <w:numId w:val="5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Selon la loi détention avant procès pour : s’assurer de la présence du détenu au procès et empêcher l’accusé de commettre d’autres crimes ou de nuire à l’administration de la justice – protection de la société</w:t>
      </w:r>
    </w:p>
    <w:p w14:paraId="30524038" w14:textId="7CD0A742" w:rsidR="004B1412" w:rsidRDefault="009B46F1" w:rsidP="00A7182A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*** Peu de personnes sont détenues avant procès, mais ceux qui le sont, sont de</w:t>
      </w:r>
      <w:r w:rsidR="00460833">
        <w:rPr>
          <w:rFonts w:ascii="Franklin Gothic Book" w:hAnsi="Franklin Gothic Book"/>
          <w:lang w:val="fr-CA"/>
        </w:rPr>
        <w:t xml:space="preserve">s gens pour qui on ne craint pas nécessairement qu’ils commettent des crimes contre la personne. </w:t>
      </w:r>
    </w:p>
    <w:p w14:paraId="6BAD8D01" w14:textId="77777777" w:rsidR="00460833" w:rsidRDefault="00460833" w:rsidP="00A7182A">
      <w:pPr>
        <w:jc w:val="both"/>
        <w:rPr>
          <w:rFonts w:ascii="Franklin Gothic Book" w:hAnsi="Franklin Gothic Book"/>
          <w:lang w:val="fr-CA"/>
        </w:rPr>
      </w:pPr>
    </w:p>
    <w:p w14:paraId="7C074D48" w14:textId="4C9886C9" w:rsidR="00460833" w:rsidRDefault="003B4A71" w:rsidP="003B4A71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Détention avant procès</w:t>
      </w:r>
    </w:p>
    <w:p w14:paraId="339740AA" w14:textId="77777777" w:rsidR="003B4A71" w:rsidRDefault="003B4A71" w:rsidP="003B4A71">
      <w:pPr>
        <w:jc w:val="both"/>
        <w:rPr>
          <w:rFonts w:ascii="Franklin Gothic Book" w:hAnsi="Franklin Gothic Book"/>
          <w:b/>
          <w:lang w:val="fr-CA"/>
        </w:rPr>
      </w:pPr>
    </w:p>
    <w:p w14:paraId="12779C5F" w14:textId="7ECB68E1" w:rsidR="003B4A71" w:rsidRDefault="003B4A71" w:rsidP="00076677">
      <w:pPr>
        <w:pStyle w:val="Pardeliste"/>
        <w:numPr>
          <w:ilvl w:val="0"/>
          <w:numId w:val="5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Autant pour la condition de l’accusé (vulnérabilité : pauvre, minorité, etc.) que pour actes reprochés</w:t>
      </w:r>
    </w:p>
    <w:p w14:paraId="62269FC0" w14:textId="3DD5B358" w:rsidR="003B4A71" w:rsidRDefault="003B4A71" w:rsidP="00076677">
      <w:pPr>
        <w:pStyle w:val="Pardeliste"/>
        <w:numPr>
          <w:ilvl w:val="0"/>
          <w:numId w:val="5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Sommes-nous vraiment jugés pour ce qu’on fait ou pour qui on est ?</w:t>
      </w:r>
    </w:p>
    <w:p w14:paraId="48BE0BC0" w14:textId="370A5C79" w:rsidR="003B4A71" w:rsidRDefault="003B4A71" w:rsidP="00076677">
      <w:pPr>
        <w:pStyle w:val="Pardeliste"/>
        <w:numPr>
          <w:ilvl w:val="0"/>
          <w:numId w:val="5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Qui on est : pauvre, minorité, famille dysfonctionnelle, </w:t>
      </w:r>
      <w:r w:rsidRPr="003B4A71">
        <w:rPr>
          <w:rFonts w:ascii="Franklin Gothic Book" w:hAnsi="Franklin Gothic Book"/>
          <w:lang w:val="fr-CA"/>
        </w:rPr>
        <w:sym w:font="Wingdings" w:char="F04C"/>
      </w:r>
      <w:r>
        <w:rPr>
          <w:rFonts w:ascii="Franklin Gothic Book" w:hAnsi="Franklin Gothic Book"/>
          <w:lang w:val="fr-CA"/>
        </w:rPr>
        <w:t xml:space="preserve"> d’éducation) – ex : besoin d’un adresse pour envoyer la date et heure, mais itinérant et pauvre pas nécessairement alors on enferme – pas de garanties sociales ou économiques</w:t>
      </w:r>
    </w:p>
    <w:p w14:paraId="45FA8698" w14:textId="1466D2AD" w:rsidR="003B4A71" w:rsidRDefault="003B4A71" w:rsidP="00076677">
      <w:pPr>
        <w:pStyle w:val="Pardeliste"/>
        <w:numPr>
          <w:ilvl w:val="0"/>
          <w:numId w:val="5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Ces pauvres se contente de ressources et supports institutionnels inadéquates : avocats pressés, mal représenté, avocat de la fiscalité dans procès criminel… </w:t>
      </w:r>
    </w:p>
    <w:p w14:paraId="76A433DE" w14:textId="47ACE72D" w:rsidR="003B4A71" w:rsidRDefault="003B4A71" w:rsidP="00076677">
      <w:pPr>
        <w:pStyle w:val="Pardeliste"/>
        <w:numPr>
          <w:ilvl w:val="0"/>
          <w:numId w:val="5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TRÈS ARBITRAIRE </w:t>
      </w:r>
    </w:p>
    <w:p w14:paraId="4F2D8941" w14:textId="77777777" w:rsidR="003B4A71" w:rsidRDefault="003B4A71" w:rsidP="003B4A71">
      <w:pPr>
        <w:jc w:val="both"/>
        <w:rPr>
          <w:rFonts w:ascii="Franklin Gothic Book" w:hAnsi="Franklin Gothic Book"/>
          <w:lang w:val="fr-CA"/>
        </w:rPr>
      </w:pPr>
    </w:p>
    <w:p w14:paraId="3B5CA472" w14:textId="59500DAC" w:rsidR="003B4A71" w:rsidRDefault="003B4A71" w:rsidP="003B4A71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Pas toujours la déviance qui incarcère préventivement</w:t>
      </w:r>
      <w:r w:rsidR="006144D6">
        <w:rPr>
          <w:rFonts w:ascii="Franklin Gothic Book" w:hAnsi="Franklin Gothic Book"/>
          <w:b/>
          <w:lang w:val="fr-CA"/>
        </w:rPr>
        <w:t>… c’est la différence</w:t>
      </w:r>
    </w:p>
    <w:p w14:paraId="0DF3B414" w14:textId="77777777" w:rsidR="006144D6" w:rsidRDefault="006144D6" w:rsidP="003B4A71">
      <w:pPr>
        <w:jc w:val="both"/>
        <w:rPr>
          <w:rFonts w:ascii="Franklin Gothic Book" w:hAnsi="Franklin Gothic Book"/>
          <w:b/>
          <w:lang w:val="fr-CA"/>
        </w:rPr>
      </w:pPr>
    </w:p>
    <w:p w14:paraId="37C2AD3E" w14:textId="3C2BEC6C" w:rsidR="006144D6" w:rsidRDefault="006144D6" w:rsidP="00076677">
      <w:pPr>
        <w:pStyle w:val="Pardeliste"/>
        <w:numPr>
          <w:ilvl w:val="0"/>
          <w:numId w:val="5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Rien à perdre, pas un bon profil, pas d’adresse, pas de bon avocat </w:t>
      </w:r>
    </w:p>
    <w:p w14:paraId="7C19C42C" w14:textId="77777777" w:rsidR="006144D6" w:rsidRDefault="006144D6" w:rsidP="006144D6">
      <w:pPr>
        <w:jc w:val="both"/>
        <w:rPr>
          <w:rFonts w:ascii="Franklin Gothic Book" w:hAnsi="Franklin Gothic Book"/>
          <w:lang w:val="fr-CA"/>
        </w:rPr>
      </w:pPr>
    </w:p>
    <w:p w14:paraId="099E63FD" w14:textId="376BAC2D" w:rsidR="006144D6" w:rsidRDefault="008E18E1" w:rsidP="006144D6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Problème des peines comme le travail communautaire et la médiation (bracelet)</w:t>
      </w:r>
    </w:p>
    <w:p w14:paraId="289A02D7" w14:textId="77777777" w:rsidR="008E18E1" w:rsidRDefault="008E18E1" w:rsidP="006144D6">
      <w:pPr>
        <w:jc w:val="both"/>
        <w:rPr>
          <w:rFonts w:ascii="Franklin Gothic Book" w:hAnsi="Franklin Gothic Book"/>
          <w:b/>
          <w:lang w:val="fr-CA"/>
        </w:rPr>
      </w:pPr>
    </w:p>
    <w:p w14:paraId="38B90B6C" w14:textId="23A33B82" w:rsidR="008E18E1" w:rsidRDefault="008E18E1" w:rsidP="00076677">
      <w:pPr>
        <w:pStyle w:val="Pardeliste"/>
        <w:numPr>
          <w:ilvl w:val="0"/>
          <w:numId w:val="5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On veut bons candidats pour dire que ces solutions fonctionnent </w:t>
      </w:r>
    </w:p>
    <w:p w14:paraId="6A92FA8F" w14:textId="3758C8FD" w:rsidR="008E18E1" w:rsidRDefault="008E18E1" w:rsidP="00076677">
      <w:pPr>
        <w:pStyle w:val="Pardeliste"/>
        <w:numPr>
          <w:ilvl w:val="0"/>
          <w:numId w:val="5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Ces méthodes ne permettent pas d’envisager des peines plus douces pour des criminels comme violeurs </w:t>
      </w:r>
    </w:p>
    <w:p w14:paraId="0CD736AA" w14:textId="64235259" w:rsidR="008E18E1" w:rsidRDefault="008E18E1" w:rsidP="00076677">
      <w:pPr>
        <w:pStyle w:val="Pardeliste"/>
        <w:numPr>
          <w:ilvl w:val="0"/>
          <w:numId w:val="5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Ça ne va pas de soi </w:t>
      </w:r>
    </w:p>
    <w:p w14:paraId="205B8B6D" w14:textId="7770E710" w:rsidR="00671902" w:rsidRDefault="00671902" w:rsidP="00076677">
      <w:pPr>
        <w:pStyle w:val="Pardeliste"/>
        <w:numPr>
          <w:ilvl w:val="0"/>
          <w:numId w:val="5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Montre que les victimes et les criminels ne se valent pas </w:t>
      </w:r>
    </w:p>
    <w:p w14:paraId="73008EBD" w14:textId="30B27DF7" w:rsidR="00671902" w:rsidRDefault="00671902" w:rsidP="00076677">
      <w:pPr>
        <w:pStyle w:val="Pardeliste"/>
        <w:numPr>
          <w:ilvl w:val="0"/>
          <w:numId w:val="5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Montre que toutes les peines et tous les crimes ne se valent pas</w:t>
      </w:r>
    </w:p>
    <w:p w14:paraId="1D5240D5" w14:textId="77777777" w:rsidR="00B25153" w:rsidRDefault="00B25153" w:rsidP="00671902">
      <w:pPr>
        <w:jc w:val="both"/>
        <w:rPr>
          <w:rFonts w:ascii="Franklin Gothic Book" w:hAnsi="Franklin Gothic Book"/>
          <w:lang w:val="fr-CA"/>
        </w:rPr>
      </w:pPr>
    </w:p>
    <w:p w14:paraId="778DE4B2" w14:textId="5E5E7C87" w:rsidR="00B25153" w:rsidRDefault="00B25153" w:rsidP="00671902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lastRenderedPageBreak/>
        <w:t xml:space="preserve">¼ (25%) personne qui a déjà fait de la prison sera acquittée ou recevra une sanction autre que la prison </w:t>
      </w:r>
    </w:p>
    <w:p w14:paraId="69DC278C" w14:textId="0DFBC8F8" w:rsidR="00B25153" w:rsidRDefault="00B25153" w:rsidP="00671902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¾ (75%) des autres se demande le rôle qu’a joué la détention avant procès, dans le verdict et dans la sentence… </w:t>
      </w:r>
    </w:p>
    <w:p w14:paraId="5AC9E24F" w14:textId="77777777" w:rsidR="00B25153" w:rsidRDefault="00B25153" w:rsidP="00671902">
      <w:pPr>
        <w:jc w:val="both"/>
        <w:rPr>
          <w:rFonts w:ascii="Franklin Gothic Book" w:hAnsi="Franklin Gothic Book"/>
          <w:lang w:val="fr-CA"/>
        </w:rPr>
      </w:pPr>
    </w:p>
    <w:p w14:paraId="0F598486" w14:textId="1C3DAA28" w:rsidR="00B25153" w:rsidRDefault="00B25153" w:rsidP="00076677">
      <w:pPr>
        <w:pStyle w:val="Pardeliste"/>
        <w:numPr>
          <w:ilvl w:val="0"/>
          <w:numId w:val="5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Attendre procès en prison n’aide pas à bien se présenter devant le juge</w:t>
      </w:r>
    </w:p>
    <w:p w14:paraId="089D7928" w14:textId="07BA6374" w:rsidR="00B25153" w:rsidRPr="00A909DE" w:rsidRDefault="00E70FD7" w:rsidP="00076677">
      <w:pPr>
        <w:pStyle w:val="Pardeliste"/>
        <w:numPr>
          <w:ilvl w:val="0"/>
          <w:numId w:val="5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Détention avant procès : pas tout le monde sur le même pied d’égalité (pas le temps de mettre en place des mesures comme emploi</w:t>
      </w:r>
      <w:r w:rsidR="00757635">
        <w:rPr>
          <w:rFonts w:ascii="Franklin Gothic Book" w:hAnsi="Franklin Gothic Book"/>
          <w:lang w:val="fr-CA"/>
        </w:rPr>
        <w:t xml:space="preserve"> avant de passer devant le juge) </w:t>
      </w:r>
      <w:r w:rsidR="00757635">
        <w:rPr>
          <w:rFonts w:ascii="Franklin Gothic Book" w:hAnsi="Franklin Gothic Book"/>
          <w:b/>
          <w:lang w:val="fr-CA"/>
        </w:rPr>
        <w:t>(Q.E. multiple)</w:t>
      </w:r>
    </w:p>
    <w:p w14:paraId="341F49B2" w14:textId="77777777" w:rsidR="00A909DE" w:rsidRDefault="00A909DE" w:rsidP="00A909DE">
      <w:pPr>
        <w:jc w:val="both"/>
        <w:rPr>
          <w:rFonts w:ascii="Franklin Gothic Book" w:hAnsi="Franklin Gothic Book"/>
          <w:lang w:val="fr-CA"/>
        </w:rPr>
      </w:pPr>
    </w:p>
    <w:p w14:paraId="663C8C2B" w14:textId="4D957659" w:rsidR="00A909DE" w:rsidRDefault="00CF4411" w:rsidP="00A909DE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3 types d’infractions selon la DCC</w:t>
      </w:r>
    </w:p>
    <w:p w14:paraId="2713E0E2" w14:textId="77777777" w:rsidR="00076677" w:rsidRDefault="00076677" w:rsidP="00A909DE">
      <w:pPr>
        <w:jc w:val="both"/>
        <w:rPr>
          <w:rFonts w:ascii="Franklin Gothic Book" w:hAnsi="Franklin Gothic Book"/>
          <w:b/>
          <w:lang w:val="fr-CA"/>
        </w:rPr>
      </w:pPr>
    </w:p>
    <w:p w14:paraId="40A70715" w14:textId="5EA3876D" w:rsidR="00076677" w:rsidRDefault="00076677" w:rsidP="00A909DE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Rôle des tribunaux (ce que prévoit le droit)</w:t>
      </w:r>
    </w:p>
    <w:p w14:paraId="45B57DAF" w14:textId="77777777" w:rsidR="00076677" w:rsidRDefault="00076677" w:rsidP="00A909DE">
      <w:pPr>
        <w:jc w:val="both"/>
        <w:rPr>
          <w:rFonts w:ascii="Franklin Gothic Book" w:hAnsi="Franklin Gothic Book"/>
          <w:b/>
          <w:lang w:val="fr-CA"/>
        </w:rPr>
      </w:pPr>
    </w:p>
    <w:p w14:paraId="428F4D2B" w14:textId="2A1D3784" w:rsidR="00076677" w:rsidRDefault="00076677" w:rsidP="00076677">
      <w:pPr>
        <w:pStyle w:val="Pardeliste"/>
        <w:numPr>
          <w:ilvl w:val="0"/>
          <w:numId w:val="5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Déterminer verdict (culpabilité ou innocence) – si jury : peut y avoir des recommandations – ok crime, mais crime avec telle peine reste à voir</w:t>
      </w:r>
    </w:p>
    <w:p w14:paraId="01580DFC" w14:textId="6C6F2524" w:rsidR="00076677" w:rsidRDefault="00076677" w:rsidP="00076677">
      <w:pPr>
        <w:pStyle w:val="Pardeliste"/>
        <w:numPr>
          <w:ilvl w:val="0"/>
          <w:numId w:val="5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Assurer protection des droits des accusés/détenus – condamnation sociale par médias des accusés… si trop médiatisé peut avoir jury ou pas</w:t>
      </w:r>
    </w:p>
    <w:p w14:paraId="07E80E09" w14:textId="2FEE2BD7" w:rsidR="00076677" w:rsidRDefault="00076677" w:rsidP="00076677">
      <w:pPr>
        <w:pStyle w:val="Pardeliste"/>
        <w:numPr>
          <w:ilvl w:val="0"/>
          <w:numId w:val="53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Entendre des appels relatifs aux dé</w:t>
      </w:r>
      <w:r w:rsidR="00BE5B41">
        <w:rPr>
          <w:rFonts w:ascii="Franklin Gothic Book" w:hAnsi="Franklin Gothic Book"/>
          <w:lang w:val="fr-CA"/>
        </w:rPr>
        <w:t>cisions des paliers inférieurs – si en désaccord avec le verdict on peut aller plus haut que la</w:t>
      </w:r>
      <w:r w:rsidR="00A82F78">
        <w:rPr>
          <w:rFonts w:ascii="Franklin Gothic Book" w:hAnsi="Franklin Gothic Book"/>
          <w:lang w:val="fr-CA"/>
        </w:rPr>
        <w:t xml:space="preserve"> cour pour aller à la cour suprê</w:t>
      </w:r>
      <w:r w:rsidR="00BE5B41">
        <w:rPr>
          <w:rFonts w:ascii="Franklin Gothic Book" w:hAnsi="Franklin Gothic Book"/>
          <w:lang w:val="fr-CA"/>
        </w:rPr>
        <w:t>me, etc.</w:t>
      </w:r>
    </w:p>
    <w:p w14:paraId="60164BEE" w14:textId="77777777" w:rsidR="001E59B6" w:rsidRDefault="001E59B6" w:rsidP="001E59B6">
      <w:pPr>
        <w:jc w:val="both"/>
        <w:rPr>
          <w:rFonts w:ascii="Franklin Gothic Book" w:hAnsi="Franklin Gothic Book"/>
          <w:lang w:val="fr-CA"/>
        </w:rPr>
      </w:pPr>
    </w:p>
    <w:p w14:paraId="082D88F5" w14:textId="518C5AA6" w:rsidR="001E59B6" w:rsidRDefault="001E59B6" w:rsidP="001E59B6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Hiérarchie des tribunaux </w:t>
      </w:r>
    </w:p>
    <w:p w14:paraId="55EBC90A" w14:textId="77777777" w:rsidR="001E59B6" w:rsidRDefault="001E59B6" w:rsidP="001E59B6">
      <w:pPr>
        <w:jc w:val="both"/>
        <w:rPr>
          <w:rFonts w:ascii="Franklin Gothic Book" w:hAnsi="Franklin Gothic Book"/>
          <w:b/>
          <w:lang w:val="fr-CA"/>
        </w:rPr>
      </w:pPr>
    </w:p>
    <w:p w14:paraId="107E803A" w14:textId="4DC112CA" w:rsidR="001E59B6" w:rsidRPr="001E59B6" w:rsidRDefault="001E59B6" w:rsidP="001E59B6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Cour municipale, cour provinciale, cour supérieure, cour d’appel, cour suprême du Canada (fédérale)</w:t>
      </w:r>
      <w:r w:rsidR="00BB7109">
        <w:rPr>
          <w:rFonts w:ascii="Franklin Gothic Book" w:hAnsi="Franklin Gothic Book"/>
          <w:lang w:val="fr-CA"/>
        </w:rPr>
        <w:t> : + haute cour d’appel, 1 juge en chef et 8 juges, </w:t>
      </w:r>
      <w:r w:rsidR="00BB7109" w:rsidRPr="00BB7109">
        <w:rPr>
          <w:rFonts w:ascii="Franklin Gothic Book" w:hAnsi="Franklin Gothic Book"/>
          <w:lang w:val="fr-CA"/>
        </w:rPr>
        <w:sym w:font="Wingdings" w:char="F04C"/>
      </w:r>
      <w:r w:rsidR="00BB7109">
        <w:rPr>
          <w:rFonts w:ascii="Franklin Gothic Book" w:hAnsi="Franklin Gothic Book"/>
          <w:lang w:val="fr-CA"/>
        </w:rPr>
        <w:t xml:space="preserve"> unanimité dans le verdict, pas parce que jugement passé que doit être pareil 20 ans + tard (Carter/Rodriguez)</w:t>
      </w:r>
    </w:p>
    <w:p w14:paraId="5F14AF25" w14:textId="77777777" w:rsidR="00A82F78" w:rsidRDefault="00A82F78" w:rsidP="00A82F78">
      <w:pPr>
        <w:jc w:val="both"/>
        <w:rPr>
          <w:rFonts w:ascii="Franklin Gothic Book" w:hAnsi="Franklin Gothic Book"/>
          <w:lang w:val="fr-CA"/>
        </w:rPr>
      </w:pPr>
    </w:p>
    <w:p w14:paraId="0064EC2D" w14:textId="1736B6A9" w:rsidR="00A82F78" w:rsidRDefault="00A82F78" w:rsidP="00A82F78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Rôle des acteurs dans les tribunaux</w:t>
      </w:r>
    </w:p>
    <w:p w14:paraId="3D05811B" w14:textId="77777777" w:rsidR="00A82F78" w:rsidRDefault="00A82F78" w:rsidP="00A82F78">
      <w:pPr>
        <w:jc w:val="both"/>
        <w:rPr>
          <w:rFonts w:ascii="Franklin Gothic Book" w:hAnsi="Franklin Gothic Book"/>
          <w:b/>
          <w:lang w:val="fr-CA"/>
        </w:rPr>
      </w:pPr>
    </w:p>
    <w:p w14:paraId="290A40AC" w14:textId="0A8446FA" w:rsidR="00A82F78" w:rsidRDefault="00A82F78" w:rsidP="00A82F78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Avocat de la couronne (procureur) : </w:t>
      </w:r>
      <w:r>
        <w:rPr>
          <w:rFonts w:ascii="Franklin Gothic Book" w:hAnsi="Franklin Gothic Book"/>
          <w:lang w:val="fr-CA"/>
        </w:rPr>
        <w:t>représente le ministère de la justice (État), ni victime ni police</w:t>
      </w:r>
    </w:p>
    <w:p w14:paraId="6998D1BE" w14:textId="455E3F85" w:rsidR="00A82F78" w:rsidRDefault="00A82F78" w:rsidP="00A82F78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Avocat de la défense : </w:t>
      </w:r>
      <w:r>
        <w:rPr>
          <w:rFonts w:ascii="Franklin Gothic Book" w:hAnsi="Franklin Gothic Book"/>
          <w:lang w:val="fr-CA"/>
        </w:rPr>
        <w:t xml:space="preserve">s’assure que preuve se fait légalement, protège l’accusé, peine moins sévère possible </w:t>
      </w:r>
    </w:p>
    <w:p w14:paraId="7BCB67E9" w14:textId="6A46BA9A" w:rsidR="00A82F78" w:rsidRDefault="00A82F78" w:rsidP="00A82F78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Jury : </w:t>
      </w:r>
      <w:r>
        <w:rPr>
          <w:rFonts w:ascii="Franklin Gothic Book" w:hAnsi="Franklin Gothic Book"/>
          <w:lang w:val="fr-CA"/>
        </w:rPr>
        <w:t>prononce le verdict – recommandations sur la sentence</w:t>
      </w:r>
    </w:p>
    <w:p w14:paraId="0D2BF445" w14:textId="1EF5246E" w:rsidR="00A82F78" w:rsidRPr="00A82F78" w:rsidRDefault="00A82F78" w:rsidP="00A82F78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Juge : </w:t>
      </w:r>
      <w:r>
        <w:rPr>
          <w:rFonts w:ascii="Franklin Gothic Book" w:hAnsi="Franklin Gothic Book"/>
          <w:lang w:val="fr-CA"/>
        </w:rPr>
        <w:t>trouve équilibre entre droits individuels, intérêts de la société, éléments de preuves, rendre verdict si pas jury, (doute raisonnable), rendre sentence</w:t>
      </w:r>
    </w:p>
    <w:p w14:paraId="1D93E3C3" w14:textId="77777777" w:rsidR="00CF4411" w:rsidRDefault="00CF4411" w:rsidP="00A909DE">
      <w:pPr>
        <w:jc w:val="both"/>
        <w:rPr>
          <w:rFonts w:ascii="Franklin Gothic Book" w:hAnsi="Franklin Gothic Book"/>
          <w:b/>
          <w:lang w:val="fr-CA"/>
        </w:rPr>
      </w:pPr>
    </w:p>
    <w:p w14:paraId="79EA0B3F" w14:textId="4F128FAB" w:rsidR="00CF4411" w:rsidRDefault="00CF4411" w:rsidP="00A909DE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Actes criminels : </w:t>
      </w:r>
      <w:r>
        <w:rPr>
          <w:rFonts w:ascii="Franklin Gothic Book" w:hAnsi="Franklin Gothic Book"/>
          <w:lang w:val="fr-CA"/>
        </w:rPr>
        <w:t>meurtres, agressions sexuelles graves, bris de prison</w:t>
      </w:r>
    </w:p>
    <w:p w14:paraId="534B66A8" w14:textId="2C636991" w:rsidR="00CF4411" w:rsidRDefault="00CF4411" w:rsidP="00A909DE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t>Infractions sommaires </w:t>
      </w:r>
      <w:r>
        <w:rPr>
          <w:rFonts w:ascii="Franklin Gothic Book" w:hAnsi="Franklin Gothic Book"/>
          <w:lang w:val="fr-CA"/>
        </w:rPr>
        <w:t>: exhibitionnisme, troubler la paix – langage obscène</w:t>
      </w:r>
    </w:p>
    <w:p w14:paraId="7CD5A103" w14:textId="06D56806" w:rsidR="00CF4411" w:rsidRPr="00CF4411" w:rsidRDefault="00CF4411" w:rsidP="00A909DE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t>Infractions mixtes ou hybrides (sommaires et/ou criminels)</w:t>
      </w:r>
      <w:r>
        <w:rPr>
          <w:rFonts w:ascii="Franklin Gothic Book" w:hAnsi="Franklin Gothic Book"/>
          <w:lang w:val="fr-CA"/>
        </w:rPr>
        <w:t xml:space="preserve"> : vol de – de 5000$, agression sexuelle, omission de comparaitre </w:t>
      </w:r>
    </w:p>
    <w:p w14:paraId="05CE714B" w14:textId="77777777" w:rsidR="00671902" w:rsidRPr="00671902" w:rsidRDefault="00671902" w:rsidP="00671902">
      <w:pPr>
        <w:jc w:val="both"/>
        <w:rPr>
          <w:rFonts w:ascii="Franklin Gothic Book" w:hAnsi="Franklin Gothic Book"/>
          <w:lang w:val="fr-CA"/>
        </w:rPr>
      </w:pPr>
    </w:p>
    <w:p w14:paraId="25469BC4" w14:textId="77777777" w:rsidR="00DF5A64" w:rsidRPr="00DF5A64" w:rsidRDefault="00DF5A64" w:rsidP="00DF5A64">
      <w:pPr>
        <w:jc w:val="both"/>
        <w:rPr>
          <w:rFonts w:ascii="Franklin Gothic Book" w:hAnsi="Franklin Gothic Book"/>
          <w:lang w:val="fr-CA"/>
        </w:rPr>
      </w:pPr>
    </w:p>
    <w:p w14:paraId="0DB0E831" w14:textId="1C742F0B" w:rsidR="00752C81" w:rsidRDefault="00C04799" w:rsidP="00CC03E5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Comment se décide et s’administre les peines ? (Q.E.)</w:t>
      </w:r>
    </w:p>
    <w:p w14:paraId="303D6880" w14:textId="77777777" w:rsidR="00C04799" w:rsidRDefault="00C04799" w:rsidP="001A72F3">
      <w:pPr>
        <w:jc w:val="both"/>
        <w:rPr>
          <w:rFonts w:ascii="Franklin Gothic Book" w:hAnsi="Franklin Gothic Book"/>
          <w:b/>
          <w:lang w:val="fr-CA"/>
        </w:rPr>
      </w:pPr>
    </w:p>
    <w:p w14:paraId="1D9B4D01" w14:textId="1EDD7583" w:rsidR="001A72F3" w:rsidRDefault="001A72F3" w:rsidP="001A72F3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lastRenderedPageBreak/>
        <w:t xml:space="preserve">*** </w:t>
      </w:r>
      <w:r>
        <w:rPr>
          <w:rFonts w:ascii="Franklin Gothic Book" w:hAnsi="Franklin Gothic Book"/>
          <w:lang w:val="fr-CA"/>
        </w:rPr>
        <w:t>SP débordé, les Cours ne gèrent que 10% des dossiers)</w:t>
      </w:r>
    </w:p>
    <w:p w14:paraId="34A7A7CF" w14:textId="77777777" w:rsidR="001A72F3" w:rsidRDefault="001A72F3" w:rsidP="001A72F3">
      <w:pPr>
        <w:jc w:val="both"/>
        <w:rPr>
          <w:rFonts w:ascii="Franklin Gothic Book" w:hAnsi="Franklin Gothic Book"/>
          <w:lang w:val="fr-CA"/>
        </w:rPr>
      </w:pPr>
    </w:p>
    <w:p w14:paraId="30F1D6BE" w14:textId="6C7AACB1" w:rsidR="001A72F3" w:rsidRDefault="001A72F3" w:rsidP="001A72F3">
      <w:pPr>
        <w:pStyle w:val="Pardeliste"/>
        <w:numPr>
          <w:ilvl w:val="0"/>
          <w:numId w:val="55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Très peu de procès au Canada, puisque le pénal est débordé, trop de choses à gérer</w:t>
      </w:r>
    </w:p>
    <w:p w14:paraId="44AE4430" w14:textId="5C40FD58" w:rsidR="001A72F3" w:rsidRDefault="001A72F3" w:rsidP="001A72F3">
      <w:pPr>
        <w:pStyle w:val="Pardeliste"/>
        <w:numPr>
          <w:ilvl w:val="0"/>
          <w:numId w:val="55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Conséquences : pas de respect des principes de bases prévus par la charte et dans le CCC</w:t>
      </w:r>
    </w:p>
    <w:p w14:paraId="389C38EF" w14:textId="68B295E6" w:rsidR="001A72F3" w:rsidRDefault="001A72F3" w:rsidP="001A72F3">
      <w:pPr>
        <w:pStyle w:val="Pardeliste"/>
        <w:numPr>
          <w:ilvl w:val="0"/>
          <w:numId w:val="55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Négociation des plaidoyers de culpabilité en fonction des éléments dont dispose la couronne et la défense… Tente de voir les avantages et désavantages (gagner du temps, jouer sur les sentences)</w:t>
      </w:r>
    </w:p>
    <w:p w14:paraId="2AC587B9" w14:textId="77777777" w:rsidR="001A72F3" w:rsidRDefault="001A72F3" w:rsidP="001A72F3">
      <w:pPr>
        <w:jc w:val="both"/>
        <w:rPr>
          <w:rFonts w:ascii="Franklin Gothic Book" w:hAnsi="Franklin Gothic Book"/>
          <w:lang w:val="fr-CA"/>
        </w:rPr>
      </w:pPr>
    </w:p>
    <w:p w14:paraId="37B89352" w14:textId="0E698F55" w:rsidR="001A72F3" w:rsidRDefault="001A72F3" w:rsidP="001A72F3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NPC : la poursuite et la défense négocient entre elles</w:t>
      </w:r>
    </w:p>
    <w:p w14:paraId="35335C52" w14:textId="77777777" w:rsidR="001A72F3" w:rsidRDefault="001A72F3" w:rsidP="001A72F3">
      <w:pPr>
        <w:jc w:val="both"/>
        <w:rPr>
          <w:rFonts w:ascii="Franklin Gothic Book" w:hAnsi="Franklin Gothic Book"/>
          <w:lang w:val="fr-CA"/>
        </w:rPr>
      </w:pPr>
    </w:p>
    <w:p w14:paraId="02AC65AE" w14:textId="2CA38223" w:rsidR="001A72F3" w:rsidRDefault="001A72F3" w:rsidP="001A72F3">
      <w:pPr>
        <w:pStyle w:val="Pardeliste"/>
        <w:numPr>
          <w:ilvl w:val="0"/>
          <w:numId w:val="5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Son nombre dans affaires mineures et son type dans affaires majeures</w:t>
      </w:r>
    </w:p>
    <w:p w14:paraId="0428B114" w14:textId="4AAB142C" w:rsidR="001A72F3" w:rsidRDefault="001A72F3" w:rsidP="001A72F3">
      <w:pPr>
        <w:pStyle w:val="Pardeliste"/>
        <w:numPr>
          <w:ilvl w:val="0"/>
          <w:numId w:val="5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Culpabilité de l’accusé</w:t>
      </w:r>
    </w:p>
    <w:p w14:paraId="17C450C2" w14:textId="774446FD" w:rsidR="001A72F3" w:rsidRDefault="001A72F3" w:rsidP="001A72F3">
      <w:pPr>
        <w:pStyle w:val="Pardeliste"/>
        <w:numPr>
          <w:ilvl w:val="0"/>
          <w:numId w:val="56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Détermination de sa sentence</w:t>
      </w:r>
    </w:p>
    <w:p w14:paraId="22D5D475" w14:textId="46DAA010" w:rsidR="001A72F3" w:rsidRDefault="001A72F3" w:rsidP="001A72F3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lang w:val="fr-CA"/>
        </w:rPr>
        <w:t>*** Or, Négociation, Plaidoyer et Culpabilité est en contraction avec (</w:t>
      </w:r>
      <w:r>
        <w:rPr>
          <w:rFonts w:ascii="Franklin Gothic Book" w:hAnsi="Franklin Gothic Book"/>
          <w:b/>
          <w:lang w:val="fr-CA"/>
        </w:rPr>
        <w:t>Q.E.)</w:t>
      </w:r>
    </w:p>
    <w:p w14:paraId="56C4616E" w14:textId="77777777" w:rsidR="001A72F3" w:rsidRDefault="001A72F3" w:rsidP="001A72F3">
      <w:pPr>
        <w:jc w:val="both"/>
        <w:rPr>
          <w:rFonts w:ascii="Franklin Gothic Book" w:hAnsi="Franklin Gothic Book"/>
          <w:b/>
          <w:lang w:val="fr-CA"/>
        </w:rPr>
      </w:pPr>
    </w:p>
    <w:p w14:paraId="4C3B6BA4" w14:textId="55D0A858" w:rsidR="001A72F3" w:rsidRDefault="001A72F3" w:rsidP="001A72F3">
      <w:pPr>
        <w:pStyle w:val="Pardeliste"/>
        <w:numPr>
          <w:ilvl w:val="0"/>
          <w:numId w:val="57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Protection contre l’auto-incrimination vs charte : droit de garder le silence</w:t>
      </w:r>
    </w:p>
    <w:p w14:paraId="175292A6" w14:textId="30EABF80" w:rsidR="001A72F3" w:rsidRDefault="001A72F3" w:rsidP="001A72F3">
      <w:pPr>
        <w:pStyle w:val="Pardeliste"/>
        <w:numPr>
          <w:ilvl w:val="0"/>
          <w:numId w:val="57"/>
        </w:num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La présomption d’innocence – fait dans les coulisses entre avocats</w:t>
      </w:r>
      <w:r w:rsidR="00864377">
        <w:rPr>
          <w:rFonts w:ascii="Franklin Gothic Book" w:hAnsi="Franklin Gothic Book"/>
          <w:b/>
          <w:lang w:val="fr-CA"/>
        </w:rPr>
        <w:t xml:space="preserve"> (90% NPC et 10% en cour) </w:t>
      </w:r>
    </w:p>
    <w:p w14:paraId="106832B3" w14:textId="77777777" w:rsidR="00864377" w:rsidRDefault="00864377" w:rsidP="00864377">
      <w:pPr>
        <w:jc w:val="both"/>
        <w:rPr>
          <w:rFonts w:ascii="Franklin Gothic Book" w:hAnsi="Franklin Gothic Book"/>
          <w:lang w:val="fr-CA"/>
        </w:rPr>
      </w:pPr>
    </w:p>
    <w:p w14:paraId="086DB920" w14:textId="3FDC363C" w:rsidR="00864377" w:rsidRDefault="00864377" w:rsidP="00864377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C’est à la poursuite d’établir la culpabilité, mais souvent, la situation se négocie entre les parties en fonction de la solidité du dossier d’une partie ou de l’autre</w:t>
      </w:r>
    </w:p>
    <w:p w14:paraId="7E198452" w14:textId="77777777" w:rsidR="00864377" w:rsidRDefault="00864377" w:rsidP="00864377">
      <w:pPr>
        <w:jc w:val="both"/>
        <w:rPr>
          <w:rFonts w:ascii="Franklin Gothic Book" w:hAnsi="Franklin Gothic Book"/>
          <w:b/>
          <w:lang w:val="fr-CA"/>
        </w:rPr>
      </w:pPr>
    </w:p>
    <w:p w14:paraId="33F6268A" w14:textId="05948F46" w:rsidR="00864377" w:rsidRDefault="00864377" w:rsidP="00864377">
      <w:pPr>
        <w:pStyle w:val="Pardeliste"/>
        <w:numPr>
          <w:ilvl w:val="0"/>
          <w:numId w:val="5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Quand homicide involontaire – difficile de prouver intention, mais le criminel aurait dû interpréter/envisager les représailles avant de poser l’action (ex : frapper le ventre d’une femme enceinte – homicide involontaire)</w:t>
      </w:r>
    </w:p>
    <w:p w14:paraId="0DAFE530" w14:textId="3E8F5D2F" w:rsidR="002803A5" w:rsidRDefault="002803A5" w:rsidP="00864377">
      <w:pPr>
        <w:pStyle w:val="Pardeliste"/>
        <w:numPr>
          <w:ilvl w:val="0"/>
          <w:numId w:val="5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Meurtre au 1</w:t>
      </w:r>
      <w:r w:rsidRPr="002803A5">
        <w:rPr>
          <w:rFonts w:ascii="Franklin Gothic Book" w:hAnsi="Franklin Gothic Book"/>
          <w:vertAlign w:val="superscript"/>
          <w:lang w:val="fr-CA"/>
        </w:rPr>
        <w:t>er</w:t>
      </w:r>
      <w:r>
        <w:rPr>
          <w:rFonts w:ascii="Franklin Gothic Book" w:hAnsi="Franklin Gothic Book"/>
          <w:lang w:val="fr-CA"/>
        </w:rPr>
        <w:t xml:space="preserve"> degré</w:t>
      </w:r>
    </w:p>
    <w:p w14:paraId="5C4AD9B8" w14:textId="2AD21E1D" w:rsidR="002803A5" w:rsidRDefault="002803A5" w:rsidP="00864377">
      <w:pPr>
        <w:pStyle w:val="Pardeliste"/>
        <w:numPr>
          <w:ilvl w:val="0"/>
          <w:numId w:val="5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Meu</w:t>
      </w:r>
      <w:r w:rsidR="00FE718E">
        <w:rPr>
          <w:rFonts w:ascii="Franklin Gothic Book" w:hAnsi="Franklin Gothic Book"/>
          <w:lang w:val="fr-CA"/>
        </w:rPr>
        <w:t>r</w:t>
      </w:r>
      <w:r>
        <w:rPr>
          <w:rFonts w:ascii="Franklin Gothic Book" w:hAnsi="Franklin Gothic Book"/>
          <w:lang w:val="fr-CA"/>
        </w:rPr>
        <w:t>tre au 2</w:t>
      </w:r>
      <w:r w:rsidRPr="002803A5">
        <w:rPr>
          <w:rFonts w:ascii="Franklin Gothic Book" w:hAnsi="Franklin Gothic Book"/>
          <w:vertAlign w:val="superscript"/>
          <w:lang w:val="fr-CA"/>
        </w:rPr>
        <w:t>ème</w:t>
      </w:r>
      <w:r>
        <w:rPr>
          <w:rFonts w:ascii="Franklin Gothic Book" w:hAnsi="Franklin Gothic Book"/>
          <w:lang w:val="fr-CA"/>
        </w:rPr>
        <w:t xml:space="preserve"> degré</w:t>
      </w:r>
    </w:p>
    <w:p w14:paraId="3B502026" w14:textId="5AC432AE" w:rsidR="002803A5" w:rsidRDefault="002803A5" w:rsidP="00864377">
      <w:pPr>
        <w:pStyle w:val="Pardeliste"/>
        <w:numPr>
          <w:ilvl w:val="0"/>
          <w:numId w:val="5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Homicide involontaire</w:t>
      </w:r>
    </w:p>
    <w:p w14:paraId="4CAB17FD" w14:textId="2AEE788B" w:rsidR="002803A5" w:rsidRDefault="002803A5" w:rsidP="00864377">
      <w:pPr>
        <w:pStyle w:val="Pardeliste"/>
        <w:numPr>
          <w:ilvl w:val="0"/>
          <w:numId w:val="5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Négligence criminelle </w:t>
      </w:r>
    </w:p>
    <w:p w14:paraId="33D91B06" w14:textId="19932B4A" w:rsidR="002803A5" w:rsidRDefault="002803A5" w:rsidP="00864377">
      <w:pPr>
        <w:pStyle w:val="Pardeliste"/>
        <w:numPr>
          <w:ilvl w:val="0"/>
          <w:numId w:val="59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Clients peuvent suivre les conseils bons ou mauvais de leur représentant et gagne à savoir </w:t>
      </w:r>
    </w:p>
    <w:p w14:paraId="34B9D35C" w14:textId="77777777" w:rsidR="00C53B11" w:rsidRDefault="00C53B11" w:rsidP="00C53B11">
      <w:pPr>
        <w:jc w:val="both"/>
        <w:rPr>
          <w:rFonts w:ascii="Franklin Gothic Book" w:hAnsi="Franklin Gothic Book"/>
          <w:lang w:val="fr-CA"/>
        </w:rPr>
      </w:pPr>
    </w:p>
    <w:p w14:paraId="1FCA98B1" w14:textId="77777777" w:rsidR="005B1321" w:rsidRDefault="00C53B11" w:rsidP="00C53B11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*** Juge toujours moins appelés à rendre un verdict concernant culpabilité des inculpés et ce, dans des négociations préalables, la majorité des inculpés ont déjà admis leur culpabilité.  Travail du juge est de nature </w:t>
      </w:r>
      <w:proofErr w:type="spellStart"/>
      <w:r>
        <w:rPr>
          <w:rFonts w:ascii="Franklin Gothic Book" w:hAnsi="Franklin Gothic Book"/>
          <w:lang w:val="fr-CA"/>
        </w:rPr>
        <w:t>sentencielle</w:t>
      </w:r>
      <w:proofErr w:type="spellEnd"/>
    </w:p>
    <w:p w14:paraId="3FA1BD7E" w14:textId="77777777" w:rsidR="005B1321" w:rsidRDefault="005B1321" w:rsidP="00C53B11">
      <w:pPr>
        <w:jc w:val="both"/>
        <w:rPr>
          <w:rFonts w:ascii="Franklin Gothic Book" w:hAnsi="Franklin Gothic Book"/>
          <w:lang w:val="fr-CA"/>
        </w:rPr>
      </w:pPr>
    </w:p>
    <w:p w14:paraId="2C371806" w14:textId="77777777" w:rsidR="005B1321" w:rsidRDefault="005B1321" w:rsidP="00C53B11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Pourquoi plaider coupable plutôt que de risquer le procès ?</w:t>
      </w:r>
    </w:p>
    <w:p w14:paraId="44C59227" w14:textId="77777777" w:rsidR="005B1321" w:rsidRDefault="005B1321" w:rsidP="00C53B11">
      <w:pPr>
        <w:jc w:val="both"/>
        <w:rPr>
          <w:rFonts w:ascii="Franklin Gothic Book" w:hAnsi="Franklin Gothic Book"/>
          <w:b/>
          <w:lang w:val="fr-CA"/>
        </w:rPr>
      </w:pPr>
    </w:p>
    <w:p w14:paraId="1CF9183D" w14:textId="1E8FD77B" w:rsidR="00C53B11" w:rsidRDefault="005B1321" w:rsidP="005B1321">
      <w:pPr>
        <w:pStyle w:val="Pardeliste"/>
        <w:numPr>
          <w:ilvl w:val="0"/>
          <w:numId w:val="6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Raccourcissement des procédures – diminution des couts – désengorger le SP</w:t>
      </w:r>
    </w:p>
    <w:p w14:paraId="0F4A452E" w14:textId="5E1B82A7" w:rsidR="005B1321" w:rsidRDefault="005B1321" w:rsidP="005B1321">
      <w:pPr>
        <w:pStyle w:val="Pardeliste"/>
        <w:numPr>
          <w:ilvl w:val="0"/>
          <w:numId w:val="6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Accélération du règlement de la cause</w:t>
      </w:r>
    </w:p>
    <w:p w14:paraId="6C56EEFE" w14:textId="5E0C6FC3" w:rsidR="005B1321" w:rsidRDefault="005B1321" w:rsidP="005B1321">
      <w:pPr>
        <w:pStyle w:val="Pardeliste"/>
        <w:numPr>
          <w:ilvl w:val="0"/>
          <w:numId w:val="6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Certitude supposée concernant son issue : « au moins tu n’auras pas de surprise sur la sentence » on convainc l’accusé que ça aurait été pire sinon…</w:t>
      </w:r>
    </w:p>
    <w:p w14:paraId="1E286A2D" w14:textId="6AAACDE4" w:rsidR="005B1321" w:rsidRPr="005B1321" w:rsidRDefault="005B1321" w:rsidP="005B1321">
      <w:pPr>
        <w:pStyle w:val="Pardeliste"/>
        <w:numPr>
          <w:ilvl w:val="0"/>
          <w:numId w:val="60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Simplement pour ne pas risquer plus (PAS TOUJOURS VRAI – pas bon calcul)</w:t>
      </w:r>
    </w:p>
    <w:p w14:paraId="5FFE67A4" w14:textId="77777777" w:rsidR="00752C81" w:rsidRPr="00752C81" w:rsidRDefault="00752C81" w:rsidP="00CC03E5">
      <w:pPr>
        <w:jc w:val="both"/>
        <w:rPr>
          <w:rFonts w:ascii="Franklin Gothic Book" w:hAnsi="Franklin Gothic Book"/>
          <w:b/>
          <w:lang w:val="fr-CA"/>
        </w:rPr>
      </w:pPr>
    </w:p>
    <w:p w14:paraId="5DE2A00D" w14:textId="1F6C9E8A" w:rsidR="00FA106F" w:rsidRDefault="005B1321" w:rsidP="004D169F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L’affaire Latimer (QUESTION EXAMEN OUVERTE)</w:t>
      </w:r>
    </w:p>
    <w:p w14:paraId="05120593" w14:textId="4ED9CB97" w:rsidR="005B1321" w:rsidRDefault="005B1321" w:rsidP="005B1321">
      <w:pPr>
        <w:pStyle w:val="Pardeliste"/>
        <w:numPr>
          <w:ilvl w:val="0"/>
          <w:numId w:val="6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lastRenderedPageBreak/>
        <w:t xml:space="preserve">Division des canadiens quant à la mesure à prendre pour rendre justice si elle doit être rendue </w:t>
      </w:r>
    </w:p>
    <w:p w14:paraId="14643CC5" w14:textId="06333927" w:rsidR="005B1321" w:rsidRDefault="005B1321" w:rsidP="005B1321">
      <w:pPr>
        <w:pStyle w:val="Pardeliste"/>
        <w:numPr>
          <w:ilvl w:val="0"/>
          <w:numId w:val="6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Latimer a commis le crime sans avoir prévenu sa femme/famille et police</w:t>
      </w:r>
    </w:p>
    <w:p w14:paraId="647C0E08" w14:textId="3F1C28F3" w:rsidR="005B1321" w:rsidRDefault="005B1321" w:rsidP="005B1321">
      <w:pPr>
        <w:pStyle w:val="Pardeliste"/>
        <w:numPr>
          <w:ilvl w:val="0"/>
          <w:numId w:val="6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Attendu plusieurs jours (10) avant d’avertir la police – entrevoit interprétation criminelle : Latimer voulait que les traces de monoxyde de carbone s’évaporent</w:t>
      </w:r>
    </w:p>
    <w:p w14:paraId="27444844" w14:textId="495CCC7B" w:rsidR="005B1321" w:rsidRDefault="005B1321" w:rsidP="005B1321">
      <w:pPr>
        <w:pStyle w:val="Pardeliste"/>
        <w:numPr>
          <w:ilvl w:val="0"/>
          <w:numId w:val="61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Latimer dit « je ne comprend pas pourquoi le droit s’obstine à faire un raccourci entre la responsabilité et la culpabilité »</w:t>
      </w:r>
    </w:p>
    <w:p w14:paraId="3835470C" w14:textId="77777777" w:rsidR="00A51336" w:rsidRDefault="00A51336" w:rsidP="00A51336">
      <w:pPr>
        <w:jc w:val="both"/>
        <w:rPr>
          <w:rFonts w:ascii="Franklin Gothic Book" w:hAnsi="Franklin Gothic Book"/>
          <w:lang w:val="fr-CA"/>
        </w:rPr>
      </w:pPr>
    </w:p>
    <w:p w14:paraId="1B8E23E6" w14:textId="2B912621" w:rsidR="00A51336" w:rsidRDefault="00A51336" w:rsidP="00A51336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Responsabilité ? : </w:t>
      </w:r>
      <w:r>
        <w:rPr>
          <w:rFonts w:ascii="Franklin Gothic Book" w:hAnsi="Franklin Gothic Book"/>
          <w:lang w:val="fr-CA"/>
        </w:rPr>
        <w:t>lâcheté des médecins, maladie, moi qui administre le carbone… Pas parce que je suis r</w:t>
      </w:r>
      <w:r w:rsidR="00F02847">
        <w:rPr>
          <w:rFonts w:ascii="Franklin Gothic Book" w:hAnsi="Franklin Gothic Book"/>
          <w:lang w:val="fr-CA"/>
        </w:rPr>
        <w:t>esponsable que je suis coupable ! « Vous me rendez coupable de meurtre puisqu’aux yeux de la loi tous les éléments entrevoient un meurtre au 1</w:t>
      </w:r>
      <w:r w:rsidR="00F02847" w:rsidRPr="00F02847">
        <w:rPr>
          <w:rFonts w:ascii="Franklin Gothic Book" w:hAnsi="Franklin Gothic Book"/>
          <w:vertAlign w:val="superscript"/>
          <w:lang w:val="fr-CA"/>
        </w:rPr>
        <w:t>er</w:t>
      </w:r>
      <w:r w:rsidR="00F02847">
        <w:rPr>
          <w:rFonts w:ascii="Franklin Gothic Book" w:hAnsi="Franklin Gothic Book"/>
          <w:lang w:val="fr-CA"/>
        </w:rPr>
        <w:t xml:space="preserve"> degré »</w:t>
      </w:r>
    </w:p>
    <w:p w14:paraId="7A708EBC" w14:textId="77777777" w:rsidR="00F02847" w:rsidRDefault="00F02847" w:rsidP="00A51336">
      <w:pPr>
        <w:jc w:val="both"/>
        <w:rPr>
          <w:rFonts w:ascii="Franklin Gothic Book" w:hAnsi="Franklin Gothic Book"/>
          <w:lang w:val="fr-CA"/>
        </w:rPr>
      </w:pPr>
    </w:p>
    <w:p w14:paraId="4B20BED4" w14:textId="04BE092B" w:rsidR="00F02847" w:rsidRDefault="00F02847" w:rsidP="00A51336">
      <w:p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b/>
          <w:lang w:val="fr-CA"/>
        </w:rPr>
        <w:t>Meurtre par compassion ? :</w:t>
      </w:r>
      <w:r>
        <w:rPr>
          <w:rFonts w:ascii="Franklin Gothic Book" w:hAnsi="Franklin Gothic Book"/>
          <w:lang w:val="fr-CA"/>
        </w:rPr>
        <w:t xml:space="preserve"> pas reconnu dans le droit canadien – Latimer n’aime pas le mot meurtre – soutient qu’il n’est pas coupable de meurtre même s’il est responsable </w:t>
      </w:r>
    </w:p>
    <w:p w14:paraId="5583F472" w14:textId="77777777" w:rsidR="007B7139" w:rsidRDefault="007B7139" w:rsidP="00A51336">
      <w:pPr>
        <w:jc w:val="both"/>
        <w:rPr>
          <w:rFonts w:ascii="Franklin Gothic Book" w:hAnsi="Franklin Gothic Book"/>
          <w:lang w:val="fr-CA"/>
        </w:rPr>
      </w:pPr>
    </w:p>
    <w:p w14:paraId="4245A8D5" w14:textId="6DE2486B" w:rsidR="007B7139" w:rsidRDefault="007B7139" w:rsidP="00A51336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 xml:space="preserve">Le reportage </w:t>
      </w:r>
    </w:p>
    <w:p w14:paraId="056AD10B" w14:textId="77777777" w:rsidR="007B7139" w:rsidRDefault="007B7139" w:rsidP="00A51336">
      <w:pPr>
        <w:jc w:val="both"/>
        <w:rPr>
          <w:rFonts w:ascii="Franklin Gothic Book" w:hAnsi="Franklin Gothic Book"/>
          <w:b/>
          <w:lang w:val="fr-CA"/>
        </w:rPr>
      </w:pPr>
    </w:p>
    <w:p w14:paraId="1D011E45" w14:textId="69F6660A" w:rsidR="007B7139" w:rsidRDefault="007B7139" w:rsidP="007B7139">
      <w:pPr>
        <w:pStyle w:val="Pardeliste"/>
        <w:numPr>
          <w:ilvl w:val="0"/>
          <w:numId w:val="6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DC n’a jamais cherché à comprendre son geste</w:t>
      </w:r>
    </w:p>
    <w:p w14:paraId="058C1460" w14:textId="78BD7DD9" w:rsidR="007B7139" w:rsidRDefault="007B7139" w:rsidP="007B7139">
      <w:pPr>
        <w:pStyle w:val="Pardeliste"/>
        <w:numPr>
          <w:ilvl w:val="0"/>
          <w:numId w:val="6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DC incapable d’entrevoir la possibilité d’un geste d’amour/compassion</w:t>
      </w:r>
    </w:p>
    <w:p w14:paraId="092C04B6" w14:textId="66B80239" w:rsidR="007B7139" w:rsidRDefault="007B7139" w:rsidP="007B7139">
      <w:pPr>
        <w:pStyle w:val="Pardeliste"/>
        <w:numPr>
          <w:ilvl w:val="0"/>
          <w:numId w:val="6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« </w:t>
      </w:r>
      <w:r w:rsidRPr="007B7139">
        <w:rPr>
          <w:rFonts w:ascii="Franklin Gothic Book" w:hAnsi="Franklin Gothic Book"/>
          <w:b/>
          <w:lang w:val="fr-CA"/>
        </w:rPr>
        <w:t>Meurtre</w:t>
      </w:r>
      <w:r>
        <w:rPr>
          <w:rFonts w:ascii="Franklin Gothic Book" w:hAnsi="Franklin Gothic Book"/>
          <w:lang w:val="fr-CA"/>
        </w:rPr>
        <w:t xml:space="preserve"> pas compassion » DC n’a pas su voir un acte d’amour, ni petite fille qui souffre </w:t>
      </w:r>
    </w:p>
    <w:p w14:paraId="4AD4F496" w14:textId="1ED09CF4" w:rsidR="007B7139" w:rsidRDefault="007B7139" w:rsidP="007B7139">
      <w:pPr>
        <w:pStyle w:val="Pardeliste"/>
        <w:numPr>
          <w:ilvl w:val="0"/>
          <w:numId w:val="6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DC obsession pour la rectitude morale : juges, avocats obsédés par le geste posé et la culpabilité sensé l’accompagner « la fille était heureuse »</w:t>
      </w:r>
    </w:p>
    <w:p w14:paraId="44220D1D" w14:textId="53944E1D" w:rsidR="007B7139" w:rsidRDefault="007B7139" w:rsidP="007B7139">
      <w:pPr>
        <w:pStyle w:val="Pardeliste"/>
        <w:numPr>
          <w:ilvl w:val="0"/>
          <w:numId w:val="6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Justice pas capable de voir petite fille qui souffre et en a assez</w:t>
      </w:r>
    </w:p>
    <w:p w14:paraId="08A8B837" w14:textId="6285E2D3" w:rsidR="007B7139" w:rsidRDefault="007B7139" w:rsidP="007B7139">
      <w:pPr>
        <w:pStyle w:val="Pardeliste"/>
        <w:numPr>
          <w:ilvl w:val="0"/>
          <w:numId w:val="6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Droit n’a pas à décider pour les gens quand ils veulent/peuvent s’en aller… Jusqu’où le droit peut aller et se mêler des affaires personnelles ? </w:t>
      </w:r>
      <w:r>
        <w:rPr>
          <w:rFonts w:ascii="Franklin Gothic Book" w:hAnsi="Franklin Gothic Book"/>
          <w:b/>
          <w:lang w:val="fr-CA"/>
        </w:rPr>
        <w:t xml:space="preserve">PARADOXE : </w:t>
      </w:r>
      <w:r>
        <w:rPr>
          <w:rFonts w:ascii="Franklin Gothic Book" w:hAnsi="Franklin Gothic Book"/>
          <w:lang w:val="fr-CA"/>
        </w:rPr>
        <w:t xml:space="preserve">Latimer tout comme son argument n’a pas plus le droit de décider </w:t>
      </w:r>
    </w:p>
    <w:p w14:paraId="455BA633" w14:textId="5ABA70ED" w:rsidR="007B7139" w:rsidRDefault="007B7139" w:rsidP="007B7139">
      <w:pPr>
        <w:pStyle w:val="Pardeliste"/>
        <w:numPr>
          <w:ilvl w:val="0"/>
          <w:numId w:val="6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Droit n’a pas su voir famille avait besoin de faire deuil avant que la police intervient – Selon juridique : Latimer cache quelque chose</w:t>
      </w:r>
    </w:p>
    <w:p w14:paraId="08E52B4A" w14:textId="7D53987B" w:rsidR="007B7139" w:rsidRDefault="007B7139" w:rsidP="007B7139">
      <w:pPr>
        <w:pStyle w:val="Pardeliste"/>
        <w:numPr>
          <w:ilvl w:val="0"/>
          <w:numId w:val="6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Droit n’a pas su accepter que responsabilité et culpabilité ne sont pas la même chose – encore aujourd’hui, Latimer paye sa faute </w:t>
      </w:r>
    </w:p>
    <w:p w14:paraId="0178409E" w14:textId="74897770" w:rsidR="007B7139" w:rsidRDefault="007B7139" w:rsidP="007B7139">
      <w:pPr>
        <w:pStyle w:val="Pardeliste"/>
        <w:numPr>
          <w:ilvl w:val="0"/>
          <w:numId w:val="6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Couple crime/peine </w:t>
      </w:r>
      <w:r w:rsidRPr="007B7139">
        <w:rPr>
          <w:rFonts w:ascii="Franklin Gothic Book" w:hAnsi="Franklin Gothic Book"/>
          <w:lang w:val="fr-CA"/>
        </w:rPr>
        <w:sym w:font="Wingdings" w:char="F04C"/>
      </w:r>
      <w:r>
        <w:rPr>
          <w:rFonts w:ascii="Franklin Gothic Book" w:hAnsi="Franklin Gothic Book"/>
          <w:lang w:val="fr-CA"/>
        </w:rPr>
        <w:t xml:space="preserve"> toujours meilleure solution </w:t>
      </w:r>
    </w:p>
    <w:p w14:paraId="2F46EA79" w14:textId="0209108E" w:rsidR="007D085B" w:rsidRDefault="00E6724A" w:rsidP="007B7139">
      <w:pPr>
        <w:pStyle w:val="Pardeliste"/>
        <w:numPr>
          <w:ilvl w:val="0"/>
          <w:numId w:val="6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Plusieurs acteurs de la scène judiciaire ont semblé inconfortable à l’idée de punir sévèrement Latimer </w:t>
      </w:r>
    </w:p>
    <w:p w14:paraId="54C45674" w14:textId="7867E250" w:rsidR="00CE157F" w:rsidRDefault="00CE157F" w:rsidP="007B7139">
      <w:pPr>
        <w:pStyle w:val="Pardeliste"/>
        <w:numPr>
          <w:ilvl w:val="0"/>
          <w:numId w:val="6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>Verdict : le droit se présente comme étant le miroir de l’</w:t>
      </w:r>
      <w:r w:rsidR="00023705">
        <w:rPr>
          <w:rFonts w:ascii="Franklin Gothic Book" w:hAnsi="Franklin Gothic Book"/>
          <w:lang w:val="fr-CA"/>
        </w:rPr>
        <w:t>opinion pu</w:t>
      </w:r>
      <w:r>
        <w:rPr>
          <w:rFonts w:ascii="Franklin Gothic Book" w:hAnsi="Franklin Gothic Book"/>
          <w:lang w:val="fr-CA"/>
        </w:rPr>
        <w:t>b</w:t>
      </w:r>
      <w:r w:rsidR="00023705">
        <w:rPr>
          <w:rFonts w:ascii="Franklin Gothic Book" w:hAnsi="Franklin Gothic Book"/>
          <w:lang w:val="fr-CA"/>
        </w:rPr>
        <w:t>l</w:t>
      </w:r>
      <w:r>
        <w:rPr>
          <w:rFonts w:ascii="Franklin Gothic Book" w:hAnsi="Franklin Gothic Book"/>
          <w:lang w:val="fr-CA"/>
        </w:rPr>
        <w:t>ique – une seule opinion p</w:t>
      </w:r>
      <w:r w:rsidR="00023705">
        <w:rPr>
          <w:rFonts w:ascii="Franklin Gothic Book" w:hAnsi="Franklin Gothic Book"/>
          <w:lang w:val="fr-CA"/>
        </w:rPr>
        <w:t>u</w:t>
      </w:r>
      <w:r>
        <w:rPr>
          <w:rFonts w:ascii="Franklin Gothic Book" w:hAnsi="Franklin Gothic Book"/>
          <w:lang w:val="fr-CA"/>
        </w:rPr>
        <w:t>blique mais pas vrai il y en a plus qu’une</w:t>
      </w:r>
    </w:p>
    <w:p w14:paraId="48F14987" w14:textId="17197FBB" w:rsidR="00582F6B" w:rsidRDefault="00582F6B" w:rsidP="007B7139">
      <w:pPr>
        <w:pStyle w:val="Pardeliste"/>
        <w:numPr>
          <w:ilvl w:val="0"/>
          <w:numId w:val="62"/>
        </w:numPr>
        <w:jc w:val="both"/>
        <w:rPr>
          <w:rFonts w:ascii="Franklin Gothic Book" w:hAnsi="Franklin Gothic Book"/>
          <w:lang w:val="fr-CA"/>
        </w:rPr>
      </w:pPr>
      <w:r>
        <w:rPr>
          <w:rFonts w:ascii="Franklin Gothic Book" w:hAnsi="Franklin Gothic Book"/>
          <w:lang w:val="fr-CA"/>
        </w:rPr>
        <w:t xml:space="preserve">Droit reflet de société ou moteur de société ? – droit censé représenté opinion publique des gens mais impossible puisque personne n’a les mêmes opinions </w:t>
      </w:r>
    </w:p>
    <w:p w14:paraId="2EEA15EA" w14:textId="77777777" w:rsidR="00582F6B" w:rsidRDefault="00582F6B" w:rsidP="00582F6B">
      <w:pPr>
        <w:jc w:val="both"/>
        <w:rPr>
          <w:rFonts w:ascii="Franklin Gothic Book" w:hAnsi="Franklin Gothic Book"/>
          <w:lang w:val="fr-CA"/>
        </w:rPr>
      </w:pPr>
    </w:p>
    <w:p w14:paraId="2417397D" w14:textId="69D12230" w:rsidR="00582F6B" w:rsidRPr="00582F6B" w:rsidRDefault="00582F6B" w:rsidP="00582F6B">
      <w:pPr>
        <w:jc w:val="both"/>
        <w:rPr>
          <w:rFonts w:ascii="Franklin Gothic Book" w:hAnsi="Franklin Gothic Book"/>
          <w:b/>
          <w:lang w:val="fr-CA"/>
        </w:rPr>
      </w:pPr>
      <w:r>
        <w:rPr>
          <w:rFonts w:ascii="Franklin Gothic Book" w:hAnsi="Franklin Gothic Book"/>
          <w:b/>
          <w:lang w:val="fr-CA"/>
        </w:rPr>
        <w:t>(Q.E.) En prenant des acteurs de votre choix (2 fois le même OK) être capable de donner 3 arguments qui montrent comment ces acteurs ont voulu évier à Latimer le scénario du pire</w:t>
      </w:r>
    </w:p>
    <w:p w14:paraId="1C8162BA" w14:textId="77777777" w:rsidR="005B1321" w:rsidRPr="005B1321" w:rsidRDefault="005B1321" w:rsidP="004D169F">
      <w:pPr>
        <w:jc w:val="both"/>
        <w:rPr>
          <w:rFonts w:ascii="Franklin Gothic Book" w:hAnsi="Franklin Gothic Book"/>
          <w:b/>
          <w:lang w:val="fr-CA"/>
        </w:rPr>
      </w:pPr>
    </w:p>
    <w:p w14:paraId="5A23018A" w14:textId="77777777" w:rsidR="00FA106F" w:rsidRDefault="00FA106F" w:rsidP="004D169F">
      <w:pPr>
        <w:jc w:val="both"/>
        <w:rPr>
          <w:rFonts w:ascii="Franklin Gothic Book" w:hAnsi="Franklin Gothic Book"/>
          <w:lang w:val="fr-CA"/>
        </w:rPr>
      </w:pPr>
    </w:p>
    <w:p w14:paraId="49CA6E04" w14:textId="77777777" w:rsidR="004D169F" w:rsidRPr="00FA106F" w:rsidRDefault="004D169F" w:rsidP="004D169F">
      <w:pPr>
        <w:jc w:val="both"/>
        <w:rPr>
          <w:rFonts w:ascii="Franklin Gothic Book" w:hAnsi="Franklin Gothic Book"/>
          <w:b/>
          <w:lang w:val="fr-CA"/>
        </w:rPr>
      </w:pPr>
    </w:p>
    <w:sectPr w:rsidR="004D169F" w:rsidRPr="00FA106F" w:rsidSect="008574E5">
      <w:headerReference w:type="even" r:id="rId7"/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DDD646" w14:textId="77777777" w:rsidR="00423CD9" w:rsidRDefault="00423CD9" w:rsidP="00B904E4">
      <w:r>
        <w:separator/>
      </w:r>
    </w:p>
  </w:endnote>
  <w:endnote w:type="continuationSeparator" w:id="0">
    <w:p w14:paraId="6D3DB616" w14:textId="77777777" w:rsidR="00423CD9" w:rsidRDefault="00423CD9" w:rsidP="00B90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80E250" w14:textId="77777777" w:rsidR="00423CD9" w:rsidRDefault="00423CD9" w:rsidP="00B904E4">
      <w:r>
        <w:separator/>
      </w:r>
    </w:p>
  </w:footnote>
  <w:footnote w:type="continuationSeparator" w:id="0">
    <w:p w14:paraId="3507AAF9" w14:textId="77777777" w:rsidR="00423CD9" w:rsidRDefault="00423CD9" w:rsidP="00B904E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0A3729" w14:textId="77777777" w:rsidR="00754352" w:rsidRDefault="00754352" w:rsidP="00B6632C">
    <w:pPr>
      <w:pStyle w:val="En-tte"/>
      <w:framePr w:wrap="none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66C4B2BF" w14:textId="77777777" w:rsidR="00754352" w:rsidRDefault="00754352">
    <w:pPr>
      <w:pStyle w:val="En-tt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FE91AC" w14:textId="77777777" w:rsidR="00754352" w:rsidRDefault="00754352" w:rsidP="00B6632C">
    <w:pPr>
      <w:pStyle w:val="En-tte"/>
      <w:framePr w:wrap="none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BC2525">
      <w:rPr>
        <w:rStyle w:val="Numrodepage"/>
        <w:noProof/>
      </w:rPr>
      <w:t>9</w:t>
    </w:r>
    <w:r>
      <w:rPr>
        <w:rStyle w:val="Numrodepage"/>
      </w:rPr>
      <w:fldChar w:fldCharType="end"/>
    </w:r>
  </w:p>
  <w:p w14:paraId="543C0E54" w14:textId="77777777" w:rsidR="00754352" w:rsidRDefault="00754352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6630D"/>
    <w:multiLevelType w:val="hybridMultilevel"/>
    <w:tmpl w:val="4D4A979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8D6243"/>
    <w:multiLevelType w:val="hybridMultilevel"/>
    <w:tmpl w:val="01EE5BC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76416"/>
    <w:multiLevelType w:val="hybridMultilevel"/>
    <w:tmpl w:val="D570C118"/>
    <w:lvl w:ilvl="0" w:tplc="040C0019">
      <w:start w:val="1"/>
      <w:numFmt w:val="low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46411B4"/>
    <w:multiLevelType w:val="hybridMultilevel"/>
    <w:tmpl w:val="ABECE6D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31505F"/>
    <w:multiLevelType w:val="hybridMultilevel"/>
    <w:tmpl w:val="1E0633F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E43C2F"/>
    <w:multiLevelType w:val="hybridMultilevel"/>
    <w:tmpl w:val="32BCCFB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E7C17"/>
    <w:multiLevelType w:val="hybridMultilevel"/>
    <w:tmpl w:val="901E4D4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8D6DA2"/>
    <w:multiLevelType w:val="hybridMultilevel"/>
    <w:tmpl w:val="430ECD6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877955"/>
    <w:multiLevelType w:val="hybridMultilevel"/>
    <w:tmpl w:val="47DC4DC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AF6B15"/>
    <w:multiLevelType w:val="hybridMultilevel"/>
    <w:tmpl w:val="BFD6272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2226AB"/>
    <w:multiLevelType w:val="hybridMultilevel"/>
    <w:tmpl w:val="35EE70E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9050C0"/>
    <w:multiLevelType w:val="hybridMultilevel"/>
    <w:tmpl w:val="56EC2DB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415932"/>
    <w:multiLevelType w:val="hybridMultilevel"/>
    <w:tmpl w:val="5DFACA5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205FD3"/>
    <w:multiLevelType w:val="hybridMultilevel"/>
    <w:tmpl w:val="DBA8702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D01910"/>
    <w:multiLevelType w:val="hybridMultilevel"/>
    <w:tmpl w:val="8AF8C00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B5689B"/>
    <w:multiLevelType w:val="hybridMultilevel"/>
    <w:tmpl w:val="BC9074C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88A1910"/>
    <w:multiLevelType w:val="hybridMultilevel"/>
    <w:tmpl w:val="65585DD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060E4B"/>
    <w:multiLevelType w:val="hybridMultilevel"/>
    <w:tmpl w:val="224E77FC"/>
    <w:lvl w:ilvl="0" w:tplc="040C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>
    <w:nsid w:val="1C3C5564"/>
    <w:multiLevelType w:val="hybridMultilevel"/>
    <w:tmpl w:val="58DEA6F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CFB04A4"/>
    <w:multiLevelType w:val="hybridMultilevel"/>
    <w:tmpl w:val="5750FC2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6C110A"/>
    <w:multiLevelType w:val="hybridMultilevel"/>
    <w:tmpl w:val="C8585BF8"/>
    <w:lvl w:ilvl="0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23BD3E60"/>
    <w:multiLevelType w:val="hybridMultilevel"/>
    <w:tmpl w:val="D3BC85E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4FA3E09"/>
    <w:multiLevelType w:val="hybridMultilevel"/>
    <w:tmpl w:val="5BEE395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50A29AF"/>
    <w:multiLevelType w:val="hybridMultilevel"/>
    <w:tmpl w:val="9880D69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C47290"/>
    <w:multiLevelType w:val="hybridMultilevel"/>
    <w:tmpl w:val="8AE4D92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C463DD3"/>
    <w:multiLevelType w:val="hybridMultilevel"/>
    <w:tmpl w:val="ED44121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D140D9B"/>
    <w:multiLevelType w:val="hybridMultilevel"/>
    <w:tmpl w:val="F2AC6C7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D217AEE"/>
    <w:multiLevelType w:val="hybridMultilevel"/>
    <w:tmpl w:val="B696338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F050BE9"/>
    <w:multiLevelType w:val="hybridMultilevel"/>
    <w:tmpl w:val="59127C3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2AE05D1"/>
    <w:multiLevelType w:val="hybridMultilevel"/>
    <w:tmpl w:val="EB54996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4472F7"/>
    <w:multiLevelType w:val="hybridMultilevel"/>
    <w:tmpl w:val="7A36D58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3F57D94"/>
    <w:multiLevelType w:val="hybridMultilevel"/>
    <w:tmpl w:val="734816E8"/>
    <w:lvl w:ilvl="0" w:tplc="040C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2">
    <w:nsid w:val="35B2397F"/>
    <w:multiLevelType w:val="hybridMultilevel"/>
    <w:tmpl w:val="EF80BB08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B82333A"/>
    <w:multiLevelType w:val="hybridMultilevel"/>
    <w:tmpl w:val="B3B2265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E7C55CE"/>
    <w:multiLevelType w:val="hybridMultilevel"/>
    <w:tmpl w:val="188C2B1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EDE05D7"/>
    <w:multiLevelType w:val="hybridMultilevel"/>
    <w:tmpl w:val="5218FAE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BC1AE4"/>
    <w:multiLevelType w:val="hybridMultilevel"/>
    <w:tmpl w:val="E5FEEBCA"/>
    <w:lvl w:ilvl="0" w:tplc="41303D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382997"/>
    <w:multiLevelType w:val="hybridMultilevel"/>
    <w:tmpl w:val="87124AB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6DE023F"/>
    <w:multiLevelType w:val="hybridMultilevel"/>
    <w:tmpl w:val="5634A3E8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8C73AE8"/>
    <w:multiLevelType w:val="hybridMultilevel"/>
    <w:tmpl w:val="27AA0258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BBD5540"/>
    <w:multiLevelType w:val="hybridMultilevel"/>
    <w:tmpl w:val="5B0A2C9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EF25A21"/>
    <w:multiLevelType w:val="hybridMultilevel"/>
    <w:tmpl w:val="E0BE7A7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FC466FC"/>
    <w:multiLevelType w:val="hybridMultilevel"/>
    <w:tmpl w:val="236C4F3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02034F9"/>
    <w:multiLevelType w:val="hybridMultilevel"/>
    <w:tmpl w:val="D62AC1B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C9E6F11"/>
    <w:multiLevelType w:val="hybridMultilevel"/>
    <w:tmpl w:val="656692D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FF15D54"/>
    <w:multiLevelType w:val="hybridMultilevel"/>
    <w:tmpl w:val="585E9B78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18A47E3"/>
    <w:multiLevelType w:val="hybridMultilevel"/>
    <w:tmpl w:val="428C4A4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2B21592"/>
    <w:multiLevelType w:val="hybridMultilevel"/>
    <w:tmpl w:val="A9500E54"/>
    <w:lvl w:ilvl="0" w:tplc="2BD04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5496276"/>
    <w:multiLevelType w:val="hybridMultilevel"/>
    <w:tmpl w:val="10BC546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5AD6642"/>
    <w:multiLevelType w:val="hybridMultilevel"/>
    <w:tmpl w:val="8D1AB5C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62A371A"/>
    <w:multiLevelType w:val="hybridMultilevel"/>
    <w:tmpl w:val="DE0889D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A83023E"/>
    <w:multiLevelType w:val="hybridMultilevel"/>
    <w:tmpl w:val="64F0C93A"/>
    <w:lvl w:ilvl="0" w:tplc="040C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2">
    <w:nsid w:val="6B3C1D5B"/>
    <w:multiLevelType w:val="hybridMultilevel"/>
    <w:tmpl w:val="BB26348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DA44E8"/>
    <w:multiLevelType w:val="hybridMultilevel"/>
    <w:tmpl w:val="7E3C35F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066552F"/>
    <w:multiLevelType w:val="hybridMultilevel"/>
    <w:tmpl w:val="40A8E2DC"/>
    <w:lvl w:ilvl="0" w:tplc="AFCA5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29E78D8"/>
    <w:multiLevelType w:val="hybridMultilevel"/>
    <w:tmpl w:val="90E8B24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6F31F68"/>
    <w:multiLevelType w:val="hybridMultilevel"/>
    <w:tmpl w:val="39AE2B3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8202996"/>
    <w:multiLevelType w:val="hybridMultilevel"/>
    <w:tmpl w:val="1DFE1338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83C74CE"/>
    <w:multiLevelType w:val="hybridMultilevel"/>
    <w:tmpl w:val="A8DEF73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8A77DA8"/>
    <w:multiLevelType w:val="hybridMultilevel"/>
    <w:tmpl w:val="D870C658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B391F8E"/>
    <w:multiLevelType w:val="hybridMultilevel"/>
    <w:tmpl w:val="7646F44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E2D493F"/>
    <w:multiLevelType w:val="hybridMultilevel"/>
    <w:tmpl w:val="F304A3E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38"/>
  </w:num>
  <w:num w:numId="3">
    <w:abstractNumId w:val="28"/>
  </w:num>
  <w:num w:numId="4">
    <w:abstractNumId w:val="21"/>
  </w:num>
  <w:num w:numId="5">
    <w:abstractNumId w:val="37"/>
  </w:num>
  <w:num w:numId="6">
    <w:abstractNumId w:val="10"/>
  </w:num>
  <w:num w:numId="7">
    <w:abstractNumId w:val="26"/>
  </w:num>
  <w:num w:numId="8">
    <w:abstractNumId w:val="50"/>
  </w:num>
  <w:num w:numId="9">
    <w:abstractNumId w:val="1"/>
  </w:num>
  <w:num w:numId="10">
    <w:abstractNumId w:val="6"/>
  </w:num>
  <w:num w:numId="11">
    <w:abstractNumId w:val="30"/>
  </w:num>
  <w:num w:numId="12">
    <w:abstractNumId w:val="34"/>
  </w:num>
  <w:num w:numId="13">
    <w:abstractNumId w:val="46"/>
  </w:num>
  <w:num w:numId="14">
    <w:abstractNumId w:val="18"/>
  </w:num>
  <w:num w:numId="15">
    <w:abstractNumId w:val="3"/>
  </w:num>
  <w:num w:numId="16">
    <w:abstractNumId w:val="40"/>
  </w:num>
  <w:num w:numId="17">
    <w:abstractNumId w:val="20"/>
  </w:num>
  <w:num w:numId="18">
    <w:abstractNumId w:val="7"/>
  </w:num>
  <w:num w:numId="19">
    <w:abstractNumId w:val="16"/>
  </w:num>
  <w:num w:numId="20">
    <w:abstractNumId w:val="33"/>
  </w:num>
  <w:num w:numId="21">
    <w:abstractNumId w:val="29"/>
  </w:num>
  <w:num w:numId="22">
    <w:abstractNumId w:val="14"/>
  </w:num>
  <w:num w:numId="23">
    <w:abstractNumId w:val="17"/>
  </w:num>
  <w:num w:numId="24">
    <w:abstractNumId w:val="61"/>
  </w:num>
  <w:num w:numId="25">
    <w:abstractNumId w:val="13"/>
  </w:num>
  <w:num w:numId="26">
    <w:abstractNumId w:val="27"/>
  </w:num>
  <w:num w:numId="27">
    <w:abstractNumId w:val="45"/>
  </w:num>
  <w:num w:numId="28">
    <w:abstractNumId w:val="2"/>
  </w:num>
  <w:num w:numId="29">
    <w:abstractNumId w:val="59"/>
  </w:num>
  <w:num w:numId="30">
    <w:abstractNumId w:val="8"/>
  </w:num>
  <w:num w:numId="31">
    <w:abstractNumId w:val="12"/>
  </w:num>
  <w:num w:numId="32">
    <w:abstractNumId w:val="5"/>
  </w:num>
  <w:num w:numId="33">
    <w:abstractNumId w:val="52"/>
  </w:num>
  <w:num w:numId="34">
    <w:abstractNumId w:val="57"/>
  </w:num>
  <w:num w:numId="35">
    <w:abstractNumId w:val="25"/>
  </w:num>
  <w:num w:numId="36">
    <w:abstractNumId w:val="9"/>
  </w:num>
  <w:num w:numId="37">
    <w:abstractNumId w:val="44"/>
  </w:num>
  <w:num w:numId="38">
    <w:abstractNumId w:val="48"/>
  </w:num>
  <w:num w:numId="39">
    <w:abstractNumId w:val="15"/>
  </w:num>
  <w:num w:numId="40">
    <w:abstractNumId w:val="49"/>
  </w:num>
  <w:num w:numId="41">
    <w:abstractNumId w:val="53"/>
  </w:num>
  <w:num w:numId="42">
    <w:abstractNumId w:val="19"/>
  </w:num>
  <w:num w:numId="43">
    <w:abstractNumId w:val="60"/>
  </w:num>
  <w:num w:numId="44">
    <w:abstractNumId w:val="24"/>
  </w:num>
  <w:num w:numId="45">
    <w:abstractNumId w:val="36"/>
  </w:num>
  <w:num w:numId="46">
    <w:abstractNumId w:val="55"/>
  </w:num>
  <w:num w:numId="47">
    <w:abstractNumId w:val="32"/>
  </w:num>
  <w:num w:numId="48">
    <w:abstractNumId w:val="31"/>
  </w:num>
  <w:num w:numId="49">
    <w:abstractNumId w:val="47"/>
  </w:num>
  <w:num w:numId="50">
    <w:abstractNumId w:val="42"/>
  </w:num>
  <w:num w:numId="51">
    <w:abstractNumId w:val="22"/>
  </w:num>
  <w:num w:numId="52">
    <w:abstractNumId w:val="58"/>
  </w:num>
  <w:num w:numId="53">
    <w:abstractNumId w:val="11"/>
  </w:num>
  <w:num w:numId="54">
    <w:abstractNumId w:val="35"/>
  </w:num>
  <w:num w:numId="55">
    <w:abstractNumId w:val="39"/>
  </w:num>
  <w:num w:numId="56">
    <w:abstractNumId w:val="56"/>
  </w:num>
  <w:num w:numId="57">
    <w:abstractNumId w:val="54"/>
  </w:num>
  <w:num w:numId="58">
    <w:abstractNumId w:val="0"/>
  </w:num>
  <w:num w:numId="59">
    <w:abstractNumId w:val="4"/>
  </w:num>
  <w:num w:numId="60">
    <w:abstractNumId w:val="51"/>
  </w:num>
  <w:num w:numId="61">
    <w:abstractNumId w:val="23"/>
  </w:num>
  <w:num w:numId="62">
    <w:abstractNumId w:val="4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164"/>
    <w:rsid w:val="0000459A"/>
    <w:rsid w:val="00012A72"/>
    <w:rsid w:val="00014865"/>
    <w:rsid w:val="00023705"/>
    <w:rsid w:val="00050F1A"/>
    <w:rsid w:val="00055CC7"/>
    <w:rsid w:val="00065792"/>
    <w:rsid w:val="00076677"/>
    <w:rsid w:val="000857BD"/>
    <w:rsid w:val="000866B1"/>
    <w:rsid w:val="00090D21"/>
    <w:rsid w:val="000956E8"/>
    <w:rsid w:val="000B6A33"/>
    <w:rsid w:val="000C152F"/>
    <w:rsid w:val="000C45AB"/>
    <w:rsid w:val="000D0A5D"/>
    <w:rsid w:val="000F3A25"/>
    <w:rsid w:val="000F6577"/>
    <w:rsid w:val="0010798C"/>
    <w:rsid w:val="001102FB"/>
    <w:rsid w:val="00141164"/>
    <w:rsid w:val="00144B19"/>
    <w:rsid w:val="00147353"/>
    <w:rsid w:val="001659FD"/>
    <w:rsid w:val="00176B26"/>
    <w:rsid w:val="00193C5C"/>
    <w:rsid w:val="00195C62"/>
    <w:rsid w:val="00196B0B"/>
    <w:rsid w:val="001A72F3"/>
    <w:rsid w:val="001D4AA1"/>
    <w:rsid w:val="001E59B6"/>
    <w:rsid w:val="001F74AA"/>
    <w:rsid w:val="00224424"/>
    <w:rsid w:val="002439BE"/>
    <w:rsid w:val="00243FD0"/>
    <w:rsid w:val="002444B4"/>
    <w:rsid w:val="002663A9"/>
    <w:rsid w:val="00270A15"/>
    <w:rsid w:val="00271823"/>
    <w:rsid w:val="00276FE3"/>
    <w:rsid w:val="002803A5"/>
    <w:rsid w:val="00287B30"/>
    <w:rsid w:val="00296A5E"/>
    <w:rsid w:val="002B3121"/>
    <w:rsid w:val="002E667A"/>
    <w:rsid w:val="002F067C"/>
    <w:rsid w:val="003144DF"/>
    <w:rsid w:val="00316680"/>
    <w:rsid w:val="00326F67"/>
    <w:rsid w:val="00361422"/>
    <w:rsid w:val="003740B9"/>
    <w:rsid w:val="003826D1"/>
    <w:rsid w:val="00384AED"/>
    <w:rsid w:val="00391EA3"/>
    <w:rsid w:val="00393796"/>
    <w:rsid w:val="00397793"/>
    <w:rsid w:val="003A321A"/>
    <w:rsid w:val="003B344F"/>
    <w:rsid w:val="003B4A71"/>
    <w:rsid w:val="003E357A"/>
    <w:rsid w:val="003F3796"/>
    <w:rsid w:val="00423CD9"/>
    <w:rsid w:val="0042472A"/>
    <w:rsid w:val="00433719"/>
    <w:rsid w:val="00434C46"/>
    <w:rsid w:val="00452891"/>
    <w:rsid w:val="004530BE"/>
    <w:rsid w:val="00460833"/>
    <w:rsid w:val="004651FE"/>
    <w:rsid w:val="00474B34"/>
    <w:rsid w:val="00492BA1"/>
    <w:rsid w:val="0049664D"/>
    <w:rsid w:val="004A25E0"/>
    <w:rsid w:val="004A664C"/>
    <w:rsid w:val="004B1412"/>
    <w:rsid w:val="004D169F"/>
    <w:rsid w:val="004D5438"/>
    <w:rsid w:val="004D5963"/>
    <w:rsid w:val="004D5C3E"/>
    <w:rsid w:val="00512857"/>
    <w:rsid w:val="00516DC8"/>
    <w:rsid w:val="00517C4B"/>
    <w:rsid w:val="00531163"/>
    <w:rsid w:val="00537D4E"/>
    <w:rsid w:val="00545B0F"/>
    <w:rsid w:val="00545CF3"/>
    <w:rsid w:val="00550422"/>
    <w:rsid w:val="00562F3D"/>
    <w:rsid w:val="005665C3"/>
    <w:rsid w:val="00582C6D"/>
    <w:rsid w:val="00582F6B"/>
    <w:rsid w:val="00584888"/>
    <w:rsid w:val="00584EA2"/>
    <w:rsid w:val="0058659B"/>
    <w:rsid w:val="005B1321"/>
    <w:rsid w:val="005B2968"/>
    <w:rsid w:val="005E0465"/>
    <w:rsid w:val="005E1AEC"/>
    <w:rsid w:val="005E22E4"/>
    <w:rsid w:val="005F210B"/>
    <w:rsid w:val="0060746D"/>
    <w:rsid w:val="006140BC"/>
    <w:rsid w:val="006144D6"/>
    <w:rsid w:val="006223E4"/>
    <w:rsid w:val="00671902"/>
    <w:rsid w:val="006777EB"/>
    <w:rsid w:val="0068481E"/>
    <w:rsid w:val="006C0DCE"/>
    <w:rsid w:val="006C4BEB"/>
    <w:rsid w:val="006E0E40"/>
    <w:rsid w:val="006E2EB9"/>
    <w:rsid w:val="006F05DD"/>
    <w:rsid w:val="006F0CAA"/>
    <w:rsid w:val="006F4AEF"/>
    <w:rsid w:val="007142DC"/>
    <w:rsid w:val="00725ED6"/>
    <w:rsid w:val="00733AF7"/>
    <w:rsid w:val="007475DC"/>
    <w:rsid w:val="00752C81"/>
    <w:rsid w:val="00754352"/>
    <w:rsid w:val="00757635"/>
    <w:rsid w:val="007626F1"/>
    <w:rsid w:val="00771DA0"/>
    <w:rsid w:val="00781445"/>
    <w:rsid w:val="0078285F"/>
    <w:rsid w:val="007A49F2"/>
    <w:rsid w:val="007B2657"/>
    <w:rsid w:val="007B7139"/>
    <w:rsid w:val="007D085B"/>
    <w:rsid w:val="007E02EB"/>
    <w:rsid w:val="007E6B65"/>
    <w:rsid w:val="007F631E"/>
    <w:rsid w:val="008003C0"/>
    <w:rsid w:val="00817DA2"/>
    <w:rsid w:val="0082078A"/>
    <w:rsid w:val="00827916"/>
    <w:rsid w:val="00837C8D"/>
    <w:rsid w:val="008574E5"/>
    <w:rsid w:val="00864377"/>
    <w:rsid w:val="00872010"/>
    <w:rsid w:val="00893112"/>
    <w:rsid w:val="008956BB"/>
    <w:rsid w:val="008A58AF"/>
    <w:rsid w:val="008A6053"/>
    <w:rsid w:val="008E18E1"/>
    <w:rsid w:val="008E253D"/>
    <w:rsid w:val="008E4596"/>
    <w:rsid w:val="008E6EA9"/>
    <w:rsid w:val="00914660"/>
    <w:rsid w:val="00917555"/>
    <w:rsid w:val="009517FD"/>
    <w:rsid w:val="00951BBC"/>
    <w:rsid w:val="009557F6"/>
    <w:rsid w:val="009673CC"/>
    <w:rsid w:val="0097258F"/>
    <w:rsid w:val="009A20B5"/>
    <w:rsid w:val="009A2BAC"/>
    <w:rsid w:val="009A350F"/>
    <w:rsid w:val="009B46F1"/>
    <w:rsid w:val="009C61EF"/>
    <w:rsid w:val="009D3628"/>
    <w:rsid w:val="009E652A"/>
    <w:rsid w:val="009E6A5A"/>
    <w:rsid w:val="009F55CD"/>
    <w:rsid w:val="00A018D7"/>
    <w:rsid w:val="00A1152B"/>
    <w:rsid w:val="00A11976"/>
    <w:rsid w:val="00A20E95"/>
    <w:rsid w:val="00A21E21"/>
    <w:rsid w:val="00A323C7"/>
    <w:rsid w:val="00A41E74"/>
    <w:rsid w:val="00A42634"/>
    <w:rsid w:val="00A43E3B"/>
    <w:rsid w:val="00A51336"/>
    <w:rsid w:val="00A545C5"/>
    <w:rsid w:val="00A57299"/>
    <w:rsid w:val="00A637AF"/>
    <w:rsid w:val="00A66FB4"/>
    <w:rsid w:val="00A7182A"/>
    <w:rsid w:val="00A82F78"/>
    <w:rsid w:val="00A86F94"/>
    <w:rsid w:val="00A909DE"/>
    <w:rsid w:val="00A949CC"/>
    <w:rsid w:val="00A96AAC"/>
    <w:rsid w:val="00AA167F"/>
    <w:rsid w:val="00AB626B"/>
    <w:rsid w:val="00AB77E5"/>
    <w:rsid w:val="00AC2AF6"/>
    <w:rsid w:val="00AC6ACC"/>
    <w:rsid w:val="00AF69EB"/>
    <w:rsid w:val="00B25153"/>
    <w:rsid w:val="00B251AB"/>
    <w:rsid w:val="00B31386"/>
    <w:rsid w:val="00B340E9"/>
    <w:rsid w:val="00B35F3D"/>
    <w:rsid w:val="00B462C7"/>
    <w:rsid w:val="00B51C15"/>
    <w:rsid w:val="00B521F3"/>
    <w:rsid w:val="00B55758"/>
    <w:rsid w:val="00B60334"/>
    <w:rsid w:val="00B6632C"/>
    <w:rsid w:val="00B82C3D"/>
    <w:rsid w:val="00B904E4"/>
    <w:rsid w:val="00B9064F"/>
    <w:rsid w:val="00B971DB"/>
    <w:rsid w:val="00BA334A"/>
    <w:rsid w:val="00BA7F13"/>
    <w:rsid w:val="00BB7109"/>
    <w:rsid w:val="00BB75FD"/>
    <w:rsid w:val="00BC2525"/>
    <w:rsid w:val="00BC2AA0"/>
    <w:rsid w:val="00BC4ADD"/>
    <w:rsid w:val="00BD27B2"/>
    <w:rsid w:val="00BD6CE3"/>
    <w:rsid w:val="00BD775A"/>
    <w:rsid w:val="00BE5B41"/>
    <w:rsid w:val="00C04230"/>
    <w:rsid w:val="00C04799"/>
    <w:rsid w:val="00C07893"/>
    <w:rsid w:val="00C22E6D"/>
    <w:rsid w:val="00C3073D"/>
    <w:rsid w:val="00C35D63"/>
    <w:rsid w:val="00C4107D"/>
    <w:rsid w:val="00C46C89"/>
    <w:rsid w:val="00C53B11"/>
    <w:rsid w:val="00C60B60"/>
    <w:rsid w:val="00C740B7"/>
    <w:rsid w:val="00C83838"/>
    <w:rsid w:val="00CB0521"/>
    <w:rsid w:val="00CB5478"/>
    <w:rsid w:val="00CB73F8"/>
    <w:rsid w:val="00CC03E5"/>
    <w:rsid w:val="00CD1BE1"/>
    <w:rsid w:val="00CD4ACE"/>
    <w:rsid w:val="00CE157F"/>
    <w:rsid w:val="00CF4411"/>
    <w:rsid w:val="00D05756"/>
    <w:rsid w:val="00D05CC0"/>
    <w:rsid w:val="00D120FA"/>
    <w:rsid w:val="00D26ABF"/>
    <w:rsid w:val="00D3118A"/>
    <w:rsid w:val="00D35E2C"/>
    <w:rsid w:val="00D44415"/>
    <w:rsid w:val="00D50655"/>
    <w:rsid w:val="00D73437"/>
    <w:rsid w:val="00D77D8E"/>
    <w:rsid w:val="00DA3432"/>
    <w:rsid w:val="00DA7EE4"/>
    <w:rsid w:val="00DB2A36"/>
    <w:rsid w:val="00DC05C0"/>
    <w:rsid w:val="00DE05EE"/>
    <w:rsid w:val="00DF5A64"/>
    <w:rsid w:val="00E06913"/>
    <w:rsid w:val="00E06A48"/>
    <w:rsid w:val="00E106CF"/>
    <w:rsid w:val="00E21ECF"/>
    <w:rsid w:val="00E303CD"/>
    <w:rsid w:val="00E44938"/>
    <w:rsid w:val="00E44CB1"/>
    <w:rsid w:val="00E5288C"/>
    <w:rsid w:val="00E617E4"/>
    <w:rsid w:val="00E64797"/>
    <w:rsid w:val="00E6724A"/>
    <w:rsid w:val="00E70FD7"/>
    <w:rsid w:val="00E77C72"/>
    <w:rsid w:val="00E9036D"/>
    <w:rsid w:val="00EA0CC0"/>
    <w:rsid w:val="00EA4872"/>
    <w:rsid w:val="00EA4CC9"/>
    <w:rsid w:val="00EB039E"/>
    <w:rsid w:val="00EB1DD6"/>
    <w:rsid w:val="00EB698B"/>
    <w:rsid w:val="00EC7A5B"/>
    <w:rsid w:val="00ED0A40"/>
    <w:rsid w:val="00EF13F7"/>
    <w:rsid w:val="00EF62C3"/>
    <w:rsid w:val="00F02847"/>
    <w:rsid w:val="00F44ADF"/>
    <w:rsid w:val="00F833D0"/>
    <w:rsid w:val="00F84821"/>
    <w:rsid w:val="00F94E1F"/>
    <w:rsid w:val="00FA106F"/>
    <w:rsid w:val="00FC744D"/>
    <w:rsid w:val="00FD49CB"/>
    <w:rsid w:val="00FE049B"/>
    <w:rsid w:val="00FE718E"/>
    <w:rsid w:val="00FE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1355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C4107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904E4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B904E4"/>
  </w:style>
  <w:style w:type="character" w:styleId="Numrodepage">
    <w:name w:val="page number"/>
    <w:basedOn w:val="Policepardfaut"/>
    <w:uiPriority w:val="99"/>
    <w:semiHidden/>
    <w:unhideWhenUsed/>
    <w:rsid w:val="00B904E4"/>
  </w:style>
  <w:style w:type="table" w:styleId="Grilledutableau">
    <w:name w:val="Table Grid"/>
    <w:basedOn w:val="TableauNormal"/>
    <w:uiPriority w:val="39"/>
    <w:rsid w:val="001079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38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20</Pages>
  <Words>6608</Words>
  <Characters>36346</Characters>
  <Application>Microsoft Macintosh Word</Application>
  <DocSecurity>0</DocSecurity>
  <Lines>302</Lines>
  <Paragraphs>85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Poulin</dc:creator>
  <cp:keywords/>
  <dc:description/>
  <cp:lastModifiedBy>Catherine Poulin</cp:lastModifiedBy>
  <cp:revision>306</cp:revision>
  <dcterms:created xsi:type="dcterms:W3CDTF">2016-11-05T18:24:00Z</dcterms:created>
  <dcterms:modified xsi:type="dcterms:W3CDTF">2016-11-15T20:27:00Z</dcterms:modified>
</cp:coreProperties>
</file>