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290A5" w14:textId="21B0DD3B" w:rsidR="00532FA7" w:rsidRDefault="00532FA7"/>
    <w:p w14:paraId="1923E080" w14:textId="10684D98" w:rsidR="009242FC" w:rsidRDefault="009242FC"/>
    <w:p w14:paraId="0C757173" w14:textId="108E0938" w:rsidR="009242FC" w:rsidRDefault="009242FC"/>
    <w:p w14:paraId="340464EA" w14:textId="27A027FF" w:rsidR="009242FC" w:rsidRDefault="009242FC"/>
    <w:p w14:paraId="462B23F3" w14:textId="000EF19B" w:rsidR="009242FC" w:rsidRDefault="009242FC"/>
    <w:p w14:paraId="58576FFE" w14:textId="2D705551" w:rsidR="009242FC" w:rsidRDefault="009242FC"/>
    <w:p w14:paraId="4985D712" w14:textId="2E98B4CB" w:rsidR="009242FC" w:rsidRDefault="009242FC"/>
    <w:p w14:paraId="335C8EC3" w14:textId="41484453" w:rsidR="009242FC" w:rsidRPr="009242FC" w:rsidRDefault="009242FC" w:rsidP="009242FC">
      <w:pPr>
        <w:jc w:val="center"/>
        <w:rPr>
          <w:b/>
          <w:sz w:val="28"/>
        </w:rPr>
      </w:pPr>
      <w:r w:rsidRPr="009242FC">
        <w:rPr>
          <w:b/>
          <w:sz w:val="28"/>
        </w:rPr>
        <w:t>Laboratory 001</w:t>
      </w:r>
    </w:p>
    <w:p w14:paraId="0C71F108" w14:textId="0B902E24" w:rsidR="009242FC" w:rsidRDefault="00B13836" w:rsidP="009242FC">
      <w:pPr>
        <w:jc w:val="center"/>
      </w:pPr>
      <w:r>
        <w:t>FULL NAME</w:t>
      </w:r>
      <w:bookmarkStart w:id="0" w:name="_GoBack"/>
      <w:bookmarkEnd w:id="0"/>
    </w:p>
    <w:p w14:paraId="76153B96" w14:textId="77777777" w:rsidR="00B13836" w:rsidRDefault="00B13836" w:rsidP="009242FC">
      <w:pPr>
        <w:jc w:val="center"/>
      </w:pPr>
      <w:r>
        <w:t>STUDENT ID</w:t>
      </w:r>
    </w:p>
    <w:p w14:paraId="63077F19" w14:textId="022C3C62" w:rsidR="009242FC" w:rsidRDefault="009242FC" w:rsidP="009242FC">
      <w:pPr>
        <w:jc w:val="center"/>
      </w:pPr>
      <w:r>
        <w:t>February 2</w:t>
      </w:r>
      <w:r w:rsidRPr="009242FC">
        <w:rPr>
          <w:vertAlign w:val="superscript"/>
        </w:rPr>
        <w:t>nd</w:t>
      </w:r>
      <w:r>
        <w:t>, 2018</w:t>
      </w:r>
    </w:p>
    <w:p w14:paraId="35286B31" w14:textId="77777777" w:rsidR="009242FC" w:rsidRDefault="009242FC">
      <w:r>
        <w:br w:type="page"/>
      </w:r>
    </w:p>
    <w:p w14:paraId="4C8990D5" w14:textId="1D98FCE0" w:rsidR="009242FC" w:rsidRPr="004F7BF1" w:rsidRDefault="009242FC" w:rsidP="009242FC">
      <w:pPr>
        <w:rPr>
          <w:b/>
          <w:sz w:val="28"/>
          <w:u w:val="single"/>
        </w:rPr>
      </w:pPr>
      <w:r w:rsidRPr="004F7BF1">
        <w:rPr>
          <w:b/>
          <w:sz w:val="28"/>
          <w:u w:val="single"/>
        </w:rPr>
        <w:lastRenderedPageBreak/>
        <w:t>Objectives</w:t>
      </w:r>
    </w:p>
    <w:p w14:paraId="45DBAA34" w14:textId="77777777" w:rsidR="004F7BF1" w:rsidRDefault="004F7BF1" w:rsidP="004F7BF1">
      <w:pPr>
        <w:pStyle w:val="ListParagraph"/>
        <w:numPr>
          <w:ilvl w:val="0"/>
          <w:numId w:val="1"/>
        </w:numPr>
      </w:pPr>
      <w:r>
        <w:t xml:space="preserve">Construct simple combinational logic circuits from a schematic. </w:t>
      </w:r>
    </w:p>
    <w:p w14:paraId="7CA7E441" w14:textId="77777777" w:rsidR="004F7BF1" w:rsidRDefault="004F7BF1" w:rsidP="004F7BF1">
      <w:pPr>
        <w:pStyle w:val="ListParagraph"/>
        <w:numPr>
          <w:ilvl w:val="0"/>
          <w:numId w:val="1"/>
        </w:numPr>
      </w:pPr>
      <w:r>
        <w:t xml:space="preserve"> Experimentally determine the functional operation of simple combinational logic circuits.</w:t>
      </w:r>
    </w:p>
    <w:p w14:paraId="37C09629" w14:textId="77777777" w:rsidR="004F7BF1" w:rsidRDefault="004F7BF1" w:rsidP="004F7BF1">
      <w:pPr>
        <w:pStyle w:val="ListParagraph"/>
        <w:numPr>
          <w:ilvl w:val="0"/>
          <w:numId w:val="1"/>
        </w:numPr>
      </w:pPr>
      <w:r>
        <w:t>Identify equivalent logic gates to those produced by various circuit configurations from the resulting truth table.</w:t>
      </w:r>
    </w:p>
    <w:p w14:paraId="1D7A70C3" w14:textId="470C23A7" w:rsidR="004F7BF1" w:rsidRDefault="004F7BF1" w:rsidP="004F7BF1">
      <w:pPr>
        <w:pStyle w:val="ListParagraph"/>
        <w:numPr>
          <w:ilvl w:val="0"/>
          <w:numId w:val="1"/>
        </w:numPr>
      </w:pPr>
      <w:r>
        <w:t>Connect various gates together to create simple logic functions.</w:t>
      </w:r>
    </w:p>
    <w:p w14:paraId="3D5D65EE" w14:textId="77777777" w:rsidR="004F7BF1" w:rsidRDefault="004F7BF1" w:rsidP="004F7BF1">
      <w:pPr>
        <w:pStyle w:val="ListParagraph"/>
        <w:numPr>
          <w:ilvl w:val="0"/>
          <w:numId w:val="1"/>
        </w:numPr>
      </w:pPr>
      <w:proofErr w:type="spellStart"/>
      <w:r>
        <w:t>Analyse</w:t>
      </w:r>
      <w:proofErr w:type="spellEnd"/>
      <w:r>
        <w:t xml:space="preserve"> combinational logic circuits and predict their operation.</w:t>
      </w:r>
    </w:p>
    <w:p w14:paraId="2A541749" w14:textId="0B790910" w:rsidR="004F7BF1" w:rsidRDefault="004F7BF1" w:rsidP="004F7BF1">
      <w:pPr>
        <w:pStyle w:val="ListParagraph"/>
        <w:numPr>
          <w:ilvl w:val="0"/>
          <w:numId w:val="1"/>
        </w:numPr>
      </w:pPr>
      <w:r>
        <w:t>Construct and test more complex combinational logic circuits.</w:t>
      </w:r>
    </w:p>
    <w:p w14:paraId="21909BAD" w14:textId="43B0FDC9" w:rsidR="005D7487" w:rsidRDefault="005D7487" w:rsidP="009242FC"/>
    <w:p w14:paraId="7804DBDC" w14:textId="0EACDD7C" w:rsidR="005D7487" w:rsidRPr="004F7BF1" w:rsidRDefault="005D7487" w:rsidP="009242FC">
      <w:pPr>
        <w:rPr>
          <w:b/>
          <w:sz w:val="28"/>
          <w:u w:val="single"/>
        </w:rPr>
      </w:pPr>
      <w:r w:rsidRPr="004F7BF1">
        <w:rPr>
          <w:b/>
          <w:sz w:val="28"/>
          <w:u w:val="single"/>
        </w:rPr>
        <w:t>Equipment and components</w:t>
      </w:r>
    </w:p>
    <w:p w14:paraId="13BC0849" w14:textId="77777777" w:rsidR="005D7487" w:rsidRDefault="005D7487" w:rsidP="005D7487">
      <w:pPr>
        <w:spacing w:after="0"/>
      </w:pPr>
      <w:r>
        <w:t xml:space="preserve">Quartus II 13.0 Service-Pack 1 </w:t>
      </w:r>
    </w:p>
    <w:p w14:paraId="18B99DAA" w14:textId="74484308" w:rsidR="005D7487" w:rsidRDefault="005D7487" w:rsidP="005D7487">
      <w:pPr>
        <w:spacing w:after="0"/>
      </w:pPr>
      <w:r>
        <w:t>Altera DE2-115 card</w:t>
      </w:r>
    </w:p>
    <w:p w14:paraId="1340889D" w14:textId="2DC5A882" w:rsidR="005D7487" w:rsidRDefault="005D7487" w:rsidP="005D7487">
      <w:pPr>
        <w:spacing w:after="0"/>
      </w:pPr>
    </w:p>
    <w:p w14:paraId="12DE42EB" w14:textId="73B9F3FB" w:rsidR="005D7487" w:rsidRDefault="005D7487" w:rsidP="005D7487">
      <w:pPr>
        <w:spacing w:after="0"/>
      </w:pPr>
    </w:p>
    <w:p w14:paraId="3FD1D061" w14:textId="615BE625" w:rsidR="005D7487" w:rsidRPr="004F7BF1" w:rsidRDefault="005D7487" w:rsidP="005D7487">
      <w:pPr>
        <w:spacing w:after="0"/>
        <w:rPr>
          <w:b/>
          <w:sz w:val="28"/>
          <w:u w:val="single"/>
        </w:rPr>
      </w:pPr>
      <w:r w:rsidRPr="004F7BF1">
        <w:rPr>
          <w:b/>
          <w:sz w:val="28"/>
          <w:u w:val="single"/>
        </w:rPr>
        <w:t>Circuit diagram</w:t>
      </w:r>
    </w:p>
    <w:p w14:paraId="76AA7C85" w14:textId="13FF43DE" w:rsidR="00A46EB5" w:rsidRDefault="004F7BF1" w:rsidP="005D7487">
      <w:pPr>
        <w:spacing w:after="0"/>
      </w:pPr>
      <w:r>
        <w:rPr>
          <w:noProof/>
        </w:rPr>
        <w:drawing>
          <wp:inline distT="0" distB="0" distL="0" distR="0" wp14:anchorId="614D32FC" wp14:editId="69A9E3DB">
            <wp:extent cx="3305636" cy="1419423"/>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5-1-1.PNG"/>
                    <pic:cNvPicPr/>
                  </pic:nvPicPr>
                  <pic:blipFill>
                    <a:blip r:embed="rId6">
                      <a:extLst>
                        <a:ext uri="{28A0092B-C50C-407E-A947-70E740481C1C}">
                          <a14:useLocalDpi xmlns:a14="http://schemas.microsoft.com/office/drawing/2010/main" val="0"/>
                        </a:ext>
                      </a:extLst>
                    </a:blip>
                    <a:stretch>
                      <a:fillRect/>
                    </a:stretch>
                  </pic:blipFill>
                  <pic:spPr>
                    <a:xfrm>
                      <a:off x="0" y="0"/>
                      <a:ext cx="3305636" cy="1419423"/>
                    </a:xfrm>
                    <a:prstGeom prst="rect">
                      <a:avLst/>
                    </a:prstGeom>
                  </pic:spPr>
                </pic:pic>
              </a:graphicData>
            </a:graphic>
          </wp:inline>
        </w:drawing>
      </w:r>
    </w:p>
    <w:p w14:paraId="42DB62A5" w14:textId="55132540" w:rsidR="004F7BF1" w:rsidRDefault="004F7BF1" w:rsidP="005D7487">
      <w:pPr>
        <w:spacing w:after="0"/>
      </w:pPr>
      <w:r>
        <w:t>Figure 5.1.1. One chip logic circuit</w:t>
      </w:r>
    </w:p>
    <w:p w14:paraId="4FB56545" w14:textId="0E3CD0AF" w:rsidR="004F7BF1" w:rsidRDefault="004F7BF1" w:rsidP="005D7487">
      <w:pPr>
        <w:spacing w:after="0"/>
      </w:pPr>
      <w:r>
        <w:rPr>
          <w:noProof/>
        </w:rPr>
        <w:drawing>
          <wp:inline distT="0" distB="0" distL="0" distR="0" wp14:anchorId="221B1A4C" wp14:editId="04CC923B">
            <wp:extent cx="3050981" cy="9410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5-1-5.PNG"/>
                    <pic:cNvPicPr/>
                  </pic:nvPicPr>
                  <pic:blipFill>
                    <a:blip r:embed="rId7">
                      <a:extLst>
                        <a:ext uri="{28A0092B-C50C-407E-A947-70E740481C1C}">
                          <a14:useLocalDpi xmlns:a14="http://schemas.microsoft.com/office/drawing/2010/main" val="0"/>
                        </a:ext>
                      </a:extLst>
                    </a:blip>
                    <a:stretch>
                      <a:fillRect/>
                    </a:stretch>
                  </pic:blipFill>
                  <pic:spPr>
                    <a:xfrm>
                      <a:off x="0" y="0"/>
                      <a:ext cx="3190974" cy="984251"/>
                    </a:xfrm>
                    <a:prstGeom prst="rect">
                      <a:avLst/>
                    </a:prstGeom>
                  </pic:spPr>
                </pic:pic>
              </a:graphicData>
            </a:graphic>
          </wp:inline>
        </w:drawing>
      </w:r>
    </w:p>
    <w:p w14:paraId="4E1E763B" w14:textId="273A9CF8" w:rsidR="004F7BF1" w:rsidRDefault="004F7BF1" w:rsidP="005D7487">
      <w:pPr>
        <w:spacing w:after="0"/>
      </w:pPr>
      <w:r>
        <w:t>Figure 5.1.5 Exclusive OR circuit</w:t>
      </w:r>
    </w:p>
    <w:p w14:paraId="678D6994" w14:textId="0EA4A06D" w:rsidR="00A46EB5" w:rsidRDefault="004F7BF1" w:rsidP="005D7487">
      <w:pPr>
        <w:spacing w:after="0"/>
      </w:pPr>
      <w:r>
        <w:rPr>
          <w:noProof/>
        </w:rPr>
        <w:drawing>
          <wp:inline distT="0" distB="0" distL="0" distR="0" wp14:anchorId="02E4807C" wp14:editId="1321D544">
            <wp:extent cx="2940844" cy="1333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5-1-8.PNG"/>
                    <pic:cNvPicPr/>
                  </pic:nvPicPr>
                  <pic:blipFill>
                    <a:blip r:embed="rId8">
                      <a:extLst>
                        <a:ext uri="{28A0092B-C50C-407E-A947-70E740481C1C}">
                          <a14:useLocalDpi xmlns:a14="http://schemas.microsoft.com/office/drawing/2010/main" val="0"/>
                        </a:ext>
                      </a:extLst>
                    </a:blip>
                    <a:stretch>
                      <a:fillRect/>
                    </a:stretch>
                  </pic:blipFill>
                  <pic:spPr>
                    <a:xfrm>
                      <a:off x="0" y="0"/>
                      <a:ext cx="2956641" cy="1340663"/>
                    </a:xfrm>
                    <a:prstGeom prst="rect">
                      <a:avLst/>
                    </a:prstGeom>
                  </pic:spPr>
                </pic:pic>
              </a:graphicData>
            </a:graphic>
          </wp:inline>
        </w:drawing>
      </w:r>
    </w:p>
    <w:p w14:paraId="5CAB3044" w14:textId="711E3530" w:rsidR="004F7BF1" w:rsidRDefault="004F7BF1" w:rsidP="005D7487">
      <w:pPr>
        <w:spacing w:after="0"/>
      </w:pPr>
      <w:r>
        <w:t>Figure 5.1.8 Multiple output circuit</w:t>
      </w:r>
    </w:p>
    <w:p w14:paraId="2EEB781C" w14:textId="1A6BA5D0" w:rsidR="004F7BF1" w:rsidRDefault="004F7BF1" w:rsidP="005D7487">
      <w:pPr>
        <w:spacing w:after="0"/>
      </w:pPr>
    </w:p>
    <w:p w14:paraId="2EC4D5A9" w14:textId="5045779B" w:rsidR="004F7BF1" w:rsidRDefault="004F7BF1" w:rsidP="005D7487">
      <w:pPr>
        <w:spacing w:after="0"/>
      </w:pPr>
    </w:p>
    <w:p w14:paraId="140A4C87" w14:textId="6A269B00" w:rsidR="004F7BF1" w:rsidRDefault="004F7BF1" w:rsidP="005D7487">
      <w:pPr>
        <w:spacing w:after="0"/>
      </w:pPr>
    </w:p>
    <w:p w14:paraId="66154589" w14:textId="5919803F" w:rsidR="004F7BF1" w:rsidRDefault="004F7BF1" w:rsidP="005D7487">
      <w:pPr>
        <w:spacing w:after="0"/>
      </w:pPr>
    </w:p>
    <w:p w14:paraId="4259C4CE" w14:textId="08DFFD76" w:rsidR="004F7BF1" w:rsidRDefault="004F7BF1" w:rsidP="005D7487">
      <w:pPr>
        <w:spacing w:after="0"/>
      </w:pPr>
    </w:p>
    <w:p w14:paraId="140B5D8E" w14:textId="1310C138" w:rsidR="004F7BF1" w:rsidRDefault="004F7BF1" w:rsidP="005D7487">
      <w:pPr>
        <w:spacing w:after="0"/>
      </w:pPr>
    </w:p>
    <w:p w14:paraId="04D13067" w14:textId="683A9597" w:rsidR="004F7BF1" w:rsidRDefault="004F7BF1" w:rsidP="005D7487">
      <w:pPr>
        <w:spacing w:after="0"/>
      </w:pPr>
    </w:p>
    <w:p w14:paraId="2A89A836" w14:textId="7E06D7BC" w:rsidR="004F7BF1" w:rsidRDefault="004F7BF1" w:rsidP="005D7487">
      <w:pPr>
        <w:spacing w:after="0"/>
      </w:pPr>
    </w:p>
    <w:p w14:paraId="678F495F" w14:textId="7EFEA7EF" w:rsidR="004F7BF1" w:rsidRDefault="004F7BF1" w:rsidP="005D7487">
      <w:pPr>
        <w:spacing w:after="0"/>
      </w:pPr>
    </w:p>
    <w:p w14:paraId="0A7D87A5" w14:textId="77777777" w:rsidR="004F7BF1" w:rsidRDefault="004F7BF1" w:rsidP="005D7487">
      <w:pPr>
        <w:spacing w:after="0"/>
      </w:pPr>
    </w:p>
    <w:p w14:paraId="010E7E56" w14:textId="77777777" w:rsidR="00FE36A7" w:rsidRPr="004F7BF1" w:rsidRDefault="00A46EB5" w:rsidP="005D7487">
      <w:pPr>
        <w:spacing w:after="0"/>
        <w:rPr>
          <w:b/>
          <w:sz w:val="28"/>
          <w:u w:val="single"/>
        </w:rPr>
      </w:pPr>
      <w:r w:rsidRPr="004F7BF1">
        <w:rPr>
          <w:b/>
          <w:sz w:val="28"/>
          <w:u w:val="single"/>
        </w:rPr>
        <w:t>Experimental Data and data processing</w:t>
      </w:r>
      <w:r w:rsidR="00532FA7" w:rsidRPr="004F7BF1">
        <w:rPr>
          <w:b/>
          <w:sz w:val="28"/>
          <w:u w:val="single"/>
        </w:rPr>
        <w:tab/>
      </w:r>
    </w:p>
    <w:p w14:paraId="7C44B882" w14:textId="27CCF62A" w:rsidR="00C11F48" w:rsidRDefault="00C11F48" w:rsidP="005D7487">
      <w:pPr>
        <w:spacing w:after="0"/>
      </w:pPr>
      <w:r>
        <w:t xml:space="preserve"> </w:t>
      </w:r>
      <w:r w:rsidR="004F7BF1">
        <w:rPr>
          <w:noProof/>
        </w:rPr>
        <w:drawing>
          <wp:inline distT="0" distB="0" distL="0" distR="0" wp14:anchorId="7D0C82F2" wp14:editId="40D9B2AF">
            <wp:extent cx="5425910" cy="1005927"/>
            <wp:effectExtent l="0" t="0" r="3810" b="3810"/>
            <wp:docPr id="14" name="Picture 1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906B5C.tmp"/>
                    <pic:cNvPicPr/>
                  </pic:nvPicPr>
                  <pic:blipFill>
                    <a:blip r:embed="rId9">
                      <a:extLst>
                        <a:ext uri="{28A0092B-C50C-407E-A947-70E740481C1C}">
                          <a14:useLocalDpi xmlns:a14="http://schemas.microsoft.com/office/drawing/2010/main" val="0"/>
                        </a:ext>
                      </a:extLst>
                    </a:blip>
                    <a:stretch>
                      <a:fillRect/>
                    </a:stretch>
                  </pic:blipFill>
                  <pic:spPr>
                    <a:xfrm>
                      <a:off x="0" y="0"/>
                      <a:ext cx="5425910" cy="1005927"/>
                    </a:xfrm>
                    <a:prstGeom prst="rect">
                      <a:avLst/>
                    </a:prstGeom>
                  </pic:spPr>
                </pic:pic>
              </a:graphicData>
            </a:graphic>
          </wp:inline>
        </w:drawing>
      </w:r>
      <w:r>
        <w:t xml:space="preserve">    </w:t>
      </w:r>
      <w:r w:rsidR="00AA4A61">
        <w:rPr>
          <w:noProof/>
        </w:rPr>
        <w:drawing>
          <wp:inline distT="0" distB="0" distL="0" distR="0" wp14:anchorId="22CE10FC" wp14:editId="60AA3736">
            <wp:extent cx="2461473" cy="1638442"/>
            <wp:effectExtent l="0" t="0" r="0" b="0"/>
            <wp:docPr id="1" name="Picture 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909C62.tmp"/>
                    <pic:cNvPicPr/>
                  </pic:nvPicPr>
                  <pic:blipFill>
                    <a:blip r:embed="rId10">
                      <a:extLst>
                        <a:ext uri="{28A0092B-C50C-407E-A947-70E740481C1C}">
                          <a14:useLocalDpi xmlns:a14="http://schemas.microsoft.com/office/drawing/2010/main" val="0"/>
                        </a:ext>
                      </a:extLst>
                    </a:blip>
                    <a:stretch>
                      <a:fillRect/>
                    </a:stretch>
                  </pic:blipFill>
                  <pic:spPr>
                    <a:xfrm>
                      <a:off x="0" y="0"/>
                      <a:ext cx="2461473" cy="1638442"/>
                    </a:xfrm>
                    <a:prstGeom prst="rect">
                      <a:avLst/>
                    </a:prstGeom>
                  </pic:spPr>
                </pic:pic>
              </a:graphicData>
            </a:graphic>
          </wp:inline>
        </w:drawing>
      </w:r>
    </w:p>
    <w:p w14:paraId="0F5A84E7" w14:textId="77777777" w:rsidR="004F7BF1" w:rsidRDefault="004F7BF1" w:rsidP="005D7487">
      <w:pPr>
        <w:spacing w:after="0"/>
      </w:pPr>
      <w:r>
        <w:t>Result for figure 5.1.1</w:t>
      </w:r>
    </w:p>
    <w:p w14:paraId="5F4DE00F" w14:textId="77777777" w:rsidR="004F7BF1" w:rsidRDefault="004F7BF1" w:rsidP="005D7487">
      <w:pPr>
        <w:spacing w:after="0"/>
      </w:pPr>
    </w:p>
    <w:p w14:paraId="3B3D9BB3" w14:textId="1EA94878" w:rsidR="00C11F48" w:rsidRDefault="004F7BF1" w:rsidP="005D7487">
      <w:pPr>
        <w:spacing w:after="0"/>
      </w:pPr>
      <w:r>
        <w:rPr>
          <w:noProof/>
        </w:rPr>
        <w:drawing>
          <wp:inline distT="0" distB="0" distL="0" distR="0" wp14:anchorId="4BB634A3" wp14:editId="0FF3A529">
            <wp:extent cx="5936494" cy="1242168"/>
            <wp:effectExtent l="0" t="0" r="7620" b="0"/>
            <wp:docPr id="15" name="Picture 15"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907962.tmp"/>
                    <pic:cNvPicPr/>
                  </pic:nvPicPr>
                  <pic:blipFill>
                    <a:blip r:embed="rId11">
                      <a:extLst>
                        <a:ext uri="{28A0092B-C50C-407E-A947-70E740481C1C}">
                          <a14:useLocalDpi xmlns:a14="http://schemas.microsoft.com/office/drawing/2010/main" val="0"/>
                        </a:ext>
                      </a:extLst>
                    </a:blip>
                    <a:stretch>
                      <a:fillRect/>
                    </a:stretch>
                  </pic:blipFill>
                  <pic:spPr>
                    <a:xfrm>
                      <a:off x="0" y="0"/>
                      <a:ext cx="5936494" cy="1242168"/>
                    </a:xfrm>
                    <a:prstGeom prst="rect">
                      <a:avLst/>
                    </a:prstGeom>
                  </pic:spPr>
                </pic:pic>
              </a:graphicData>
            </a:graphic>
          </wp:inline>
        </w:drawing>
      </w:r>
    </w:p>
    <w:p w14:paraId="5F0C684A" w14:textId="0E36D0AF" w:rsidR="00C11F48" w:rsidRDefault="00C11F48" w:rsidP="005D7487">
      <w:pPr>
        <w:spacing w:after="0"/>
      </w:pPr>
      <w:r>
        <w:rPr>
          <w:noProof/>
        </w:rPr>
        <w:drawing>
          <wp:inline distT="0" distB="0" distL="0" distR="0" wp14:anchorId="2832EAE4" wp14:editId="446A06E4">
            <wp:extent cx="2476715" cy="929721"/>
            <wp:effectExtent l="0" t="0" r="0" b="3810"/>
            <wp:docPr id="5" name="Picture 5"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9048F3.tmp"/>
                    <pic:cNvPicPr/>
                  </pic:nvPicPr>
                  <pic:blipFill>
                    <a:blip r:embed="rId12">
                      <a:extLst>
                        <a:ext uri="{28A0092B-C50C-407E-A947-70E740481C1C}">
                          <a14:useLocalDpi xmlns:a14="http://schemas.microsoft.com/office/drawing/2010/main" val="0"/>
                        </a:ext>
                      </a:extLst>
                    </a:blip>
                    <a:stretch>
                      <a:fillRect/>
                    </a:stretch>
                  </pic:blipFill>
                  <pic:spPr>
                    <a:xfrm>
                      <a:off x="0" y="0"/>
                      <a:ext cx="2476715" cy="929721"/>
                    </a:xfrm>
                    <a:prstGeom prst="rect">
                      <a:avLst/>
                    </a:prstGeom>
                  </pic:spPr>
                </pic:pic>
              </a:graphicData>
            </a:graphic>
          </wp:inline>
        </w:drawing>
      </w:r>
    </w:p>
    <w:p w14:paraId="1611155F" w14:textId="6D24025A" w:rsidR="00C11F48" w:rsidRDefault="00C11F48" w:rsidP="005D7487">
      <w:pPr>
        <w:spacing w:after="0"/>
      </w:pPr>
      <w:r>
        <w:t>Truth Table for Figure 5.1.5</w:t>
      </w:r>
    </w:p>
    <w:p w14:paraId="206896F9" w14:textId="682F0EF7" w:rsidR="00C11F48" w:rsidRDefault="00C11F48" w:rsidP="005D7487">
      <w:pPr>
        <w:spacing w:after="0"/>
      </w:pPr>
    </w:p>
    <w:p w14:paraId="7BD11DBC" w14:textId="77777777" w:rsidR="00C11F48" w:rsidRPr="00C11F48" w:rsidRDefault="00C11F48" w:rsidP="00C11F48"/>
    <w:p w14:paraId="51136E62" w14:textId="77777777" w:rsidR="00C11F48" w:rsidRPr="00C11F48" w:rsidRDefault="00C11F48" w:rsidP="00C11F48"/>
    <w:p w14:paraId="1E13F668" w14:textId="77777777" w:rsidR="00C11F48" w:rsidRPr="00C11F48" w:rsidRDefault="00C11F48" w:rsidP="00C11F48"/>
    <w:p w14:paraId="705E0B65" w14:textId="7EE0A468" w:rsidR="00C11F48" w:rsidRDefault="00C11F48" w:rsidP="00C11F48"/>
    <w:p w14:paraId="0B102591" w14:textId="057DE1DA" w:rsidR="00C11F48" w:rsidRPr="00C11F48" w:rsidRDefault="00C11F48" w:rsidP="00C11F48">
      <w:pPr>
        <w:tabs>
          <w:tab w:val="left" w:pos="6624"/>
        </w:tabs>
      </w:pPr>
      <w:r>
        <w:lastRenderedPageBreak/>
        <w:tab/>
      </w:r>
    </w:p>
    <w:p w14:paraId="104D5D67" w14:textId="0BF84969" w:rsidR="00A46EB5" w:rsidRDefault="004F7BF1" w:rsidP="005D7487">
      <w:pPr>
        <w:spacing w:after="0"/>
      </w:pPr>
      <w:r>
        <w:rPr>
          <w:noProof/>
        </w:rPr>
        <w:drawing>
          <wp:inline distT="0" distB="0" distL="0" distR="0" wp14:anchorId="4F24EB41" wp14:editId="37CC115C">
            <wp:extent cx="5943600" cy="1341755"/>
            <wp:effectExtent l="0" t="0" r="0" b="0"/>
            <wp:docPr id="16" name="Picture 1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90894.tmp"/>
                    <pic:cNvPicPr/>
                  </pic:nvPicPr>
                  <pic:blipFill>
                    <a:blip r:embed="rId13">
                      <a:extLst>
                        <a:ext uri="{28A0092B-C50C-407E-A947-70E740481C1C}">
                          <a14:useLocalDpi xmlns:a14="http://schemas.microsoft.com/office/drawing/2010/main" val="0"/>
                        </a:ext>
                      </a:extLst>
                    </a:blip>
                    <a:stretch>
                      <a:fillRect/>
                    </a:stretch>
                  </pic:blipFill>
                  <pic:spPr>
                    <a:xfrm>
                      <a:off x="0" y="0"/>
                      <a:ext cx="5943600" cy="1341755"/>
                    </a:xfrm>
                    <a:prstGeom prst="rect">
                      <a:avLst/>
                    </a:prstGeom>
                  </pic:spPr>
                </pic:pic>
              </a:graphicData>
            </a:graphic>
          </wp:inline>
        </w:drawing>
      </w:r>
      <w:r>
        <w:t xml:space="preserve">  </w:t>
      </w:r>
      <w:r w:rsidR="00C11F48">
        <w:rPr>
          <w:noProof/>
        </w:rPr>
        <w:drawing>
          <wp:inline distT="0" distB="0" distL="0" distR="0" wp14:anchorId="21C6DAF5" wp14:editId="1C4F4D7C">
            <wp:extent cx="2626593" cy="1417320"/>
            <wp:effectExtent l="0" t="0" r="2540" b="0"/>
            <wp:docPr id="4" name="Picture 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90FEAA.tmp"/>
                    <pic:cNvPicPr/>
                  </pic:nvPicPr>
                  <pic:blipFill>
                    <a:blip r:embed="rId14">
                      <a:extLst>
                        <a:ext uri="{28A0092B-C50C-407E-A947-70E740481C1C}">
                          <a14:useLocalDpi xmlns:a14="http://schemas.microsoft.com/office/drawing/2010/main" val="0"/>
                        </a:ext>
                      </a:extLst>
                    </a:blip>
                    <a:stretch>
                      <a:fillRect/>
                    </a:stretch>
                  </pic:blipFill>
                  <pic:spPr>
                    <a:xfrm>
                      <a:off x="0" y="0"/>
                      <a:ext cx="2634306" cy="1421482"/>
                    </a:xfrm>
                    <a:prstGeom prst="rect">
                      <a:avLst/>
                    </a:prstGeom>
                  </pic:spPr>
                </pic:pic>
              </a:graphicData>
            </a:graphic>
          </wp:inline>
        </w:drawing>
      </w:r>
    </w:p>
    <w:p w14:paraId="12A751AE" w14:textId="33CCE2A5" w:rsidR="00C11F48" w:rsidRDefault="00C11F48" w:rsidP="005D7487">
      <w:pPr>
        <w:spacing w:after="0"/>
      </w:pPr>
      <w:r>
        <w:t>Truth Table for Figure 5.1.8</w:t>
      </w:r>
    </w:p>
    <w:p w14:paraId="6DDD8D3E" w14:textId="67806E4C" w:rsidR="00A46EB5" w:rsidRDefault="00A46EB5" w:rsidP="005D7487">
      <w:pPr>
        <w:spacing w:after="0"/>
      </w:pPr>
    </w:p>
    <w:p w14:paraId="4514443B" w14:textId="5672326C" w:rsidR="00A46EB5" w:rsidRPr="004F7BF1" w:rsidRDefault="00A46EB5" w:rsidP="005D7487">
      <w:pPr>
        <w:spacing w:after="0"/>
        <w:rPr>
          <w:b/>
          <w:sz w:val="28"/>
          <w:u w:val="single"/>
        </w:rPr>
      </w:pPr>
      <w:r w:rsidRPr="004F7BF1">
        <w:rPr>
          <w:b/>
          <w:sz w:val="28"/>
          <w:u w:val="single"/>
        </w:rPr>
        <w:t>Comparison of expected data and experimental data</w:t>
      </w:r>
    </w:p>
    <w:p w14:paraId="76054E58" w14:textId="27185931" w:rsidR="00A46EB5" w:rsidRDefault="00191530" w:rsidP="005D7487">
      <w:pPr>
        <w:spacing w:after="0"/>
      </w:pPr>
      <w:r>
        <w:t xml:space="preserve">Figure 5.1.1. The hypothesized truth table was the same as the collected data from the laboratory. </w:t>
      </w:r>
    </w:p>
    <w:p w14:paraId="6C226EF6" w14:textId="0007BC1F" w:rsidR="00191530" w:rsidRDefault="00191530" w:rsidP="005D7487">
      <w:pPr>
        <w:spacing w:after="0"/>
      </w:pPr>
    </w:p>
    <w:p w14:paraId="43C8A257" w14:textId="319FFEDF" w:rsidR="00191530" w:rsidRDefault="00191530" w:rsidP="005D7487">
      <w:pPr>
        <w:spacing w:after="0"/>
      </w:pPr>
      <w:r>
        <w:t xml:space="preserve">Figure 5.1.5 </w:t>
      </w:r>
    </w:p>
    <w:p w14:paraId="1D4CEFC5" w14:textId="2B972286" w:rsidR="00191530" w:rsidRDefault="00191530" w:rsidP="005D7487">
      <w:pPr>
        <w:spacing w:after="0"/>
      </w:pPr>
    </w:p>
    <w:p w14:paraId="60142CDE" w14:textId="1A85FD7D" w:rsidR="00191530" w:rsidRDefault="00FE36A7" w:rsidP="005D7487">
      <w:pPr>
        <w:spacing w:after="0"/>
      </w:pPr>
      <w:r>
        <w:rPr>
          <w:noProof/>
        </w:rPr>
        <w:drawing>
          <wp:inline distT="0" distB="0" distL="0" distR="0" wp14:anchorId="215A6573" wp14:editId="7AA7FFBB">
            <wp:extent cx="2491956" cy="906859"/>
            <wp:effectExtent l="0" t="0" r="3810" b="7620"/>
            <wp:docPr id="13" name="Picture 1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90309F.tmp"/>
                    <pic:cNvPicPr/>
                  </pic:nvPicPr>
                  <pic:blipFill>
                    <a:blip r:embed="rId15">
                      <a:extLst>
                        <a:ext uri="{28A0092B-C50C-407E-A947-70E740481C1C}">
                          <a14:useLocalDpi xmlns:a14="http://schemas.microsoft.com/office/drawing/2010/main" val="0"/>
                        </a:ext>
                      </a:extLst>
                    </a:blip>
                    <a:stretch>
                      <a:fillRect/>
                    </a:stretch>
                  </pic:blipFill>
                  <pic:spPr>
                    <a:xfrm>
                      <a:off x="0" y="0"/>
                      <a:ext cx="2491956" cy="906859"/>
                    </a:xfrm>
                    <a:prstGeom prst="rect">
                      <a:avLst/>
                    </a:prstGeom>
                  </pic:spPr>
                </pic:pic>
              </a:graphicData>
            </a:graphic>
          </wp:inline>
        </w:drawing>
      </w:r>
      <w:r w:rsidR="00191530">
        <w:t xml:space="preserve">  </w:t>
      </w:r>
      <w:r w:rsidR="00191530">
        <w:rPr>
          <w:noProof/>
        </w:rPr>
        <w:drawing>
          <wp:inline distT="0" distB="0" distL="0" distR="0" wp14:anchorId="215A7A78" wp14:editId="2719092A">
            <wp:extent cx="2476715" cy="929721"/>
            <wp:effectExtent l="0" t="0" r="0" b="3810"/>
            <wp:docPr id="12"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9048F3.tmp"/>
                    <pic:cNvPicPr/>
                  </pic:nvPicPr>
                  <pic:blipFill>
                    <a:blip r:embed="rId12">
                      <a:extLst>
                        <a:ext uri="{28A0092B-C50C-407E-A947-70E740481C1C}">
                          <a14:useLocalDpi xmlns:a14="http://schemas.microsoft.com/office/drawing/2010/main" val="0"/>
                        </a:ext>
                      </a:extLst>
                    </a:blip>
                    <a:stretch>
                      <a:fillRect/>
                    </a:stretch>
                  </pic:blipFill>
                  <pic:spPr>
                    <a:xfrm>
                      <a:off x="0" y="0"/>
                      <a:ext cx="2476715" cy="929721"/>
                    </a:xfrm>
                    <a:prstGeom prst="rect">
                      <a:avLst/>
                    </a:prstGeom>
                  </pic:spPr>
                </pic:pic>
              </a:graphicData>
            </a:graphic>
          </wp:inline>
        </w:drawing>
      </w:r>
    </w:p>
    <w:p w14:paraId="5C20E52F" w14:textId="1A0AA9D0" w:rsidR="00191530" w:rsidRDefault="00FE36A7" w:rsidP="005D7487">
      <w:pPr>
        <w:spacing w:after="0"/>
      </w:pPr>
      <w:r>
        <w:t>hypothesis vs. result.</w:t>
      </w:r>
    </w:p>
    <w:p w14:paraId="2621543A" w14:textId="48779F25" w:rsidR="00FE36A7" w:rsidRDefault="00FE36A7" w:rsidP="005D7487">
      <w:pPr>
        <w:spacing w:after="0"/>
      </w:pPr>
      <w:r>
        <w:t xml:space="preserve">What went wrong was our usage of the NAND gate. It was accidentally applied to both A and B separately rather than applying it to both A and B after the operation. </w:t>
      </w:r>
    </w:p>
    <w:p w14:paraId="30211ACB" w14:textId="010DBB1C" w:rsidR="00FE36A7" w:rsidRDefault="00FE36A7" w:rsidP="005D7487">
      <w:pPr>
        <w:spacing w:after="0"/>
      </w:pPr>
    </w:p>
    <w:p w14:paraId="06CFE117" w14:textId="0420648A" w:rsidR="00FE36A7" w:rsidRDefault="00FE36A7" w:rsidP="005D7487">
      <w:pPr>
        <w:spacing w:after="0"/>
      </w:pPr>
      <w:r>
        <w:t>Figure 5.1.8. The hypothesized truth table was the same as the collected data in the laboratory.</w:t>
      </w:r>
    </w:p>
    <w:p w14:paraId="2623B050" w14:textId="77777777" w:rsidR="00FE36A7" w:rsidRDefault="00FE36A7" w:rsidP="005D7487">
      <w:pPr>
        <w:spacing w:after="0"/>
      </w:pPr>
    </w:p>
    <w:p w14:paraId="1CEA3E25" w14:textId="615EDC85" w:rsidR="00A46EB5" w:rsidRDefault="00A46EB5" w:rsidP="005D7487">
      <w:pPr>
        <w:spacing w:after="0"/>
      </w:pPr>
    </w:p>
    <w:p w14:paraId="0F3EB44F" w14:textId="3F7228B2" w:rsidR="00A46EB5" w:rsidRPr="004F7BF1" w:rsidRDefault="00A46EB5" w:rsidP="005D7487">
      <w:pPr>
        <w:spacing w:after="0"/>
        <w:rPr>
          <w:b/>
          <w:sz w:val="28"/>
          <w:u w:val="single"/>
        </w:rPr>
      </w:pPr>
      <w:r w:rsidRPr="004F7BF1">
        <w:rPr>
          <w:b/>
          <w:sz w:val="28"/>
          <w:u w:val="single"/>
        </w:rPr>
        <w:t>Discussion and conclusion</w:t>
      </w:r>
    </w:p>
    <w:p w14:paraId="19901C4B" w14:textId="09D78637" w:rsidR="00A46EB5" w:rsidRDefault="00FE36A7" w:rsidP="005D7487">
      <w:pPr>
        <w:spacing w:after="0"/>
      </w:pPr>
      <w:r>
        <w:t xml:space="preserve">The main objective, to test the truth value of each logical gate, was met. Through constructing, adjusting and analyzing a series of logical constructors, </w:t>
      </w:r>
      <w:r w:rsidR="002335D5">
        <w:t>we were able to confirm our initial thought process as well as find out where our errors lie. When conducting Figure 5.1.5, we were able to sort out our issue with the NAND operator and learned how to use it effectively.</w:t>
      </w:r>
    </w:p>
    <w:p w14:paraId="62EF3818" w14:textId="77777777" w:rsidR="00191530" w:rsidRDefault="00191530" w:rsidP="005D7487">
      <w:pPr>
        <w:spacing w:after="0"/>
      </w:pPr>
    </w:p>
    <w:p w14:paraId="1EFCDBB4" w14:textId="658553B1" w:rsidR="005D7487" w:rsidRDefault="005D7487" w:rsidP="009242FC"/>
    <w:p w14:paraId="46E89C32" w14:textId="77777777" w:rsidR="005D7487" w:rsidRDefault="005D7487" w:rsidP="009242FC"/>
    <w:sectPr w:rsidR="005D74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2F41D3"/>
    <w:multiLevelType w:val="hybridMultilevel"/>
    <w:tmpl w:val="C69240FE"/>
    <w:lvl w:ilvl="0" w:tplc="D4BE3DCA">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2FC"/>
    <w:rsid w:val="0007679C"/>
    <w:rsid w:val="00191530"/>
    <w:rsid w:val="002335D5"/>
    <w:rsid w:val="002B49D1"/>
    <w:rsid w:val="004F7BF1"/>
    <w:rsid w:val="00502C74"/>
    <w:rsid w:val="00532FA7"/>
    <w:rsid w:val="005D7487"/>
    <w:rsid w:val="007F6CAE"/>
    <w:rsid w:val="009242FC"/>
    <w:rsid w:val="009A7135"/>
    <w:rsid w:val="00A46EB5"/>
    <w:rsid w:val="00AA4A61"/>
    <w:rsid w:val="00B13836"/>
    <w:rsid w:val="00C11F48"/>
    <w:rsid w:val="00E87BA0"/>
    <w:rsid w:val="00FE3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1041E"/>
  <w15:chartTrackingRefBased/>
  <w15:docId w15:val="{B0F0C758-BF14-42AC-AC05-077D0153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tmp"/><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tm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image" Target="media/image10.tmp"/><Relationship Id="rId10"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501A2-F2F3-44C0-BCB2-8DD2A9364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dc:creator>
  <cp:keywords/>
  <dc:description/>
  <cp:lastModifiedBy>Salah</cp:lastModifiedBy>
  <cp:revision>2</cp:revision>
  <dcterms:created xsi:type="dcterms:W3CDTF">2018-02-08T02:13:00Z</dcterms:created>
  <dcterms:modified xsi:type="dcterms:W3CDTF">2018-03-03T18:11:00Z</dcterms:modified>
</cp:coreProperties>
</file>