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100"/>
        <w:rPr>
          <w:rFonts w:ascii="Cambria" w:hAnsi="Cambria"/>
          <w:sz w:val="20"/>
          <w:szCs w:val="20"/>
        </w:rPr>
      </w:pPr>
      <w:bookmarkStart w:id="0" w:name="_GoBack"/>
      <w:bookmarkEnd w:id="0"/>
      <w:r>
        <w:rPr>
          <w:rFonts w:ascii="Cambria" w:hAnsi="Cambria"/>
          <w:b/>
          <w:sz w:val="20"/>
          <w:szCs w:val="20"/>
          <w:u w:val="single"/>
        </w:rPr>
        <w:t xml:space="preserve">CHAPTER 1 - INTRODUCTION TO ORGANIZATIONAL BEHAVIOUR </w:t>
      </w:r>
      <w:r>
        <w:rPr>
          <w:rFonts w:ascii="Cambria" w:hAnsi="Cambria"/>
          <w:sz w:val="20"/>
          <w:szCs w:val="20"/>
        </w:rPr>
        <w:t xml:space="preserve"> </w:t>
      </w:r>
      <w:r>
        <w:rPr>
          <w:rFonts w:ascii="Cambria" w:hAnsi="Cambria"/>
          <w:sz w:val="20"/>
          <w:szCs w:val="20"/>
        </w:rPr>
        <w:tab/>
      </w:r>
      <w:r>
        <w:rPr>
          <w:rFonts w:ascii="Cambria" w:hAnsi="Cambria"/>
          <w:sz w:val="20"/>
          <w:szCs w:val="20"/>
        </w:rPr>
        <w:tab/>
      </w:r>
      <w:r>
        <w:rPr>
          <w:rFonts w:ascii="Cambria" w:hAnsi="Cambria"/>
          <w:sz w:val="20"/>
          <w:szCs w:val="20"/>
        </w:rPr>
        <w:t xml:space="preserve">    </w:t>
      </w:r>
      <w:r>
        <w:rPr>
          <w:rFonts w:ascii="Cambria" w:hAnsi="Cambria"/>
          <w:sz w:val="20"/>
          <w:szCs w:val="20"/>
        </w:rPr>
        <w:tab/>
      </w:r>
      <w:r>
        <w:rPr>
          <w:rFonts w:ascii="Cambria" w:hAnsi="Cambria"/>
          <w:sz w:val="20"/>
          <w:szCs w:val="20"/>
        </w:rPr>
        <w:tab/>
      </w:r>
      <w:r>
        <w:rPr>
          <w:rFonts w:ascii="Cambria" w:hAnsi="Cambria"/>
          <w:sz w:val="20"/>
          <w:szCs w:val="20"/>
        </w:rPr>
        <w:tab/>
      </w:r>
      <w:r>
        <w:rPr>
          <w:rFonts w:ascii="Cambria" w:hAnsi="Cambria"/>
          <w:sz w:val="20"/>
          <w:szCs w:val="20"/>
        </w:rPr>
        <w:t xml:space="preserve">    </w:t>
      </w:r>
    </w:p>
    <w:p>
      <w:pPr>
        <w:spacing w:after="100"/>
        <w:rPr>
          <w:rFonts w:ascii="Cambria" w:hAnsi="Cambria"/>
          <w:b/>
          <w:sz w:val="20"/>
          <w:szCs w:val="20"/>
          <w:u w:val="single"/>
        </w:rPr>
      </w:pPr>
      <w:r>
        <w:rPr>
          <w:rFonts w:ascii="Cambria" w:hAnsi="Cambria"/>
          <w:b/>
          <w:sz w:val="20"/>
          <w:szCs w:val="20"/>
          <w:u w:val="single"/>
        </w:rPr>
        <w:t xml:space="preserve">What is Organizational Behavior? </w:t>
      </w:r>
    </w:p>
    <w:p>
      <w:pPr>
        <w:pStyle w:val="8"/>
        <w:numPr>
          <w:ilvl w:val="0"/>
          <w:numId w:val="1"/>
        </w:numPr>
        <w:spacing w:after="100"/>
        <w:rPr>
          <w:rFonts w:ascii="Cambria" w:hAnsi="Cambria"/>
          <w:b/>
          <w:i/>
          <w:sz w:val="20"/>
          <w:szCs w:val="20"/>
          <w:u w:val="single"/>
        </w:rPr>
      </w:pPr>
      <w:r>
        <w:rPr>
          <w:rFonts w:ascii="Cambria" w:hAnsi="Cambria"/>
          <w:i/>
          <w:sz w:val="20"/>
          <w:szCs w:val="20"/>
        </w:rPr>
        <w:t xml:space="preserve">Organization behavior (OB) is the field of study devoted to understanding, explaining, and ultimately improving the attitudes and behavior of individuals and groups in organizations. </w:t>
      </w:r>
    </w:p>
    <w:p>
      <w:pPr>
        <w:pStyle w:val="8"/>
        <w:numPr>
          <w:ilvl w:val="0"/>
          <w:numId w:val="1"/>
        </w:numPr>
        <w:spacing w:after="100"/>
        <w:rPr>
          <w:rFonts w:ascii="Cambria" w:hAnsi="Cambria"/>
          <w:b/>
          <w:sz w:val="20"/>
          <w:szCs w:val="20"/>
          <w:u w:val="single"/>
        </w:rPr>
      </w:pPr>
      <w:r>
        <w:rPr>
          <w:rFonts w:ascii="Cambria" w:hAnsi="Cambria"/>
          <w:sz w:val="20"/>
          <w:szCs w:val="20"/>
        </w:rPr>
        <w:t xml:space="preserve">How organizations can be designed structured more effectively. </w:t>
      </w:r>
    </w:p>
    <w:p>
      <w:pPr>
        <w:pStyle w:val="8"/>
        <w:numPr>
          <w:ilvl w:val="0"/>
          <w:numId w:val="1"/>
        </w:numPr>
        <w:spacing w:after="100"/>
        <w:rPr>
          <w:rFonts w:ascii="Cambria" w:hAnsi="Cambria"/>
          <w:b/>
          <w:sz w:val="20"/>
          <w:szCs w:val="20"/>
          <w:u w:val="single"/>
        </w:rPr>
      </w:pPr>
      <w:r>
        <w:rPr>
          <w:rFonts w:ascii="Cambria" w:hAnsi="Cambria"/>
          <w:sz w:val="20"/>
          <w:szCs w:val="20"/>
        </w:rPr>
        <w:t xml:space="preserve">How managers can manage more effectively. </w:t>
      </w:r>
    </w:p>
    <w:p>
      <w:pPr>
        <w:spacing w:after="100"/>
        <w:rPr>
          <w:rFonts w:ascii="Cambria" w:hAnsi="Cambria"/>
          <w:b/>
          <w:sz w:val="20"/>
          <w:szCs w:val="20"/>
          <w:u w:val="single"/>
        </w:rPr>
      </w:pPr>
      <w:r>
        <w:rPr>
          <w:rFonts w:ascii="Cambria" w:hAnsi="Cambria"/>
          <w:b/>
          <w:sz w:val="20"/>
          <w:szCs w:val="20"/>
          <w:u w:val="single"/>
        </w:rPr>
        <w:t xml:space="preserve">Early Studies of Management </w:t>
      </w:r>
    </w:p>
    <w:p>
      <w:pPr>
        <w:pStyle w:val="8"/>
        <w:numPr>
          <w:ilvl w:val="0"/>
          <w:numId w:val="2"/>
        </w:numPr>
        <w:spacing w:after="100"/>
        <w:rPr>
          <w:rFonts w:ascii="Cambria" w:hAnsi="Cambria"/>
          <w:b/>
          <w:sz w:val="20"/>
          <w:szCs w:val="20"/>
          <w:u w:val="single"/>
        </w:rPr>
      </w:pPr>
      <w:r>
        <w:rPr>
          <w:rFonts w:ascii="Cambria" w:hAnsi="Cambria"/>
          <w:sz w:val="20"/>
          <w:szCs w:val="20"/>
        </w:rPr>
        <w:t xml:space="preserve">Attempts to prescribe the “correct” way to manage an organization and achieve its goals: </w:t>
      </w:r>
    </w:p>
    <w:p>
      <w:pPr>
        <w:pStyle w:val="8"/>
        <w:numPr>
          <w:ilvl w:val="1"/>
          <w:numId w:val="2"/>
        </w:numPr>
        <w:spacing w:after="100"/>
        <w:rPr>
          <w:rFonts w:ascii="Cambria" w:hAnsi="Cambria"/>
          <w:b/>
          <w:sz w:val="20"/>
          <w:szCs w:val="20"/>
          <w:u w:val="single"/>
        </w:rPr>
      </w:pPr>
      <w:r>
        <w:rPr>
          <w:rFonts w:ascii="Cambria" w:hAnsi="Cambria"/>
          <w:sz w:val="20"/>
          <w:szCs w:val="20"/>
        </w:rPr>
        <w:t xml:space="preserve">Classical view: Scientific Management – e.g. Taylor  / Bureaucracy (Max Vabour) </w:t>
      </w:r>
    </w:p>
    <w:p>
      <w:pPr>
        <w:pStyle w:val="8"/>
        <w:numPr>
          <w:ilvl w:val="1"/>
          <w:numId w:val="2"/>
        </w:numPr>
        <w:spacing w:after="100"/>
        <w:rPr>
          <w:rFonts w:ascii="Cambria" w:hAnsi="Cambria"/>
          <w:b/>
          <w:sz w:val="20"/>
          <w:szCs w:val="20"/>
          <w:u w:val="single"/>
        </w:rPr>
      </w:pPr>
      <w:r>
        <w:rPr>
          <w:rFonts w:ascii="Cambria" w:hAnsi="Cambria"/>
          <w:sz w:val="20"/>
          <w:szCs w:val="20"/>
        </w:rPr>
        <w:t xml:space="preserve">Human relations view </w:t>
      </w:r>
    </w:p>
    <w:p>
      <w:pPr>
        <w:spacing w:after="100"/>
        <w:rPr>
          <w:rFonts w:ascii="Cambria" w:hAnsi="Cambria"/>
          <w:b/>
          <w:sz w:val="20"/>
          <w:szCs w:val="20"/>
          <w:u w:val="single"/>
        </w:rPr>
      </w:pPr>
      <w:r>
        <w:rPr>
          <w:rFonts w:ascii="Cambria" w:hAnsi="Cambria"/>
          <w:b/>
          <w:sz w:val="20"/>
          <w:szCs w:val="20"/>
          <w:u w:val="single"/>
        </w:rPr>
        <w:t xml:space="preserve">The Contingency Approach </w:t>
      </w:r>
    </w:p>
    <w:p>
      <w:pPr>
        <w:pStyle w:val="8"/>
        <w:numPr>
          <w:ilvl w:val="0"/>
          <w:numId w:val="2"/>
        </w:numPr>
        <w:spacing w:after="100"/>
        <w:rPr>
          <w:rFonts w:ascii="Cambria" w:hAnsi="Cambria"/>
          <w:b/>
          <w:sz w:val="20"/>
          <w:szCs w:val="20"/>
          <w:u w:val="single"/>
        </w:rPr>
      </w:pPr>
      <w:r>
        <w:rPr>
          <w:rFonts w:ascii="Cambria" w:hAnsi="Cambria"/>
          <w:sz w:val="20"/>
          <w:szCs w:val="20"/>
        </w:rPr>
        <w:t xml:space="preserve">The general answer to many of the problems in organizations is: “It depends.” </w:t>
      </w:r>
    </w:p>
    <w:p>
      <w:pPr>
        <w:pStyle w:val="8"/>
        <w:numPr>
          <w:ilvl w:val="0"/>
          <w:numId w:val="2"/>
        </w:numPr>
        <w:spacing w:after="100"/>
        <w:rPr>
          <w:rFonts w:ascii="Cambria" w:hAnsi="Cambria"/>
          <w:sz w:val="20"/>
          <w:szCs w:val="20"/>
        </w:rPr>
      </w:pPr>
      <w:r>
        <w:rPr>
          <w:rFonts w:ascii="Cambria" w:hAnsi="Cambria"/>
          <w:sz w:val="20"/>
          <w:szCs w:val="20"/>
        </w:rPr>
        <w:t>Dependencies are called contingencies</w:t>
      </w:r>
    </w:p>
    <w:p>
      <w:pPr>
        <w:pStyle w:val="8"/>
        <w:numPr>
          <w:ilvl w:val="0"/>
          <w:numId w:val="2"/>
        </w:numPr>
        <w:spacing w:after="100"/>
        <w:rPr>
          <w:rFonts w:ascii="Cambria" w:hAnsi="Cambria"/>
          <w:sz w:val="20"/>
          <w:szCs w:val="20"/>
        </w:rPr>
      </w:pPr>
      <w:r>
        <w:rPr>
          <w:rFonts w:ascii="Cambria" w:hAnsi="Cambria"/>
          <w:sz w:val="20"/>
          <w:szCs w:val="20"/>
        </w:rPr>
        <w:t>The contingency approach to management recognizes that there is no one best way to manage</w:t>
      </w:r>
    </w:p>
    <w:p>
      <w:pPr>
        <w:pStyle w:val="8"/>
        <w:numPr>
          <w:ilvl w:val="0"/>
          <w:numId w:val="2"/>
        </w:numPr>
        <w:spacing w:after="100"/>
        <w:rPr>
          <w:rFonts w:ascii="Cambria" w:hAnsi="Cambria"/>
          <w:sz w:val="20"/>
          <w:szCs w:val="20"/>
        </w:rPr>
      </w:pPr>
      <w:r>
        <w:rPr>
          <w:rFonts w:ascii="Cambria" w:hAnsi="Cambria"/>
          <w:sz w:val="20"/>
          <w:szCs w:val="20"/>
        </w:rPr>
        <w:t xml:space="preserve">An appropriate management style depends on the demands of the situation </w:t>
      </w:r>
    </w:p>
    <w:p>
      <w:pPr>
        <w:spacing w:after="100"/>
        <w:rPr>
          <w:rFonts w:ascii="Cambria" w:hAnsi="Cambria"/>
          <w:b/>
          <w:i/>
          <w:sz w:val="20"/>
          <w:szCs w:val="20"/>
          <w:u w:val="single"/>
        </w:rPr>
      </w:pPr>
      <w:r>
        <w:rPr>
          <w:rFonts w:ascii="Cambria" w:hAnsi="Cambria"/>
          <w:b/>
          <w:sz w:val="20"/>
          <w:szCs w:val="20"/>
          <w:u w:val="single"/>
        </w:rPr>
        <w:t>Integrative Model of OB - F 1.1 (</w:t>
      </w:r>
      <w:r>
        <w:rPr>
          <w:rFonts w:ascii="Cambria" w:hAnsi="Cambria"/>
          <w:b/>
          <w:i/>
          <w:sz w:val="20"/>
          <w:szCs w:val="20"/>
          <w:u w:val="single"/>
        </w:rPr>
        <w:t xml:space="preserve">Diagram from book) </w:t>
      </w:r>
    </w:p>
    <w:p>
      <w:pPr>
        <w:spacing w:after="100"/>
        <w:rPr>
          <w:rFonts w:ascii="Cambria" w:hAnsi="Cambria"/>
          <w:b/>
          <w:sz w:val="20"/>
          <w:szCs w:val="20"/>
          <w:u w:val="single"/>
        </w:rPr>
      </w:pPr>
      <w:r>
        <w:rPr>
          <w:rFonts w:ascii="Cambria" w:hAnsi="Cambria"/>
          <w:b/>
          <w:sz w:val="20"/>
          <w:szCs w:val="20"/>
          <w:u w:val="single"/>
        </w:rPr>
        <w:t xml:space="preserve">What do you know about Organizational Behavior? </w:t>
      </w:r>
    </w:p>
    <w:p>
      <w:pPr>
        <w:tabs>
          <w:tab w:val="left" w:pos="8640"/>
        </w:tabs>
        <w:spacing w:after="100"/>
        <w:rPr>
          <w:rFonts w:ascii="Cambria" w:hAnsi="Cambria"/>
          <w:sz w:val="20"/>
          <w:szCs w:val="20"/>
        </w:rPr>
      </w:pPr>
      <w:r>
        <w:rPr>
          <w:rFonts w:ascii="Cambria" w:hAnsi="Cambria"/>
          <w:sz w:val="20"/>
          <w:szCs w:val="20"/>
        </w:rPr>
        <w:t xml:space="preserve">Consider whether the following statements are true or false: </w:t>
      </w:r>
      <w:r>
        <w:rPr>
          <w:rFonts w:ascii="Cambria" w:hAnsi="Cambria"/>
          <w:sz w:val="20"/>
          <w:szCs w:val="20"/>
        </w:rPr>
        <w:tab/>
      </w:r>
    </w:p>
    <w:p>
      <w:pPr>
        <w:pStyle w:val="8"/>
        <w:numPr>
          <w:ilvl w:val="0"/>
          <w:numId w:val="3"/>
        </w:numPr>
        <w:spacing w:after="100"/>
        <w:rPr>
          <w:rFonts w:ascii="Cambria" w:hAnsi="Cambria"/>
          <w:sz w:val="20"/>
          <w:szCs w:val="20"/>
        </w:rPr>
      </w:pPr>
      <w:r>
        <w:rPr>
          <w:rFonts w:ascii="Cambria" w:hAnsi="Cambria"/>
          <w:sz w:val="20"/>
          <w:szCs w:val="20"/>
        </w:rPr>
        <w:t xml:space="preserve">Effective leaders tend to possess identical personality traits. </w:t>
      </w:r>
      <w:r>
        <w:rPr>
          <w:rFonts w:ascii="Cambria" w:hAnsi="Cambria"/>
          <w:b/>
          <w:sz w:val="20"/>
          <w:szCs w:val="20"/>
        </w:rPr>
        <w:t xml:space="preserve">FALSE </w:t>
      </w:r>
    </w:p>
    <w:p>
      <w:pPr>
        <w:pStyle w:val="8"/>
        <w:numPr>
          <w:ilvl w:val="0"/>
          <w:numId w:val="3"/>
        </w:numPr>
        <w:spacing w:after="100"/>
        <w:rPr>
          <w:rFonts w:ascii="Cambria" w:hAnsi="Cambria"/>
          <w:sz w:val="20"/>
          <w:szCs w:val="20"/>
        </w:rPr>
      </w:pPr>
      <w:r>
        <w:rPr>
          <w:rFonts w:ascii="Cambria" w:hAnsi="Cambria"/>
          <w:sz w:val="20"/>
          <w:szCs w:val="20"/>
        </w:rPr>
        <w:t xml:space="preserve">All workers prefer stimulating challenging jobs. </w:t>
      </w:r>
      <w:r>
        <w:rPr>
          <w:rFonts w:ascii="Cambria" w:hAnsi="Cambria"/>
          <w:b/>
          <w:sz w:val="20"/>
          <w:szCs w:val="20"/>
        </w:rPr>
        <w:t>FALSE</w:t>
      </w:r>
    </w:p>
    <w:p>
      <w:pPr>
        <w:pStyle w:val="8"/>
        <w:numPr>
          <w:ilvl w:val="0"/>
          <w:numId w:val="3"/>
        </w:numPr>
        <w:spacing w:after="100"/>
        <w:rPr>
          <w:rFonts w:ascii="Cambria" w:hAnsi="Cambria"/>
          <w:sz w:val="20"/>
          <w:szCs w:val="20"/>
        </w:rPr>
      </w:pPr>
      <w:r>
        <w:rPr>
          <w:rFonts w:ascii="Cambria" w:hAnsi="Cambria"/>
          <w:sz w:val="20"/>
          <w:szCs w:val="20"/>
        </w:rPr>
        <w:t xml:space="preserve">Pay is the best way to motivate most employees and improve job performance. </w:t>
      </w:r>
      <w:r>
        <w:rPr>
          <w:rFonts w:ascii="Cambria" w:hAnsi="Cambria"/>
          <w:b/>
          <w:sz w:val="20"/>
          <w:szCs w:val="20"/>
        </w:rPr>
        <w:t xml:space="preserve">FALSE </w:t>
      </w:r>
    </w:p>
    <w:p>
      <w:pPr>
        <w:spacing w:after="100"/>
        <w:rPr>
          <w:rFonts w:ascii="Cambria" w:hAnsi="Cambria"/>
          <w:b/>
          <w:sz w:val="20"/>
          <w:szCs w:val="20"/>
          <w:u w:val="single"/>
        </w:rPr>
      </w:pPr>
      <w:r>
        <w:rPr>
          <w:rFonts w:ascii="Cambria" w:hAnsi="Cambria"/>
          <w:b/>
          <w:sz w:val="20"/>
          <w:szCs w:val="20"/>
          <w:u w:val="single"/>
        </w:rPr>
        <w:t>Organizational behavior helps us to…</w:t>
      </w:r>
    </w:p>
    <w:p>
      <w:pPr>
        <w:pStyle w:val="8"/>
        <w:numPr>
          <w:ilvl w:val="0"/>
          <w:numId w:val="4"/>
        </w:numPr>
        <w:spacing w:after="100"/>
        <w:rPr>
          <w:rFonts w:ascii="Cambria" w:hAnsi="Cambria"/>
          <w:sz w:val="20"/>
          <w:szCs w:val="20"/>
        </w:rPr>
      </w:pPr>
      <w:r>
        <w:rPr>
          <w:rFonts w:ascii="Cambria" w:hAnsi="Cambria"/>
          <w:b/>
          <w:sz w:val="20"/>
          <w:szCs w:val="20"/>
        </w:rPr>
        <w:t>Predict</w:t>
      </w:r>
      <w:r>
        <w:rPr>
          <w:rFonts w:ascii="Cambria" w:hAnsi="Cambria"/>
          <w:sz w:val="20"/>
          <w:szCs w:val="20"/>
        </w:rPr>
        <w:t xml:space="preserve"> OB and events</w:t>
      </w:r>
    </w:p>
    <w:p>
      <w:pPr>
        <w:pStyle w:val="8"/>
        <w:numPr>
          <w:ilvl w:val="0"/>
          <w:numId w:val="4"/>
        </w:numPr>
        <w:spacing w:after="100"/>
        <w:rPr>
          <w:rFonts w:ascii="Cambria" w:hAnsi="Cambria"/>
          <w:sz w:val="20"/>
          <w:szCs w:val="20"/>
        </w:rPr>
      </w:pPr>
      <w:r>
        <w:rPr>
          <w:rFonts w:ascii="Cambria" w:hAnsi="Cambria"/>
          <w:b/>
          <w:sz w:val="20"/>
          <w:szCs w:val="20"/>
        </w:rPr>
        <w:t>Explain</w:t>
      </w:r>
      <w:r>
        <w:rPr>
          <w:rFonts w:ascii="Cambria" w:hAnsi="Cambria"/>
          <w:sz w:val="20"/>
          <w:szCs w:val="20"/>
        </w:rPr>
        <w:t xml:space="preserve"> OB and events in organizations</w:t>
      </w:r>
    </w:p>
    <w:p>
      <w:pPr>
        <w:pStyle w:val="8"/>
        <w:numPr>
          <w:ilvl w:val="0"/>
          <w:numId w:val="4"/>
        </w:numPr>
        <w:spacing w:after="100"/>
        <w:rPr>
          <w:rFonts w:ascii="Cambria" w:hAnsi="Cambria"/>
          <w:b/>
          <w:sz w:val="20"/>
          <w:szCs w:val="20"/>
          <w:u w:val="single"/>
        </w:rPr>
      </w:pPr>
      <w:r>
        <w:rPr>
          <w:rFonts w:ascii="Cambria" w:hAnsi="Cambria"/>
          <w:b/>
          <w:sz w:val="20"/>
          <w:szCs w:val="20"/>
        </w:rPr>
        <w:t>Manage</w:t>
      </w:r>
      <w:r>
        <w:rPr>
          <w:rFonts w:ascii="Cambria" w:hAnsi="Cambria"/>
          <w:sz w:val="20"/>
          <w:szCs w:val="20"/>
        </w:rPr>
        <w:t xml:space="preserve"> OB</w:t>
      </w:r>
    </w:p>
    <w:p>
      <w:pPr>
        <w:spacing w:after="100"/>
        <w:rPr>
          <w:rFonts w:ascii="Cambria" w:hAnsi="Cambria"/>
          <w:b/>
          <w:i/>
          <w:sz w:val="20"/>
          <w:szCs w:val="20"/>
          <w:u w:val="single"/>
        </w:rPr>
      </w:pPr>
      <w:r>
        <w:rPr>
          <w:rFonts w:ascii="Cambria" w:hAnsi="Cambria"/>
          <w:b/>
          <w:sz w:val="20"/>
          <w:szCs w:val="20"/>
          <w:u w:val="single"/>
        </w:rPr>
        <w:t>The Scientific Method - F 1.3 (</w:t>
      </w:r>
      <w:r>
        <w:rPr>
          <w:rFonts w:ascii="Cambria" w:hAnsi="Cambria"/>
          <w:b/>
          <w:i/>
          <w:sz w:val="20"/>
          <w:szCs w:val="20"/>
          <w:u w:val="single"/>
        </w:rPr>
        <w:t xml:space="preserve">Diagram from book) </w:t>
      </w:r>
    </w:p>
    <w:p>
      <w:pPr>
        <w:spacing w:after="100"/>
        <w:rPr>
          <w:rFonts w:ascii="Cambria" w:hAnsi="Cambria"/>
          <w:b/>
          <w:sz w:val="20"/>
          <w:szCs w:val="20"/>
        </w:rPr>
      </w:pPr>
      <w:r>
        <w:rPr>
          <w:rFonts w:ascii="Cambria" w:hAnsi="Cambria"/>
          <w:b/>
          <w:sz w:val="20"/>
          <w:szCs w:val="20"/>
          <w:u w:val="single"/>
        </w:rPr>
        <w:t xml:space="preserve">Scientific Studies … </w:t>
      </w:r>
      <w:r>
        <w:rPr>
          <w:rFonts w:ascii="Cambria" w:hAnsi="Cambria"/>
          <w:b/>
          <w:sz w:val="20"/>
          <w:szCs w:val="20"/>
        </w:rPr>
        <w:t xml:space="preserve">Missing Notes </w:t>
      </w:r>
    </w:p>
    <w:p>
      <w:pPr>
        <w:spacing w:after="100"/>
        <w:rPr>
          <w:rFonts w:ascii="Cambria" w:hAnsi="Cambria"/>
          <w:b/>
          <w:sz w:val="20"/>
          <w:szCs w:val="20"/>
        </w:rPr>
      </w:pPr>
    </w:p>
    <w:p>
      <w:pPr>
        <w:spacing w:after="100"/>
        <w:rPr>
          <w:rFonts w:ascii="Cambria" w:hAnsi="Cambria"/>
          <w:b/>
          <w:sz w:val="20"/>
          <w:szCs w:val="20"/>
        </w:rPr>
      </w:pPr>
    </w:p>
    <w:p>
      <w:pPr>
        <w:spacing w:after="100"/>
        <w:rPr>
          <w:rFonts w:ascii="Cambria" w:hAnsi="Cambria"/>
          <w:b/>
          <w:sz w:val="20"/>
          <w:szCs w:val="20"/>
        </w:rPr>
      </w:pPr>
    </w:p>
    <w:p>
      <w:pPr>
        <w:spacing w:after="100"/>
        <w:rPr>
          <w:rFonts w:ascii="Cambria" w:hAnsi="Cambria"/>
          <w:b/>
          <w:sz w:val="20"/>
          <w:szCs w:val="20"/>
        </w:rPr>
      </w:pPr>
    </w:p>
    <w:p>
      <w:pPr>
        <w:spacing w:after="100"/>
        <w:rPr>
          <w:rFonts w:ascii="Cambria" w:hAnsi="Cambria"/>
          <w:b/>
          <w:sz w:val="20"/>
          <w:szCs w:val="20"/>
        </w:rPr>
      </w:pPr>
    </w:p>
    <w:p>
      <w:pPr>
        <w:spacing w:after="100"/>
        <w:rPr>
          <w:rFonts w:ascii="Cambria" w:hAnsi="Cambria"/>
          <w:b/>
          <w:sz w:val="20"/>
          <w:szCs w:val="20"/>
        </w:rPr>
      </w:pPr>
    </w:p>
    <w:p>
      <w:pPr>
        <w:spacing w:after="100"/>
        <w:rPr>
          <w:rFonts w:ascii="Cambria" w:hAnsi="Cambria"/>
          <w:b/>
          <w:sz w:val="20"/>
          <w:szCs w:val="20"/>
        </w:rPr>
      </w:pPr>
    </w:p>
    <w:p>
      <w:pPr>
        <w:spacing w:after="100"/>
        <w:rPr>
          <w:rFonts w:ascii="Cambria" w:hAnsi="Cambria"/>
          <w:b/>
          <w:sz w:val="20"/>
          <w:szCs w:val="20"/>
        </w:rPr>
      </w:pPr>
    </w:p>
    <w:p>
      <w:pPr>
        <w:spacing w:after="100"/>
        <w:rPr>
          <w:rFonts w:ascii="Cambria" w:hAnsi="Cambria"/>
          <w:b/>
          <w:sz w:val="20"/>
          <w:szCs w:val="20"/>
        </w:rPr>
      </w:pPr>
    </w:p>
    <w:p>
      <w:pPr>
        <w:spacing w:after="100"/>
        <w:rPr>
          <w:rFonts w:ascii="Cambria" w:hAnsi="Cambria"/>
          <w:b/>
          <w:sz w:val="20"/>
          <w:szCs w:val="20"/>
        </w:rPr>
      </w:pPr>
    </w:p>
    <w:p>
      <w:pPr>
        <w:spacing w:after="100"/>
        <w:rPr>
          <w:rFonts w:ascii="Cambria" w:hAnsi="Cambria"/>
          <w:b/>
          <w:sz w:val="20"/>
          <w:szCs w:val="20"/>
        </w:rPr>
      </w:pPr>
    </w:p>
    <w:p>
      <w:pPr>
        <w:spacing w:after="100"/>
        <w:rPr>
          <w:rFonts w:ascii="Cambria" w:hAnsi="Cambria"/>
          <w:b/>
          <w:sz w:val="20"/>
          <w:szCs w:val="20"/>
        </w:rPr>
      </w:pPr>
    </w:p>
    <w:p>
      <w:pPr>
        <w:spacing w:after="100"/>
        <w:rPr>
          <w:rFonts w:ascii="Cambria" w:hAnsi="Cambria"/>
          <w:b/>
          <w:sz w:val="20"/>
          <w:szCs w:val="20"/>
        </w:rPr>
      </w:pPr>
    </w:p>
    <w:p>
      <w:pPr>
        <w:spacing w:after="100"/>
        <w:rPr>
          <w:rFonts w:ascii="Cambria" w:hAnsi="Cambria"/>
          <w:b/>
          <w:sz w:val="20"/>
          <w:szCs w:val="20"/>
        </w:rPr>
      </w:pPr>
    </w:p>
    <w:p>
      <w:pPr>
        <w:spacing w:after="100"/>
        <w:rPr>
          <w:rFonts w:ascii="Cambria" w:hAnsi="Cambria"/>
          <w:b/>
          <w:sz w:val="20"/>
          <w:szCs w:val="20"/>
        </w:rPr>
      </w:pPr>
    </w:p>
    <w:p>
      <w:pPr>
        <w:spacing w:after="100"/>
        <w:rPr>
          <w:rFonts w:ascii="Cambria" w:hAnsi="Cambria"/>
          <w:b/>
          <w:sz w:val="20"/>
          <w:szCs w:val="20"/>
        </w:rPr>
      </w:pPr>
    </w:p>
    <w:p>
      <w:pPr>
        <w:spacing w:after="100"/>
        <w:rPr>
          <w:rFonts w:ascii="Cambria" w:hAnsi="Cambria"/>
          <w:b/>
          <w:sz w:val="20"/>
          <w:szCs w:val="20"/>
        </w:rPr>
      </w:pPr>
    </w:p>
    <w:p>
      <w:pPr>
        <w:spacing w:after="100"/>
        <w:rPr>
          <w:rFonts w:ascii="Cambria" w:hAnsi="Cambria"/>
          <w:b/>
          <w:sz w:val="20"/>
          <w:szCs w:val="20"/>
        </w:rPr>
      </w:pPr>
    </w:p>
    <w:p>
      <w:pPr>
        <w:spacing w:after="100"/>
        <w:rPr>
          <w:rFonts w:ascii="Cambria" w:hAnsi="Cambria"/>
          <w:b/>
          <w:sz w:val="20"/>
          <w:szCs w:val="20"/>
        </w:rPr>
      </w:pPr>
    </w:p>
    <w:p>
      <w:pPr>
        <w:spacing w:after="100"/>
        <w:rPr>
          <w:rFonts w:ascii="Cambria" w:hAnsi="Cambria"/>
          <w:b/>
          <w:sz w:val="20"/>
          <w:szCs w:val="20"/>
          <w:u w:val="single"/>
        </w:rPr>
      </w:pPr>
      <w:r>
        <w:rPr>
          <w:rFonts w:ascii="Cambria" w:hAnsi="Cambria"/>
          <w:b/>
          <w:sz w:val="20"/>
          <w:szCs w:val="20"/>
          <w:u w:val="single"/>
        </w:rPr>
        <w:t>CHAPTER 2 – JOB PERFORMANCE</w:t>
      </w:r>
    </w:p>
    <w:p>
      <w:pPr>
        <w:spacing w:after="100"/>
        <w:rPr>
          <w:rFonts w:ascii="Cambria" w:hAnsi="Cambria"/>
          <w:b/>
          <w:sz w:val="20"/>
          <w:szCs w:val="20"/>
          <w:u w:val="single"/>
        </w:rPr>
      </w:pPr>
      <w:r>
        <w:rPr>
          <w:rFonts w:ascii="Cambria" w:hAnsi="Cambria"/>
          <w:b/>
          <w:sz w:val="20"/>
          <w:szCs w:val="20"/>
          <w:u w:val="single"/>
        </w:rPr>
        <w:t>What is Job Performance?</w:t>
      </w:r>
    </w:p>
    <w:p>
      <w:pPr>
        <w:pStyle w:val="8"/>
        <w:numPr>
          <w:ilvl w:val="0"/>
          <w:numId w:val="5"/>
        </w:numPr>
        <w:spacing w:after="100"/>
        <w:rPr>
          <w:rFonts w:ascii="Cambria" w:hAnsi="Cambria"/>
          <w:sz w:val="20"/>
          <w:szCs w:val="20"/>
        </w:rPr>
      </w:pPr>
      <w:r>
        <w:rPr>
          <w:rFonts w:ascii="Cambria" w:hAnsi="Cambria"/>
          <w:sz w:val="20"/>
          <w:szCs w:val="20"/>
        </w:rPr>
        <w:t>Employee behaviours that contribute, either positively or negatively, to organizational goal accomplishment</w:t>
      </w:r>
    </w:p>
    <w:p>
      <w:pPr>
        <w:pStyle w:val="8"/>
        <w:numPr>
          <w:ilvl w:val="0"/>
          <w:numId w:val="5"/>
        </w:numPr>
        <w:spacing w:after="100"/>
        <w:rPr>
          <w:rFonts w:ascii="Cambria" w:hAnsi="Cambria"/>
          <w:sz w:val="20"/>
          <w:szCs w:val="20"/>
        </w:rPr>
      </w:pPr>
      <w:r>
        <w:rPr>
          <w:rFonts w:ascii="Cambria" w:hAnsi="Cambria"/>
          <w:sz w:val="20"/>
          <w:szCs w:val="20"/>
        </w:rPr>
        <w:t>Goal isn’t necessarily revenue or profit, but accomplishment</w:t>
      </w:r>
    </w:p>
    <w:p>
      <w:pPr>
        <w:spacing w:after="100"/>
        <w:rPr>
          <w:rFonts w:ascii="Cambria" w:hAnsi="Cambria"/>
          <w:b/>
          <w:sz w:val="20"/>
          <w:szCs w:val="20"/>
        </w:rPr>
      </w:pPr>
      <w:r>
        <w:rPr>
          <w:rFonts w:ascii="Cambria" w:hAnsi="Cambria"/>
          <w:b/>
          <w:sz w:val="20"/>
          <w:szCs w:val="20"/>
        </w:rPr>
        <w:t>Job performance consist of</w:t>
      </w:r>
    </w:p>
    <w:p>
      <w:pPr>
        <w:pStyle w:val="8"/>
        <w:numPr>
          <w:ilvl w:val="0"/>
          <w:numId w:val="6"/>
        </w:numPr>
        <w:spacing w:after="100"/>
        <w:rPr>
          <w:rFonts w:ascii="Cambria" w:hAnsi="Cambria"/>
          <w:sz w:val="20"/>
          <w:szCs w:val="20"/>
        </w:rPr>
      </w:pPr>
      <w:r>
        <w:rPr>
          <w:rFonts w:ascii="Cambria" w:hAnsi="Cambria"/>
          <w:sz w:val="20"/>
          <w:szCs w:val="20"/>
        </w:rPr>
        <w:t>Task performance (+ve)</w:t>
      </w:r>
    </w:p>
    <w:p>
      <w:pPr>
        <w:pStyle w:val="8"/>
        <w:numPr>
          <w:ilvl w:val="1"/>
          <w:numId w:val="6"/>
        </w:numPr>
        <w:spacing w:after="100"/>
        <w:rPr>
          <w:rFonts w:ascii="Cambria" w:hAnsi="Cambria"/>
          <w:sz w:val="20"/>
          <w:szCs w:val="20"/>
        </w:rPr>
      </w:pPr>
      <w:r>
        <w:rPr>
          <w:rFonts w:ascii="Cambria" w:hAnsi="Cambria"/>
          <w:sz w:val="20"/>
          <w:szCs w:val="20"/>
        </w:rPr>
        <w:t>Employee behaviours that are directly involved in the production of goods and or services</w:t>
      </w:r>
    </w:p>
    <w:p>
      <w:pPr>
        <w:pStyle w:val="8"/>
        <w:numPr>
          <w:ilvl w:val="1"/>
          <w:numId w:val="6"/>
        </w:numPr>
        <w:spacing w:after="100"/>
        <w:rPr>
          <w:rFonts w:ascii="Cambria" w:hAnsi="Cambria"/>
          <w:sz w:val="20"/>
          <w:szCs w:val="20"/>
        </w:rPr>
      </w:pPr>
      <w:r>
        <w:rPr>
          <w:rFonts w:ascii="Cambria" w:hAnsi="Cambria"/>
          <w:sz w:val="20"/>
          <w:szCs w:val="20"/>
        </w:rPr>
        <w:t>Routine Task performance</w:t>
      </w:r>
    </w:p>
    <w:p>
      <w:pPr>
        <w:pStyle w:val="8"/>
        <w:numPr>
          <w:ilvl w:val="2"/>
          <w:numId w:val="6"/>
        </w:numPr>
        <w:spacing w:after="100"/>
        <w:rPr>
          <w:rFonts w:ascii="Cambria" w:hAnsi="Cambria"/>
          <w:sz w:val="20"/>
          <w:szCs w:val="20"/>
        </w:rPr>
      </w:pPr>
      <w:r>
        <w:rPr>
          <w:rFonts w:ascii="Cambria" w:hAnsi="Cambria"/>
          <w:sz w:val="20"/>
          <w:szCs w:val="20"/>
        </w:rPr>
        <w:t>Responses to demand that occur in a normal routine or predictable way</w:t>
      </w:r>
    </w:p>
    <w:p>
      <w:pPr>
        <w:pStyle w:val="8"/>
        <w:numPr>
          <w:ilvl w:val="1"/>
          <w:numId w:val="6"/>
        </w:numPr>
        <w:spacing w:after="100"/>
        <w:rPr>
          <w:rFonts w:ascii="Cambria" w:hAnsi="Cambria"/>
          <w:sz w:val="20"/>
          <w:szCs w:val="20"/>
        </w:rPr>
      </w:pPr>
      <w:r>
        <w:rPr>
          <w:rFonts w:ascii="Cambria" w:hAnsi="Cambria"/>
          <w:sz w:val="20"/>
          <w:szCs w:val="20"/>
        </w:rPr>
        <w:t>Adaptive task performance (adaptability)</w:t>
      </w:r>
    </w:p>
    <w:p>
      <w:pPr>
        <w:pStyle w:val="8"/>
        <w:numPr>
          <w:ilvl w:val="2"/>
          <w:numId w:val="6"/>
        </w:numPr>
        <w:spacing w:after="100"/>
        <w:rPr>
          <w:rFonts w:ascii="Cambria" w:hAnsi="Cambria"/>
          <w:sz w:val="20"/>
          <w:szCs w:val="20"/>
        </w:rPr>
      </w:pPr>
      <w:r>
        <w:rPr>
          <w:rFonts w:ascii="Cambria" w:hAnsi="Cambria"/>
          <w:sz w:val="20"/>
          <w:szCs w:val="20"/>
        </w:rPr>
        <w:t>Responses to tasks demand that are unpredictable, novel, or unusual.</w:t>
      </w:r>
    </w:p>
    <w:p>
      <w:pPr>
        <w:pStyle w:val="8"/>
        <w:numPr>
          <w:ilvl w:val="1"/>
          <w:numId w:val="6"/>
        </w:numPr>
        <w:spacing w:after="100"/>
        <w:rPr>
          <w:rFonts w:ascii="Cambria" w:hAnsi="Cambria"/>
          <w:sz w:val="20"/>
          <w:szCs w:val="20"/>
        </w:rPr>
      </w:pPr>
      <w:r>
        <w:rPr>
          <w:rFonts w:ascii="Cambria" w:hAnsi="Cambria"/>
          <w:sz w:val="20"/>
          <w:szCs w:val="20"/>
        </w:rPr>
        <w:t>Creative Task Performance: Developing ideas or outcomes that are novel and *****</w:t>
      </w:r>
    </w:p>
    <w:p>
      <w:pPr>
        <w:spacing w:after="100"/>
        <w:rPr>
          <w:rFonts w:ascii="Cambria" w:hAnsi="Cambria"/>
          <w:b/>
          <w:sz w:val="20"/>
          <w:szCs w:val="20"/>
        </w:rPr>
      </w:pPr>
      <w:r>
        <w:rPr>
          <w:rFonts w:ascii="Cambria" w:hAnsi="Cambria"/>
          <w:b/>
          <w:sz w:val="20"/>
          <w:szCs w:val="20"/>
        </w:rPr>
        <w:t>Task performance behaviours</w:t>
      </w:r>
    </w:p>
    <w:p>
      <w:pPr>
        <w:pStyle w:val="8"/>
        <w:numPr>
          <w:ilvl w:val="0"/>
          <w:numId w:val="7"/>
        </w:numPr>
        <w:spacing w:after="100"/>
        <w:rPr>
          <w:rFonts w:ascii="Cambria" w:hAnsi="Cambria"/>
          <w:sz w:val="20"/>
          <w:szCs w:val="20"/>
        </w:rPr>
      </w:pPr>
      <w:r>
        <w:rPr>
          <w:rFonts w:ascii="Cambria" w:hAnsi="Cambria"/>
          <w:sz w:val="20"/>
          <w:szCs w:val="20"/>
        </w:rPr>
        <w:t xml:space="preserve">Tasks are not simply performed versus not performed </w:t>
      </w:r>
    </w:p>
    <w:p>
      <w:pPr>
        <w:pStyle w:val="8"/>
        <w:numPr>
          <w:ilvl w:val="0"/>
          <w:numId w:val="7"/>
        </w:numPr>
        <w:spacing w:after="100"/>
        <w:rPr>
          <w:rFonts w:ascii="Cambria" w:hAnsi="Cambria"/>
          <w:sz w:val="20"/>
          <w:szCs w:val="20"/>
        </w:rPr>
      </w:pPr>
      <w:r>
        <w:rPr>
          <w:rFonts w:ascii="Cambria" w:hAnsi="Cambria"/>
          <w:sz w:val="20"/>
          <w:szCs w:val="20"/>
        </w:rPr>
        <w:t>Poor performers may fail to complete required behaviors BTU the best performers often exceed all expectations</w:t>
      </w:r>
    </w:p>
    <w:p>
      <w:pPr>
        <w:pStyle w:val="8"/>
        <w:numPr>
          <w:ilvl w:val="0"/>
          <w:numId w:val="7"/>
        </w:numPr>
        <w:spacing w:after="100"/>
        <w:rPr>
          <w:rFonts w:ascii="Cambria" w:hAnsi="Cambria"/>
          <w:sz w:val="20"/>
          <w:szCs w:val="20"/>
        </w:rPr>
      </w:pPr>
      <w:r>
        <w:rPr>
          <w:rFonts w:ascii="Cambria" w:hAnsi="Cambria"/>
          <w:sz w:val="20"/>
          <w:szCs w:val="20"/>
        </w:rPr>
        <w:t>Going the extra mile and beyond</w:t>
      </w:r>
    </w:p>
    <w:p>
      <w:pPr>
        <w:pStyle w:val="8"/>
        <w:numPr>
          <w:ilvl w:val="0"/>
          <w:numId w:val="7"/>
        </w:numPr>
        <w:spacing w:after="100"/>
        <w:rPr>
          <w:rFonts w:ascii="Cambria" w:hAnsi="Cambria"/>
          <w:sz w:val="20"/>
          <w:szCs w:val="20"/>
        </w:rPr>
      </w:pPr>
      <w:r>
        <w:rPr>
          <w:rFonts w:ascii="Cambria" w:hAnsi="Cambria"/>
          <w:sz w:val="20"/>
          <w:szCs w:val="20"/>
        </w:rPr>
        <w:t>How important is this to organizations? VERY</w:t>
      </w:r>
    </w:p>
    <w:p>
      <w:pPr>
        <w:spacing w:after="100"/>
        <w:rPr>
          <w:rFonts w:ascii="Cambria" w:hAnsi="Cambria"/>
          <w:b/>
          <w:sz w:val="20"/>
          <w:szCs w:val="20"/>
        </w:rPr>
      </w:pPr>
      <w:r>
        <w:rPr>
          <w:rFonts w:ascii="Cambria" w:hAnsi="Cambria"/>
          <w:b/>
          <w:sz w:val="20"/>
          <w:szCs w:val="20"/>
        </w:rPr>
        <w:t>Citizenship Behavior</w:t>
      </w:r>
    </w:p>
    <w:p>
      <w:pPr>
        <w:pStyle w:val="8"/>
        <w:numPr>
          <w:ilvl w:val="0"/>
          <w:numId w:val="6"/>
        </w:numPr>
        <w:spacing w:after="100"/>
        <w:rPr>
          <w:rFonts w:ascii="Cambria" w:hAnsi="Cambria"/>
          <w:sz w:val="20"/>
          <w:szCs w:val="20"/>
        </w:rPr>
      </w:pPr>
      <w:r>
        <w:rPr>
          <w:rFonts w:ascii="Cambria" w:hAnsi="Cambria"/>
          <w:sz w:val="20"/>
          <w:szCs w:val="20"/>
        </w:rPr>
        <w:t>Voluntary employee activities that may or may not be rewarded but that contribute to the organization by improving the overall quality of the setting in which work takes place</w:t>
      </w:r>
    </w:p>
    <w:p>
      <w:pPr>
        <w:pStyle w:val="8"/>
        <w:numPr>
          <w:ilvl w:val="0"/>
          <w:numId w:val="6"/>
        </w:numPr>
        <w:spacing w:after="100"/>
        <w:rPr>
          <w:rFonts w:ascii="Cambria" w:hAnsi="Cambria"/>
          <w:sz w:val="20"/>
          <w:szCs w:val="20"/>
        </w:rPr>
      </w:pPr>
      <w:r>
        <w:rPr>
          <w:rFonts w:ascii="Cambria" w:hAnsi="Cambria"/>
          <w:sz w:val="20"/>
          <w:szCs w:val="20"/>
        </w:rPr>
        <w:t>Interpersonal</w:t>
      </w:r>
    </w:p>
    <w:p>
      <w:pPr>
        <w:pStyle w:val="8"/>
        <w:numPr>
          <w:ilvl w:val="1"/>
          <w:numId w:val="6"/>
        </w:numPr>
        <w:spacing w:after="100"/>
        <w:rPr>
          <w:rFonts w:ascii="Cambria" w:hAnsi="Cambria"/>
          <w:sz w:val="20"/>
          <w:szCs w:val="20"/>
        </w:rPr>
      </w:pPr>
      <w:r>
        <w:rPr>
          <w:rFonts w:ascii="Cambria" w:hAnsi="Cambria"/>
          <w:sz w:val="20"/>
          <w:szCs w:val="20"/>
        </w:rPr>
        <w:t>Behaviors that benefit coworkers and colleagues and involve assisting supporting and developing other organizational members in a way that goes beyond normal job expectations</w:t>
      </w:r>
    </w:p>
    <w:p>
      <w:pPr>
        <w:pStyle w:val="8"/>
        <w:numPr>
          <w:ilvl w:val="2"/>
          <w:numId w:val="6"/>
        </w:numPr>
        <w:spacing w:after="100"/>
        <w:rPr>
          <w:rFonts w:ascii="Cambria" w:hAnsi="Cambria"/>
          <w:sz w:val="20"/>
          <w:szCs w:val="20"/>
        </w:rPr>
        <w:sectPr>
          <w:pgSz w:w="12240" w:h="15840"/>
          <w:pgMar w:top="720" w:right="720" w:bottom="720" w:left="720" w:header="708" w:footer="708" w:gutter="0"/>
          <w:cols w:space="708" w:num="1"/>
        </w:sectPr>
      </w:pPr>
    </w:p>
    <w:p>
      <w:pPr>
        <w:pStyle w:val="8"/>
        <w:numPr>
          <w:ilvl w:val="2"/>
          <w:numId w:val="6"/>
        </w:numPr>
        <w:spacing w:after="100"/>
        <w:rPr>
          <w:rFonts w:ascii="Cambria" w:hAnsi="Cambria"/>
          <w:sz w:val="20"/>
          <w:szCs w:val="20"/>
        </w:rPr>
      </w:pPr>
      <w:r>
        <w:rPr>
          <w:rFonts w:ascii="Cambria" w:hAnsi="Cambria"/>
          <w:sz w:val="20"/>
          <w:szCs w:val="20"/>
        </w:rPr>
        <w:t>Helping, courtesy, and sportsmanship</w:t>
      </w:r>
    </w:p>
    <w:p>
      <w:pPr>
        <w:spacing w:after="100"/>
        <w:rPr>
          <w:rFonts w:ascii="Cambria" w:hAnsi="Cambria"/>
          <w:b/>
          <w:sz w:val="20"/>
          <w:szCs w:val="20"/>
        </w:rPr>
        <w:sectPr>
          <w:type w:val="continuous"/>
          <w:pgSz w:w="12240" w:h="15840"/>
          <w:pgMar w:top="720" w:right="720" w:bottom="720" w:left="720" w:header="708" w:footer="708" w:gutter="0"/>
          <w:cols w:space="708" w:num="1"/>
        </w:sectPr>
      </w:pPr>
    </w:p>
    <w:p>
      <w:pPr>
        <w:spacing w:after="100"/>
        <w:rPr>
          <w:rFonts w:ascii="Cambria" w:hAnsi="Cambria"/>
          <w:b/>
          <w:sz w:val="20"/>
          <w:szCs w:val="20"/>
        </w:rPr>
      </w:pPr>
      <w:r>
        <w:rPr>
          <w:rFonts w:ascii="Cambria" w:hAnsi="Cambria"/>
          <w:b/>
          <w:sz w:val="20"/>
          <w:szCs w:val="20"/>
        </w:rPr>
        <w:t>Organizational Behavior</w:t>
      </w:r>
    </w:p>
    <w:p>
      <w:pPr>
        <w:pStyle w:val="8"/>
        <w:numPr>
          <w:ilvl w:val="0"/>
          <w:numId w:val="6"/>
        </w:numPr>
        <w:spacing w:after="100"/>
        <w:rPr>
          <w:rFonts w:ascii="Cambria" w:hAnsi="Cambria"/>
          <w:sz w:val="20"/>
          <w:szCs w:val="20"/>
        </w:rPr>
        <w:sectPr>
          <w:type w:val="continuous"/>
          <w:pgSz w:w="12240" w:h="15840"/>
          <w:pgMar w:top="720" w:right="720" w:bottom="720" w:left="720" w:header="708" w:footer="708" w:gutter="0"/>
          <w:cols w:space="708" w:num="1"/>
        </w:sectPr>
      </w:pPr>
    </w:p>
    <w:p>
      <w:pPr>
        <w:pStyle w:val="8"/>
        <w:numPr>
          <w:ilvl w:val="0"/>
          <w:numId w:val="6"/>
        </w:numPr>
        <w:spacing w:after="100"/>
        <w:rPr>
          <w:rFonts w:ascii="Cambria" w:hAnsi="Cambria"/>
          <w:sz w:val="20"/>
          <w:szCs w:val="20"/>
        </w:rPr>
      </w:pPr>
      <w:r>
        <w:rPr>
          <w:rFonts w:ascii="Cambria" w:hAnsi="Cambria"/>
          <w:sz w:val="20"/>
          <w:szCs w:val="20"/>
        </w:rPr>
        <w:t>Behaviors that benefit the larger organization by supporting and defending the company, working to improve its operations and being loyal</w:t>
      </w:r>
    </w:p>
    <w:p>
      <w:pPr>
        <w:pStyle w:val="8"/>
        <w:numPr>
          <w:ilvl w:val="1"/>
          <w:numId w:val="6"/>
        </w:numPr>
        <w:spacing w:after="100"/>
        <w:rPr>
          <w:rFonts w:ascii="Cambria" w:hAnsi="Cambria"/>
          <w:sz w:val="20"/>
          <w:szCs w:val="20"/>
        </w:rPr>
        <w:sectPr>
          <w:type w:val="continuous"/>
          <w:pgSz w:w="12240" w:h="15840"/>
          <w:pgMar w:top="720" w:right="720" w:bottom="720" w:left="720" w:header="708" w:footer="708" w:gutter="0"/>
          <w:cols w:space="708" w:num="1"/>
        </w:sectPr>
      </w:pPr>
    </w:p>
    <w:p>
      <w:pPr>
        <w:pStyle w:val="8"/>
        <w:numPr>
          <w:ilvl w:val="1"/>
          <w:numId w:val="6"/>
        </w:numPr>
        <w:spacing w:after="100"/>
        <w:rPr>
          <w:rFonts w:ascii="Cambria" w:hAnsi="Cambria"/>
          <w:sz w:val="20"/>
          <w:szCs w:val="20"/>
        </w:rPr>
      </w:pPr>
      <w:r>
        <w:rPr>
          <w:rFonts w:ascii="Cambria" w:hAnsi="Cambria"/>
          <w:sz w:val="20"/>
          <w:szCs w:val="20"/>
        </w:rPr>
        <w:t>Voice (speaking up, boosterism, civic virtue</w:t>
      </w:r>
    </w:p>
    <w:p>
      <w:pPr>
        <w:spacing w:after="100"/>
        <w:rPr>
          <w:rFonts w:ascii="Cambria" w:hAnsi="Cambria"/>
          <w:b/>
          <w:sz w:val="20"/>
          <w:szCs w:val="20"/>
        </w:rPr>
        <w:sectPr>
          <w:type w:val="continuous"/>
          <w:pgSz w:w="12240" w:h="15840"/>
          <w:pgMar w:top="720" w:right="720" w:bottom="720" w:left="720" w:header="708" w:footer="708" w:gutter="0"/>
          <w:cols w:space="708" w:num="1"/>
        </w:sectPr>
      </w:pPr>
    </w:p>
    <w:p>
      <w:pPr>
        <w:spacing w:after="100"/>
        <w:rPr>
          <w:rFonts w:ascii="Cambria" w:hAnsi="Cambria"/>
          <w:b/>
          <w:sz w:val="20"/>
          <w:szCs w:val="20"/>
        </w:rPr>
      </w:pPr>
      <w:r>
        <w:rPr>
          <w:rFonts w:ascii="Cambria" w:hAnsi="Cambria"/>
          <w:b/>
          <w:sz w:val="20"/>
          <w:szCs w:val="20"/>
        </w:rPr>
        <w:t>Counterproductive behavior</w:t>
      </w:r>
    </w:p>
    <w:p>
      <w:pPr>
        <w:pStyle w:val="8"/>
        <w:numPr>
          <w:ilvl w:val="0"/>
          <w:numId w:val="6"/>
        </w:numPr>
        <w:spacing w:after="100"/>
        <w:rPr>
          <w:rFonts w:ascii="Cambria" w:hAnsi="Cambria"/>
          <w:sz w:val="20"/>
          <w:szCs w:val="20"/>
        </w:rPr>
      </w:pPr>
      <w:r>
        <w:rPr>
          <w:rFonts w:ascii="Cambria" w:hAnsi="Cambria"/>
          <w:sz w:val="20"/>
          <w:szCs w:val="20"/>
        </w:rPr>
        <w:t>Intentionally hinder organizational goal accomplishment</w:t>
      </w:r>
    </w:p>
    <w:p>
      <w:pPr>
        <w:pStyle w:val="8"/>
        <w:numPr>
          <w:ilvl w:val="1"/>
          <w:numId w:val="6"/>
        </w:numPr>
        <w:spacing w:after="100"/>
        <w:rPr>
          <w:rFonts w:ascii="Cambria" w:hAnsi="Cambria"/>
          <w:sz w:val="20"/>
          <w:szCs w:val="20"/>
        </w:rPr>
      </w:pPr>
      <w:r>
        <w:rPr>
          <w:rFonts w:ascii="Cambria" w:hAnsi="Cambria"/>
          <w:sz w:val="20"/>
          <w:szCs w:val="20"/>
        </w:rPr>
        <w:t>Property deviance: Harms the organizations assets and possessions</w:t>
      </w:r>
    </w:p>
    <w:p>
      <w:pPr>
        <w:pStyle w:val="8"/>
        <w:numPr>
          <w:ilvl w:val="1"/>
          <w:numId w:val="6"/>
        </w:numPr>
        <w:spacing w:after="100"/>
        <w:rPr>
          <w:rFonts w:ascii="Cambria" w:hAnsi="Cambria"/>
          <w:sz w:val="20"/>
          <w:szCs w:val="20"/>
        </w:rPr>
      </w:pPr>
      <w:r>
        <w:rPr>
          <w:rFonts w:ascii="Cambria" w:hAnsi="Cambria"/>
          <w:sz w:val="20"/>
          <w:szCs w:val="20"/>
        </w:rPr>
        <w:t>Production deviance: Reduces the efficiency of work output</w:t>
      </w:r>
    </w:p>
    <w:p>
      <w:pPr>
        <w:pStyle w:val="8"/>
        <w:numPr>
          <w:ilvl w:val="1"/>
          <w:numId w:val="6"/>
        </w:numPr>
        <w:spacing w:after="100"/>
        <w:rPr>
          <w:rFonts w:ascii="Cambria" w:hAnsi="Cambria"/>
          <w:sz w:val="20"/>
          <w:szCs w:val="20"/>
        </w:rPr>
      </w:pPr>
      <w:r>
        <w:rPr>
          <w:rFonts w:ascii="Cambria" w:hAnsi="Cambria"/>
          <w:sz w:val="20"/>
          <w:szCs w:val="20"/>
        </w:rPr>
        <w:t>Political Deviance: Intentionally disadvantages other individuals</w:t>
      </w:r>
    </w:p>
    <w:p>
      <w:pPr>
        <w:pStyle w:val="8"/>
        <w:numPr>
          <w:ilvl w:val="1"/>
          <w:numId w:val="6"/>
        </w:numPr>
        <w:spacing w:after="100"/>
        <w:rPr>
          <w:rFonts w:ascii="Cambria" w:hAnsi="Cambria"/>
          <w:sz w:val="20"/>
          <w:szCs w:val="20"/>
        </w:rPr>
      </w:pPr>
      <w:r>
        <w:rPr>
          <w:rFonts w:ascii="Cambria" w:hAnsi="Cambria"/>
          <w:sz w:val="20"/>
          <w:szCs w:val="20"/>
        </w:rPr>
        <w:t>Personal aggression: Hostile verbal and physical actions directed toward other employees</w:t>
      </w:r>
    </w:p>
    <w:p>
      <w:pPr>
        <w:spacing w:after="100"/>
        <w:rPr>
          <w:rFonts w:ascii="Cambria" w:hAnsi="Cambria"/>
          <w:b/>
          <w:sz w:val="20"/>
          <w:szCs w:val="20"/>
        </w:rPr>
      </w:pPr>
      <w:r>
        <w:rPr>
          <w:rFonts w:ascii="Cambria" w:hAnsi="Cambria"/>
          <w:b/>
          <w:sz w:val="20"/>
          <w:szCs w:val="20"/>
        </w:rPr>
        <w:t xml:space="preserve">Job Analysis </w:t>
      </w:r>
    </w:p>
    <w:p>
      <w:pPr>
        <w:pStyle w:val="8"/>
        <w:numPr>
          <w:ilvl w:val="0"/>
          <w:numId w:val="7"/>
        </w:numPr>
        <w:spacing w:after="100"/>
        <w:rPr>
          <w:rFonts w:ascii="Cambria" w:hAnsi="Cambria"/>
          <w:sz w:val="20"/>
          <w:szCs w:val="20"/>
        </w:rPr>
      </w:pPr>
      <w:r>
        <w:rPr>
          <w:rFonts w:ascii="Cambria" w:hAnsi="Cambria"/>
          <w:sz w:val="20"/>
          <w:szCs w:val="20"/>
        </w:rPr>
        <w:t>Many organizations identify task performance behaviours by conducting a job analysis</w:t>
      </w:r>
    </w:p>
    <w:p>
      <w:pPr>
        <w:pStyle w:val="8"/>
        <w:numPr>
          <w:ilvl w:val="1"/>
          <w:numId w:val="7"/>
        </w:numPr>
        <w:spacing w:after="100"/>
        <w:rPr>
          <w:rFonts w:ascii="Cambria" w:hAnsi="Cambria"/>
          <w:sz w:val="20"/>
          <w:szCs w:val="20"/>
        </w:rPr>
      </w:pPr>
      <w:r>
        <w:rPr>
          <w:rFonts w:ascii="Cambria" w:hAnsi="Cambria"/>
          <w:sz w:val="20"/>
          <w:szCs w:val="20"/>
        </w:rPr>
        <w:t>Generate a list of activities</w:t>
      </w:r>
    </w:p>
    <w:p>
      <w:pPr>
        <w:pStyle w:val="8"/>
        <w:numPr>
          <w:ilvl w:val="1"/>
          <w:numId w:val="7"/>
        </w:numPr>
        <w:spacing w:after="100"/>
        <w:rPr>
          <w:rFonts w:ascii="Cambria" w:hAnsi="Cambria"/>
          <w:sz w:val="20"/>
          <w:szCs w:val="20"/>
        </w:rPr>
      </w:pPr>
      <w:r>
        <w:rPr>
          <w:rFonts w:ascii="Cambria" w:hAnsi="Cambria"/>
          <w:sz w:val="20"/>
          <w:szCs w:val="20"/>
        </w:rPr>
        <w:t>Rating or activities by “subject matter experts” (SME’s)</w:t>
      </w:r>
    </w:p>
    <w:p>
      <w:pPr>
        <w:pStyle w:val="8"/>
        <w:numPr>
          <w:ilvl w:val="1"/>
          <w:numId w:val="7"/>
        </w:numPr>
        <w:spacing w:after="100"/>
        <w:rPr>
          <w:rFonts w:ascii="Cambria" w:hAnsi="Cambria"/>
          <w:sz w:val="20"/>
          <w:szCs w:val="20"/>
        </w:rPr>
      </w:pPr>
      <w:r>
        <w:rPr>
          <w:rFonts w:ascii="Cambria" w:hAnsi="Cambria"/>
          <w:sz w:val="20"/>
          <w:szCs w:val="20"/>
        </w:rPr>
        <w:t>Retain most important activities</w:t>
      </w:r>
    </w:p>
    <w:p>
      <w:pPr>
        <w:spacing w:after="100"/>
        <w:rPr>
          <w:rFonts w:ascii="Cambria" w:hAnsi="Cambria"/>
          <w:b/>
          <w:sz w:val="20"/>
          <w:szCs w:val="20"/>
        </w:rPr>
      </w:pPr>
      <w:r>
        <w:rPr>
          <w:rFonts w:ascii="Cambria" w:hAnsi="Cambria"/>
          <w:b/>
          <w:sz w:val="20"/>
          <w:szCs w:val="20"/>
        </w:rPr>
        <w:t xml:space="preserve">National Occupation Classification  (NOC): </w:t>
      </w:r>
      <w:r>
        <w:rPr>
          <w:rFonts w:ascii="Cambria" w:hAnsi="Cambria"/>
          <w:sz w:val="20"/>
          <w:szCs w:val="20"/>
        </w:rPr>
        <w:t>Onetonline.org</w:t>
      </w:r>
    </w:p>
    <w:p>
      <w:pPr>
        <w:spacing w:after="100"/>
        <w:rPr>
          <w:rFonts w:ascii="Cambria" w:hAnsi="Cambria"/>
          <w:b/>
          <w:sz w:val="20"/>
          <w:szCs w:val="20"/>
        </w:rPr>
      </w:pPr>
      <w:r>
        <w:rPr>
          <w:rFonts w:ascii="Cambria" w:hAnsi="Cambria"/>
          <w:b/>
          <w:sz w:val="20"/>
          <w:szCs w:val="20"/>
        </w:rPr>
        <w:t>Application performance management</w:t>
      </w:r>
    </w:p>
    <w:p>
      <w:pPr>
        <w:pStyle w:val="8"/>
        <w:numPr>
          <w:ilvl w:val="0"/>
          <w:numId w:val="7"/>
        </w:numPr>
        <w:spacing w:after="100"/>
        <w:rPr>
          <w:rFonts w:ascii="Cambria" w:hAnsi="Cambria"/>
          <w:sz w:val="20"/>
          <w:szCs w:val="20"/>
        </w:rPr>
      </w:pPr>
      <w:r>
        <w:rPr>
          <w:rFonts w:ascii="Cambria" w:hAnsi="Cambria"/>
          <w:sz w:val="20"/>
          <w:szCs w:val="20"/>
        </w:rPr>
        <w:t>Management by objectives (MBO)</w:t>
      </w:r>
    </w:p>
    <w:p>
      <w:pPr>
        <w:pStyle w:val="8"/>
        <w:numPr>
          <w:ilvl w:val="1"/>
          <w:numId w:val="7"/>
        </w:numPr>
        <w:spacing w:after="100"/>
        <w:rPr>
          <w:rFonts w:ascii="Cambria" w:hAnsi="Cambria"/>
          <w:sz w:val="20"/>
          <w:szCs w:val="20"/>
        </w:rPr>
      </w:pPr>
      <w:r>
        <w:rPr>
          <w:rFonts w:ascii="Cambria" w:hAnsi="Cambria"/>
          <w:sz w:val="20"/>
          <w:szCs w:val="20"/>
        </w:rPr>
        <w:t>Based on whether the employee achieves specific performance goals</w:t>
      </w:r>
    </w:p>
    <w:p>
      <w:pPr>
        <w:pStyle w:val="8"/>
        <w:numPr>
          <w:ilvl w:val="1"/>
          <w:numId w:val="7"/>
        </w:numPr>
        <w:spacing w:after="100"/>
        <w:rPr>
          <w:rFonts w:ascii="Cambria" w:hAnsi="Cambria"/>
          <w:sz w:val="20"/>
          <w:szCs w:val="20"/>
        </w:rPr>
      </w:pPr>
      <w:r>
        <w:rPr>
          <w:rFonts w:ascii="Cambria" w:hAnsi="Cambria"/>
          <w:sz w:val="20"/>
          <w:szCs w:val="20"/>
        </w:rPr>
        <w:t>How implemented</w:t>
      </w:r>
    </w:p>
    <w:p>
      <w:pPr>
        <w:pStyle w:val="8"/>
        <w:numPr>
          <w:ilvl w:val="1"/>
          <w:numId w:val="7"/>
        </w:numPr>
        <w:spacing w:after="100"/>
        <w:rPr>
          <w:rFonts w:ascii="Cambria" w:hAnsi="Cambria"/>
          <w:sz w:val="20"/>
          <w:szCs w:val="20"/>
        </w:rPr>
      </w:pPr>
      <w:r>
        <w:rPr>
          <w:rFonts w:ascii="Cambria" w:hAnsi="Cambria"/>
          <w:sz w:val="20"/>
          <w:szCs w:val="20"/>
        </w:rPr>
        <w:t>Where best suited</w:t>
      </w:r>
    </w:p>
    <w:p>
      <w:pPr>
        <w:pStyle w:val="8"/>
        <w:numPr>
          <w:ilvl w:val="0"/>
          <w:numId w:val="7"/>
        </w:numPr>
        <w:spacing w:after="100"/>
        <w:rPr>
          <w:rFonts w:ascii="Cambria" w:hAnsi="Cambria"/>
          <w:sz w:val="20"/>
          <w:szCs w:val="20"/>
        </w:rPr>
      </w:pPr>
      <w:r>
        <w:rPr>
          <w:rFonts w:ascii="Cambria" w:hAnsi="Cambria"/>
          <w:sz w:val="20"/>
          <w:szCs w:val="20"/>
        </w:rPr>
        <w:t>Behaviorally anchored rating scales (BARS)</w:t>
      </w:r>
    </w:p>
    <w:p>
      <w:pPr>
        <w:pStyle w:val="8"/>
        <w:numPr>
          <w:ilvl w:val="1"/>
          <w:numId w:val="7"/>
        </w:numPr>
        <w:spacing w:after="100"/>
        <w:rPr>
          <w:rFonts w:ascii="Cambria" w:hAnsi="Cambria"/>
          <w:sz w:val="20"/>
          <w:szCs w:val="20"/>
        </w:rPr>
      </w:pPr>
      <w:r>
        <w:rPr>
          <w:rFonts w:ascii="Cambria" w:hAnsi="Cambria"/>
          <w:sz w:val="20"/>
          <w:szCs w:val="20"/>
        </w:rPr>
        <w:t>Assess job behaviors; uses critical incidents to create measurement scale; pros and cons</w:t>
      </w:r>
    </w:p>
    <w:p>
      <w:pPr>
        <w:spacing w:after="100"/>
        <w:rPr>
          <w:rFonts w:ascii="Cambria" w:hAnsi="Cambria"/>
          <w:b/>
          <w:sz w:val="20"/>
          <w:szCs w:val="20"/>
        </w:rPr>
      </w:pPr>
      <w:r>
        <w:rPr>
          <w:rFonts w:ascii="Cambria" w:hAnsi="Cambria"/>
          <w:b/>
          <w:sz w:val="20"/>
          <w:szCs w:val="20"/>
        </w:rPr>
        <w:t>Performance Management</w:t>
      </w:r>
    </w:p>
    <w:p>
      <w:pPr>
        <w:pStyle w:val="8"/>
        <w:numPr>
          <w:ilvl w:val="0"/>
          <w:numId w:val="8"/>
        </w:numPr>
        <w:spacing w:after="100"/>
        <w:rPr>
          <w:rFonts w:ascii="Cambria" w:hAnsi="Cambria"/>
          <w:sz w:val="20"/>
          <w:szCs w:val="20"/>
        </w:rPr>
      </w:pPr>
      <w:r>
        <w:rPr>
          <w:rFonts w:ascii="Cambria" w:hAnsi="Cambria"/>
          <w:sz w:val="20"/>
          <w:szCs w:val="20"/>
        </w:rPr>
        <w:t>360-Degree Feedback: Collect performance information from supervisor and others with firsthand knowledge</w:t>
      </w:r>
    </w:p>
    <w:p>
      <w:pPr>
        <w:pStyle w:val="8"/>
        <w:numPr>
          <w:ilvl w:val="1"/>
          <w:numId w:val="8"/>
        </w:numPr>
        <w:spacing w:after="100"/>
        <w:rPr>
          <w:rFonts w:ascii="Cambria" w:hAnsi="Cambria"/>
          <w:sz w:val="20"/>
          <w:szCs w:val="20"/>
        </w:rPr>
      </w:pPr>
      <w:r>
        <w:rPr>
          <w:rFonts w:ascii="Cambria" w:hAnsi="Cambria"/>
          <w:sz w:val="20"/>
          <w:szCs w:val="20"/>
        </w:rPr>
        <w:t>Pros and cons</w:t>
      </w:r>
    </w:p>
    <w:p>
      <w:pPr>
        <w:pStyle w:val="8"/>
        <w:numPr>
          <w:ilvl w:val="0"/>
          <w:numId w:val="8"/>
        </w:numPr>
        <w:spacing w:after="100"/>
        <w:rPr>
          <w:rFonts w:ascii="Cambria" w:hAnsi="Cambria"/>
          <w:sz w:val="20"/>
          <w:szCs w:val="20"/>
        </w:rPr>
      </w:pPr>
      <w:r>
        <w:rPr>
          <w:rFonts w:ascii="Cambria" w:hAnsi="Cambria"/>
          <w:sz w:val="20"/>
          <w:szCs w:val="20"/>
        </w:rPr>
        <w:t>Forced Ranking: Managers rank their employees</w:t>
      </w:r>
    </w:p>
    <w:p>
      <w:pPr>
        <w:pStyle w:val="8"/>
        <w:numPr>
          <w:ilvl w:val="0"/>
          <w:numId w:val="8"/>
        </w:numPr>
        <w:spacing w:after="100"/>
        <w:rPr>
          <w:rFonts w:ascii="Cambria" w:hAnsi="Cambria"/>
          <w:b/>
          <w:sz w:val="20"/>
          <w:szCs w:val="20"/>
          <w:u w:val="single"/>
        </w:rPr>
      </w:pPr>
      <w:r>
        <w:rPr>
          <w:rFonts w:ascii="Cambria" w:hAnsi="Cambria"/>
          <w:sz w:val="20"/>
          <w:szCs w:val="20"/>
        </w:rPr>
        <w:t>Social Networking systems</w:t>
      </w:r>
    </w:p>
    <w:p>
      <w:pPr>
        <w:spacing w:after="100"/>
        <w:rPr>
          <w:rFonts w:ascii="Cambria" w:hAnsi="Cambria"/>
          <w:b/>
          <w:sz w:val="20"/>
          <w:szCs w:val="20"/>
          <w:u w:val="single"/>
        </w:rPr>
      </w:pPr>
      <w:r>
        <w:rPr>
          <w:rFonts w:ascii="Cambria" w:hAnsi="Cambria"/>
          <w:b/>
          <w:sz w:val="20"/>
          <w:szCs w:val="20"/>
          <w:u w:val="single"/>
        </w:rPr>
        <w:t xml:space="preserve">CHAPTER 3 – ORGANIZATIONAL COMMITMENT </w:t>
      </w:r>
    </w:p>
    <w:p>
      <w:pPr>
        <w:spacing w:after="100"/>
        <w:rPr>
          <w:rFonts w:ascii="Cambria" w:hAnsi="Cambria"/>
          <w:b/>
          <w:sz w:val="20"/>
          <w:szCs w:val="20"/>
          <w:u w:val="single"/>
        </w:rPr>
      </w:pPr>
      <w:r>
        <w:rPr>
          <w:rFonts w:ascii="Cambria" w:hAnsi="Cambria"/>
          <w:b/>
          <w:sz w:val="20"/>
          <w:szCs w:val="20"/>
          <w:u w:val="single"/>
        </w:rPr>
        <w:t xml:space="preserve">Organizational Commitment </w:t>
      </w:r>
    </w:p>
    <w:p>
      <w:pPr>
        <w:spacing w:after="100"/>
        <w:rPr>
          <w:rFonts w:ascii="Cambria" w:hAnsi="Cambria"/>
          <w:b/>
          <w:sz w:val="20"/>
          <w:szCs w:val="20"/>
        </w:rPr>
      </w:pPr>
      <w:r>
        <w:rPr>
          <w:rFonts w:ascii="Cambria" w:hAnsi="Cambria"/>
          <w:b/>
          <w:sz w:val="20"/>
          <w:szCs w:val="20"/>
        </w:rPr>
        <w:t xml:space="preserve">What is it? </w:t>
      </w:r>
    </w:p>
    <w:p>
      <w:pPr>
        <w:pStyle w:val="8"/>
        <w:numPr>
          <w:ilvl w:val="0"/>
          <w:numId w:val="9"/>
        </w:numPr>
        <w:spacing w:after="100"/>
        <w:rPr>
          <w:rFonts w:ascii="Cambria" w:hAnsi="Cambria"/>
          <w:sz w:val="20"/>
          <w:szCs w:val="20"/>
        </w:rPr>
      </w:pPr>
      <w:r>
        <w:rPr>
          <w:rFonts w:ascii="Cambria" w:hAnsi="Cambria"/>
          <w:sz w:val="20"/>
          <w:szCs w:val="20"/>
        </w:rPr>
        <w:t xml:space="preserve">An employee’s desire to remain a member f the organization </w:t>
      </w:r>
    </w:p>
    <w:p>
      <w:pPr>
        <w:spacing w:after="100"/>
        <w:rPr>
          <w:rFonts w:ascii="Cambria" w:hAnsi="Cambria"/>
          <w:b/>
          <w:sz w:val="20"/>
          <w:szCs w:val="20"/>
        </w:rPr>
      </w:pPr>
      <w:r>
        <w:rPr>
          <w:rFonts w:ascii="Cambria" w:hAnsi="Cambria"/>
          <w:b/>
          <w:sz w:val="20"/>
          <w:szCs w:val="20"/>
        </w:rPr>
        <w:t xml:space="preserve">Why does it Matter? </w:t>
      </w:r>
    </w:p>
    <w:p>
      <w:pPr>
        <w:pStyle w:val="8"/>
        <w:numPr>
          <w:ilvl w:val="0"/>
          <w:numId w:val="9"/>
        </w:numPr>
        <w:spacing w:after="100"/>
        <w:rPr>
          <w:rFonts w:ascii="Cambria" w:hAnsi="Cambria"/>
          <w:sz w:val="20"/>
          <w:szCs w:val="20"/>
        </w:rPr>
      </w:pPr>
      <w:r>
        <w:rPr>
          <w:rFonts w:ascii="Cambria" w:hAnsi="Cambria"/>
          <w:sz w:val="20"/>
          <w:szCs w:val="20"/>
        </w:rPr>
        <w:t xml:space="preserve">Influences whether an employee stays at the organization (is retained) or leaves to pursue another job (turns over) </w:t>
      </w:r>
    </w:p>
    <w:p>
      <w:pPr>
        <w:pStyle w:val="8"/>
        <w:numPr>
          <w:ilvl w:val="0"/>
          <w:numId w:val="9"/>
        </w:numPr>
        <w:spacing w:after="100"/>
        <w:rPr>
          <w:rFonts w:ascii="Cambria" w:hAnsi="Cambria"/>
          <w:sz w:val="20"/>
          <w:szCs w:val="20"/>
        </w:rPr>
      </w:pPr>
      <w:r>
        <w:rPr>
          <w:rFonts w:ascii="Cambria" w:hAnsi="Cambria"/>
          <w:sz w:val="20"/>
          <w:szCs w:val="20"/>
        </w:rPr>
        <w:t xml:space="preserve">MONEY </w:t>
      </w:r>
    </w:p>
    <w:p>
      <w:pPr>
        <w:spacing w:after="100"/>
        <w:rPr>
          <w:rFonts w:ascii="Cambria" w:hAnsi="Cambria"/>
          <w:b/>
          <w:sz w:val="20"/>
          <w:szCs w:val="20"/>
        </w:rPr>
      </w:pPr>
      <w:r>
        <w:rPr>
          <w:rFonts w:ascii="Cambria" w:hAnsi="Cambria"/>
          <w:b/>
          <w:sz w:val="20"/>
          <w:szCs w:val="20"/>
        </w:rPr>
        <w:t>What happens if commitment is low?</w:t>
      </w:r>
    </w:p>
    <w:p>
      <w:pPr>
        <w:pStyle w:val="8"/>
        <w:numPr>
          <w:ilvl w:val="0"/>
          <w:numId w:val="10"/>
        </w:numPr>
        <w:spacing w:after="100"/>
        <w:rPr>
          <w:rFonts w:ascii="Cambria" w:hAnsi="Cambria"/>
          <w:sz w:val="20"/>
          <w:szCs w:val="20"/>
        </w:rPr>
      </w:pPr>
      <w:r>
        <w:rPr>
          <w:rFonts w:ascii="Cambria" w:hAnsi="Cambria"/>
          <w:sz w:val="20"/>
          <w:szCs w:val="20"/>
        </w:rPr>
        <w:t xml:space="preserve">Withdrawal behavior:  Actions that employees perform to avoid the work situation </w:t>
      </w:r>
    </w:p>
    <w:tbl>
      <w:tblPr>
        <w:tblStyle w:val="7"/>
        <w:tblW w:w="110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72"/>
        <w:gridCol w:w="3672"/>
        <w:gridCol w:w="36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3672" w:type="dxa"/>
          </w:tcPr>
          <w:p>
            <w:pPr>
              <w:spacing w:after="100"/>
              <w:rPr>
                <w:rFonts w:ascii="Cambria" w:hAnsi="Cambria"/>
                <w:sz w:val="20"/>
                <w:szCs w:val="20"/>
              </w:rPr>
            </w:pPr>
            <w:r>
              <w:rPr>
                <w:rFonts w:ascii="Cambria" w:hAnsi="Cambria"/>
                <w:sz w:val="20"/>
                <w:szCs w:val="20"/>
              </w:rPr>
              <w:t>Factors - Effective</w:t>
            </w:r>
          </w:p>
        </w:tc>
        <w:tc>
          <w:tcPr>
            <w:tcW w:w="3672" w:type="dxa"/>
          </w:tcPr>
          <w:p>
            <w:pPr>
              <w:spacing w:after="100"/>
              <w:rPr>
                <w:rFonts w:ascii="Cambria" w:hAnsi="Cambria"/>
                <w:sz w:val="20"/>
                <w:szCs w:val="20"/>
              </w:rPr>
            </w:pPr>
            <w:r>
              <w:rPr>
                <w:rFonts w:ascii="Cambria" w:hAnsi="Cambria"/>
                <w:sz w:val="20"/>
                <w:szCs w:val="20"/>
              </w:rPr>
              <w:t xml:space="preserve">Factors – Continuous </w:t>
            </w:r>
          </w:p>
        </w:tc>
        <w:tc>
          <w:tcPr>
            <w:tcW w:w="3672" w:type="dxa"/>
          </w:tcPr>
          <w:p>
            <w:pPr>
              <w:spacing w:after="100"/>
              <w:rPr>
                <w:rFonts w:ascii="Cambria" w:hAnsi="Cambria"/>
                <w:sz w:val="20"/>
                <w:szCs w:val="20"/>
              </w:rPr>
            </w:pPr>
            <w:r>
              <w:rPr>
                <w:rFonts w:ascii="Cambria" w:hAnsi="Cambria"/>
                <w:sz w:val="20"/>
                <w:szCs w:val="20"/>
              </w:rPr>
              <w:t xml:space="preserve">Factors – Normative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3672" w:type="dxa"/>
          </w:tcPr>
          <w:p>
            <w:pPr>
              <w:pStyle w:val="8"/>
              <w:numPr>
                <w:ilvl w:val="0"/>
                <w:numId w:val="10"/>
              </w:numPr>
              <w:spacing w:after="100"/>
              <w:rPr>
                <w:rFonts w:ascii="Cambria" w:hAnsi="Cambria"/>
                <w:sz w:val="20"/>
                <w:szCs w:val="20"/>
              </w:rPr>
            </w:pPr>
            <w:r>
              <w:rPr>
                <w:rFonts w:ascii="Cambria" w:hAnsi="Cambria"/>
                <w:sz w:val="20"/>
                <w:szCs w:val="20"/>
              </w:rPr>
              <w:t>Like your coworkers</w:t>
            </w:r>
          </w:p>
          <w:p>
            <w:pPr>
              <w:pStyle w:val="8"/>
              <w:numPr>
                <w:ilvl w:val="0"/>
                <w:numId w:val="10"/>
              </w:numPr>
              <w:spacing w:after="100"/>
              <w:rPr>
                <w:rFonts w:ascii="Cambria" w:hAnsi="Cambria"/>
                <w:sz w:val="20"/>
                <w:szCs w:val="20"/>
              </w:rPr>
            </w:pPr>
            <w:r>
              <w:rPr>
                <w:rFonts w:ascii="Cambria" w:hAnsi="Cambria"/>
                <w:sz w:val="20"/>
                <w:szCs w:val="20"/>
              </w:rPr>
              <w:t>Good relationship with managements</w:t>
            </w:r>
          </w:p>
          <w:p>
            <w:pPr>
              <w:pStyle w:val="8"/>
              <w:numPr>
                <w:ilvl w:val="0"/>
                <w:numId w:val="10"/>
              </w:numPr>
              <w:spacing w:after="100"/>
              <w:rPr>
                <w:rFonts w:ascii="Cambria" w:hAnsi="Cambria"/>
                <w:sz w:val="20"/>
                <w:szCs w:val="20"/>
              </w:rPr>
            </w:pPr>
            <w:r>
              <w:rPr>
                <w:rFonts w:ascii="Cambria" w:hAnsi="Cambria"/>
                <w:sz w:val="20"/>
                <w:szCs w:val="20"/>
              </w:rPr>
              <w:t>Growth opportunity</w:t>
            </w:r>
          </w:p>
          <w:p>
            <w:pPr>
              <w:pStyle w:val="8"/>
              <w:numPr>
                <w:ilvl w:val="0"/>
                <w:numId w:val="10"/>
              </w:numPr>
              <w:spacing w:after="100"/>
              <w:rPr>
                <w:rFonts w:ascii="Cambria" w:hAnsi="Cambria"/>
                <w:sz w:val="20"/>
                <w:szCs w:val="20"/>
              </w:rPr>
            </w:pPr>
            <w:r>
              <w:rPr>
                <w:rFonts w:ascii="Cambria" w:hAnsi="Cambria"/>
                <w:sz w:val="20"/>
                <w:szCs w:val="20"/>
              </w:rPr>
              <w:t xml:space="preserve">Job satisfaction </w:t>
            </w:r>
          </w:p>
          <w:p>
            <w:pPr>
              <w:pStyle w:val="8"/>
              <w:numPr>
                <w:ilvl w:val="0"/>
                <w:numId w:val="10"/>
              </w:numPr>
              <w:spacing w:after="100"/>
              <w:rPr>
                <w:rFonts w:ascii="Cambria" w:hAnsi="Cambria"/>
                <w:sz w:val="20"/>
                <w:szCs w:val="20"/>
              </w:rPr>
            </w:pPr>
            <w:r>
              <w:rPr>
                <w:rFonts w:ascii="Cambria" w:hAnsi="Cambria"/>
                <w:sz w:val="20"/>
                <w:szCs w:val="20"/>
              </w:rPr>
              <w:t>Like your office</w:t>
            </w:r>
          </w:p>
          <w:p>
            <w:pPr>
              <w:pStyle w:val="8"/>
              <w:numPr>
                <w:ilvl w:val="0"/>
                <w:numId w:val="10"/>
              </w:numPr>
              <w:spacing w:after="100"/>
              <w:rPr>
                <w:rFonts w:ascii="Cambria" w:hAnsi="Cambria"/>
                <w:sz w:val="20"/>
                <w:szCs w:val="20"/>
              </w:rPr>
            </w:pPr>
            <w:r>
              <w:rPr>
                <w:rFonts w:ascii="Cambria" w:hAnsi="Cambria"/>
                <w:sz w:val="20"/>
                <w:szCs w:val="20"/>
              </w:rPr>
              <w:t xml:space="preserve">Values match/reputation </w:t>
            </w:r>
          </w:p>
          <w:p>
            <w:pPr>
              <w:pStyle w:val="8"/>
              <w:numPr>
                <w:ilvl w:val="0"/>
                <w:numId w:val="10"/>
              </w:numPr>
              <w:spacing w:after="100"/>
              <w:rPr>
                <w:rFonts w:ascii="Cambria" w:hAnsi="Cambria"/>
                <w:sz w:val="20"/>
                <w:szCs w:val="20"/>
              </w:rPr>
            </w:pPr>
            <w:r>
              <w:rPr>
                <w:rFonts w:ascii="Cambria" w:hAnsi="Cambria"/>
                <w:sz w:val="20"/>
                <w:szCs w:val="20"/>
              </w:rPr>
              <w:t xml:space="preserve">New challenge </w:t>
            </w:r>
          </w:p>
          <w:p>
            <w:pPr>
              <w:pStyle w:val="8"/>
              <w:numPr>
                <w:ilvl w:val="0"/>
                <w:numId w:val="10"/>
              </w:numPr>
              <w:spacing w:after="100"/>
              <w:rPr>
                <w:rFonts w:ascii="Cambria" w:hAnsi="Cambria"/>
                <w:sz w:val="20"/>
                <w:szCs w:val="20"/>
              </w:rPr>
            </w:pPr>
            <w:r>
              <w:rPr>
                <w:rFonts w:ascii="Cambria" w:hAnsi="Cambria"/>
                <w:sz w:val="20"/>
                <w:szCs w:val="20"/>
              </w:rPr>
              <w:t xml:space="preserve">Location </w:t>
            </w:r>
          </w:p>
        </w:tc>
        <w:tc>
          <w:tcPr>
            <w:tcW w:w="3672" w:type="dxa"/>
          </w:tcPr>
          <w:p>
            <w:pPr>
              <w:pStyle w:val="8"/>
              <w:numPr>
                <w:ilvl w:val="0"/>
                <w:numId w:val="10"/>
              </w:numPr>
              <w:spacing w:after="100"/>
              <w:rPr>
                <w:rFonts w:ascii="Cambria" w:hAnsi="Cambria"/>
                <w:sz w:val="20"/>
                <w:szCs w:val="20"/>
              </w:rPr>
            </w:pPr>
            <w:r>
              <w:rPr>
                <w:rFonts w:ascii="Cambria" w:hAnsi="Cambria"/>
                <w:sz w:val="20"/>
                <w:szCs w:val="20"/>
              </w:rPr>
              <w:t>Promotion or raise in salary</w:t>
            </w:r>
          </w:p>
          <w:p>
            <w:pPr>
              <w:pStyle w:val="8"/>
              <w:numPr>
                <w:ilvl w:val="0"/>
                <w:numId w:val="10"/>
              </w:numPr>
              <w:spacing w:after="100"/>
              <w:rPr>
                <w:rFonts w:ascii="Cambria" w:hAnsi="Cambria"/>
                <w:sz w:val="20"/>
                <w:szCs w:val="20"/>
              </w:rPr>
            </w:pPr>
            <w:r>
              <w:rPr>
                <w:rFonts w:ascii="Cambria" w:hAnsi="Cambria"/>
                <w:sz w:val="20"/>
                <w:szCs w:val="20"/>
              </w:rPr>
              <w:t xml:space="preserve">Employee benefits </w:t>
            </w:r>
          </w:p>
          <w:p>
            <w:pPr>
              <w:pStyle w:val="8"/>
              <w:numPr>
                <w:ilvl w:val="0"/>
                <w:numId w:val="10"/>
              </w:numPr>
              <w:spacing w:after="100"/>
              <w:rPr>
                <w:rFonts w:ascii="Cambria" w:hAnsi="Cambria"/>
                <w:sz w:val="20"/>
                <w:szCs w:val="20"/>
              </w:rPr>
            </w:pPr>
            <w:r>
              <w:rPr>
                <w:rFonts w:ascii="Cambria" w:hAnsi="Cambria"/>
                <w:sz w:val="20"/>
                <w:szCs w:val="20"/>
              </w:rPr>
              <w:t xml:space="preserve">Seniority </w:t>
            </w:r>
          </w:p>
        </w:tc>
        <w:tc>
          <w:tcPr>
            <w:tcW w:w="3672" w:type="dxa"/>
          </w:tcPr>
          <w:p>
            <w:pPr>
              <w:pStyle w:val="8"/>
              <w:numPr>
                <w:ilvl w:val="0"/>
                <w:numId w:val="10"/>
              </w:numPr>
              <w:spacing w:after="100"/>
              <w:rPr>
                <w:rFonts w:ascii="Cambria" w:hAnsi="Cambria"/>
                <w:sz w:val="20"/>
                <w:szCs w:val="20"/>
              </w:rPr>
            </w:pPr>
            <w:r>
              <w:rPr>
                <w:rFonts w:ascii="Cambria" w:hAnsi="Cambria"/>
                <w:sz w:val="20"/>
                <w:szCs w:val="20"/>
              </w:rPr>
              <w:t xml:space="preserve">Loyalty to the company </w:t>
            </w:r>
          </w:p>
          <w:p>
            <w:pPr>
              <w:pStyle w:val="8"/>
              <w:numPr>
                <w:ilvl w:val="0"/>
                <w:numId w:val="10"/>
              </w:numPr>
              <w:spacing w:after="100"/>
              <w:rPr>
                <w:rFonts w:ascii="Cambria" w:hAnsi="Cambria"/>
                <w:sz w:val="20"/>
                <w:szCs w:val="20"/>
              </w:rPr>
            </w:pPr>
            <w:r>
              <w:rPr>
                <w:rFonts w:ascii="Cambria" w:hAnsi="Cambria"/>
                <w:sz w:val="20"/>
                <w:szCs w:val="20"/>
              </w:rPr>
              <w:t xml:space="preserve">The company needs you – might cause damage or loss </w:t>
            </w:r>
          </w:p>
        </w:tc>
      </w:tr>
    </w:tbl>
    <w:p>
      <w:pPr>
        <w:spacing w:after="100"/>
        <w:rPr>
          <w:rFonts w:ascii="Cambria" w:hAnsi="Cambria"/>
          <w:sz w:val="20"/>
          <w:szCs w:val="20"/>
        </w:rPr>
      </w:pPr>
    </w:p>
    <w:p>
      <w:pPr>
        <w:spacing w:after="100"/>
        <w:rPr>
          <w:rFonts w:ascii="Cambria" w:hAnsi="Cambria"/>
          <w:sz w:val="20"/>
          <w:szCs w:val="20"/>
          <w:u w:val="single"/>
        </w:rPr>
      </w:pPr>
      <w:r>
        <w:rPr>
          <w:rFonts w:ascii="Cambria" w:hAnsi="Cambria"/>
          <w:sz w:val="20"/>
          <w:szCs w:val="20"/>
        </w:rPr>
        <w:t xml:space="preserve"> </w:t>
      </w:r>
      <w:r>
        <w:rPr>
          <w:rFonts w:ascii="Cambria" w:hAnsi="Cambria"/>
          <w:b/>
          <w:sz w:val="20"/>
          <w:szCs w:val="20"/>
          <w:u w:val="single"/>
        </w:rPr>
        <w:t xml:space="preserve">Forms of Commitment: </w:t>
      </w:r>
      <w:r>
        <w:rPr>
          <w:rFonts w:ascii="Cambria" w:hAnsi="Cambria"/>
          <w:sz w:val="20"/>
          <w:szCs w:val="20"/>
          <w:u w:val="single"/>
        </w:rPr>
        <w:t xml:space="preserve">a desire to stay with the organization because of… </w:t>
      </w:r>
    </w:p>
    <w:p>
      <w:pPr>
        <w:pStyle w:val="8"/>
        <w:numPr>
          <w:ilvl w:val="0"/>
          <w:numId w:val="11"/>
        </w:numPr>
        <w:spacing w:after="100"/>
        <w:rPr>
          <w:rFonts w:ascii="Cambria" w:hAnsi="Cambria"/>
          <w:sz w:val="20"/>
          <w:szCs w:val="20"/>
        </w:rPr>
      </w:pPr>
      <w:r>
        <w:rPr>
          <w:rFonts w:ascii="Cambria" w:hAnsi="Cambria"/>
          <w:b/>
          <w:sz w:val="20"/>
          <w:szCs w:val="20"/>
        </w:rPr>
        <w:t xml:space="preserve">Affective commitment: </w:t>
      </w:r>
      <w:r>
        <w:rPr>
          <w:rFonts w:ascii="Cambria" w:hAnsi="Cambria"/>
          <w:sz w:val="20"/>
          <w:szCs w:val="20"/>
        </w:rPr>
        <w:t xml:space="preserve">an emotional attachment to, and involvement with, that organization (emotion-based reasons) - You stay because you want to. </w:t>
      </w:r>
    </w:p>
    <w:p>
      <w:pPr>
        <w:pStyle w:val="8"/>
        <w:numPr>
          <w:ilvl w:val="0"/>
          <w:numId w:val="11"/>
        </w:numPr>
        <w:spacing w:after="100"/>
        <w:rPr>
          <w:rFonts w:ascii="Cambria" w:hAnsi="Cambria"/>
          <w:sz w:val="20"/>
          <w:szCs w:val="20"/>
        </w:rPr>
      </w:pPr>
      <w:r>
        <w:rPr>
          <w:rFonts w:ascii="Cambria" w:hAnsi="Cambria"/>
          <w:b/>
          <w:sz w:val="20"/>
          <w:szCs w:val="20"/>
        </w:rPr>
        <w:t xml:space="preserve">Continuance commitment: </w:t>
      </w:r>
      <w:r>
        <w:rPr>
          <w:rFonts w:ascii="Cambria" w:hAnsi="Cambria"/>
          <w:sz w:val="20"/>
          <w:szCs w:val="20"/>
        </w:rPr>
        <w:t xml:space="preserve">an awareness of the costs associated with leaving it (cost-based reasons). - You stay because you need to </w:t>
      </w:r>
    </w:p>
    <w:p>
      <w:pPr>
        <w:pStyle w:val="8"/>
        <w:numPr>
          <w:ilvl w:val="0"/>
          <w:numId w:val="11"/>
        </w:numPr>
        <w:spacing w:after="100"/>
        <w:rPr>
          <w:rFonts w:ascii="Cambria" w:hAnsi="Cambria"/>
          <w:sz w:val="20"/>
          <w:szCs w:val="20"/>
        </w:rPr>
      </w:pPr>
      <w:r>
        <w:rPr>
          <w:rFonts w:ascii="Cambria" w:hAnsi="Cambria"/>
          <w:b/>
          <w:sz w:val="20"/>
          <w:szCs w:val="20"/>
        </w:rPr>
        <w:t xml:space="preserve">Normative commitment: </w:t>
      </w:r>
      <w:r>
        <w:rPr>
          <w:rFonts w:ascii="Cambria" w:hAnsi="Cambria"/>
          <w:sz w:val="20"/>
          <w:szCs w:val="20"/>
        </w:rPr>
        <w:t xml:space="preserve">a feeling of obligation (obligation-based reasons). - You stay because you ought to </w:t>
      </w:r>
    </w:p>
    <w:p>
      <w:pPr>
        <w:spacing w:after="100"/>
        <w:rPr>
          <w:rFonts w:ascii="Cambria" w:hAnsi="Cambria"/>
          <w:b/>
          <w:sz w:val="20"/>
          <w:szCs w:val="20"/>
          <w:u w:val="single"/>
        </w:rPr>
      </w:pPr>
      <w:r>
        <w:rPr>
          <w:rFonts w:ascii="Cambria" w:hAnsi="Cambria"/>
          <w:b/>
          <w:sz w:val="20"/>
          <w:szCs w:val="20"/>
          <w:u w:val="single"/>
        </w:rPr>
        <w:t>What does “Focus of commitment” refer to ?</w:t>
      </w:r>
    </w:p>
    <w:p>
      <w:pPr>
        <w:pStyle w:val="8"/>
        <w:numPr>
          <w:ilvl w:val="0"/>
          <w:numId w:val="12"/>
        </w:numPr>
        <w:spacing w:after="100"/>
        <w:rPr>
          <w:rFonts w:ascii="Cambria" w:hAnsi="Cambria"/>
          <w:sz w:val="20"/>
          <w:szCs w:val="20"/>
        </w:rPr>
      </w:pPr>
      <w:r>
        <w:rPr>
          <w:rFonts w:ascii="Cambria" w:hAnsi="Cambria"/>
          <w:sz w:val="20"/>
          <w:szCs w:val="20"/>
        </w:rPr>
        <w:t xml:space="preserve">The various people, places, and things that can inspire a desire to remain a member of an organization. </w:t>
      </w:r>
    </w:p>
    <w:p>
      <w:pPr>
        <w:spacing w:after="100"/>
        <w:rPr>
          <w:rFonts w:ascii="Cambria" w:hAnsi="Cambria"/>
          <w:b/>
          <w:i/>
          <w:sz w:val="20"/>
          <w:szCs w:val="20"/>
          <w:u w:val="single"/>
        </w:rPr>
      </w:pPr>
      <w:r>
        <w:rPr>
          <w:rFonts w:ascii="Cambria" w:hAnsi="Cambria"/>
          <w:b/>
          <w:sz w:val="20"/>
          <w:szCs w:val="20"/>
          <w:u w:val="single"/>
        </w:rPr>
        <w:t>Three forms of Organizational Commitment - F 3.1 (</w:t>
      </w:r>
      <w:r>
        <w:rPr>
          <w:rFonts w:ascii="Cambria" w:hAnsi="Cambria"/>
          <w:b/>
          <w:i/>
          <w:sz w:val="20"/>
          <w:szCs w:val="20"/>
          <w:u w:val="single"/>
        </w:rPr>
        <w:t xml:space="preserve">Diagram from book) </w:t>
      </w:r>
    </w:p>
    <w:p>
      <w:pPr>
        <w:spacing w:after="100"/>
        <w:rPr>
          <w:rFonts w:ascii="Cambria" w:hAnsi="Cambria"/>
          <w:b/>
          <w:sz w:val="20"/>
          <w:szCs w:val="20"/>
          <w:u w:val="single"/>
        </w:rPr>
      </w:pPr>
      <w:r>
        <w:rPr>
          <w:rFonts w:ascii="Cambria" w:hAnsi="Cambria"/>
          <w:b/>
          <w:sz w:val="20"/>
          <w:szCs w:val="20"/>
          <w:u w:val="single"/>
        </w:rPr>
        <w:t xml:space="preserve">Affective Commitment </w:t>
      </w:r>
    </w:p>
    <w:p>
      <w:pPr>
        <w:pStyle w:val="8"/>
        <w:numPr>
          <w:ilvl w:val="0"/>
          <w:numId w:val="12"/>
        </w:numPr>
        <w:spacing w:after="100"/>
        <w:rPr>
          <w:rFonts w:ascii="Cambria" w:hAnsi="Cambria"/>
          <w:sz w:val="20"/>
          <w:szCs w:val="20"/>
        </w:rPr>
      </w:pPr>
      <w:r>
        <w:rPr>
          <w:rFonts w:ascii="Cambria" w:hAnsi="Cambria"/>
          <w:sz w:val="20"/>
          <w:szCs w:val="20"/>
        </w:rPr>
        <w:t xml:space="preserve">Employees with a high sense of affective commitment: </w:t>
      </w:r>
    </w:p>
    <w:p>
      <w:pPr>
        <w:pStyle w:val="8"/>
        <w:numPr>
          <w:ilvl w:val="1"/>
          <w:numId w:val="12"/>
        </w:numPr>
        <w:spacing w:after="100"/>
        <w:rPr>
          <w:rFonts w:ascii="Cambria" w:hAnsi="Cambria"/>
          <w:sz w:val="20"/>
          <w:szCs w:val="20"/>
        </w:rPr>
      </w:pPr>
      <w:r>
        <w:rPr>
          <w:rFonts w:ascii="Cambria" w:hAnsi="Cambria"/>
          <w:sz w:val="20"/>
          <w:szCs w:val="20"/>
        </w:rPr>
        <w:t xml:space="preserve">Identify with the organization </w:t>
      </w:r>
    </w:p>
    <w:p>
      <w:pPr>
        <w:pStyle w:val="8"/>
        <w:numPr>
          <w:ilvl w:val="1"/>
          <w:numId w:val="12"/>
        </w:numPr>
        <w:spacing w:after="100"/>
        <w:rPr>
          <w:rFonts w:ascii="Cambria" w:hAnsi="Cambria"/>
          <w:sz w:val="20"/>
          <w:szCs w:val="20"/>
        </w:rPr>
      </w:pPr>
      <w:r>
        <w:rPr>
          <w:rFonts w:ascii="Cambria" w:hAnsi="Cambria"/>
          <w:sz w:val="20"/>
          <w:szCs w:val="20"/>
        </w:rPr>
        <w:t xml:space="preserve">Accept the organization’s goals and values - She’s committed / She’s loyal </w:t>
      </w:r>
    </w:p>
    <w:p>
      <w:pPr>
        <w:pStyle w:val="8"/>
        <w:numPr>
          <w:ilvl w:val="0"/>
          <w:numId w:val="12"/>
        </w:numPr>
        <w:spacing w:after="100"/>
        <w:rPr>
          <w:rFonts w:ascii="Cambria" w:hAnsi="Cambria"/>
          <w:sz w:val="20"/>
          <w:szCs w:val="20"/>
        </w:rPr>
      </w:pPr>
      <w:r>
        <w:rPr>
          <w:rFonts w:ascii="Cambria" w:hAnsi="Cambria"/>
          <w:sz w:val="20"/>
          <w:szCs w:val="20"/>
        </w:rPr>
        <w:t xml:space="preserve">Why do we want to encourage it? </w:t>
      </w:r>
    </w:p>
    <w:p>
      <w:pPr>
        <w:pStyle w:val="8"/>
        <w:numPr>
          <w:ilvl w:val="1"/>
          <w:numId w:val="12"/>
        </w:numPr>
        <w:spacing w:after="100"/>
        <w:rPr>
          <w:rFonts w:ascii="Cambria" w:hAnsi="Cambria"/>
          <w:sz w:val="20"/>
          <w:szCs w:val="20"/>
        </w:rPr>
        <w:sectPr>
          <w:type w:val="continuous"/>
          <w:pgSz w:w="12240" w:h="15840"/>
          <w:pgMar w:top="720" w:right="720" w:bottom="720" w:left="720" w:header="708" w:footer="708" w:gutter="0"/>
          <w:cols w:space="708" w:num="1"/>
        </w:sectPr>
      </w:pPr>
    </w:p>
    <w:p>
      <w:pPr>
        <w:pStyle w:val="8"/>
        <w:numPr>
          <w:ilvl w:val="1"/>
          <w:numId w:val="12"/>
        </w:numPr>
        <w:spacing w:after="100"/>
        <w:rPr>
          <w:rFonts w:ascii="Cambria" w:hAnsi="Cambria"/>
          <w:sz w:val="20"/>
          <w:szCs w:val="20"/>
        </w:rPr>
      </w:pPr>
      <w:r>
        <w:rPr>
          <w:rFonts w:ascii="Cambria" w:hAnsi="Cambria"/>
          <w:sz w:val="20"/>
          <w:szCs w:val="20"/>
        </w:rPr>
        <w:t xml:space="preserve">More emotionally attached </w:t>
      </w:r>
    </w:p>
    <w:p>
      <w:pPr>
        <w:pStyle w:val="8"/>
        <w:numPr>
          <w:ilvl w:val="1"/>
          <w:numId w:val="12"/>
        </w:numPr>
        <w:spacing w:after="100"/>
        <w:rPr>
          <w:rFonts w:ascii="Cambria" w:hAnsi="Cambria"/>
          <w:sz w:val="20"/>
          <w:szCs w:val="20"/>
        </w:rPr>
      </w:pPr>
      <w:r>
        <w:rPr>
          <w:rFonts w:ascii="Cambria" w:hAnsi="Cambria"/>
          <w:sz w:val="20"/>
          <w:szCs w:val="20"/>
        </w:rPr>
        <w:t xml:space="preserve">More willing to exert extra effort </w:t>
      </w:r>
    </w:p>
    <w:p>
      <w:pPr>
        <w:pStyle w:val="8"/>
        <w:numPr>
          <w:ilvl w:val="1"/>
          <w:numId w:val="12"/>
        </w:numPr>
        <w:spacing w:after="100"/>
        <w:rPr>
          <w:rFonts w:ascii="Cambria" w:hAnsi="Cambria"/>
          <w:sz w:val="20"/>
          <w:szCs w:val="20"/>
        </w:rPr>
      </w:pPr>
      <w:r>
        <w:rPr>
          <w:rFonts w:ascii="Cambria" w:hAnsi="Cambria"/>
          <w:sz w:val="20"/>
          <w:szCs w:val="20"/>
        </w:rPr>
        <w:t>More citizenship behaviors</w:t>
      </w:r>
    </w:p>
    <w:p>
      <w:pPr>
        <w:pStyle w:val="8"/>
        <w:numPr>
          <w:ilvl w:val="0"/>
          <w:numId w:val="12"/>
        </w:numPr>
        <w:spacing w:after="100"/>
        <w:rPr>
          <w:rFonts w:ascii="Cambria" w:hAnsi="Cambria"/>
          <w:sz w:val="20"/>
          <w:szCs w:val="20"/>
        </w:rPr>
        <w:sectPr>
          <w:type w:val="continuous"/>
          <w:pgSz w:w="12240" w:h="15840"/>
          <w:pgMar w:top="720" w:right="720" w:bottom="720" w:left="720" w:header="708" w:footer="708" w:gutter="0"/>
          <w:cols w:space="708" w:num="2"/>
        </w:sectPr>
      </w:pPr>
    </w:p>
    <w:p>
      <w:pPr>
        <w:pStyle w:val="8"/>
        <w:numPr>
          <w:ilvl w:val="0"/>
          <w:numId w:val="12"/>
        </w:numPr>
        <w:spacing w:after="100"/>
        <w:rPr>
          <w:rFonts w:ascii="Cambria" w:hAnsi="Cambria"/>
          <w:sz w:val="20"/>
          <w:szCs w:val="20"/>
        </w:rPr>
      </w:pPr>
      <w:r>
        <w:rPr>
          <w:rFonts w:ascii="Cambria" w:hAnsi="Cambria"/>
          <w:sz w:val="20"/>
          <w:szCs w:val="20"/>
        </w:rPr>
        <w:t xml:space="preserve">How do we encourage affective commitment? </w:t>
      </w:r>
    </w:p>
    <w:p>
      <w:pPr>
        <w:spacing w:after="100"/>
        <w:rPr>
          <w:rFonts w:ascii="Cambria" w:hAnsi="Cambria"/>
          <w:b/>
          <w:i/>
          <w:sz w:val="20"/>
          <w:szCs w:val="20"/>
          <w:u w:val="single"/>
        </w:rPr>
      </w:pPr>
      <w:r>
        <w:rPr>
          <w:rFonts w:ascii="Cambria" w:hAnsi="Cambria"/>
          <w:b/>
          <w:sz w:val="20"/>
          <w:szCs w:val="20"/>
          <w:u w:val="single"/>
        </w:rPr>
        <w:t>A Social Network Diagram - F 3.3 (</w:t>
      </w:r>
      <w:r>
        <w:rPr>
          <w:rFonts w:ascii="Cambria" w:hAnsi="Cambria"/>
          <w:b/>
          <w:i/>
          <w:sz w:val="20"/>
          <w:szCs w:val="20"/>
          <w:u w:val="single"/>
        </w:rPr>
        <w:t xml:space="preserve">Diagram from book) </w:t>
      </w:r>
    </w:p>
    <w:p>
      <w:pPr>
        <w:spacing w:after="100"/>
        <w:rPr>
          <w:rFonts w:ascii="Cambria" w:hAnsi="Cambria"/>
          <w:sz w:val="20"/>
          <w:szCs w:val="20"/>
        </w:rPr>
      </w:pPr>
      <w:r>
        <w:rPr>
          <w:rFonts w:ascii="Cambria" w:hAnsi="Cambria"/>
          <w:b/>
          <w:sz w:val="20"/>
          <w:szCs w:val="20"/>
        </w:rPr>
        <w:t>The Erosion Model</w:t>
      </w:r>
      <w:r>
        <w:rPr>
          <w:rFonts w:ascii="Cambria" w:hAnsi="Cambria"/>
          <w:sz w:val="20"/>
          <w:szCs w:val="20"/>
        </w:rPr>
        <w:t xml:space="preserve"> – employees with fewer bonds will be most likely to quit the organization. </w:t>
      </w:r>
    </w:p>
    <w:p>
      <w:pPr>
        <w:spacing w:after="100"/>
        <w:rPr>
          <w:rFonts w:ascii="Cambria" w:hAnsi="Cambria"/>
          <w:sz w:val="20"/>
          <w:szCs w:val="20"/>
        </w:rPr>
      </w:pPr>
      <w:r>
        <w:rPr>
          <w:rFonts w:ascii="Cambria" w:hAnsi="Cambria"/>
          <w:b/>
          <w:sz w:val="20"/>
          <w:szCs w:val="20"/>
        </w:rPr>
        <w:t>The Social influence model</w:t>
      </w:r>
      <w:r>
        <w:rPr>
          <w:rFonts w:ascii="Cambria" w:hAnsi="Cambria"/>
          <w:sz w:val="20"/>
          <w:szCs w:val="20"/>
        </w:rPr>
        <w:t xml:space="preserve"> – employees who have direct linkages with “leavers” will be more likely to leave. </w:t>
      </w:r>
    </w:p>
    <w:p>
      <w:pPr>
        <w:spacing w:after="100"/>
        <w:rPr>
          <w:rFonts w:ascii="Cambria" w:hAnsi="Cambria"/>
          <w:b/>
          <w:sz w:val="20"/>
          <w:szCs w:val="20"/>
          <w:u w:val="single"/>
        </w:rPr>
      </w:pPr>
      <w:r>
        <w:rPr>
          <w:rFonts w:ascii="Cambria" w:hAnsi="Cambria"/>
          <w:b/>
          <w:sz w:val="20"/>
          <w:szCs w:val="20"/>
          <w:u w:val="single"/>
        </w:rPr>
        <w:t xml:space="preserve">Continuance Commitment </w:t>
      </w:r>
    </w:p>
    <w:p>
      <w:pPr>
        <w:pStyle w:val="8"/>
        <w:numPr>
          <w:ilvl w:val="0"/>
          <w:numId w:val="13"/>
        </w:numPr>
        <w:spacing w:after="100"/>
        <w:rPr>
          <w:rFonts w:ascii="Cambria" w:hAnsi="Cambria"/>
          <w:sz w:val="20"/>
          <w:szCs w:val="20"/>
        </w:rPr>
      </w:pPr>
      <w:r>
        <w:rPr>
          <w:rFonts w:ascii="Cambria" w:hAnsi="Cambria"/>
          <w:sz w:val="20"/>
          <w:szCs w:val="20"/>
        </w:rPr>
        <w:t xml:space="preserve">Cost to leave/benefit to stay: </w:t>
      </w:r>
    </w:p>
    <w:p>
      <w:pPr>
        <w:pStyle w:val="8"/>
        <w:numPr>
          <w:ilvl w:val="0"/>
          <w:numId w:val="13"/>
        </w:numPr>
        <w:spacing w:after="100"/>
        <w:rPr>
          <w:rFonts w:ascii="Cambria" w:hAnsi="Cambria"/>
          <w:sz w:val="20"/>
          <w:szCs w:val="20"/>
        </w:rPr>
      </w:pPr>
      <w:r>
        <w:rPr>
          <w:rFonts w:ascii="Cambria" w:hAnsi="Cambria"/>
          <w:sz w:val="20"/>
          <w:szCs w:val="20"/>
        </w:rPr>
        <w:t xml:space="preserve">Increases by: </w:t>
      </w:r>
    </w:p>
    <w:p>
      <w:pPr>
        <w:pStyle w:val="8"/>
        <w:numPr>
          <w:ilvl w:val="1"/>
          <w:numId w:val="13"/>
        </w:numPr>
        <w:spacing w:after="100"/>
        <w:rPr>
          <w:rFonts w:ascii="Cambria" w:hAnsi="Cambria"/>
          <w:sz w:val="20"/>
          <w:szCs w:val="20"/>
        </w:rPr>
      </w:pPr>
      <w:r>
        <w:rPr>
          <w:rFonts w:ascii="Cambria" w:hAnsi="Cambria"/>
          <w:sz w:val="20"/>
          <w:szCs w:val="20"/>
        </w:rPr>
        <w:t xml:space="preserve">Total amount of investment made by employee </w:t>
      </w:r>
    </w:p>
    <w:p>
      <w:pPr>
        <w:pStyle w:val="8"/>
        <w:numPr>
          <w:ilvl w:val="1"/>
          <w:numId w:val="13"/>
        </w:numPr>
        <w:spacing w:after="100"/>
        <w:rPr>
          <w:rFonts w:ascii="Cambria" w:hAnsi="Cambria"/>
          <w:sz w:val="20"/>
          <w:szCs w:val="20"/>
        </w:rPr>
      </w:pPr>
      <w:r>
        <w:rPr>
          <w:rFonts w:ascii="Cambria" w:hAnsi="Cambria"/>
          <w:sz w:val="20"/>
          <w:szCs w:val="20"/>
        </w:rPr>
        <w:t>Lack of employment alternatives</w:t>
      </w:r>
    </w:p>
    <w:p>
      <w:pPr>
        <w:pStyle w:val="8"/>
        <w:numPr>
          <w:ilvl w:val="0"/>
          <w:numId w:val="13"/>
        </w:numPr>
        <w:spacing w:after="100"/>
        <w:rPr>
          <w:rFonts w:ascii="Cambria" w:hAnsi="Cambria"/>
          <w:sz w:val="20"/>
          <w:szCs w:val="20"/>
        </w:rPr>
      </w:pPr>
      <w:r>
        <w:rPr>
          <w:rFonts w:ascii="Cambria" w:hAnsi="Cambria"/>
          <w:sz w:val="20"/>
          <w:szCs w:val="20"/>
        </w:rPr>
        <w:t>Do we want to increase continuance commitment?</w:t>
      </w:r>
    </w:p>
    <w:p>
      <w:pPr>
        <w:pStyle w:val="8"/>
        <w:numPr>
          <w:ilvl w:val="0"/>
          <w:numId w:val="13"/>
        </w:numPr>
        <w:spacing w:after="100"/>
        <w:rPr>
          <w:rFonts w:ascii="Cambria" w:hAnsi="Cambria"/>
          <w:sz w:val="20"/>
          <w:szCs w:val="20"/>
        </w:rPr>
      </w:pPr>
      <w:r>
        <w:rPr>
          <w:rFonts w:ascii="Cambria" w:hAnsi="Cambria"/>
          <w:sz w:val="20"/>
          <w:szCs w:val="20"/>
        </w:rPr>
        <w:t>YES, but need to be aware that…</w:t>
      </w:r>
    </w:p>
    <w:p>
      <w:pPr>
        <w:pStyle w:val="8"/>
        <w:numPr>
          <w:ilvl w:val="1"/>
          <w:numId w:val="13"/>
        </w:numPr>
        <w:spacing w:after="100"/>
        <w:rPr>
          <w:rFonts w:ascii="Cambria" w:hAnsi="Cambria"/>
          <w:sz w:val="20"/>
          <w:szCs w:val="20"/>
        </w:rPr>
      </w:pPr>
      <w:r>
        <w:rPr>
          <w:rFonts w:ascii="Cambria" w:hAnsi="Cambria"/>
          <w:sz w:val="20"/>
          <w:szCs w:val="20"/>
        </w:rPr>
        <w:t xml:space="preserve">Tends to create more passive form of loyalty </w:t>
      </w:r>
    </w:p>
    <w:p>
      <w:pPr>
        <w:pStyle w:val="8"/>
        <w:numPr>
          <w:ilvl w:val="1"/>
          <w:numId w:val="13"/>
        </w:numPr>
        <w:spacing w:after="100"/>
        <w:rPr>
          <w:rFonts w:ascii="Cambria" w:hAnsi="Cambria"/>
          <w:sz w:val="20"/>
          <w:szCs w:val="20"/>
        </w:rPr>
      </w:pPr>
      <w:r>
        <w:rPr>
          <w:rFonts w:ascii="Cambria" w:hAnsi="Cambria"/>
          <w:sz w:val="20"/>
          <w:szCs w:val="20"/>
        </w:rPr>
        <w:t xml:space="preserve">Negligible or negative relationship with work outcomes, except turnover </w:t>
      </w:r>
    </w:p>
    <w:p>
      <w:pPr>
        <w:pStyle w:val="8"/>
        <w:numPr>
          <w:ilvl w:val="1"/>
          <w:numId w:val="13"/>
        </w:numPr>
        <w:spacing w:after="100"/>
        <w:rPr>
          <w:rFonts w:ascii="Cambria" w:hAnsi="Cambria"/>
          <w:sz w:val="20"/>
          <w:szCs w:val="20"/>
        </w:rPr>
      </w:pPr>
      <w:r>
        <w:rPr>
          <w:rFonts w:ascii="Cambria" w:hAnsi="Cambria"/>
          <w:sz w:val="20"/>
          <w:szCs w:val="20"/>
        </w:rPr>
        <w:t>Sometimes staying because they have to?</w:t>
      </w:r>
    </w:p>
    <w:p>
      <w:pPr>
        <w:spacing w:after="100"/>
        <w:rPr>
          <w:rFonts w:ascii="Cambria" w:hAnsi="Cambria"/>
          <w:b/>
          <w:sz w:val="20"/>
          <w:szCs w:val="20"/>
          <w:u w:val="single"/>
        </w:rPr>
      </w:pPr>
      <w:r>
        <w:rPr>
          <w:rFonts w:ascii="Cambria" w:hAnsi="Cambria"/>
          <w:b/>
          <w:sz w:val="20"/>
          <w:szCs w:val="20"/>
          <w:u w:val="single"/>
        </w:rPr>
        <w:t xml:space="preserve">Embeddendness </w:t>
      </w:r>
    </w:p>
    <w:p>
      <w:pPr>
        <w:pStyle w:val="8"/>
        <w:numPr>
          <w:ilvl w:val="0"/>
          <w:numId w:val="14"/>
        </w:numPr>
        <w:spacing w:after="100"/>
        <w:rPr>
          <w:rFonts w:ascii="Cambria" w:hAnsi="Cambria"/>
          <w:sz w:val="20"/>
          <w:szCs w:val="20"/>
        </w:rPr>
      </w:pPr>
      <w:r>
        <w:rPr>
          <w:rFonts w:ascii="Cambria" w:hAnsi="Cambria"/>
          <w:sz w:val="20"/>
          <w:szCs w:val="20"/>
        </w:rPr>
        <w:t xml:space="preserve">Embeddeness </w:t>
      </w:r>
    </w:p>
    <w:p>
      <w:pPr>
        <w:pStyle w:val="8"/>
        <w:numPr>
          <w:ilvl w:val="1"/>
          <w:numId w:val="14"/>
        </w:numPr>
        <w:spacing w:after="100"/>
        <w:rPr>
          <w:rFonts w:ascii="Cambria" w:hAnsi="Cambria"/>
          <w:sz w:val="20"/>
          <w:szCs w:val="20"/>
        </w:rPr>
      </w:pPr>
      <w:r>
        <w:rPr>
          <w:rFonts w:ascii="Cambria" w:hAnsi="Cambria"/>
          <w:sz w:val="20"/>
          <w:szCs w:val="20"/>
        </w:rPr>
        <w:t xml:space="preserve">A person’s links to the organization and the community </w:t>
      </w:r>
    </w:p>
    <w:p>
      <w:pPr>
        <w:pStyle w:val="8"/>
        <w:numPr>
          <w:ilvl w:val="1"/>
          <w:numId w:val="14"/>
        </w:numPr>
        <w:spacing w:after="100"/>
        <w:rPr>
          <w:rFonts w:ascii="Cambria" w:hAnsi="Cambria"/>
          <w:sz w:val="20"/>
          <w:szCs w:val="20"/>
        </w:rPr>
      </w:pPr>
      <w:r>
        <w:rPr>
          <w:rFonts w:ascii="Cambria" w:hAnsi="Cambria"/>
          <w:sz w:val="20"/>
          <w:szCs w:val="20"/>
        </w:rPr>
        <w:t>His/her sense of fit</w:t>
      </w:r>
    </w:p>
    <w:p>
      <w:pPr>
        <w:pStyle w:val="8"/>
        <w:numPr>
          <w:ilvl w:val="1"/>
          <w:numId w:val="14"/>
        </w:numPr>
        <w:spacing w:after="100"/>
        <w:rPr>
          <w:rFonts w:ascii="Cambria" w:hAnsi="Cambria"/>
          <w:sz w:val="20"/>
          <w:szCs w:val="20"/>
        </w:rPr>
      </w:pPr>
      <w:r>
        <w:rPr>
          <w:rFonts w:ascii="Cambria" w:hAnsi="Cambria"/>
          <w:sz w:val="20"/>
          <w:szCs w:val="20"/>
        </w:rPr>
        <w:t xml:space="preserve">And what he would have to sacrifice for a job change </w:t>
      </w:r>
    </w:p>
    <w:p>
      <w:pPr>
        <w:pStyle w:val="8"/>
        <w:numPr>
          <w:ilvl w:val="0"/>
          <w:numId w:val="14"/>
        </w:numPr>
        <w:spacing w:after="100"/>
        <w:rPr>
          <w:rFonts w:ascii="Cambria" w:hAnsi="Cambria"/>
          <w:sz w:val="20"/>
          <w:szCs w:val="20"/>
        </w:rPr>
      </w:pPr>
      <w:r>
        <w:rPr>
          <w:rFonts w:ascii="Cambria" w:hAnsi="Cambria"/>
          <w:sz w:val="20"/>
          <w:szCs w:val="20"/>
        </w:rPr>
        <w:t xml:space="preserve">Strengths continuance commitment </w:t>
      </w:r>
    </w:p>
    <w:p>
      <w:pPr>
        <w:pStyle w:val="8"/>
        <w:numPr>
          <w:ilvl w:val="1"/>
          <w:numId w:val="14"/>
        </w:numPr>
        <w:spacing w:after="100"/>
        <w:rPr>
          <w:rFonts w:ascii="Cambria" w:hAnsi="Cambria"/>
          <w:sz w:val="20"/>
          <w:szCs w:val="20"/>
        </w:rPr>
      </w:pPr>
      <w:r>
        <w:rPr>
          <w:rFonts w:ascii="Cambria" w:hAnsi="Cambria"/>
          <w:sz w:val="20"/>
          <w:szCs w:val="20"/>
        </w:rPr>
        <w:t xml:space="preserve">Provides more reason to stay </w:t>
      </w:r>
    </w:p>
    <w:p>
      <w:pPr>
        <w:pStyle w:val="8"/>
        <w:numPr>
          <w:ilvl w:val="1"/>
          <w:numId w:val="14"/>
        </w:numPr>
        <w:spacing w:after="100"/>
        <w:rPr>
          <w:rFonts w:ascii="Cambria" w:hAnsi="Cambria"/>
          <w:sz w:val="20"/>
          <w:szCs w:val="20"/>
        </w:rPr>
      </w:pPr>
      <w:r>
        <w:rPr>
          <w:rFonts w:ascii="Cambria" w:hAnsi="Cambria"/>
          <w:sz w:val="20"/>
          <w:szCs w:val="20"/>
        </w:rPr>
        <w:t xml:space="preserve">And more sources of anxiety upon leaving </w:t>
      </w:r>
    </w:p>
    <w:p>
      <w:pPr>
        <w:spacing w:after="100"/>
        <w:rPr>
          <w:rFonts w:ascii="Cambria" w:hAnsi="Cambria"/>
          <w:b/>
          <w:sz w:val="20"/>
          <w:szCs w:val="20"/>
          <w:u w:val="single"/>
        </w:rPr>
      </w:pPr>
      <w:r>
        <w:rPr>
          <w:rFonts w:ascii="Cambria" w:hAnsi="Cambria"/>
          <w:b/>
          <w:sz w:val="20"/>
          <w:szCs w:val="20"/>
          <w:u w:val="single"/>
        </w:rPr>
        <w:t xml:space="preserve">Normative commitment </w:t>
      </w:r>
    </w:p>
    <w:p>
      <w:pPr>
        <w:pStyle w:val="8"/>
        <w:numPr>
          <w:ilvl w:val="0"/>
          <w:numId w:val="15"/>
        </w:numPr>
        <w:spacing w:after="100"/>
        <w:rPr>
          <w:rFonts w:ascii="Cambria" w:hAnsi="Cambria"/>
          <w:sz w:val="20"/>
          <w:szCs w:val="20"/>
        </w:rPr>
      </w:pPr>
      <w:r>
        <w:rPr>
          <w:rFonts w:ascii="Cambria" w:hAnsi="Cambria"/>
          <w:sz w:val="20"/>
          <w:szCs w:val="20"/>
        </w:rPr>
        <w:t>Staying is the right or moral thing to do (“should”)</w:t>
      </w:r>
    </w:p>
    <w:p>
      <w:pPr>
        <w:pStyle w:val="8"/>
        <w:numPr>
          <w:ilvl w:val="0"/>
          <w:numId w:val="15"/>
        </w:numPr>
        <w:spacing w:after="100"/>
        <w:rPr>
          <w:rFonts w:ascii="Cambria" w:hAnsi="Cambria"/>
          <w:sz w:val="20"/>
          <w:szCs w:val="20"/>
        </w:rPr>
      </w:pPr>
      <w:r>
        <w:rPr>
          <w:rFonts w:ascii="Cambria" w:hAnsi="Cambria"/>
          <w:sz w:val="20"/>
          <w:szCs w:val="20"/>
        </w:rPr>
        <w:t xml:space="preserve">Could be from: Personal work philosophies or organizational socialization </w:t>
      </w:r>
    </w:p>
    <w:p>
      <w:pPr>
        <w:pStyle w:val="8"/>
        <w:numPr>
          <w:ilvl w:val="0"/>
          <w:numId w:val="15"/>
        </w:numPr>
        <w:spacing w:after="100"/>
        <w:rPr>
          <w:rFonts w:ascii="Cambria" w:hAnsi="Cambria"/>
          <w:sz w:val="20"/>
          <w:szCs w:val="20"/>
        </w:rPr>
      </w:pPr>
      <w:r>
        <w:rPr>
          <w:rFonts w:ascii="Cambria" w:hAnsi="Cambria"/>
          <w:sz w:val="20"/>
          <w:szCs w:val="20"/>
        </w:rPr>
        <w:t>Do we want to increase normative commitment?</w:t>
      </w:r>
    </w:p>
    <w:p>
      <w:pPr>
        <w:pStyle w:val="8"/>
        <w:numPr>
          <w:ilvl w:val="1"/>
          <w:numId w:val="15"/>
        </w:numPr>
        <w:spacing w:after="100"/>
        <w:rPr>
          <w:rFonts w:ascii="Cambria" w:hAnsi="Cambria"/>
          <w:sz w:val="20"/>
          <w:szCs w:val="20"/>
        </w:rPr>
      </w:pPr>
      <w:r>
        <w:rPr>
          <w:rFonts w:ascii="Cambria" w:hAnsi="Cambria"/>
          <w:sz w:val="20"/>
          <w:szCs w:val="20"/>
        </w:rPr>
        <w:t>Yes / Reduction in turnover</w:t>
      </w:r>
    </w:p>
    <w:p>
      <w:pPr>
        <w:pStyle w:val="8"/>
        <w:numPr>
          <w:ilvl w:val="0"/>
          <w:numId w:val="15"/>
        </w:numPr>
        <w:spacing w:after="100"/>
        <w:rPr>
          <w:rFonts w:ascii="Cambria" w:hAnsi="Cambria"/>
          <w:sz w:val="20"/>
          <w:szCs w:val="20"/>
        </w:rPr>
      </w:pPr>
      <w:r>
        <w:rPr>
          <w:rFonts w:ascii="Cambria" w:hAnsi="Cambria"/>
          <w:sz w:val="20"/>
          <w:szCs w:val="20"/>
        </w:rPr>
        <w:t>How to increase normative commitment?</w:t>
      </w:r>
    </w:p>
    <w:p>
      <w:pPr>
        <w:pStyle w:val="8"/>
        <w:numPr>
          <w:ilvl w:val="1"/>
          <w:numId w:val="15"/>
        </w:numPr>
        <w:spacing w:after="100"/>
        <w:rPr>
          <w:rFonts w:ascii="Cambria" w:hAnsi="Cambria"/>
          <w:sz w:val="20"/>
          <w:szCs w:val="20"/>
        </w:rPr>
      </w:pPr>
      <w:r>
        <w:rPr>
          <w:rFonts w:ascii="Cambria" w:hAnsi="Cambria"/>
          <w:sz w:val="20"/>
          <w:szCs w:val="20"/>
        </w:rPr>
        <w:t xml:space="preserve">Organizational support (e.g., training and development – pay tuition, support language skill development) </w:t>
      </w:r>
    </w:p>
    <w:p>
      <w:pPr>
        <w:spacing w:after="100"/>
        <w:rPr>
          <w:rFonts w:ascii="Cambria" w:hAnsi="Cambria"/>
          <w:b/>
          <w:sz w:val="20"/>
          <w:szCs w:val="20"/>
        </w:rPr>
      </w:pPr>
      <w:r>
        <w:rPr>
          <w:rFonts w:ascii="Cambria" w:hAnsi="Cambria"/>
          <w:b/>
          <w:sz w:val="20"/>
          <w:szCs w:val="20"/>
        </w:rPr>
        <w:t xml:space="preserve">Why do we care about commitment? </w:t>
      </w:r>
    </w:p>
    <w:p>
      <w:pPr>
        <w:pStyle w:val="8"/>
        <w:numPr>
          <w:ilvl w:val="0"/>
          <w:numId w:val="16"/>
        </w:numPr>
        <w:spacing w:after="100"/>
        <w:rPr>
          <w:rFonts w:ascii="Cambria" w:hAnsi="Cambria"/>
          <w:sz w:val="20"/>
          <w:szCs w:val="20"/>
        </w:rPr>
      </w:pPr>
      <w:r>
        <w:rPr>
          <w:rFonts w:ascii="Cambria" w:hAnsi="Cambria"/>
          <w:sz w:val="20"/>
          <w:szCs w:val="20"/>
        </w:rPr>
        <w:t>Up to 2/3 of Canadians are willing to voluntarily switch jobs</w:t>
      </w:r>
    </w:p>
    <w:p>
      <w:pPr>
        <w:pStyle w:val="8"/>
        <w:numPr>
          <w:ilvl w:val="0"/>
          <w:numId w:val="16"/>
        </w:numPr>
        <w:spacing w:after="100"/>
        <w:rPr>
          <w:rFonts w:ascii="Cambria" w:hAnsi="Cambria"/>
          <w:sz w:val="20"/>
          <w:szCs w:val="20"/>
        </w:rPr>
      </w:pPr>
      <w:r>
        <w:rPr>
          <w:rFonts w:ascii="Cambria" w:hAnsi="Cambria"/>
          <w:sz w:val="20"/>
          <w:szCs w:val="20"/>
        </w:rPr>
        <w:t xml:space="preserve">More of a risk to companies in a competitive market </w:t>
      </w:r>
    </w:p>
    <w:p>
      <w:pPr>
        <w:pStyle w:val="8"/>
        <w:numPr>
          <w:ilvl w:val="0"/>
          <w:numId w:val="16"/>
        </w:numPr>
        <w:spacing w:after="100"/>
        <w:rPr>
          <w:rFonts w:ascii="Cambria" w:hAnsi="Cambria"/>
          <w:sz w:val="20"/>
          <w:szCs w:val="20"/>
        </w:rPr>
      </w:pPr>
      <w:r>
        <w:rPr>
          <w:rFonts w:ascii="Cambria" w:hAnsi="Cambria"/>
          <w:sz w:val="20"/>
          <w:szCs w:val="20"/>
        </w:rPr>
        <w:t xml:space="preserve">Particularly certain skills </w:t>
      </w:r>
    </w:p>
    <w:p>
      <w:pPr>
        <w:spacing w:after="100"/>
        <w:jc w:val="both"/>
        <w:rPr>
          <w:rFonts w:ascii="Cambria" w:hAnsi="Cambria"/>
          <w:b/>
          <w:sz w:val="20"/>
          <w:szCs w:val="20"/>
          <w:u w:val="single"/>
        </w:rPr>
      </w:pPr>
    </w:p>
    <w:p>
      <w:pPr>
        <w:spacing w:after="100"/>
        <w:jc w:val="both"/>
        <w:rPr>
          <w:rFonts w:ascii="Cambria" w:hAnsi="Cambria"/>
          <w:b/>
          <w:sz w:val="20"/>
          <w:szCs w:val="20"/>
          <w:u w:val="single"/>
        </w:rPr>
      </w:pPr>
    </w:p>
    <w:p>
      <w:pPr>
        <w:spacing w:after="100"/>
        <w:jc w:val="both"/>
        <w:rPr>
          <w:rFonts w:ascii="Cambria" w:hAnsi="Cambria"/>
          <w:b/>
          <w:sz w:val="20"/>
          <w:szCs w:val="20"/>
          <w:u w:val="single"/>
        </w:rPr>
      </w:pPr>
    </w:p>
    <w:p>
      <w:pPr>
        <w:spacing w:after="100"/>
        <w:jc w:val="both"/>
        <w:rPr>
          <w:rFonts w:ascii="Cambria" w:hAnsi="Cambria"/>
          <w:b/>
          <w:sz w:val="20"/>
          <w:szCs w:val="20"/>
          <w:u w:val="single"/>
        </w:rPr>
      </w:pPr>
    </w:p>
    <w:p>
      <w:pPr>
        <w:spacing w:after="100"/>
        <w:jc w:val="both"/>
        <w:rPr>
          <w:rFonts w:ascii="Cambria" w:hAnsi="Cambria"/>
          <w:b/>
          <w:sz w:val="20"/>
          <w:szCs w:val="20"/>
          <w:u w:val="single"/>
        </w:rPr>
      </w:pPr>
    </w:p>
    <w:p>
      <w:pPr>
        <w:spacing w:after="100"/>
        <w:jc w:val="both"/>
        <w:rPr>
          <w:rFonts w:ascii="Cambria" w:hAnsi="Cambria"/>
          <w:b/>
          <w:sz w:val="20"/>
          <w:szCs w:val="20"/>
          <w:u w:val="single"/>
        </w:rPr>
      </w:pPr>
    </w:p>
    <w:p>
      <w:pPr>
        <w:spacing w:after="100"/>
        <w:jc w:val="both"/>
        <w:rPr>
          <w:rFonts w:ascii="Cambria" w:hAnsi="Cambria"/>
          <w:b/>
          <w:sz w:val="20"/>
          <w:szCs w:val="20"/>
          <w:u w:val="single"/>
        </w:rPr>
      </w:pPr>
    </w:p>
    <w:p>
      <w:pPr>
        <w:spacing w:after="100"/>
        <w:jc w:val="both"/>
        <w:rPr>
          <w:rFonts w:ascii="Cambria" w:hAnsi="Cambria"/>
          <w:b/>
          <w:sz w:val="20"/>
          <w:szCs w:val="20"/>
          <w:u w:val="single"/>
        </w:rPr>
      </w:pPr>
    </w:p>
    <w:p>
      <w:pPr>
        <w:spacing w:after="100"/>
        <w:jc w:val="both"/>
        <w:rPr>
          <w:rFonts w:ascii="Cambria" w:hAnsi="Cambria"/>
          <w:b/>
          <w:sz w:val="20"/>
          <w:szCs w:val="20"/>
          <w:u w:val="single"/>
        </w:rPr>
      </w:pPr>
    </w:p>
    <w:p>
      <w:pPr>
        <w:spacing w:after="100"/>
        <w:jc w:val="both"/>
        <w:rPr>
          <w:rFonts w:ascii="Cambria" w:hAnsi="Cambria"/>
          <w:b/>
          <w:sz w:val="20"/>
          <w:szCs w:val="20"/>
          <w:u w:val="single"/>
        </w:rPr>
      </w:pPr>
    </w:p>
    <w:p>
      <w:pPr>
        <w:spacing w:after="100"/>
        <w:jc w:val="both"/>
        <w:rPr>
          <w:rFonts w:ascii="Cambria" w:hAnsi="Cambria"/>
          <w:b/>
          <w:sz w:val="20"/>
          <w:szCs w:val="20"/>
          <w:u w:val="single"/>
        </w:rPr>
      </w:pPr>
    </w:p>
    <w:p>
      <w:pPr>
        <w:spacing w:after="100"/>
        <w:jc w:val="both"/>
        <w:rPr>
          <w:rFonts w:ascii="Cambria" w:hAnsi="Cambria"/>
          <w:b/>
          <w:sz w:val="20"/>
          <w:szCs w:val="20"/>
          <w:u w:val="single"/>
        </w:rPr>
      </w:pPr>
    </w:p>
    <w:p>
      <w:pPr>
        <w:spacing w:after="100"/>
        <w:jc w:val="both"/>
        <w:rPr>
          <w:rFonts w:ascii="Cambria" w:hAnsi="Cambria"/>
          <w:b/>
          <w:sz w:val="20"/>
          <w:szCs w:val="20"/>
          <w:u w:val="single"/>
        </w:rPr>
      </w:pPr>
    </w:p>
    <w:p>
      <w:pPr>
        <w:spacing w:after="100"/>
        <w:jc w:val="both"/>
        <w:rPr>
          <w:rFonts w:ascii="Cambria" w:hAnsi="Cambria"/>
          <w:b/>
          <w:sz w:val="20"/>
          <w:szCs w:val="20"/>
          <w:u w:val="single"/>
        </w:rPr>
      </w:pPr>
    </w:p>
    <w:p>
      <w:pPr>
        <w:spacing w:after="100"/>
        <w:jc w:val="both"/>
        <w:rPr>
          <w:rFonts w:ascii="Cambria" w:hAnsi="Cambria"/>
          <w:b/>
          <w:sz w:val="20"/>
          <w:szCs w:val="20"/>
          <w:u w:val="single"/>
        </w:rPr>
      </w:pPr>
    </w:p>
    <w:p>
      <w:pPr>
        <w:spacing w:after="100"/>
        <w:jc w:val="both"/>
        <w:rPr>
          <w:rFonts w:ascii="Cambria" w:hAnsi="Cambria"/>
          <w:b/>
          <w:sz w:val="20"/>
          <w:szCs w:val="20"/>
          <w:u w:val="single"/>
        </w:rPr>
      </w:pPr>
    </w:p>
    <w:p>
      <w:pPr>
        <w:spacing w:after="100"/>
        <w:jc w:val="both"/>
        <w:rPr>
          <w:rFonts w:ascii="Cambria" w:hAnsi="Cambria"/>
          <w:b/>
          <w:sz w:val="20"/>
          <w:szCs w:val="20"/>
          <w:u w:val="single"/>
        </w:rPr>
      </w:pPr>
    </w:p>
    <w:p>
      <w:pPr>
        <w:spacing w:after="100"/>
        <w:jc w:val="both"/>
        <w:rPr>
          <w:rFonts w:ascii="Cambria" w:hAnsi="Cambria"/>
          <w:b/>
          <w:sz w:val="20"/>
          <w:szCs w:val="20"/>
          <w:u w:val="single"/>
        </w:rPr>
      </w:pPr>
    </w:p>
    <w:p>
      <w:pPr>
        <w:spacing w:after="100"/>
        <w:jc w:val="both"/>
        <w:rPr>
          <w:rFonts w:ascii="Cambria" w:hAnsi="Cambria"/>
          <w:b/>
          <w:sz w:val="20"/>
          <w:szCs w:val="20"/>
          <w:u w:val="single"/>
        </w:rPr>
      </w:pPr>
    </w:p>
    <w:p>
      <w:pPr>
        <w:spacing w:after="100"/>
        <w:jc w:val="both"/>
        <w:rPr>
          <w:rFonts w:ascii="Cambria" w:hAnsi="Cambria"/>
          <w:b/>
          <w:sz w:val="20"/>
          <w:szCs w:val="20"/>
          <w:u w:val="single"/>
        </w:rPr>
      </w:pPr>
    </w:p>
    <w:p>
      <w:pPr>
        <w:spacing w:after="100"/>
        <w:jc w:val="both"/>
        <w:rPr>
          <w:rFonts w:ascii="Cambria" w:hAnsi="Cambria"/>
          <w:b/>
          <w:sz w:val="20"/>
          <w:szCs w:val="20"/>
          <w:u w:val="single"/>
        </w:rPr>
      </w:pPr>
    </w:p>
    <w:p>
      <w:pPr>
        <w:spacing w:after="100"/>
        <w:jc w:val="both"/>
        <w:rPr>
          <w:rFonts w:ascii="Cambria" w:hAnsi="Cambria"/>
          <w:b/>
          <w:sz w:val="20"/>
          <w:szCs w:val="20"/>
          <w:u w:val="single"/>
        </w:rPr>
      </w:pPr>
    </w:p>
    <w:p>
      <w:pPr>
        <w:spacing w:after="100"/>
        <w:jc w:val="both"/>
        <w:rPr>
          <w:rFonts w:ascii="Cambria" w:hAnsi="Cambria"/>
          <w:b/>
          <w:sz w:val="20"/>
          <w:szCs w:val="20"/>
          <w:u w:val="single"/>
        </w:rPr>
      </w:pPr>
    </w:p>
    <w:p>
      <w:pPr>
        <w:spacing w:after="100"/>
        <w:jc w:val="both"/>
        <w:rPr>
          <w:rFonts w:ascii="Cambria" w:hAnsi="Cambria"/>
          <w:b/>
          <w:sz w:val="20"/>
          <w:szCs w:val="20"/>
          <w:u w:val="single"/>
        </w:rPr>
      </w:pPr>
    </w:p>
    <w:p>
      <w:pPr>
        <w:spacing w:after="100"/>
        <w:jc w:val="both"/>
        <w:rPr>
          <w:rFonts w:ascii="Cambria" w:hAnsi="Cambria"/>
          <w:b/>
          <w:sz w:val="20"/>
          <w:szCs w:val="20"/>
          <w:u w:val="single"/>
        </w:rPr>
      </w:pPr>
    </w:p>
    <w:p>
      <w:pPr>
        <w:spacing w:after="100"/>
        <w:jc w:val="both"/>
        <w:rPr>
          <w:rFonts w:ascii="Cambria" w:hAnsi="Cambria"/>
          <w:b/>
          <w:sz w:val="20"/>
          <w:szCs w:val="20"/>
          <w:u w:val="single"/>
        </w:rPr>
      </w:pPr>
    </w:p>
    <w:p>
      <w:pPr>
        <w:spacing w:after="100"/>
        <w:jc w:val="both"/>
        <w:rPr>
          <w:rFonts w:ascii="Cambria" w:hAnsi="Cambria"/>
          <w:b/>
          <w:sz w:val="20"/>
          <w:szCs w:val="20"/>
          <w:u w:val="single"/>
        </w:rPr>
      </w:pPr>
    </w:p>
    <w:p>
      <w:pPr>
        <w:spacing w:after="100"/>
        <w:jc w:val="both"/>
        <w:rPr>
          <w:rFonts w:ascii="Cambria" w:hAnsi="Cambria"/>
          <w:b/>
          <w:sz w:val="20"/>
          <w:szCs w:val="20"/>
          <w:u w:val="single"/>
        </w:rPr>
      </w:pPr>
      <w:r>
        <w:rPr>
          <w:rFonts w:ascii="Cambria" w:hAnsi="Cambria"/>
          <w:b/>
          <w:sz w:val="20"/>
          <w:szCs w:val="20"/>
          <w:u w:val="single"/>
        </w:rPr>
        <w:t>CHAPTER 4 – JOB SATISFACTION</w:t>
      </w:r>
    </w:p>
    <w:p>
      <w:pPr>
        <w:spacing w:after="100"/>
        <w:jc w:val="both"/>
        <w:rPr>
          <w:rFonts w:ascii="Cambria" w:hAnsi="Cambria"/>
          <w:b/>
          <w:sz w:val="20"/>
          <w:szCs w:val="20"/>
          <w:u w:val="single"/>
        </w:rPr>
      </w:pPr>
      <w:r>
        <w:rPr>
          <w:rFonts w:ascii="Cambria" w:hAnsi="Cambria"/>
          <w:b/>
          <w:sz w:val="20"/>
          <w:szCs w:val="20"/>
          <w:u w:val="single"/>
        </w:rPr>
        <w:t xml:space="preserve">Job Satisfaction </w:t>
      </w:r>
    </w:p>
    <w:p>
      <w:pPr>
        <w:pStyle w:val="8"/>
        <w:numPr>
          <w:ilvl w:val="0"/>
          <w:numId w:val="17"/>
        </w:numPr>
        <w:spacing w:after="100"/>
        <w:jc w:val="both"/>
        <w:rPr>
          <w:rFonts w:ascii="Cambria" w:hAnsi="Cambria"/>
          <w:sz w:val="20"/>
          <w:szCs w:val="20"/>
        </w:rPr>
      </w:pPr>
      <w:r>
        <w:rPr>
          <w:rFonts w:ascii="Cambria" w:hAnsi="Cambria"/>
          <w:sz w:val="20"/>
          <w:szCs w:val="20"/>
        </w:rPr>
        <w:t xml:space="preserve">Job satisfaction is a pleasurable emotional state resulting from the appraisal of one’s job or job experiences. </w:t>
      </w:r>
    </w:p>
    <w:p>
      <w:pPr>
        <w:pStyle w:val="8"/>
        <w:numPr>
          <w:ilvl w:val="1"/>
          <w:numId w:val="17"/>
        </w:numPr>
        <w:spacing w:after="100"/>
        <w:jc w:val="both"/>
        <w:rPr>
          <w:rFonts w:ascii="Cambria" w:hAnsi="Cambria"/>
          <w:sz w:val="20"/>
          <w:szCs w:val="20"/>
        </w:rPr>
      </w:pPr>
      <w:r>
        <w:rPr>
          <w:rFonts w:ascii="Cambria" w:hAnsi="Cambria"/>
          <w:sz w:val="20"/>
          <w:szCs w:val="20"/>
        </w:rPr>
        <w:t xml:space="preserve">It represents how you feel about your job and what you think about your job. </w:t>
      </w:r>
    </w:p>
    <w:p>
      <w:pPr>
        <w:pStyle w:val="8"/>
        <w:numPr>
          <w:ilvl w:val="1"/>
          <w:numId w:val="17"/>
        </w:numPr>
        <w:spacing w:after="100"/>
        <w:jc w:val="both"/>
        <w:rPr>
          <w:rFonts w:ascii="Cambria" w:hAnsi="Cambria"/>
          <w:sz w:val="20"/>
          <w:szCs w:val="20"/>
        </w:rPr>
      </w:pPr>
      <w:r>
        <w:rPr>
          <w:rFonts w:ascii="Cambria" w:hAnsi="Cambria"/>
          <w:sz w:val="20"/>
          <w:szCs w:val="20"/>
        </w:rPr>
        <w:t xml:space="preserve">Are Canadians satisfied? – Yes, 81% of people are satisfied with their jobs. </w:t>
      </w:r>
    </w:p>
    <w:p>
      <w:pPr>
        <w:spacing w:after="100"/>
        <w:jc w:val="both"/>
        <w:rPr>
          <w:rFonts w:ascii="Cambria" w:hAnsi="Cambria"/>
          <w:b/>
          <w:sz w:val="20"/>
          <w:szCs w:val="20"/>
        </w:rPr>
      </w:pPr>
      <w:r>
        <w:rPr>
          <w:rFonts w:ascii="Cambria" w:hAnsi="Cambria"/>
          <w:b/>
          <w:sz w:val="20"/>
          <w:szCs w:val="20"/>
        </w:rPr>
        <w:t xml:space="preserve">Why Are Some Employees More Satisfied than Others? </w:t>
      </w:r>
    </w:p>
    <w:p>
      <w:pPr>
        <w:pStyle w:val="8"/>
        <w:numPr>
          <w:ilvl w:val="0"/>
          <w:numId w:val="17"/>
        </w:numPr>
        <w:spacing w:after="100"/>
        <w:jc w:val="both"/>
        <w:rPr>
          <w:rFonts w:ascii="Cambria" w:hAnsi="Cambria"/>
          <w:sz w:val="20"/>
          <w:szCs w:val="20"/>
        </w:rPr>
      </w:pPr>
      <w:r>
        <w:rPr>
          <w:rFonts w:ascii="Cambria" w:hAnsi="Cambria"/>
          <w:sz w:val="20"/>
          <w:szCs w:val="20"/>
        </w:rPr>
        <w:t xml:space="preserve">Employees are satisfied when their job provides the things that they value. </w:t>
      </w:r>
    </w:p>
    <w:p>
      <w:pPr>
        <w:spacing w:after="100"/>
        <w:jc w:val="both"/>
        <w:rPr>
          <w:rFonts w:ascii="Cambria" w:hAnsi="Cambria"/>
          <w:b/>
          <w:sz w:val="20"/>
          <w:szCs w:val="20"/>
          <w:u w:val="single"/>
        </w:rPr>
      </w:pPr>
      <w:r>
        <w:rPr>
          <w:rFonts w:ascii="Cambria" w:hAnsi="Cambria"/>
          <w:b/>
          <w:sz w:val="20"/>
          <w:szCs w:val="20"/>
          <w:u w:val="single"/>
        </w:rPr>
        <w:t xml:space="preserve">Commonly Assessed Work Values - T 4.1 </w:t>
      </w:r>
      <w:r>
        <w:rPr>
          <w:rFonts w:ascii="Cambria" w:hAnsi="Cambria"/>
          <w:b/>
          <w:i/>
          <w:sz w:val="20"/>
          <w:szCs w:val="20"/>
          <w:u w:val="single"/>
        </w:rPr>
        <w:t>(Diagram from book)</w:t>
      </w:r>
      <w:r>
        <w:rPr>
          <w:rFonts w:ascii="Cambria" w:hAnsi="Cambria"/>
          <w:b/>
          <w:sz w:val="20"/>
          <w:szCs w:val="20"/>
          <w:u w:val="single"/>
        </w:rPr>
        <w:t xml:space="preserve"> </w:t>
      </w:r>
    </w:p>
    <w:p>
      <w:pPr>
        <w:spacing w:after="100"/>
        <w:jc w:val="both"/>
        <w:rPr>
          <w:rFonts w:ascii="Cambria" w:hAnsi="Cambria"/>
          <w:b/>
          <w:sz w:val="20"/>
          <w:szCs w:val="20"/>
          <w:u w:val="single"/>
        </w:rPr>
      </w:pPr>
      <w:r>
        <w:rPr>
          <w:rFonts w:ascii="Cambria" w:hAnsi="Cambria"/>
          <w:b/>
          <w:sz w:val="20"/>
          <w:szCs w:val="20"/>
          <w:u w:val="single"/>
        </w:rPr>
        <w:t xml:space="preserve">Value-Percept Theory </w:t>
      </w:r>
    </w:p>
    <w:p>
      <w:pPr>
        <w:pStyle w:val="8"/>
        <w:numPr>
          <w:ilvl w:val="0"/>
          <w:numId w:val="17"/>
        </w:numPr>
        <w:spacing w:after="100"/>
        <w:jc w:val="both"/>
        <w:rPr>
          <w:rFonts w:ascii="Cambria" w:hAnsi="Cambria"/>
          <w:sz w:val="20"/>
          <w:szCs w:val="20"/>
        </w:rPr>
      </w:pPr>
      <w:r>
        <w:rPr>
          <w:rFonts w:ascii="Cambria" w:hAnsi="Cambria"/>
          <w:sz w:val="20"/>
          <w:szCs w:val="20"/>
        </w:rPr>
        <w:t xml:space="preserve">Job satisfaction depends on whether you perceive that your job supplies the things that you values. </w:t>
      </w:r>
    </w:p>
    <w:p>
      <w:pPr>
        <w:pStyle w:val="8"/>
        <w:numPr>
          <w:ilvl w:val="1"/>
          <w:numId w:val="17"/>
        </w:numPr>
        <w:spacing w:after="100"/>
        <w:jc w:val="both"/>
        <w:rPr>
          <w:rFonts w:ascii="Cambria" w:hAnsi="Cambria"/>
          <w:sz w:val="20"/>
          <w:szCs w:val="20"/>
        </w:rPr>
      </w:pPr>
      <w:r>
        <w:rPr>
          <w:rFonts w:ascii="Cambria" w:hAnsi="Cambria"/>
          <w:sz w:val="20"/>
          <w:szCs w:val="20"/>
        </w:rPr>
        <w:t xml:space="preserve">Dissatisfaction = (V want – V have) (V importance) </w:t>
      </w:r>
    </w:p>
    <w:p>
      <w:pPr>
        <w:pStyle w:val="8"/>
        <w:numPr>
          <w:ilvl w:val="0"/>
          <w:numId w:val="17"/>
        </w:numPr>
        <w:spacing w:after="100"/>
        <w:jc w:val="both"/>
        <w:rPr>
          <w:rFonts w:ascii="Cambria" w:hAnsi="Cambria"/>
          <w:sz w:val="20"/>
          <w:szCs w:val="20"/>
        </w:rPr>
      </w:pPr>
      <w:r>
        <w:rPr>
          <w:rFonts w:ascii="Cambria" w:hAnsi="Cambria"/>
          <w:sz w:val="20"/>
          <w:szCs w:val="20"/>
        </w:rPr>
        <w:t xml:space="preserve">People evaluate job satisfaction according to specific “facets” of the job. </w:t>
      </w:r>
    </w:p>
    <w:p>
      <w:pPr>
        <w:pStyle w:val="8"/>
        <w:numPr>
          <w:ilvl w:val="0"/>
          <w:numId w:val="17"/>
        </w:numPr>
        <w:spacing w:after="100"/>
        <w:jc w:val="both"/>
        <w:rPr>
          <w:rFonts w:ascii="Cambria" w:hAnsi="Cambria"/>
          <w:sz w:val="20"/>
          <w:szCs w:val="20"/>
        </w:rPr>
      </w:pPr>
      <w:r>
        <w:rPr>
          <w:rFonts w:ascii="Cambria" w:hAnsi="Cambria"/>
          <w:sz w:val="20"/>
          <w:szCs w:val="20"/>
        </w:rPr>
        <w:t xml:space="preserve">E.g., pay ($50 000 - $40 000) X Importance </w:t>
      </w:r>
    </w:p>
    <w:p>
      <w:pPr>
        <w:spacing w:after="100"/>
        <w:jc w:val="both"/>
        <w:rPr>
          <w:rFonts w:ascii="Cambria" w:hAnsi="Cambria"/>
          <w:b/>
          <w:sz w:val="20"/>
          <w:szCs w:val="20"/>
        </w:rPr>
        <w:sectPr>
          <w:type w:val="continuous"/>
          <w:pgSz w:w="12240" w:h="15840"/>
          <w:pgMar w:top="720" w:right="720" w:bottom="720" w:left="720" w:header="708" w:footer="708" w:gutter="0"/>
          <w:cols w:space="708" w:num="1"/>
        </w:sectPr>
      </w:pPr>
    </w:p>
    <w:p>
      <w:pPr>
        <w:spacing w:after="100"/>
        <w:jc w:val="both"/>
        <w:rPr>
          <w:rFonts w:ascii="Cambria" w:hAnsi="Cambria"/>
          <w:b/>
          <w:sz w:val="20"/>
          <w:szCs w:val="20"/>
        </w:rPr>
      </w:pPr>
      <w:r>
        <w:rPr>
          <w:rFonts w:ascii="Cambria" w:hAnsi="Cambria"/>
          <w:b/>
          <w:sz w:val="20"/>
          <w:szCs w:val="20"/>
        </w:rPr>
        <w:t xml:space="preserve">Pay Satisfaction </w:t>
      </w:r>
    </w:p>
    <w:p>
      <w:pPr>
        <w:pStyle w:val="8"/>
        <w:numPr>
          <w:ilvl w:val="0"/>
          <w:numId w:val="18"/>
        </w:numPr>
        <w:spacing w:after="100"/>
        <w:jc w:val="both"/>
        <w:rPr>
          <w:rFonts w:ascii="Cambria" w:hAnsi="Cambria"/>
          <w:sz w:val="20"/>
          <w:szCs w:val="20"/>
        </w:rPr>
      </w:pPr>
      <w:r>
        <w:rPr>
          <w:rFonts w:ascii="Cambria" w:hAnsi="Cambria"/>
          <w:sz w:val="20"/>
          <w:szCs w:val="20"/>
        </w:rPr>
        <w:t>Is it as much as they deserve?</w:t>
      </w:r>
    </w:p>
    <w:p>
      <w:pPr>
        <w:pStyle w:val="8"/>
        <w:numPr>
          <w:ilvl w:val="0"/>
          <w:numId w:val="18"/>
        </w:numPr>
        <w:spacing w:after="100"/>
        <w:jc w:val="both"/>
        <w:rPr>
          <w:rFonts w:ascii="Cambria" w:hAnsi="Cambria"/>
          <w:sz w:val="20"/>
          <w:szCs w:val="20"/>
        </w:rPr>
      </w:pPr>
      <w:r>
        <w:rPr>
          <w:rFonts w:ascii="Cambria" w:hAnsi="Cambria"/>
          <w:sz w:val="20"/>
          <w:szCs w:val="20"/>
        </w:rPr>
        <w:t>Is it adequate?</w:t>
      </w:r>
    </w:p>
    <w:p>
      <w:pPr>
        <w:spacing w:after="100"/>
        <w:jc w:val="both"/>
        <w:rPr>
          <w:rFonts w:ascii="Cambria" w:hAnsi="Cambria"/>
          <w:b/>
          <w:sz w:val="20"/>
          <w:szCs w:val="20"/>
        </w:rPr>
      </w:pPr>
      <w:r>
        <w:rPr>
          <w:rFonts w:ascii="Cambria" w:hAnsi="Cambria"/>
          <w:b/>
          <w:sz w:val="20"/>
          <w:szCs w:val="20"/>
        </w:rPr>
        <w:t>What is special about pay, more than anything else?</w:t>
      </w:r>
    </w:p>
    <w:p>
      <w:pPr>
        <w:pStyle w:val="8"/>
        <w:numPr>
          <w:ilvl w:val="0"/>
          <w:numId w:val="19"/>
        </w:numPr>
        <w:spacing w:after="100"/>
        <w:jc w:val="both"/>
        <w:rPr>
          <w:rFonts w:ascii="Cambria" w:hAnsi="Cambria"/>
          <w:sz w:val="20"/>
          <w:szCs w:val="20"/>
        </w:rPr>
      </w:pPr>
      <w:r>
        <w:rPr>
          <w:rFonts w:ascii="Cambria" w:hAnsi="Cambria"/>
          <w:sz w:val="20"/>
          <w:szCs w:val="20"/>
        </w:rPr>
        <w:t>We compare ourselves to others.</w:t>
      </w:r>
    </w:p>
    <w:p>
      <w:pPr>
        <w:pStyle w:val="8"/>
        <w:numPr>
          <w:ilvl w:val="0"/>
          <w:numId w:val="19"/>
        </w:numPr>
        <w:spacing w:after="100"/>
        <w:jc w:val="both"/>
        <w:rPr>
          <w:rFonts w:ascii="Cambria" w:hAnsi="Cambria"/>
          <w:sz w:val="20"/>
          <w:szCs w:val="20"/>
        </w:rPr>
      </w:pPr>
      <w:r>
        <w:rPr>
          <w:rFonts w:ascii="Cambria" w:hAnsi="Cambria"/>
          <w:sz w:val="20"/>
          <w:szCs w:val="20"/>
        </w:rPr>
        <w:t>We expect equity!</w:t>
      </w:r>
    </w:p>
    <w:p>
      <w:pPr>
        <w:spacing w:after="100"/>
        <w:jc w:val="both"/>
        <w:rPr>
          <w:rFonts w:ascii="Cambria" w:hAnsi="Cambria"/>
          <w:b/>
          <w:sz w:val="20"/>
          <w:szCs w:val="20"/>
        </w:rPr>
      </w:pPr>
      <w:r>
        <w:rPr>
          <w:rFonts w:ascii="Cambria" w:hAnsi="Cambria"/>
          <w:b/>
          <w:sz w:val="20"/>
          <w:szCs w:val="20"/>
        </w:rPr>
        <w:t>Promotion Satisfaction</w:t>
      </w:r>
    </w:p>
    <w:p>
      <w:pPr>
        <w:pStyle w:val="8"/>
        <w:numPr>
          <w:ilvl w:val="0"/>
          <w:numId w:val="20"/>
        </w:numPr>
        <w:spacing w:after="100"/>
        <w:jc w:val="both"/>
        <w:rPr>
          <w:rFonts w:ascii="Cambria" w:hAnsi="Cambria"/>
          <w:sz w:val="20"/>
          <w:szCs w:val="20"/>
        </w:rPr>
      </w:pPr>
      <w:r>
        <w:rPr>
          <w:rFonts w:ascii="Cambria" w:hAnsi="Cambria"/>
          <w:sz w:val="20"/>
          <w:szCs w:val="20"/>
        </w:rPr>
        <w:t>Are promotion policies fair?</w:t>
      </w:r>
    </w:p>
    <w:p>
      <w:pPr>
        <w:pStyle w:val="8"/>
        <w:numPr>
          <w:ilvl w:val="0"/>
          <w:numId w:val="20"/>
        </w:numPr>
        <w:spacing w:after="100"/>
        <w:jc w:val="both"/>
        <w:rPr>
          <w:rFonts w:ascii="Cambria" w:hAnsi="Cambria"/>
          <w:sz w:val="20"/>
          <w:szCs w:val="20"/>
        </w:rPr>
      </w:pPr>
      <w:r>
        <w:rPr>
          <w:rFonts w:ascii="Cambria" w:hAnsi="Cambria"/>
          <w:sz w:val="20"/>
          <w:szCs w:val="20"/>
        </w:rPr>
        <w:t>Are they implemented fairly?</w:t>
      </w:r>
    </w:p>
    <w:p>
      <w:pPr>
        <w:pStyle w:val="8"/>
        <w:numPr>
          <w:ilvl w:val="0"/>
          <w:numId w:val="20"/>
        </w:numPr>
        <w:spacing w:after="100"/>
        <w:jc w:val="both"/>
        <w:rPr>
          <w:rFonts w:ascii="Cambria" w:hAnsi="Cambria"/>
          <w:sz w:val="20"/>
          <w:szCs w:val="20"/>
        </w:rPr>
      </w:pPr>
      <w:r>
        <w:rPr>
          <w:rFonts w:ascii="Cambria" w:hAnsi="Cambria"/>
          <w:sz w:val="20"/>
          <w:szCs w:val="20"/>
        </w:rPr>
        <w:t xml:space="preserve">Based on ability? </w:t>
      </w:r>
    </w:p>
    <w:p>
      <w:pPr>
        <w:spacing w:after="100"/>
        <w:jc w:val="both"/>
        <w:rPr>
          <w:rFonts w:ascii="Cambria" w:hAnsi="Cambria"/>
          <w:b/>
          <w:sz w:val="20"/>
          <w:szCs w:val="20"/>
        </w:rPr>
      </w:pPr>
      <w:r>
        <w:rPr>
          <w:rFonts w:ascii="Cambria" w:hAnsi="Cambria"/>
          <w:b/>
          <w:sz w:val="20"/>
          <w:szCs w:val="20"/>
        </w:rPr>
        <w:t xml:space="preserve">Supervision satisfaction </w:t>
      </w:r>
    </w:p>
    <w:p>
      <w:pPr>
        <w:pStyle w:val="8"/>
        <w:numPr>
          <w:ilvl w:val="0"/>
          <w:numId w:val="21"/>
        </w:numPr>
        <w:spacing w:after="100"/>
        <w:jc w:val="both"/>
        <w:rPr>
          <w:rFonts w:ascii="Cambria" w:hAnsi="Cambria"/>
          <w:sz w:val="20"/>
          <w:szCs w:val="20"/>
        </w:rPr>
      </w:pPr>
      <w:r>
        <w:rPr>
          <w:rFonts w:ascii="Cambria" w:hAnsi="Cambria"/>
          <w:sz w:val="20"/>
          <w:szCs w:val="20"/>
        </w:rPr>
        <w:t>Is the boss competent, polite?</w:t>
      </w:r>
    </w:p>
    <w:p>
      <w:pPr>
        <w:pStyle w:val="8"/>
        <w:numPr>
          <w:ilvl w:val="0"/>
          <w:numId w:val="21"/>
        </w:numPr>
        <w:spacing w:after="100"/>
        <w:jc w:val="both"/>
        <w:rPr>
          <w:rFonts w:ascii="Cambria" w:hAnsi="Cambria"/>
          <w:sz w:val="20"/>
          <w:szCs w:val="20"/>
        </w:rPr>
      </w:pPr>
      <w:r>
        <w:rPr>
          <w:rFonts w:ascii="Cambria" w:hAnsi="Cambria"/>
          <w:sz w:val="20"/>
          <w:szCs w:val="20"/>
        </w:rPr>
        <w:t>“Can they help me attain the things that I value?”</w:t>
      </w:r>
    </w:p>
    <w:p>
      <w:pPr>
        <w:pStyle w:val="8"/>
        <w:numPr>
          <w:ilvl w:val="0"/>
          <w:numId w:val="21"/>
        </w:numPr>
        <w:spacing w:after="100"/>
        <w:jc w:val="both"/>
        <w:rPr>
          <w:rFonts w:ascii="Cambria" w:hAnsi="Cambria"/>
          <w:sz w:val="20"/>
          <w:szCs w:val="20"/>
        </w:rPr>
      </w:pPr>
      <w:r>
        <w:rPr>
          <w:rFonts w:ascii="Cambria" w:hAnsi="Cambria"/>
          <w:sz w:val="20"/>
          <w:szCs w:val="20"/>
        </w:rPr>
        <w:t xml:space="preserve">“Are they generally likeable?” </w:t>
      </w:r>
    </w:p>
    <w:p>
      <w:pPr>
        <w:spacing w:after="100"/>
        <w:jc w:val="both"/>
        <w:rPr>
          <w:rFonts w:ascii="Cambria" w:hAnsi="Cambria"/>
          <w:b/>
          <w:sz w:val="20"/>
          <w:szCs w:val="20"/>
        </w:rPr>
      </w:pPr>
      <w:r>
        <w:rPr>
          <w:rFonts w:ascii="Cambria" w:hAnsi="Cambria"/>
          <w:b/>
          <w:sz w:val="20"/>
          <w:szCs w:val="20"/>
        </w:rPr>
        <w:t xml:space="preserve">Coworker Satisfaction </w:t>
      </w:r>
    </w:p>
    <w:p>
      <w:pPr>
        <w:pStyle w:val="8"/>
        <w:numPr>
          <w:ilvl w:val="0"/>
          <w:numId w:val="22"/>
        </w:numPr>
        <w:spacing w:after="100"/>
        <w:jc w:val="both"/>
        <w:rPr>
          <w:rFonts w:ascii="Cambria" w:hAnsi="Cambria"/>
          <w:sz w:val="20"/>
          <w:szCs w:val="20"/>
        </w:rPr>
      </w:pPr>
      <w:r>
        <w:rPr>
          <w:rFonts w:ascii="Cambria" w:hAnsi="Cambria"/>
          <w:sz w:val="20"/>
          <w:szCs w:val="20"/>
        </w:rPr>
        <w:t>“Can they help me do my job?”</w:t>
      </w:r>
    </w:p>
    <w:p>
      <w:pPr>
        <w:pStyle w:val="8"/>
        <w:numPr>
          <w:ilvl w:val="0"/>
          <w:numId w:val="22"/>
        </w:numPr>
        <w:spacing w:after="100"/>
        <w:jc w:val="both"/>
        <w:rPr>
          <w:rFonts w:ascii="Cambria" w:hAnsi="Cambria"/>
          <w:sz w:val="20"/>
          <w:szCs w:val="20"/>
        </w:rPr>
      </w:pPr>
      <w:r>
        <w:rPr>
          <w:rFonts w:ascii="Cambria" w:hAnsi="Cambria"/>
          <w:sz w:val="20"/>
          <w:szCs w:val="20"/>
        </w:rPr>
        <w:t xml:space="preserve">“Do I enjoy being around them?” </w:t>
      </w:r>
    </w:p>
    <w:p>
      <w:pPr>
        <w:spacing w:after="100"/>
        <w:jc w:val="both"/>
        <w:rPr>
          <w:rFonts w:ascii="Cambria" w:hAnsi="Cambria"/>
          <w:b/>
          <w:sz w:val="20"/>
          <w:szCs w:val="20"/>
        </w:rPr>
      </w:pPr>
      <w:r>
        <w:rPr>
          <w:rFonts w:ascii="Cambria" w:hAnsi="Cambria"/>
          <w:b/>
          <w:sz w:val="20"/>
          <w:szCs w:val="20"/>
        </w:rPr>
        <w:t>Satisfaction with the work itself</w:t>
      </w:r>
    </w:p>
    <w:p>
      <w:pPr>
        <w:pStyle w:val="8"/>
        <w:numPr>
          <w:ilvl w:val="0"/>
          <w:numId w:val="23"/>
        </w:numPr>
        <w:spacing w:after="100"/>
        <w:jc w:val="both"/>
        <w:rPr>
          <w:rFonts w:ascii="Cambria" w:hAnsi="Cambria"/>
          <w:sz w:val="20"/>
          <w:szCs w:val="20"/>
        </w:rPr>
      </w:pPr>
      <w:r>
        <w:rPr>
          <w:rFonts w:ascii="Cambria" w:hAnsi="Cambria"/>
          <w:sz w:val="20"/>
          <w:szCs w:val="20"/>
        </w:rPr>
        <w:t>Are the tasks challenging, interesting?</w:t>
      </w:r>
    </w:p>
    <w:p>
      <w:pPr>
        <w:pStyle w:val="8"/>
        <w:numPr>
          <w:ilvl w:val="0"/>
          <w:numId w:val="23"/>
        </w:numPr>
        <w:spacing w:after="100"/>
        <w:jc w:val="both"/>
        <w:rPr>
          <w:rFonts w:ascii="Cambria" w:hAnsi="Cambria"/>
          <w:sz w:val="20"/>
          <w:szCs w:val="20"/>
        </w:rPr>
      </w:pPr>
      <w:r>
        <w:rPr>
          <w:rFonts w:ascii="Cambria" w:hAnsi="Cambria"/>
          <w:sz w:val="20"/>
          <w:szCs w:val="20"/>
        </w:rPr>
        <w:t xml:space="preserve">Do they make use of key skills? </w:t>
      </w:r>
    </w:p>
    <w:p>
      <w:pPr>
        <w:spacing w:after="100"/>
        <w:jc w:val="both"/>
        <w:rPr>
          <w:rFonts w:ascii="Cambria" w:hAnsi="Cambria"/>
          <w:sz w:val="20"/>
          <w:szCs w:val="20"/>
        </w:rPr>
        <w:sectPr>
          <w:type w:val="continuous"/>
          <w:pgSz w:w="12240" w:h="15840"/>
          <w:pgMar w:top="720" w:right="720" w:bottom="720" w:left="720" w:header="708" w:footer="708" w:gutter="0"/>
          <w:cols w:space="708" w:num="2"/>
        </w:sectPr>
      </w:pPr>
    </w:p>
    <w:p>
      <w:pPr>
        <w:spacing w:after="100"/>
        <w:jc w:val="both"/>
        <w:rPr>
          <w:rFonts w:ascii="Cambria" w:hAnsi="Cambria"/>
          <w:b/>
          <w:sz w:val="20"/>
          <w:szCs w:val="20"/>
        </w:rPr>
      </w:pPr>
      <w:r>
        <w:rPr>
          <w:rFonts w:ascii="Cambria" w:hAnsi="Cambria"/>
          <w:b/>
          <w:sz w:val="20"/>
          <w:szCs w:val="20"/>
        </w:rPr>
        <w:t xml:space="preserve">Question: </w:t>
      </w:r>
    </w:p>
    <w:p>
      <w:pPr>
        <w:pStyle w:val="8"/>
        <w:numPr>
          <w:ilvl w:val="0"/>
          <w:numId w:val="24"/>
        </w:numPr>
        <w:spacing w:after="100"/>
        <w:jc w:val="both"/>
        <w:rPr>
          <w:rFonts w:ascii="Cambria" w:hAnsi="Cambria"/>
          <w:sz w:val="20"/>
          <w:szCs w:val="20"/>
        </w:rPr>
      </w:pPr>
      <w:r>
        <w:rPr>
          <w:rFonts w:ascii="Cambria" w:hAnsi="Cambria"/>
          <w:sz w:val="20"/>
          <w:szCs w:val="20"/>
        </w:rPr>
        <w:t xml:space="preserve">Which of the five factors contribute most to overall job satisfaction? </w:t>
      </w:r>
    </w:p>
    <w:p>
      <w:pPr>
        <w:pStyle w:val="8"/>
        <w:numPr>
          <w:ilvl w:val="1"/>
          <w:numId w:val="24"/>
        </w:numPr>
        <w:spacing w:after="100"/>
        <w:jc w:val="both"/>
        <w:rPr>
          <w:rFonts w:ascii="Cambria" w:hAnsi="Cambria"/>
          <w:sz w:val="20"/>
          <w:szCs w:val="20"/>
        </w:rPr>
      </w:pPr>
      <w:r>
        <w:rPr>
          <w:rFonts w:ascii="Cambria" w:hAnsi="Cambria"/>
          <w:sz w:val="20"/>
          <w:szCs w:val="20"/>
        </w:rPr>
        <w:t xml:space="preserve">Work, supervisor, co-worker </w:t>
      </w:r>
    </w:p>
    <w:p>
      <w:pPr>
        <w:spacing w:after="100"/>
        <w:jc w:val="both"/>
        <w:rPr>
          <w:rFonts w:ascii="Cambria" w:hAnsi="Cambria"/>
          <w:b/>
          <w:sz w:val="20"/>
          <w:szCs w:val="20"/>
          <w:u w:val="single"/>
        </w:rPr>
      </w:pPr>
      <w:r>
        <w:rPr>
          <w:rFonts w:ascii="Cambria" w:hAnsi="Cambria"/>
          <w:b/>
          <w:sz w:val="20"/>
          <w:szCs w:val="20"/>
          <w:u w:val="single"/>
        </w:rPr>
        <w:t xml:space="preserve">Value-Percept Theory of Job Satisfaction - F 4.1 </w:t>
      </w:r>
      <w:r>
        <w:rPr>
          <w:rFonts w:ascii="Cambria" w:hAnsi="Cambria"/>
          <w:b/>
          <w:i/>
          <w:sz w:val="20"/>
          <w:szCs w:val="20"/>
          <w:u w:val="single"/>
        </w:rPr>
        <w:t>(Diagram from book)</w:t>
      </w:r>
      <w:r>
        <w:rPr>
          <w:rFonts w:ascii="Cambria" w:hAnsi="Cambria"/>
          <w:b/>
          <w:sz w:val="20"/>
          <w:szCs w:val="20"/>
          <w:u w:val="single"/>
        </w:rPr>
        <w:t xml:space="preserve"> </w:t>
      </w:r>
    </w:p>
    <w:p>
      <w:pPr>
        <w:spacing w:after="100"/>
        <w:jc w:val="both"/>
        <w:rPr>
          <w:rFonts w:ascii="Cambria" w:hAnsi="Cambria"/>
          <w:b/>
          <w:sz w:val="20"/>
          <w:szCs w:val="20"/>
          <w:u w:val="single"/>
        </w:rPr>
      </w:pPr>
      <w:r>
        <w:rPr>
          <w:rFonts w:ascii="Cambria" w:hAnsi="Cambria"/>
          <w:b/>
          <w:sz w:val="20"/>
          <w:szCs w:val="20"/>
          <w:u w:val="single"/>
        </w:rPr>
        <w:t xml:space="preserve">Critical Psychological States </w:t>
      </w:r>
    </w:p>
    <w:p>
      <w:pPr>
        <w:spacing w:after="100"/>
        <w:jc w:val="both"/>
        <w:rPr>
          <w:rFonts w:ascii="Cambria" w:hAnsi="Cambria"/>
          <w:b/>
          <w:sz w:val="20"/>
          <w:szCs w:val="20"/>
        </w:rPr>
      </w:pPr>
      <w:r>
        <w:rPr>
          <w:rFonts w:ascii="Cambria" w:hAnsi="Cambria"/>
          <w:b/>
          <w:sz w:val="20"/>
          <w:szCs w:val="20"/>
        </w:rPr>
        <w:t xml:space="preserve">Meaningfulness of work: </w:t>
      </w:r>
      <w:r>
        <w:rPr>
          <w:rFonts w:ascii="Cambria" w:hAnsi="Cambria"/>
          <w:sz w:val="20"/>
          <w:szCs w:val="20"/>
        </w:rPr>
        <w:t>Degree to which work tasks are viewed as meaningful - something that “counts”.</w:t>
      </w:r>
    </w:p>
    <w:p>
      <w:pPr>
        <w:spacing w:after="100"/>
        <w:jc w:val="both"/>
        <w:rPr>
          <w:rFonts w:ascii="Cambria" w:hAnsi="Cambria"/>
          <w:b/>
          <w:sz w:val="20"/>
          <w:szCs w:val="20"/>
        </w:rPr>
      </w:pPr>
      <w:r>
        <w:rPr>
          <w:rFonts w:ascii="Cambria" w:hAnsi="Cambria"/>
          <w:b/>
          <w:sz w:val="20"/>
          <w:szCs w:val="20"/>
        </w:rPr>
        <w:t xml:space="preserve">Responsibility for outcomes: </w:t>
      </w:r>
      <w:r>
        <w:rPr>
          <w:rFonts w:ascii="Cambria" w:hAnsi="Cambria"/>
          <w:sz w:val="20"/>
          <w:szCs w:val="20"/>
        </w:rPr>
        <w:t xml:space="preserve">Degree to which employees feel that they are key drivers of work quality </w:t>
      </w:r>
    </w:p>
    <w:p>
      <w:pPr>
        <w:spacing w:after="100"/>
        <w:jc w:val="both"/>
        <w:rPr>
          <w:rFonts w:ascii="Cambria" w:hAnsi="Cambria"/>
          <w:b/>
          <w:sz w:val="20"/>
          <w:szCs w:val="20"/>
        </w:rPr>
      </w:pPr>
      <w:r>
        <w:rPr>
          <w:rFonts w:ascii="Cambria" w:hAnsi="Cambria"/>
          <w:b/>
          <w:sz w:val="20"/>
          <w:szCs w:val="20"/>
        </w:rPr>
        <w:t xml:space="preserve">Knowledge of results: </w:t>
      </w:r>
      <w:r>
        <w:rPr>
          <w:rFonts w:ascii="Cambria" w:hAnsi="Cambria"/>
          <w:sz w:val="20"/>
          <w:szCs w:val="20"/>
        </w:rPr>
        <w:t xml:space="preserve">The extent to which employees know how well they are doing. </w:t>
      </w:r>
    </w:p>
    <w:p>
      <w:pPr>
        <w:spacing w:after="100"/>
        <w:jc w:val="both"/>
        <w:rPr>
          <w:rFonts w:ascii="Cambria" w:hAnsi="Cambria"/>
          <w:b/>
          <w:sz w:val="20"/>
          <w:szCs w:val="20"/>
          <w:u w:val="single"/>
        </w:rPr>
      </w:pPr>
      <w:r>
        <w:rPr>
          <w:rFonts w:ascii="Cambria" w:hAnsi="Cambria"/>
          <w:b/>
          <w:sz w:val="20"/>
          <w:szCs w:val="20"/>
          <w:u w:val="single"/>
        </w:rPr>
        <w:t xml:space="preserve">Job Characteristics Theory  - F 4.3 </w:t>
      </w:r>
      <w:r>
        <w:rPr>
          <w:rFonts w:ascii="Cambria" w:hAnsi="Cambria"/>
          <w:b/>
          <w:i/>
          <w:sz w:val="20"/>
          <w:szCs w:val="20"/>
          <w:u w:val="single"/>
        </w:rPr>
        <w:t>(Diagram from book)</w:t>
      </w:r>
      <w:r>
        <w:rPr>
          <w:rFonts w:ascii="Cambria" w:hAnsi="Cambria"/>
          <w:b/>
          <w:sz w:val="20"/>
          <w:szCs w:val="20"/>
          <w:u w:val="single"/>
        </w:rPr>
        <w:t xml:space="preserve"> </w:t>
      </w:r>
    </w:p>
    <w:p>
      <w:pPr>
        <w:spacing w:after="100"/>
        <w:jc w:val="both"/>
        <w:rPr>
          <w:rFonts w:ascii="Cambria" w:hAnsi="Cambria"/>
          <w:b/>
          <w:sz w:val="20"/>
          <w:szCs w:val="20"/>
        </w:rPr>
      </w:pPr>
      <w:r>
        <w:rPr>
          <w:rFonts w:ascii="Cambria" w:hAnsi="Cambria"/>
          <w:b/>
          <w:sz w:val="20"/>
          <w:szCs w:val="20"/>
          <w:u w:val="single"/>
        </w:rPr>
        <w:t xml:space="preserve">Job Characteristics Theory   </w:t>
      </w:r>
    </w:p>
    <w:p>
      <w:pPr>
        <w:spacing w:after="100"/>
        <w:jc w:val="both"/>
        <w:rPr>
          <w:rFonts w:ascii="Cambria" w:hAnsi="Cambria"/>
          <w:b/>
          <w:sz w:val="20"/>
          <w:szCs w:val="20"/>
        </w:rPr>
      </w:pPr>
      <w:r>
        <w:rPr>
          <w:rFonts w:ascii="Cambria" w:hAnsi="Cambria"/>
          <w:b/>
          <w:sz w:val="20"/>
          <w:szCs w:val="20"/>
        </w:rPr>
        <w:t xml:space="preserve">Variety: </w:t>
      </w:r>
      <w:r>
        <w:rPr>
          <w:rFonts w:ascii="Cambria" w:hAnsi="Cambria"/>
          <w:sz w:val="20"/>
          <w:szCs w:val="20"/>
        </w:rPr>
        <w:t xml:space="preserve">Involves a number of different activities; uses different skills and talents. </w:t>
      </w:r>
    </w:p>
    <w:p>
      <w:pPr>
        <w:spacing w:after="100"/>
        <w:jc w:val="both"/>
        <w:rPr>
          <w:rFonts w:ascii="Cambria" w:hAnsi="Cambria"/>
          <w:sz w:val="20"/>
          <w:szCs w:val="20"/>
        </w:rPr>
      </w:pPr>
      <w:r>
        <w:rPr>
          <w:rFonts w:ascii="Cambria" w:hAnsi="Cambria"/>
          <w:b/>
          <w:sz w:val="20"/>
          <w:szCs w:val="20"/>
        </w:rPr>
        <w:t xml:space="preserve">Identity: </w:t>
      </w:r>
      <w:r>
        <w:rPr>
          <w:rFonts w:ascii="Cambria" w:hAnsi="Cambria"/>
          <w:sz w:val="20"/>
          <w:szCs w:val="20"/>
        </w:rPr>
        <w:t xml:space="preserve">Completing a whole piece of work from beginning to end with visible outcomes. </w:t>
      </w:r>
    </w:p>
    <w:p>
      <w:pPr>
        <w:spacing w:after="100"/>
        <w:jc w:val="both"/>
        <w:rPr>
          <w:rFonts w:ascii="Cambria" w:hAnsi="Cambria"/>
          <w:sz w:val="20"/>
          <w:szCs w:val="20"/>
        </w:rPr>
      </w:pPr>
      <w:r>
        <w:rPr>
          <w:rFonts w:ascii="Cambria" w:hAnsi="Cambria"/>
          <w:b/>
          <w:sz w:val="20"/>
          <w:szCs w:val="20"/>
        </w:rPr>
        <w:t>Significance</w:t>
      </w:r>
      <w:r>
        <w:rPr>
          <w:rFonts w:ascii="Cambria" w:hAnsi="Cambria"/>
          <w:sz w:val="20"/>
          <w:szCs w:val="20"/>
        </w:rPr>
        <w:t xml:space="preserve">: Impact on the lives of other people. </w:t>
      </w:r>
    </w:p>
    <w:p>
      <w:pPr>
        <w:spacing w:after="100"/>
        <w:jc w:val="both"/>
        <w:rPr>
          <w:rFonts w:ascii="Cambria" w:hAnsi="Cambria"/>
          <w:sz w:val="20"/>
          <w:szCs w:val="20"/>
        </w:rPr>
      </w:pPr>
      <w:r>
        <w:rPr>
          <w:rFonts w:ascii="Cambria" w:hAnsi="Cambria"/>
          <w:b/>
          <w:sz w:val="20"/>
          <w:szCs w:val="20"/>
        </w:rPr>
        <w:t>Autonomy</w:t>
      </w:r>
      <w:r>
        <w:rPr>
          <w:rFonts w:ascii="Cambria" w:hAnsi="Cambria"/>
          <w:sz w:val="20"/>
          <w:szCs w:val="20"/>
        </w:rPr>
        <w:t xml:space="preserve">: Provides independence and discretion to the individual doing the work </w:t>
      </w:r>
    </w:p>
    <w:p>
      <w:pPr>
        <w:spacing w:after="100"/>
        <w:jc w:val="both"/>
        <w:rPr>
          <w:rFonts w:ascii="Cambria" w:hAnsi="Cambria"/>
          <w:sz w:val="20"/>
          <w:szCs w:val="20"/>
        </w:rPr>
      </w:pPr>
      <w:r>
        <w:rPr>
          <w:rFonts w:ascii="Cambria" w:hAnsi="Cambria"/>
          <w:b/>
          <w:sz w:val="20"/>
          <w:szCs w:val="20"/>
        </w:rPr>
        <w:t>Feedback</w:t>
      </w:r>
      <w:r>
        <w:rPr>
          <w:rFonts w:ascii="Cambria" w:hAnsi="Cambria"/>
          <w:sz w:val="20"/>
          <w:szCs w:val="20"/>
        </w:rPr>
        <w:t xml:space="preserve">: Feedback from the job itself about how well the worker is performing </w:t>
      </w:r>
    </w:p>
    <w:p>
      <w:pPr>
        <w:spacing w:after="100"/>
        <w:jc w:val="both"/>
        <w:rPr>
          <w:rFonts w:ascii="Cambria" w:hAnsi="Cambria"/>
          <w:sz w:val="20"/>
          <w:szCs w:val="20"/>
        </w:rPr>
      </w:pPr>
      <w:r>
        <w:rPr>
          <w:rFonts w:ascii="Cambria" w:hAnsi="Cambria"/>
          <w:sz w:val="20"/>
          <w:szCs w:val="20"/>
        </w:rPr>
        <w:t xml:space="preserve">Overall the job characteristics moderately or strongly relate to work satisfaction. </w:t>
      </w:r>
    </w:p>
    <w:p>
      <w:pPr>
        <w:spacing w:after="100"/>
        <w:jc w:val="both"/>
        <w:rPr>
          <w:rFonts w:ascii="Cambria" w:hAnsi="Cambria"/>
          <w:sz w:val="20"/>
          <w:szCs w:val="20"/>
        </w:rPr>
      </w:pPr>
      <w:r>
        <w:rPr>
          <w:rFonts w:ascii="Cambria" w:hAnsi="Cambria"/>
          <w:b/>
          <w:sz w:val="20"/>
          <w:szCs w:val="20"/>
        </w:rPr>
        <w:t>Question</w:t>
      </w:r>
      <w:r>
        <w:rPr>
          <w:rFonts w:ascii="Cambria" w:hAnsi="Cambria"/>
          <w:sz w:val="20"/>
          <w:szCs w:val="20"/>
        </w:rPr>
        <w:t xml:space="preserve">: But, do all employees want more variety, autonomy etc.? - Not necessarily! Depends upon: </w:t>
      </w:r>
    </w:p>
    <w:p>
      <w:pPr>
        <w:pStyle w:val="8"/>
        <w:numPr>
          <w:ilvl w:val="0"/>
          <w:numId w:val="24"/>
        </w:numPr>
        <w:spacing w:after="100"/>
        <w:jc w:val="both"/>
        <w:rPr>
          <w:rFonts w:ascii="Cambria" w:hAnsi="Cambria"/>
          <w:sz w:val="20"/>
          <w:szCs w:val="20"/>
        </w:rPr>
      </w:pPr>
      <w:r>
        <w:rPr>
          <w:rFonts w:ascii="Cambria" w:hAnsi="Cambria"/>
          <w:sz w:val="20"/>
          <w:szCs w:val="20"/>
        </w:rPr>
        <w:t xml:space="preserve">Knowledge and skill </w:t>
      </w:r>
    </w:p>
    <w:p>
      <w:pPr>
        <w:pStyle w:val="8"/>
        <w:numPr>
          <w:ilvl w:val="0"/>
          <w:numId w:val="24"/>
        </w:numPr>
        <w:spacing w:after="100"/>
        <w:jc w:val="both"/>
        <w:rPr>
          <w:rFonts w:ascii="Cambria" w:hAnsi="Cambria"/>
          <w:sz w:val="20"/>
          <w:szCs w:val="20"/>
        </w:rPr>
      </w:pPr>
      <w:r>
        <w:rPr>
          <w:rFonts w:ascii="Cambria" w:hAnsi="Cambria"/>
          <w:sz w:val="20"/>
          <w:szCs w:val="20"/>
        </w:rPr>
        <w:t xml:space="preserve">Growths need strength: Captures whether employees have strong needs for personal accomplishment or development. </w:t>
      </w:r>
    </w:p>
    <w:p>
      <w:pPr>
        <w:pStyle w:val="8"/>
        <w:numPr>
          <w:ilvl w:val="0"/>
          <w:numId w:val="24"/>
        </w:numPr>
        <w:spacing w:after="100"/>
        <w:jc w:val="both"/>
        <w:rPr>
          <w:rFonts w:ascii="Cambria" w:hAnsi="Cambria"/>
          <w:sz w:val="20"/>
          <w:szCs w:val="20"/>
        </w:rPr>
      </w:pPr>
      <w:r>
        <w:rPr>
          <w:rFonts w:ascii="Cambria" w:hAnsi="Cambria"/>
          <w:sz w:val="20"/>
          <w:szCs w:val="20"/>
        </w:rPr>
        <w:t xml:space="preserve">Job Characteristics Moderators: Both of these increase the strength of the relationship within the model. </w:t>
      </w:r>
    </w:p>
    <w:p>
      <w:pPr>
        <w:spacing w:after="100"/>
        <w:jc w:val="both"/>
        <w:rPr>
          <w:rFonts w:ascii="Cambria" w:hAnsi="Cambria"/>
          <w:b/>
          <w:sz w:val="20"/>
          <w:szCs w:val="20"/>
          <w:u w:val="single"/>
        </w:rPr>
      </w:pPr>
      <w:r>
        <w:rPr>
          <w:rFonts w:ascii="Cambria" w:hAnsi="Cambria"/>
          <w:b/>
          <w:sz w:val="20"/>
          <w:szCs w:val="20"/>
          <w:u w:val="single"/>
        </w:rPr>
        <w:t xml:space="preserve">Job Enrichment </w:t>
      </w:r>
    </w:p>
    <w:p>
      <w:pPr>
        <w:spacing w:after="100"/>
        <w:jc w:val="both"/>
        <w:rPr>
          <w:rFonts w:ascii="Cambria" w:hAnsi="Cambria"/>
          <w:b/>
          <w:sz w:val="20"/>
          <w:szCs w:val="20"/>
        </w:rPr>
      </w:pPr>
      <w:r>
        <w:rPr>
          <w:rFonts w:ascii="Cambria" w:hAnsi="Cambria"/>
          <w:b/>
          <w:sz w:val="20"/>
          <w:szCs w:val="20"/>
        </w:rPr>
        <w:t xml:space="preserve">Job enrichment: </w:t>
      </w:r>
    </w:p>
    <w:p>
      <w:pPr>
        <w:pStyle w:val="8"/>
        <w:numPr>
          <w:ilvl w:val="0"/>
          <w:numId w:val="25"/>
        </w:numPr>
        <w:spacing w:after="100"/>
        <w:jc w:val="both"/>
        <w:rPr>
          <w:rFonts w:ascii="Cambria" w:hAnsi="Cambria"/>
          <w:sz w:val="20"/>
          <w:szCs w:val="20"/>
        </w:rPr>
      </w:pPr>
      <w:r>
        <w:rPr>
          <w:rFonts w:ascii="Cambria" w:hAnsi="Cambria"/>
          <w:sz w:val="20"/>
          <w:szCs w:val="20"/>
        </w:rPr>
        <w:t xml:space="preserve">Duties and responsibilities are expanded </w:t>
      </w:r>
    </w:p>
    <w:p>
      <w:pPr>
        <w:pStyle w:val="8"/>
        <w:numPr>
          <w:ilvl w:val="0"/>
          <w:numId w:val="25"/>
        </w:numPr>
        <w:spacing w:after="100"/>
        <w:jc w:val="both"/>
        <w:rPr>
          <w:rFonts w:ascii="Cambria" w:hAnsi="Cambria"/>
          <w:sz w:val="20"/>
          <w:szCs w:val="20"/>
        </w:rPr>
      </w:pPr>
      <w:r>
        <w:rPr>
          <w:rFonts w:ascii="Cambria" w:hAnsi="Cambria"/>
          <w:sz w:val="20"/>
          <w:szCs w:val="20"/>
        </w:rPr>
        <w:t xml:space="preserve">Provide more variety, identity, autonomy </w:t>
      </w:r>
    </w:p>
    <w:p>
      <w:pPr>
        <w:pStyle w:val="8"/>
        <w:numPr>
          <w:ilvl w:val="0"/>
          <w:numId w:val="25"/>
        </w:numPr>
        <w:spacing w:after="100"/>
        <w:jc w:val="both"/>
        <w:rPr>
          <w:rFonts w:ascii="Cambria" w:hAnsi="Cambria"/>
          <w:sz w:val="20"/>
          <w:szCs w:val="20"/>
        </w:rPr>
      </w:pPr>
      <w:r>
        <w:rPr>
          <w:rFonts w:ascii="Cambria" w:hAnsi="Cambria"/>
          <w:sz w:val="20"/>
          <w:szCs w:val="20"/>
        </w:rPr>
        <w:t>Enrichment can:</w:t>
      </w:r>
    </w:p>
    <w:p>
      <w:pPr>
        <w:pStyle w:val="8"/>
        <w:numPr>
          <w:ilvl w:val="1"/>
          <w:numId w:val="25"/>
        </w:numPr>
        <w:spacing w:after="100"/>
        <w:jc w:val="both"/>
        <w:rPr>
          <w:rFonts w:ascii="Cambria" w:hAnsi="Cambria"/>
          <w:sz w:val="20"/>
          <w:szCs w:val="20"/>
        </w:rPr>
      </w:pPr>
      <w:r>
        <w:rPr>
          <w:rFonts w:ascii="Cambria" w:hAnsi="Cambria"/>
          <w:sz w:val="20"/>
          <w:szCs w:val="20"/>
        </w:rPr>
        <w:t xml:space="preserve">Boost job satisfaction levels </w:t>
      </w:r>
    </w:p>
    <w:p>
      <w:pPr>
        <w:pStyle w:val="8"/>
        <w:numPr>
          <w:ilvl w:val="1"/>
          <w:numId w:val="25"/>
        </w:numPr>
        <w:spacing w:after="100"/>
        <w:jc w:val="both"/>
        <w:rPr>
          <w:rFonts w:ascii="Cambria" w:hAnsi="Cambria"/>
          <w:sz w:val="20"/>
          <w:szCs w:val="20"/>
        </w:rPr>
      </w:pPr>
      <w:r>
        <w:rPr>
          <w:rFonts w:ascii="Cambria" w:hAnsi="Cambria"/>
          <w:sz w:val="20"/>
          <w:szCs w:val="20"/>
        </w:rPr>
        <w:t xml:space="preserve">Heighten work accuracy and customer satisfaction </w:t>
      </w:r>
    </w:p>
    <w:p>
      <w:pPr>
        <w:pStyle w:val="8"/>
        <w:numPr>
          <w:ilvl w:val="1"/>
          <w:numId w:val="25"/>
        </w:numPr>
        <w:spacing w:after="100"/>
        <w:jc w:val="both"/>
        <w:rPr>
          <w:rFonts w:ascii="Cambria" w:hAnsi="Cambria"/>
          <w:sz w:val="20"/>
          <w:szCs w:val="20"/>
        </w:rPr>
      </w:pPr>
      <w:r>
        <w:rPr>
          <w:rFonts w:ascii="Cambria" w:hAnsi="Cambria"/>
          <w:sz w:val="20"/>
          <w:szCs w:val="20"/>
        </w:rPr>
        <w:t xml:space="preserve">–ve: training and labor costs tend to rise as a result of such changes. </w:t>
      </w:r>
    </w:p>
    <w:p>
      <w:pPr>
        <w:spacing w:after="100"/>
        <w:jc w:val="both"/>
        <w:rPr>
          <w:rFonts w:ascii="Cambria" w:hAnsi="Cambria"/>
          <w:b/>
          <w:sz w:val="20"/>
          <w:szCs w:val="20"/>
          <w:u w:val="single"/>
        </w:rPr>
      </w:pPr>
      <w:r>
        <w:rPr>
          <w:rFonts w:ascii="Cambria" w:hAnsi="Cambria"/>
          <w:b/>
          <w:sz w:val="20"/>
          <w:szCs w:val="20"/>
          <w:u w:val="single"/>
        </w:rPr>
        <w:t>Emotions and Moods</w:t>
      </w:r>
    </w:p>
    <w:p>
      <w:pPr>
        <w:spacing w:after="100"/>
        <w:jc w:val="both"/>
        <w:rPr>
          <w:rFonts w:ascii="Cambria" w:hAnsi="Cambria"/>
          <w:b/>
          <w:sz w:val="20"/>
          <w:szCs w:val="20"/>
        </w:rPr>
      </w:pPr>
      <w:r>
        <w:rPr>
          <w:rFonts w:ascii="Cambria" w:hAnsi="Cambria"/>
          <w:b/>
          <w:sz w:val="20"/>
          <w:szCs w:val="20"/>
        </w:rPr>
        <w:t xml:space="preserve">Emotions: </w:t>
      </w:r>
    </w:p>
    <w:p>
      <w:pPr>
        <w:pStyle w:val="8"/>
        <w:numPr>
          <w:ilvl w:val="0"/>
          <w:numId w:val="26"/>
        </w:numPr>
        <w:spacing w:after="100"/>
        <w:jc w:val="both"/>
        <w:rPr>
          <w:rFonts w:ascii="Cambria" w:hAnsi="Cambria"/>
          <w:sz w:val="20"/>
          <w:szCs w:val="20"/>
        </w:rPr>
      </w:pPr>
      <w:r>
        <w:rPr>
          <w:rFonts w:ascii="Cambria" w:hAnsi="Cambria"/>
          <w:sz w:val="20"/>
          <w:szCs w:val="20"/>
        </w:rPr>
        <w:t xml:space="preserve">Feeling that are often intense, last for only a few minutes, and are directed at (and caused by) someone or some circumstance. </w:t>
      </w:r>
    </w:p>
    <w:p>
      <w:pPr>
        <w:pStyle w:val="8"/>
        <w:numPr>
          <w:ilvl w:val="0"/>
          <w:numId w:val="26"/>
        </w:numPr>
        <w:spacing w:after="100"/>
        <w:jc w:val="both"/>
        <w:rPr>
          <w:rFonts w:ascii="Cambria" w:hAnsi="Cambria"/>
          <w:sz w:val="20"/>
          <w:szCs w:val="20"/>
        </w:rPr>
      </w:pPr>
      <w:r>
        <w:rPr>
          <w:rFonts w:ascii="Cambria" w:hAnsi="Cambria"/>
          <w:sz w:val="20"/>
          <w:szCs w:val="20"/>
        </w:rPr>
        <w:t xml:space="preserve">“I’m feeling angry at my boss” </w:t>
      </w:r>
    </w:p>
    <w:p>
      <w:pPr>
        <w:pStyle w:val="8"/>
        <w:numPr>
          <w:ilvl w:val="0"/>
          <w:numId w:val="26"/>
        </w:numPr>
        <w:spacing w:after="100"/>
        <w:jc w:val="both"/>
        <w:rPr>
          <w:rFonts w:ascii="Cambria" w:hAnsi="Cambria"/>
          <w:sz w:val="20"/>
          <w:szCs w:val="20"/>
        </w:rPr>
      </w:pPr>
      <w:r>
        <w:rPr>
          <w:rFonts w:ascii="Cambria" w:hAnsi="Cambria"/>
          <w:sz w:val="20"/>
          <w:szCs w:val="20"/>
        </w:rPr>
        <w:t xml:space="preserve">Emotions are always about something. </w:t>
      </w:r>
    </w:p>
    <w:p>
      <w:pPr>
        <w:spacing w:after="100"/>
        <w:jc w:val="both"/>
        <w:rPr>
          <w:rFonts w:ascii="Cambria" w:hAnsi="Cambria"/>
          <w:b/>
          <w:sz w:val="20"/>
          <w:szCs w:val="20"/>
        </w:rPr>
      </w:pPr>
      <w:r>
        <w:rPr>
          <w:rFonts w:ascii="Cambria" w:hAnsi="Cambria"/>
          <w:b/>
          <w:sz w:val="20"/>
          <w:szCs w:val="20"/>
        </w:rPr>
        <w:t xml:space="preserve">Moods: </w:t>
      </w:r>
    </w:p>
    <w:p>
      <w:pPr>
        <w:pStyle w:val="8"/>
        <w:numPr>
          <w:ilvl w:val="0"/>
          <w:numId w:val="27"/>
        </w:numPr>
        <w:spacing w:after="100"/>
        <w:jc w:val="both"/>
        <w:rPr>
          <w:rFonts w:ascii="Cambria" w:hAnsi="Cambria"/>
          <w:sz w:val="20"/>
          <w:szCs w:val="20"/>
        </w:rPr>
      </w:pPr>
      <w:r>
        <w:rPr>
          <w:rFonts w:ascii="Cambria" w:hAnsi="Cambria"/>
          <w:sz w:val="20"/>
          <w:szCs w:val="20"/>
        </w:rPr>
        <w:t>Are states of feeling, often mild in intensity, that last for an extended period of time</w:t>
      </w:r>
    </w:p>
    <w:p>
      <w:pPr>
        <w:pStyle w:val="8"/>
        <w:numPr>
          <w:ilvl w:val="0"/>
          <w:numId w:val="27"/>
        </w:numPr>
        <w:spacing w:after="100"/>
        <w:jc w:val="both"/>
        <w:rPr>
          <w:rFonts w:ascii="Cambria" w:hAnsi="Cambria"/>
          <w:sz w:val="20"/>
          <w:szCs w:val="20"/>
        </w:rPr>
      </w:pPr>
      <w:r>
        <w:rPr>
          <w:rFonts w:ascii="Cambria" w:hAnsi="Cambria"/>
          <w:sz w:val="20"/>
          <w:szCs w:val="20"/>
        </w:rPr>
        <w:t>Not explicitly directed at or caused by anything</w:t>
      </w:r>
    </w:p>
    <w:p>
      <w:pPr>
        <w:pStyle w:val="8"/>
        <w:numPr>
          <w:ilvl w:val="0"/>
          <w:numId w:val="27"/>
        </w:numPr>
        <w:spacing w:after="100"/>
        <w:jc w:val="both"/>
        <w:rPr>
          <w:rFonts w:ascii="Cambria" w:hAnsi="Cambria"/>
          <w:sz w:val="20"/>
          <w:szCs w:val="20"/>
        </w:rPr>
      </w:pPr>
      <w:r>
        <w:rPr>
          <w:rFonts w:ascii="Cambria" w:hAnsi="Cambria"/>
          <w:sz w:val="20"/>
          <w:szCs w:val="20"/>
        </w:rPr>
        <w:t xml:space="preserve">“I’m feeling grouchy”; I feel good. </w:t>
      </w:r>
    </w:p>
    <w:p>
      <w:pPr>
        <w:spacing w:after="100"/>
        <w:jc w:val="both"/>
        <w:rPr>
          <w:rFonts w:ascii="Cambria" w:hAnsi="Cambria"/>
          <w:b/>
          <w:sz w:val="20"/>
          <w:szCs w:val="20"/>
        </w:rPr>
      </w:pPr>
      <w:r>
        <w:rPr>
          <w:rFonts w:ascii="Cambria" w:hAnsi="Cambria"/>
          <w:b/>
          <w:sz w:val="20"/>
          <w:szCs w:val="20"/>
        </w:rPr>
        <w:t xml:space="preserve">Emotional labor </w:t>
      </w:r>
    </w:p>
    <w:p>
      <w:pPr>
        <w:pStyle w:val="8"/>
        <w:numPr>
          <w:ilvl w:val="0"/>
          <w:numId w:val="28"/>
        </w:numPr>
        <w:spacing w:after="100"/>
        <w:jc w:val="both"/>
        <w:rPr>
          <w:rFonts w:ascii="Cambria" w:hAnsi="Cambria"/>
          <w:sz w:val="20"/>
          <w:szCs w:val="20"/>
        </w:rPr>
      </w:pPr>
      <w:r>
        <w:rPr>
          <w:rFonts w:ascii="Cambria" w:hAnsi="Cambria"/>
          <w:sz w:val="20"/>
          <w:szCs w:val="20"/>
        </w:rPr>
        <w:t xml:space="preserve">Is the need to manage emotions to complete job duties successfully. </w:t>
      </w:r>
    </w:p>
    <w:p>
      <w:pPr>
        <w:pStyle w:val="8"/>
        <w:numPr>
          <w:ilvl w:val="0"/>
          <w:numId w:val="28"/>
        </w:numPr>
        <w:spacing w:after="100"/>
        <w:jc w:val="both"/>
        <w:rPr>
          <w:rFonts w:ascii="Cambria" w:hAnsi="Cambria"/>
          <w:sz w:val="20"/>
          <w:szCs w:val="20"/>
        </w:rPr>
      </w:pPr>
      <w:r>
        <w:rPr>
          <w:rFonts w:ascii="Cambria" w:hAnsi="Cambria"/>
          <w:sz w:val="20"/>
          <w:szCs w:val="20"/>
        </w:rPr>
        <w:t xml:space="preserve">Flight attendants </w:t>
      </w:r>
    </w:p>
    <w:p>
      <w:pPr>
        <w:spacing w:after="100"/>
        <w:jc w:val="both"/>
        <w:rPr>
          <w:rFonts w:ascii="Cambria" w:hAnsi="Cambria"/>
          <w:b/>
          <w:sz w:val="20"/>
          <w:szCs w:val="20"/>
        </w:rPr>
      </w:pPr>
      <w:r>
        <w:rPr>
          <w:rFonts w:ascii="Cambria" w:hAnsi="Cambria"/>
          <w:b/>
          <w:sz w:val="20"/>
          <w:szCs w:val="20"/>
        </w:rPr>
        <w:t xml:space="preserve">Emotional Contagion </w:t>
      </w:r>
    </w:p>
    <w:p>
      <w:pPr>
        <w:pStyle w:val="8"/>
        <w:numPr>
          <w:ilvl w:val="0"/>
          <w:numId w:val="29"/>
        </w:numPr>
        <w:spacing w:after="100"/>
        <w:jc w:val="both"/>
        <w:rPr>
          <w:rFonts w:ascii="Cambria" w:hAnsi="Cambria"/>
          <w:sz w:val="20"/>
          <w:szCs w:val="20"/>
        </w:rPr>
      </w:pPr>
      <w:r>
        <w:rPr>
          <w:rFonts w:ascii="Cambria" w:hAnsi="Cambria"/>
          <w:sz w:val="20"/>
          <w:szCs w:val="20"/>
        </w:rPr>
        <w:t xml:space="preserve">Shows that one person can “catch” or “be infected by” the emotions of another person. </w:t>
      </w:r>
    </w:p>
    <w:p>
      <w:pPr>
        <w:spacing w:after="100"/>
        <w:jc w:val="both"/>
        <w:rPr>
          <w:rFonts w:ascii="Cambria" w:hAnsi="Cambria"/>
          <w:b/>
          <w:sz w:val="20"/>
          <w:szCs w:val="20"/>
          <w:u w:val="single"/>
        </w:rPr>
      </w:pPr>
      <w:r>
        <w:rPr>
          <w:rFonts w:ascii="Cambria" w:hAnsi="Cambria"/>
          <w:b/>
          <w:sz w:val="20"/>
          <w:szCs w:val="20"/>
          <w:u w:val="single"/>
        </w:rPr>
        <w:t xml:space="preserve">Why Are Some Employees More Satisfied that others?  - F 4.7 </w:t>
      </w:r>
      <w:r>
        <w:rPr>
          <w:rFonts w:ascii="Cambria" w:hAnsi="Cambria"/>
          <w:b/>
          <w:i/>
          <w:sz w:val="20"/>
          <w:szCs w:val="20"/>
          <w:u w:val="single"/>
        </w:rPr>
        <w:t>(Diagram from book)</w:t>
      </w:r>
      <w:r>
        <w:rPr>
          <w:rFonts w:ascii="Cambria" w:hAnsi="Cambria"/>
          <w:b/>
          <w:sz w:val="20"/>
          <w:szCs w:val="20"/>
          <w:u w:val="single"/>
        </w:rPr>
        <w:t xml:space="preserve"> </w:t>
      </w:r>
    </w:p>
    <w:p>
      <w:pPr>
        <w:spacing w:after="100"/>
        <w:jc w:val="both"/>
        <w:rPr>
          <w:rFonts w:ascii="Cambria" w:hAnsi="Cambria"/>
          <w:b/>
          <w:sz w:val="20"/>
          <w:szCs w:val="20"/>
          <w:u w:val="single"/>
        </w:rPr>
      </w:pPr>
      <w:r>
        <w:rPr>
          <w:rFonts w:ascii="Cambria" w:hAnsi="Cambria"/>
          <w:b/>
          <w:sz w:val="20"/>
          <w:szCs w:val="20"/>
          <w:u w:val="single"/>
        </w:rPr>
        <w:t xml:space="preserve">Effects of Job Satisfaction on Performance and Commitment  - F 4.8 </w:t>
      </w:r>
      <w:r>
        <w:rPr>
          <w:rFonts w:ascii="Cambria" w:hAnsi="Cambria"/>
          <w:b/>
          <w:i/>
          <w:sz w:val="20"/>
          <w:szCs w:val="20"/>
          <w:u w:val="single"/>
        </w:rPr>
        <w:t>(Diagram from book)</w:t>
      </w:r>
      <w:r>
        <w:rPr>
          <w:rFonts w:ascii="Cambria" w:hAnsi="Cambria"/>
          <w:b/>
          <w:sz w:val="20"/>
          <w:szCs w:val="20"/>
          <w:u w:val="single"/>
        </w:rPr>
        <w:t xml:space="preserve"> </w:t>
      </w:r>
    </w:p>
    <w:p>
      <w:pPr>
        <w:spacing w:after="100"/>
        <w:jc w:val="both"/>
        <w:rPr>
          <w:rFonts w:ascii="Cambria" w:hAnsi="Cambria"/>
        </w:rPr>
      </w:pPr>
    </w:p>
    <w:p>
      <w:pPr>
        <w:spacing w:after="100"/>
        <w:rPr>
          <w:rFonts w:ascii="Cambria" w:hAnsi="Cambria"/>
        </w:rPr>
      </w:pPr>
      <w:r>
        <w:rPr>
          <w:rFonts w:ascii="Cambria" w:hAnsi="Cambria"/>
        </w:rPr>
        <w:t xml:space="preserve"> </w:t>
      </w:r>
    </w:p>
    <w:p>
      <w:pPr>
        <w:spacing w:after="100"/>
        <w:rPr>
          <w:rFonts w:ascii="Cambria" w:hAnsi="Cambria"/>
        </w:rPr>
      </w:pPr>
    </w:p>
    <w:p>
      <w:pPr>
        <w:spacing w:after="100"/>
        <w:rPr>
          <w:rFonts w:ascii="Cambria" w:hAnsi="Cambria"/>
        </w:rPr>
      </w:pPr>
    </w:p>
    <w:p>
      <w:pPr>
        <w:spacing w:after="100"/>
        <w:rPr>
          <w:rFonts w:ascii="Cambria" w:hAnsi="Cambria"/>
        </w:rPr>
      </w:pPr>
    </w:p>
    <w:p>
      <w:pPr>
        <w:spacing w:after="100"/>
        <w:rPr>
          <w:rFonts w:ascii="Cambria" w:hAnsi="Cambria"/>
        </w:rPr>
      </w:pPr>
    </w:p>
    <w:p>
      <w:pPr>
        <w:spacing w:after="100"/>
        <w:rPr>
          <w:rFonts w:ascii="Cambria" w:hAnsi="Cambria"/>
        </w:rPr>
      </w:pPr>
    </w:p>
    <w:p>
      <w:pPr>
        <w:spacing w:after="100"/>
        <w:rPr>
          <w:rFonts w:ascii="Cambria" w:hAnsi="Cambria"/>
        </w:rPr>
      </w:pPr>
    </w:p>
    <w:p>
      <w:pPr>
        <w:spacing w:after="100"/>
        <w:rPr>
          <w:rFonts w:ascii="Cambria" w:hAnsi="Cambria"/>
        </w:rPr>
      </w:pPr>
    </w:p>
    <w:p>
      <w:pPr>
        <w:spacing w:after="100"/>
        <w:rPr>
          <w:rFonts w:ascii="Cambria" w:hAnsi="Cambria"/>
        </w:rPr>
      </w:pPr>
    </w:p>
    <w:p>
      <w:pPr>
        <w:spacing w:after="100"/>
        <w:rPr>
          <w:rFonts w:ascii="Cambria" w:hAnsi="Cambria"/>
        </w:rPr>
      </w:pPr>
    </w:p>
    <w:p>
      <w:pPr>
        <w:spacing w:after="100"/>
        <w:rPr>
          <w:rFonts w:ascii="Cambria" w:hAnsi="Cambria"/>
        </w:rPr>
      </w:pPr>
    </w:p>
    <w:p>
      <w:pPr>
        <w:spacing w:after="100"/>
        <w:rPr>
          <w:rFonts w:ascii="Cambria" w:hAnsi="Cambria"/>
        </w:rPr>
      </w:pPr>
    </w:p>
    <w:p>
      <w:pPr>
        <w:spacing w:after="100"/>
        <w:rPr>
          <w:rFonts w:ascii="Cambria" w:hAnsi="Cambria"/>
        </w:rPr>
      </w:pPr>
    </w:p>
    <w:p>
      <w:pPr>
        <w:spacing w:after="100"/>
        <w:rPr>
          <w:rFonts w:ascii="Cambria" w:hAnsi="Cambria"/>
        </w:rPr>
      </w:pPr>
    </w:p>
    <w:p>
      <w:pPr>
        <w:spacing w:after="100"/>
        <w:rPr>
          <w:rFonts w:ascii="Cambria" w:hAnsi="Cambria"/>
        </w:rPr>
      </w:pPr>
    </w:p>
    <w:p>
      <w:pPr>
        <w:spacing w:after="100"/>
        <w:rPr>
          <w:rFonts w:ascii="Cambria" w:hAnsi="Cambria"/>
        </w:rPr>
      </w:pPr>
    </w:p>
    <w:p>
      <w:pPr>
        <w:spacing w:after="100"/>
        <w:rPr>
          <w:rFonts w:ascii="Cambria" w:hAnsi="Cambria"/>
        </w:rPr>
      </w:pPr>
    </w:p>
    <w:p>
      <w:pPr>
        <w:spacing w:after="100"/>
        <w:rPr>
          <w:rFonts w:ascii="Cambria" w:hAnsi="Cambria"/>
        </w:rPr>
      </w:pPr>
    </w:p>
    <w:p>
      <w:pPr>
        <w:spacing w:after="100"/>
        <w:rPr>
          <w:rFonts w:ascii="Cambria" w:hAnsi="Cambria"/>
        </w:rPr>
      </w:pPr>
    </w:p>
    <w:p>
      <w:pPr>
        <w:spacing w:after="100"/>
        <w:rPr>
          <w:rFonts w:ascii="Cambria" w:hAnsi="Cambria"/>
        </w:rPr>
      </w:pPr>
    </w:p>
    <w:p>
      <w:pPr>
        <w:spacing w:after="100"/>
        <w:rPr>
          <w:b/>
          <w:sz w:val="20"/>
          <w:szCs w:val="20"/>
          <w:u w:val="single"/>
        </w:rPr>
      </w:pPr>
      <w:r>
        <w:rPr>
          <w:b/>
          <w:sz w:val="20"/>
          <w:szCs w:val="20"/>
          <w:u w:val="single"/>
        </w:rPr>
        <w:t xml:space="preserve">CHAPTER 5 – STRESS </w:t>
      </w:r>
    </w:p>
    <w:p>
      <w:pPr>
        <w:spacing w:after="100"/>
        <w:rPr>
          <w:b/>
          <w:sz w:val="20"/>
          <w:szCs w:val="20"/>
          <w:u w:val="single"/>
        </w:rPr>
      </w:pPr>
      <w:r>
        <w:rPr>
          <w:b/>
          <w:sz w:val="20"/>
          <w:szCs w:val="20"/>
          <w:u w:val="single"/>
        </w:rPr>
        <w:t>Stress</w:t>
      </w:r>
    </w:p>
    <w:p>
      <w:pPr>
        <w:pStyle w:val="8"/>
        <w:numPr>
          <w:ilvl w:val="0"/>
          <w:numId w:val="30"/>
        </w:numPr>
        <w:spacing w:after="100"/>
        <w:rPr>
          <w:sz w:val="20"/>
          <w:szCs w:val="20"/>
        </w:rPr>
      </w:pPr>
      <w:r>
        <w:rPr>
          <w:sz w:val="20"/>
          <w:szCs w:val="20"/>
          <w:u w:val="single"/>
        </w:rPr>
        <w:t>Stress</w:t>
      </w:r>
      <w:r>
        <w:rPr>
          <w:sz w:val="20"/>
          <w:szCs w:val="20"/>
        </w:rPr>
        <w:t xml:space="preserve">: The psychological response to demands when there is something at stake for the individual, and when coping with these demands would tax or exceed the individual’s capacity or resources. </w:t>
      </w:r>
    </w:p>
    <w:p>
      <w:pPr>
        <w:pStyle w:val="8"/>
        <w:numPr>
          <w:ilvl w:val="0"/>
          <w:numId w:val="30"/>
        </w:numPr>
        <w:spacing w:after="100"/>
        <w:rPr>
          <w:sz w:val="20"/>
          <w:szCs w:val="20"/>
        </w:rPr>
      </w:pPr>
      <w:r>
        <w:rPr>
          <w:sz w:val="20"/>
          <w:szCs w:val="20"/>
          <w:u w:val="single"/>
        </w:rPr>
        <w:t>Stressors</w:t>
      </w:r>
      <w:r>
        <w:rPr>
          <w:sz w:val="20"/>
          <w:szCs w:val="20"/>
        </w:rPr>
        <w:t xml:space="preserve">: Demands that cause the stress response. </w:t>
      </w:r>
    </w:p>
    <w:p>
      <w:pPr>
        <w:pStyle w:val="8"/>
        <w:numPr>
          <w:ilvl w:val="0"/>
          <w:numId w:val="30"/>
        </w:numPr>
        <w:spacing w:after="100"/>
        <w:rPr>
          <w:sz w:val="20"/>
          <w:szCs w:val="20"/>
        </w:rPr>
      </w:pPr>
      <w:r>
        <w:rPr>
          <w:sz w:val="20"/>
          <w:szCs w:val="20"/>
          <w:u w:val="single"/>
        </w:rPr>
        <w:t>Strains</w:t>
      </w:r>
      <w:r>
        <w:rPr>
          <w:sz w:val="20"/>
          <w:szCs w:val="20"/>
        </w:rPr>
        <w:t xml:space="preserve">: Negative consequences of the stress response. </w:t>
      </w:r>
    </w:p>
    <w:p>
      <w:pPr>
        <w:spacing w:after="100"/>
        <w:rPr>
          <w:b/>
          <w:sz w:val="20"/>
          <w:szCs w:val="20"/>
          <w:u w:val="single"/>
        </w:rPr>
      </w:pPr>
      <w:r>
        <w:rPr>
          <w:b/>
          <w:sz w:val="20"/>
          <w:szCs w:val="20"/>
          <w:u w:val="single"/>
        </w:rPr>
        <w:t xml:space="preserve">Why Are Some Employees More Stressed Than Others </w:t>
      </w:r>
    </w:p>
    <w:p>
      <w:pPr>
        <w:pStyle w:val="8"/>
        <w:numPr>
          <w:ilvl w:val="0"/>
          <w:numId w:val="31"/>
        </w:numPr>
        <w:spacing w:after="100"/>
        <w:rPr>
          <w:sz w:val="20"/>
          <w:szCs w:val="20"/>
        </w:rPr>
      </w:pPr>
      <w:r>
        <w:rPr>
          <w:sz w:val="20"/>
          <w:szCs w:val="20"/>
          <w:u w:val="single"/>
        </w:rPr>
        <w:t>Transactional Theory of Stress:</w:t>
      </w:r>
      <w:r>
        <w:rPr>
          <w:sz w:val="20"/>
          <w:szCs w:val="20"/>
        </w:rPr>
        <w:t xml:space="preserve"> A theory that explains how stressful demands are perceived and appraised, as well as how people respond to the perception of appraisal. </w:t>
      </w:r>
    </w:p>
    <w:p>
      <w:pPr>
        <w:pStyle w:val="8"/>
        <w:numPr>
          <w:ilvl w:val="0"/>
          <w:numId w:val="31"/>
        </w:numPr>
        <w:spacing w:after="100"/>
        <w:rPr>
          <w:sz w:val="20"/>
          <w:szCs w:val="20"/>
        </w:rPr>
      </w:pPr>
      <w:r>
        <w:rPr>
          <w:sz w:val="20"/>
          <w:szCs w:val="20"/>
          <w:u w:val="single"/>
        </w:rPr>
        <w:t>Primary Appraisal:</w:t>
      </w:r>
      <w:r>
        <w:rPr>
          <w:sz w:val="20"/>
          <w:szCs w:val="20"/>
        </w:rPr>
        <w:t xml:space="preserve"> Evaluation of whether a demand is stressful and, if it is, the implications of the stressor in terms of personal goals and well being.  (When people first encounter stressors). </w:t>
      </w:r>
    </w:p>
    <w:p>
      <w:pPr>
        <w:pStyle w:val="8"/>
        <w:numPr>
          <w:ilvl w:val="0"/>
          <w:numId w:val="31"/>
        </w:numPr>
        <w:spacing w:after="100"/>
        <w:rPr>
          <w:sz w:val="20"/>
          <w:szCs w:val="20"/>
        </w:rPr>
      </w:pPr>
      <w:r>
        <w:rPr>
          <w:sz w:val="20"/>
          <w:szCs w:val="20"/>
          <w:u w:val="single"/>
        </w:rPr>
        <w:t>Benign Job Demands</w:t>
      </w:r>
      <w:r>
        <w:rPr>
          <w:sz w:val="20"/>
          <w:szCs w:val="20"/>
        </w:rPr>
        <w:t xml:space="preserve">: Job demands that are not appraised as being stressful. </w:t>
      </w:r>
    </w:p>
    <w:p>
      <w:pPr>
        <w:spacing w:after="100"/>
        <w:rPr>
          <w:b/>
          <w:sz w:val="20"/>
          <w:szCs w:val="20"/>
        </w:rPr>
      </w:pPr>
      <w:r>
        <w:rPr>
          <w:b/>
          <w:sz w:val="20"/>
          <w:szCs w:val="20"/>
        </w:rPr>
        <w:t>Types of Stressors</w:t>
      </w:r>
    </w:p>
    <w:p>
      <w:pPr>
        <w:spacing w:after="100"/>
        <w:rPr>
          <w:sz w:val="20"/>
          <w:szCs w:val="20"/>
        </w:rPr>
      </w:pPr>
      <w:r>
        <w:rPr>
          <w:sz w:val="20"/>
          <w:szCs w:val="20"/>
          <w:u w:val="single"/>
        </w:rPr>
        <w:t>Hindrance Stressors:</w:t>
      </w:r>
      <w:r>
        <w:rPr>
          <w:sz w:val="20"/>
          <w:szCs w:val="20"/>
        </w:rPr>
        <w:t xml:space="preserve"> Stressors that tend to be appraised as ruining progress toward growth and achievement. Tend to trigger negative emotions such as anger and anxiety. </w:t>
      </w:r>
    </w:p>
    <w:p>
      <w:pPr>
        <w:spacing w:after="100"/>
        <w:rPr>
          <w:sz w:val="20"/>
          <w:szCs w:val="20"/>
        </w:rPr>
      </w:pPr>
      <w:r>
        <w:rPr>
          <w:sz w:val="20"/>
          <w:szCs w:val="20"/>
          <w:u w:val="single"/>
        </w:rPr>
        <w:t>Challenge Stressors:</w:t>
      </w:r>
      <w:r>
        <w:rPr>
          <w:sz w:val="20"/>
          <w:szCs w:val="20"/>
        </w:rPr>
        <w:t xml:space="preserve"> Stressors that tend to be appraised as opportunities for growth and achievement. Although exhausting, they tend to trigger positive emotions such as pride and enthusiasm. </w:t>
      </w:r>
    </w:p>
    <w:p>
      <w:pPr>
        <w:pStyle w:val="8"/>
        <w:numPr>
          <w:ilvl w:val="0"/>
          <w:numId w:val="32"/>
        </w:numPr>
        <w:spacing w:after="100"/>
        <w:rPr>
          <w:sz w:val="20"/>
          <w:szCs w:val="20"/>
          <w:u w:val="single"/>
        </w:rPr>
      </w:pPr>
      <w:r>
        <w:rPr>
          <w:sz w:val="20"/>
          <w:szCs w:val="20"/>
          <w:u w:val="single"/>
        </w:rPr>
        <w:t xml:space="preserve">Work Hindrance Stressors: </w:t>
      </w:r>
    </w:p>
    <w:p>
      <w:pPr>
        <w:pStyle w:val="8"/>
        <w:numPr>
          <w:ilvl w:val="1"/>
          <w:numId w:val="32"/>
        </w:numPr>
        <w:spacing w:after="100"/>
        <w:rPr>
          <w:sz w:val="20"/>
          <w:szCs w:val="20"/>
          <w:u w:val="single"/>
        </w:rPr>
      </w:pPr>
      <w:r>
        <w:rPr>
          <w:i/>
          <w:sz w:val="20"/>
          <w:szCs w:val="20"/>
        </w:rPr>
        <w:t>Role Conflict:</w:t>
      </w:r>
      <w:r>
        <w:rPr>
          <w:sz w:val="20"/>
          <w:szCs w:val="20"/>
        </w:rPr>
        <w:t xml:space="preserve"> Others’ having differing expectations of what an individual needs to do in a role. </w:t>
      </w:r>
    </w:p>
    <w:p>
      <w:pPr>
        <w:pStyle w:val="8"/>
        <w:numPr>
          <w:ilvl w:val="1"/>
          <w:numId w:val="32"/>
        </w:numPr>
        <w:spacing w:after="100"/>
        <w:rPr>
          <w:sz w:val="20"/>
          <w:szCs w:val="20"/>
          <w:u w:val="single"/>
        </w:rPr>
      </w:pPr>
      <w:r>
        <w:rPr>
          <w:i/>
          <w:sz w:val="20"/>
          <w:szCs w:val="20"/>
        </w:rPr>
        <w:t>Role Ambiguity:</w:t>
      </w:r>
      <w:r>
        <w:rPr>
          <w:sz w:val="20"/>
          <w:szCs w:val="20"/>
        </w:rPr>
        <w:t xml:space="preserve"> A lack of direction and information about what needs to be done in a role. </w:t>
      </w:r>
    </w:p>
    <w:p>
      <w:pPr>
        <w:pStyle w:val="8"/>
        <w:numPr>
          <w:ilvl w:val="1"/>
          <w:numId w:val="32"/>
        </w:numPr>
        <w:spacing w:after="100"/>
        <w:rPr>
          <w:sz w:val="20"/>
          <w:szCs w:val="20"/>
          <w:u w:val="single"/>
        </w:rPr>
      </w:pPr>
      <w:r>
        <w:rPr>
          <w:i/>
          <w:sz w:val="20"/>
          <w:szCs w:val="20"/>
        </w:rPr>
        <w:t>Role Overload:</w:t>
      </w:r>
      <w:r>
        <w:rPr>
          <w:sz w:val="20"/>
          <w:szCs w:val="20"/>
        </w:rPr>
        <w:t xml:space="preserve"> An excess of demands on an employee preventing him from working effectively. </w:t>
      </w:r>
    </w:p>
    <w:p>
      <w:pPr>
        <w:pStyle w:val="8"/>
        <w:numPr>
          <w:ilvl w:val="1"/>
          <w:numId w:val="32"/>
        </w:numPr>
        <w:spacing w:after="100"/>
        <w:rPr>
          <w:sz w:val="20"/>
          <w:szCs w:val="20"/>
          <w:u w:val="single"/>
        </w:rPr>
      </w:pPr>
      <w:r>
        <w:rPr>
          <w:i/>
          <w:sz w:val="20"/>
          <w:szCs w:val="20"/>
        </w:rPr>
        <w:t>Daily Hassles:</w:t>
      </w:r>
      <w:r>
        <w:rPr>
          <w:sz w:val="20"/>
          <w:szCs w:val="20"/>
        </w:rPr>
        <w:t xml:space="preserve"> Minor day to day demands that interfere with work accomplishments. </w:t>
      </w:r>
    </w:p>
    <w:p>
      <w:pPr>
        <w:pStyle w:val="8"/>
        <w:numPr>
          <w:ilvl w:val="2"/>
          <w:numId w:val="32"/>
        </w:numPr>
        <w:spacing w:after="100"/>
        <w:rPr>
          <w:sz w:val="20"/>
          <w:szCs w:val="20"/>
          <w:u w:val="single"/>
        </w:rPr>
      </w:pPr>
      <w:r>
        <w:rPr>
          <w:sz w:val="20"/>
          <w:szCs w:val="20"/>
        </w:rPr>
        <w:t xml:space="preserve">Ex: having to deal with unnecessary paperwork, office equipment malfunctions, etc. </w:t>
      </w:r>
    </w:p>
    <w:p>
      <w:pPr>
        <w:pStyle w:val="8"/>
        <w:numPr>
          <w:ilvl w:val="0"/>
          <w:numId w:val="32"/>
        </w:numPr>
        <w:spacing w:after="100"/>
        <w:rPr>
          <w:sz w:val="20"/>
          <w:szCs w:val="20"/>
          <w:u w:val="single"/>
        </w:rPr>
      </w:pPr>
      <w:r>
        <w:rPr>
          <w:sz w:val="20"/>
          <w:szCs w:val="20"/>
          <w:u w:val="single"/>
        </w:rPr>
        <w:t xml:space="preserve">Work Challenge Stressors: </w:t>
      </w:r>
    </w:p>
    <w:p>
      <w:pPr>
        <w:pStyle w:val="8"/>
        <w:numPr>
          <w:ilvl w:val="1"/>
          <w:numId w:val="32"/>
        </w:numPr>
        <w:spacing w:after="100"/>
        <w:rPr>
          <w:sz w:val="20"/>
          <w:szCs w:val="20"/>
          <w:u w:val="single"/>
        </w:rPr>
      </w:pPr>
      <w:r>
        <w:rPr>
          <w:i/>
          <w:sz w:val="20"/>
          <w:szCs w:val="20"/>
        </w:rPr>
        <w:t>Time Pressure:</w:t>
      </w:r>
      <w:r>
        <w:rPr>
          <w:sz w:val="20"/>
          <w:szCs w:val="20"/>
        </w:rPr>
        <w:t xml:space="preserve"> The sense that the amount of time given to do a job is not enough. </w:t>
      </w:r>
    </w:p>
    <w:p>
      <w:pPr>
        <w:pStyle w:val="8"/>
        <w:numPr>
          <w:ilvl w:val="2"/>
          <w:numId w:val="32"/>
        </w:numPr>
        <w:spacing w:after="100"/>
        <w:rPr>
          <w:sz w:val="20"/>
          <w:szCs w:val="20"/>
          <w:u w:val="single"/>
        </w:rPr>
      </w:pPr>
      <w:r>
        <w:rPr>
          <w:sz w:val="20"/>
          <w:szCs w:val="20"/>
        </w:rPr>
        <w:t xml:space="preserve">Tend to be viewed as something to strive for because success in meeting such demands can be satisfying. </w:t>
      </w:r>
    </w:p>
    <w:p>
      <w:pPr>
        <w:pStyle w:val="8"/>
        <w:numPr>
          <w:ilvl w:val="1"/>
          <w:numId w:val="32"/>
        </w:numPr>
        <w:spacing w:after="100"/>
        <w:rPr>
          <w:sz w:val="20"/>
          <w:szCs w:val="20"/>
          <w:u w:val="single"/>
        </w:rPr>
      </w:pPr>
      <w:r>
        <w:rPr>
          <w:i/>
          <w:sz w:val="20"/>
          <w:szCs w:val="20"/>
        </w:rPr>
        <w:t>Work Complexity:</w:t>
      </w:r>
      <w:r>
        <w:rPr>
          <w:sz w:val="20"/>
          <w:szCs w:val="20"/>
        </w:rPr>
        <w:t xml:space="preserve"> The degree to which job requirements tax or exceed employee capabilities. </w:t>
      </w:r>
    </w:p>
    <w:p>
      <w:pPr>
        <w:pStyle w:val="8"/>
        <w:numPr>
          <w:ilvl w:val="1"/>
          <w:numId w:val="32"/>
        </w:numPr>
        <w:spacing w:after="100"/>
        <w:rPr>
          <w:sz w:val="20"/>
          <w:szCs w:val="20"/>
          <w:u w:val="single"/>
        </w:rPr>
      </w:pPr>
      <w:r>
        <w:rPr>
          <w:i/>
          <w:sz w:val="20"/>
          <w:szCs w:val="20"/>
        </w:rPr>
        <w:t>Work Responsibility:</w:t>
      </w:r>
      <w:r>
        <w:rPr>
          <w:sz w:val="20"/>
          <w:szCs w:val="20"/>
        </w:rPr>
        <w:t xml:space="preserve"> The number and importance of obligations that an employee has to others. </w:t>
      </w:r>
    </w:p>
    <w:p>
      <w:pPr>
        <w:pStyle w:val="8"/>
        <w:numPr>
          <w:ilvl w:val="0"/>
          <w:numId w:val="32"/>
        </w:numPr>
        <w:spacing w:after="100"/>
        <w:rPr>
          <w:sz w:val="20"/>
          <w:szCs w:val="20"/>
          <w:u w:val="single"/>
        </w:rPr>
      </w:pPr>
      <w:r>
        <w:rPr>
          <w:sz w:val="20"/>
          <w:szCs w:val="20"/>
          <w:u w:val="single"/>
        </w:rPr>
        <w:t xml:space="preserve">Non-Work Hindrance Stressors: </w:t>
      </w:r>
    </w:p>
    <w:p>
      <w:pPr>
        <w:pStyle w:val="8"/>
        <w:numPr>
          <w:ilvl w:val="1"/>
          <w:numId w:val="32"/>
        </w:numPr>
        <w:spacing w:after="100"/>
        <w:rPr>
          <w:sz w:val="20"/>
          <w:szCs w:val="20"/>
          <w:u w:val="single"/>
        </w:rPr>
      </w:pPr>
      <w:r>
        <w:rPr>
          <w:i/>
          <w:sz w:val="20"/>
          <w:szCs w:val="20"/>
        </w:rPr>
        <w:t>Work-Family Conflict:</w:t>
      </w:r>
      <w:r>
        <w:rPr>
          <w:sz w:val="20"/>
          <w:szCs w:val="20"/>
        </w:rPr>
        <w:t xml:space="preserve"> The demands of the work role hinder the demands in a family role. </w:t>
      </w:r>
    </w:p>
    <w:p>
      <w:pPr>
        <w:pStyle w:val="8"/>
        <w:numPr>
          <w:ilvl w:val="1"/>
          <w:numId w:val="32"/>
        </w:numPr>
        <w:spacing w:after="100"/>
        <w:rPr>
          <w:sz w:val="20"/>
          <w:szCs w:val="20"/>
          <w:u w:val="single"/>
        </w:rPr>
      </w:pPr>
      <w:r>
        <w:rPr>
          <w:i/>
          <w:sz w:val="20"/>
          <w:szCs w:val="20"/>
        </w:rPr>
        <w:t>Negative Life Events:</w:t>
      </w:r>
      <w:r>
        <w:rPr>
          <w:sz w:val="20"/>
          <w:szCs w:val="20"/>
        </w:rPr>
        <w:t xml:space="preserve"> Events such as divorce or death of a family member that tend to be appraised as hindrance. </w:t>
      </w:r>
    </w:p>
    <w:p>
      <w:pPr>
        <w:pStyle w:val="8"/>
        <w:numPr>
          <w:ilvl w:val="1"/>
          <w:numId w:val="32"/>
        </w:numPr>
        <w:spacing w:after="100"/>
        <w:rPr>
          <w:sz w:val="20"/>
          <w:szCs w:val="20"/>
          <w:u w:val="single"/>
        </w:rPr>
      </w:pPr>
      <w:r>
        <w:rPr>
          <w:i/>
          <w:sz w:val="20"/>
          <w:szCs w:val="20"/>
        </w:rPr>
        <w:t>Financial Uncertainty:</w:t>
      </w:r>
      <w:r>
        <w:rPr>
          <w:sz w:val="20"/>
          <w:szCs w:val="20"/>
        </w:rPr>
        <w:t xml:space="preserve"> Uncertainties with regards to the potential for loss of livelihood, savings, or the ability to pay expenses. Highly relevant during recession or economic downturn. </w:t>
      </w:r>
    </w:p>
    <w:p>
      <w:pPr>
        <w:pStyle w:val="8"/>
        <w:numPr>
          <w:ilvl w:val="0"/>
          <w:numId w:val="32"/>
        </w:numPr>
        <w:spacing w:after="100"/>
        <w:rPr>
          <w:sz w:val="20"/>
          <w:szCs w:val="20"/>
          <w:u w:val="single"/>
        </w:rPr>
      </w:pPr>
      <w:r>
        <w:rPr>
          <w:sz w:val="20"/>
          <w:szCs w:val="20"/>
          <w:u w:val="single"/>
        </w:rPr>
        <w:t>Non-Work Challenge Stressors:</w:t>
      </w:r>
    </w:p>
    <w:p>
      <w:pPr>
        <w:pStyle w:val="8"/>
        <w:numPr>
          <w:ilvl w:val="1"/>
          <w:numId w:val="32"/>
        </w:numPr>
        <w:spacing w:after="100"/>
        <w:rPr>
          <w:sz w:val="20"/>
          <w:szCs w:val="20"/>
          <w:u w:val="single"/>
        </w:rPr>
      </w:pPr>
      <w:r>
        <w:rPr>
          <w:i/>
          <w:sz w:val="20"/>
          <w:szCs w:val="20"/>
        </w:rPr>
        <w:t>Family Time Demands:</w:t>
      </w:r>
      <w:r>
        <w:rPr>
          <w:sz w:val="20"/>
          <w:szCs w:val="20"/>
        </w:rPr>
        <w:t xml:space="preserve"> The amount of time committed to fulfilling family responsibilities.  </w:t>
      </w:r>
    </w:p>
    <w:p>
      <w:pPr>
        <w:pStyle w:val="8"/>
        <w:numPr>
          <w:ilvl w:val="2"/>
          <w:numId w:val="32"/>
        </w:numPr>
        <w:spacing w:after="100"/>
        <w:rPr>
          <w:sz w:val="20"/>
          <w:szCs w:val="20"/>
          <w:u w:val="single"/>
        </w:rPr>
      </w:pPr>
      <w:r>
        <w:rPr>
          <w:sz w:val="20"/>
          <w:szCs w:val="20"/>
        </w:rPr>
        <w:t xml:space="preserve">Ex: Travelling, attending social events, hosting parties, and making home improvements. </w:t>
      </w:r>
    </w:p>
    <w:p>
      <w:pPr>
        <w:pStyle w:val="8"/>
        <w:numPr>
          <w:ilvl w:val="1"/>
          <w:numId w:val="32"/>
        </w:numPr>
        <w:spacing w:after="100"/>
        <w:rPr>
          <w:sz w:val="20"/>
          <w:szCs w:val="20"/>
          <w:u w:val="single"/>
        </w:rPr>
      </w:pPr>
      <w:r>
        <w:rPr>
          <w:i/>
          <w:sz w:val="20"/>
          <w:szCs w:val="20"/>
        </w:rPr>
        <w:t>Personal Development:</w:t>
      </w:r>
      <w:r>
        <w:rPr>
          <w:sz w:val="20"/>
          <w:szCs w:val="20"/>
        </w:rPr>
        <w:t xml:space="preserve"> Participation in activities outside of work. That foster growth and learning. </w:t>
      </w:r>
    </w:p>
    <w:p>
      <w:pPr>
        <w:pStyle w:val="8"/>
        <w:numPr>
          <w:ilvl w:val="2"/>
          <w:numId w:val="32"/>
        </w:numPr>
        <w:spacing w:after="100"/>
        <w:rPr>
          <w:sz w:val="20"/>
          <w:szCs w:val="20"/>
          <w:u w:val="single"/>
        </w:rPr>
      </w:pPr>
      <w:r>
        <w:rPr>
          <w:sz w:val="20"/>
          <w:szCs w:val="20"/>
        </w:rPr>
        <w:t xml:space="preserve">Ex: participation in formal educational programs, music lessons, volunteer work, etc. </w:t>
      </w:r>
    </w:p>
    <w:p>
      <w:pPr>
        <w:pStyle w:val="8"/>
        <w:numPr>
          <w:ilvl w:val="1"/>
          <w:numId w:val="32"/>
        </w:numPr>
        <w:spacing w:after="100"/>
        <w:rPr>
          <w:sz w:val="20"/>
          <w:szCs w:val="20"/>
          <w:u w:val="single"/>
        </w:rPr>
      </w:pPr>
      <w:r>
        <w:rPr>
          <w:i/>
          <w:sz w:val="20"/>
          <w:szCs w:val="20"/>
        </w:rPr>
        <w:t>Positive Life Events:</w:t>
      </w:r>
      <w:r>
        <w:rPr>
          <w:sz w:val="20"/>
          <w:szCs w:val="20"/>
        </w:rPr>
        <w:t xml:space="preserve"> Events such as marriage or the birth of a child that tend to be appraised as a challenge. </w:t>
      </w:r>
    </w:p>
    <w:p>
      <w:pPr>
        <w:spacing w:after="100"/>
        <w:rPr>
          <w:sz w:val="20"/>
          <w:szCs w:val="20"/>
        </w:rPr>
      </w:pPr>
      <w:r>
        <w:rPr>
          <w:sz w:val="20"/>
          <w:szCs w:val="20"/>
        </w:rPr>
        <w:t>The Transactional Theory of Stress</w:t>
      </w:r>
    </w:p>
    <w:tbl>
      <w:tblPr>
        <w:tblStyle w:val="7"/>
        <w:tblpPr w:leftFromText="180" w:rightFromText="180" w:vertAnchor="text" w:tblpY="1"/>
        <w:tblOverlap w:val="never"/>
        <w:tblW w:w="634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2"/>
        <w:gridCol w:w="2552"/>
        <w:gridCol w:w="25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345" w:type="dxa"/>
            <w:gridSpan w:val="3"/>
          </w:tcPr>
          <w:p>
            <w:pPr>
              <w:spacing w:after="100"/>
              <w:jc w:val="center"/>
              <w:rPr>
                <w:b/>
                <w:sz w:val="20"/>
                <w:szCs w:val="20"/>
              </w:rPr>
            </w:pPr>
            <w:r>
              <w:rPr>
                <w:b/>
                <w:sz w:val="20"/>
                <w:szCs w:val="20"/>
              </w:rPr>
              <w:t>Stressors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242" w:type="dxa"/>
          </w:tcPr>
          <w:p>
            <w:pPr>
              <w:spacing w:after="100"/>
              <w:jc w:val="center"/>
              <w:rPr>
                <w:b/>
                <w:sz w:val="20"/>
                <w:szCs w:val="20"/>
              </w:rPr>
            </w:pPr>
          </w:p>
        </w:tc>
        <w:tc>
          <w:tcPr>
            <w:tcW w:w="2552" w:type="dxa"/>
          </w:tcPr>
          <w:p>
            <w:pPr>
              <w:spacing w:after="100"/>
              <w:jc w:val="center"/>
              <w:rPr>
                <w:b/>
                <w:sz w:val="20"/>
                <w:szCs w:val="20"/>
              </w:rPr>
            </w:pPr>
            <w:r>
              <w:rPr>
                <w:b/>
                <w:sz w:val="20"/>
                <w:szCs w:val="20"/>
              </w:rPr>
              <w:t>Hindrance</w:t>
            </w:r>
          </w:p>
        </w:tc>
        <w:tc>
          <w:tcPr>
            <w:tcW w:w="2551" w:type="dxa"/>
          </w:tcPr>
          <w:p>
            <w:pPr>
              <w:spacing w:after="100"/>
              <w:jc w:val="center"/>
              <w:rPr>
                <w:b/>
                <w:sz w:val="20"/>
                <w:szCs w:val="20"/>
              </w:rPr>
            </w:pPr>
            <w:r>
              <w:rPr>
                <w:b/>
                <w:sz w:val="20"/>
                <w:szCs w:val="20"/>
              </w:rPr>
              <w:t>Challenge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242" w:type="dxa"/>
          </w:tcPr>
          <w:p>
            <w:pPr>
              <w:spacing w:after="100"/>
              <w:jc w:val="center"/>
              <w:rPr>
                <w:b/>
                <w:sz w:val="20"/>
                <w:szCs w:val="20"/>
              </w:rPr>
            </w:pPr>
            <w:r>
              <w:rPr>
                <w:b/>
                <w:sz w:val="20"/>
                <w:szCs w:val="20"/>
              </w:rPr>
              <w:t>Work</w:t>
            </w:r>
          </w:p>
        </w:tc>
        <w:tc>
          <w:tcPr>
            <w:tcW w:w="2552" w:type="dxa"/>
          </w:tcPr>
          <w:p>
            <w:pPr>
              <w:spacing w:after="100"/>
              <w:rPr>
                <w:sz w:val="20"/>
                <w:szCs w:val="20"/>
              </w:rPr>
            </w:pPr>
            <w:r>
              <w:rPr>
                <w:sz w:val="20"/>
                <w:szCs w:val="20"/>
              </w:rPr>
              <w:t>Role Conflict</w:t>
            </w:r>
          </w:p>
          <w:p>
            <w:pPr>
              <w:spacing w:after="100"/>
              <w:rPr>
                <w:sz w:val="20"/>
                <w:szCs w:val="20"/>
              </w:rPr>
            </w:pPr>
            <w:r>
              <w:rPr>
                <w:sz w:val="20"/>
                <w:szCs w:val="20"/>
              </w:rPr>
              <w:t>Role Ambiguity</w:t>
            </w:r>
          </w:p>
          <w:p>
            <w:pPr>
              <w:spacing w:after="100"/>
              <w:rPr>
                <w:sz w:val="20"/>
                <w:szCs w:val="20"/>
              </w:rPr>
            </w:pPr>
            <w:r>
              <w:rPr>
                <w:sz w:val="20"/>
                <w:szCs w:val="20"/>
              </w:rPr>
              <w:t>Role Overload</w:t>
            </w:r>
          </w:p>
          <w:p>
            <w:pPr>
              <w:spacing w:after="100"/>
              <w:rPr>
                <w:sz w:val="20"/>
                <w:szCs w:val="20"/>
              </w:rPr>
            </w:pPr>
            <w:r>
              <w:rPr>
                <w:sz w:val="20"/>
                <w:szCs w:val="20"/>
              </w:rPr>
              <w:t>Daily Hassles</w:t>
            </w:r>
          </w:p>
        </w:tc>
        <w:tc>
          <w:tcPr>
            <w:tcW w:w="2551" w:type="dxa"/>
          </w:tcPr>
          <w:p>
            <w:pPr>
              <w:spacing w:after="100"/>
              <w:rPr>
                <w:sz w:val="20"/>
                <w:szCs w:val="20"/>
              </w:rPr>
            </w:pPr>
            <w:r>
              <w:rPr>
                <w:sz w:val="20"/>
                <w:szCs w:val="20"/>
              </w:rPr>
              <w:t>Time Pressure</w:t>
            </w:r>
          </w:p>
          <w:p>
            <w:pPr>
              <w:spacing w:after="100"/>
              <w:rPr>
                <w:sz w:val="20"/>
                <w:szCs w:val="20"/>
              </w:rPr>
            </w:pPr>
            <w:r>
              <w:rPr>
                <w:sz w:val="20"/>
                <w:szCs w:val="20"/>
              </w:rPr>
              <w:t xml:space="preserve">Work Complexity </w:t>
            </w:r>
          </w:p>
          <w:p>
            <w:pPr>
              <w:spacing w:after="100"/>
              <w:rPr>
                <w:sz w:val="20"/>
                <w:szCs w:val="20"/>
              </w:rPr>
            </w:pPr>
            <w:r>
              <w:rPr>
                <w:sz w:val="20"/>
                <w:szCs w:val="20"/>
              </w:rPr>
              <w:t xml:space="preserve">Work Responsibility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242" w:type="dxa"/>
          </w:tcPr>
          <w:p>
            <w:pPr>
              <w:spacing w:after="100"/>
              <w:jc w:val="center"/>
              <w:rPr>
                <w:b/>
                <w:sz w:val="20"/>
                <w:szCs w:val="20"/>
              </w:rPr>
            </w:pPr>
            <w:r>
              <w:rPr>
                <w:b/>
                <w:sz w:val="20"/>
                <w:szCs w:val="20"/>
              </w:rPr>
              <w:t>Non-Work</w:t>
            </w:r>
          </w:p>
        </w:tc>
        <w:tc>
          <w:tcPr>
            <w:tcW w:w="2552" w:type="dxa"/>
          </w:tcPr>
          <w:p>
            <w:pPr>
              <w:spacing w:after="100"/>
              <w:rPr>
                <w:sz w:val="20"/>
                <w:szCs w:val="20"/>
              </w:rPr>
            </w:pPr>
            <w:r>
              <w:rPr>
                <w:sz w:val="20"/>
                <w:szCs w:val="20"/>
              </w:rPr>
              <w:t>Work-Family Conflict</w:t>
            </w:r>
          </w:p>
          <w:p>
            <w:pPr>
              <w:spacing w:after="100"/>
              <w:rPr>
                <w:sz w:val="20"/>
                <w:szCs w:val="20"/>
              </w:rPr>
            </w:pPr>
            <w:r>
              <w:rPr>
                <w:sz w:val="20"/>
                <w:szCs w:val="20"/>
              </w:rPr>
              <w:t>Negative Life Events</w:t>
            </w:r>
          </w:p>
          <w:p>
            <w:pPr>
              <w:spacing w:after="100"/>
              <w:rPr>
                <w:sz w:val="20"/>
                <w:szCs w:val="20"/>
              </w:rPr>
            </w:pPr>
            <w:r>
              <w:rPr>
                <w:sz w:val="20"/>
                <w:szCs w:val="20"/>
              </w:rPr>
              <w:t xml:space="preserve">Financial Uncertainty </w:t>
            </w:r>
          </w:p>
        </w:tc>
        <w:tc>
          <w:tcPr>
            <w:tcW w:w="2551" w:type="dxa"/>
          </w:tcPr>
          <w:p>
            <w:pPr>
              <w:spacing w:after="100"/>
              <w:rPr>
                <w:sz w:val="20"/>
                <w:szCs w:val="20"/>
              </w:rPr>
            </w:pPr>
            <w:r>
              <w:rPr>
                <w:sz w:val="20"/>
                <w:szCs w:val="20"/>
              </w:rPr>
              <w:t>Family Time Demands</w:t>
            </w:r>
          </w:p>
          <w:p>
            <w:pPr>
              <w:spacing w:after="100"/>
              <w:rPr>
                <w:sz w:val="20"/>
                <w:szCs w:val="20"/>
              </w:rPr>
            </w:pPr>
            <w:r>
              <w:rPr>
                <w:sz w:val="20"/>
                <w:szCs w:val="20"/>
              </w:rPr>
              <w:t>Person Development</w:t>
            </w:r>
          </w:p>
          <w:p>
            <w:pPr>
              <w:spacing w:after="100"/>
              <w:rPr>
                <w:sz w:val="20"/>
                <w:szCs w:val="20"/>
              </w:rPr>
            </w:pPr>
            <w:r>
              <w:rPr>
                <w:sz w:val="20"/>
                <w:szCs w:val="20"/>
              </w:rPr>
              <w:t>Positive Life Events</w:t>
            </w:r>
          </w:p>
        </w:tc>
      </w:tr>
    </w:tbl>
    <w:tbl>
      <w:tblPr>
        <w:tblStyle w:val="7"/>
        <w:tblW w:w="459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18"/>
        <w:gridCol w:w="20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594" w:type="dxa"/>
            <w:gridSpan w:val="2"/>
          </w:tcPr>
          <w:p>
            <w:pPr>
              <w:spacing w:after="100"/>
              <w:jc w:val="center"/>
              <w:rPr>
                <w:b/>
                <w:sz w:val="20"/>
                <w:szCs w:val="20"/>
              </w:rPr>
            </w:pPr>
            <w:r>
              <w:rPr>
                <w:b/>
                <w:sz w:val="20"/>
                <w:szCs w:val="20"/>
              </w:rPr>
              <w:t>Stress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518" w:type="dxa"/>
          </w:tcPr>
          <w:p>
            <w:pPr>
              <w:spacing w:after="100"/>
              <w:jc w:val="center"/>
              <w:rPr>
                <w:b/>
                <w:sz w:val="20"/>
                <w:szCs w:val="20"/>
              </w:rPr>
            </w:pPr>
            <w:r>
              <w:rPr>
                <w:b/>
                <w:sz w:val="20"/>
                <w:szCs w:val="20"/>
              </w:rPr>
              <w:t>Primary Appraisal</w:t>
            </w:r>
          </w:p>
        </w:tc>
        <w:tc>
          <w:tcPr>
            <w:tcW w:w="2076" w:type="dxa"/>
          </w:tcPr>
          <w:p>
            <w:pPr>
              <w:spacing w:after="100"/>
              <w:rPr>
                <w:sz w:val="20"/>
                <w:szCs w:val="20"/>
              </w:rPr>
            </w:pPr>
            <w:r>
              <w:rPr>
                <w:sz w:val="20"/>
                <w:szCs w:val="20"/>
              </w:rPr>
              <w:t>Is this stressful?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518" w:type="dxa"/>
          </w:tcPr>
          <w:p>
            <w:pPr>
              <w:spacing w:after="100"/>
              <w:jc w:val="center"/>
              <w:rPr>
                <w:b/>
                <w:sz w:val="20"/>
                <w:szCs w:val="20"/>
              </w:rPr>
            </w:pPr>
            <w:r>
              <w:rPr>
                <w:b/>
                <w:sz w:val="20"/>
                <w:szCs w:val="20"/>
              </w:rPr>
              <w:t>Secondary Appraisal</w:t>
            </w:r>
          </w:p>
        </w:tc>
        <w:tc>
          <w:tcPr>
            <w:tcW w:w="2076" w:type="dxa"/>
          </w:tcPr>
          <w:p>
            <w:pPr>
              <w:spacing w:after="100"/>
              <w:rPr>
                <w:sz w:val="20"/>
                <w:szCs w:val="20"/>
              </w:rPr>
            </w:pPr>
            <w:r>
              <w:rPr>
                <w:sz w:val="20"/>
                <w:szCs w:val="20"/>
              </w:rPr>
              <w:t xml:space="preserve">How can I cope? </w:t>
            </w:r>
          </w:p>
        </w:tc>
      </w:tr>
    </w:tbl>
    <w:p>
      <w:pPr>
        <w:spacing w:after="100"/>
        <w:rPr>
          <w:b/>
          <w:sz w:val="20"/>
          <w:szCs w:val="20"/>
        </w:rPr>
      </w:pPr>
    </w:p>
    <w:p>
      <w:pPr>
        <w:spacing w:after="100"/>
        <w:rPr>
          <w:b/>
          <w:sz w:val="20"/>
          <w:szCs w:val="20"/>
        </w:rPr>
      </w:pPr>
    </w:p>
    <w:p>
      <w:pPr>
        <w:spacing w:after="100"/>
        <w:rPr>
          <w:b/>
          <w:sz w:val="20"/>
          <w:szCs w:val="20"/>
        </w:rPr>
      </w:pPr>
    </w:p>
    <w:p>
      <w:pPr>
        <w:spacing w:after="100"/>
        <w:rPr>
          <w:b/>
          <w:sz w:val="20"/>
          <w:szCs w:val="20"/>
        </w:rPr>
      </w:pPr>
    </w:p>
    <w:p>
      <w:pPr>
        <w:spacing w:after="100"/>
        <w:rPr>
          <w:b/>
          <w:sz w:val="20"/>
          <w:szCs w:val="20"/>
        </w:rPr>
      </w:pPr>
    </w:p>
    <w:p>
      <w:pPr>
        <w:spacing w:after="100"/>
        <w:rPr>
          <w:b/>
          <w:sz w:val="20"/>
          <w:szCs w:val="20"/>
        </w:rPr>
      </w:pPr>
    </w:p>
    <w:p>
      <w:pPr>
        <w:spacing w:after="100"/>
        <w:rPr>
          <w:b/>
          <w:sz w:val="20"/>
          <w:szCs w:val="20"/>
        </w:rPr>
      </w:pPr>
    </w:p>
    <w:p>
      <w:pPr>
        <w:spacing w:after="100"/>
        <w:rPr>
          <w:b/>
          <w:sz w:val="20"/>
          <w:szCs w:val="20"/>
        </w:rPr>
      </w:pPr>
      <w:r>
        <w:rPr>
          <w:b/>
          <w:sz w:val="20"/>
          <w:szCs w:val="20"/>
        </w:rPr>
        <w:t xml:space="preserve">How do People Cope with Stressors </w:t>
      </w:r>
    </w:p>
    <w:p>
      <w:pPr>
        <w:spacing w:after="100"/>
        <w:rPr>
          <w:sz w:val="20"/>
          <w:szCs w:val="20"/>
        </w:rPr>
      </w:pPr>
      <w:r>
        <w:rPr>
          <w:sz w:val="20"/>
          <w:szCs w:val="20"/>
        </w:rPr>
        <w:t xml:space="preserve">Secondary Appraisal: When people determine how to cope with the various stressors they face. </w:t>
      </w:r>
    </w:p>
    <w:p>
      <w:pPr>
        <w:spacing w:after="100"/>
        <w:rPr>
          <w:sz w:val="20"/>
          <w:szCs w:val="20"/>
        </w:rPr>
      </w:pPr>
      <w:r>
        <w:rPr>
          <w:sz w:val="20"/>
          <w:szCs w:val="20"/>
        </w:rPr>
        <w:t xml:space="preserve">Coping: Behaviors and thoughts used to manage stressful demands and the emotions associated with the stressful demands.  </w:t>
      </w:r>
    </w:p>
    <w:p>
      <w:pPr>
        <w:pStyle w:val="8"/>
        <w:numPr>
          <w:ilvl w:val="0"/>
          <w:numId w:val="33"/>
        </w:numPr>
        <w:spacing w:after="100"/>
        <w:rPr>
          <w:sz w:val="20"/>
          <w:szCs w:val="20"/>
        </w:rPr>
      </w:pPr>
      <w:r>
        <w:rPr>
          <w:sz w:val="20"/>
          <w:szCs w:val="20"/>
          <w:u w:val="single"/>
        </w:rPr>
        <w:t>Behavioral Coping:</w:t>
      </w:r>
      <w:r>
        <w:rPr>
          <w:sz w:val="20"/>
          <w:szCs w:val="20"/>
        </w:rPr>
        <w:t xml:space="preserve"> Physical activities used to deal with a stressful situation.</w:t>
      </w:r>
    </w:p>
    <w:p>
      <w:pPr>
        <w:pStyle w:val="8"/>
        <w:numPr>
          <w:ilvl w:val="0"/>
          <w:numId w:val="33"/>
        </w:numPr>
        <w:spacing w:after="100"/>
        <w:rPr>
          <w:sz w:val="20"/>
          <w:szCs w:val="20"/>
        </w:rPr>
      </w:pPr>
      <w:r>
        <w:rPr>
          <w:sz w:val="20"/>
          <w:szCs w:val="20"/>
          <w:u w:val="single"/>
        </w:rPr>
        <w:t xml:space="preserve">Cognitive Coping: </w:t>
      </w:r>
      <w:r>
        <w:rPr>
          <w:sz w:val="20"/>
          <w:szCs w:val="20"/>
        </w:rPr>
        <w:t>Thoughts used to deal with a stressful situation,</w:t>
      </w:r>
    </w:p>
    <w:p>
      <w:pPr>
        <w:pStyle w:val="8"/>
        <w:numPr>
          <w:ilvl w:val="0"/>
          <w:numId w:val="33"/>
        </w:numPr>
        <w:spacing w:after="100"/>
        <w:rPr>
          <w:sz w:val="20"/>
          <w:szCs w:val="20"/>
        </w:rPr>
      </w:pPr>
      <w:r>
        <w:rPr>
          <w:sz w:val="20"/>
          <w:szCs w:val="20"/>
          <w:u w:val="single"/>
        </w:rPr>
        <w:t>Problem-Focused Coping:</w:t>
      </w:r>
      <w:r>
        <w:rPr>
          <w:sz w:val="20"/>
          <w:szCs w:val="20"/>
        </w:rPr>
        <w:t xml:space="preserve"> Behaviors and cognitions of an individual intended to manage the stressful situation itself. </w:t>
      </w:r>
    </w:p>
    <w:p>
      <w:pPr>
        <w:pStyle w:val="8"/>
        <w:numPr>
          <w:ilvl w:val="0"/>
          <w:numId w:val="33"/>
        </w:numPr>
        <w:spacing w:after="100"/>
        <w:rPr>
          <w:sz w:val="20"/>
          <w:szCs w:val="20"/>
        </w:rPr>
      </w:pPr>
      <w:r>
        <w:rPr>
          <w:sz w:val="20"/>
          <w:szCs w:val="20"/>
          <w:u w:val="single"/>
        </w:rPr>
        <w:t>Emotion-Focused Coping:</w:t>
      </w:r>
      <w:r>
        <w:rPr>
          <w:sz w:val="20"/>
          <w:szCs w:val="20"/>
        </w:rPr>
        <w:t xml:space="preserve"> Behaviors and cognitions of an individual intended to help manage emotional reactions to the stressful demands. </w:t>
      </w:r>
    </w:p>
    <w:p>
      <w:pPr>
        <w:spacing w:after="100"/>
        <w:rPr>
          <w:sz w:val="20"/>
          <w:szCs w:val="20"/>
        </w:rPr>
      </w:pPr>
      <w:r>
        <w:rPr>
          <w:sz w:val="20"/>
          <w:szCs w:val="20"/>
        </w:rPr>
        <w:t xml:space="preserve">Examples of Coping Strategies </w:t>
      </w:r>
    </w:p>
    <w:tbl>
      <w:tblPr>
        <w:tblStyle w:val="7"/>
        <w:tblW w:w="110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18"/>
        <w:gridCol w:w="3969"/>
        <w:gridCol w:w="45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518" w:type="dxa"/>
          </w:tcPr>
          <w:p>
            <w:pPr>
              <w:spacing w:after="100"/>
              <w:jc w:val="center"/>
              <w:rPr>
                <w:b/>
                <w:sz w:val="20"/>
                <w:szCs w:val="20"/>
              </w:rPr>
            </w:pPr>
          </w:p>
        </w:tc>
        <w:tc>
          <w:tcPr>
            <w:tcW w:w="3969" w:type="dxa"/>
          </w:tcPr>
          <w:p>
            <w:pPr>
              <w:spacing w:after="100"/>
              <w:jc w:val="center"/>
              <w:rPr>
                <w:b/>
                <w:sz w:val="20"/>
                <w:szCs w:val="20"/>
              </w:rPr>
            </w:pPr>
            <w:r>
              <w:rPr>
                <w:b/>
                <w:sz w:val="20"/>
                <w:szCs w:val="20"/>
              </w:rPr>
              <w:t>Problem Focused</w:t>
            </w:r>
          </w:p>
        </w:tc>
        <w:tc>
          <w:tcPr>
            <w:tcW w:w="4529" w:type="dxa"/>
          </w:tcPr>
          <w:p>
            <w:pPr>
              <w:spacing w:after="100"/>
              <w:jc w:val="center"/>
              <w:rPr>
                <w:b/>
                <w:sz w:val="20"/>
                <w:szCs w:val="20"/>
              </w:rPr>
            </w:pPr>
            <w:r>
              <w:rPr>
                <w:b/>
                <w:sz w:val="20"/>
                <w:szCs w:val="20"/>
              </w:rPr>
              <w:t>Emotion-Focused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518" w:type="dxa"/>
          </w:tcPr>
          <w:p>
            <w:pPr>
              <w:spacing w:after="100"/>
              <w:jc w:val="center"/>
              <w:rPr>
                <w:b/>
                <w:sz w:val="20"/>
                <w:szCs w:val="20"/>
              </w:rPr>
            </w:pPr>
            <w:r>
              <w:rPr>
                <w:b/>
                <w:sz w:val="20"/>
                <w:szCs w:val="20"/>
              </w:rPr>
              <w:t>Behavioral Methods</w:t>
            </w:r>
          </w:p>
        </w:tc>
        <w:tc>
          <w:tcPr>
            <w:tcW w:w="3969" w:type="dxa"/>
          </w:tcPr>
          <w:p>
            <w:pPr>
              <w:spacing w:after="100"/>
              <w:rPr>
                <w:sz w:val="20"/>
                <w:szCs w:val="20"/>
              </w:rPr>
            </w:pPr>
            <w:r>
              <w:rPr>
                <w:sz w:val="20"/>
                <w:szCs w:val="20"/>
              </w:rPr>
              <w:t>Working harder</w:t>
            </w:r>
          </w:p>
          <w:p>
            <w:pPr>
              <w:spacing w:after="100"/>
              <w:rPr>
                <w:sz w:val="20"/>
                <w:szCs w:val="20"/>
              </w:rPr>
            </w:pPr>
            <w:r>
              <w:rPr>
                <w:sz w:val="20"/>
                <w:szCs w:val="20"/>
              </w:rPr>
              <w:t>Seeking assistance</w:t>
            </w:r>
          </w:p>
          <w:p>
            <w:pPr>
              <w:spacing w:after="100"/>
              <w:rPr>
                <w:sz w:val="20"/>
                <w:szCs w:val="20"/>
              </w:rPr>
            </w:pPr>
            <w:r>
              <w:rPr>
                <w:sz w:val="20"/>
                <w:szCs w:val="20"/>
              </w:rPr>
              <w:t xml:space="preserve">Acquiring additional resources </w:t>
            </w:r>
          </w:p>
        </w:tc>
        <w:tc>
          <w:tcPr>
            <w:tcW w:w="4529" w:type="dxa"/>
          </w:tcPr>
          <w:p>
            <w:pPr>
              <w:spacing w:after="100"/>
              <w:rPr>
                <w:sz w:val="20"/>
                <w:szCs w:val="20"/>
              </w:rPr>
            </w:pPr>
            <w:r>
              <w:rPr>
                <w:sz w:val="20"/>
                <w:szCs w:val="20"/>
              </w:rPr>
              <w:t xml:space="preserve">Engaging in alternative activities </w:t>
            </w:r>
          </w:p>
          <w:p>
            <w:pPr>
              <w:spacing w:after="100"/>
              <w:rPr>
                <w:sz w:val="20"/>
                <w:szCs w:val="20"/>
              </w:rPr>
            </w:pPr>
            <w:r>
              <w:rPr>
                <w:sz w:val="20"/>
                <w:szCs w:val="20"/>
              </w:rPr>
              <w:t xml:space="preserve">Seeking support </w:t>
            </w:r>
          </w:p>
          <w:p>
            <w:pPr>
              <w:spacing w:after="100"/>
              <w:rPr>
                <w:sz w:val="20"/>
                <w:szCs w:val="20"/>
              </w:rPr>
            </w:pPr>
            <w:r>
              <w:rPr>
                <w:sz w:val="20"/>
                <w:szCs w:val="20"/>
              </w:rPr>
              <w:t>Venting anger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518" w:type="dxa"/>
          </w:tcPr>
          <w:p>
            <w:pPr>
              <w:spacing w:after="100"/>
              <w:jc w:val="center"/>
              <w:rPr>
                <w:b/>
                <w:sz w:val="20"/>
                <w:szCs w:val="20"/>
              </w:rPr>
            </w:pPr>
            <w:r>
              <w:rPr>
                <w:b/>
                <w:sz w:val="20"/>
                <w:szCs w:val="20"/>
              </w:rPr>
              <w:t>Cognitive Methods</w:t>
            </w:r>
          </w:p>
        </w:tc>
        <w:tc>
          <w:tcPr>
            <w:tcW w:w="3969" w:type="dxa"/>
          </w:tcPr>
          <w:p>
            <w:pPr>
              <w:spacing w:after="100"/>
              <w:rPr>
                <w:sz w:val="20"/>
                <w:szCs w:val="20"/>
              </w:rPr>
            </w:pPr>
            <w:r>
              <w:rPr>
                <w:sz w:val="20"/>
                <w:szCs w:val="20"/>
              </w:rPr>
              <w:t xml:space="preserve">Strategizing </w:t>
            </w:r>
          </w:p>
          <w:p>
            <w:pPr>
              <w:spacing w:after="100"/>
              <w:rPr>
                <w:sz w:val="20"/>
                <w:szCs w:val="20"/>
              </w:rPr>
            </w:pPr>
            <w:r>
              <w:rPr>
                <w:sz w:val="20"/>
                <w:szCs w:val="20"/>
              </w:rPr>
              <w:t>Self-motivation</w:t>
            </w:r>
          </w:p>
          <w:p>
            <w:pPr>
              <w:spacing w:after="100"/>
              <w:rPr>
                <w:sz w:val="20"/>
                <w:szCs w:val="20"/>
              </w:rPr>
            </w:pPr>
            <w:r>
              <w:rPr>
                <w:sz w:val="20"/>
                <w:szCs w:val="20"/>
              </w:rPr>
              <w:t xml:space="preserve">Changing priorities </w:t>
            </w:r>
          </w:p>
        </w:tc>
        <w:tc>
          <w:tcPr>
            <w:tcW w:w="4529" w:type="dxa"/>
          </w:tcPr>
          <w:p>
            <w:pPr>
              <w:spacing w:after="100"/>
              <w:rPr>
                <w:sz w:val="20"/>
                <w:szCs w:val="20"/>
              </w:rPr>
            </w:pPr>
            <w:r>
              <w:rPr>
                <w:sz w:val="20"/>
                <w:szCs w:val="20"/>
              </w:rPr>
              <w:t xml:space="preserve">Avoiding, distancing, and ignoring </w:t>
            </w:r>
          </w:p>
          <w:p>
            <w:pPr>
              <w:spacing w:after="100"/>
              <w:rPr>
                <w:sz w:val="20"/>
                <w:szCs w:val="20"/>
              </w:rPr>
            </w:pPr>
            <w:r>
              <w:rPr>
                <w:sz w:val="20"/>
                <w:szCs w:val="20"/>
              </w:rPr>
              <w:t>Looking for the positive in the negative</w:t>
            </w:r>
          </w:p>
          <w:p>
            <w:pPr>
              <w:spacing w:after="100"/>
              <w:rPr>
                <w:sz w:val="20"/>
                <w:szCs w:val="20"/>
              </w:rPr>
            </w:pPr>
            <w:r>
              <w:rPr>
                <w:sz w:val="20"/>
                <w:szCs w:val="20"/>
              </w:rPr>
              <w:t xml:space="preserve">Reappraising </w:t>
            </w:r>
          </w:p>
        </w:tc>
      </w:tr>
    </w:tbl>
    <w:p>
      <w:pPr>
        <w:spacing w:after="100"/>
        <w:rPr>
          <w:sz w:val="20"/>
          <w:szCs w:val="20"/>
        </w:rPr>
      </w:pPr>
      <w:r>
        <w:rPr>
          <w:sz w:val="20"/>
          <w:szCs w:val="20"/>
        </w:rPr>
        <w:t xml:space="preserve">In the work context, a manager would most likely want subordinates to cope with the stress of a heavy work load by using a problem-focused strategy – working harder – rather than an emotion focused strategy. </w:t>
      </w:r>
    </w:p>
    <w:p>
      <w:pPr>
        <w:spacing w:after="100"/>
        <w:rPr>
          <w:sz w:val="20"/>
          <w:szCs w:val="20"/>
        </w:rPr>
      </w:pPr>
      <w:r>
        <w:rPr>
          <w:sz w:val="20"/>
          <w:szCs w:val="20"/>
        </w:rPr>
        <w:t xml:space="preserve">How do people choose a particular coping strategy? </w:t>
      </w:r>
    </w:p>
    <w:p>
      <w:pPr>
        <w:pStyle w:val="8"/>
        <w:numPr>
          <w:ilvl w:val="0"/>
          <w:numId w:val="34"/>
        </w:numPr>
        <w:spacing w:after="100"/>
        <w:rPr>
          <w:sz w:val="20"/>
          <w:szCs w:val="20"/>
        </w:rPr>
      </w:pPr>
      <w:r>
        <w:rPr>
          <w:sz w:val="20"/>
          <w:szCs w:val="20"/>
        </w:rPr>
        <w:t xml:space="preserve">The set of beliefs that people have about how well different coping strategies can address different demands. </w:t>
      </w:r>
    </w:p>
    <w:p>
      <w:pPr>
        <w:pStyle w:val="8"/>
        <w:numPr>
          <w:ilvl w:val="0"/>
          <w:numId w:val="34"/>
        </w:numPr>
        <w:spacing w:after="100"/>
        <w:rPr>
          <w:sz w:val="20"/>
          <w:szCs w:val="20"/>
        </w:rPr>
      </w:pPr>
      <w:r>
        <w:rPr>
          <w:sz w:val="20"/>
          <w:szCs w:val="20"/>
        </w:rPr>
        <w:t xml:space="preserve">The choice also depends on the degree to which a person believes that he has what it takes to execute the coping strategy effectively. </w:t>
      </w:r>
    </w:p>
    <w:p>
      <w:pPr>
        <w:pStyle w:val="8"/>
        <w:numPr>
          <w:ilvl w:val="0"/>
          <w:numId w:val="34"/>
        </w:numPr>
        <w:spacing w:after="100"/>
        <w:rPr>
          <w:sz w:val="20"/>
          <w:szCs w:val="20"/>
        </w:rPr>
      </w:pPr>
      <w:r>
        <w:rPr>
          <w:sz w:val="20"/>
          <w:szCs w:val="20"/>
        </w:rPr>
        <w:t xml:space="preserve">The degree to which people believe that a particular strategy gives them some degree of control over the stressor. </w:t>
      </w:r>
    </w:p>
    <w:p>
      <w:pPr>
        <w:spacing w:after="100"/>
        <w:rPr>
          <w:b/>
          <w:sz w:val="20"/>
          <w:szCs w:val="20"/>
        </w:rPr>
      </w:pPr>
      <w:r>
        <w:rPr>
          <w:b/>
          <w:sz w:val="20"/>
          <w:szCs w:val="20"/>
        </w:rPr>
        <w:t xml:space="preserve">The Experience of Strain </w:t>
      </w:r>
    </w:p>
    <w:p>
      <w:pPr>
        <w:pStyle w:val="8"/>
        <w:numPr>
          <w:ilvl w:val="0"/>
          <w:numId w:val="35"/>
        </w:numPr>
        <w:spacing w:after="100"/>
        <w:rPr>
          <w:sz w:val="20"/>
          <w:szCs w:val="20"/>
        </w:rPr>
      </w:pPr>
      <w:r>
        <w:rPr>
          <w:sz w:val="20"/>
          <w:szCs w:val="20"/>
          <w:u w:val="single"/>
        </w:rPr>
        <w:t>Physiological Strain:</w:t>
      </w:r>
      <w:r>
        <w:rPr>
          <w:sz w:val="20"/>
          <w:szCs w:val="20"/>
        </w:rPr>
        <w:t xml:space="preserve"> Reactions from stressors that harm the human body. </w:t>
      </w:r>
    </w:p>
    <w:p>
      <w:pPr>
        <w:pStyle w:val="8"/>
        <w:numPr>
          <w:ilvl w:val="1"/>
          <w:numId w:val="35"/>
        </w:numPr>
        <w:spacing w:after="100"/>
        <w:rPr>
          <w:sz w:val="20"/>
          <w:szCs w:val="20"/>
        </w:rPr>
      </w:pPr>
      <w:r>
        <w:rPr>
          <w:sz w:val="20"/>
          <w:szCs w:val="20"/>
        </w:rPr>
        <w:t xml:space="preserve">Stressors can reduce the effectiveness of the body’s immune system, which makes it more difficult for the body to ward off illness and infection. </w:t>
      </w:r>
    </w:p>
    <w:p>
      <w:pPr>
        <w:pStyle w:val="8"/>
        <w:numPr>
          <w:ilvl w:val="1"/>
          <w:numId w:val="35"/>
        </w:numPr>
        <w:spacing w:after="100"/>
        <w:rPr>
          <w:sz w:val="20"/>
          <w:szCs w:val="20"/>
        </w:rPr>
      </w:pPr>
      <w:r>
        <w:rPr>
          <w:sz w:val="20"/>
          <w:szCs w:val="20"/>
        </w:rPr>
        <w:t xml:space="preserve">Stressors can hard the body’s cardiovascular system, cause the heart to race, increase blood pressure, and create coronary artery disease. </w:t>
      </w:r>
    </w:p>
    <w:p>
      <w:pPr>
        <w:pStyle w:val="8"/>
        <w:numPr>
          <w:ilvl w:val="1"/>
          <w:numId w:val="35"/>
        </w:numPr>
        <w:spacing w:after="100"/>
        <w:rPr>
          <w:sz w:val="20"/>
          <w:szCs w:val="20"/>
        </w:rPr>
      </w:pPr>
      <w:r>
        <w:rPr>
          <w:sz w:val="20"/>
          <w:szCs w:val="20"/>
        </w:rPr>
        <w:t xml:space="preserve">Stressors can cause headaches, tight shoulders and back pain. </w:t>
      </w:r>
    </w:p>
    <w:p>
      <w:pPr>
        <w:pStyle w:val="8"/>
        <w:numPr>
          <w:ilvl w:val="1"/>
          <w:numId w:val="35"/>
        </w:numPr>
        <w:spacing w:after="100"/>
        <w:rPr>
          <w:sz w:val="20"/>
          <w:szCs w:val="20"/>
        </w:rPr>
      </w:pPr>
      <w:r>
        <w:rPr>
          <w:sz w:val="20"/>
          <w:szCs w:val="20"/>
        </w:rPr>
        <w:t xml:space="preserve">Stomach aches, indigestion, diarrhea, and constipation. </w:t>
      </w:r>
    </w:p>
    <w:p>
      <w:pPr>
        <w:pStyle w:val="8"/>
        <w:numPr>
          <w:ilvl w:val="0"/>
          <w:numId w:val="35"/>
        </w:numPr>
        <w:spacing w:after="100"/>
        <w:rPr>
          <w:sz w:val="20"/>
          <w:szCs w:val="20"/>
        </w:rPr>
      </w:pPr>
      <w:r>
        <w:rPr>
          <w:sz w:val="20"/>
          <w:szCs w:val="20"/>
          <w:u w:val="single"/>
        </w:rPr>
        <w:t>Psychological Strains:</w:t>
      </w:r>
      <w:r>
        <w:rPr>
          <w:sz w:val="20"/>
          <w:szCs w:val="20"/>
        </w:rPr>
        <w:t xml:space="preserve"> Negative psychological reactions from stressors such as depression, anxiety, and anger.</w:t>
      </w:r>
    </w:p>
    <w:p>
      <w:pPr>
        <w:pStyle w:val="8"/>
        <w:numPr>
          <w:ilvl w:val="1"/>
          <w:numId w:val="35"/>
        </w:numPr>
        <w:spacing w:after="100"/>
        <w:rPr>
          <w:sz w:val="20"/>
          <w:szCs w:val="20"/>
        </w:rPr>
      </w:pPr>
      <w:r>
        <w:rPr>
          <w:sz w:val="20"/>
          <w:szCs w:val="20"/>
        </w:rPr>
        <w:t xml:space="preserve">Ex: Hostility, reduced self-confidence, irritability, inability to think clearly, forgetfulness, lack of creativity, memory loss and a loss of sense of humor. </w:t>
      </w:r>
    </w:p>
    <w:p>
      <w:pPr>
        <w:pStyle w:val="8"/>
        <w:numPr>
          <w:ilvl w:val="1"/>
          <w:numId w:val="35"/>
        </w:numPr>
        <w:spacing w:after="100"/>
        <w:rPr>
          <w:sz w:val="20"/>
          <w:szCs w:val="20"/>
        </w:rPr>
      </w:pPr>
      <w:r>
        <w:rPr>
          <w:i/>
          <w:sz w:val="20"/>
          <w:szCs w:val="20"/>
        </w:rPr>
        <w:t>Burnout</w:t>
      </w:r>
      <w:r>
        <w:rPr>
          <w:sz w:val="20"/>
          <w:szCs w:val="20"/>
        </w:rPr>
        <w:t xml:space="preserve">: The emotional, mental and physical exhaustion from coping with stressful demands on a continuing basis. </w:t>
      </w:r>
    </w:p>
    <w:p>
      <w:pPr>
        <w:pStyle w:val="8"/>
        <w:numPr>
          <w:ilvl w:val="0"/>
          <w:numId w:val="35"/>
        </w:numPr>
        <w:spacing w:after="100"/>
        <w:rPr>
          <w:sz w:val="20"/>
          <w:szCs w:val="20"/>
        </w:rPr>
      </w:pPr>
      <w:r>
        <w:rPr>
          <w:sz w:val="20"/>
          <w:szCs w:val="20"/>
          <w:u w:val="single"/>
        </w:rPr>
        <w:t>Behavioral Strains:</w:t>
      </w:r>
      <w:r>
        <w:rPr>
          <w:sz w:val="20"/>
          <w:szCs w:val="20"/>
        </w:rPr>
        <w:t xml:space="preserve"> Patterns of negative behaviors that are associated with other strains. </w:t>
      </w:r>
    </w:p>
    <w:p>
      <w:pPr>
        <w:pStyle w:val="8"/>
        <w:numPr>
          <w:ilvl w:val="1"/>
          <w:numId w:val="35"/>
        </w:numPr>
        <w:spacing w:after="100"/>
        <w:rPr>
          <w:sz w:val="20"/>
          <w:szCs w:val="20"/>
        </w:rPr>
      </w:pPr>
      <w:r>
        <w:rPr>
          <w:sz w:val="20"/>
          <w:szCs w:val="20"/>
        </w:rPr>
        <w:t xml:space="preserve">Ex: grinding one’s teeth at night, being overly critical and bossy, excessive smoking, compulsive gum chewing, overuse of alcohol, and compulsive eating. </w:t>
      </w:r>
    </w:p>
    <w:p>
      <w:pPr>
        <w:spacing w:after="100"/>
        <w:rPr>
          <w:b/>
          <w:sz w:val="20"/>
          <w:szCs w:val="20"/>
        </w:rPr>
      </w:pPr>
      <w:r>
        <w:rPr>
          <w:b/>
          <w:sz w:val="20"/>
          <w:szCs w:val="20"/>
        </w:rPr>
        <w:t xml:space="preserve">Accounting for Individuals in the Stress Process </w:t>
      </w:r>
    </w:p>
    <w:p>
      <w:pPr>
        <w:pStyle w:val="8"/>
        <w:numPr>
          <w:ilvl w:val="0"/>
          <w:numId w:val="36"/>
        </w:numPr>
        <w:spacing w:after="100"/>
        <w:rPr>
          <w:sz w:val="20"/>
          <w:szCs w:val="20"/>
        </w:rPr>
      </w:pPr>
      <w:r>
        <w:rPr>
          <w:sz w:val="20"/>
          <w:szCs w:val="20"/>
        </w:rPr>
        <w:t xml:space="preserve">Type A Behavior Pattern: People who tend to experience more stressors, to appraise more demands as stressful, and to be prone to experiencing more strains. Have a strong sense of time urgency and tend to be impatient, hard-driving, competitive, controlling, aggressive, and even hostile. </w:t>
      </w:r>
    </w:p>
    <w:p>
      <w:pPr>
        <w:pStyle w:val="8"/>
        <w:numPr>
          <w:ilvl w:val="0"/>
          <w:numId w:val="36"/>
        </w:numPr>
        <w:spacing w:after="100"/>
        <w:rPr>
          <w:sz w:val="20"/>
          <w:szCs w:val="20"/>
        </w:rPr>
      </w:pPr>
      <w:r>
        <w:rPr>
          <w:sz w:val="20"/>
          <w:szCs w:val="20"/>
        </w:rPr>
        <w:t xml:space="preserve">Type B Behavior Pattern: Patient, relaxed, easy going, and lacking a sense of urgency. </w:t>
      </w:r>
    </w:p>
    <w:p>
      <w:pPr>
        <w:pStyle w:val="8"/>
        <w:numPr>
          <w:ilvl w:val="0"/>
          <w:numId w:val="36"/>
        </w:numPr>
        <w:spacing w:after="100"/>
        <w:rPr>
          <w:sz w:val="20"/>
          <w:szCs w:val="20"/>
        </w:rPr>
      </w:pPr>
      <w:r>
        <w:rPr>
          <w:sz w:val="20"/>
          <w:szCs w:val="20"/>
        </w:rPr>
        <w:t xml:space="preserve">Social Support: The help people receive from others when they are confronted with stressful demands. </w:t>
      </w:r>
    </w:p>
    <w:p>
      <w:pPr>
        <w:pStyle w:val="8"/>
        <w:numPr>
          <w:ilvl w:val="0"/>
          <w:numId w:val="36"/>
        </w:numPr>
        <w:spacing w:after="100"/>
        <w:rPr>
          <w:sz w:val="20"/>
          <w:szCs w:val="20"/>
        </w:rPr>
      </w:pPr>
      <w:r>
        <w:rPr>
          <w:sz w:val="20"/>
          <w:szCs w:val="20"/>
        </w:rPr>
        <w:t xml:space="preserve">Instrumental Support: The help people receive from others that can be used to address a stressful demand directly. </w:t>
      </w:r>
    </w:p>
    <w:p>
      <w:pPr>
        <w:pStyle w:val="8"/>
        <w:numPr>
          <w:ilvl w:val="0"/>
          <w:numId w:val="36"/>
        </w:numPr>
        <w:spacing w:after="100"/>
        <w:rPr>
          <w:sz w:val="20"/>
          <w:szCs w:val="20"/>
        </w:rPr>
      </w:pPr>
      <w:r>
        <w:rPr>
          <w:sz w:val="20"/>
          <w:szCs w:val="20"/>
        </w:rPr>
        <w:t xml:space="preserve">Emotional Support: The empathy and understanding people receive from other that can be used to ease emotional distress from stressful demands. </w:t>
      </w:r>
    </w:p>
    <w:p>
      <w:pPr>
        <w:spacing w:after="100"/>
        <w:rPr>
          <w:b/>
          <w:sz w:val="20"/>
          <w:szCs w:val="20"/>
        </w:rPr>
      </w:pPr>
      <w:r>
        <w:rPr>
          <w:b/>
          <w:sz w:val="20"/>
          <w:szCs w:val="20"/>
        </w:rPr>
        <w:t>Summary: Why are some employees more “stressed” than others?</w:t>
      </w:r>
    </w:p>
    <w:p>
      <w:pPr>
        <w:pStyle w:val="8"/>
        <w:numPr>
          <w:ilvl w:val="0"/>
          <w:numId w:val="37"/>
        </w:numPr>
        <w:spacing w:after="100"/>
        <w:rPr>
          <w:b/>
          <w:sz w:val="20"/>
          <w:szCs w:val="20"/>
        </w:rPr>
      </w:pPr>
      <w:r>
        <w:rPr>
          <w:sz w:val="20"/>
          <w:szCs w:val="20"/>
        </w:rPr>
        <w:t xml:space="preserve">Paying attention to the particular stressors the employee is experiencing, including hindrance and challenge stressors originating in both the work and non-work domains. However, it also depends on how those stressors are appraised and coped with, which determines whether physiological, psychological, and behavioral strains are experienced. Finally, answering the question depends on whether the employee is “Type A” or “Type B” and whether the employee has a high or low amount of social support. </w:t>
      </w:r>
    </w:p>
    <w:p>
      <w:pPr>
        <w:tabs>
          <w:tab w:val="left" w:pos="3459"/>
        </w:tabs>
        <w:spacing w:after="100"/>
        <w:rPr>
          <w:b/>
          <w:sz w:val="20"/>
          <w:szCs w:val="20"/>
          <w:u w:val="single"/>
        </w:rPr>
      </w:pPr>
      <w:r>
        <w:rPr>
          <w:b/>
          <w:sz w:val="20"/>
          <w:szCs w:val="20"/>
          <w:u w:val="single"/>
        </w:rPr>
        <w:t>How important is Stress?</w:t>
      </w:r>
    </w:p>
    <w:p>
      <w:pPr>
        <w:tabs>
          <w:tab w:val="left" w:pos="3459"/>
        </w:tabs>
        <w:spacing w:after="100"/>
        <w:rPr>
          <w:sz w:val="20"/>
          <w:szCs w:val="20"/>
        </w:rPr>
      </w:pPr>
      <w:r>
        <w:rPr>
          <w:sz w:val="20"/>
          <w:szCs w:val="20"/>
        </w:rPr>
        <w:t xml:space="preserve">Effects of Hindrance Stressors on Performance and Commitment </w:t>
      </w:r>
    </w:p>
    <w:tbl>
      <w:tblPr>
        <w:tblStyle w:val="7"/>
        <w:tblW w:w="110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72"/>
        <w:gridCol w:w="3672"/>
        <w:gridCol w:w="36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3672" w:type="dxa"/>
          </w:tcPr>
          <w:p>
            <w:pPr>
              <w:tabs>
                <w:tab w:val="left" w:pos="3459"/>
              </w:tabs>
              <w:spacing w:after="100"/>
              <w:jc w:val="center"/>
              <w:rPr>
                <w:b/>
                <w:sz w:val="20"/>
                <w:szCs w:val="20"/>
              </w:rPr>
            </w:pPr>
            <w:r>
              <w:rPr>
                <w:b/>
                <w:sz w:val="20"/>
                <w:szCs w:val="20"/>
              </w:rPr>
              <w:t>Hindrance Stressor</w:t>
            </w:r>
          </w:p>
        </w:tc>
        <w:tc>
          <w:tcPr>
            <w:tcW w:w="3672" w:type="dxa"/>
          </w:tcPr>
          <w:p>
            <w:pPr>
              <w:tabs>
                <w:tab w:val="left" w:pos="3459"/>
              </w:tabs>
              <w:spacing w:after="100"/>
              <w:jc w:val="center"/>
              <w:rPr>
                <w:b/>
                <w:sz w:val="20"/>
                <w:szCs w:val="20"/>
              </w:rPr>
            </w:pPr>
            <w:r>
              <w:rPr>
                <w:b/>
                <w:sz w:val="20"/>
                <w:szCs w:val="20"/>
              </w:rPr>
              <w:t>Negative (Weak)</w:t>
            </w:r>
          </w:p>
        </w:tc>
        <w:tc>
          <w:tcPr>
            <w:tcW w:w="3672" w:type="dxa"/>
          </w:tcPr>
          <w:p>
            <w:pPr>
              <w:tabs>
                <w:tab w:val="left" w:pos="3459"/>
              </w:tabs>
              <w:spacing w:after="100"/>
              <w:jc w:val="center"/>
              <w:rPr>
                <w:b/>
                <w:sz w:val="20"/>
                <w:szCs w:val="20"/>
              </w:rPr>
            </w:pPr>
            <w:r>
              <w:rPr>
                <w:b/>
                <w:sz w:val="20"/>
                <w:szCs w:val="20"/>
              </w:rPr>
              <w:t>Job Performance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016" w:type="dxa"/>
            <w:gridSpan w:val="3"/>
          </w:tcPr>
          <w:p>
            <w:pPr>
              <w:tabs>
                <w:tab w:val="left" w:pos="3459"/>
              </w:tabs>
              <w:spacing w:after="100"/>
              <w:rPr>
                <w:sz w:val="20"/>
                <w:szCs w:val="20"/>
              </w:rPr>
            </w:pPr>
            <w:r>
              <w:rPr>
                <w:sz w:val="20"/>
                <w:szCs w:val="20"/>
              </w:rPr>
              <w:t xml:space="preserve">Hindrance stressors have a weak negative relationship with job performance. People who experience higher levels of challenge stressors tend to have higher levels of task performance.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3672" w:type="dxa"/>
          </w:tcPr>
          <w:p>
            <w:pPr>
              <w:tabs>
                <w:tab w:val="left" w:pos="3459"/>
              </w:tabs>
              <w:spacing w:after="100"/>
              <w:jc w:val="center"/>
              <w:rPr>
                <w:b/>
                <w:sz w:val="20"/>
                <w:szCs w:val="20"/>
              </w:rPr>
            </w:pPr>
            <w:r>
              <w:rPr>
                <w:b/>
                <w:sz w:val="20"/>
                <w:szCs w:val="20"/>
              </w:rPr>
              <w:t>Hindrance Stressor</w:t>
            </w:r>
          </w:p>
        </w:tc>
        <w:tc>
          <w:tcPr>
            <w:tcW w:w="3672" w:type="dxa"/>
          </w:tcPr>
          <w:p>
            <w:pPr>
              <w:tabs>
                <w:tab w:val="left" w:pos="3459"/>
              </w:tabs>
              <w:spacing w:after="100"/>
              <w:jc w:val="center"/>
              <w:rPr>
                <w:b/>
                <w:sz w:val="20"/>
                <w:szCs w:val="20"/>
              </w:rPr>
            </w:pPr>
            <w:r>
              <w:rPr>
                <w:b/>
                <w:sz w:val="20"/>
                <w:szCs w:val="20"/>
              </w:rPr>
              <w:t>Negative (Strong)</w:t>
            </w:r>
          </w:p>
        </w:tc>
        <w:tc>
          <w:tcPr>
            <w:tcW w:w="3672" w:type="dxa"/>
          </w:tcPr>
          <w:p>
            <w:pPr>
              <w:tabs>
                <w:tab w:val="left" w:pos="3459"/>
              </w:tabs>
              <w:spacing w:after="100"/>
              <w:jc w:val="center"/>
              <w:rPr>
                <w:b/>
                <w:sz w:val="20"/>
                <w:szCs w:val="20"/>
              </w:rPr>
            </w:pPr>
            <w:r>
              <w:rPr>
                <w:b/>
                <w:sz w:val="20"/>
                <w:szCs w:val="20"/>
              </w:rPr>
              <w:t>Organizational Commitment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016" w:type="dxa"/>
            <w:gridSpan w:val="3"/>
          </w:tcPr>
          <w:p>
            <w:pPr>
              <w:tabs>
                <w:tab w:val="left" w:pos="3459"/>
              </w:tabs>
              <w:spacing w:after="100"/>
              <w:rPr>
                <w:sz w:val="20"/>
                <w:szCs w:val="20"/>
              </w:rPr>
            </w:pPr>
            <w:r>
              <w:rPr>
                <w:sz w:val="20"/>
                <w:szCs w:val="20"/>
              </w:rPr>
              <w:t xml:space="preserve">Hindrance stressors have a strong negative relationship with organizational commitment People who experience higher levels of hindrance stressors tend to have lower levels of affective commitment and normative commitment. Relationships with continuance commitment are weaker.  </w:t>
            </w:r>
          </w:p>
        </w:tc>
      </w:tr>
    </w:tbl>
    <w:p>
      <w:pPr>
        <w:tabs>
          <w:tab w:val="left" w:pos="9064"/>
        </w:tabs>
        <w:spacing w:after="100"/>
        <w:rPr>
          <w:sz w:val="20"/>
          <w:szCs w:val="20"/>
        </w:rPr>
      </w:pPr>
    </w:p>
    <w:p>
      <w:pPr>
        <w:tabs>
          <w:tab w:val="left" w:pos="9064"/>
        </w:tabs>
        <w:spacing w:after="100"/>
        <w:rPr>
          <w:sz w:val="20"/>
          <w:szCs w:val="20"/>
        </w:rPr>
      </w:pPr>
      <w:r>
        <w:rPr>
          <w:sz w:val="20"/>
          <w:szCs w:val="20"/>
        </w:rPr>
        <w:t xml:space="preserve">Effects of Challenge Stressors on Performance and Commitment </w:t>
      </w:r>
    </w:p>
    <w:tbl>
      <w:tblPr>
        <w:tblStyle w:val="7"/>
        <w:tblW w:w="110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72"/>
        <w:gridCol w:w="3672"/>
        <w:gridCol w:w="36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3672" w:type="dxa"/>
          </w:tcPr>
          <w:p>
            <w:pPr>
              <w:tabs>
                <w:tab w:val="left" w:pos="3459"/>
              </w:tabs>
              <w:spacing w:after="100"/>
              <w:jc w:val="center"/>
              <w:rPr>
                <w:b/>
                <w:sz w:val="20"/>
                <w:szCs w:val="20"/>
              </w:rPr>
            </w:pPr>
            <w:r>
              <w:rPr>
                <w:b/>
                <w:sz w:val="20"/>
                <w:szCs w:val="20"/>
              </w:rPr>
              <w:t>Challenge Stressor</w:t>
            </w:r>
          </w:p>
        </w:tc>
        <w:tc>
          <w:tcPr>
            <w:tcW w:w="3672" w:type="dxa"/>
          </w:tcPr>
          <w:p>
            <w:pPr>
              <w:tabs>
                <w:tab w:val="left" w:pos="3459"/>
              </w:tabs>
              <w:spacing w:after="100"/>
              <w:jc w:val="center"/>
              <w:rPr>
                <w:b/>
                <w:sz w:val="20"/>
                <w:szCs w:val="20"/>
              </w:rPr>
            </w:pPr>
            <w:r>
              <w:rPr>
                <w:b/>
                <w:sz w:val="20"/>
                <w:szCs w:val="20"/>
              </w:rPr>
              <w:t>Positive (Weak)</w:t>
            </w:r>
          </w:p>
        </w:tc>
        <w:tc>
          <w:tcPr>
            <w:tcW w:w="3672" w:type="dxa"/>
          </w:tcPr>
          <w:p>
            <w:pPr>
              <w:tabs>
                <w:tab w:val="left" w:pos="3459"/>
              </w:tabs>
              <w:spacing w:after="100"/>
              <w:jc w:val="center"/>
              <w:rPr>
                <w:b/>
                <w:sz w:val="20"/>
                <w:szCs w:val="20"/>
              </w:rPr>
            </w:pPr>
            <w:r>
              <w:rPr>
                <w:b/>
                <w:sz w:val="20"/>
                <w:szCs w:val="20"/>
              </w:rPr>
              <w:t>Job Performance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016" w:type="dxa"/>
            <w:gridSpan w:val="3"/>
          </w:tcPr>
          <w:p>
            <w:pPr>
              <w:tabs>
                <w:tab w:val="left" w:pos="3459"/>
              </w:tabs>
              <w:spacing w:after="100"/>
              <w:rPr>
                <w:sz w:val="20"/>
                <w:szCs w:val="20"/>
              </w:rPr>
            </w:pPr>
            <w:r>
              <w:rPr>
                <w:sz w:val="20"/>
                <w:szCs w:val="20"/>
              </w:rPr>
              <w:t xml:space="preserve">Challenge stressors have a weak positive relationship with job performance. People who experience higher levels of hindrance stressors tend to have lower levels of task performance.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3672" w:type="dxa"/>
          </w:tcPr>
          <w:p>
            <w:pPr>
              <w:tabs>
                <w:tab w:val="left" w:pos="3459"/>
              </w:tabs>
              <w:spacing w:after="100"/>
              <w:jc w:val="center"/>
              <w:rPr>
                <w:b/>
                <w:sz w:val="20"/>
                <w:szCs w:val="20"/>
              </w:rPr>
            </w:pPr>
            <w:r>
              <w:rPr>
                <w:b/>
                <w:sz w:val="20"/>
                <w:szCs w:val="20"/>
              </w:rPr>
              <w:t>Challenge Stressor</w:t>
            </w:r>
          </w:p>
        </w:tc>
        <w:tc>
          <w:tcPr>
            <w:tcW w:w="3672" w:type="dxa"/>
          </w:tcPr>
          <w:p>
            <w:pPr>
              <w:tabs>
                <w:tab w:val="left" w:pos="3459"/>
              </w:tabs>
              <w:spacing w:after="100"/>
              <w:jc w:val="center"/>
              <w:rPr>
                <w:b/>
                <w:sz w:val="20"/>
                <w:szCs w:val="20"/>
              </w:rPr>
            </w:pPr>
            <w:r>
              <w:rPr>
                <w:b/>
                <w:sz w:val="20"/>
                <w:szCs w:val="20"/>
              </w:rPr>
              <w:t>Positive (Moderate)</w:t>
            </w:r>
          </w:p>
        </w:tc>
        <w:tc>
          <w:tcPr>
            <w:tcW w:w="3672" w:type="dxa"/>
          </w:tcPr>
          <w:p>
            <w:pPr>
              <w:tabs>
                <w:tab w:val="left" w:pos="3459"/>
              </w:tabs>
              <w:spacing w:after="100"/>
              <w:jc w:val="center"/>
              <w:rPr>
                <w:b/>
                <w:sz w:val="20"/>
                <w:szCs w:val="20"/>
              </w:rPr>
            </w:pPr>
            <w:r>
              <w:rPr>
                <w:b/>
                <w:sz w:val="20"/>
                <w:szCs w:val="20"/>
              </w:rPr>
              <w:t>Organizational Commitment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016" w:type="dxa"/>
            <w:gridSpan w:val="3"/>
          </w:tcPr>
          <w:p>
            <w:pPr>
              <w:tabs>
                <w:tab w:val="left" w:pos="3459"/>
              </w:tabs>
              <w:spacing w:after="100"/>
              <w:rPr>
                <w:sz w:val="20"/>
                <w:szCs w:val="20"/>
              </w:rPr>
            </w:pPr>
            <w:r>
              <w:rPr>
                <w:sz w:val="20"/>
                <w:szCs w:val="20"/>
              </w:rPr>
              <w:t xml:space="preserve">Challenge stressors have a moderate positive relationship with organizational commitment People who experience higher levels of challenge stressors tend to have higher levels of affective commitment and normative commitment. Relationships with continuance commitment are weaker.  </w:t>
            </w:r>
          </w:p>
        </w:tc>
      </w:tr>
    </w:tbl>
    <w:p>
      <w:pPr>
        <w:tabs>
          <w:tab w:val="left" w:pos="9064"/>
        </w:tabs>
        <w:spacing w:after="100"/>
        <w:rPr>
          <w:sz w:val="20"/>
          <w:szCs w:val="20"/>
        </w:rPr>
      </w:pPr>
    </w:p>
    <w:p>
      <w:pPr>
        <w:tabs>
          <w:tab w:val="left" w:pos="9064"/>
        </w:tabs>
        <w:spacing w:after="100"/>
        <w:rPr>
          <w:b/>
          <w:sz w:val="20"/>
          <w:szCs w:val="20"/>
          <w:u w:val="single"/>
        </w:rPr>
      </w:pPr>
      <w:r>
        <w:rPr>
          <w:b/>
          <w:sz w:val="20"/>
          <w:szCs w:val="20"/>
          <w:u w:val="single"/>
        </w:rPr>
        <w:t xml:space="preserve">Application: Stress Management </w:t>
      </w:r>
    </w:p>
    <w:p>
      <w:pPr>
        <w:tabs>
          <w:tab w:val="left" w:pos="9064"/>
        </w:tabs>
        <w:spacing w:after="100"/>
        <w:rPr>
          <w:b/>
          <w:sz w:val="20"/>
          <w:szCs w:val="20"/>
        </w:rPr>
      </w:pPr>
      <w:r>
        <w:rPr>
          <w:b/>
          <w:sz w:val="20"/>
          <w:szCs w:val="20"/>
        </w:rPr>
        <w:t>Assessment</w:t>
      </w:r>
    </w:p>
    <w:p>
      <w:pPr>
        <w:pStyle w:val="8"/>
        <w:numPr>
          <w:ilvl w:val="0"/>
          <w:numId w:val="37"/>
        </w:numPr>
        <w:tabs>
          <w:tab w:val="left" w:pos="9064"/>
        </w:tabs>
        <w:spacing w:after="100"/>
        <w:rPr>
          <w:sz w:val="20"/>
          <w:szCs w:val="20"/>
        </w:rPr>
      </w:pPr>
      <w:r>
        <w:rPr>
          <w:sz w:val="20"/>
          <w:szCs w:val="20"/>
        </w:rPr>
        <w:t>The 1</w:t>
      </w:r>
      <w:r>
        <w:rPr>
          <w:sz w:val="20"/>
          <w:szCs w:val="20"/>
          <w:vertAlign w:val="superscript"/>
        </w:rPr>
        <w:t>st</w:t>
      </w:r>
      <w:r>
        <w:rPr>
          <w:sz w:val="20"/>
          <w:szCs w:val="20"/>
        </w:rPr>
        <w:t xml:space="preserve"> step in managing stress is to assess the level and sources of stress in the workplace. </w:t>
      </w:r>
    </w:p>
    <w:p>
      <w:pPr>
        <w:pStyle w:val="8"/>
        <w:numPr>
          <w:ilvl w:val="0"/>
          <w:numId w:val="37"/>
        </w:numPr>
        <w:tabs>
          <w:tab w:val="left" w:pos="9064"/>
        </w:tabs>
        <w:spacing w:after="100"/>
        <w:rPr>
          <w:sz w:val="20"/>
          <w:szCs w:val="20"/>
        </w:rPr>
      </w:pPr>
      <w:r>
        <w:rPr>
          <w:sz w:val="20"/>
          <w:szCs w:val="20"/>
        </w:rPr>
        <w:t xml:space="preserve">Stress Audit: An assessment of the sources of stress in the workplace. </w:t>
      </w:r>
    </w:p>
    <w:p>
      <w:pPr>
        <w:pStyle w:val="8"/>
        <w:numPr>
          <w:ilvl w:val="0"/>
          <w:numId w:val="37"/>
        </w:numPr>
        <w:tabs>
          <w:tab w:val="left" w:pos="9064"/>
        </w:tabs>
        <w:spacing w:after="100"/>
        <w:rPr>
          <w:sz w:val="20"/>
          <w:szCs w:val="20"/>
        </w:rPr>
      </w:pPr>
      <w:r>
        <w:rPr>
          <w:sz w:val="20"/>
          <w:szCs w:val="20"/>
        </w:rPr>
        <w:t xml:space="preserve">Managers can begin by asking themselves questions about the nature of the jobs in their organization. </w:t>
      </w:r>
    </w:p>
    <w:p>
      <w:pPr>
        <w:pStyle w:val="8"/>
        <w:numPr>
          <w:ilvl w:val="1"/>
          <w:numId w:val="37"/>
        </w:numPr>
        <w:tabs>
          <w:tab w:val="left" w:pos="9064"/>
        </w:tabs>
        <w:spacing w:after="100"/>
        <w:rPr>
          <w:sz w:val="20"/>
          <w:szCs w:val="20"/>
        </w:rPr>
      </w:pPr>
      <w:r>
        <w:rPr>
          <w:sz w:val="20"/>
          <w:szCs w:val="20"/>
        </w:rPr>
        <w:t xml:space="preserve">The first category of questions might involve the degree to which the organization is going through change that would likely increase uncertainty among employees. </w:t>
      </w:r>
    </w:p>
    <w:p>
      <w:pPr>
        <w:pStyle w:val="8"/>
        <w:numPr>
          <w:ilvl w:val="1"/>
          <w:numId w:val="37"/>
        </w:numPr>
        <w:tabs>
          <w:tab w:val="left" w:pos="9064"/>
        </w:tabs>
        <w:spacing w:after="100"/>
        <w:rPr>
          <w:sz w:val="20"/>
          <w:szCs w:val="20"/>
        </w:rPr>
      </w:pPr>
      <w:r>
        <w:rPr>
          <w:sz w:val="20"/>
          <w:szCs w:val="20"/>
        </w:rPr>
        <w:t xml:space="preserve">The second category of questions might center on the work itself. Focusing on the level and type of stressors experienced by the employees. </w:t>
      </w:r>
    </w:p>
    <w:p>
      <w:pPr>
        <w:pStyle w:val="8"/>
        <w:numPr>
          <w:ilvl w:val="1"/>
          <w:numId w:val="37"/>
        </w:numPr>
        <w:tabs>
          <w:tab w:val="left" w:pos="9064"/>
        </w:tabs>
        <w:spacing w:after="100"/>
        <w:rPr>
          <w:sz w:val="20"/>
          <w:szCs w:val="20"/>
        </w:rPr>
      </w:pPr>
      <w:r>
        <w:rPr>
          <w:sz w:val="20"/>
          <w:szCs w:val="20"/>
        </w:rPr>
        <w:t xml:space="preserve">The third category of questions could involve the quality of relationships not only among employees but also between employees and the organization. </w:t>
      </w:r>
    </w:p>
    <w:p>
      <w:pPr>
        <w:tabs>
          <w:tab w:val="left" w:pos="9064"/>
        </w:tabs>
        <w:spacing w:after="100"/>
        <w:rPr>
          <w:b/>
          <w:sz w:val="20"/>
          <w:szCs w:val="20"/>
        </w:rPr>
      </w:pPr>
      <w:r>
        <w:rPr>
          <w:b/>
          <w:sz w:val="20"/>
          <w:szCs w:val="20"/>
        </w:rPr>
        <w:t xml:space="preserve">Reducing Stressors </w:t>
      </w:r>
    </w:p>
    <w:p>
      <w:pPr>
        <w:pStyle w:val="8"/>
        <w:numPr>
          <w:ilvl w:val="0"/>
          <w:numId w:val="38"/>
        </w:numPr>
        <w:tabs>
          <w:tab w:val="left" w:pos="9064"/>
        </w:tabs>
        <w:spacing w:after="100"/>
        <w:rPr>
          <w:sz w:val="20"/>
          <w:szCs w:val="20"/>
        </w:rPr>
      </w:pPr>
      <w:r>
        <w:rPr>
          <w:sz w:val="20"/>
          <w:szCs w:val="20"/>
        </w:rPr>
        <w:t>First, organizations can try to eliminate or significantly reduce stressful demands.</w:t>
      </w:r>
    </w:p>
    <w:p>
      <w:pPr>
        <w:pStyle w:val="8"/>
        <w:numPr>
          <w:ilvl w:val="0"/>
          <w:numId w:val="38"/>
        </w:numPr>
        <w:tabs>
          <w:tab w:val="left" w:pos="9064"/>
        </w:tabs>
        <w:spacing w:after="100"/>
        <w:rPr>
          <w:sz w:val="20"/>
          <w:szCs w:val="20"/>
        </w:rPr>
      </w:pPr>
      <w:r>
        <w:rPr>
          <w:sz w:val="20"/>
          <w:szCs w:val="20"/>
          <w:u w:val="single"/>
        </w:rPr>
        <w:t>Job Sharing:</w:t>
      </w:r>
      <w:r>
        <w:rPr>
          <w:sz w:val="20"/>
          <w:szCs w:val="20"/>
        </w:rPr>
        <w:t xml:space="preserve"> When two people share the responsibilities of a single job. </w:t>
      </w:r>
    </w:p>
    <w:p>
      <w:pPr>
        <w:pStyle w:val="8"/>
        <w:numPr>
          <w:ilvl w:val="0"/>
          <w:numId w:val="38"/>
        </w:numPr>
        <w:tabs>
          <w:tab w:val="left" w:pos="9064"/>
        </w:tabs>
        <w:spacing w:after="100"/>
        <w:rPr>
          <w:sz w:val="20"/>
          <w:szCs w:val="20"/>
        </w:rPr>
      </w:pPr>
      <w:r>
        <w:rPr>
          <w:sz w:val="20"/>
          <w:szCs w:val="20"/>
        </w:rPr>
        <w:t xml:space="preserve">Another example is employee sabbaticals. A sabbatical gives employees the opportunity to take time off from work to engage in an alternative activity. </w:t>
      </w:r>
    </w:p>
    <w:p>
      <w:pPr>
        <w:tabs>
          <w:tab w:val="left" w:pos="9064"/>
        </w:tabs>
        <w:spacing w:after="100"/>
        <w:rPr>
          <w:b/>
          <w:sz w:val="20"/>
          <w:szCs w:val="20"/>
        </w:rPr>
      </w:pPr>
      <w:r>
        <w:rPr>
          <w:b/>
          <w:sz w:val="20"/>
          <w:szCs w:val="20"/>
        </w:rPr>
        <w:t xml:space="preserve">Providing Resources </w:t>
      </w:r>
    </w:p>
    <w:p>
      <w:pPr>
        <w:pStyle w:val="8"/>
        <w:numPr>
          <w:ilvl w:val="0"/>
          <w:numId w:val="39"/>
        </w:numPr>
        <w:tabs>
          <w:tab w:val="left" w:pos="9064"/>
        </w:tabs>
        <w:spacing w:after="100"/>
        <w:rPr>
          <w:sz w:val="20"/>
          <w:szCs w:val="20"/>
        </w:rPr>
      </w:pPr>
      <w:r>
        <w:rPr>
          <w:sz w:val="20"/>
          <w:szCs w:val="20"/>
          <w:u w:val="single"/>
        </w:rPr>
        <w:t>Training Interventions:</w:t>
      </w:r>
      <w:r>
        <w:rPr>
          <w:sz w:val="20"/>
          <w:szCs w:val="20"/>
        </w:rPr>
        <w:t xml:space="preserve"> Practices that increase employees’ competencies and skills. </w:t>
      </w:r>
    </w:p>
    <w:p>
      <w:pPr>
        <w:pStyle w:val="8"/>
        <w:numPr>
          <w:ilvl w:val="0"/>
          <w:numId w:val="39"/>
        </w:numPr>
        <w:tabs>
          <w:tab w:val="left" w:pos="9064"/>
        </w:tabs>
        <w:spacing w:after="100"/>
        <w:rPr>
          <w:sz w:val="20"/>
          <w:szCs w:val="20"/>
        </w:rPr>
      </w:pPr>
      <w:r>
        <w:rPr>
          <w:sz w:val="20"/>
          <w:szCs w:val="20"/>
          <w:u w:val="single"/>
        </w:rPr>
        <w:t>Supportive Practices:</w:t>
      </w:r>
      <w:r>
        <w:rPr>
          <w:sz w:val="20"/>
          <w:szCs w:val="20"/>
        </w:rPr>
        <w:t xml:space="preserve"> Ways in which organizations help employees manage and balance their demands. </w:t>
      </w:r>
    </w:p>
    <w:p>
      <w:pPr>
        <w:pStyle w:val="8"/>
        <w:numPr>
          <w:ilvl w:val="1"/>
          <w:numId w:val="39"/>
        </w:numPr>
        <w:tabs>
          <w:tab w:val="left" w:pos="9064"/>
        </w:tabs>
        <w:spacing w:after="100"/>
        <w:rPr>
          <w:sz w:val="20"/>
          <w:szCs w:val="20"/>
        </w:rPr>
      </w:pPr>
      <w:r>
        <w:rPr>
          <w:sz w:val="20"/>
          <w:szCs w:val="20"/>
        </w:rPr>
        <w:t xml:space="preserve">Offer flexible hours, allow workers to work from home where possible and appropriate, communicate expectations clearly to staff, eliminate unnecessary meetings, allow staff to control their own priorities as much as possible, and train managers on how to support work-life balance </w:t>
      </w:r>
    </w:p>
    <w:p>
      <w:pPr>
        <w:tabs>
          <w:tab w:val="left" w:pos="9064"/>
        </w:tabs>
        <w:spacing w:after="100"/>
        <w:rPr>
          <w:b/>
          <w:sz w:val="20"/>
          <w:szCs w:val="20"/>
        </w:rPr>
      </w:pPr>
      <w:r>
        <w:rPr>
          <w:b/>
          <w:sz w:val="20"/>
          <w:szCs w:val="20"/>
        </w:rPr>
        <w:t>Reducing Strains</w:t>
      </w:r>
    </w:p>
    <w:p>
      <w:pPr>
        <w:pStyle w:val="8"/>
        <w:numPr>
          <w:ilvl w:val="0"/>
          <w:numId w:val="40"/>
        </w:numPr>
        <w:tabs>
          <w:tab w:val="left" w:pos="9064"/>
        </w:tabs>
        <w:spacing w:after="100"/>
        <w:rPr>
          <w:sz w:val="20"/>
          <w:szCs w:val="20"/>
        </w:rPr>
      </w:pPr>
      <w:r>
        <w:rPr>
          <w:sz w:val="20"/>
          <w:szCs w:val="20"/>
          <w:u w:val="single"/>
        </w:rPr>
        <w:t>Relaxation Techniques:</w:t>
      </w:r>
      <w:r>
        <w:rPr>
          <w:sz w:val="20"/>
          <w:szCs w:val="20"/>
        </w:rPr>
        <w:t xml:space="preserve"> Calming activities to reduce stress. Ex: Muscle relaxation, meditation, taking walks, etc. </w:t>
      </w:r>
    </w:p>
    <w:p>
      <w:pPr>
        <w:pStyle w:val="8"/>
        <w:numPr>
          <w:ilvl w:val="1"/>
          <w:numId w:val="40"/>
        </w:numPr>
        <w:tabs>
          <w:tab w:val="left" w:pos="9064"/>
        </w:tabs>
        <w:spacing w:after="100"/>
        <w:rPr>
          <w:sz w:val="20"/>
          <w:szCs w:val="20"/>
        </w:rPr>
      </w:pPr>
      <w:r>
        <w:rPr>
          <w:sz w:val="20"/>
          <w:szCs w:val="20"/>
        </w:rPr>
        <w:t xml:space="preserve">They teach people how to counteract the effects of stressors, be engaging in activities that slow the heart rate, breathing rate, and blood pressure. </w:t>
      </w:r>
    </w:p>
    <w:p>
      <w:pPr>
        <w:pStyle w:val="8"/>
        <w:numPr>
          <w:ilvl w:val="0"/>
          <w:numId w:val="40"/>
        </w:numPr>
        <w:tabs>
          <w:tab w:val="left" w:pos="9064"/>
        </w:tabs>
        <w:spacing w:after="100"/>
        <w:rPr>
          <w:sz w:val="20"/>
          <w:szCs w:val="20"/>
        </w:rPr>
      </w:pPr>
      <w:r>
        <w:rPr>
          <w:sz w:val="20"/>
          <w:szCs w:val="20"/>
          <w:u w:val="single"/>
        </w:rPr>
        <w:t>Cognitive Behavioral techniques:</w:t>
      </w:r>
      <w:r>
        <w:rPr>
          <w:sz w:val="20"/>
          <w:szCs w:val="20"/>
        </w:rPr>
        <w:t xml:space="preserve"> Various practices that help workers cope with life’s stressors in a rational manner. </w:t>
      </w:r>
    </w:p>
    <w:p>
      <w:pPr>
        <w:pStyle w:val="8"/>
        <w:numPr>
          <w:ilvl w:val="0"/>
          <w:numId w:val="40"/>
        </w:numPr>
        <w:tabs>
          <w:tab w:val="left" w:pos="9064"/>
        </w:tabs>
        <w:spacing w:after="100"/>
        <w:rPr>
          <w:sz w:val="20"/>
          <w:szCs w:val="20"/>
        </w:rPr>
      </w:pPr>
      <w:r>
        <w:rPr>
          <w:sz w:val="20"/>
          <w:szCs w:val="20"/>
          <w:u w:val="single"/>
        </w:rPr>
        <w:t>Health and Wellness Programs:</w:t>
      </w:r>
      <w:r>
        <w:rPr>
          <w:sz w:val="20"/>
          <w:szCs w:val="20"/>
        </w:rPr>
        <w:t xml:space="preserve"> Employee assistance programs that help workers with personal problems such as alcoholism and other addictions. </w:t>
      </w:r>
    </w:p>
    <w:p>
      <w:pPr>
        <w:tabs>
          <w:tab w:val="left" w:pos="3459"/>
        </w:tabs>
        <w:spacing w:after="100"/>
        <w:rPr>
          <w:b/>
          <w:sz w:val="20"/>
          <w:szCs w:val="20"/>
          <w:u w:val="single"/>
        </w:rPr>
      </w:pPr>
      <w:r>
        <w:rPr>
          <w:b/>
          <w:sz w:val="20"/>
          <w:szCs w:val="20"/>
          <w:u w:val="single"/>
        </w:rPr>
        <w:t xml:space="preserve">CHAPTER 6 – MOTIVATION </w:t>
      </w:r>
    </w:p>
    <w:p>
      <w:pPr>
        <w:tabs>
          <w:tab w:val="left" w:pos="3459"/>
        </w:tabs>
        <w:spacing w:after="100"/>
        <w:rPr>
          <w:b/>
          <w:sz w:val="20"/>
          <w:szCs w:val="20"/>
          <w:u w:val="single"/>
        </w:rPr>
      </w:pPr>
      <w:r>
        <w:rPr>
          <w:b/>
          <w:sz w:val="20"/>
          <w:szCs w:val="20"/>
          <w:u w:val="single"/>
        </w:rPr>
        <w:t>Motivation</w:t>
      </w:r>
    </w:p>
    <w:p>
      <w:pPr>
        <w:pStyle w:val="8"/>
        <w:numPr>
          <w:ilvl w:val="0"/>
          <w:numId w:val="41"/>
        </w:numPr>
        <w:tabs>
          <w:tab w:val="left" w:pos="3459"/>
        </w:tabs>
        <w:spacing w:after="100"/>
        <w:rPr>
          <w:sz w:val="20"/>
          <w:szCs w:val="20"/>
        </w:rPr>
      </w:pPr>
      <w:r>
        <w:rPr>
          <w:sz w:val="20"/>
          <w:szCs w:val="20"/>
        </w:rPr>
        <w:t xml:space="preserve">A set of energetic forces that determine the </w:t>
      </w:r>
      <w:r>
        <w:rPr>
          <w:b/>
          <w:sz w:val="20"/>
          <w:szCs w:val="20"/>
        </w:rPr>
        <w:t>direction</w:t>
      </w:r>
      <w:r>
        <w:rPr>
          <w:sz w:val="20"/>
          <w:szCs w:val="20"/>
        </w:rPr>
        <w:t xml:space="preserve">, intensity, and persistence of an employee’s work effort. </w:t>
      </w:r>
    </w:p>
    <w:p>
      <w:pPr>
        <w:pStyle w:val="8"/>
        <w:numPr>
          <w:ilvl w:val="0"/>
          <w:numId w:val="41"/>
        </w:numPr>
        <w:tabs>
          <w:tab w:val="left" w:pos="3459"/>
        </w:tabs>
        <w:spacing w:after="100"/>
        <w:rPr>
          <w:sz w:val="20"/>
          <w:szCs w:val="20"/>
        </w:rPr>
      </w:pPr>
      <w:r>
        <w:rPr>
          <w:sz w:val="20"/>
          <w:szCs w:val="20"/>
        </w:rPr>
        <w:t>The extent to which</w:t>
      </w:r>
      <w:r>
        <w:rPr>
          <w:b/>
          <w:sz w:val="20"/>
          <w:szCs w:val="20"/>
        </w:rPr>
        <w:t xml:space="preserve"> persistent effort</w:t>
      </w:r>
      <w:r>
        <w:rPr>
          <w:sz w:val="20"/>
          <w:szCs w:val="20"/>
        </w:rPr>
        <w:t xml:space="preserve"> is directed towards a </w:t>
      </w:r>
      <w:r>
        <w:rPr>
          <w:b/>
          <w:sz w:val="20"/>
          <w:szCs w:val="20"/>
        </w:rPr>
        <w:t>goal</w:t>
      </w:r>
      <w:r>
        <w:rPr>
          <w:sz w:val="20"/>
          <w:szCs w:val="20"/>
        </w:rPr>
        <w:t xml:space="preserve"> </w:t>
      </w:r>
    </w:p>
    <w:p>
      <w:pPr>
        <w:pStyle w:val="8"/>
        <w:numPr>
          <w:ilvl w:val="0"/>
          <w:numId w:val="41"/>
        </w:numPr>
        <w:tabs>
          <w:tab w:val="left" w:pos="3459"/>
        </w:tabs>
        <w:spacing w:after="100"/>
        <w:rPr>
          <w:sz w:val="20"/>
          <w:szCs w:val="20"/>
        </w:rPr>
      </w:pPr>
      <w:r>
        <w:rPr>
          <w:sz w:val="20"/>
          <w:szCs w:val="20"/>
        </w:rPr>
        <w:t xml:space="preserve">Motivation determines: Intensity of effort, persistence of effort and direction of effort.  </w:t>
      </w:r>
    </w:p>
    <w:p>
      <w:pPr>
        <w:tabs>
          <w:tab w:val="left" w:pos="3459"/>
        </w:tabs>
        <w:spacing w:after="100"/>
        <w:rPr>
          <w:b/>
          <w:sz w:val="20"/>
          <w:szCs w:val="20"/>
          <w:u w:val="single"/>
        </w:rPr>
      </w:pPr>
      <w:r>
        <w:rPr>
          <w:b/>
          <w:sz w:val="20"/>
          <w:szCs w:val="20"/>
          <w:u w:val="single"/>
        </w:rPr>
        <w:t xml:space="preserve">Why Are Some Employees More Motivated than Others </w:t>
      </w:r>
    </w:p>
    <w:p>
      <w:pPr>
        <w:tabs>
          <w:tab w:val="left" w:pos="3459"/>
        </w:tabs>
        <w:spacing w:after="100"/>
        <w:rPr>
          <w:b/>
          <w:sz w:val="20"/>
          <w:szCs w:val="20"/>
          <w:lang w:eastAsia="zh-CN"/>
        </w:rPr>
      </w:pPr>
      <w:r>
        <w:rPr>
          <w:b/>
          <w:sz w:val="20"/>
          <w:szCs w:val="20"/>
          <w:highlight w:val="yellow"/>
        </w:rPr>
        <w:t>Expectancy Theory</w:t>
      </w:r>
      <w:r>
        <w:rPr>
          <w:b/>
          <w:sz w:val="20"/>
          <w:szCs w:val="20"/>
        </w:rPr>
        <w:t xml:space="preserve"> </w:t>
      </w:r>
      <w:r>
        <w:rPr>
          <w:rFonts w:hint="eastAsia"/>
          <w:b/>
          <w:sz w:val="20"/>
          <w:szCs w:val="20"/>
          <w:lang w:eastAsia="zh-CN"/>
        </w:rPr>
        <w:t>期望理论</w:t>
      </w:r>
    </w:p>
    <w:p>
      <w:pPr>
        <w:spacing w:after="0"/>
        <w:rPr>
          <w:rFonts w:ascii="Times New Roman" w:hAnsi="Times New Roman" w:eastAsia="Times New Roman" w:cs="Times New Roman"/>
          <w:lang w:eastAsia="zh-CN"/>
        </w:rPr>
      </w:pPr>
      <w:r>
        <w:rPr>
          <w:rFonts w:ascii="MS Mincho" w:hAnsi="MS Mincho" w:eastAsia="MS Mincho" w:cs="MS Mincho"/>
          <w:color w:val="3D3D3D"/>
          <w:sz w:val="18"/>
          <w:szCs w:val="18"/>
          <w:shd w:val="clear" w:color="auto" w:fill="FFFFFF"/>
          <w:lang w:eastAsia="zh-CN"/>
        </w:rPr>
        <w:t>工人期待他</w:t>
      </w:r>
      <w:r>
        <w:rPr>
          <w:rFonts w:ascii="宋体" w:hAnsi="宋体" w:eastAsia="宋体" w:cs="宋体"/>
          <w:color w:val="3D3D3D"/>
          <w:sz w:val="18"/>
          <w:szCs w:val="18"/>
          <w:shd w:val="clear" w:color="auto" w:fill="FFFFFF"/>
          <w:lang w:eastAsia="zh-CN"/>
        </w:rPr>
        <w:t>们</w:t>
      </w:r>
      <w:r>
        <w:rPr>
          <w:rFonts w:ascii="MS Mincho" w:hAnsi="MS Mincho" w:eastAsia="MS Mincho" w:cs="MS Mincho"/>
          <w:color w:val="3D3D3D"/>
          <w:sz w:val="18"/>
          <w:szCs w:val="18"/>
          <w:shd w:val="clear" w:color="auto" w:fill="FFFFFF"/>
          <w:lang w:eastAsia="zh-CN"/>
        </w:rPr>
        <w:t>工作上的努力和成</w:t>
      </w:r>
      <w:r>
        <w:rPr>
          <w:rFonts w:ascii="宋体" w:hAnsi="宋体" w:eastAsia="宋体" w:cs="宋体"/>
          <w:color w:val="3D3D3D"/>
          <w:sz w:val="18"/>
          <w:szCs w:val="18"/>
          <w:shd w:val="clear" w:color="auto" w:fill="FFFFFF"/>
          <w:lang w:eastAsia="zh-CN"/>
        </w:rPr>
        <w:t>绩</w:t>
      </w:r>
      <w:r>
        <w:rPr>
          <w:rFonts w:ascii="MS Mincho" w:hAnsi="MS Mincho" w:eastAsia="MS Mincho" w:cs="MS Mincho"/>
          <w:color w:val="3D3D3D"/>
          <w:sz w:val="18"/>
          <w:szCs w:val="18"/>
          <w:shd w:val="clear" w:color="auto" w:fill="FFFFFF"/>
          <w:lang w:eastAsia="zh-CN"/>
        </w:rPr>
        <w:t>会</w:t>
      </w:r>
      <w:r>
        <w:rPr>
          <w:rFonts w:ascii="宋体" w:hAnsi="宋体" w:eastAsia="宋体" w:cs="宋体"/>
          <w:color w:val="3D3D3D"/>
          <w:sz w:val="18"/>
          <w:szCs w:val="18"/>
          <w:shd w:val="clear" w:color="auto" w:fill="FFFFFF"/>
          <w:lang w:eastAsia="zh-CN"/>
        </w:rPr>
        <w:t>产</w:t>
      </w:r>
      <w:r>
        <w:rPr>
          <w:rFonts w:ascii="MS Mincho" w:hAnsi="MS Mincho" w:eastAsia="MS Mincho" w:cs="MS Mincho"/>
          <w:color w:val="3D3D3D"/>
          <w:sz w:val="18"/>
          <w:szCs w:val="18"/>
          <w:shd w:val="clear" w:color="auto" w:fill="FFFFFF"/>
          <w:lang w:eastAsia="zh-CN"/>
        </w:rPr>
        <w:t>生理想的</w:t>
      </w:r>
      <w:r>
        <w:rPr>
          <w:rFonts w:ascii="宋体" w:hAnsi="宋体" w:eastAsia="宋体" w:cs="宋体"/>
          <w:color w:val="3D3D3D"/>
          <w:sz w:val="18"/>
          <w:szCs w:val="18"/>
          <w:shd w:val="clear" w:color="auto" w:fill="FFFFFF"/>
          <w:lang w:eastAsia="zh-CN"/>
        </w:rPr>
        <w:t>结</w:t>
      </w:r>
      <w:r>
        <w:rPr>
          <w:rFonts w:ascii="MS Mincho" w:hAnsi="MS Mincho" w:eastAsia="MS Mincho" w:cs="MS Mincho"/>
          <w:color w:val="3D3D3D"/>
          <w:sz w:val="18"/>
          <w:szCs w:val="18"/>
          <w:shd w:val="clear" w:color="auto" w:fill="FFFFFF"/>
          <w:lang w:eastAsia="zh-CN"/>
        </w:rPr>
        <w:t>果</w:t>
      </w:r>
      <w:r>
        <w:rPr>
          <w:rFonts w:ascii="宋体" w:hAnsi="宋体" w:eastAsia="宋体" w:cs="宋体"/>
          <w:color w:val="3D3D3D"/>
          <w:sz w:val="18"/>
          <w:szCs w:val="18"/>
          <w:shd w:val="clear" w:color="auto" w:fill="FFFFFF"/>
          <w:lang w:eastAsia="zh-CN"/>
        </w:rPr>
        <w:t>时</w:t>
      </w:r>
      <w:r>
        <w:rPr>
          <w:rFonts w:ascii="MS Mincho" w:hAnsi="MS Mincho" w:eastAsia="MS Mincho" w:cs="MS Mincho"/>
          <w:color w:val="3D3D3D"/>
          <w:sz w:val="18"/>
          <w:szCs w:val="18"/>
          <w:shd w:val="clear" w:color="auto" w:fill="FFFFFF"/>
          <w:lang w:eastAsia="zh-CN"/>
        </w:rPr>
        <w:t>，他</w:t>
      </w:r>
      <w:r>
        <w:rPr>
          <w:rFonts w:ascii="宋体" w:hAnsi="宋体" w:eastAsia="宋体" w:cs="宋体"/>
          <w:color w:val="3D3D3D"/>
          <w:sz w:val="18"/>
          <w:szCs w:val="18"/>
          <w:shd w:val="clear" w:color="auto" w:fill="FFFFFF"/>
          <w:lang w:eastAsia="zh-CN"/>
        </w:rPr>
        <w:t>们</w:t>
      </w:r>
      <w:r>
        <w:rPr>
          <w:rFonts w:ascii="MS Mincho" w:hAnsi="MS Mincho" w:eastAsia="MS Mincho" w:cs="MS Mincho"/>
          <w:color w:val="3D3D3D"/>
          <w:sz w:val="18"/>
          <w:szCs w:val="18"/>
          <w:shd w:val="clear" w:color="auto" w:fill="FFFFFF"/>
          <w:lang w:eastAsia="zh-CN"/>
        </w:rPr>
        <w:t>就会受到激励。</w:t>
      </w:r>
      <w:r>
        <w:rPr>
          <w:rFonts w:ascii="Arial" w:hAnsi="Arial" w:eastAsia="Times New Roman" w:cs="Arial"/>
          <w:color w:val="3D3D3D"/>
          <w:sz w:val="18"/>
          <w:szCs w:val="18"/>
          <w:shd w:val="clear" w:color="auto" w:fill="FFFFFF"/>
          <w:lang w:eastAsia="zh-CN"/>
        </w:rPr>
        <w:t> </w:t>
      </w:r>
      <w:r>
        <w:rPr>
          <w:rFonts w:ascii="MS Mincho" w:hAnsi="MS Mincho" w:eastAsia="MS Mincho" w:cs="MS Mincho"/>
          <w:color w:val="54903F"/>
          <w:sz w:val="18"/>
          <w:szCs w:val="18"/>
          <w:lang w:eastAsia="zh-CN"/>
        </w:rPr>
        <w:t>期望理</w:t>
      </w:r>
      <w:r>
        <w:rPr>
          <w:rFonts w:ascii="宋体" w:hAnsi="宋体" w:eastAsia="宋体" w:cs="宋体"/>
          <w:color w:val="54903F"/>
          <w:sz w:val="18"/>
          <w:szCs w:val="18"/>
          <w:lang w:eastAsia="zh-CN"/>
        </w:rPr>
        <w:t>论</w:t>
      </w:r>
      <w:r>
        <w:rPr>
          <w:rFonts w:ascii="宋体" w:hAnsi="宋体" w:eastAsia="宋体" w:cs="宋体"/>
          <w:color w:val="3D3D3D"/>
          <w:sz w:val="18"/>
          <w:szCs w:val="18"/>
          <w:shd w:val="clear" w:color="auto" w:fill="FFFFFF"/>
          <w:lang w:eastAsia="zh-CN"/>
        </w:rPr>
        <w:t>强调三种成分：期望、有效性和效价</w:t>
      </w:r>
      <w:r>
        <w:rPr>
          <w:rFonts w:ascii="MS Mincho" w:hAnsi="MS Mincho" w:eastAsia="MS Mincho" w:cs="MS Mincho"/>
          <w:color w:val="3D3D3D"/>
          <w:sz w:val="18"/>
          <w:szCs w:val="18"/>
          <w:shd w:val="clear" w:color="auto" w:fill="FFFFFF"/>
          <w:lang w:eastAsia="zh-CN"/>
        </w:rPr>
        <w:t>。</w:t>
      </w:r>
    </w:p>
    <w:p>
      <w:pPr>
        <w:pStyle w:val="8"/>
        <w:numPr>
          <w:ilvl w:val="0"/>
          <w:numId w:val="41"/>
        </w:numPr>
        <w:tabs>
          <w:tab w:val="left" w:pos="3459"/>
        </w:tabs>
        <w:spacing w:after="100"/>
        <w:rPr>
          <w:sz w:val="20"/>
          <w:szCs w:val="20"/>
        </w:rPr>
      </w:pPr>
      <w:r>
        <w:rPr>
          <w:sz w:val="20"/>
          <w:szCs w:val="20"/>
        </w:rPr>
        <w:t xml:space="preserve">A theory that describes the cognitive process employees go through to make choices among different voluntary responses. Argues that employee behavior is directed toward pleasure and away from pain. </w:t>
      </w:r>
    </w:p>
    <w:p>
      <w:pPr>
        <w:pStyle w:val="8"/>
        <w:numPr>
          <w:ilvl w:val="0"/>
          <w:numId w:val="41"/>
        </w:numPr>
        <w:tabs>
          <w:tab w:val="left" w:pos="3459"/>
        </w:tabs>
        <w:spacing w:after="100"/>
        <w:rPr>
          <w:sz w:val="20"/>
          <w:szCs w:val="20"/>
        </w:rPr>
      </w:pPr>
      <w:r>
        <w:rPr>
          <w:b/>
          <w:sz w:val="20"/>
          <w:szCs w:val="20"/>
          <w:u w:val="single"/>
        </w:rPr>
        <w:t>Expectancy</w:t>
      </w:r>
      <w:r>
        <w:rPr>
          <w:rFonts w:hint="eastAsia"/>
          <w:b/>
          <w:sz w:val="20"/>
          <w:szCs w:val="20"/>
          <w:u w:val="single"/>
          <w:lang w:eastAsia="zh-CN"/>
        </w:rPr>
        <w:t xml:space="preserve"> 期望</w:t>
      </w:r>
      <w:r>
        <w:rPr>
          <w:sz w:val="20"/>
          <w:szCs w:val="20"/>
          <w:u w:val="single"/>
        </w:rPr>
        <w:t>:</w:t>
      </w:r>
      <w:r>
        <w:rPr>
          <w:sz w:val="20"/>
          <w:szCs w:val="20"/>
        </w:rPr>
        <w:t xml:space="preserve"> the belief that exerting a high level of effort will result in successful performance on some task. </w:t>
      </w:r>
    </w:p>
    <w:p>
      <w:pPr>
        <w:pStyle w:val="8"/>
        <w:numPr>
          <w:ilvl w:val="1"/>
          <w:numId w:val="41"/>
        </w:numPr>
        <w:tabs>
          <w:tab w:val="left" w:pos="3459"/>
        </w:tabs>
        <w:spacing w:after="100"/>
        <w:rPr>
          <w:sz w:val="20"/>
          <w:szCs w:val="20"/>
        </w:rPr>
      </w:pPr>
      <w:r>
        <w:rPr>
          <w:sz w:val="20"/>
          <w:szCs w:val="20"/>
        </w:rPr>
        <w:t xml:space="preserve">A subjective probability, rating from 0 (no chance) – 1 (mortal lock) that a specific amount of effort will result in a specific level of performance.  </w:t>
      </w:r>
      <w:r>
        <w:rPr>
          <w:b/>
          <w:sz w:val="20"/>
          <w:szCs w:val="20"/>
        </w:rPr>
        <w:t>E &gt; P</w:t>
      </w:r>
      <w:r>
        <w:rPr>
          <w:rFonts w:hint="eastAsia"/>
          <w:b/>
          <w:sz w:val="20"/>
          <w:szCs w:val="20"/>
          <w:lang w:eastAsia="zh-CN"/>
        </w:rPr>
        <w:t>(effect直接作用于performance)</w:t>
      </w:r>
    </w:p>
    <w:p>
      <w:pPr>
        <w:pStyle w:val="8"/>
        <w:numPr>
          <w:ilvl w:val="1"/>
          <w:numId w:val="41"/>
        </w:numPr>
        <w:tabs>
          <w:tab w:val="left" w:pos="3459"/>
        </w:tabs>
        <w:spacing w:after="100"/>
        <w:rPr>
          <w:sz w:val="20"/>
          <w:szCs w:val="20"/>
        </w:rPr>
      </w:pPr>
      <w:r>
        <w:rPr>
          <w:b/>
          <w:sz w:val="20"/>
          <w:szCs w:val="20"/>
        </w:rPr>
        <w:t>Self-Efficacy</w:t>
      </w:r>
      <w:r>
        <w:rPr>
          <w:sz w:val="20"/>
          <w:szCs w:val="20"/>
        </w:rPr>
        <w:t xml:space="preserve">: The belief that a person has the </w:t>
      </w:r>
      <w:r>
        <w:rPr>
          <w:b/>
          <w:sz w:val="20"/>
          <w:szCs w:val="20"/>
        </w:rPr>
        <w:t>capabilities</w:t>
      </w:r>
      <w:r>
        <w:rPr>
          <w:sz w:val="20"/>
          <w:szCs w:val="20"/>
        </w:rPr>
        <w:t xml:space="preserve"> needed to perform the behaviors required on some task. (Self-confidence or a task-specific version of self-esteem).</w:t>
      </w:r>
      <w:r>
        <w:rPr>
          <w:rFonts w:hint="eastAsia"/>
          <w:sz w:val="20"/>
          <w:szCs w:val="20"/>
          <w:lang w:eastAsia="zh-CN"/>
        </w:rPr>
        <w:t xml:space="preserve"> </w:t>
      </w:r>
      <w:r>
        <w:rPr>
          <w:rFonts w:hint="eastAsia"/>
          <w:b/>
          <w:sz w:val="20"/>
          <w:szCs w:val="20"/>
          <w:lang w:eastAsia="zh-CN"/>
        </w:rPr>
        <w:t>能力决定成功</w:t>
      </w:r>
    </w:p>
    <w:p>
      <w:pPr>
        <w:pStyle w:val="8"/>
        <w:numPr>
          <w:ilvl w:val="1"/>
          <w:numId w:val="41"/>
        </w:numPr>
        <w:tabs>
          <w:tab w:val="left" w:pos="3459"/>
        </w:tabs>
        <w:spacing w:after="100"/>
        <w:rPr>
          <w:sz w:val="20"/>
          <w:szCs w:val="20"/>
        </w:rPr>
      </w:pPr>
      <w:r>
        <w:rPr>
          <w:sz w:val="20"/>
          <w:szCs w:val="20"/>
        </w:rPr>
        <w:t xml:space="preserve">Employees who are more self-confident for a particular task will tend to perceive higher levels of expectancy – and therefor be more likely to choose to exert high levels of effort. </w:t>
      </w:r>
    </w:p>
    <w:p>
      <w:pPr>
        <w:pStyle w:val="8"/>
        <w:numPr>
          <w:ilvl w:val="1"/>
          <w:numId w:val="41"/>
        </w:numPr>
        <w:tabs>
          <w:tab w:val="left" w:pos="3459"/>
        </w:tabs>
        <w:spacing w:after="100"/>
        <w:rPr>
          <w:sz w:val="20"/>
          <w:szCs w:val="20"/>
        </w:rPr>
      </w:pPr>
      <w:r>
        <w:rPr>
          <w:sz w:val="20"/>
          <w:szCs w:val="20"/>
        </w:rPr>
        <w:t xml:space="preserve">Past accomplishments, verbal persuasion, and emotional cues. </w:t>
      </w:r>
    </w:p>
    <w:p>
      <w:pPr>
        <w:pStyle w:val="8"/>
        <w:numPr>
          <w:ilvl w:val="0"/>
          <w:numId w:val="41"/>
        </w:numPr>
        <w:tabs>
          <w:tab w:val="left" w:pos="3459"/>
        </w:tabs>
        <w:spacing w:after="100"/>
        <w:rPr>
          <w:sz w:val="20"/>
          <w:szCs w:val="20"/>
        </w:rPr>
      </w:pPr>
      <w:r>
        <w:rPr>
          <w:b/>
          <w:sz w:val="20"/>
          <w:szCs w:val="20"/>
          <w:u w:val="single"/>
        </w:rPr>
        <w:t>Instrumentality</w:t>
      </w:r>
      <w:r>
        <w:rPr>
          <w:rFonts w:hint="eastAsia"/>
          <w:b/>
          <w:sz w:val="20"/>
          <w:szCs w:val="20"/>
          <w:u w:val="single"/>
          <w:lang w:eastAsia="zh-CN"/>
        </w:rPr>
        <w:t xml:space="preserve"> 有效性</w:t>
      </w:r>
      <w:r>
        <w:rPr>
          <w:sz w:val="20"/>
          <w:szCs w:val="20"/>
          <w:u w:val="single"/>
        </w:rPr>
        <w:t xml:space="preserve">: </w:t>
      </w:r>
      <w:r>
        <w:rPr>
          <w:sz w:val="20"/>
          <w:szCs w:val="20"/>
        </w:rPr>
        <w:t xml:space="preserve">The belief that successful performance will result in some outcome or outcomes. </w:t>
      </w:r>
    </w:p>
    <w:p>
      <w:pPr>
        <w:pStyle w:val="8"/>
        <w:numPr>
          <w:ilvl w:val="1"/>
          <w:numId w:val="41"/>
        </w:numPr>
        <w:tabs>
          <w:tab w:val="left" w:pos="3459"/>
        </w:tabs>
        <w:spacing w:after="100"/>
        <w:rPr>
          <w:sz w:val="20"/>
          <w:szCs w:val="20"/>
        </w:rPr>
      </w:pPr>
      <w:r>
        <w:rPr>
          <w:sz w:val="20"/>
          <w:szCs w:val="20"/>
        </w:rPr>
        <w:t xml:space="preserve">A subjective probability, rating from 0 (no chance) – 1 (mortal lock) that successful performance will bring a set of outcomes. </w:t>
      </w:r>
      <w:r>
        <w:rPr>
          <w:b/>
          <w:sz w:val="20"/>
          <w:szCs w:val="20"/>
        </w:rPr>
        <w:t xml:space="preserve">P &gt; O </w:t>
      </w:r>
      <w:r>
        <w:rPr>
          <w:rFonts w:hint="eastAsia"/>
          <w:b/>
          <w:sz w:val="20"/>
          <w:szCs w:val="20"/>
          <w:lang w:eastAsia="zh-CN"/>
        </w:rPr>
        <w:t>performance直接作用于outcome</w:t>
      </w:r>
    </w:p>
    <w:p>
      <w:pPr>
        <w:pStyle w:val="8"/>
        <w:numPr>
          <w:ilvl w:val="0"/>
          <w:numId w:val="41"/>
        </w:numPr>
        <w:tabs>
          <w:tab w:val="left" w:pos="3459"/>
        </w:tabs>
        <w:spacing w:after="100"/>
        <w:rPr>
          <w:sz w:val="20"/>
          <w:szCs w:val="20"/>
        </w:rPr>
      </w:pPr>
      <w:r>
        <w:rPr>
          <w:b/>
          <w:sz w:val="20"/>
          <w:szCs w:val="20"/>
          <w:u w:val="single"/>
        </w:rPr>
        <w:t>Valence</w:t>
      </w:r>
      <w:r>
        <w:rPr>
          <w:rFonts w:hint="eastAsia"/>
          <w:b/>
          <w:sz w:val="20"/>
          <w:szCs w:val="20"/>
          <w:u w:val="single"/>
          <w:lang w:eastAsia="zh-CN"/>
        </w:rPr>
        <w:t xml:space="preserve"> 效价</w:t>
      </w:r>
      <w:r>
        <w:rPr>
          <w:sz w:val="20"/>
          <w:szCs w:val="20"/>
        </w:rPr>
        <w:t xml:space="preserve">: The anticipated value of the </w:t>
      </w:r>
      <w:r>
        <w:rPr>
          <w:sz w:val="20"/>
          <w:szCs w:val="20"/>
          <w:u w:val="single"/>
        </w:rPr>
        <w:t>outcomes associated with successful performance</w:t>
      </w:r>
      <w:r>
        <w:rPr>
          <w:sz w:val="20"/>
          <w:szCs w:val="20"/>
        </w:rPr>
        <w:t xml:space="preserve">. </w:t>
      </w:r>
    </w:p>
    <w:p>
      <w:pPr>
        <w:pStyle w:val="8"/>
        <w:numPr>
          <w:ilvl w:val="1"/>
          <w:numId w:val="41"/>
        </w:numPr>
        <w:tabs>
          <w:tab w:val="left" w:pos="3459"/>
        </w:tabs>
        <w:spacing w:after="100"/>
        <w:rPr>
          <w:sz w:val="20"/>
          <w:szCs w:val="20"/>
        </w:rPr>
      </w:pPr>
      <w:r>
        <w:rPr>
          <w:sz w:val="20"/>
          <w:szCs w:val="20"/>
        </w:rPr>
        <w:t>Positive: “I would prefer having outcome X to not having it.” – Salary increases, bonuses</w:t>
      </w:r>
    </w:p>
    <w:p>
      <w:pPr>
        <w:pStyle w:val="8"/>
        <w:numPr>
          <w:ilvl w:val="1"/>
          <w:numId w:val="41"/>
        </w:numPr>
        <w:tabs>
          <w:tab w:val="left" w:pos="3459"/>
        </w:tabs>
        <w:spacing w:after="100"/>
        <w:rPr>
          <w:sz w:val="20"/>
          <w:szCs w:val="20"/>
        </w:rPr>
      </w:pPr>
      <w:r>
        <w:rPr>
          <w:sz w:val="20"/>
          <w:szCs w:val="20"/>
        </w:rPr>
        <w:t>Negative: “ I’d prefer not having outcome X to having it. “ – Disciplinary actions, demotions, and terminations</w:t>
      </w:r>
    </w:p>
    <w:p>
      <w:pPr>
        <w:pStyle w:val="8"/>
        <w:numPr>
          <w:ilvl w:val="1"/>
          <w:numId w:val="41"/>
        </w:numPr>
        <w:tabs>
          <w:tab w:val="left" w:pos="3459"/>
        </w:tabs>
        <w:spacing w:after="100"/>
        <w:rPr>
          <w:sz w:val="20"/>
          <w:szCs w:val="20"/>
        </w:rPr>
      </w:pPr>
      <w:r>
        <w:rPr>
          <w:sz w:val="20"/>
          <w:szCs w:val="20"/>
        </w:rPr>
        <w:t xml:space="preserve">Zero: “Who cares?’ </w:t>
      </w:r>
    </w:p>
    <w:p>
      <w:pPr>
        <w:pStyle w:val="8"/>
        <w:numPr>
          <w:ilvl w:val="1"/>
          <w:numId w:val="41"/>
        </w:numPr>
        <w:tabs>
          <w:tab w:val="left" w:pos="3459"/>
        </w:tabs>
        <w:spacing w:after="100"/>
        <w:rPr>
          <w:sz w:val="20"/>
          <w:szCs w:val="20"/>
        </w:rPr>
      </w:pPr>
      <w:r>
        <w:rPr>
          <w:sz w:val="20"/>
          <w:szCs w:val="20"/>
        </w:rPr>
        <w:t xml:space="preserve">Outcomes are deemed more attractive when they help satisfy needs. (Needs: groupings of outcomes viewed as having critical psychological or physiological consequences.) </w:t>
      </w:r>
    </w:p>
    <w:p>
      <w:pPr>
        <w:pStyle w:val="8"/>
        <w:numPr>
          <w:ilvl w:val="1"/>
          <w:numId w:val="41"/>
        </w:numPr>
        <w:tabs>
          <w:tab w:val="left" w:pos="3459"/>
        </w:tabs>
        <w:spacing w:after="100"/>
        <w:rPr>
          <w:sz w:val="20"/>
          <w:szCs w:val="20"/>
        </w:rPr>
      </w:pPr>
      <w:r>
        <w:rPr>
          <w:b/>
          <w:i/>
          <w:sz w:val="20"/>
          <w:szCs w:val="20"/>
          <w:highlight w:val="yellow"/>
          <w:u w:val="single"/>
        </w:rPr>
        <w:t>Extrinsic Motivation</w:t>
      </w:r>
      <w:r>
        <w:rPr>
          <w:rFonts w:hint="eastAsia"/>
          <w:b/>
          <w:i/>
          <w:sz w:val="20"/>
          <w:szCs w:val="20"/>
          <w:highlight w:val="yellow"/>
          <w:u w:val="single"/>
          <w:lang w:eastAsia="zh-CN"/>
        </w:rPr>
        <w:t>外在动机</w:t>
      </w:r>
      <w:r>
        <w:rPr>
          <w:i/>
          <w:sz w:val="20"/>
          <w:szCs w:val="20"/>
        </w:rPr>
        <w:t>:</w:t>
      </w:r>
      <w:r>
        <w:rPr>
          <w:sz w:val="20"/>
          <w:szCs w:val="20"/>
        </w:rPr>
        <w:t xml:space="preserve"> desire to put forth work effort due to some contingency that depends on task performance. Ex:</w:t>
      </w:r>
      <w:r>
        <w:rPr>
          <w:sz w:val="20"/>
          <w:szCs w:val="20"/>
          <w:u w:val="single"/>
        </w:rPr>
        <w:t xml:space="preserve"> pay, bonuses, promotions</w:t>
      </w:r>
      <w:r>
        <w:rPr>
          <w:sz w:val="20"/>
          <w:szCs w:val="20"/>
        </w:rPr>
        <w:t xml:space="preserve">, praise, job security, support, free time, and benefits. </w:t>
      </w:r>
    </w:p>
    <w:p>
      <w:pPr>
        <w:pStyle w:val="8"/>
        <w:numPr>
          <w:ilvl w:val="1"/>
          <w:numId w:val="41"/>
        </w:numPr>
        <w:tabs>
          <w:tab w:val="left" w:pos="3459"/>
        </w:tabs>
        <w:spacing w:after="100"/>
        <w:rPr>
          <w:sz w:val="20"/>
          <w:szCs w:val="20"/>
        </w:rPr>
      </w:pPr>
      <w:r>
        <w:rPr>
          <w:b/>
          <w:i/>
          <w:sz w:val="20"/>
          <w:szCs w:val="20"/>
          <w:highlight w:val="yellow"/>
          <w:u w:val="single"/>
        </w:rPr>
        <w:t>Intrinsic Motivation</w:t>
      </w:r>
      <w:r>
        <w:rPr>
          <w:rFonts w:hint="eastAsia"/>
          <w:b/>
          <w:i/>
          <w:sz w:val="20"/>
          <w:szCs w:val="20"/>
          <w:highlight w:val="yellow"/>
          <w:u w:val="single"/>
          <w:lang w:eastAsia="zh-CN"/>
        </w:rPr>
        <w:t>内在动机</w:t>
      </w:r>
      <w:r>
        <w:rPr>
          <w:i/>
          <w:sz w:val="20"/>
          <w:szCs w:val="20"/>
        </w:rPr>
        <w:t>:</w:t>
      </w:r>
      <w:r>
        <w:rPr>
          <w:sz w:val="20"/>
          <w:szCs w:val="20"/>
        </w:rPr>
        <w:t xml:space="preserve"> Desire to put forth work effort due to the sense that task performance serves as its own rewards. Ex: </w:t>
      </w:r>
      <w:r>
        <w:rPr>
          <w:sz w:val="20"/>
          <w:szCs w:val="20"/>
          <w:u w:val="single"/>
        </w:rPr>
        <w:t>Enjoyment</w:t>
      </w:r>
      <w:r>
        <w:rPr>
          <w:sz w:val="20"/>
          <w:szCs w:val="20"/>
        </w:rPr>
        <w:t xml:space="preserve">, </w:t>
      </w:r>
      <w:r>
        <w:rPr>
          <w:sz w:val="20"/>
          <w:szCs w:val="20"/>
          <w:u w:val="single"/>
        </w:rPr>
        <w:t>interestingness</w:t>
      </w:r>
      <w:r>
        <w:rPr>
          <w:sz w:val="20"/>
          <w:szCs w:val="20"/>
        </w:rPr>
        <w:t xml:space="preserve">, accomplishment, knowledge gain, skill development &amp; personal expression. </w:t>
      </w:r>
    </w:p>
    <w:p>
      <w:pPr>
        <w:pStyle w:val="8"/>
        <w:numPr>
          <w:ilvl w:val="1"/>
          <w:numId w:val="41"/>
        </w:numPr>
        <w:tabs>
          <w:tab w:val="left" w:pos="3459"/>
        </w:tabs>
        <w:spacing w:after="100"/>
        <w:rPr>
          <w:sz w:val="20"/>
          <w:szCs w:val="20"/>
        </w:rPr>
      </w:pPr>
      <w:r>
        <w:rPr>
          <w:i/>
          <w:sz w:val="20"/>
          <w:szCs w:val="20"/>
        </w:rPr>
        <w:t>Meaning of Money:</w:t>
      </w:r>
      <w:r>
        <w:rPr>
          <w:sz w:val="20"/>
          <w:szCs w:val="20"/>
        </w:rPr>
        <w:t xml:space="preserve"> the idea that money can have symbolic value (respect, achievement, freedom) in addition to economic value. </w:t>
      </w:r>
    </w:p>
    <w:p>
      <w:pPr>
        <w:pStyle w:val="8"/>
        <w:numPr>
          <w:ilvl w:val="0"/>
          <w:numId w:val="41"/>
        </w:numPr>
        <w:tabs>
          <w:tab w:val="left" w:pos="3459"/>
        </w:tabs>
        <w:spacing w:after="100"/>
        <w:rPr>
          <w:sz w:val="20"/>
          <w:szCs w:val="20"/>
        </w:rPr>
      </w:pPr>
      <w:r>
        <w:rPr>
          <w:sz w:val="20"/>
          <w:szCs w:val="20"/>
          <w:u w:val="single"/>
        </w:rPr>
        <w:t>Motivational Force:</w:t>
      </w:r>
      <w:r>
        <w:rPr>
          <w:sz w:val="20"/>
          <w:szCs w:val="20"/>
        </w:rPr>
        <w:t xml:space="preserve"> = (E &gt; P) x Sum of [(P &gt; O) x V]</w:t>
      </w:r>
    </w:p>
    <w:p>
      <w:pPr>
        <w:pStyle w:val="8"/>
        <w:numPr>
          <w:ilvl w:val="1"/>
          <w:numId w:val="41"/>
        </w:numPr>
        <w:tabs>
          <w:tab w:val="left" w:pos="3459"/>
        </w:tabs>
        <w:spacing w:after="100"/>
        <w:rPr>
          <w:sz w:val="20"/>
          <w:szCs w:val="20"/>
        </w:rPr>
      </w:pPr>
      <w:r>
        <w:rPr>
          <w:sz w:val="20"/>
          <w:szCs w:val="20"/>
        </w:rPr>
        <w:t xml:space="preserve">Expectancy (E &gt; P), instrumentality (P &gt; O), and valence (V). </w:t>
      </w:r>
    </w:p>
    <w:p>
      <w:pPr>
        <w:pStyle w:val="8"/>
        <w:numPr>
          <w:ilvl w:val="1"/>
          <w:numId w:val="41"/>
        </w:numPr>
        <w:tabs>
          <w:tab w:val="left" w:pos="3459"/>
        </w:tabs>
        <w:spacing w:after="100"/>
        <w:rPr>
          <w:sz w:val="20"/>
          <w:szCs w:val="20"/>
        </w:rPr>
      </w:pPr>
      <w:r>
        <w:rPr>
          <w:sz w:val="20"/>
          <w:szCs w:val="20"/>
        </w:rPr>
        <w:t xml:space="preserve">Motivational force = zero when any of the three forces is zero. </w:t>
      </w:r>
    </w:p>
    <w:p>
      <w:pPr>
        <w:tabs>
          <w:tab w:val="left" w:pos="3459"/>
        </w:tabs>
        <w:spacing w:after="100"/>
        <w:rPr>
          <w:b/>
          <w:sz w:val="20"/>
          <w:szCs w:val="20"/>
          <w:lang w:eastAsia="zh-CN"/>
        </w:rPr>
      </w:pPr>
      <w:r>
        <w:rPr>
          <w:b/>
          <w:sz w:val="20"/>
          <w:szCs w:val="20"/>
          <w:highlight w:val="yellow"/>
        </w:rPr>
        <w:t>Goal Setting Theory</w:t>
      </w:r>
      <w:r>
        <w:rPr>
          <w:b/>
          <w:sz w:val="20"/>
          <w:szCs w:val="20"/>
        </w:rPr>
        <w:t xml:space="preserve"> </w:t>
      </w:r>
      <w:r>
        <w:rPr>
          <w:rFonts w:hint="eastAsia"/>
          <w:b/>
          <w:sz w:val="20"/>
          <w:szCs w:val="20"/>
          <w:lang w:eastAsia="zh-CN"/>
        </w:rPr>
        <w:t>目标设置理论</w:t>
      </w:r>
    </w:p>
    <w:p>
      <w:pPr>
        <w:pStyle w:val="8"/>
        <w:numPr>
          <w:ilvl w:val="0"/>
          <w:numId w:val="42"/>
        </w:numPr>
        <w:spacing w:after="0"/>
        <w:rPr>
          <w:rFonts w:ascii="Times New Roman" w:hAnsi="Times New Roman" w:eastAsia="Times New Roman" w:cs="Times New Roman"/>
          <w:lang w:eastAsia="zh-CN"/>
        </w:rPr>
      </w:pPr>
      <w:r>
        <w:rPr>
          <w:rFonts w:ascii="MS Mincho" w:hAnsi="MS Mincho" w:eastAsia="MS Mincho" w:cs="MS Mincho"/>
          <w:color w:val="333333"/>
          <w:sz w:val="21"/>
          <w:szCs w:val="21"/>
          <w:shd w:val="clear" w:color="auto" w:fill="FFFFFF"/>
          <w:lang w:eastAsia="zh-CN"/>
        </w:rPr>
        <w:t>目</w:t>
      </w:r>
      <w:r>
        <w:rPr>
          <w:rFonts w:ascii="宋体" w:hAnsi="宋体" w:eastAsia="宋体" w:cs="宋体"/>
          <w:color w:val="333333"/>
          <w:sz w:val="21"/>
          <w:szCs w:val="21"/>
          <w:shd w:val="clear" w:color="auto" w:fill="FFFFFF"/>
          <w:lang w:eastAsia="zh-CN"/>
        </w:rPr>
        <w:t>标</w:t>
      </w:r>
      <w:r>
        <w:rPr>
          <w:rFonts w:ascii="MS Mincho" w:hAnsi="MS Mincho" w:eastAsia="MS Mincho" w:cs="MS Mincho"/>
          <w:color w:val="333333"/>
          <w:sz w:val="21"/>
          <w:szCs w:val="21"/>
          <w:shd w:val="clear" w:color="auto" w:fill="FFFFFF"/>
          <w:lang w:eastAsia="zh-CN"/>
        </w:rPr>
        <w:t>本身就具有激励作用，目</w:t>
      </w:r>
      <w:r>
        <w:rPr>
          <w:rFonts w:ascii="宋体" w:hAnsi="宋体" w:eastAsia="宋体" w:cs="宋体"/>
          <w:color w:val="333333"/>
          <w:sz w:val="21"/>
          <w:szCs w:val="21"/>
          <w:shd w:val="clear" w:color="auto" w:fill="FFFFFF"/>
          <w:lang w:eastAsia="zh-CN"/>
        </w:rPr>
        <w:t>标</w:t>
      </w:r>
      <w:r>
        <w:rPr>
          <w:rFonts w:ascii="MS Mincho" w:hAnsi="MS Mincho" w:eastAsia="MS Mincho" w:cs="MS Mincho"/>
          <w:color w:val="333333"/>
          <w:sz w:val="21"/>
          <w:szCs w:val="21"/>
          <w:shd w:val="clear" w:color="auto" w:fill="FFFFFF"/>
          <w:lang w:eastAsia="zh-CN"/>
        </w:rPr>
        <w:t>能把人的需要</w:t>
      </w:r>
      <w:r>
        <w:rPr>
          <w:rFonts w:ascii="宋体" w:hAnsi="宋体" w:eastAsia="宋体" w:cs="宋体"/>
          <w:color w:val="333333"/>
          <w:sz w:val="21"/>
          <w:szCs w:val="21"/>
          <w:shd w:val="clear" w:color="auto" w:fill="FFFFFF"/>
          <w:lang w:eastAsia="zh-CN"/>
        </w:rPr>
        <w:t>转变为动</w:t>
      </w:r>
      <w:r>
        <w:rPr>
          <w:rFonts w:ascii="MS Mincho" w:hAnsi="MS Mincho" w:eastAsia="MS Mincho" w:cs="MS Mincho"/>
          <w:color w:val="333333"/>
          <w:sz w:val="21"/>
          <w:szCs w:val="21"/>
          <w:shd w:val="clear" w:color="auto" w:fill="FFFFFF"/>
          <w:lang w:eastAsia="zh-CN"/>
        </w:rPr>
        <w:t>机，使人</w:t>
      </w:r>
      <w:r>
        <w:rPr>
          <w:rFonts w:ascii="宋体" w:hAnsi="宋体" w:eastAsia="宋体" w:cs="宋体"/>
          <w:color w:val="333333"/>
          <w:sz w:val="21"/>
          <w:szCs w:val="21"/>
          <w:shd w:val="clear" w:color="auto" w:fill="FFFFFF"/>
          <w:lang w:eastAsia="zh-CN"/>
        </w:rPr>
        <w:t>们</w:t>
      </w:r>
      <w:r>
        <w:rPr>
          <w:rFonts w:ascii="MS Mincho" w:hAnsi="MS Mincho" w:eastAsia="MS Mincho" w:cs="MS Mincho"/>
          <w:color w:val="333333"/>
          <w:sz w:val="21"/>
          <w:szCs w:val="21"/>
          <w:shd w:val="clear" w:color="auto" w:fill="FFFFFF"/>
          <w:lang w:eastAsia="zh-CN"/>
        </w:rPr>
        <w:t>的行</w:t>
      </w:r>
      <w:r>
        <w:rPr>
          <w:rFonts w:ascii="宋体" w:hAnsi="宋体" w:eastAsia="宋体" w:cs="宋体"/>
          <w:color w:val="333333"/>
          <w:sz w:val="21"/>
          <w:szCs w:val="21"/>
          <w:shd w:val="clear" w:color="auto" w:fill="FFFFFF"/>
          <w:lang w:eastAsia="zh-CN"/>
        </w:rPr>
        <w:t>为</w:t>
      </w:r>
      <w:r>
        <w:rPr>
          <w:rFonts w:ascii="MS Mincho" w:hAnsi="MS Mincho" w:eastAsia="MS Mincho" w:cs="MS Mincho"/>
          <w:color w:val="333333"/>
          <w:sz w:val="21"/>
          <w:szCs w:val="21"/>
          <w:shd w:val="clear" w:color="auto" w:fill="FFFFFF"/>
          <w:lang w:eastAsia="zh-CN"/>
        </w:rPr>
        <w:t>朝着一定的方向努力，并将自己的行</w:t>
      </w:r>
      <w:r>
        <w:rPr>
          <w:rFonts w:ascii="宋体" w:hAnsi="宋体" w:eastAsia="宋体" w:cs="宋体"/>
          <w:color w:val="333333"/>
          <w:sz w:val="21"/>
          <w:szCs w:val="21"/>
          <w:shd w:val="clear" w:color="auto" w:fill="FFFFFF"/>
          <w:lang w:eastAsia="zh-CN"/>
        </w:rPr>
        <w:t>为结</w:t>
      </w:r>
      <w:r>
        <w:rPr>
          <w:rFonts w:ascii="MS Mincho" w:hAnsi="MS Mincho" w:eastAsia="MS Mincho" w:cs="MS Mincho"/>
          <w:color w:val="333333"/>
          <w:sz w:val="21"/>
          <w:szCs w:val="21"/>
          <w:shd w:val="clear" w:color="auto" w:fill="FFFFFF"/>
          <w:lang w:eastAsia="zh-CN"/>
        </w:rPr>
        <w:t>果与既定的目</w:t>
      </w:r>
      <w:r>
        <w:rPr>
          <w:rFonts w:ascii="宋体" w:hAnsi="宋体" w:eastAsia="宋体" w:cs="宋体"/>
          <w:color w:val="333333"/>
          <w:sz w:val="21"/>
          <w:szCs w:val="21"/>
          <w:shd w:val="clear" w:color="auto" w:fill="FFFFFF"/>
          <w:lang w:eastAsia="zh-CN"/>
        </w:rPr>
        <w:t>标</w:t>
      </w:r>
      <w:r>
        <w:rPr>
          <w:rFonts w:ascii="MS Mincho" w:hAnsi="MS Mincho" w:eastAsia="MS Mincho" w:cs="MS Mincho"/>
          <w:color w:val="333333"/>
          <w:sz w:val="21"/>
          <w:szCs w:val="21"/>
          <w:shd w:val="clear" w:color="auto" w:fill="FFFFFF"/>
          <w:lang w:eastAsia="zh-CN"/>
        </w:rPr>
        <w:t>相</w:t>
      </w:r>
      <w:r>
        <w:rPr>
          <w:rFonts w:ascii="宋体" w:hAnsi="宋体" w:eastAsia="宋体" w:cs="宋体"/>
          <w:color w:val="333333"/>
          <w:sz w:val="21"/>
          <w:szCs w:val="21"/>
          <w:shd w:val="clear" w:color="auto" w:fill="FFFFFF"/>
          <w:lang w:eastAsia="zh-CN"/>
        </w:rPr>
        <w:t>对</w:t>
      </w:r>
      <w:r>
        <w:rPr>
          <w:rFonts w:ascii="MS Mincho" w:hAnsi="MS Mincho" w:eastAsia="MS Mincho" w:cs="MS Mincho"/>
          <w:color w:val="333333"/>
          <w:sz w:val="21"/>
          <w:szCs w:val="21"/>
          <w:shd w:val="clear" w:color="auto" w:fill="FFFFFF"/>
          <w:lang w:eastAsia="zh-CN"/>
        </w:rPr>
        <w:t>照，及</w:t>
      </w:r>
      <w:r>
        <w:rPr>
          <w:rFonts w:ascii="宋体" w:hAnsi="宋体" w:eastAsia="宋体" w:cs="宋体"/>
          <w:color w:val="333333"/>
          <w:sz w:val="21"/>
          <w:szCs w:val="21"/>
          <w:shd w:val="clear" w:color="auto" w:fill="FFFFFF"/>
          <w:lang w:eastAsia="zh-CN"/>
        </w:rPr>
        <w:t>时进</w:t>
      </w:r>
      <w:r>
        <w:rPr>
          <w:rFonts w:ascii="MS Mincho" w:hAnsi="MS Mincho" w:eastAsia="MS Mincho" w:cs="MS Mincho"/>
          <w:color w:val="333333"/>
          <w:sz w:val="21"/>
          <w:szCs w:val="21"/>
          <w:shd w:val="clear" w:color="auto" w:fill="FFFFFF"/>
          <w:lang w:eastAsia="zh-CN"/>
        </w:rPr>
        <w:t>行</w:t>
      </w:r>
      <w:r>
        <w:rPr>
          <w:rFonts w:ascii="宋体" w:hAnsi="宋体" w:eastAsia="宋体" w:cs="宋体"/>
          <w:color w:val="333333"/>
          <w:sz w:val="21"/>
          <w:szCs w:val="21"/>
          <w:shd w:val="clear" w:color="auto" w:fill="FFFFFF"/>
          <w:lang w:eastAsia="zh-CN"/>
        </w:rPr>
        <w:t>调</w:t>
      </w:r>
      <w:r>
        <w:rPr>
          <w:rFonts w:ascii="MS Mincho" w:hAnsi="MS Mincho" w:eastAsia="MS Mincho" w:cs="MS Mincho"/>
          <w:color w:val="333333"/>
          <w:sz w:val="21"/>
          <w:szCs w:val="21"/>
          <w:shd w:val="clear" w:color="auto" w:fill="FFFFFF"/>
          <w:lang w:eastAsia="zh-CN"/>
        </w:rPr>
        <w:t>整和修正，从而能</w:t>
      </w:r>
      <w:r>
        <w:rPr>
          <w:rFonts w:ascii="宋体" w:hAnsi="宋体" w:eastAsia="宋体" w:cs="宋体"/>
          <w:color w:val="333333"/>
          <w:sz w:val="21"/>
          <w:szCs w:val="21"/>
          <w:shd w:val="clear" w:color="auto" w:fill="FFFFFF"/>
          <w:lang w:eastAsia="zh-CN"/>
        </w:rPr>
        <w:t>实现</w:t>
      </w:r>
      <w:r>
        <w:rPr>
          <w:rFonts w:ascii="MS Mincho" w:hAnsi="MS Mincho" w:eastAsia="MS Mincho" w:cs="MS Mincho"/>
          <w:color w:val="333333"/>
          <w:sz w:val="21"/>
          <w:szCs w:val="21"/>
          <w:shd w:val="clear" w:color="auto" w:fill="FFFFFF"/>
          <w:lang w:eastAsia="zh-CN"/>
        </w:rPr>
        <w:t>目</w:t>
      </w:r>
      <w:r>
        <w:rPr>
          <w:rFonts w:ascii="宋体" w:hAnsi="宋体" w:eastAsia="宋体" w:cs="宋体"/>
          <w:color w:val="333333"/>
          <w:sz w:val="21"/>
          <w:szCs w:val="21"/>
          <w:shd w:val="clear" w:color="auto" w:fill="FFFFFF"/>
          <w:lang w:eastAsia="zh-CN"/>
        </w:rPr>
        <w:t>标</w:t>
      </w:r>
      <w:r>
        <w:rPr>
          <w:rFonts w:ascii="MS Mincho" w:hAnsi="MS Mincho" w:eastAsia="MS Mincho" w:cs="MS Mincho"/>
          <w:color w:val="333333"/>
          <w:sz w:val="21"/>
          <w:szCs w:val="21"/>
          <w:shd w:val="clear" w:color="auto" w:fill="FFFFFF"/>
          <w:lang w:eastAsia="zh-CN"/>
        </w:rPr>
        <w:t>。</w:t>
      </w:r>
    </w:p>
    <w:p>
      <w:pPr>
        <w:pStyle w:val="8"/>
        <w:numPr>
          <w:ilvl w:val="0"/>
          <w:numId w:val="42"/>
        </w:numPr>
        <w:tabs>
          <w:tab w:val="left" w:pos="3459"/>
        </w:tabs>
        <w:spacing w:after="100"/>
        <w:rPr>
          <w:sz w:val="20"/>
          <w:szCs w:val="20"/>
        </w:rPr>
      </w:pPr>
      <w:r>
        <w:rPr>
          <w:sz w:val="20"/>
          <w:szCs w:val="20"/>
        </w:rPr>
        <w:t xml:space="preserve">A theory that views goals as the primary drivers of the </w:t>
      </w:r>
      <w:r>
        <w:rPr>
          <w:b/>
          <w:sz w:val="20"/>
          <w:szCs w:val="20"/>
        </w:rPr>
        <w:t>intensity</w:t>
      </w:r>
      <w:r>
        <w:rPr>
          <w:sz w:val="20"/>
          <w:szCs w:val="20"/>
        </w:rPr>
        <w:t xml:space="preserve"> and </w:t>
      </w:r>
      <w:r>
        <w:rPr>
          <w:b/>
          <w:sz w:val="20"/>
          <w:szCs w:val="20"/>
        </w:rPr>
        <w:t>persistence</w:t>
      </w:r>
      <w:r>
        <w:rPr>
          <w:sz w:val="20"/>
          <w:szCs w:val="20"/>
        </w:rPr>
        <w:t xml:space="preserve"> of effort. </w:t>
      </w:r>
    </w:p>
    <w:p>
      <w:pPr>
        <w:pStyle w:val="8"/>
        <w:numPr>
          <w:ilvl w:val="0"/>
          <w:numId w:val="42"/>
        </w:numPr>
        <w:tabs>
          <w:tab w:val="left" w:pos="3459"/>
        </w:tabs>
        <w:spacing w:after="100"/>
        <w:rPr>
          <w:sz w:val="20"/>
          <w:szCs w:val="20"/>
        </w:rPr>
      </w:pPr>
      <w:r>
        <w:rPr>
          <w:sz w:val="20"/>
          <w:szCs w:val="20"/>
        </w:rPr>
        <w:t xml:space="preserve">Goals are defined as the objective of aim of an action and typically refer to attaining a specific standard of proficiency, within a specified time limit. </w:t>
      </w:r>
    </w:p>
    <w:p>
      <w:pPr>
        <w:pStyle w:val="8"/>
        <w:numPr>
          <w:ilvl w:val="0"/>
          <w:numId w:val="43"/>
        </w:numPr>
        <w:spacing w:after="100" w:line="276" w:lineRule="auto"/>
        <w:rPr>
          <w:sz w:val="20"/>
          <w:szCs w:val="20"/>
        </w:rPr>
      </w:pPr>
      <w:r>
        <w:rPr>
          <w:b/>
          <w:sz w:val="20"/>
          <w:szCs w:val="20"/>
        </w:rPr>
        <w:t>Specific and Difficult Goals</w:t>
      </w:r>
      <w:r>
        <w:rPr>
          <w:sz w:val="20"/>
          <w:szCs w:val="20"/>
        </w:rPr>
        <w:t xml:space="preserve">: Goals that stretch an employee to perform at his or her maximum level while still staying within the boundaries of his ability. Goal setting theory views goals as the primary drivers of the intensity and persistence of effort. </w:t>
      </w:r>
    </w:p>
    <w:p>
      <w:pPr>
        <w:pStyle w:val="8"/>
        <w:numPr>
          <w:ilvl w:val="0"/>
          <w:numId w:val="43"/>
        </w:numPr>
        <w:spacing w:after="100" w:line="276" w:lineRule="auto"/>
        <w:rPr>
          <w:sz w:val="20"/>
          <w:szCs w:val="20"/>
        </w:rPr>
      </w:pPr>
      <w:r>
        <w:rPr>
          <w:sz w:val="20"/>
          <w:szCs w:val="20"/>
        </w:rPr>
        <w:t xml:space="preserve">Assigning employees specific and difficult goals will result in higher levels of performance </w:t>
      </w:r>
    </w:p>
    <w:p>
      <w:pPr>
        <w:spacing w:after="100"/>
        <w:rPr>
          <w:sz w:val="20"/>
          <w:szCs w:val="20"/>
        </w:rPr>
      </w:pPr>
      <w:r>
        <w:rPr>
          <w:sz w:val="20"/>
          <w:szCs w:val="20"/>
        </w:rPr>
        <w:t>Assigned versus Self-Set Goals?</w:t>
      </w:r>
    </w:p>
    <w:p>
      <w:pPr>
        <w:pStyle w:val="8"/>
        <w:numPr>
          <w:ilvl w:val="0"/>
          <w:numId w:val="43"/>
        </w:numPr>
        <w:spacing w:after="100" w:line="276" w:lineRule="auto"/>
        <w:rPr>
          <w:sz w:val="20"/>
          <w:szCs w:val="20"/>
        </w:rPr>
      </w:pPr>
      <w:r>
        <w:rPr>
          <w:sz w:val="20"/>
          <w:szCs w:val="20"/>
        </w:rPr>
        <w:t>Need to affect people’s</w:t>
      </w:r>
      <w:r>
        <w:rPr>
          <w:b/>
          <w:sz w:val="20"/>
          <w:szCs w:val="20"/>
        </w:rPr>
        <w:t xml:space="preserve"> self-set goals</w:t>
      </w:r>
      <w:r>
        <w:rPr>
          <w:sz w:val="20"/>
          <w:szCs w:val="20"/>
        </w:rPr>
        <w:t>:</w:t>
      </w:r>
    </w:p>
    <w:p>
      <w:pPr>
        <w:pStyle w:val="8"/>
        <w:numPr>
          <w:ilvl w:val="0"/>
          <w:numId w:val="44"/>
        </w:numPr>
        <w:spacing w:after="100" w:line="276" w:lineRule="auto"/>
        <w:rPr>
          <w:sz w:val="20"/>
          <w:szCs w:val="20"/>
        </w:rPr>
      </w:pPr>
      <w:r>
        <w:rPr>
          <w:sz w:val="20"/>
          <w:szCs w:val="20"/>
        </w:rPr>
        <w:t xml:space="preserve">The </w:t>
      </w:r>
      <w:r>
        <w:rPr>
          <w:sz w:val="20"/>
          <w:szCs w:val="20"/>
          <w:u w:val="single"/>
        </w:rPr>
        <w:t>internalized goals</w:t>
      </w:r>
      <w:r>
        <w:rPr>
          <w:sz w:val="20"/>
          <w:szCs w:val="20"/>
        </w:rPr>
        <w:t xml:space="preserve"> that people use to monitor their own task progress. </w:t>
      </w:r>
    </w:p>
    <w:p>
      <w:pPr>
        <w:pStyle w:val="8"/>
        <w:numPr>
          <w:ilvl w:val="0"/>
          <w:numId w:val="43"/>
        </w:numPr>
        <w:spacing w:after="100" w:line="276" w:lineRule="auto"/>
        <w:rPr>
          <w:sz w:val="20"/>
          <w:szCs w:val="20"/>
        </w:rPr>
      </w:pPr>
      <w:r>
        <w:rPr>
          <w:sz w:val="20"/>
          <w:szCs w:val="20"/>
        </w:rPr>
        <w:t xml:space="preserve">Increases the intensity and persistence of effort. </w:t>
      </w:r>
    </w:p>
    <w:p>
      <w:pPr>
        <w:pStyle w:val="8"/>
        <w:numPr>
          <w:ilvl w:val="0"/>
          <w:numId w:val="43"/>
        </w:numPr>
        <w:spacing w:after="100" w:line="276" w:lineRule="auto"/>
        <w:rPr>
          <w:sz w:val="20"/>
          <w:szCs w:val="20"/>
        </w:rPr>
      </w:pPr>
      <w:r>
        <w:rPr>
          <w:sz w:val="20"/>
          <w:szCs w:val="20"/>
        </w:rPr>
        <w:t xml:space="preserve">Can trigger the creation of strategies </w:t>
      </w:r>
    </w:p>
    <w:p>
      <w:pPr>
        <w:spacing w:after="100"/>
        <w:rPr>
          <w:sz w:val="20"/>
          <w:szCs w:val="20"/>
        </w:rPr>
      </w:pPr>
      <w:r>
        <w:rPr>
          <w:sz w:val="20"/>
          <w:szCs w:val="20"/>
        </w:rPr>
        <w:t xml:space="preserve">What can we do as Managers? </w:t>
      </w:r>
    </w:p>
    <w:p>
      <w:pPr>
        <w:pStyle w:val="8"/>
        <w:numPr>
          <w:ilvl w:val="0"/>
          <w:numId w:val="43"/>
        </w:numPr>
        <w:spacing w:after="100" w:line="276" w:lineRule="auto"/>
        <w:rPr>
          <w:sz w:val="20"/>
          <w:szCs w:val="20"/>
        </w:rPr>
      </w:pPr>
      <w:r>
        <w:rPr>
          <w:sz w:val="20"/>
          <w:szCs w:val="20"/>
        </w:rPr>
        <w:t xml:space="preserve">Affect moderators on task performance </w:t>
      </w:r>
    </w:p>
    <w:p>
      <w:pPr>
        <w:pStyle w:val="8"/>
        <w:numPr>
          <w:ilvl w:val="0"/>
          <w:numId w:val="44"/>
        </w:numPr>
        <w:spacing w:after="100" w:line="276" w:lineRule="auto"/>
        <w:rPr>
          <w:sz w:val="20"/>
          <w:szCs w:val="20"/>
        </w:rPr>
      </w:pPr>
      <w:r>
        <w:rPr>
          <w:sz w:val="20"/>
          <w:szCs w:val="20"/>
          <w:u w:val="single"/>
        </w:rPr>
        <w:t>Feedback</w:t>
      </w:r>
      <w:r>
        <w:rPr>
          <w:sz w:val="20"/>
          <w:szCs w:val="20"/>
        </w:rPr>
        <w:t xml:space="preserve">: updates on employee progress toward goal attainment </w:t>
      </w:r>
    </w:p>
    <w:p>
      <w:pPr>
        <w:pStyle w:val="8"/>
        <w:numPr>
          <w:ilvl w:val="0"/>
          <w:numId w:val="44"/>
        </w:numPr>
        <w:spacing w:after="100" w:line="276" w:lineRule="auto"/>
        <w:rPr>
          <w:sz w:val="20"/>
          <w:szCs w:val="20"/>
        </w:rPr>
      </w:pPr>
      <w:r>
        <w:rPr>
          <w:sz w:val="20"/>
          <w:szCs w:val="20"/>
          <w:u w:val="single"/>
        </w:rPr>
        <w:t>Task complexity:</w:t>
      </w:r>
      <w:r>
        <w:rPr>
          <w:sz w:val="20"/>
          <w:szCs w:val="20"/>
        </w:rPr>
        <w:t xml:space="preserve"> how complicated the task  (information, degree of change, actions) </w:t>
      </w:r>
    </w:p>
    <w:p>
      <w:pPr>
        <w:pStyle w:val="8"/>
        <w:numPr>
          <w:ilvl w:val="0"/>
          <w:numId w:val="44"/>
        </w:numPr>
        <w:spacing w:after="100" w:line="276" w:lineRule="auto"/>
        <w:rPr>
          <w:sz w:val="20"/>
          <w:szCs w:val="20"/>
        </w:rPr>
      </w:pPr>
      <w:r>
        <w:rPr>
          <w:sz w:val="20"/>
          <w:szCs w:val="20"/>
          <w:u w:val="single"/>
        </w:rPr>
        <w:t>Goal commitment:</w:t>
      </w:r>
      <w:r>
        <w:rPr>
          <w:sz w:val="20"/>
          <w:szCs w:val="20"/>
        </w:rPr>
        <w:t xml:space="preserve"> Degree to which a person accepts a goal and is determined to try to reach it. </w:t>
      </w:r>
    </w:p>
    <w:p>
      <w:pPr>
        <w:pStyle w:val="8"/>
        <w:numPr>
          <w:ilvl w:val="0"/>
          <w:numId w:val="44"/>
        </w:numPr>
        <w:spacing w:after="100" w:line="276" w:lineRule="auto"/>
        <w:rPr>
          <w:sz w:val="20"/>
          <w:szCs w:val="20"/>
        </w:rPr>
      </w:pPr>
      <w:r>
        <w:rPr>
          <w:sz w:val="20"/>
          <w:szCs w:val="20"/>
          <w:u w:val="single"/>
        </w:rPr>
        <w:t>SMART GOALS:</w:t>
      </w:r>
      <w:r>
        <w:rPr>
          <w:sz w:val="20"/>
          <w:szCs w:val="20"/>
        </w:rPr>
        <w:t xml:space="preserve"> Specific, measurable, achievable, results-based, and time-sensitive. </w:t>
      </w:r>
    </w:p>
    <w:p>
      <w:pPr>
        <w:tabs>
          <w:tab w:val="left" w:pos="3459"/>
        </w:tabs>
        <w:spacing w:after="100"/>
        <w:rPr>
          <w:sz w:val="20"/>
          <w:szCs w:val="20"/>
        </w:rPr>
      </w:pPr>
      <w:r>
        <w:rPr>
          <w:sz w:val="20"/>
          <w:szCs w:val="20"/>
        </w:rPr>
        <w:t xml:space="preserve">Strategies for Fostering Goal Commitment </w:t>
      </w:r>
    </w:p>
    <w:tbl>
      <w:tblPr>
        <w:tblStyle w:val="7"/>
        <w:tblW w:w="110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28"/>
        <w:gridCol w:w="95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428" w:type="dxa"/>
          </w:tcPr>
          <w:p>
            <w:pPr>
              <w:tabs>
                <w:tab w:val="left" w:pos="3459"/>
              </w:tabs>
              <w:spacing w:after="100"/>
              <w:rPr>
                <w:b/>
                <w:sz w:val="20"/>
                <w:szCs w:val="20"/>
              </w:rPr>
            </w:pPr>
            <w:r>
              <w:rPr>
                <w:b/>
                <w:sz w:val="20"/>
                <w:szCs w:val="20"/>
              </w:rPr>
              <w:t>Strategy</w:t>
            </w:r>
          </w:p>
        </w:tc>
        <w:tc>
          <w:tcPr>
            <w:tcW w:w="9588" w:type="dxa"/>
          </w:tcPr>
          <w:p>
            <w:pPr>
              <w:tabs>
                <w:tab w:val="left" w:pos="3459"/>
              </w:tabs>
              <w:spacing w:after="100"/>
              <w:rPr>
                <w:b/>
                <w:sz w:val="20"/>
                <w:szCs w:val="20"/>
              </w:rPr>
            </w:pPr>
            <w:r>
              <w:rPr>
                <w:b/>
                <w:sz w:val="20"/>
                <w:szCs w:val="20"/>
              </w:rPr>
              <w:t>Description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428" w:type="dxa"/>
          </w:tcPr>
          <w:p>
            <w:pPr>
              <w:tabs>
                <w:tab w:val="left" w:pos="3459"/>
              </w:tabs>
              <w:spacing w:after="100"/>
              <w:rPr>
                <w:b/>
                <w:sz w:val="20"/>
                <w:szCs w:val="20"/>
              </w:rPr>
            </w:pPr>
            <w:r>
              <w:rPr>
                <w:b/>
                <w:sz w:val="20"/>
                <w:szCs w:val="20"/>
              </w:rPr>
              <w:t>Rewards</w:t>
            </w:r>
          </w:p>
        </w:tc>
        <w:tc>
          <w:tcPr>
            <w:tcW w:w="9588" w:type="dxa"/>
          </w:tcPr>
          <w:p>
            <w:pPr>
              <w:tabs>
                <w:tab w:val="left" w:pos="3459"/>
              </w:tabs>
              <w:spacing w:after="100"/>
              <w:rPr>
                <w:sz w:val="20"/>
                <w:szCs w:val="20"/>
              </w:rPr>
            </w:pPr>
            <w:r>
              <w:rPr>
                <w:sz w:val="20"/>
                <w:szCs w:val="20"/>
              </w:rPr>
              <w:t xml:space="preserve">Tie goal achievement to the receipt of monetary or non-monetary rewards.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428" w:type="dxa"/>
          </w:tcPr>
          <w:p>
            <w:pPr>
              <w:tabs>
                <w:tab w:val="left" w:pos="3459"/>
              </w:tabs>
              <w:spacing w:after="100"/>
              <w:rPr>
                <w:b/>
                <w:sz w:val="20"/>
                <w:szCs w:val="20"/>
              </w:rPr>
            </w:pPr>
            <w:r>
              <w:rPr>
                <w:b/>
                <w:sz w:val="20"/>
                <w:szCs w:val="20"/>
              </w:rPr>
              <w:t>Publicity</w:t>
            </w:r>
          </w:p>
        </w:tc>
        <w:tc>
          <w:tcPr>
            <w:tcW w:w="9588" w:type="dxa"/>
          </w:tcPr>
          <w:p>
            <w:pPr>
              <w:tabs>
                <w:tab w:val="left" w:pos="3459"/>
              </w:tabs>
              <w:spacing w:after="100"/>
              <w:rPr>
                <w:sz w:val="20"/>
                <w:szCs w:val="20"/>
              </w:rPr>
            </w:pPr>
            <w:r>
              <w:rPr>
                <w:sz w:val="20"/>
                <w:szCs w:val="20"/>
              </w:rPr>
              <w:t xml:space="preserve">Publicize the goal to significant others and co-workers to create some social pressure to attain it.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428" w:type="dxa"/>
          </w:tcPr>
          <w:p>
            <w:pPr>
              <w:tabs>
                <w:tab w:val="left" w:pos="3459"/>
              </w:tabs>
              <w:spacing w:after="100"/>
              <w:rPr>
                <w:b/>
                <w:sz w:val="20"/>
                <w:szCs w:val="20"/>
              </w:rPr>
            </w:pPr>
            <w:r>
              <w:rPr>
                <w:b/>
                <w:sz w:val="20"/>
                <w:szCs w:val="20"/>
              </w:rPr>
              <w:t xml:space="preserve">Support </w:t>
            </w:r>
          </w:p>
        </w:tc>
        <w:tc>
          <w:tcPr>
            <w:tcW w:w="9588" w:type="dxa"/>
          </w:tcPr>
          <w:p>
            <w:pPr>
              <w:tabs>
                <w:tab w:val="left" w:pos="3459"/>
              </w:tabs>
              <w:spacing w:after="100"/>
              <w:rPr>
                <w:sz w:val="20"/>
                <w:szCs w:val="20"/>
              </w:rPr>
            </w:pPr>
            <w:r>
              <w:rPr>
                <w:sz w:val="20"/>
                <w:szCs w:val="20"/>
              </w:rPr>
              <w:t xml:space="preserve">Provide supportive supervision to aid employees if they struggle to attain the goal.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428" w:type="dxa"/>
          </w:tcPr>
          <w:p>
            <w:pPr>
              <w:tabs>
                <w:tab w:val="left" w:pos="3459"/>
              </w:tabs>
              <w:spacing w:after="100"/>
              <w:rPr>
                <w:b/>
                <w:sz w:val="20"/>
                <w:szCs w:val="20"/>
              </w:rPr>
            </w:pPr>
            <w:r>
              <w:rPr>
                <w:b/>
                <w:sz w:val="20"/>
                <w:szCs w:val="20"/>
              </w:rPr>
              <w:t>Participation</w:t>
            </w:r>
          </w:p>
        </w:tc>
        <w:tc>
          <w:tcPr>
            <w:tcW w:w="9588" w:type="dxa"/>
          </w:tcPr>
          <w:p>
            <w:pPr>
              <w:tabs>
                <w:tab w:val="left" w:pos="3459"/>
              </w:tabs>
              <w:spacing w:after="100"/>
              <w:rPr>
                <w:sz w:val="20"/>
                <w:szCs w:val="20"/>
              </w:rPr>
            </w:pPr>
            <w:r>
              <w:rPr>
                <w:sz w:val="20"/>
                <w:szCs w:val="20"/>
              </w:rPr>
              <w:t>Collaborate on setting the specific proficiency level and due date for a goal so that the employee feels a sense of ownership over the goal.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428" w:type="dxa"/>
          </w:tcPr>
          <w:p>
            <w:pPr>
              <w:tabs>
                <w:tab w:val="left" w:pos="3459"/>
              </w:tabs>
              <w:spacing w:after="100"/>
              <w:rPr>
                <w:b/>
                <w:sz w:val="20"/>
                <w:szCs w:val="20"/>
              </w:rPr>
            </w:pPr>
            <w:r>
              <w:rPr>
                <w:b/>
                <w:sz w:val="20"/>
                <w:szCs w:val="20"/>
              </w:rPr>
              <w:t>Resources</w:t>
            </w:r>
          </w:p>
        </w:tc>
        <w:tc>
          <w:tcPr>
            <w:tcW w:w="9588" w:type="dxa"/>
          </w:tcPr>
          <w:p>
            <w:pPr>
              <w:tabs>
                <w:tab w:val="left" w:pos="3459"/>
              </w:tabs>
              <w:spacing w:after="100"/>
              <w:rPr>
                <w:sz w:val="20"/>
                <w:szCs w:val="20"/>
              </w:rPr>
            </w:pPr>
            <w:r>
              <w:rPr>
                <w:sz w:val="20"/>
                <w:szCs w:val="20"/>
              </w:rPr>
              <w:t xml:space="preserve">Provide the resources needed to attain the goal and remove any constraints that could hold back the task efforts. </w:t>
            </w:r>
          </w:p>
        </w:tc>
      </w:tr>
    </w:tbl>
    <w:p>
      <w:pPr>
        <w:tabs>
          <w:tab w:val="left" w:pos="3459"/>
        </w:tabs>
        <w:spacing w:after="100"/>
        <w:rPr>
          <w:sz w:val="20"/>
          <w:szCs w:val="20"/>
        </w:rPr>
      </w:pPr>
    </w:p>
    <w:p>
      <w:pPr>
        <w:tabs>
          <w:tab w:val="left" w:pos="3459"/>
        </w:tabs>
        <w:spacing w:after="100"/>
        <w:rPr>
          <w:b/>
          <w:sz w:val="20"/>
          <w:szCs w:val="20"/>
          <w:lang w:eastAsia="zh-CN"/>
        </w:rPr>
      </w:pPr>
      <w:r>
        <w:rPr>
          <w:b/>
          <w:sz w:val="20"/>
          <w:szCs w:val="20"/>
          <w:highlight w:val="yellow"/>
        </w:rPr>
        <w:t>Equity Theory</w:t>
      </w:r>
      <w:r>
        <w:rPr>
          <w:rFonts w:hint="eastAsia"/>
          <w:b/>
          <w:sz w:val="20"/>
          <w:szCs w:val="20"/>
          <w:lang w:eastAsia="zh-CN"/>
        </w:rPr>
        <w:t xml:space="preserve"> </w:t>
      </w:r>
    </w:p>
    <w:p>
      <w:pPr>
        <w:spacing w:after="0"/>
        <w:rPr>
          <w:rFonts w:ascii="Times New Roman" w:hAnsi="Times New Roman" w:eastAsia="Times New Roman" w:cs="Times New Roman"/>
          <w:lang w:eastAsia="zh-CN"/>
        </w:rPr>
      </w:pPr>
      <w:r>
        <w:rPr>
          <w:rFonts w:ascii="MS Mincho" w:hAnsi="MS Mincho" w:eastAsia="MS Mincho" w:cs="MS Mincho"/>
          <w:color w:val="3D3D3D"/>
          <w:sz w:val="18"/>
          <w:szCs w:val="18"/>
          <w:shd w:val="clear" w:color="auto" w:fill="FFFFFF"/>
          <w:lang w:eastAsia="zh-CN"/>
        </w:rPr>
        <w:t>工人被激励去</w:t>
      </w:r>
      <w:r>
        <w:rPr>
          <w:rFonts w:ascii="宋体" w:hAnsi="宋体" w:eastAsia="宋体" w:cs="宋体"/>
          <w:color w:val="3D3D3D"/>
          <w:sz w:val="18"/>
          <w:szCs w:val="18"/>
          <w:shd w:val="clear" w:color="auto" w:fill="FFFFFF"/>
          <w:lang w:eastAsia="zh-CN"/>
        </w:rPr>
        <w:t>维</w:t>
      </w:r>
      <w:r>
        <w:rPr>
          <w:rFonts w:ascii="MS Mincho" w:hAnsi="MS Mincho" w:eastAsia="MS Mincho" w:cs="MS Mincho"/>
          <w:color w:val="3D3D3D"/>
          <w:sz w:val="18"/>
          <w:szCs w:val="18"/>
          <w:shd w:val="clear" w:color="auto" w:fill="FFFFFF"/>
          <w:lang w:eastAsia="zh-CN"/>
        </w:rPr>
        <w:t>持与其他相关人</w:t>
      </w:r>
      <w:r>
        <w:rPr>
          <w:rFonts w:ascii="宋体" w:hAnsi="宋体" w:eastAsia="宋体" w:cs="宋体"/>
          <w:color w:val="3D3D3D"/>
          <w:sz w:val="18"/>
          <w:szCs w:val="18"/>
          <w:shd w:val="clear" w:color="auto" w:fill="FFFFFF"/>
          <w:lang w:eastAsia="zh-CN"/>
        </w:rPr>
        <w:t>员</w:t>
      </w:r>
      <w:r>
        <w:rPr>
          <w:rFonts w:ascii="MS Mincho" w:hAnsi="MS Mincho" w:eastAsia="MS Mincho" w:cs="MS Mincho"/>
          <w:color w:val="3D3D3D"/>
          <w:sz w:val="18"/>
          <w:szCs w:val="18"/>
          <w:shd w:val="clear" w:color="auto" w:fill="FFFFFF"/>
          <w:lang w:eastAsia="zh-CN"/>
        </w:rPr>
        <w:t>之</w:t>
      </w:r>
      <w:r>
        <w:rPr>
          <w:rFonts w:ascii="宋体" w:hAnsi="宋体" w:eastAsia="宋体" w:cs="宋体"/>
          <w:color w:val="3D3D3D"/>
          <w:sz w:val="18"/>
          <w:szCs w:val="18"/>
          <w:shd w:val="clear" w:color="auto" w:fill="FFFFFF"/>
          <w:lang w:eastAsia="zh-CN"/>
        </w:rPr>
        <w:t>间</w:t>
      </w:r>
      <w:r>
        <w:rPr>
          <w:rFonts w:ascii="MS Mincho" w:hAnsi="MS Mincho" w:eastAsia="MS Mincho" w:cs="MS Mincho"/>
          <w:color w:val="3D3D3D"/>
          <w:sz w:val="18"/>
          <w:szCs w:val="18"/>
          <w:shd w:val="clear" w:color="auto" w:fill="FFFFFF"/>
          <w:lang w:eastAsia="zh-CN"/>
        </w:rPr>
        <w:t>的公平或公正的关系。工人关注他</w:t>
      </w:r>
      <w:r>
        <w:rPr>
          <w:rFonts w:ascii="宋体" w:hAnsi="宋体" w:eastAsia="宋体" w:cs="宋体"/>
          <w:color w:val="3D3D3D"/>
          <w:sz w:val="18"/>
          <w:szCs w:val="18"/>
          <w:shd w:val="clear" w:color="auto" w:fill="FFFFFF"/>
          <w:lang w:eastAsia="zh-CN"/>
        </w:rPr>
        <w:t>们</w:t>
      </w:r>
      <w:r>
        <w:rPr>
          <w:rFonts w:ascii="MS Mincho" w:hAnsi="MS Mincho" w:eastAsia="MS Mincho" w:cs="MS Mincho"/>
          <w:color w:val="3D3D3D"/>
          <w:sz w:val="18"/>
          <w:szCs w:val="18"/>
          <w:shd w:val="clear" w:color="auto" w:fill="FFFFFF"/>
          <w:lang w:eastAsia="zh-CN"/>
        </w:rPr>
        <w:t>的投入及其</w:t>
      </w:r>
      <w:r>
        <w:rPr>
          <w:rFonts w:ascii="宋体" w:hAnsi="宋体" w:eastAsia="宋体" w:cs="宋体"/>
          <w:color w:val="3D3D3D"/>
          <w:sz w:val="18"/>
          <w:szCs w:val="18"/>
          <w:shd w:val="clear" w:color="auto" w:fill="FFFFFF"/>
          <w:lang w:eastAsia="zh-CN"/>
        </w:rPr>
        <w:t>产</w:t>
      </w:r>
      <w:r>
        <w:rPr>
          <w:rFonts w:ascii="MS Mincho" w:hAnsi="MS Mincho" w:eastAsia="MS Mincho" w:cs="MS Mincho"/>
          <w:color w:val="3D3D3D"/>
          <w:sz w:val="18"/>
          <w:szCs w:val="18"/>
          <w:shd w:val="clear" w:color="auto" w:fill="FFFFFF"/>
          <w:lang w:eastAsia="zh-CN"/>
        </w:rPr>
        <w:t>出，然后与其他工人的投入与</w:t>
      </w:r>
      <w:r>
        <w:rPr>
          <w:rFonts w:ascii="宋体" w:hAnsi="宋体" w:eastAsia="宋体" w:cs="宋体"/>
          <w:color w:val="3D3D3D"/>
          <w:sz w:val="18"/>
          <w:szCs w:val="18"/>
          <w:shd w:val="clear" w:color="auto" w:fill="FFFFFF"/>
          <w:lang w:eastAsia="zh-CN"/>
        </w:rPr>
        <w:t>产</w:t>
      </w:r>
      <w:r>
        <w:rPr>
          <w:rFonts w:ascii="MS Mincho" w:hAnsi="MS Mincho" w:eastAsia="MS Mincho" w:cs="MS Mincho"/>
          <w:color w:val="3D3D3D"/>
          <w:sz w:val="18"/>
          <w:szCs w:val="18"/>
          <w:shd w:val="clear" w:color="auto" w:fill="FFFFFF"/>
          <w:lang w:eastAsia="zh-CN"/>
        </w:rPr>
        <w:t>出</w:t>
      </w:r>
      <w:r>
        <w:rPr>
          <w:rFonts w:ascii="宋体" w:hAnsi="宋体" w:eastAsia="宋体" w:cs="宋体"/>
          <w:color w:val="3D3D3D"/>
          <w:sz w:val="18"/>
          <w:szCs w:val="18"/>
          <w:shd w:val="clear" w:color="auto" w:fill="FFFFFF"/>
          <w:lang w:eastAsia="zh-CN"/>
        </w:rPr>
        <w:t>进</w:t>
      </w:r>
      <w:r>
        <w:rPr>
          <w:rFonts w:ascii="MS Mincho" w:hAnsi="MS Mincho" w:eastAsia="MS Mincho" w:cs="MS Mincho"/>
          <w:color w:val="3D3D3D"/>
          <w:sz w:val="18"/>
          <w:szCs w:val="18"/>
          <w:shd w:val="clear" w:color="auto" w:fill="FFFFFF"/>
          <w:lang w:eastAsia="zh-CN"/>
        </w:rPr>
        <w:t>行比</w:t>
      </w:r>
      <w:r>
        <w:rPr>
          <w:rFonts w:ascii="宋体" w:hAnsi="宋体" w:eastAsia="宋体" w:cs="宋体"/>
          <w:color w:val="3D3D3D"/>
          <w:sz w:val="18"/>
          <w:szCs w:val="18"/>
          <w:shd w:val="clear" w:color="auto" w:fill="FFFFFF"/>
          <w:lang w:eastAsia="zh-CN"/>
        </w:rPr>
        <w:t>较</w:t>
      </w:r>
      <w:r>
        <w:rPr>
          <w:rFonts w:ascii="MS Mincho" w:hAnsi="MS Mincho" w:eastAsia="MS Mincho" w:cs="MS Mincho"/>
          <w:color w:val="3D3D3D"/>
          <w:sz w:val="18"/>
          <w:szCs w:val="18"/>
          <w:shd w:val="clear" w:color="auto" w:fill="FFFFFF"/>
          <w:lang w:eastAsia="zh-CN"/>
        </w:rPr>
        <w:t>。</w:t>
      </w:r>
      <w:r>
        <w:rPr>
          <w:b/>
          <w:sz w:val="20"/>
          <w:szCs w:val="20"/>
        </w:rPr>
        <w:t xml:space="preserve"> </w:t>
      </w:r>
    </w:p>
    <w:p>
      <w:pPr>
        <w:pStyle w:val="8"/>
        <w:numPr>
          <w:ilvl w:val="0"/>
          <w:numId w:val="45"/>
        </w:numPr>
        <w:tabs>
          <w:tab w:val="left" w:pos="3459"/>
        </w:tabs>
        <w:spacing w:after="100"/>
        <w:rPr>
          <w:sz w:val="20"/>
          <w:szCs w:val="20"/>
        </w:rPr>
      </w:pPr>
      <w:r>
        <w:rPr>
          <w:sz w:val="20"/>
          <w:szCs w:val="20"/>
        </w:rPr>
        <w:t xml:space="preserve">A theory that suggests that employees create a mental ledger of the outcomes they receive for their job inputs, relative to someone else. Equity theory argues that you compare your ratio of outcomes &amp; inputs to the ratio of someone else. </w:t>
      </w:r>
    </w:p>
    <w:p>
      <w:pPr>
        <w:pStyle w:val="8"/>
        <w:numPr>
          <w:ilvl w:val="0"/>
          <w:numId w:val="45"/>
        </w:numPr>
        <w:tabs>
          <w:tab w:val="left" w:pos="3459"/>
        </w:tabs>
        <w:spacing w:after="100"/>
        <w:rPr>
          <w:sz w:val="20"/>
          <w:szCs w:val="20"/>
        </w:rPr>
      </w:pPr>
      <w:r>
        <w:rPr>
          <w:sz w:val="20"/>
          <w:szCs w:val="20"/>
          <w:u w:val="single"/>
        </w:rPr>
        <w:t>Comparison Other:</w:t>
      </w:r>
      <w:r>
        <w:rPr>
          <w:sz w:val="20"/>
          <w:szCs w:val="20"/>
        </w:rPr>
        <w:t xml:space="preserve"> Another person who provides a frame of reference for judging equity. </w:t>
      </w:r>
    </w:p>
    <w:p>
      <w:pPr>
        <w:pStyle w:val="8"/>
        <w:numPr>
          <w:ilvl w:val="0"/>
          <w:numId w:val="45"/>
        </w:numPr>
        <w:tabs>
          <w:tab w:val="left" w:pos="3459"/>
        </w:tabs>
        <w:spacing w:after="100"/>
        <w:rPr>
          <w:sz w:val="20"/>
          <w:szCs w:val="20"/>
        </w:rPr>
      </w:pPr>
      <w:r>
        <w:rPr>
          <w:sz w:val="20"/>
          <w:szCs w:val="20"/>
          <w:u w:val="single"/>
        </w:rPr>
        <w:t>Equity Distress:</w:t>
      </w:r>
      <w:r>
        <w:rPr>
          <w:sz w:val="20"/>
          <w:szCs w:val="20"/>
        </w:rPr>
        <w:t xml:space="preserve"> An internal tension that results from being over rewarded or under rewarded relative to some comparison other. </w:t>
      </w:r>
    </w:p>
    <w:p>
      <w:pPr>
        <w:pStyle w:val="8"/>
        <w:numPr>
          <w:ilvl w:val="0"/>
          <w:numId w:val="45"/>
        </w:numPr>
        <w:tabs>
          <w:tab w:val="left" w:pos="3459"/>
        </w:tabs>
        <w:spacing w:after="100"/>
        <w:rPr>
          <w:sz w:val="20"/>
          <w:szCs w:val="20"/>
        </w:rPr>
      </w:pPr>
      <w:r>
        <w:rPr>
          <w:sz w:val="20"/>
          <w:szCs w:val="20"/>
          <w:u w:val="single"/>
        </w:rPr>
        <w:t>Cognitive Distortion:</w:t>
      </w:r>
      <w:r>
        <w:rPr>
          <w:sz w:val="20"/>
          <w:szCs w:val="20"/>
        </w:rPr>
        <w:t xml:space="preserve"> A reevaluation of the inputs an employee brings to a job, often occurring in response to </w:t>
      </w:r>
      <w:r>
        <w:rPr>
          <w:b/>
          <w:sz w:val="20"/>
          <w:szCs w:val="20"/>
        </w:rPr>
        <w:t>equity distress</w:t>
      </w:r>
      <w:r>
        <w:rPr>
          <w:sz w:val="20"/>
          <w:szCs w:val="20"/>
        </w:rPr>
        <w:t xml:space="preserve">. </w:t>
      </w:r>
    </w:p>
    <w:p>
      <w:pPr>
        <w:pStyle w:val="8"/>
        <w:numPr>
          <w:ilvl w:val="0"/>
          <w:numId w:val="45"/>
        </w:numPr>
        <w:tabs>
          <w:tab w:val="left" w:pos="3459"/>
        </w:tabs>
        <w:spacing w:after="100"/>
        <w:rPr>
          <w:sz w:val="20"/>
          <w:szCs w:val="20"/>
        </w:rPr>
      </w:pPr>
      <w:r>
        <w:rPr>
          <w:sz w:val="20"/>
          <w:szCs w:val="20"/>
          <w:u w:val="single"/>
        </w:rPr>
        <w:t>Internal Comparison:</w:t>
      </w:r>
      <w:r>
        <w:rPr>
          <w:sz w:val="20"/>
          <w:szCs w:val="20"/>
        </w:rPr>
        <w:t xml:space="preserve"> Comparing oneself to someone in your same company. </w:t>
      </w:r>
    </w:p>
    <w:p>
      <w:pPr>
        <w:pStyle w:val="8"/>
        <w:numPr>
          <w:ilvl w:val="0"/>
          <w:numId w:val="45"/>
        </w:numPr>
        <w:tabs>
          <w:tab w:val="left" w:pos="3459"/>
        </w:tabs>
        <w:spacing w:after="100"/>
        <w:rPr>
          <w:sz w:val="20"/>
          <w:szCs w:val="20"/>
        </w:rPr>
      </w:pPr>
      <w:r>
        <w:rPr>
          <w:sz w:val="20"/>
          <w:szCs w:val="20"/>
          <w:u w:val="single"/>
        </w:rPr>
        <w:t>External Comparison:</w:t>
      </w:r>
      <w:r>
        <w:rPr>
          <w:sz w:val="20"/>
          <w:szCs w:val="20"/>
        </w:rPr>
        <w:t xml:space="preserve"> Comparing oneself to someone in a different company. </w:t>
      </w:r>
    </w:p>
    <w:p>
      <w:pPr>
        <w:tabs>
          <w:tab w:val="left" w:pos="3459"/>
        </w:tabs>
        <w:spacing w:after="100"/>
        <w:rPr>
          <w:sz w:val="20"/>
          <w:szCs w:val="20"/>
        </w:rPr>
      </w:pPr>
      <w:r>
        <w:rPr>
          <w:sz w:val="20"/>
          <w:szCs w:val="20"/>
        </w:rPr>
        <w:t xml:space="preserve">Three possible outcomes of Equity Theory Comparison </w:t>
      </w:r>
    </w:p>
    <w:tbl>
      <w:tblPr>
        <w:tblStyle w:val="7"/>
        <w:tblW w:w="110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69"/>
        <w:gridCol w:w="764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3369" w:type="dxa"/>
          </w:tcPr>
          <w:p>
            <w:pPr>
              <w:tabs>
                <w:tab w:val="left" w:pos="3459"/>
              </w:tabs>
              <w:spacing w:after="100"/>
              <w:rPr>
                <w:b/>
                <w:sz w:val="20"/>
                <w:szCs w:val="20"/>
              </w:rPr>
            </w:pPr>
            <w:r>
              <w:rPr>
                <w:b/>
                <w:sz w:val="20"/>
                <w:szCs w:val="20"/>
              </w:rPr>
              <w:t>Comparison Result</w:t>
            </w:r>
          </w:p>
        </w:tc>
        <w:tc>
          <w:tcPr>
            <w:tcW w:w="7647" w:type="dxa"/>
          </w:tcPr>
          <w:p>
            <w:pPr>
              <w:tabs>
                <w:tab w:val="left" w:pos="3459"/>
              </w:tabs>
              <w:spacing w:after="100"/>
              <w:rPr>
                <w:b/>
                <w:sz w:val="20"/>
                <w:szCs w:val="20"/>
              </w:rPr>
            </w:pPr>
            <w:r>
              <w:rPr>
                <w:b/>
                <w:sz w:val="20"/>
                <w:szCs w:val="20"/>
              </w:rPr>
              <w:t>Ways to Restore Balance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4" w:hRule="atLeast"/>
        </w:trPr>
        <w:tc>
          <w:tcPr>
            <w:tcW w:w="11016" w:type="dxa"/>
            <w:gridSpan w:val="2"/>
          </w:tcPr>
          <w:p>
            <w:pPr>
              <w:tabs>
                <w:tab w:val="left" w:pos="3459"/>
              </w:tabs>
              <w:spacing w:after="100"/>
              <w:rPr>
                <w:b/>
                <w:sz w:val="20"/>
                <w:szCs w:val="20"/>
              </w:rPr>
            </w:pPr>
            <w:r>
              <w:rPr>
                <w:b/>
                <w:sz w:val="20"/>
                <w:szCs w:val="20"/>
              </w:rPr>
              <w:t>Equity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3369" w:type="dxa"/>
          </w:tcPr>
          <w:p>
            <w:pPr>
              <w:tabs>
                <w:tab w:val="left" w:pos="3459"/>
              </w:tabs>
              <w:spacing w:after="100"/>
              <w:rPr>
                <w:sz w:val="20"/>
                <w:szCs w:val="20"/>
              </w:rPr>
            </w:pPr>
            <w:r>
              <w:rPr>
                <w:sz w:val="20"/>
                <w:szCs w:val="20"/>
              </w:rPr>
              <w:t xml:space="preserve">Your outcomes/Your Inputs = Other’s Outcomes/Other’s Inputs </w:t>
            </w:r>
          </w:p>
        </w:tc>
        <w:tc>
          <w:tcPr>
            <w:tcW w:w="7647" w:type="dxa"/>
          </w:tcPr>
          <w:p>
            <w:pPr>
              <w:tabs>
                <w:tab w:val="left" w:pos="3459"/>
              </w:tabs>
              <w:spacing w:after="100"/>
              <w:rPr>
                <w:sz w:val="20"/>
                <w:szCs w:val="20"/>
              </w:rPr>
            </w:pPr>
            <w:r>
              <w:rPr>
                <w:sz w:val="20"/>
                <w:szCs w:val="20"/>
              </w:rPr>
              <w:t xml:space="preserve">No actions needed.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016" w:type="dxa"/>
            <w:gridSpan w:val="2"/>
          </w:tcPr>
          <w:p>
            <w:pPr>
              <w:tabs>
                <w:tab w:val="left" w:pos="3459"/>
              </w:tabs>
              <w:spacing w:after="100"/>
              <w:rPr>
                <w:b/>
                <w:sz w:val="20"/>
                <w:szCs w:val="20"/>
              </w:rPr>
            </w:pPr>
            <w:r>
              <w:rPr>
                <w:b/>
                <w:sz w:val="20"/>
                <w:szCs w:val="20"/>
              </w:rPr>
              <w:t>Under Reward Inequity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3369" w:type="dxa"/>
          </w:tcPr>
          <w:p>
            <w:pPr>
              <w:tabs>
                <w:tab w:val="left" w:pos="3459"/>
              </w:tabs>
              <w:spacing w:after="100"/>
              <w:rPr>
                <w:sz w:val="20"/>
                <w:szCs w:val="20"/>
              </w:rPr>
            </w:pPr>
            <w:r>
              <w:rPr>
                <w:sz w:val="20"/>
                <w:szCs w:val="20"/>
              </w:rPr>
              <w:t>Your outcomes/Your Inputs &lt; Other’s Outcomes/Other’s Inputs</w:t>
            </w:r>
          </w:p>
        </w:tc>
        <w:tc>
          <w:tcPr>
            <w:tcW w:w="7647" w:type="dxa"/>
          </w:tcPr>
          <w:p>
            <w:pPr>
              <w:tabs>
                <w:tab w:val="left" w:pos="3459"/>
              </w:tabs>
              <w:spacing w:after="100"/>
              <w:rPr>
                <w:sz w:val="20"/>
                <w:szCs w:val="20"/>
              </w:rPr>
            </w:pPr>
            <w:r>
              <w:rPr>
                <w:sz w:val="20"/>
                <w:szCs w:val="20"/>
              </w:rPr>
              <w:t xml:space="preserve">Grow your outcome by talking to your boss or by stealing from the company. </w:t>
            </w:r>
          </w:p>
          <w:p>
            <w:pPr>
              <w:tabs>
                <w:tab w:val="left" w:pos="3459"/>
              </w:tabs>
              <w:spacing w:after="100"/>
              <w:rPr>
                <w:sz w:val="20"/>
                <w:szCs w:val="20"/>
              </w:rPr>
            </w:pPr>
            <w:r>
              <w:rPr>
                <w:sz w:val="20"/>
                <w:szCs w:val="20"/>
              </w:rPr>
              <w:t xml:space="preserve">Shrink your inputs by lowering the intensity or persistence of effort.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016" w:type="dxa"/>
            <w:gridSpan w:val="2"/>
          </w:tcPr>
          <w:p>
            <w:pPr>
              <w:tabs>
                <w:tab w:val="left" w:pos="3459"/>
              </w:tabs>
              <w:spacing w:after="100"/>
              <w:rPr>
                <w:b/>
                <w:sz w:val="20"/>
                <w:szCs w:val="20"/>
              </w:rPr>
            </w:pPr>
            <w:r>
              <w:rPr>
                <w:b/>
                <w:sz w:val="20"/>
                <w:szCs w:val="20"/>
              </w:rPr>
              <w:t>Over Reward Inequity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3369" w:type="dxa"/>
          </w:tcPr>
          <w:p>
            <w:pPr>
              <w:tabs>
                <w:tab w:val="left" w:pos="3459"/>
              </w:tabs>
              <w:spacing w:after="100"/>
              <w:rPr>
                <w:sz w:val="20"/>
                <w:szCs w:val="20"/>
              </w:rPr>
            </w:pPr>
            <w:r>
              <w:rPr>
                <w:sz w:val="20"/>
                <w:szCs w:val="20"/>
              </w:rPr>
              <w:t>Your outcomes/Your Inputs &gt; Other’s Outcomes/Other’s Inputs</w:t>
            </w:r>
          </w:p>
        </w:tc>
        <w:tc>
          <w:tcPr>
            <w:tcW w:w="7647" w:type="dxa"/>
          </w:tcPr>
          <w:p>
            <w:pPr>
              <w:tabs>
                <w:tab w:val="left" w:pos="3459"/>
              </w:tabs>
              <w:spacing w:after="100"/>
              <w:rPr>
                <w:sz w:val="20"/>
                <w:szCs w:val="20"/>
              </w:rPr>
            </w:pPr>
            <w:r>
              <w:rPr>
                <w:sz w:val="20"/>
                <w:szCs w:val="20"/>
              </w:rPr>
              <w:t xml:space="preserve">Shrink your outcomes. </w:t>
            </w:r>
          </w:p>
          <w:p>
            <w:pPr>
              <w:tabs>
                <w:tab w:val="left" w:pos="3459"/>
              </w:tabs>
              <w:spacing w:after="100"/>
              <w:rPr>
                <w:sz w:val="20"/>
                <w:szCs w:val="20"/>
              </w:rPr>
            </w:pPr>
            <w:r>
              <w:rPr>
                <w:sz w:val="20"/>
                <w:szCs w:val="20"/>
              </w:rPr>
              <w:t xml:space="preserve">Grow your inputs through more high-quality work or through some “cognitive distortion.” </w:t>
            </w:r>
          </w:p>
        </w:tc>
      </w:tr>
    </w:tbl>
    <w:p>
      <w:pPr>
        <w:tabs>
          <w:tab w:val="left" w:pos="3459"/>
        </w:tabs>
        <w:spacing w:after="100"/>
        <w:rPr>
          <w:sz w:val="20"/>
          <w:szCs w:val="20"/>
        </w:rPr>
      </w:pPr>
    </w:p>
    <w:p>
      <w:pPr>
        <w:tabs>
          <w:tab w:val="left" w:pos="3459"/>
        </w:tabs>
        <w:spacing w:after="100"/>
        <w:rPr>
          <w:b/>
          <w:sz w:val="20"/>
          <w:szCs w:val="20"/>
          <w:lang w:eastAsia="zh-CN"/>
        </w:rPr>
      </w:pPr>
      <w:r>
        <w:rPr>
          <w:b/>
          <w:sz w:val="20"/>
          <w:szCs w:val="20"/>
          <w:highlight w:val="yellow"/>
        </w:rPr>
        <w:t>Psychological Empowerment</w:t>
      </w:r>
      <w:r>
        <w:rPr>
          <w:b/>
          <w:sz w:val="20"/>
          <w:szCs w:val="20"/>
        </w:rPr>
        <w:t xml:space="preserve"> </w:t>
      </w:r>
      <w:r>
        <w:rPr>
          <w:rFonts w:hint="eastAsia"/>
          <w:b/>
          <w:sz w:val="20"/>
          <w:szCs w:val="20"/>
          <w:lang w:eastAsia="zh-CN"/>
        </w:rPr>
        <w:t>心里授权</w:t>
      </w:r>
    </w:p>
    <w:p>
      <w:pPr>
        <w:pStyle w:val="8"/>
        <w:numPr>
          <w:ilvl w:val="0"/>
          <w:numId w:val="46"/>
        </w:numPr>
        <w:tabs>
          <w:tab w:val="left" w:pos="3459"/>
        </w:tabs>
        <w:spacing w:after="100"/>
        <w:rPr>
          <w:sz w:val="20"/>
          <w:szCs w:val="20"/>
        </w:rPr>
      </w:pPr>
      <w:r>
        <w:rPr>
          <w:sz w:val="20"/>
          <w:szCs w:val="20"/>
        </w:rPr>
        <w:t xml:space="preserve">Energy rooted in the </w:t>
      </w:r>
      <w:r>
        <w:rPr>
          <w:color w:val="FF0000"/>
          <w:sz w:val="20"/>
          <w:szCs w:val="20"/>
        </w:rPr>
        <w:t>belief that tasks are contributing to some larger purpose</w:t>
      </w:r>
      <w:r>
        <w:rPr>
          <w:sz w:val="20"/>
          <w:szCs w:val="20"/>
        </w:rPr>
        <w:t xml:space="preserve">. </w:t>
      </w:r>
    </w:p>
    <w:p>
      <w:pPr>
        <w:pStyle w:val="8"/>
        <w:numPr>
          <w:ilvl w:val="0"/>
          <w:numId w:val="46"/>
        </w:numPr>
        <w:tabs>
          <w:tab w:val="left" w:pos="3459"/>
        </w:tabs>
        <w:spacing w:after="100"/>
        <w:rPr>
          <w:sz w:val="20"/>
          <w:szCs w:val="20"/>
        </w:rPr>
      </w:pPr>
      <w:r>
        <w:rPr>
          <w:sz w:val="20"/>
          <w:szCs w:val="20"/>
        </w:rPr>
        <w:t>Represents a form of intrinsic motivation, in that merely performing the work tasks serves as its own reward.</w:t>
      </w:r>
    </w:p>
    <w:p>
      <w:pPr>
        <w:pStyle w:val="8"/>
        <w:numPr>
          <w:ilvl w:val="0"/>
          <w:numId w:val="46"/>
        </w:numPr>
        <w:tabs>
          <w:tab w:val="left" w:pos="3459"/>
        </w:tabs>
        <w:spacing w:after="100"/>
        <w:rPr>
          <w:sz w:val="20"/>
          <w:szCs w:val="20"/>
        </w:rPr>
      </w:pPr>
      <w:r>
        <w:rPr>
          <w:sz w:val="20"/>
          <w:szCs w:val="20"/>
          <w:u w:val="single"/>
        </w:rPr>
        <w:t>Meaningfulness</w:t>
      </w:r>
      <w:r>
        <w:rPr>
          <w:rFonts w:hint="eastAsia"/>
          <w:sz w:val="20"/>
          <w:szCs w:val="20"/>
          <w:u w:val="single"/>
          <w:lang w:eastAsia="zh-CN"/>
        </w:rPr>
        <w:t xml:space="preserve"> 工作意义</w:t>
      </w:r>
      <w:r>
        <w:rPr>
          <w:sz w:val="20"/>
          <w:szCs w:val="20"/>
        </w:rPr>
        <w:t xml:space="preserve">: A psychological state reflecting one’s feelings about work tasks, goals, and purposes, and the degree to which they contribute to society and fulfill one’s ideals and passions. </w:t>
      </w:r>
    </w:p>
    <w:p>
      <w:pPr>
        <w:pStyle w:val="8"/>
        <w:numPr>
          <w:ilvl w:val="1"/>
          <w:numId w:val="46"/>
        </w:numPr>
        <w:tabs>
          <w:tab w:val="left" w:pos="3459"/>
        </w:tabs>
        <w:spacing w:after="100"/>
        <w:rPr>
          <w:sz w:val="20"/>
          <w:szCs w:val="20"/>
        </w:rPr>
      </w:pPr>
      <w:r>
        <w:rPr>
          <w:sz w:val="20"/>
          <w:szCs w:val="20"/>
        </w:rPr>
        <w:t xml:space="preserve">Managers can instill a sense of self-meaningfulness by articulating an exciting vision and fostering a climate in which employees are free to express passion and idealism without criticism. </w:t>
      </w:r>
    </w:p>
    <w:p>
      <w:pPr>
        <w:pStyle w:val="8"/>
        <w:numPr>
          <w:ilvl w:val="1"/>
          <w:numId w:val="46"/>
        </w:numPr>
        <w:tabs>
          <w:tab w:val="left" w:pos="3459"/>
        </w:tabs>
        <w:spacing w:after="100"/>
        <w:rPr>
          <w:sz w:val="20"/>
          <w:szCs w:val="20"/>
        </w:rPr>
      </w:pPr>
      <w:r>
        <w:rPr>
          <w:sz w:val="20"/>
          <w:szCs w:val="20"/>
        </w:rPr>
        <w:t xml:space="preserve">Employees can identify and clarify their own passions. </w:t>
      </w:r>
    </w:p>
    <w:p>
      <w:pPr>
        <w:pStyle w:val="8"/>
        <w:numPr>
          <w:ilvl w:val="1"/>
          <w:numId w:val="46"/>
        </w:numPr>
        <w:tabs>
          <w:tab w:val="left" w:pos="3459"/>
        </w:tabs>
        <w:spacing w:after="100"/>
        <w:rPr>
          <w:sz w:val="20"/>
          <w:szCs w:val="20"/>
        </w:rPr>
      </w:pPr>
      <w:r>
        <w:rPr>
          <w:rFonts w:hint="eastAsia"/>
          <w:sz w:val="20"/>
          <w:szCs w:val="20"/>
        </w:rPr>
        <w:t>我所做的工作对我来说非常有意义 or工作上所作的事对我个人来说非常有意义 or</w:t>
      </w:r>
      <w:r>
        <w:rPr>
          <w:rFonts w:hint="eastAsia"/>
          <w:sz w:val="20"/>
          <w:szCs w:val="20"/>
          <w:lang w:eastAsia="zh-CN"/>
        </w:rPr>
        <w:t>我的工作对我来说非常重要</w:t>
      </w:r>
    </w:p>
    <w:p>
      <w:pPr>
        <w:pStyle w:val="8"/>
        <w:numPr>
          <w:ilvl w:val="0"/>
          <w:numId w:val="46"/>
        </w:numPr>
        <w:tabs>
          <w:tab w:val="left" w:pos="3459"/>
        </w:tabs>
        <w:spacing w:after="100"/>
        <w:rPr>
          <w:sz w:val="20"/>
          <w:szCs w:val="20"/>
        </w:rPr>
      </w:pPr>
      <w:r>
        <w:rPr>
          <w:sz w:val="20"/>
          <w:szCs w:val="20"/>
          <w:u w:val="single"/>
        </w:rPr>
        <w:t>Self-determination</w:t>
      </w:r>
      <w:r>
        <w:rPr>
          <w:rFonts w:hint="eastAsia"/>
          <w:sz w:val="20"/>
          <w:szCs w:val="20"/>
          <w:u w:val="single"/>
          <w:lang w:eastAsia="zh-CN"/>
        </w:rPr>
        <w:t>自主性</w:t>
      </w:r>
      <w:r>
        <w:rPr>
          <w:sz w:val="20"/>
          <w:szCs w:val="20"/>
          <w:u w:val="single"/>
        </w:rPr>
        <w:t>:</w:t>
      </w:r>
      <w:r>
        <w:rPr>
          <w:sz w:val="20"/>
          <w:szCs w:val="20"/>
        </w:rPr>
        <w:t xml:space="preserve"> A sense of choice in the initiation and continuation of work tasks. </w:t>
      </w:r>
    </w:p>
    <w:p>
      <w:pPr>
        <w:pStyle w:val="8"/>
        <w:numPr>
          <w:ilvl w:val="1"/>
          <w:numId w:val="46"/>
        </w:numPr>
        <w:tabs>
          <w:tab w:val="left" w:pos="3459"/>
        </w:tabs>
        <w:spacing w:after="100"/>
        <w:rPr>
          <w:sz w:val="20"/>
          <w:szCs w:val="20"/>
        </w:rPr>
      </w:pPr>
      <w:r>
        <w:rPr>
          <w:sz w:val="20"/>
          <w:szCs w:val="20"/>
        </w:rPr>
        <w:t xml:space="preserve">Managers can instill a sense of self-determination by delegating work tasks, rather than micromanaging them, and by trusting employees to come up with their own approach to certain tasks. </w:t>
      </w:r>
    </w:p>
    <w:p>
      <w:pPr>
        <w:pStyle w:val="8"/>
        <w:numPr>
          <w:ilvl w:val="1"/>
          <w:numId w:val="46"/>
        </w:numPr>
        <w:tabs>
          <w:tab w:val="left" w:pos="3459"/>
        </w:tabs>
        <w:spacing w:after="100"/>
        <w:rPr>
          <w:sz w:val="20"/>
          <w:szCs w:val="20"/>
        </w:rPr>
      </w:pPr>
      <w:r>
        <w:rPr>
          <w:sz w:val="20"/>
          <w:szCs w:val="20"/>
        </w:rPr>
        <w:t xml:space="preserve">Employees can gain more self-determination by earning the trust of their bosses and negotiating for the latitude that comes with that increased trust. </w:t>
      </w:r>
    </w:p>
    <w:p>
      <w:pPr>
        <w:pStyle w:val="8"/>
        <w:numPr>
          <w:ilvl w:val="1"/>
          <w:numId w:val="46"/>
        </w:numPr>
        <w:tabs>
          <w:tab w:val="left" w:pos="3459"/>
        </w:tabs>
        <w:spacing w:after="100"/>
        <w:rPr>
          <w:sz w:val="20"/>
          <w:szCs w:val="20"/>
        </w:rPr>
      </w:pPr>
      <w:r>
        <w:rPr>
          <w:rFonts w:hint="eastAsia"/>
          <w:sz w:val="20"/>
          <w:szCs w:val="20"/>
        </w:rPr>
        <w:t>在决定如何完成我的工作上，我有很大的自主权 or我自己可以决定如何来着手来做我的工作</w:t>
      </w:r>
    </w:p>
    <w:p>
      <w:pPr>
        <w:pStyle w:val="8"/>
        <w:numPr>
          <w:ilvl w:val="0"/>
          <w:numId w:val="46"/>
        </w:numPr>
        <w:tabs>
          <w:tab w:val="left" w:pos="3459"/>
        </w:tabs>
        <w:spacing w:after="100"/>
        <w:rPr>
          <w:sz w:val="20"/>
          <w:szCs w:val="20"/>
        </w:rPr>
      </w:pPr>
      <w:r>
        <w:rPr>
          <w:sz w:val="20"/>
          <w:szCs w:val="20"/>
          <w:u w:val="single"/>
        </w:rPr>
        <w:t>Competence</w:t>
      </w:r>
      <w:r>
        <w:rPr>
          <w:rFonts w:hint="eastAsia"/>
          <w:sz w:val="20"/>
          <w:szCs w:val="20"/>
          <w:u w:val="single"/>
          <w:lang w:eastAsia="zh-CN"/>
        </w:rPr>
        <w:t xml:space="preserve"> 自我效能</w:t>
      </w:r>
      <w:r>
        <w:rPr>
          <w:sz w:val="20"/>
          <w:szCs w:val="20"/>
        </w:rPr>
        <w:t xml:space="preserve">: The capability to perform work tasks successfully. </w:t>
      </w:r>
    </w:p>
    <w:p>
      <w:pPr>
        <w:pStyle w:val="8"/>
        <w:numPr>
          <w:ilvl w:val="1"/>
          <w:numId w:val="46"/>
        </w:numPr>
        <w:tabs>
          <w:tab w:val="left" w:pos="3459"/>
        </w:tabs>
        <w:spacing w:after="100"/>
        <w:rPr>
          <w:sz w:val="20"/>
          <w:szCs w:val="20"/>
        </w:rPr>
      </w:pPr>
      <w:r>
        <w:rPr>
          <w:sz w:val="20"/>
          <w:szCs w:val="20"/>
        </w:rPr>
        <w:t xml:space="preserve">Managers can instill a sense of competence by providing opportunities for training and knowledge gain, expressing positive feedback, and providing challenges that are an appropriate match for an employee. </w:t>
      </w:r>
    </w:p>
    <w:p>
      <w:pPr>
        <w:pStyle w:val="8"/>
        <w:numPr>
          <w:ilvl w:val="1"/>
          <w:numId w:val="46"/>
        </w:numPr>
        <w:tabs>
          <w:tab w:val="left" w:pos="3459"/>
        </w:tabs>
        <w:spacing w:after="100"/>
        <w:rPr>
          <w:sz w:val="20"/>
          <w:szCs w:val="20"/>
        </w:rPr>
      </w:pPr>
      <w:r>
        <w:rPr>
          <w:sz w:val="20"/>
          <w:szCs w:val="20"/>
        </w:rPr>
        <w:t xml:space="preserve">Employees can engage in self directed learning, seeking out feedback from managers, and managing their own workloads. </w:t>
      </w:r>
    </w:p>
    <w:p>
      <w:pPr>
        <w:pStyle w:val="8"/>
        <w:numPr>
          <w:ilvl w:val="1"/>
          <w:numId w:val="46"/>
        </w:numPr>
        <w:tabs>
          <w:tab w:val="left" w:pos="3459"/>
        </w:tabs>
        <w:spacing w:after="100"/>
        <w:rPr>
          <w:sz w:val="20"/>
          <w:szCs w:val="20"/>
        </w:rPr>
      </w:pPr>
      <w:r>
        <w:rPr>
          <w:rFonts w:hint="eastAsia"/>
          <w:sz w:val="20"/>
          <w:szCs w:val="20"/>
        </w:rPr>
        <w:t>我掌握了完成工作所需要的各项技能 or我自信自己有干好工作上的各项事情的能力 我对自己完成工作的能力非常有信心</w:t>
      </w:r>
    </w:p>
    <w:p>
      <w:pPr>
        <w:pStyle w:val="8"/>
        <w:numPr>
          <w:ilvl w:val="0"/>
          <w:numId w:val="46"/>
        </w:numPr>
        <w:tabs>
          <w:tab w:val="left" w:pos="3459"/>
        </w:tabs>
        <w:spacing w:after="100"/>
        <w:rPr>
          <w:sz w:val="20"/>
          <w:szCs w:val="20"/>
        </w:rPr>
      </w:pPr>
      <w:r>
        <w:rPr>
          <w:sz w:val="20"/>
          <w:szCs w:val="20"/>
          <w:u w:val="single"/>
        </w:rPr>
        <w:t>Impact</w:t>
      </w:r>
      <w:r>
        <w:rPr>
          <w:rFonts w:hint="eastAsia"/>
          <w:sz w:val="20"/>
          <w:szCs w:val="20"/>
          <w:u w:val="single"/>
          <w:lang w:eastAsia="zh-CN"/>
        </w:rPr>
        <w:t xml:space="preserve"> 工作影响</w:t>
      </w:r>
      <w:r>
        <w:rPr>
          <w:sz w:val="20"/>
          <w:szCs w:val="20"/>
        </w:rPr>
        <w:t xml:space="preserve">: The sense that a person’s actions “make a difference” – that progress is being made toward fulfilling some important purpose. </w:t>
      </w:r>
    </w:p>
    <w:p>
      <w:pPr>
        <w:pStyle w:val="8"/>
        <w:numPr>
          <w:ilvl w:val="1"/>
          <w:numId w:val="46"/>
        </w:numPr>
        <w:tabs>
          <w:tab w:val="left" w:pos="3459"/>
        </w:tabs>
        <w:spacing w:after="100"/>
        <w:rPr>
          <w:sz w:val="20"/>
          <w:szCs w:val="20"/>
        </w:rPr>
      </w:pPr>
      <w:r>
        <w:rPr>
          <w:sz w:val="20"/>
          <w:szCs w:val="20"/>
        </w:rPr>
        <w:t xml:space="preserve">Managers can instill a sense of impact by celebrating milestones along the journey to task accomplishment, particularly for tasks that span a long time frame. </w:t>
      </w:r>
    </w:p>
    <w:p>
      <w:pPr>
        <w:pStyle w:val="8"/>
        <w:numPr>
          <w:ilvl w:val="1"/>
          <w:numId w:val="46"/>
        </w:numPr>
        <w:tabs>
          <w:tab w:val="left" w:pos="3459"/>
        </w:tabs>
        <w:spacing w:after="100"/>
        <w:rPr>
          <w:sz w:val="20"/>
          <w:szCs w:val="20"/>
        </w:rPr>
      </w:pPr>
      <w:r>
        <w:rPr>
          <w:sz w:val="20"/>
          <w:szCs w:val="20"/>
        </w:rPr>
        <w:t xml:space="preserve">Employees can attain a deeper sense of impact by building the collaborative relationships needed to speed task progress. </w:t>
      </w:r>
    </w:p>
    <w:p>
      <w:pPr>
        <w:pStyle w:val="8"/>
        <w:numPr>
          <w:ilvl w:val="1"/>
          <w:numId w:val="46"/>
        </w:numPr>
        <w:tabs>
          <w:tab w:val="left" w:pos="3459"/>
        </w:tabs>
        <w:spacing w:after="100"/>
        <w:rPr>
          <w:sz w:val="20"/>
          <w:szCs w:val="20"/>
        </w:rPr>
      </w:pPr>
      <w:r>
        <w:rPr>
          <w:rFonts w:hint="eastAsia"/>
          <w:sz w:val="20"/>
          <w:szCs w:val="20"/>
        </w:rPr>
        <w:t>我对发生在本部门的事情有重大的影响</w:t>
      </w:r>
    </w:p>
    <w:p>
      <w:pPr>
        <w:tabs>
          <w:tab w:val="left" w:pos="3459"/>
        </w:tabs>
        <w:spacing w:after="100"/>
        <w:rPr>
          <w:b/>
          <w:sz w:val="20"/>
          <w:szCs w:val="20"/>
        </w:rPr>
      </w:pPr>
      <w:r>
        <w:rPr>
          <w:b/>
          <w:sz w:val="20"/>
          <w:szCs w:val="20"/>
        </w:rPr>
        <w:t xml:space="preserve">Summary: Why are some employees more motivated than others? </w:t>
      </w:r>
    </w:p>
    <w:p>
      <w:pPr>
        <w:pStyle w:val="8"/>
        <w:numPr>
          <w:ilvl w:val="0"/>
          <w:numId w:val="47"/>
        </w:numPr>
        <w:spacing w:after="100"/>
        <w:rPr>
          <w:sz w:val="20"/>
          <w:szCs w:val="20"/>
        </w:rPr>
      </w:pPr>
      <w:r>
        <w:rPr>
          <w:sz w:val="20"/>
          <w:szCs w:val="20"/>
        </w:rPr>
        <w:t xml:space="preserve">Answering that question requires considering all three energetic forces that initiate work-related effort, including expectancy theory (expectancy, instrumentality, valence), the existence or absence of specific and difficult goals, perceptions of equity and psychological empowerment. </w:t>
      </w:r>
    </w:p>
    <w:p>
      <w:pPr>
        <w:spacing w:after="100"/>
        <w:rPr>
          <w:b/>
          <w:sz w:val="20"/>
          <w:szCs w:val="20"/>
          <w:u w:val="single"/>
        </w:rPr>
      </w:pPr>
      <w:r>
        <w:rPr>
          <w:b/>
          <w:sz w:val="20"/>
          <w:szCs w:val="20"/>
          <w:u w:val="single"/>
        </w:rPr>
        <w:t xml:space="preserve">How Important is Motivation </w:t>
      </w:r>
    </w:p>
    <w:p>
      <w:pPr>
        <w:spacing w:after="100"/>
        <w:rPr>
          <w:b/>
          <w:sz w:val="20"/>
          <w:szCs w:val="20"/>
        </w:rPr>
      </w:pPr>
      <w:r>
        <w:rPr>
          <w:b/>
          <w:sz w:val="20"/>
          <w:szCs w:val="20"/>
        </w:rPr>
        <w:t xml:space="preserve">Effects of Motivation on Performance and Commitment </w:t>
      </w:r>
    </w:p>
    <w:tbl>
      <w:tblPr>
        <w:tblStyle w:val="7"/>
        <w:tblW w:w="110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72"/>
        <w:gridCol w:w="3672"/>
        <w:gridCol w:w="36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3672" w:type="dxa"/>
          </w:tcPr>
          <w:p>
            <w:pPr>
              <w:spacing w:after="100"/>
              <w:rPr>
                <w:sz w:val="20"/>
                <w:szCs w:val="20"/>
              </w:rPr>
            </w:pPr>
            <w:r>
              <w:rPr>
                <w:sz w:val="20"/>
                <w:szCs w:val="20"/>
              </w:rPr>
              <w:t>Motivation</w:t>
            </w:r>
          </w:p>
        </w:tc>
        <w:tc>
          <w:tcPr>
            <w:tcW w:w="3672" w:type="dxa"/>
          </w:tcPr>
          <w:p>
            <w:pPr>
              <w:spacing w:after="100"/>
              <w:rPr>
                <w:sz w:val="20"/>
                <w:szCs w:val="20"/>
              </w:rPr>
            </w:pPr>
            <w:r>
              <w:rPr>
                <w:sz w:val="20"/>
                <w:szCs w:val="20"/>
              </w:rPr>
              <w:t xml:space="preserve">Strong Positive </w:t>
            </w:r>
          </w:p>
        </w:tc>
        <w:tc>
          <w:tcPr>
            <w:tcW w:w="3672" w:type="dxa"/>
          </w:tcPr>
          <w:p>
            <w:pPr>
              <w:spacing w:after="100"/>
              <w:rPr>
                <w:sz w:val="20"/>
                <w:szCs w:val="20"/>
              </w:rPr>
            </w:pPr>
            <w:r>
              <w:rPr>
                <w:sz w:val="20"/>
                <w:szCs w:val="20"/>
              </w:rPr>
              <w:t>Job Performance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016" w:type="dxa"/>
            <w:gridSpan w:val="3"/>
          </w:tcPr>
          <w:p>
            <w:pPr>
              <w:spacing w:after="100"/>
              <w:rPr>
                <w:sz w:val="20"/>
                <w:szCs w:val="20"/>
              </w:rPr>
            </w:pPr>
            <w:r>
              <w:rPr>
                <w:sz w:val="20"/>
                <w:szCs w:val="20"/>
              </w:rPr>
              <w:t xml:space="preserve">Motivation has a strong positive effect on job performance. People who experience higher levels of motivation tend to have higher levels of task performance. Those effects are strongest for self-efficacy, competence, followed by goal difficulty, the valence-instrumentality-expectancy combination, and equity.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3672" w:type="dxa"/>
          </w:tcPr>
          <w:p>
            <w:pPr>
              <w:spacing w:after="100"/>
              <w:rPr>
                <w:sz w:val="20"/>
                <w:szCs w:val="20"/>
              </w:rPr>
            </w:pPr>
            <w:r>
              <w:rPr>
                <w:sz w:val="20"/>
                <w:szCs w:val="20"/>
              </w:rPr>
              <w:t>Motivation</w:t>
            </w:r>
          </w:p>
        </w:tc>
        <w:tc>
          <w:tcPr>
            <w:tcW w:w="3672" w:type="dxa"/>
          </w:tcPr>
          <w:p>
            <w:pPr>
              <w:spacing w:after="100"/>
              <w:rPr>
                <w:sz w:val="20"/>
                <w:szCs w:val="20"/>
              </w:rPr>
            </w:pPr>
            <w:r>
              <w:rPr>
                <w:sz w:val="20"/>
                <w:szCs w:val="20"/>
              </w:rPr>
              <w:t xml:space="preserve">Moderate Positive </w:t>
            </w:r>
          </w:p>
        </w:tc>
        <w:tc>
          <w:tcPr>
            <w:tcW w:w="3672" w:type="dxa"/>
          </w:tcPr>
          <w:p>
            <w:pPr>
              <w:spacing w:after="100"/>
              <w:rPr>
                <w:sz w:val="20"/>
                <w:szCs w:val="20"/>
              </w:rPr>
            </w:pPr>
            <w:r>
              <w:rPr>
                <w:sz w:val="20"/>
                <w:szCs w:val="20"/>
              </w:rPr>
              <w:t xml:space="preserve">Organizational Commitment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016" w:type="dxa"/>
            <w:gridSpan w:val="3"/>
          </w:tcPr>
          <w:p>
            <w:pPr>
              <w:spacing w:after="100"/>
              <w:rPr>
                <w:sz w:val="20"/>
                <w:szCs w:val="20"/>
              </w:rPr>
            </w:pPr>
            <w:r>
              <w:rPr>
                <w:sz w:val="20"/>
                <w:szCs w:val="20"/>
              </w:rPr>
              <w:t xml:space="preserve">Less is known about the effects of motivation on organizational commitment. However, equity has a moderate positive effect. People who experience higher levels of equity tend to feel higher levels of affective commitment and higher levels of normative commitment. Effects on continuance commitment are weaker. </w:t>
            </w:r>
          </w:p>
        </w:tc>
      </w:tr>
    </w:tbl>
    <w:p>
      <w:pPr>
        <w:spacing w:after="100"/>
        <w:rPr>
          <w:sz w:val="20"/>
          <w:szCs w:val="20"/>
        </w:rPr>
      </w:pPr>
    </w:p>
    <w:p>
      <w:pPr>
        <w:spacing w:after="100"/>
        <w:rPr>
          <w:b/>
          <w:sz w:val="20"/>
          <w:szCs w:val="20"/>
          <w:u w:val="single"/>
        </w:rPr>
      </w:pPr>
    </w:p>
    <w:p>
      <w:pPr>
        <w:spacing w:after="100"/>
        <w:rPr>
          <w:b/>
          <w:sz w:val="20"/>
          <w:szCs w:val="20"/>
          <w:u w:val="single"/>
        </w:rPr>
      </w:pPr>
    </w:p>
    <w:p>
      <w:pPr>
        <w:spacing w:after="100"/>
        <w:rPr>
          <w:b/>
          <w:sz w:val="20"/>
          <w:szCs w:val="20"/>
          <w:u w:val="single"/>
        </w:rPr>
      </w:pPr>
    </w:p>
    <w:p>
      <w:pPr>
        <w:spacing w:after="100"/>
        <w:rPr>
          <w:b/>
          <w:sz w:val="20"/>
          <w:szCs w:val="20"/>
          <w:u w:val="single"/>
        </w:rPr>
      </w:pPr>
    </w:p>
    <w:p>
      <w:pPr>
        <w:spacing w:after="100"/>
        <w:rPr>
          <w:b/>
          <w:sz w:val="20"/>
          <w:szCs w:val="20"/>
          <w:u w:val="single"/>
        </w:rPr>
      </w:pPr>
    </w:p>
    <w:p>
      <w:pPr>
        <w:spacing w:after="100"/>
        <w:rPr>
          <w:b/>
          <w:sz w:val="20"/>
          <w:szCs w:val="20"/>
          <w:u w:val="single"/>
        </w:rPr>
      </w:pPr>
    </w:p>
    <w:p>
      <w:pPr>
        <w:spacing w:after="100"/>
        <w:rPr>
          <w:b/>
          <w:sz w:val="20"/>
          <w:szCs w:val="20"/>
          <w:u w:val="single"/>
        </w:rPr>
      </w:pPr>
    </w:p>
    <w:p>
      <w:pPr>
        <w:spacing w:after="100"/>
        <w:rPr>
          <w:b/>
          <w:sz w:val="20"/>
          <w:szCs w:val="20"/>
          <w:u w:val="single"/>
        </w:rPr>
      </w:pPr>
    </w:p>
    <w:p>
      <w:pPr>
        <w:spacing w:after="100"/>
        <w:rPr>
          <w:b/>
          <w:sz w:val="20"/>
          <w:szCs w:val="20"/>
          <w:u w:val="single"/>
        </w:rPr>
      </w:pPr>
    </w:p>
    <w:p>
      <w:pPr>
        <w:spacing w:after="100"/>
        <w:rPr>
          <w:b/>
          <w:sz w:val="20"/>
          <w:szCs w:val="20"/>
          <w:u w:val="single"/>
        </w:rPr>
      </w:pPr>
    </w:p>
    <w:p>
      <w:pPr>
        <w:spacing w:after="100"/>
        <w:rPr>
          <w:b/>
          <w:sz w:val="20"/>
          <w:szCs w:val="20"/>
          <w:u w:val="single"/>
        </w:rPr>
      </w:pPr>
    </w:p>
    <w:p>
      <w:pPr>
        <w:spacing w:after="100"/>
        <w:rPr>
          <w:b/>
          <w:sz w:val="20"/>
          <w:szCs w:val="20"/>
          <w:u w:val="single"/>
        </w:rPr>
      </w:pPr>
    </w:p>
    <w:p>
      <w:pPr>
        <w:spacing w:after="100"/>
        <w:rPr>
          <w:b/>
          <w:sz w:val="20"/>
          <w:szCs w:val="20"/>
          <w:u w:val="single"/>
        </w:rPr>
      </w:pPr>
    </w:p>
    <w:p>
      <w:pPr>
        <w:spacing w:after="100"/>
        <w:rPr>
          <w:b/>
          <w:sz w:val="20"/>
          <w:szCs w:val="20"/>
          <w:u w:val="single"/>
        </w:rPr>
      </w:pPr>
    </w:p>
    <w:p>
      <w:pPr>
        <w:spacing w:after="100"/>
        <w:rPr>
          <w:b/>
          <w:sz w:val="20"/>
          <w:szCs w:val="20"/>
          <w:u w:val="single"/>
        </w:rPr>
      </w:pPr>
    </w:p>
    <w:p>
      <w:pPr>
        <w:spacing w:after="100"/>
        <w:rPr>
          <w:b/>
          <w:sz w:val="20"/>
          <w:szCs w:val="20"/>
          <w:u w:val="single"/>
        </w:rPr>
      </w:pPr>
    </w:p>
    <w:p>
      <w:pPr>
        <w:spacing w:after="100"/>
        <w:rPr>
          <w:b/>
          <w:sz w:val="20"/>
          <w:szCs w:val="20"/>
          <w:u w:val="single"/>
        </w:rPr>
      </w:pPr>
    </w:p>
    <w:p>
      <w:pPr>
        <w:spacing w:after="100"/>
        <w:rPr>
          <w:b/>
          <w:sz w:val="20"/>
          <w:szCs w:val="20"/>
          <w:u w:val="single"/>
        </w:rPr>
      </w:pPr>
    </w:p>
    <w:p>
      <w:pPr>
        <w:spacing w:after="100"/>
        <w:rPr>
          <w:b/>
          <w:sz w:val="20"/>
          <w:szCs w:val="20"/>
          <w:u w:val="single"/>
        </w:rPr>
      </w:pPr>
    </w:p>
    <w:p>
      <w:pPr>
        <w:spacing w:after="100"/>
        <w:rPr>
          <w:b/>
          <w:sz w:val="20"/>
          <w:szCs w:val="20"/>
          <w:u w:val="single"/>
        </w:rPr>
      </w:pPr>
      <w:r>
        <w:rPr>
          <w:b/>
          <w:sz w:val="20"/>
          <w:szCs w:val="20"/>
          <w:u w:val="single"/>
        </w:rPr>
        <w:t xml:space="preserve">CHAPTER 7 – TRUST, JUSTICE AND ETHICS </w:t>
      </w:r>
    </w:p>
    <w:p>
      <w:pPr>
        <w:spacing w:after="100"/>
        <w:rPr>
          <w:sz w:val="20"/>
          <w:szCs w:val="20"/>
        </w:rPr>
      </w:pPr>
      <w:r>
        <w:rPr>
          <w:sz w:val="20"/>
          <w:szCs w:val="20"/>
        </w:rPr>
        <w:t xml:space="preserve">Trust: the willingness to be vulnerable to an authority based on positive expectations about the authority’s actions and intentions. </w:t>
      </w:r>
    </w:p>
    <w:p>
      <w:pPr>
        <w:spacing w:after="100"/>
        <w:rPr>
          <w:sz w:val="20"/>
          <w:szCs w:val="20"/>
        </w:rPr>
      </w:pPr>
      <w:r>
        <w:rPr>
          <w:sz w:val="20"/>
          <w:szCs w:val="20"/>
        </w:rPr>
        <w:t xml:space="preserve">Justice: The perceived fairness of an authority’s decision making. </w:t>
      </w:r>
    </w:p>
    <w:p>
      <w:pPr>
        <w:spacing w:after="100"/>
        <w:rPr>
          <w:sz w:val="20"/>
          <w:szCs w:val="20"/>
        </w:rPr>
      </w:pPr>
      <w:r>
        <w:rPr>
          <w:sz w:val="20"/>
          <w:szCs w:val="20"/>
        </w:rPr>
        <w:t xml:space="preserve">Ethics: The degree to which the behaviors of an authority are in accordance with generally accepted moral norms. </w:t>
      </w:r>
    </w:p>
    <w:p>
      <w:pPr>
        <w:spacing w:after="100"/>
        <w:rPr>
          <w:b/>
          <w:sz w:val="20"/>
          <w:szCs w:val="20"/>
          <w:u w:val="single"/>
        </w:rPr>
      </w:pPr>
      <w:r>
        <w:rPr>
          <w:b/>
          <w:sz w:val="20"/>
          <w:szCs w:val="20"/>
          <w:u w:val="single"/>
        </w:rPr>
        <w:t>Trust</w:t>
      </w:r>
    </w:p>
    <w:p>
      <w:pPr>
        <w:pStyle w:val="8"/>
        <w:numPr>
          <w:ilvl w:val="0"/>
          <w:numId w:val="47"/>
        </w:numPr>
        <w:spacing w:after="100"/>
        <w:rPr>
          <w:sz w:val="20"/>
          <w:szCs w:val="20"/>
        </w:rPr>
      </w:pPr>
      <w:r>
        <w:rPr>
          <w:sz w:val="20"/>
          <w:szCs w:val="20"/>
        </w:rPr>
        <w:t xml:space="preserve">Disposition Based Trust: Trust that is rooted in one’s own personality, as opposed to a careful assessment of the trustee’s trustworthiness.  Our willingness to be vulnerable has to do with our genes and our early experiences. </w:t>
      </w:r>
    </w:p>
    <w:p>
      <w:pPr>
        <w:pStyle w:val="8"/>
        <w:numPr>
          <w:ilvl w:val="1"/>
          <w:numId w:val="47"/>
        </w:numPr>
        <w:spacing w:after="100"/>
        <w:rPr>
          <w:sz w:val="20"/>
          <w:szCs w:val="20"/>
        </w:rPr>
      </w:pPr>
      <w:r>
        <w:rPr>
          <w:sz w:val="20"/>
          <w:szCs w:val="20"/>
        </w:rPr>
        <w:t xml:space="preserve">Trust Propensity: A general expectation that the words, promises and statements of individuals can be relied upon. </w:t>
      </w:r>
    </w:p>
    <w:p>
      <w:pPr>
        <w:pStyle w:val="8"/>
        <w:numPr>
          <w:ilvl w:val="0"/>
          <w:numId w:val="47"/>
        </w:numPr>
        <w:spacing w:after="100"/>
        <w:rPr>
          <w:sz w:val="20"/>
          <w:szCs w:val="20"/>
        </w:rPr>
      </w:pPr>
      <w:r>
        <w:rPr>
          <w:sz w:val="20"/>
          <w:szCs w:val="20"/>
        </w:rPr>
        <w:t xml:space="preserve">Cognition Based Trust: Trust that is rooted in a rational assessment of the authority’s trustworthiness.  We rationally evaluate the pluses and minuses of an authority, in terms of its ability, benevolence and integrity. </w:t>
      </w:r>
    </w:p>
    <w:p>
      <w:pPr>
        <w:pStyle w:val="8"/>
        <w:numPr>
          <w:ilvl w:val="1"/>
          <w:numId w:val="47"/>
        </w:numPr>
        <w:spacing w:after="100"/>
        <w:rPr>
          <w:sz w:val="20"/>
          <w:szCs w:val="20"/>
        </w:rPr>
      </w:pPr>
      <w:r>
        <w:rPr>
          <w:sz w:val="20"/>
          <w:szCs w:val="20"/>
        </w:rPr>
        <w:t xml:space="preserve">Trustworthiness: Characteristics or attributes of a person that inspire trust, including competence, character and benevolence. </w:t>
      </w:r>
    </w:p>
    <w:p>
      <w:pPr>
        <w:pStyle w:val="8"/>
        <w:numPr>
          <w:ilvl w:val="1"/>
          <w:numId w:val="47"/>
        </w:numPr>
        <w:spacing w:after="100"/>
        <w:rPr>
          <w:sz w:val="20"/>
          <w:szCs w:val="20"/>
        </w:rPr>
      </w:pPr>
      <w:r>
        <w:rPr>
          <w:sz w:val="20"/>
          <w:szCs w:val="20"/>
        </w:rPr>
        <w:t xml:space="preserve">Ability: The skills, competencies, &amp; areas of expertise that enable an authority to be successful in some specific area. </w:t>
      </w:r>
    </w:p>
    <w:p>
      <w:pPr>
        <w:pStyle w:val="8"/>
        <w:numPr>
          <w:ilvl w:val="1"/>
          <w:numId w:val="47"/>
        </w:numPr>
        <w:spacing w:after="100"/>
        <w:rPr>
          <w:sz w:val="20"/>
          <w:szCs w:val="20"/>
        </w:rPr>
      </w:pPr>
      <w:r>
        <w:rPr>
          <w:sz w:val="20"/>
          <w:szCs w:val="20"/>
        </w:rPr>
        <w:t>Benevolence: The belief that an authority wants to do good for a trustor, apart from any selfish motives.</w:t>
      </w:r>
    </w:p>
    <w:p>
      <w:pPr>
        <w:pStyle w:val="8"/>
        <w:numPr>
          <w:ilvl w:val="1"/>
          <w:numId w:val="47"/>
        </w:numPr>
        <w:spacing w:after="100"/>
        <w:rPr>
          <w:sz w:val="20"/>
          <w:szCs w:val="20"/>
        </w:rPr>
      </w:pPr>
      <w:r>
        <w:rPr>
          <w:sz w:val="20"/>
          <w:szCs w:val="20"/>
        </w:rPr>
        <w:t>Integrity: The perception that an authority adheres to a set of values &amp; principles that a trustor finds acceptable.</w:t>
      </w:r>
    </w:p>
    <w:p>
      <w:pPr>
        <w:pStyle w:val="8"/>
        <w:numPr>
          <w:ilvl w:val="0"/>
          <w:numId w:val="47"/>
        </w:numPr>
        <w:spacing w:after="100"/>
        <w:rPr>
          <w:sz w:val="20"/>
          <w:szCs w:val="20"/>
        </w:rPr>
      </w:pPr>
      <w:r>
        <w:rPr>
          <w:sz w:val="20"/>
          <w:szCs w:val="20"/>
        </w:rPr>
        <w:t xml:space="preserve">Affect Based Trust: Trust that depends on feelings towards the authority that go beyond any rational assessment of trustworthiness. Our willingness to be vulnerable has to do with our emotional fondness of the authority. </w:t>
      </w:r>
    </w:p>
    <w:p>
      <w:pPr>
        <w:spacing w:after="100"/>
        <w:rPr>
          <w:b/>
          <w:sz w:val="20"/>
          <w:szCs w:val="20"/>
          <w:u w:val="single"/>
        </w:rPr>
      </w:pPr>
      <w:r>
        <w:rPr>
          <w:b/>
          <w:sz w:val="20"/>
          <w:szCs w:val="20"/>
          <w:u w:val="single"/>
        </w:rPr>
        <w:t xml:space="preserve">Justice </w:t>
      </w:r>
    </w:p>
    <w:p>
      <w:pPr>
        <w:pStyle w:val="8"/>
        <w:numPr>
          <w:ilvl w:val="0"/>
          <w:numId w:val="48"/>
        </w:numPr>
        <w:spacing w:after="100"/>
        <w:rPr>
          <w:sz w:val="20"/>
          <w:szCs w:val="20"/>
        </w:rPr>
      </w:pPr>
      <w:r>
        <w:rPr>
          <w:sz w:val="20"/>
          <w:szCs w:val="20"/>
        </w:rPr>
        <w:t xml:space="preserve">Justice provides an observable, behavioral evidence than an authority might be trustworthy. </w:t>
      </w:r>
    </w:p>
    <w:p>
      <w:pPr>
        <w:pStyle w:val="8"/>
        <w:numPr>
          <w:ilvl w:val="0"/>
          <w:numId w:val="48"/>
        </w:numPr>
        <w:spacing w:after="100"/>
        <w:rPr>
          <w:sz w:val="20"/>
          <w:szCs w:val="20"/>
        </w:rPr>
      </w:pPr>
      <w:r>
        <w:rPr>
          <w:sz w:val="20"/>
          <w:szCs w:val="20"/>
          <w:u w:val="single"/>
        </w:rPr>
        <w:t>Distributive Justice:</w:t>
      </w:r>
      <w:r>
        <w:rPr>
          <w:sz w:val="20"/>
          <w:szCs w:val="20"/>
        </w:rPr>
        <w:t xml:space="preserve"> The perceived fairness of decision-making outcomes. </w:t>
      </w:r>
    </w:p>
    <w:p>
      <w:pPr>
        <w:pStyle w:val="8"/>
        <w:numPr>
          <w:ilvl w:val="1"/>
          <w:numId w:val="48"/>
        </w:numPr>
        <w:spacing w:after="100"/>
        <w:rPr>
          <w:sz w:val="20"/>
          <w:szCs w:val="20"/>
        </w:rPr>
      </w:pPr>
      <w:r>
        <w:rPr>
          <w:sz w:val="20"/>
          <w:szCs w:val="20"/>
        </w:rPr>
        <w:t xml:space="preserve">Employees gauge distributive justice by asking whether decision outcomes, such as pay, rewards, evaluations, promotions, and work assignments, are allocated using proper norms. The proper norm is equity. </w:t>
      </w:r>
    </w:p>
    <w:p>
      <w:pPr>
        <w:pStyle w:val="8"/>
        <w:numPr>
          <w:ilvl w:val="0"/>
          <w:numId w:val="48"/>
        </w:numPr>
        <w:spacing w:after="100"/>
        <w:rPr>
          <w:sz w:val="20"/>
          <w:szCs w:val="20"/>
        </w:rPr>
      </w:pPr>
      <w:r>
        <w:rPr>
          <w:sz w:val="20"/>
          <w:szCs w:val="20"/>
          <w:u w:val="single"/>
        </w:rPr>
        <w:t>Procedural Justice:</w:t>
      </w:r>
      <w:r>
        <w:rPr>
          <w:sz w:val="20"/>
          <w:szCs w:val="20"/>
        </w:rPr>
        <w:t xml:space="preserve"> The perceived fairness of a decision making process. </w:t>
      </w:r>
    </w:p>
    <w:p>
      <w:pPr>
        <w:pStyle w:val="8"/>
        <w:numPr>
          <w:ilvl w:val="1"/>
          <w:numId w:val="48"/>
        </w:numPr>
        <w:spacing w:after="100"/>
        <w:rPr>
          <w:sz w:val="20"/>
          <w:szCs w:val="20"/>
        </w:rPr>
      </w:pPr>
      <w:r>
        <w:rPr>
          <w:sz w:val="20"/>
          <w:szCs w:val="20"/>
        </w:rPr>
        <w:t xml:space="preserve">Giving employees a chance to express their opinions and views during the course of decision-making. Or correct ability. </w:t>
      </w:r>
    </w:p>
    <w:p>
      <w:pPr>
        <w:pStyle w:val="8"/>
        <w:numPr>
          <w:ilvl w:val="1"/>
          <w:numId w:val="48"/>
        </w:numPr>
        <w:spacing w:after="100"/>
        <w:rPr>
          <w:sz w:val="20"/>
          <w:szCs w:val="20"/>
        </w:rPr>
      </w:pPr>
      <w:r>
        <w:rPr>
          <w:sz w:val="20"/>
          <w:szCs w:val="20"/>
        </w:rPr>
        <w:t xml:space="preserve">Procedural justice is fostered when authorities adhere to four rules that serve to create equal employment opportunity. The consistency, bias suppression, representativeness, and accuracy rules help ensure that procedures are neutral and objective </w:t>
      </w:r>
    </w:p>
    <w:p>
      <w:pPr>
        <w:pStyle w:val="8"/>
        <w:numPr>
          <w:ilvl w:val="0"/>
          <w:numId w:val="48"/>
        </w:numPr>
        <w:spacing w:after="100"/>
        <w:rPr>
          <w:sz w:val="20"/>
          <w:szCs w:val="20"/>
        </w:rPr>
      </w:pPr>
      <w:r>
        <w:rPr>
          <w:sz w:val="20"/>
          <w:szCs w:val="20"/>
          <w:u w:val="single"/>
        </w:rPr>
        <w:t>Interpersonal Justice:</w:t>
      </w:r>
      <w:r>
        <w:rPr>
          <w:sz w:val="20"/>
          <w:szCs w:val="20"/>
        </w:rPr>
        <w:t xml:space="preserve"> The perceived fairness of the interpersonal treatment received by employees from authorities. </w:t>
      </w:r>
    </w:p>
    <w:p>
      <w:pPr>
        <w:pStyle w:val="8"/>
        <w:numPr>
          <w:ilvl w:val="1"/>
          <w:numId w:val="48"/>
        </w:numPr>
        <w:spacing w:after="100"/>
        <w:rPr>
          <w:sz w:val="20"/>
          <w:szCs w:val="20"/>
        </w:rPr>
      </w:pPr>
      <w:r>
        <w:rPr>
          <w:sz w:val="20"/>
          <w:szCs w:val="20"/>
        </w:rPr>
        <w:t xml:space="preserve">The respect rule pertains to whether authorities treat employees in a dignified and sincere manner. The propriety rule reflects whether authorities refrain from making improper or offensive remarks. </w:t>
      </w:r>
    </w:p>
    <w:p>
      <w:pPr>
        <w:pStyle w:val="8"/>
        <w:numPr>
          <w:ilvl w:val="0"/>
          <w:numId w:val="48"/>
        </w:numPr>
        <w:spacing w:after="100"/>
        <w:rPr>
          <w:sz w:val="20"/>
          <w:szCs w:val="20"/>
        </w:rPr>
      </w:pPr>
      <w:r>
        <w:rPr>
          <w:sz w:val="20"/>
          <w:szCs w:val="20"/>
          <w:u w:val="single"/>
        </w:rPr>
        <w:t>Informational Justice:</w:t>
      </w:r>
      <w:r>
        <w:rPr>
          <w:sz w:val="20"/>
          <w:szCs w:val="20"/>
        </w:rPr>
        <w:t xml:space="preserve"> The perceived fairness of the communications provided to employees from authorities. </w:t>
      </w:r>
    </w:p>
    <w:p>
      <w:pPr>
        <w:pStyle w:val="8"/>
        <w:numPr>
          <w:ilvl w:val="1"/>
          <w:numId w:val="48"/>
        </w:numPr>
        <w:spacing w:after="100"/>
        <w:rPr>
          <w:sz w:val="20"/>
          <w:szCs w:val="20"/>
        </w:rPr>
      </w:pPr>
      <w:r>
        <w:rPr>
          <w:sz w:val="20"/>
          <w:szCs w:val="20"/>
        </w:rPr>
        <w:t xml:space="preserve">The justification rule mandates that authorities explain decision-making procedures and outcomes in a reasonable manner. </w:t>
      </w:r>
    </w:p>
    <w:p>
      <w:pPr>
        <w:pStyle w:val="8"/>
        <w:numPr>
          <w:ilvl w:val="1"/>
          <w:numId w:val="48"/>
        </w:numPr>
        <w:spacing w:after="100"/>
        <w:rPr>
          <w:sz w:val="20"/>
          <w:szCs w:val="20"/>
        </w:rPr>
      </w:pPr>
      <w:r>
        <w:rPr>
          <w:sz w:val="20"/>
          <w:szCs w:val="20"/>
        </w:rPr>
        <w:t xml:space="preserve">The truthfulness rule requires that those communications be honest. </w:t>
      </w:r>
    </w:p>
    <w:p>
      <w:pPr>
        <w:spacing w:after="100"/>
        <w:rPr>
          <w:sz w:val="20"/>
          <w:szCs w:val="20"/>
        </w:rPr>
      </w:pPr>
      <w:r>
        <w:rPr>
          <w:sz w:val="20"/>
          <w:szCs w:val="20"/>
        </w:rPr>
        <w:t>The Four Dimensions of Justice</w:t>
      </w:r>
    </w:p>
    <w:tbl>
      <w:tblPr>
        <w:tblStyle w:val="7"/>
        <w:tblW w:w="110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510"/>
        <w:gridCol w:w="75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3510" w:type="dxa"/>
          </w:tcPr>
          <w:p>
            <w:pPr>
              <w:spacing w:after="100"/>
              <w:rPr>
                <w:b/>
                <w:sz w:val="20"/>
                <w:szCs w:val="20"/>
              </w:rPr>
            </w:pPr>
          </w:p>
        </w:tc>
        <w:tc>
          <w:tcPr>
            <w:tcW w:w="7506" w:type="dxa"/>
          </w:tcPr>
          <w:p>
            <w:pPr>
              <w:spacing w:after="100"/>
              <w:rPr>
                <w:b/>
                <w:sz w:val="20"/>
                <w:szCs w:val="20"/>
              </w:rPr>
            </w:pPr>
            <w:r>
              <w:rPr>
                <w:b/>
                <w:sz w:val="20"/>
                <w:szCs w:val="20"/>
              </w:rPr>
              <w:t>Description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016" w:type="dxa"/>
            <w:gridSpan w:val="2"/>
          </w:tcPr>
          <w:p>
            <w:pPr>
              <w:spacing w:after="100"/>
              <w:rPr>
                <w:b/>
                <w:sz w:val="20"/>
                <w:szCs w:val="20"/>
              </w:rPr>
            </w:pPr>
            <w:r>
              <w:rPr>
                <w:b/>
                <w:sz w:val="20"/>
                <w:szCs w:val="20"/>
              </w:rPr>
              <w:t>Distributive Justice Rules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3510" w:type="dxa"/>
          </w:tcPr>
          <w:p>
            <w:pPr>
              <w:spacing w:after="100"/>
              <w:rPr>
                <w:sz w:val="20"/>
                <w:szCs w:val="20"/>
              </w:rPr>
            </w:pPr>
            <w:r>
              <w:rPr>
                <w:sz w:val="20"/>
                <w:szCs w:val="20"/>
              </w:rPr>
              <w:t>Equity vs. Equality vs. need</w:t>
            </w:r>
          </w:p>
        </w:tc>
        <w:tc>
          <w:tcPr>
            <w:tcW w:w="7506" w:type="dxa"/>
          </w:tcPr>
          <w:p>
            <w:pPr>
              <w:spacing w:after="100"/>
              <w:rPr>
                <w:sz w:val="20"/>
                <w:szCs w:val="20"/>
              </w:rPr>
            </w:pPr>
            <w:r>
              <w:rPr>
                <w:sz w:val="20"/>
                <w:szCs w:val="20"/>
              </w:rPr>
              <w:t xml:space="preserve">Are rewards allocated according to the proper norm?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016" w:type="dxa"/>
            <w:gridSpan w:val="2"/>
          </w:tcPr>
          <w:p>
            <w:pPr>
              <w:spacing w:after="100"/>
              <w:rPr>
                <w:b/>
                <w:sz w:val="20"/>
                <w:szCs w:val="20"/>
              </w:rPr>
            </w:pPr>
            <w:r>
              <w:rPr>
                <w:b/>
                <w:sz w:val="20"/>
                <w:szCs w:val="20"/>
              </w:rPr>
              <w:t>Procedural Justice Rules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3510" w:type="dxa"/>
          </w:tcPr>
          <w:p>
            <w:pPr>
              <w:spacing w:after="100"/>
              <w:rPr>
                <w:sz w:val="20"/>
                <w:szCs w:val="20"/>
              </w:rPr>
            </w:pPr>
            <w:r>
              <w:rPr>
                <w:sz w:val="20"/>
                <w:szCs w:val="20"/>
              </w:rPr>
              <w:t>Voice</w:t>
            </w:r>
          </w:p>
          <w:p>
            <w:pPr>
              <w:spacing w:after="100"/>
              <w:rPr>
                <w:sz w:val="20"/>
                <w:szCs w:val="20"/>
              </w:rPr>
            </w:pPr>
            <w:r>
              <w:rPr>
                <w:sz w:val="20"/>
                <w:szCs w:val="20"/>
              </w:rPr>
              <w:t xml:space="preserve">Correctability </w:t>
            </w:r>
          </w:p>
          <w:p>
            <w:pPr>
              <w:spacing w:after="100"/>
              <w:rPr>
                <w:sz w:val="20"/>
                <w:szCs w:val="20"/>
              </w:rPr>
            </w:pPr>
            <w:r>
              <w:rPr>
                <w:sz w:val="20"/>
                <w:szCs w:val="20"/>
              </w:rPr>
              <w:t>Consistency</w:t>
            </w:r>
          </w:p>
          <w:p>
            <w:pPr>
              <w:spacing w:after="100"/>
              <w:rPr>
                <w:sz w:val="20"/>
                <w:szCs w:val="20"/>
              </w:rPr>
            </w:pPr>
            <w:r>
              <w:rPr>
                <w:sz w:val="20"/>
                <w:szCs w:val="20"/>
              </w:rPr>
              <w:t>Bias Suppression</w:t>
            </w:r>
          </w:p>
          <w:p>
            <w:pPr>
              <w:spacing w:after="100"/>
              <w:rPr>
                <w:sz w:val="20"/>
                <w:szCs w:val="20"/>
              </w:rPr>
            </w:pPr>
            <w:r>
              <w:rPr>
                <w:sz w:val="20"/>
                <w:szCs w:val="20"/>
              </w:rPr>
              <w:t>Representativeness</w:t>
            </w:r>
          </w:p>
          <w:p>
            <w:pPr>
              <w:spacing w:after="100"/>
              <w:rPr>
                <w:sz w:val="20"/>
                <w:szCs w:val="20"/>
              </w:rPr>
            </w:pPr>
            <w:r>
              <w:rPr>
                <w:sz w:val="20"/>
                <w:szCs w:val="20"/>
              </w:rPr>
              <w:t>Accuracy</w:t>
            </w:r>
          </w:p>
        </w:tc>
        <w:tc>
          <w:tcPr>
            <w:tcW w:w="7506" w:type="dxa"/>
          </w:tcPr>
          <w:p>
            <w:pPr>
              <w:spacing w:after="100"/>
              <w:rPr>
                <w:sz w:val="20"/>
                <w:szCs w:val="20"/>
              </w:rPr>
            </w:pPr>
            <w:r>
              <w:rPr>
                <w:sz w:val="20"/>
                <w:szCs w:val="20"/>
              </w:rPr>
              <w:t>Do employees to provide input into procedures?</w:t>
            </w:r>
          </w:p>
          <w:p>
            <w:pPr>
              <w:spacing w:after="100"/>
              <w:rPr>
                <w:sz w:val="20"/>
                <w:szCs w:val="20"/>
              </w:rPr>
            </w:pPr>
            <w:r>
              <w:rPr>
                <w:sz w:val="20"/>
                <w:szCs w:val="20"/>
              </w:rPr>
              <w:t>Do procedures build in mechanisms for appeals?</w:t>
            </w:r>
          </w:p>
          <w:p>
            <w:pPr>
              <w:spacing w:after="100"/>
              <w:rPr>
                <w:sz w:val="20"/>
                <w:szCs w:val="20"/>
              </w:rPr>
            </w:pPr>
            <w:r>
              <w:rPr>
                <w:sz w:val="20"/>
                <w:szCs w:val="20"/>
              </w:rPr>
              <w:t>Are procedures consistent across people and time?</w:t>
            </w:r>
          </w:p>
          <w:p>
            <w:pPr>
              <w:spacing w:after="100"/>
              <w:rPr>
                <w:sz w:val="20"/>
                <w:szCs w:val="20"/>
              </w:rPr>
            </w:pPr>
            <w:r>
              <w:rPr>
                <w:sz w:val="20"/>
                <w:szCs w:val="20"/>
              </w:rPr>
              <w:t>Are procedures neutral and unbiased?</w:t>
            </w:r>
          </w:p>
          <w:p>
            <w:pPr>
              <w:spacing w:after="100"/>
              <w:rPr>
                <w:sz w:val="20"/>
                <w:szCs w:val="20"/>
              </w:rPr>
            </w:pPr>
            <w:r>
              <w:rPr>
                <w:sz w:val="20"/>
                <w:szCs w:val="20"/>
              </w:rPr>
              <w:t>Do Procedures consider the needs of all groups?</w:t>
            </w:r>
          </w:p>
          <w:p>
            <w:pPr>
              <w:spacing w:after="100"/>
              <w:rPr>
                <w:sz w:val="20"/>
                <w:szCs w:val="20"/>
              </w:rPr>
            </w:pPr>
            <w:r>
              <w:rPr>
                <w:sz w:val="20"/>
                <w:szCs w:val="20"/>
              </w:rPr>
              <w:t>Are procedures based on accurate info?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016" w:type="dxa"/>
            <w:gridSpan w:val="2"/>
          </w:tcPr>
          <w:p>
            <w:pPr>
              <w:spacing w:after="100"/>
              <w:rPr>
                <w:b/>
                <w:sz w:val="20"/>
                <w:szCs w:val="20"/>
              </w:rPr>
            </w:pPr>
            <w:r>
              <w:rPr>
                <w:b/>
                <w:sz w:val="20"/>
                <w:szCs w:val="20"/>
              </w:rPr>
              <w:t>Interpersonal Justice Rules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3510" w:type="dxa"/>
          </w:tcPr>
          <w:p>
            <w:pPr>
              <w:spacing w:after="100"/>
              <w:rPr>
                <w:sz w:val="20"/>
                <w:szCs w:val="20"/>
              </w:rPr>
            </w:pPr>
            <w:r>
              <w:rPr>
                <w:sz w:val="20"/>
                <w:szCs w:val="20"/>
              </w:rPr>
              <w:t>Respect</w:t>
            </w:r>
          </w:p>
          <w:p>
            <w:pPr>
              <w:spacing w:after="100"/>
              <w:rPr>
                <w:sz w:val="20"/>
                <w:szCs w:val="20"/>
              </w:rPr>
            </w:pPr>
            <w:r>
              <w:rPr>
                <w:sz w:val="20"/>
                <w:szCs w:val="20"/>
              </w:rPr>
              <w:t>Propriety</w:t>
            </w:r>
          </w:p>
        </w:tc>
        <w:tc>
          <w:tcPr>
            <w:tcW w:w="7506" w:type="dxa"/>
          </w:tcPr>
          <w:p>
            <w:pPr>
              <w:spacing w:after="100"/>
              <w:rPr>
                <w:sz w:val="20"/>
                <w:szCs w:val="20"/>
              </w:rPr>
            </w:pPr>
            <w:r>
              <w:rPr>
                <w:sz w:val="20"/>
                <w:szCs w:val="20"/>
              </w:rPr>
              <w:t>Do authorities treat employees with sincerity?</w:t>
            </w:r>
          </w:p>
          <w:p>
            <w:pPr>
              <w:spacing w:after="100"/>
              <w:rPr>
                <w:sz w:val="20"/>
                <w:szCs w:val="20"/>
              </w:rPr>
            </w:pPr>
            <w:r>
              <w:rPr>
                <w:sz w:val="20"/>
                <w:szCs w:val="20"/>
              </w:rPr>
              <w:t>Do authorities refrain from improper remarks?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016" w:type="dxa"/>
            <w:gridSpan w:val="2"/>
          </w:tcPr>
          <w:p>
            <w:pPr>
              <w:spacing w:after="100"/>
              <w:rPr>
                <w:b/>
                <w:sz w:val="20"/>
                <w:szCs w:val="20"/>
              </w:rPr>
            </w:pPr>
            <w:r>
              <w:rPr>
                <w:b/>
                <w:sz w:val="20"/>
                <w:szCs w:val="20"/>
              </w:rPr>
              <w:t>Information Justice Rules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3510" w:type="dxa"/>
          </w:tcPr>
          <w:p>
            <w:pPr>
              <w:spacing w:after="100"/>
              <w:rPr>
                <w:sz w:val="20"/>
                <w:szCs w:val="20"/>
              </w:rPr>
            </w:pPr>
            <w:r>
              <w:rPr>
                <w:sz w:val="20"/>
                <w:szCs w:val="20"/>
              </w:rPr>
              <w:t>Justification</w:t>
            </w:r>
          </w:p>
          <w:p>
            <w:pPr>
              <w:spacing w:after="100"/>
              <w:rPr>
                <w:sz w:val="20"/>
                <w:szCs w:val="20"/>
              </w:rPr>
            </w:pPr>
            <w:r>
              <w:rPr>
                <w:sz w:val="20"/>
                <w:szCs w:val="20"/>
              </w:rPr>
              <w:t>Truthfulness</w:t>
            </w:r>
          </w:p>
        </w:tc>
        <w:tc>
          <w:tcPr>
            <w:tcW w:w="7506" w:type="dxa"/>
          </w:tcPr>
          <w:p>
            <w:pPr>
              <w:spacing w:after="100"/>
              <w:rPr>
                <w:sz w:val="20"/>
                <w:szCs w:val="20"/>
              </w:rPr>
            </w:pPr>
            <w:r>
              <w:rPr>
                <w:sz w:val="20"/>
                <w:szCs w:val="20"/>
              </w:rPr>
              <w:t>Do authorities explain procedures thoroughly?</w:t>
            </w:r>
          </w:p>
          <w:p>
            <w:pPr>
              <w:spacing w:after="100"/>
              <w:rPr>
                <w:sz w:val="20"/>
                <w:szCs w:val="20"/>
              </w:rPr>
            </w:pPr>
            <w:r>
              <w:rPr>
                <w:sz w:val="20"/>
                <w:szCs w:val="20"/>
              </w:rPr>
              <w:t xml:space="preserve">Are those explanations honest? </w:t>
            </w:r>
          </w:p>
        </w:tc>
      </w:tr>
    </w:tbl>
    <w:p>
      <w:pPr>
        <w:spacing w:after="100"/>
        <w:rPr>
          <w:sz w:val="20"/>
          <w:szCs w:val="20"/>
        </w:rPr>
      </w:pPr>
    </w:p>
    <w:p>
      <w:pPr>
        <w:spacing w:after="100"/>
        <w:rPr>
          <w:b/>
          <w:sz w:val="20"/>
          <w:szCs w:val="20"/>
          <w:u w:val="single"/>
        </w:rPr>
      </w:pPr>
      <w:r>
        <w:rPr>
          <w:b/>
          <w:sz w:val="20"/>
          <w:szCs w:val="20"/>
          <w:u w:val="single"/>
        </w:rPr>
        <w:t xml:space="preserve">Ethics </w:t>
      </w:r>
    </w:p>
    <w:p>
      <w:pPr>
        <w:pStyle w:val="8"/>
        <w:numPr>
          <w:ilvl w:val="0"/>
          <w:numId w:val="49"/>
        </w:numPr>
        <w:spacing w:after="100"/>
        <w:rPr>
          <w:sz w:val="20"/>
          <w:szCs w:val="20"/>
        </w:rPr>
      </w:pPr>
      <w:r>
        <w:rPr>
          <w:sz w:val="20"/>
          <w:szCs w:val="20"/>
        </w:rPr>
        <w:t>The study of business has two primary models:</w:t>
      </w:r>
    </w:p>
    <w:p>
      <w:pPr>
        <w:pStyle w:val="8"/>
        <w:numPr>
          <w:ilvl w:val="1"/>
          <w:numId w:val="49"/>
        </w:numPr>
        <w:spacing w:after="100"/>
        <w:rPr>
          <w:sz w:val="20"/>
          <w:szCs w:val="20"/>
        </w:rPr>
      </w:pPr>
      <w:r>
        <w:rPr>
          <w:sz w:val="20"/>
          <w:szCs w:val="20"/>
          <w:u w:val="single"/>
        </w:rPr>
        <w:t>Perspective</w:t>
      </w:r>
      <w:r>
        <w:rPr>
          <w:sz w:val="20"/>
          <w:szCs w:val="20"/>
        </w:rPr>
        <w:t xml:space="preserve">: scholars debating how people ought to act using various codes and principles. </w:t>
      </w:r>
    </w:p>
    <w:p>
      <w:pPr>
        <w:pStyle w:val="8"/>
        <w:numPr>
          <w:ilvl w:val="1"/>
          <w:numId w:val="49"/>
        </w:numPr>
        <w:spacing w:after="100"/>
        <w:rPr>
          <w:sz w:val="20"/>
          <w:szCs w:val="20"/>
        </w:rPr>
      </w:pPr>
      <w:r>
        <w:rPr>
          <w:sz w:val="20"/>
          <w:szCs w:val="20"/>
          <w:u w:val="single"/>
        </w:rPr>
        <w:t>Descriptive</w:t>
      </w:r>
      <w:r>
        <w:rPr>
          <w:sz w:val="20"/>
          <w:szCs w:val="20"/>
        </w:rPr>
        <w:t xml:space="preserve">: scholars relying on scientific studies to observe how people tend to act based on certain individual and situational characteristics. </w:t>
      </w:r>
    </w:p>
    <w:p>
      <w:pPr>
        <w:pStyle w:val="8"/>
        <w:numPr>
          <w:ilvl w:val="0"/>
          <w:numId w:val="49"/>
        </w:numPr>
        <w:spacing w:after="100"/>
        <w:rPr>
          <w:sz w:val="20"/>
          <w:szCs w:val="20"/>
        </w:rPr>
      </w:pPr>
      <w:r>
        <w:rPr>
          <w:sz w:val="20"/>
          <w:szCs w:val="20"/>
          <w:u w:val="single"/>
        </w:rPr>
        <w:t>Unethical Behavior:</w:t>
      </w:r>
      <w:r>
        <w:rPr>
          <w:sz w:val="20"/>
          <w:szCs w:val="20"/>
        </w:rPr>
        <w:t xml:space="preserve"> Behavior that clearly violates accepted norms of morality. Directed at:</w:t>
      </w:r>
    </w:p>
    <w:p>
      <w:pPr>
        <w:pStyle w:val="8"/>
        <w:numPr>
          <w:ilvl w:val="1"/>
          <w:numId w:val="49"/>
        </w:numPr>
        <w:spacing w:after="100"/>
        <w:rPr>
          <w:sz w:val="20"/>
          <w:szCs w:val="20"/>
        </w:rPr>
      </w:pPr>
      <w:r>
        <w:rPr>
          <w:sz w:val="20"/>
          <w:szCs w:val="20"/>
        </w:rPr>
        <w:t xml:space="preserve">Employees: Discrimination, harassment, health and safety violations, etc. </w:t>
      </w:r>
    </w:p>
    <w:p>
      <w:pPr>
        <w:pStyle w:val="8"/>
        <w:numPr>
          <w:ilvl w:val="1"/>
          <w:numId w:val="49"/>
        </w:numPr>
        <w:spacing w:after="100"/>
        <w:rPr>
          <w:sz w:val="20"/>
          <w:szCs w:val="20"/>
        </w:rPr>
      </w:pPr>
      <w:r>
        <w:rPr>
          <w:sz w:val="20"/>
          <w:szCs w:val="20"/>
        </w:rPr>
        <w:t xml:space="preserve">Customers: Invading privacy, violating contract terms, using false advertisement, etc. </w:t>
      </w:r>
    </w:p>
    <w:p>
      <w:pPr>
        <w:pStyle w:val="8"/>
        <w:numPr>
          <w:ilvl w:val="1"/>
          <w:numId w:val="49"/>
        </w:numPr>
        <w:spacing w:after="100"/>
        <w:rPr>
          <w:sz w:val="20"/>
          <w:szCs w:val="20"/>
        </w:rPr>
      </w:pPr>
      <w:r>
        <w:rPr>
          <w:sz w:val="20"/>
          <w:szCs w:val="20"/>
        </w:rPr>
        <w:t xml:space="preserve">Financiers: falsifying financial info, misusing confidential info, etc. </w:t>
      </w:r>
    </w:p>
    <w:p>
      <w:pPr>
        <w:pStyle w:val="8"/>
        <w:numPr>
          <w:ilvl w:val="1"/>
          <w:numId w:val="49"/>
        </w:numPr>
        <w:spacing w:after="100"/>
        <w:rPr>
          <w:sz w:val="20"/>
          <w:szCs w:val="20"/>
        </w:rPr>
      </w:pPr>
      <w:r>
        <w:rPr>
          <w:sz w:val="20"/>
          <w:szCs w:val="20"/>
        </w:rPr>
        <w:t xml:space="preserve">Society: violating environmental info, exposing the public to safety risks, etc. </w:t>
      </w:r>
    </w:p>
    <w:p>
      <w:pPr>
        <w:pStyle w:val="8"/>
        <w:numPr>
          <w:ilvl w:val="0"/>
          <w:numId w:val="49"/>
        </w:numPr>
        <w:spacing w:after="100"/>
        <w:rPr>
          <w:sz w:val="20"/>
          <w:szCs w:val="20"/>
        </w:rPr>
      </w:pPr>
      <w:r>
        <w:rPr>
          <w:sz w:val="20"/>
          <w:szCs w:val="20"/>
          <w:u w:val="single"/>
        </w:rPr>
        <w:t>“Merely” Ethical Behavior:</w:t>
      </w:r>
      <w:r>
        <w:rPr>
          <w:sz w:val="20"/>
          <w:szCs w:val="20"/>
        </w:rPr>
        <w:t xml:space="preserve"> behavior that adheres to some minimally accepted standard of morality. </w:t>
      </w:r>
    </w:p>
    <w:p>
      <w:pPr>
        <w:pStyle w:val="8"/>
        <w:numPr>
          <w:ilvl w:val="1"/>
          <w:numId w:val="49"/>
        </w:numPr>
        <w:spacing w:after="100"/>
        <w:rPr>
          <w:sz w:val="20"/>
          <w:szCs w:val="20"/>
        </w:rPr>
      </w:pPr>
      <w:r>
        <w:rPr>
          <w:sz w:val="20"/>
          <w:szCs w:val="20"/>
        </w:rPr>
        <w:t xml:space="preserve">Obeying labor laws, and complying with formal rules and contracts. </w:t>
      </w:r>
    </w:p>
    <w:p>
      <w:pPr>
        <w:pStyle w:val="8"/>
        <w:numPr>
          <w:ilvl w:val="0"/>
          <w:numId w:val="49"/>
        </w:numPr>
        <w:spacing w:after="100"/>
        <w:rPr>
          <w:sz w:val="20"/>
          <w:szCs w:val="20"/>
        </w:rPr>
      </w:pPr>
      <w:r>
        <w:rPr>
          <w:sz w:val="20"/>
          <w:szCs w:val="20"/>
        </w:rPr>
        <w:t>“</w:t>
      </w:r>
      <w:r>
        <w:rPr>
          <w:sz w:val="20"/>
          <w:szCs w:val="20"/>
          <w:u w:val="single"/>
        </w:rPr>
        <w:t>Especially” Ethical Behaviors:</w:t>
      </w:r>
      <w:r>
        <w:rPr>
          <w:sz w:val="20"/>
          <w:szCs w:val="20"/>
        </w:rPr>
        <w:t xml:space="preserve"> behaviors that exceed some minimally accepted standards of morality. </w:t>
      </w:r>
    </w:p>
    <w:p>
      <w:pPr>
        <w:pStyle w:val="8"/>
        <w:numPr>
          <w:ilvl w:val="1"/>
          <w:numId w:val="49"/>
        </w:numPr>
        <w:spacing w:after="100"/>
        <w:rPr>
          <w:sz w:val="20"/>
          <w:szCs w:val="20"/>
        </w:rPr>
      </w:pPr>
      <w:r>
        <w:rPr>
          <w:sz w:val="20"/>
          <w:szCs w:val="20"/>
        </w:rPr>
        <w:t>Charitable giving</w:t>
      </w:r>
    </w:p>
    <w:p>
      <w:pPr>
        <w:pStyle w:val="8"/>
        <w:numPr>
          <w:ilvl w:val="1"/>
          <w:numId w:val="49"/>
        </w:numPr>
        <w:spacing w:after="100"/>
        <w:rPr>
          <w:sz w:val="20"/>
          <w:szCs w:val="20"/>
        </w:rPr>
      </w:pPr>
      <w:r>
        <w:rPr>
          <w:sz w:val="20"/>
          <w:szCs w:val="20"/>
        </w:rPr>
        <w:t xml:space="preserve">Whistle-blowing: employees exposing immoral or illegal actions by their employer. </w:t>
      </w:r>
    </w:p>
    <w:p>
      <w:pPr>
        <w:spacing w:after="100"/>
        <w:rPr>
          <w:b/>
          <w:sz w:val="20"/>
          <w:szCs w:val="20"/>
        </w:rPr>
      </w:pPr>
      <w:r>
        <w:rPr>
          <w:b/>
          <w:sz w:val="20"/>
          <w:szCs w:val="20"/>
        </w:rPr>
        <w:t xml:space="preserve">The Four-Component Model  </w:t>
      </w:r>
    </w:p>
    <w:p>
      <w:pPr>
        <w:spacing w:after="100"/>
        <w:rPr>
          <w:sz w:val="20"/>
          <w:szCs w:val="20"/>
        </w:rPr>
      </w:pPr>
      <w:r>
        <w:rPr>
          <w:sz w:val="20"/>
          <w:szCs w:val="20"/>
        </w:rPr>
        <w:t xml:space="preserve">A model that argues that ethical behaviors result from the multistage sequence of moral awareness, moral judgment, moral intent and ethical behavior. </w:t>
      </w:r>
    </w:p>
    <w:p>
      <w:pPr>
        <w:pStyle w:val="8"/>
        <w:numPr>
          <w:ilvl w:val="0"/>
          <w:numId w:val="50"/>
        </w:numPr>
        <w:spacing w:after="100"/>
        <w:rPr>
          <w:sz w:val="20"/>
          <w:szCs w:val="20"/>
        </w:rPr>
      </w:pPr>
      <w:r>
        <w:rPr>
          <w:sz w:val="20"/>
          <w:szCs w:val="20"/>
          <w:u w:val="single"/>
        </w:rPr>
        <w:t>Moral Awareness:</w:t>
      </w:r>
      <w:r>
        <w:rPr>
          <w:sz w:val="20"/>
          <w:szCs w:val="20"/>
        </w:rPr>
        <w:t xml:space="preserve"> recognition by an authority that a moral issue exists in a situation. </w:t>
      </w:r>
    </w:p>
    <w:p>
      <w:pPr>
        <w:pStyle w:val="8"/>
        <w:numPr>
          <w:ilvl w:val="1"/>
          <w:numId w:val="50"/>
        </w:numPr>
        <w:spacing w:after="100"/>
        <w:rPr>
          <w:sz w:val="20"/>
          <w:szCs w:val="20"/>
        </w:rPr>
      </w:pPr>
      <w:r>
        <w:rPr>
          <w:i/>
          <w:sz w:val="20"/>
          <w:szCs w:val="20"/>
        </w:rPr>
        <w:t>Moral Intensity:</w:t>
      </w:r>
      <w:r>
        <w:rPr>
          <w:sz w:val="20"/>
          <w:szCs w:val="20"/>
        </w:rPr>
        <w:t xml:space="preserve"> The degree to which an issue has ethical urgency. </w:t>
      </w:r>
    </w:p>
    <w:p>
      <w:pPr>
        <w:pStyle w:val="8"/>
        <w:numPr>
          <w:ilvl w:val="2"/>
          <w:numId w:val="50"/>
        </w:numPr>
        <w:spacing w:after="100"/>
        <w:rPr>
          <w:sz w:val="20"/>
          <w:szCs w:val="20"/>
        </w:rPr>
      </w:pPr>
      <w:r>
        <w:rPr>
          <w:sz w:val="20"/>
          <w:szCs w:val="20"/>
        </w:rPr>
        <w:t xml:space="preserve">An issue is high in moral intensity if the potential for harm is perceived to be high. </w:t>
      </w:r>
    </w:p>
    <w:p>
      <w:pPr>
        <w:pStyle w:val="8"/>
        <w:numPr>
          <w:ilvl w:val="3"/>
          <w:numId w:val="50"/>
        </w:numPr>
        <w:spacing w:after="100"/>
        <w:rPr>
          <w:sz w:val="20"/>
          <w:szCs w:val="20"/>
        </w:rPr>
      </w:pPr>
      <w:r>
        <w:rPr>
          <w:sz w:val="20"/>
          <w:szCs w:val="20"/>
        </w:rPr>
        <w:t xml:space="preserve">Magnitude of consequences, probability of effect, temporal immediacy, and concentration of effect. </w:t>
      </w:r>
    </w:p>
    <w:p>
      <w:pPr>
        <w:pStyle w:val="8"/>
        <w:numPr>
          <w:ilvl w:val="2"/>
          <w:numId w:val="50"/>
        </w:numPr>
        <w:spacing w:after="100"/>
        <w:rPr>
          <w:sz w:val="20"/>
          <w:szCs w:val="20"/>
        </w:rPr>
      </w:pPr>
      <w:r>
        <w:rPr>
          <w:sz w:val="20"/>
          <w:szCs w:val="20"/>
        </w:rPr>
        <w:t xml:space="preserve">An issue is high in moral intensity if there is social pressure surrounding it. </w:t>
      </w:r>
    </w:p>
    <w:p>
      <w:pPr>
        <w:pStyle w:val="8"/>
        <w:numPr>
          <w:ilvl w:val="3"/>
          <w:numId w:val="50"/>
        </w:numPr>
        <w:spacing w:after="100"/>
        <w:rPr>
          <w:sz w:val="20"/>
          <w:szCs w:val="20"/>
        </w:rPr>
      </w:pPr>
      <w:r>
        <w:rPr>
          <w:sz w:val="20"/>
          <w:szCs w:val="20"/>
        </w:rPr>
        <w:t xml:space="preserve">Social consensus and proximity. </w:t>
      </w:r>
    </w:p>
    <w:p>
      <w:pPr>
        <w:pStyle w:val="8"/>
        <w:numPr>
          <w:ilvl w:val="1"/>
          <w:numId w:val="50"/>
        </w:numPr>
        <w:spacing w:after="100"/>
        <w:rPr>
          <w:sz w:val="20"/>
          <w:szCs w:val="20"/>
        </w:rPr>
      </w:pPr>
      <w:r>
        <w:rPr>
          <w:i/>
          <w:sz w:val="20"/>
          <w:szCs w:val="20"/>
        </w:rPr>
        <w:t>Moral Attentiveness:</w:t>
      </w:r>
      <w:r>
        <w:rPr>
          <w:sz w:val="20"/>
          <w:szCs w:val="20"/>
        </w:rPr>
        <w:t xml:space="preserve"> The degree to which people chronically perceive and consider issues of morality during their experience. </w:t>
      </w:r>
    </w:p>
    <w:p>
      <w:pPr>
        <w:pStyle w:val="8"/>
        <w:numPr>
          <w:ilvl w:val="2"/>
          <w:numId w:val="50"/>
        </w:numPr>
        <w:spacing w:after="100"/>
        <w:rPr>
          <w:sz w:val="20"/>
          <w:szCs w:val="20"/>
        </w:rPr>
      </w:pPr>
      <w:r>
        <w:rPr>
          <w:sz w:val="20"/>
          <w:szCs w:val="20"/>
        </w:rPr>
        <w:t xml:space="preserve">People pay more attention to stimuli that are significant, vivid and recognizable. </w:t>
      </w:r>
    </w:p>
    <w:p>
      <w:pPr>
        <w:pStyle w:val="8"/>
        <w:numPr>
          <w:ilvl w:val="0"/>
          <w:numId w:val="50"/>
        </w:numPr>
        <w:spacing w:after="100"/>
        <w:rPr>
          <w:sz w:val="20"/>
          <w:szCs w:val="20"/>
        </w:rPr>
      </w:pPr>
      <w:r>
        <w:rPr>
          <w:sz w:val="20"/>
          <w:szCs w:val="20"/>
          <w:u w:val="single"/>
        </w:rPr>
        <w:t>Moral Judgment:</w:t>
      </w:r>
      <w:r>
        <w:rPr>
          <w:sz w:val="20"/>
          <w:szCs w:val="20"/>
        </w:rPr>
        <w:t xml:space="preserve"> When an authority can accurately identify the right course of action. </w:t>
      </w:r>
    </w:p>
    <w:p>
      <w:pPr>
        <w:pStyle w:val="8"/>
        <w:numPr>
          <w:ilvl w:val="1"/>
          <w:numId w:val="50"/>
        </w:numPr>
        <w:spacing w:after="100"/>
        <w:rPr>
          <w:sz w:val="20"/>
          <w:szCs w:val="20"/>
        </w:rPr>
      </w:pPr>
      <w:r>
        <w:rPr>
          <w:i/>
          <w:sz w:val="20"/>
          <w:szCs w:val="20"/>
        </w:rPr>
        <w:t>Cognitive moral development:</w:t>
      </w:r>
      <w:r>
        <w:rPr>
          <w:sz w:val="20"/>
          <w:szCs w:val="20"/>
        </w:rPr>
        <w:t xml:space="preserve"> as people age and mature, they move through several states of moral development, each more mature and sophisticated than the prior one.  </w:t>
      </w:r>
    </w:p>
    <w:p>
      <w:pPr>
        <w:pStyle w:val="8"/>
        <w:numPr>
          <w:ilvl w:val="1"/>
          <w:numId w:val="50"/>
        </w:numPr>
        <w:spacing w:after="100"/>
        <w:rPr>
          <w:sz w:val="20"/>
          <w:szCs w:val="20"/>
        </w:rPr>
      </w:pPr>
      <w:r>
        <w:rPr>
          <w:i/>
          <w:sz w:val="20"/>
          <w:szCs w:val="20"/>
        </w:rPr>
        <w:t>Moral Principles:</w:t>
      </w:r>
      <w:r>
        <w:rPr>
          <w:sz w:val="20"/>
          <w:szCs w:val="20"/>
        </w:rPr>
        <w:t xml:space="preserve"> prescriptive guides for making moral judgments. </w:t>
      </w:r>
    </w:p>
    <w:p>
      <w:pPr>
        <w:spacing w:after="100"/>
        <w:rPr>
          <w:sz w:val="20"/>
          <w:szCs w:val="20"/>
        </w:rPr>
      </w:pPr>
      <w:r>
        <w:rPr>
          <w:sz w:val="20"/>
          <w:szCs w:val="20"/>
        </w:rPr>
        <w:t xml:space="preserve">Moral Principles Used in the Principled Stage </w:t>
      </w:r>
    </w:p>
    <w:tbl>
      <w:tblPr>
        <w:tblStyle w:val="7"/>
        <w:tblW w:w="110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09"/>
        <w:gridCol w:w="1701"/>
        <w:gridCol w:w="142"/>
        <w:gridCol w:w="73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809" w:type="dxa"/>
          </w:tcPr>
          <w:p>
            <w:pPr>
              <w:spacing w:after="100"/>
              <w:rPr>
                <w:b/>
                <w:sz w:val="20"/>
                <w:szCs w:val="20"/>
              </w:rPr>
            </w:pPr>
            <w:r>
              <w:rPr>
                <w:b/>
                <w:sz w:val="20"/>
                <w:szCs w:val="20"/>
              </w:rPr>
              <w:t>Type of Principle</w:t>
            </w:r>
          </w:p>
        </w:tc>
        <w:tc>
          <w:tcPr>
            <w:tcW w:w="1843" w:type="dxa"/>
            <w:gridSpan w:val="2"/>
          </w:tcPr>
          <w:p>
            <w:pPr>
              <w:spacing w:after="100"/>
              <w:rPr>
                <w:b/>
                <w:sz w:val="20"/>
                <w:szCs w:val="20"/>
              </w:rPr>
            </w:pPr>
            <w:r>
              <w:rPr>
                <w:b/>
                <w:sz w:val="20"/>
                <w:szCs w:val="20"/>
              </w:rPr>
              <w:t>Specific Principle</w:t>
            </w:r>
          </w:p>
        </w:tc>
        <w:tc>
          <w:tcPr>
            <w:tcW w:w="7364" w:type="dxa"/>
          </w:tcPr>
          <w:p>
            <w:pPr>
              <w:spacing w:after="100"/>
              <w:rPr>
                <w:b/>
                <w:sz w:val="20"/>
                <w:szCs w:val="20"/>
              </w:rPr>
            </w:pPr>
            <w:r>
              <w:rPr>
                <w:b/>
                <w:sz w:val="20"/>
                <w:szCs w:val="20"/>
              </w:rPr>
              <w:t xml:space="preserve">Description (And Contributors)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809" w:type="dxa"/>
          </w:tcPr>
          <w:p>
            <w:pPr>
              <w:spacing w:after="100"/>
              <w:rPr>
                <w:b/>
                <w:sz w:val="20"/>
                <w:szCs w:val="20"/>
              </w:rPr>
            </w:pPr>
            <w:r>
              <w:rPr>
                <w:b/>
                <w:sz w:val="20"/>
                <w:szCs w:val="20"/>
              </w:rPr>
              <w:t>Consequentialist</w:t>
            </w:r>
          </w:p>
        </w:tc>
        <w:tc>
          <w:tcPr>
            <w:tcW w:w="1701" w:type="dxa"/>
          </w:tcPr>
          <w:p>
            <w:pPr>
              <w:spacing w:after="100"/>
              <w:rPr>
                <w:sz w:val="20"/>
                <w:szCs w:val="20"/>
              </w:rPr>
            </w:pPr>
            <w:r>
              <w:rPr>
                <w:sz w:val="20"/>
                <w:szCs w:val="20"/>
              </w:rPr>
              <w:t>Utilitarianism</w:t>
            </w:r>
          </w:p>
          <w:p>
            <w:pPr>
              <w:spacing w:after="100"/>
              <w:rPr>
                <w:sz w:val="20"/>
                <w:szCs w:val="20"/>
              </w:rPr>
            </w:pPr>
            <w:r>
              <w:rPr>
                <w:sz w:val="20"/>
                <w:szCs w:val="20"/>
              </w:rPr>
              <w:t>(John Stuart Mill)</w:t>
            </w:r>
          </w:p>
        </w:tc>
        <w:tc>
          <w:tcPr>
            <w:tcW w:w="7506" w:type="dxa"/>
            <w:gridSpan w:val="2"/>
          </w:tcPr>
          <w:p>
            <w:pPr>
              <w:spacing w:after="100"/>
              <w:rPr>
                <w:sz w:val="20"/>
                <w:szCs w:val="20"/>
              </w:rPr>
            </w:pPr>
            <w:r>
              <w:rPr>
                <w:sz w:val="20"/>
                <w:szCs w:val="20"/>
              </w:rPr>
              <w:t>An act is morally right if it results in the greatest amount of good for the greatest number of people.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809" w:type="dxa"/>
          </w:tcPr>
          <w:p>
            <w:pPr>
              <w:spacing w:after="100"/>
              <w:rPr>
                <w:b/>
                <w:sz w:val="20"/>
                <w:szCs w:val="20"/>
              </w:rPr>
            </w:pPr>
          </w:p>
        </w:tc>
        <w:tc>
          <w:tcPr>
            <w:tcW w:w="1701" w:type="dxa"/>
          </w:tcPr>
          <w:p>
            <w:pPr>
              <w:spacing w:after="100"/>
              <w:rPr>
                <w:sz w:val="20"/>
                <w:szCs w:val="20"/>
              </w:rPr>
            </w:pPr>
            <w:r>
              <w:rPr>
                <w:sz w:val="20"/>
                <w:szCs w:val="20"/>
              </w:rPr>
              <w:t>Egoism</w:t>
            </w:r>
          </w:p>
          <w:p>
            <w:pPr>
              <w:spacing w:after="100"/>
              <w:rPr>
                <w:sz w:val="20"/>
                <w:szCs w:val="20"/>
              </w:rPr>
            </w:pPr>
            <w:r>
              <w:rPr>
                <w:sz w:val="20"/>
                <w:szCs w:val="20"/>
              </w:rPr>
              <w:t>(Adam Smith)</w:t>
            </w:r>
          </w:p>
        </w:tc>
        <w:tc>
          <w:tcPr>
            <w:tcW w:w="7506" w:type="dxa"/>
            <w:gridSpan w:val="2"/>
          </w:tcPr>
          <w:p>
            <w:pPr>
              <w:spacing w:after="100"/>
              <w:rPr>
                <w:sz w:val="20"/>
                <w:szCs w:val="20"/>
              </w:rPr>
            </w:pPr>
            <w:r>
              <w:rPr>
                <w:sz w:val="20"/>
                <w:szCs w:val="20"/>
              </w:rPr>
              <w:t xml:space="preserve">An act is morally right if the decision maker freely decides to pursue either short-term or long-term interests.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809" w:type="dxa"/>
          </w:tcPr>
          <w:p>
            <w:pPr>
              <w:spacing w:after="100"/>
              <w:rPr>
                <w:b/>
                <w:sz w:val="20"/>
                <w:szCs w:val="20"/>
              </w:rPr>
            </w:pPr>
            <w:r>
              <w:rPr>
                <w:b/>
                <w:sz w:val="20"/>
                <w:szCs w:val="20"/>
              </w:rPr>
              <w:t>Non-consequentialist</w:t>
            </w:r>
          </w:p>
        </w:tc>
        <w:tc>
          <w:tcPr>
            <w:tcW w:w="1701" w:type="dxa"/>
          </w:tcPr>
          <w:p>
            <w:pPr>
              <w:spacing w:after="100"/>
              <w:rPr>
                <w:sz w:val="20"/>
                <w:szCs w:val="20"/>
              </w:rPr>
            </w:pPr>
            <w:r>
              <w:rPr>
                <w:sz w:val="20"/>
                <w:szCs w:val="20"/>
              </w:rPr>
              <w:t>Ethics of duties</w:t>
            </w:r>
          </w:p>
          <w:p>
            <w:pPr>
              <w:spacing w:after="100"/>
              <w:rPr>
                <w:sz w:val="20"/>
                <w:szCs w:val="20"/>
              </w:rPr>
            </w:pPr>
            <w:r>
              <w:rPr>
                <w:sz w:val="20"/>
                <w:szCs w:val="20"/>
              </w:rPr>
              <w:t>(Immanuel Kant)</w:t>
            </w:r>
          </w:p>
        </w:tc>
        <w:tc>
          <w:tcPr>
            <w:tcW w:w="7506" w:type="dxa"/>
            <w:gridSpan w:val="2"/>
          </w:tcPr>
          <w:p>
            <w:pPr>
              <w:spacing w:after="100"/>
              <w:rPr>
                <w:sz w:val="20"/>
                <w:szCs w:val="20"/>
              </w:rPr>
            </w:pPr>
            <w:r>
              <w:rPr>
                <w:sz w:val="20"/>
                <w:szCs w:val="20"/>
              </w:rPr>
              <w:t>An act is morally right if it fulfills the “categorical imperative.”</w:t>
            </w:r>
          </w:p>
          <w:p>
            <w:pPr>
              <w:spacing w:after="100"/>
              <w:rPr>
                <w:sz w:val="20"/>
                <w:szCs w:val="20"/>
              </w:rPr>
            </w:pPr>
            <w:r>
              <w:rPr>
                <w:sz w:val="20"/>
                <w:szCs w:val="20"/>
              </w:rPr>
              <w:t xml:space="preserve">(The act should be performable by everyone with no hard to society, the act should respect human dignity, and the act should be endorsable by others.)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809" w:type="dxa"/>
          </w:tcPr>
          <w:p>
            <w:pPr>
              <w:spacing w:after="100"/>
              <w:rPr>
                <w:sz w:val="20"/>
                <w:szCs w:val="20"/>
              </w:rPr>
            </w:pPr>
          </w:p>
        </w:tc>
        <w:tc>
          <w:tcPr>
            <w:tcW w:w="1701" w:type="dxa"/>
          </w:tcPr>
          <w:p>
            <w:pPr>
              <w:spacing w:after="100"/>
              <w:rPr>
                <w:sz w:val="20"/>
                <w:szCs w:val="20"/>
              </w:rPr>
            </w:pPr>
            <w:r>
              <w:rPr>
                <w:sz w:val="20"/>
                <w:szCs w:val="20"/>
              </w:rPr>
              <w:t>Ethics of rights</w:t>
            </w:r>
          </w:p>
          <w:p>
            <w:pPr>
              <w:spacing w:after="100"/>
              <w:rPr>
                <w:sz w:val="20"/>
                <w:szCs w:val="20"/>
              </w:rPr>
            </w:pPr>
            <w:r>
              <w:rPr>
                <w:sz w:val="20"/>
                <w:szCs w:val="20"/>
              </w:rPr>
              <w:t xml:space="preserve">(John Rawls) </w:t>
            </w:r>
          </w:p>
        </w:tc>
        <w:tc>
          <w:tcPr>
            <w:tcW w:w="7506" w:type="dxa"/>
            <w:gridSpan w:val="2"/>
          </w:tcPr>
          <w:p>
            <w:pPr>
              <w:spacing w:after="100"/>
              <w:rPr>
                <w:sz w:val="20"/>
                <w:szCs w:val="20"/>
              </w:rPr>
            </w:pPr>
            <w:r>
              <w:rPr>
                <w:sz w:val="20"/>
                <w:szCs w:val="20"/>
              </w:rPr>
              <w:t>An act is morally right if it respects the natural rights of others,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809" w:type="dxa"/>
          </w:tcPr>
          <w:p>
            <w:pPr>
              <w:spacing w:after="100"/>
              <w:rPr>
                <w:sz w:val="20"/>
                <w:szCs w:val="20"/>
              </w:rPr>
            </w:pPr>
          </w:p>
        </w:tc>
        <w:tc>
          <w:tcPr>
            <w:tcW w:w="1701" w:type="dxa"/>
          </w:tcPr>
          <w:p>
            <w:pPr>
              <w:spacing w:after="100"/>
              <w:rPr>
                <w:sz w:val="20"/>
                <w:szCs w:val="20"/>
              </w:rPr>
            </w:pPr>
            <w:r>
              <w:rPr>
                <w:sz w:val="20"/>
                <w:szCs w:val="20"/>
              </w:rPr>
              <w:t>Virtue ethics</w:t>
            </w:r>
          </w:p>
          <w:p>
            <w:pPr>
              <w:spacing w:after="100"/>
              <w:rPr>
                <w:sz w:val="20"/>
                <w:szCs w:val="20"/>
              </w:rPr>
            </w:pPr>
            <w:r>
              <w:rPr>
                <w:sz w:val="20"/>
                <w:szCs w:val="20"/>
              </w:rPr>
              <w:t xml:space="preserve">(Aristotle) </w:t>
            </w:r>
          </w:p>
        </w:tc>
        <w:tc>
          <w:tcPr>
            <w:tcW w:w="7506" w:type="dxa"/>
            <w:gridSpan w:val="2"/>
          </w:tcPr>
          <w:p>
            <w:pPr>
              <w:spacing w:after="100"/>
              <w:rPr>
                <w:sz w:val="20"/>
                <w:szCs w:val="20"/>
              </w:rPr>
            </w:pPr>
            <w:r>
              <w:rPr>
                <w:sz w:val="20"/>
                <w:szCs w:val="20"/>
              </w:rPr>
              <w:t xml:space="preserve">An act is morally right if it allows the decision maker to lead a “good life” by adhering to virtues like wisdom, honesty, courage, mercy, loyalty, etc.  </w:t>
            </w:r>
          </w:p>
        </w:tc>
      </w:tr>
    </w:tbl>
    <w:p>
      <w:pPr>
        <w:spacing w:after="100"/>
        <w:rPr>
          <w:sz w:val="20"/>
          <w:szCs w:val="20"/>
        </w:rPr>
      </w:pPr>
    </w:p>
    <w:p>
      <w:pPr>
        <w:pStyle w:val="8"/>
        <w:numPr>
          <w:ilvl w:val="0"/>
          <w:numId w:val="51"/>
        </w:numPr>
        <w:spacing w:after="100"/>
        <w:rPr>
          <w:sz w:val="20"/>
          <w:szCs w:val="20"/>
        </w:rPr>
      </w:pPr>
      <w:r>
        <w:rPr>
          <w:sz w:val="20"/>
          <w:szCs w:val="20"/>
          <w:u w:val="single"/>
        </w:rPr>
        <w:t>Moral Intent:</w:t>
      </w:r>
      <w:r>
        <w:rPr>
          <w:sz w:val="20"/>
          <w:szCs w:val="20"/>
        </w:rPr>
        <w:t xml:space="preserve"> An authority’s degree of commitment to the moral course of action. </w:t>
      </w:r>
    </w:p>
    <w:p>
      <w:pPr>
        <w:pStyle w:val="8"/>
        <w:numPr>
          <w:ilvl w:val="1"/>
          <w:numId w:val="51"/>
        </w:numPr>
        <w:spacing w:after="100"/>
        <w:rPr>
          <w:sz w:val="20"/>
          <w:szCs w:val="20"/>
        </w:rPr>
      </w:pPr>
      <w:r>
        <w:rPr>
          <w:sz w:val="20"/>
          <w:szCs w:val="20"/>
        </w:rPr>
        <w:t xml:space="preserve">Situational factors encourage people to go against their moral convictions. Also, economic pressures from assigned goals or specific incentives can encourage people to set aside their moral judgment. </w:t>
      </w:r>
    </w:p>
    <w:p>
      <w:pPr>
        <w:pStyle w:val="8"/>
        <w:numPr>
          <w:ilvl w:val="1"/>
          <w:numId w:val="51"/>
        </w:numPr>
        <w:spacing w:after="100"/>
        <w:rPr>
          <w:sz w:val="20"/>
          <w:szCs w:val="20"/>
        </w:rPr>
      </w:pPr>
      <w:r>
        <w:rPr>
          <w:i/>
          <w:sz w:val="20"/>
          <w:szCs w:val="20"/>
        </w:rPr>
        <w:t>Moral Identity:</w:t>
      </w:r>
      <w:r>
        <w:rPr>
          <w:sz w:val="20"/>
          <w:szCs w:val="20"/>
        </w:rPr>
        <w:t xml:space="preserve"> The degree to which a person views himself as a moral person. </w:t>
      </w:r>
    </w:p>
    <w:p>
      <w:pPr>
        <w:pStyle w:val="8"/>
        <w:numPr>
          <w:ilvl w:val="2"/>
          <w:numId w:val="51"/>
        </w:numPr>
        <w:spacing w:after="100"/>
        <w:rPr>
          <w:sz w:val="20"/>
          <w:szCs w:val="20"/>
        </w:rPr>
      </w:pPr>
      <w:r>
        <w:rPr>
          <w:sz w:val="20"/>
          <w:szCs w:val="20"/>
        </w:rPr>
        <w:t xml:space="preserve">We may define ourselves by what we do, where we come from, what our family status is, or what cultural or ethnical groups we belong to. </w:t>
      </w:r>
    </w:p>
    <w:p>
      <w:pPr>
        <w:pStyle w:val="8"/>
        <w:numPr>
          <w:ilvl w:val="2"/>
          <w:numId w:val="51"/>
        </w:numPr>
        <w:spacing w:after="100"/>
        <w:rPr>
          <w:sz w:val="20"/>
          <w:szCs w:val="20"/>
        </w:rPr>
      </w:pPr>
      <w:r>
        <w:rPr>
          <w:i/>
          <w:sz w:val="20"/>
          <w:szCs w:val="20"/>
        </w:rPr>
        <w:t>Strong moral identities:</w:t>
      </w:r>
      <w:r>
        <w:rPr>
          <w:sz w:val="20"/>
          <w:szCs w:val="20"/>
        </w:rPr>
        <w:t xml:space="preserve"> compassionate, generous, kind, fair, honest and hard-working. </w:t>
      </w:r>
    </w:p>
    <w:p>
      <w:pPr>
        <w:pStyle w:val="8"/>
        <w:numPr>
          <w:ilvl w:val="2"/>
          <w:numId w:val="51"/>
        </w:numPr>
        <w:spacing w:after="100"/>
        <w:rPr>
          <w:sz w:val="20"/>
          <w:szCs w:val="20"/>
        </w:rPr>
      </w:pPr>
      <w:r>
        <w:rPr>
          <w:sz w:val="20"/>
          <w:szCs w:val="20"/>
        </w:rPr>
        <w:t xml:space="preserve">When morality is not an important piece of their identity, their moral principles have no relationship with their actual behavior. </w:t>
      </w:r>
    </w:p>
    <w:p>
      <w:pPr>
        <w:spacing w:after="100"/>
        <w:rPr>
          <w:b/>
          <w:sz w:val="20"/>
          <w:szCs w:val="20"/>
        </w:rPr>
      </w:pPr>
      <w:r>
        <w:rPr>
          <w:b/>
          <w:sz w:val="20"/>
          <w:szCs w:val="20"/>
        </w:rPr>
        <w:t>Why Are Some Authorities More Trusted Than Others?</w:t>
      </w:r>
    </w:p>
    <w:p>
      <w:pPr>
        <w:spacing w:after="100"/>
        <w:rPr>
          <w:b/>
          <w:sz w:val="20"/>
          <w:szCs w:val="20"/>
        </w:rPr>
      </w:pPr>
    </w:p>
    <w:p>
      <w:pPr>
        <w:spacing w:after="100"/>
        <w:rPr>
          <w:b/>
          <w:sz w:val="20"/>
          <w:szCs w:val="20"/>
        </w:rPr>
      </w:pPr>
      <w:r>
        <w:rPr>
          <w:b/>
          <w:sz w:val="20"/>
          <w:szCs w:val="20"/>
          <w:lang w:eastAsia="zh-CN"/>
        </w:rPr>
        <mc:AlternateContent>
          <mc:Choice Requires="wpg">
            <w:drawing>
              <wp:anchor distT="0" distB="0" distL="114300" distR="114300" simplePos="0" relativeHeight="251660288" behindDoc="0" locked="0" layoutInCell="1" allowOverlap="1">
                <wp:simplePos x="0" y="0"/>
                <wp:positionH relativeFrom="column">
                  <wp:posOffset>0</wp:posOffset>
                </wp:positionH>
                <wp:positionV relativeFrom="paragraph">
                  <wp:posOffset>15875</wp:posOffset>
                </wp:positionV>
                <wp:extent cx="4572000" cy="2850515"/>
                <wp:effectExtent l="50800" t="25400" r="76200" b="95885"/>
                <wp:wrapThrough wrapText="bothSides">
                  <wp:wrapPolygon>
                    <wp:start x="-240" y="-192"/>
                    <wp:lineTo x="-240" y="22134"/>
                    <wp:lineTo x="5640" y="22134"/>
                    <wp:lineTo x="9960" y="21557"/>
                    <wp:lineTo x="14520" y="20017"/>
                    <wp:lineTo x="14640" y="16360"/>
                    <wp:lineTo x="11520" y="15398"/>
                    <wp:lineTo x="21840" y="13280"/>
                    <wp:lineTo x="21840" y="10971"/>
                    <wp:lineTo x="21600" y="9239"/>
                    <wp:lineTo x="21600" y="7891"/>
                    <wp:lineTo x="20640" y="7506"/>
                    <wp:lineTo x="14400" y="6159"/>
                    <wp:lineTo x="14640" y="1732"/>
                    <wp:lineTo x="13560" y="1347"/>
                    <wp:lineTo x="5640" y="-192"/>
                    <wp:lineTo x="-240" y="-192"/>
                  </wp:wrapPolygon>
                </wp:wrapThrough>
                <wp:docPr id="21" name="Group 21"/>
                <wp:cNvGraphicFramePr/>
                <a:graphic xmlns:a="http://schemas.openxmlformats.org/drawingml/2006/main">
                  <a:graphicData uri="http://schemas.microsoft.com/office/word/2010/wordprocessingGroup">
                    <wpg:wgp>
                      <wpg:cNvGrpSpPr/>
                      <wpg:grpSpPr>
                        <a:xfrm>
                          <a:off x="0" y="0"/>
                          <a:ext cx="4572000" cy="2850515"/>
                          <a:chOff x="0" y="0"/>
                          <a:chExt cx="4572000" cy="2850515"/>
                        </a:xfrm>
                      </wpg:grpSpPr>
                      <wps:wsp>
                        <wps:cNvPr id="1" name="Rectangle 1"/>
                        <wps:cNvSpPr/>
                        <wps:spPr>
                          <a:xfrm>
                            <a:off x="0" y="5715"/>
                            <a:ext cx="1143000" cy="1371600"/>
                          </a:xfrm>
                          <a:prstGeom prst="rect">
                            <a:avLst/>
                          </a:prstGeom>
                          <a:gradFill flip="none" rotWithShape="1">
                            <a:gsLst>
                              <a:gs pos="0">
                                <a:schemeClr val="accent1">
                                  <a:tint val="100000"/>
                                  <a:shade val="100000"/>
                                  <a:satMod val="130000"/>
                                  <a:alpha val="0"/>
                                </a:schemeClr>
                              </a:gs>
                              <a:gs pos="100000">
                                <a:schemeClr val="accent1">
                                  <a:tint val="50000"/>
                                  <a:shade val="100000"/>
                                  <a:satMod val="350000"/>
                                  <a:alpha val="0"/>
                                </a:schemeClr>
                              </a:gs>
                            </a:gsLst>
                            <a:lin ang="16200000" scaled="0"/>
                            <a:tileRect/>
                          </a:gradFill>
                          <a:ln>
                            <a:solidFill>
                              <a:schemeClr val="tx1"/>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2" name="Text Box 2"/>
                        <wps:cNvSpPr txBox="1"/>
                        <wps:spPr>
                          <a:xfrm>
                            <a:off x="0" y="0"/>
                            <a:ext cx="1143000" cy="13716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pPr>
                                <w:jc w:val="center"/>
                                <w:rPr>
                                  <w:sz w:val="16"/>
                                  <w:szCs w:val="16"/>
                                </w:rPr>
                              </w:pPr>
                              <w:r>
                                <w:rPr>
                                  <w:sz w:val="16"/>
                                  <w:szCs w:val="16"/>
                                </w:rPr>
                                <w:t>Justice</w:t>
                              </w:r>
                            </w:p>
                            <w:p>
                              <w:pPr>
                                <w:rPr>
                                  <w:sz w:val="16"/>
                                  <w:szCs w:val="16"/>
                                </w:rPr>
                              </w:pPr>
                              <w:r>
                                <w:rPr>
                                  <w:sz w:val="16"/>
                                  <w:szCs w:val="16"/>
                                </w:rPr>
                                <w:t>Distributive Justice</w:t>
                              </w:r>
                            </w:p>
                            <w:p>
                              <w:pPr>
                                <w:rPr>
                                  <w:sz w:val="16"/>
                                  <w:szCs w:val="16"/>
                                </w:rPr>
                              </w:pPr>
                              <w:r>
                                <w:rPr>
                                  <w:sz w:val="16"/>
                                  <w:szCs w:val="16"/>
                                </w:rPr>
                                <w:t>Procedural Justice</w:t>
                              </w:r>
                            </w:p>
                            <w:p>
                              <w:pPr>
                                <w:rPr>
                                  <w:sz w:val="16"/>
                                  <w:szCs w:val="16"/>
                                </w:rPr>
                              </w:pPr>
                              <w:r>
                                <w:rPr>
                                  <w:sz w:val="16"/>
                                  <w:szCs w:val="16"/>
                                </w:rPr>
                                <w:t>Interpersonal Justice</w:t>
                              </w:r>
                            </w:p>
                            <w:p>
                              <w:pPr>
                                <w:rPr>
                                  <w:sz w:val="16"/>
                                  <w:szCs w:val="16"/>
                                </w:rPr>
                              </w:pPr>
                              <w:r>
                                <w:rPr>
                                  <w:sz w:val="16"/>
                                  <w:szCs w:val="16"/>
                                </w:rPr>
                                <w:t>Informational Justice</w:t>
                              </w:r>
                            </w:p>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5" name="Rectangle 5"/>
                        <wps:cNvSpPr/>
                        <wps:spPr>
                          <a:xfrm>
                            <a:off x="0" y="1478915"/>
                            <a:ext cx="1143000" cy="1371600"/>
                          </a:xfrm>
                          <a:prstGeom prst="rect">
                            <a:avLst/>
                          </a:prstGeom>
                          <a:gradFill flip="none" rotWithShape="1">
                            <a:gsLst>
                              <a:gs pos="0">
                                <a:schemeClr val="accent1">
                                  <a:tint val="100000"/>
                                  <a:shade val="100000"/>
                                  <a:satMod val="130000"/>
                                  <a:alpha val="0"/>
                                </a:schemeClr>
                              </a:gs>
                              <a:gs pos="100000">
                                <a:schemeClr val="accent1">
                                  <a:tint val="50000"/>
                                  <a:shade val="100000"/>
                                  <a:satMod val="350000"/>
                                  <a:alpha val="0"/>
                                </a:schemeClr>
                              </a:gs>
                            </a:gsLst>
                            <a:lin ang="16200000" scaled="0"/>
                            <a:tileRect/>
                          </a:gradFill>
                          <a:ln>
                            <a:solidFill>
                              <a:schemeClr val="tx1"/>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6" name="Text Box 6"/>
                        <wps:cNvSpPr txBox="1"/>
                        <wps:spPr>
                          <a:xfrm>
                            <a:off x="0" y="1473200"/>
                            <a:ext cx="1143000" cy="13716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pPr>
                                <w:jc w:val="center"/>
                                <w:rPr>
                                  <w:sz w:val="16"/>
                                  <w:szCs w:val="16"/>
                                </w:rPr>
                              </w:pPr>
                              <w:r>
                                <w:rPr>
                                  <w:sz w:val="16"/>
                                  <w:szCs w:val="16"/>
                                </w:rPr>
                                <w:t>Ethics</w:t>
                              </w:r>
                            </w:p>
                            <w:p>
                              <w:pPr>
                                <w:rPr>
                                  <w:sz w:val="16"/>
                                  <w:szCs w:val="16"/>
                                </w:rPr>
                              </w:pPr>
                              <w:r>
                                <w:rPr>
                                  <w:sz w:val="16"/>
                                  <w:szCs w:val="16"/>
                                </w:rPr>
                                <w:t>Moral Awareness</w:t>
                              </w:r>
                            </w:p>
                            <w:p>
                              <w:pPr>
                                <w:rPr>
                                  <w:sz w:val="16"/>
                                  <w:szCs w:val="16"/>
                                </w:rPr>
                              </w:pPr>
                              <w:r>
                                <w:rPr>
                                  <w:sz w:val="16"/>
                                  <w:szCs w:val="16"/>
                                </w:rPr>
                                <w:t>Moral Judgment</w:t>
                              </w:r>
                            </w:p>
                            <w:p>
                              <w:pPr>
                                <w:rPr>
                                  <w:sz w:val="16"/>
                                  <w:szCs w:val="16"/>
                                </w:rPr>
                              </w:pPr>
                              <w:r>
                                <w:rPr>
                                  <w:sz w:val="16"/>
                                  <w:szCs w:val="16"/>
                                </w:rPr>
                                <w:t xml:space="preserve">Moral Intent </w:t>
                              </w:r>
                            </w:p>
                            <w:p>
                              <w:pPr>
                                <w:rPr>
                                  <w:sz w:val="16"/>
                                  <w:szCs w:val="16"/>
                                </w:rPr>
                              </w:pPr>
                              <w:r>
                                <w:rPr>
                                  <w:sz w:val="16"/>
                                  <w:szCs w:val="16"/>
                                </w:rPr>
                                <w:t>Ethical Behavior</w:t>
                              </w:r>
                            </w:p>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7" name="Rectangle 7"/>
                        <wps:cNvSpPr/>
                        <wps:spPr>
                          <a:xfrm>
                            <a:off x="1828800" y="234315"/>
                            <a:ext cx="1143000" cy="457200"/>
                          </a:xfrm>
                          <a:prstGeom prst="rect">
                            <a:avLst/>
                          </a:prstGeom>
                          <a:gradFill flip="none" rotWithShape="1">
                            <a:gsLst>
                              <a:gs pos="0">
                                <a:schemeClr val="accent1">
                                  <a:tint val="100000"/>
                                  <a:shade val="100000"/>
                                  <a:satMod val="130000"/>
                                  <a:alpha val="0"/>
                                </a:schemeClr>
                              </a:gs>
                              <a:gs pos="100000">
                                <a:schemeClr val="accent1">
                                  <a:tint val="50000"/>
                                  <a:shade val="100000"/>
                                  <a:satMod val="350000"/>
                                  <a:alpha val="0"/>
                                </a:schemeClr>
                              </a:gs>
                            </a:gsLst>
                            <a:lin ang="16200000" scaled="0"/>
                            <a:tileRect/>
                          </a:gradFill>
                          <a:ln>
                            <a:solidFill>
                              <a:schemeClr val="tx1"/>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8" name="Rectangle 8"/>
                        <wps:cNvSpPr/>
                        <wps:spPr>
                          <a:xfrm>
                            <a:off x="1828800" y="2164715"/>
                            <a:ext cx="1143000" cy="457200"/>
                          </a:xfrm>
                          <a:prstGeom prst="rect">
                            <a:avLst/>
                          </a:prstGeom>
                          <a:gradFill flip="none" rotWithShape="1">
                            <a:gsLst>
                              <a:gs pos="0">
                                <a:schemeClr val="accent1">
                                  <a:tint val="100000"/>
                                  <a:shade val="100000"/>
                                  <a:satMod val="130000"/>
                                  <a:alpha val="0"/>
                                </a:schemeClr>
                              </a:gs>
                              <a:gs pos="100000">
                                <a:schemeClr val="accent1">
                                  <a:tint val="50000"/>
                                  <a:shade val="100000"/>
                                  <a:satMod val="350000"/>
                                  <a:alpha val="0"/>
                                </a:schemeClr>
                              </a:gs>
                            </a:gsLst>
                            <a:lin ang="16200000" scaled="0"/>
                            <a:tileRect/>
                          </a:gradFill>
                          <a:ln>
                            <a:solidFill>
                              <a:schemeClr val="tx1"/>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9" name="Rectangle 9"/>
                        <wps:cNvSpPr/>
                        <wps:spPr>
                          <a:xfrm>
                            <a:off x="1828800" y="793115"/>
                            <a:ext cx="1143000" cy="1143000"/>
                          </a:xfrm>
                          <a:prstGeom prst="rect">
                            <a:avLst/>
                          </a:prstGeom>
                          <a:gradFill flip="none" rotWithShape="1">
                            <a:gsLst>
                              <a:gs pos="0">
                                <a:schemeClr val="accent1">
                                  <a:tint val="100000"/>
                                  <a:shade val="100000"/>
                                  <a:satMod val="130000"/>
                                  <a:alpha val="0"/>
                                </a:schemeClr>
                              </a:gs>
                              <a:gs pos="100000">
                                <a:schemeClr val="accent1">
                                  <a:tint val="50000"/>
                                  <a:shade val="100000"/>
                                  <a:satMod val="350000"/>
                                  <a:alpha val="0"/>
                                </a:schemeClr>
                              </a:gs>
                            </a:gsLst>
                            <a:lin ang="16200000" scaled="0"/>
                            <a:tileRect/>
                          </a:gradFill>
                          <a:ln>
                            <a:solidFill>
                              <a:schemeClr val="tx1"/>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10" name="Text Box 10"/>
                        <wps:cNvSpPr txBox="1"/>
                        <wps:spPr>
                          <a:xfrm>
                            <a:off x="1828800" y="228600"/>
                            <a:ext cx="1143000" cy="4572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pPr>
                                <w:jc w:val="center"/>
                                <w:rPr>
                                  <w:sz w:val="20"/>
                                  <w:szCs w:val="20"/>
                                </w:rPr>
                              </w:pPr>
                              <w:r>
                                <w:rPr>
                                  <w:sz w:val="20"/>
                                  <w:szCs w:val="20"/>
                                </w:rPr>
                                <w:t>Trust Propensity</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11" name="Text Box 11"/>
                        <wps:cNvSpPr txBox="1"/>
                        <wps:spPr>
                          <a:xfrm>
                            <a:off x="1828800" y="787400"/>
                            <a:ext cx="1143000" cy="11430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pPr>
                                <w:jc w:val="center"/>
                                <w:rPr>
                                  <w:sz w:val="16"/>
                                  <w:szCs w:val="16"/>
                                </w:rPr>
                              </w:pPr>
                              <w:r>
                                <w:rPr>
                                  <w:sz w:val="16"/>
                                  <w:szCs w:val="16"/>
                                </w:rPr>
                                <w:t>Trustworthiness</w:t>
                              </w:r>
                            </w:p>
                            <w:p>
                              <w:pPr>
                                <w:rPr>
                                  <w:sz w:val="16"/>
                                  <w:szCs w:val="16"/>
                                </w:rPr>
                              </w:pPr>
                              <w:r>
                                <w:rPr>
                                  <w:sz w:val="16"/>
                                  <w:szCs w:val="16"/>
                                </w:rPr>
                                <w:t>Ability</w:t>
                              </w:r>
                            </w:p>
                            <w:p>
                              <w:pPr>
                                <w:rPr>
                                  <w:sz w:val="16"/>
                                  <w:szCs w:val="16"/>
                                </w:rPr>
                              </w:pPr>
                              <w:r>
                                <w:rPr>
                                  <w:sz w:val="16"/>
                                  <w:szCs w:val="16"/>
                                </w:rPr>
                                <w:t>Benevolence</w:t>
                              </w:r>
                            </w:p>
                            <w:p>
                              <w:pPr>
                                <w:rPr>
                                  <w:sz w:val="16"/>
                                  <w:szCs w:val="16"/>
                                </w:rPr>
                              </w:pPr>
                              <w:r>
                                <w:rPr>
                                  <w:sz w:val="16"/>
                                  <w:szCs w:val="16"/>
                                </w:rPr>
                                <w:t xml:space="preserve">Integrity  </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12" name="Text Box 12"/>
                        <wps:cNvSpPr txBox="1"/>
                        <wps:spPr>
                          <a:xfrm>
                            <a:off x="1828800" y="2159000"/>
                            <a:ext cx="1143000" cy="4572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pPr>
                                <w:jc w:val="center"/>
                                <w:rPr>
                                  <w:sz w:val="20"/>
                                  <w:szCs w:val="20"/>
                                </w:rPr>
                              </w:pPr>
                              <w:r>
                                <w:rPr>
                                  <w:sz w:val="20"/>
                                  <w:szCs w:val="20"/>
                                </w:rPr>
                                <w:t>Feelings Toward Trustee</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13" name="Rectangle 13"/>
                        <wps:cNvSpPr/>
                        <wps:spPr>
                          <a:xfrm>
                            <a:off x="3429000" y="1250315"/>
                            <a:ext cx="1143000" cy="457200"/>
                          </a:xfrm>
                          <a:prstGeom prst="rect">
                            <a:avLst/>
                          </a:prstGeom>
                          <a:gradFill flip="none" rotWithShape="1">
                            <a:gsLst>
                              <a:gs pos="0">
                                <a:schemeClr val="accent1">
                                  <a:tint val="100000"/>
                                  <a:shade val="100000"/>
                                  <a:satMod val="130000"/>
                                  <a:alpha val="0"/>
                                </a:schemeClr>
                              </a:gs>
                              <a:gs pos="100000">
                                <a:schemeClr val="accent1">
                                  <a:tint val="50000"/>
                                  <a:shade val="100000"/>
                                  <a:satMod val="350000"/>
                                  <a:alpha val="0"/>
                                </a:schemeClr>
                              </a:gs>
                            </a:gsLst>
                            <a:lin ang="16200000" scaled="0"/>
                            <a:tileRect/>
                          </a:gradFill>
                          <a:ln>
                            <a:solidFill>
                              <a:schemeClr val="tx1"/>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14" name="Text Box 14"/>
                        <wps:cNvSpPr txBox="1"/>
                        <wps:spPr>
                          <a:xfrm>
                            <a:off x="3429000" y="1016000"/>
                            <a:ext cx="1143000" cy="6858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pPr>
                                <w:jc w:val="center"/>
                                <w:rPr>
                                  <w:sz w:val="20"/>
                                  <w:szCs w:val="20"/>
                                </w:rPr>
                              </w:pPr>
                            </w:p>
                            <w:p>
                              <w:pPr>
                                <w:jc w:val="center"/>
                                <w:rPr>
                                  <w:sz w:val="20"/>
                                  <w:szCs w:val="20"/>
                                </w:rPr>
                              </w:pPr>
                              <w:r>
                                <w:rPr>
                                  <w:sz w:val="20"/>
                                  <w:szCs w:val="20"/>
                                </w:rPr>
                                <w:t>TRUST</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16" name="Straight Arrow Connector 16"/>
                        <wps:cNvCnPr/>
                        <wps:spPr>
                          <a:xfrm flipV="1">
                            <a:off x="1143000" y="1473200"/>
                            <a:ext cx="685800" cy="685800"/>
                          </a:xfrm>
                          <a:prstGeom prst="straightConnector1">
                            <a:avLst/>
                          </a:prstGeom>
                          <a:ln w="3175" cmpd="sng">
                            <a:solidFill>
                              <a:srgbClr val="000000"/>
                            </a:solidFill>
                            <a:tailEnd type="arrow"/>
                          </a:ln>
                        </wps:spPr>
                        <wps:style>
                          <a:lnRef idx="2">
                            <a:schemeClr val="accent1"/>
                          </a:lnRef>
                          <a:fillRef idx="0">
                            <a:schemeClr val="accent1"/>
                          </a:fillRef>
                          <a:effectRef idx="1">
                            <a:schemeClr val="accent1"/>
                          </a:effectRef>
                          <a:fontRef idx="minor">
                            <a:schemeClr val="tx1"/>
                          </a:fontRef>
                        </wps:style>
                        <wps:bodyPr/>
                      </wps:wsp>
                    </wpg:wgp>
                  </a:graphicData>
                </a:graphic>
              </wp:anchor>
            </w:drawing>
          </mc:Choice>
          <mc:Fallback>
            <w:pict>
              <v:group id="Group 21" o:spid="_x0000_s1026" o:spt="203" style="position:absolute;left:0pt;margin-left:0pt;margin-top:1.25pt;height:224.45pt;width:360pt;mso-wrap-distance-left:9pt;mso-wrap-distance-right:9pt;z-index:251660288;mso-width-relative:page;mso-height-relative:page;" coordsize="4572000,2850515" wrapcoords="-240 -192 -240 22134 5640 22134 9960 21557 14520 20017 14640 16360 11520 15398 21840 13280 21840 10971 21600 9239 21600 7891 20640 7506 14400 6159 14640 1732 13560 1347 5640 -192 -240 -192" o:gfxdata="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">
                <o:lock v:ext="edit" aspectratio="f"/>
                <v:rect id="Rectangle 1" o:spid="_x0000_s1026" o:spt="1" style="position:absolute;left:0;top:5715;height:1371600;width:1143000;v-text-anchor:middle;" fillcolor="#3F7FCE [3204]" filled="t" stroked="t" coordsize="21600,21600" o:gfxdata="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">
                  <v:fill type="gradient" on="t" color2="#9BC1FF [3204]" opacity="0f" o:opacity2="0f" angle="180" focus="100%" focussize="0,0" rotate="t">
                    <o:fill type="gradientUnscaled" v:ext="backwardCompatible"/>
                  </v:fill>
                  <v:stroke color="#000000 [3213]" joinstyle="round"/>
                  <v:imagedata o:title=""/>
                  <o:lock v:ext="edit" aspectratio="f"/>
                  <v:shadow on="t" color="#000000" opacity="22937f" offset="0pt,1.81102362204724pt" origin="0f,32768f" matrix="65536f,0f,0f,65536f"/>
                </v:rect>
                <v:shape id="Text Box 2" o:spid="_x0000_s1026" o:spt="202" type="#_x0000_t202" style="position:absolute;left:0;top:0;height:1371600;width:1143000;" filled="f" stroked="f" coordsize="21600,21600" o:gfxdata="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O4Z3u8AAAA&#10;2gAAAA8AAAAAAAAAAQAgAAAAIgAAAGRycy9kb3ducmV2LnhtbFBLAQIUABQAAAAIAIdO4kAzLwWe&#10;OwAAADkAAAAQAAAAAAAAAAEAIAAAAAsBAABkcnMvc2hhcGV4bWwueG1sUEsFBgAAAAAGAAYAWwEA&#10;ALUDAAAAAA==&#10;">
                  <v:fill on="f" focussize="0,0"/>
                  <v:stroke on="f"/>
                  <v:imagedata o:title=""/>
                  <o:lock v:ext="edit" aspectratio="f"/>
                  <v:textbox>
                    <w:txbxContent>
                      <w:p>
                        <w:pPr>
                          <w:jc w:val="center"/>
                          <w:rPr>
                            <w:sz w:val="16"/>
                            <w:szCs w:val="16"/>
                          </w:rPr>
                        </w:pPr>
                        <w:r>
                          <w:rPr>
                            <w:sz w:val="16"/>
                            <w:szCs w:val="16"/>
                          </w:rPr>
                          <w:t>Justice</w:t>
                        </w:r>
                      </w:p>
                      <w:p>
                        <w:pPr>
                          <w:rPr>
                            <w:sz w:val="16"/>
                            <w:szCs w:val="16"/>
                          </w:rPr>
                        </w:pPr>
                        <w:r>
                          <w:rPr>
                            <w:sz w:val="16"/>
                            <w:szCs w:val="16"/>
                          </w:rPr>
                          <w:t>Distributive Justice</w:t>
                        </w:r>
                      </w:p>
                      <w:p>
                        <w:pPr>
                          <w:rPr>
                            <w:sz w:val="16"/>
                            <w:szCs w:val="16"/>
                          </w:rPr>
                        </w:pPr>
                        <w:r>
                          <w:rPr>
                            <w:sz w:val="16"/>
                            <w:szCs w:val="16"/>
                          </w:rPr>
                          <w:t>Procedural Justice</w:t>
                        </w:r>
                      </w:p>
                      <w:p>
                        <w:pPr>
                          <w:rPr>
                            <w:sz w:val="16"/>
                            <w:szCs w:val="16"/>
                          </w:rPr>
                        </w:pPr>
                        <w:r>
                          <w:rPr>
                            <w:sz w:val="16"/>
                            <w:szCs w:val="16"/>
                          </w:rPr>
                          <w:t>Interpersonal Justice</w:t>
                        </w:r>
                      </w:p>
                      <w:p>
                        <w:pPr>
                          <w:rPr>
                            <w:sz w:val="16"/>
                            <w:szCs w:val="16"/>
                          </w:rPr>
                        </w:pPr>
                        <w:r>
                          <w:rPr>
                            <w:sz w:val="16"/>
                            <w:szCs w:val="16"/>
                          </w:rPr>
                          <w:t>Informational Justice</w:t>
                        </w:r>
                      </w:p>
                      <w:p/>
                    </w:txbxContent>
                  </v:textbox>
                </v:shape>
                <v:rect id="Rectangle 5" o:spid="_x0000_s1026" o:spt="1" style="position:absolute;left:0;top:1478915;height:1371600;width:1143000;v-text-anchor:middle;" fillcolor="#3F7FCE [3204]" filled="t" stroked="t" coordsize="21600,21600" o:gfxdata="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CSinaUtwAAANoAAAAP&#10;AAAAAAAAAAEAIAAAACIAAABkcnMvZG93bnJldi54bWxQSwECFAAUAAAACACHTuJAMy8FnjsAAAA5&#10;AAAAEAAAAAAAAAABACAAAAAGAQAAZHJzL3NoYXBleG1sLnhtbFBLBQYAAAAABgAGAFsBAACwAwAA&#10;AAA=&#10;">
                  <v:fill type="gradient" on="t" color2="#9BC1FF [3204]" opacity="0f" o:opacity2="0f" angle="180" focus="100%" focussize="0,0" rotate="t">
                    <o:fill type="gradientUnscaled" v:ext="backwardCompatible"/>
                  </v:fill>
                  <v:stroke color="#000000 [3213]" joinstyle="round"/>
                  <v:imagedata o:title=""/>
                  <o:lock v:ext="edit" aspectratio="f"/>
                  <v:shadow on="t" color="#000000" opacity="22937f" offset="0pt,1.81102362204724pt" origin="0f,32768f" matrix="65536f,0f,0f,65536f"/>
                </v:rect>
                <v:shape id="Text Box 6" o:spid="_x0000_s1026" o:spt="202" type="#_x0000_t202" style="position:absolute;left:0;top:1473200;height:1371600;width:1143000;" filled="f" stroked="f" coordsize="21600,21600" o:gfxdata="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yDYXi8AAAA&#10;2gAAAA8AAAAAAAAAAQAgAAAAIgAAAGRycy9kb3ducmV2LnhtbFBLAQIUABQAAAAIAIdO4kAzLwWe&#10;OwAAADkAAAAQAAAAAAAAAAEAIAAAAAsBAABkcnMvc2hhcGV4bWwueG1sUEsFBgAAAAAGAAYAWwEA&#10;ALUDAAAAAA==&#10;">
                  <v:fill on="f" focussize="0,0"/>
                  <v:stroke on="f"/>
                  <v:imagedata o:title=""/>
                  <o:lock v:ext="edit" aspectratio="f"/>
                  <v:textbox>
                    <w:txbxContent>
                      <w:p>
                        <w:pPr>
                          <w:jc w:val="center"/>
                          <w:rPr>
                            <w:sz w:val="16"/>
                            <w:szCs w:val="16"/>
                          </w:rPr>
                        </w:pPr>
                        <w:r>
                          <w:rPr>
                            <w:sz w:val="16"/>
                            <w:szCs w:val="16"/>
                          </w:rPr>
                          <w:t>Ethics</w:t>
                        </w:r>
                      </w:p>
                      <w:p>
                        <w:pPr>
                          <w:rPr>
                            <w:sz w:val="16"/>
                            <w:szCs w:val="16"/>
                          </w:rPr>
                        </w:pPr>
                        <w:r>
                          <w:rPr>
                            <w:sz w:val="16"/>
                            <w:szCs w:val="16"/>
                          </w:rPr>
                          <w:t>Moral Awareness</w:t>
                        </w:r>
                      </w:p>
                      <w:p>
                        <w:pPr>
                          <w:rPr>
                            <w:sz w:val="16"/>
                            <w:szCs w:val="16"/>
                          </w:rPr>
                        </w:pPr>
                        <w:r>
                          <w:rPr>
                            <w:sz w:val="16"/>
                            <w:szCs w:val="16"/>
                          </w:rPr>
                          <w:t>Moral Judgment</w:t>
                        </w:r>
                      </w:p>
                      <w:p>
                        <w:pPr>
                          <w:rPr>
                            <w:sz w:val="16"/>
                            <w:szCs w:val="16"/>
                          </w:rPr>
                        </w:pPr>
                        <w:r>
                          <w:rPr>
                            <w:sz w:val="16"/>
                            <w:szCs w:val="16"/>
                          </w:rPr>
                          <w:t xml:space="preserve">Moral Intent </w:t>
                        </w:r>
                      </w:p>
                      <w:p>
                        <w:pPr>
                          <w:rPr>
                            <w:sz w:val="16"/>
                            <w:szCs w:val="16"/>
                          </w:rPr>
                        </w:pPr>
                        <w:r>
                          <w:rPr>
                            <w:sz w:val="16"/>
                            <w:szCs w:val="16"/>
                          </w:rPr>
                          <w:t>Ethical Behavior</w:t>
                        </w:r>
                      </w:p>
                      <w:p/>
                    </w:txbxContent>
                  </v:textbox>
                </v:shape>
                <v:rect id="Rectangle 7" o:spid="_x0000_s1026" o:spt="1" style="position:absolute;left:1828800;top:234315;height:457200;width:1143000;v-text-anchor:middle;" fillcolor="#3F7FCE [3204]" filled="t" stroked="t" coordsize="21600,21600" o:gfxdata="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DRRNeLgAAADaAAAA&#10;DwAAAAAAAAABACAAAAAiAAAAZHJzL2Rvd25yZXYueG1sUEsBAhQAFAAAAAgAh07iQDMvBZ47AAAA&#10;OQAAABAAAAAAAAAAAQAgAAAABwEAAGRycy9zaGFwZXhtbC54bWxQSwUGAAAAAAYABgBbAQAAsQMA&#10;AAAA&#10;">
                  <v:fill type="gradient" on="t" color2="#9BC1FF [3204]" opacity="0f" o:opacity2="0f" angle="180" focus="100%" focussize="0,0" rotate="t">
                    <o:fill type="gradientUnscaled" v:ext="backwardCompatible"/>
                  </v:fill>
                  <v:stroke color="#000000 [3213]" joinstyle="round"/>
                  <v:imagedata o:title=""/>
                  <o:lock v:ext="edit" aspectratio="f"/>
                  <v:shadow on="t" color="#000000" opacity="22937f" offset="0pt,1.81102362204724pt" origin="0f,32768f" matrix="65536f,0f,0f,65536f"/>
                </v:rect>
                <v:rect id="Rectangle 8" o:spid="_x0000_s1026" o:spt="1" style="position:absolute;left:1828800;top:2164715;height:457200;width:1143000;v-text-anchor:middle;" fillcolor="#3F7FCE [3204]" filled="t" stroked="t" coordsize="21600,21600" o:gfxdata="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">
                  <v:fill type="gradient" on="t" color2="#9BC1FF [3204]" opacity="0f" o:opacity2="0f" angle="180" focus="100%" focussize="0,0" rotate="t">
                    <o:fill type="gradientUnscaled" v:ext="backwardCompatible"/>
                  </v:fill>
                  <v:stroke color="#000000 [3213]" joinstyle="round"/>
                  <v:imagedata o:title=""/>
                  <o:lock v:ext="edit" aspectratio="f"/>
                  <v:shadow on="t" color="#000000" opacity="22937f" offset="0pt,1.81102362204724pt" origin="0f,32768f" matrix="65536f,0f,0f,65536f"/>
                </v:rect>
                <v:rect id="Rectangle 9" o:spid="_x0000_s1026" o:spt="1" style="position:absolute;left:1828800;top:793115;height:1143000;width:1143000;v-text-anchor:middle;" fillcolor="#3F7FCE [3204]" filled="t" stroked="t" coordsize="21600,21600" o:gfxdata="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E8d8kbgAAADaAAAA&#10;DwAAAAAAAAABACAAAAAiAAAAZHJzL2Rvd25yZXYueG1sUEsBAhQAFAAAAAgAh07iQDMvBZ47AAAA&#10;OQAAABAAAAAAAAAAAQAgAAAABwEAAGRycy9zaGFwZXhtbC54bWxQSwUGAAAAAAYABgBbAQAAsQMA&#10;AAAA&#10;">
                  <v:fill type="gradient" on="t" color2="#9BC1FF [3204]" opacity="0f" o:opacity2="0f" angle="180" focus="100%" focussize="0,0" rotate="t">
                    <o:fill type="gradientUnscaled" v:ext="backwardCompatible"/>
                  </v:fill>
                  <v:stroke color="#000000 [3213]" joinstyle="round"/>
                  <v:imagedata o:title=""/>
                  <o:lock v:ext="edit" aspectratio="f"/>
                  <v:shadow on="t" color="#000000" opacity="22937f" offset="0pt,1.81102362204724pt" origin="0f,32768f" matrix="65536f,0f,0f,65536f"/>
                </v:rect>
                <v:shape id="Text Box 10" o:spid="_x0000_s1026" o:spt="202" type="#_x0000_t202" style="position:absolute;left:1828800;top:228600;height:457200;width:1143000;" filled="f" stroked="f" coordsize="21600,21600" o:gfxdata="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Ds4b2vQAA&#10;ANsAAAAPAAAAAAAAAAEAIAAAACIAAABkcnMvZG93bnJldi54bWxQSwECFAAUAAAACACHTuJAMy8F&#10;njsAAAA5AAAAEAAAAAAAAAABACAAAAAMAQAAZHJzL3NoYXBleG1sLnhtbFBLBQYAAAAABgAGAFsB&#10;AAC2AwAAAAA=&#10;">
                  <v:fill on="f" focussize="0,0"/>
                  <v:stroke on="f"/>
                  <v:imagedata o:title=""/>
                  <o:lock v:ext="edit" aspectratio="f"/>
                  <v:textbox>
                    <w:txbxContent>
                      <w:p>
                        <w:pPr>
                          <w:jc w:val="center"/>
                          <w:rPr>
                            <w:sz w:val="20"/>
                            <w:szCs w:val="20"/>
                          </w:rPr>
                        </w:pPr>
                        <w:r>
                          <w:rPr>
                            <w:sz w:val="20"/>
                            <w:szCs w:val="20"/>
                          </w:rPr>
                          <w:t>Trust Propensity</w:t>
                        </w:r>
                      </w:p>
                    </w:txbxContent>
                  </v:textbox>
                </v:shape>
                <v:shape id="Text Box 11" o:spid="_x0000_s1026" o:spt="202" type="#_x0000_t202" style="position:absolute;left:1828800;top:787400;height:1143000;width:1143000;" filled="f" stroked="f" coordsize="21600,21600" o:gfxdata="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s/yNtugAAANsA&#10;AAAPAAAAAAAAAAEAIAAAACIAAABkcnMvZG93bnJldi54bWxQSwECFAAUAAAACACHTuJAMy8FnjsA&#10;AAA5AAAAEAAAAAAAAAABACAAAAAJAQAAZHJzL3NoYXBleG1sLnhtbFBLBQYAAAAABgAGAFsBAACz&#10;AwAAAAA=&#10;">
                  <v:fill on="f" focussize="0,0"/>
                  <v:stroke on="f"/>
                  <v:imagedata o:title=""/>
                  <o:lock v:ext="edit" aspectratio="f"/>
                  <v:textbox>
                    <w:txbxContent>
                      <w:p>
                        <w:pPr>
                          <w:jc w:val="center"/>
                          <w:rPr>
                            <w:sz w:val="16"/>
                            <w:szCs w:val="16"/>
                          </w:rPr>
                        </w:pPr>
                        <w:r>
                          <w:rPr>
                            <w:sz w:val="16"/>
                            <w:szCs w:val="16"/>
                          </w:rPr>
                          <w:t>Trustworthiness</w:t>
                        </w:r>
                      </w:p>
                      <w:p>
                        <w:pPr>
                          <w:rPr>
                            <w:sz w:val="16"/>
                            <w:szCs w:val="16"/>
                          </w:rPr>
                        </w:pPr>
                        <w:r>
                          <w:rPr>
                            <w:sz w:val="16"/>
                            <w:szCs w:val="16"/>
                          </w:rPr>
                          <w:t>Ability</w:t>
                        </w:r>
                      </w:p>
                      <w:p>
                        <w:pPr>
                          <w:rPr>
                            <w:sz w:val="16"/>
                            <w:szCs w:val="16"/>
                          </w:rPr>
                        </w:pPr>
                        <w:r>
                          <w:rPr>
                            <w:sz w:val="16"/>
                            <w:szCs w:val="16"/>
                          </w:rPr>
                          <w:t>Benevolence</w:t>
                        </w:r>
                      </w:p>
                      <w:p>
                        <w:pPr>
                          <w:rPr>
                            <w:sz w:val="16"/>
                            <w:szCs w:val="16"/>
                          </w:rPr>
                        </w:pPr>
                        <w:r>
                          <w:rPr>
                            <w:sz w:val="16"/>
                            <w:szCs w:val="16"/>
                          </w:rPr>
                          <w:t xml:space="preserve">Integrity  </w:t>
                        </w:r>
                      </w:p>
                    </w:txbxContent>
                  </v:textbox>
                </v:shape>
                <v:shape id="Text Box 12" o:spid="_x0000_s1026" o:spt="202" type="#_x0000_t202" style="position:absolute;left:1828800;top:2159000;height:457200;width:1143000;" filled="f" stroked="f" coordsize="21600,21600" o:gfxdata="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NwtvRq5AAAA2wAA&#10;AA8AAAAAAAAAAQAgAAAAIgAAAGRycy9kb3ducmV2LnhtbFBLAQIUABQAAAAIAIdO4kAzLwWeOwAA&#10;ADkAAAAQAAAAAAAAAAEAIAAAAAgBAABkcnMvc2hhcGV4bWwueG1sUEsFBgAAAAAGAAYAWwEAALID&#10;AAAAAA==&#10;">
                  <v:fill on="f" focussize="0,0"/>
                  <v:stroke on="f"/>
                  <v:imagedata o:title=""/>
                  <o:lock v:ext="edit" aspectratio="f"/>
                  <v:textbox>
                    <w:txbxContent>
                      <w:p>
                        <w:pPr>
                          <w:jc w:val="center"/>
                          <w:rPr>
                            <w:sz w:val="20"/>
                            <w:szCs w:val="20"/>
                          </w:rPr>
                        </w:pPr>
                        <w:r>
                          <w:rPr>
                            <w:sz w:val="20"/>
                            <w:szCs w:val="20"/>
                          </w:rPr>
                          <w:t>Feelings Toward Trustee</w:t>
                        </w:r>
                      </w:p>
                    </w:txbxContent>
                  </v:textbox>
                </v:shape>
                <v:rect id="Rectangle 13" o:spid="_x0000_s1026" o:spt="1" style="position:absolute;left:3429000;top:1250315;height:457200;width:1143000;v-text-anchor:middle;" fillcolor="#3F7FCE [3204]" filled="t" stroked="t" coordsize="21600,21600" o:gfxdata="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">
                  <v:fill type="gradient" on="t" color2="#9BC1FF [3204]" opacity="0f" o:opacity2="0f" angle="180" focus="100%" focussize="0,0" rotate="t">
                    <o:fill type="gradientUnscaled" v:ext="backwardCompatible"/>
                  </v:fill>
                  <v:stroke color="#000000 [3213]" joinstyle="round"/>
                  <v:imagedata o:title=""/>
                  <o:lock v:ext="edit" aspectratio="f"/>
                  <v:shadow on="t" color="#000000" opacity="22937f" offset="0pt,1.81102362204724pt" origin="0f,32768f" matrix="65536f,0f,0f,65536f"/>
                </v:rect>
                <v:shape id="Text Box 14" o:spid="_x0000_s1026" o:spt="202" type="#_x0000_t202" style="position:absolute;left:3429000;top:1016000;height:685800;width:1143000;" filled="f" stroked="f" coordsize="21600,21600" o:gfxdata="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DyIgPW5AAAA2wAA&#10;AA8AAAAAAAAAAQAgAAAAIgAAAGRycy9kb3ducmV2LnhtbFBLAQIUABQAAAAIAIdO4kAzLwWeOwAA&#10;ADkAAAAQAAAAAAAAAAEAIAAAAAgBAABkcnMvc2hhcGV4bWwueG1sUEsFBgAAAAAGAAYAWwEAALID&#10;AAAAAA==&#10;">
                  <v:fill on="f" focussize="0,0"/>
                  <v:stroke on="f"/>
                  <v:imagedata o:title=""/>
                  <o:lock v:ext="edit" aspectratio="f"/>
                  <v:textbox>
                    <w:txbxContent>
                      <w:p>
                        <w:pPr>
                          <w:jc w:val="center"/>
                          <w:rPr>
                            <w:sz w:val="20"/>
                            <w:szCs w:val="20"/>
                          </w:rPr>
                        </w:pPr>
                      </w:p>
                      <w:p>
                        <w:pPr>
                          <w:jc w:val="center"/>
                          <w:rPr>
                            <w:sz w:val="20"/>
                            <w:szCs w:val="20"/>
                          </w:rPr>
                        </w:pPr>
                        <w:r>
                          <w:rPr>
                            <w:sz w:val="20"/>
                            <w:szCs w:val="20"/>
                          </w:rPr>
                          <w:t>TRUST</w:t>
                        </w:r>
                      </w:p>
                    </w:txbxContent>
                  </v:textbox>
                </v:shape>
                <v:shape id="Straight Arrow Connector 16" o:spid="_x0000_s1026" o:spt="32" type="#_x0000_t32" style="position:absolute;left:1143000;top:1473200;flip:y;height:685800;width:685800;" filled="f" stroked="t" coordsize="21600,21600" o:gfxdata="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xUrCk7gAAADbAAAA&#10;DwAAAAAAAAABACAAAAAiAAAAZHJzL2Rvd25yZXYueG1sUEsBAhQAFAAAAAgAh07iQDMvBZ47AAAA&#10;OQAAABAAAAAAAAAAAQAgAAAABwEAAGRycy9zaGFwZXhtbC54bWxQSwUGAAAAAAYABgBbAQAAsQMA&#10;AAAA&#10;">
                  <v:fill on="f" focussize="0,0"/>
                  <v:stroke weight="0.25pt" color="#000000 [3204]" joinstyle="round" endarrow="open"/>
                  <v:imagedata o:title=""/>
                  <o:lock v:ext="edit" aspectratio="f"/>
                  <v:shadow on="t" color="#000000" opacity="24903f" offset="0pt,1.5748031496063pt" origin="0f,32768f" matrix="65536f,0f,0f,65536f"/>
                </v:shape>
                <w10:wrap type="through"/>
              </v:group>
            </w:pict>
          </mc:Fallback>
        </mc:AlternateContent>
      </w:r>
    </w:p>
    <w:p>
      <w:pPr>
        <w:spacing w:after="100"/>
        <w:rPr>
          <w:sz w:val="20"/>
          <w:szCs w:val="20"/>
        </w:rPr>
      </w:pPr>
      <w:r>
        <w:rPr>
          <w:sz w:val="20"/>
          <w:szCs w:val="20"/>
          <w:lang w:eastAsia="zh-CN"/>
        </w:rPr>
        <mc:AlternateContent>
          <mc:Choice Requires="wps">
            <w:drawing>
              <wp:anchor distT="0" distB="0" distL="114300" distR="114300" simplePos="0" relativeHeight="251659264" behindDoc="0" locked="0" layoutInCell="1" allowOverlap="1">
                <wp:simplePos x="0" y="0"/>
                <wp:positionH relativeFrom="column">
                  <wp:posOffset>-2044700</wp:posOffset>
                </wp:positionH>
                <wp:positionV relativeFrom="paragraph">
                  <wp:posOffset>196850</wp:posOffset>
                </wp:positionV>
                <wp:extent cx="660400" cy="622300"/>
                <wp:effectExtent l="50800" t="25400" r="101600" b="114300"/>
                <wp:wrapNone/>
                <wp:docPr id="15" name="Straight Arrow Connector 15"/>
                <wp:cNvGraphicFramePr/>
                <a:graphic xmlns:a="http://schemas.openxmlformats.org/drawingml/2006/main">
                  <a:graphicData uri="http://schemas.microsoft.com/office/word/2010/wordprocessingShape">
                    <wps:wsp>
                      <wps:cNvCnPr/>
                      <wps:spPr>
                        <a:xfrm>
                          <a:off x="0" y="0"/>
                          <a:ext cx="660400" cy="622300"/>
                        </a:xfrm>
                        <a:prstGeom prst="straightConnector1">
                          <a:avLst/>
                        </a:prstGeom>
                        <a:ln w="3175" cmpd="sng">
                          <a:solidFill>
                            <a:srgbClr val="000000"/>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15" o:spid="_x0000_s1026" o:spt="32" type="#_x0000_t32" style="position:absolute;left:0pt;margin-left:-161pt;margin-top:15.5pt;height:49pt;width:52pt;z-index:251659264;mso-width-relative:page;mso-height-relative:page;" filled="f" stroked="t" coordsize="21600,21600" o:gfxdata="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BWgT6v2AAAAAwBAAAPAAAAAAAAAAEAIAAA&#10;ACIAAABkcnMvZG93bnJldi54bWxQSwECFAAUAAAACACHTuJABDDJWgwCAAAuBAAADgAAAAAAAAAB&#10;ACAAAAAnAQAAZHJzL2Uyb0RvYy54bWxQSwUGAAAAAAYABgBZAQAApQUAAAAA&#10;">
                <v:fill on="f" focussize="0,0"/>
                <v:stroke weight="0.25pt" color="#000000 [3204]" joinstyle="round" endarrow="open"/>
                <v:imagedata o:title=""/>
                <o:lock v:ext="edit" aspectratio="f"/>
                <v:shadow on="t" color="#000000" opacity="24903f" offset="0pt,1.5748031496063pt" origin="0f,32768f" matrix="65536f,0f,0f,65536f"/>
              </v:shape>
            </w:pict>
          </mc:Fallback>
        </mc:AlternateContent>
      </w:r>
      <w:r>
        <w:rPr>
          <w:sz w:val="20"/>
          <w:szCs w:val="20"/>
          <w:lang w:eastAsia="zh-CN"/>
        </w:rPr>
        <mc:AlternateContent>
          <mc:Choice Requires="wps">
            <w:drawing>
              <wp:anchor distT="0" distB="0" distL="114300" distR="114300" simplePos="0" relativeHeight="251662336" behindDoc="0" locked="0" layoutInCell="1" allowOverlap="1">
                <wp:simplePos x="0" y="0"/>
                <wp:positionH relativeFrom="column">
                  <wp:posOffset>-241300</wp:posOffset>
                </wp:positionH>
                <wp:positionV relativeFrom="paragraph">
                  <wp:posOffset>196850</wp:posOffset>
                </wp:positionV>
                <wp:extent cx="685800" cy="850900"/>
                <wp:effectExtent l="50800" t="25400" r="101600" b="114300"/>
                <wp:wrapNone/>
                <wp:docPr id="18" name="Straight Arrow Connector 18"/>
                <wp:cNvGraphicFramePr/>
                <a:graphic xmlns:a="http://schemas.openxmlformats.org/drawingml/2006/main">
                  <a:graphicData uri="http://schemas.microsoft.com/office/word/2010/wordprocessingShape">
                    <wps:wsp>
                      <wps:cNvCnPr/>
                      <wps:spPr>
                        <a:xfrm>
                          <a:off x="0" y="0"/>
                          <a:ext cx="685800" cy="850900"/>
                        </a:xfrm>
                        <a:prstGeom prst="straightConnector1">
                          <a:avLst/>
                        </a:prstGeom>
                        <a:ln w="3175" cmpd="sng">
                          <a:solidFill>
                            <a:srgbClr val="000000"/>
                          </a:solidFill>
                          <a:tailEnd type="arrow"/>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id="Straight Arrow Connector 18" o:spid="_x0000_s1026" o:spt="32" type="#_x0000_t32" style="position:absolute;left:0pt;margin-left:-19pt;margin-top:15.5pt;height:67pt;width:54pt;z-index:251662336;mso-width-relative:page;mso-height-relative:page;" filled="f" stroked="t" coordsize="21600,21600" o:gfxdata="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D2mLxI1gAAAAkBAAAPAAAAAAAAAAEAIAAAACIA&#10;AABkcnMvZG93bnJldi54bWxQSwECFAAUAAAACACHTuJAYSzMJAsCAAAuBAAADgAAAAAAAAABACAA&#10;AAAlAQAAZHJzL2Uyb0RvYy54bWxQSwUGAAAAAAYABgBZAQAAogUAAAAA&#10;">
                <v:fill on="f" focussize="0,0"/>
                <v:stroke weight="0.25pt" color="#000000 [3200]" joinstyle="round" endarrow="open"/>
                <v:imagedata o:title=""/>
                <o:lock v:ext="edit" aspectratio="f"/>
                <v:shadow on="t" color="#000000" opacity="24903f" offset="0pt,1.5748031496063pt" origin="0f,32768f" matrix="65536f,0f,0f,65536f"/>
              </v:shape>
            </w:pict>
          </mc:Fallback>
        </mc:AlternateContent>
      </w:r>
    </w:p>
    <w:p>
      <w:pPr>
        <w:spacing w:after="100"/>
        <w:rPr>
          <w:sz w:val="20"/>
          <w:szCs w:val="20"/>
        </w:rPr>
      </w:pPr>
      <w:r>
        <w:rPr>
          <w:b/>
          <w:sz w:val="20"/>
          <w:szCs w:val="20"/>
          <w:lang w:eastAsia="zh-CN"/>
        </w:rPr>
        <mc:AlternateContent>
          <mc:Choice Requires="wps">
            <w:drawing>
              <wp:anchor distT="0" distB="0" distL="114300" distR="114300" simplePos="0" relativeHeight="251663360" behindDoc="0" locked="0" layoutInCell="1" allowOverlap="1">
                <wp:simplePos x="0" y="0"/>
                <wp:positionH relativeFrom="column">
                  <wp:posOffset>-228600</wp:posOffset>
                </wp:positionH>
                <wp:positionV relativeFrom="paragraph">
                  <wp:posOffset>1292860</wp:posOffset>
                </wp:positionV>
                <wp:extent cx="685800" cy="685800"/>
                <wp:effectExtent l="50800" t="50800" r="76200" b="101600"/>
                <wp:wrapNone/>
                <wp:docPr id="19" name="Straight Arrow Connector 19"/>
                <wp:cNvGraphicFramePr/>
                <a:graphic xmlns:a="http://schemas.openxmlformats.org/drawingml/2006/main">
                  <a:graphicData uri="http://schemas.microsoft.com/office/word/2010/wordprocessingShape">
                    <wps:wsp>
                      <wps:cNvCnPr/>
                      <wps:spPr>
                        <a:xfrm flipV="1">
                          <a:off x="0" y="0"/>
                          <a:ext cx="685800" cy="685800"/>
                        </a:xfrm>
                        <a:prstGeom prst="straightConnector1">
                          <a:avLst/>
                        </a:prstGeom>
                        <a:ln w="3175" cmpd="sng">
                          <a:solidFill>
                            <a:srgbClr val="000000"/>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19" o:spid="_x0000_s1026" o:spt="32" type="#_x0000_t32" style="position:absolute;left:0pt;flip:y;margin-left:-18pt;margin-top:101.8pt;height:54pt;width:54pt;z-index:251663360;mso-width-relative:page;mso-height-relative:page;" filled="f" stroked="t" coordsize="21600,21600" o:gfxdata="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AqtJDtcAAAAKAQAADwAAAAAA&#10;AAABACAAAAAiAAAAZHJzL2Rvd25yZXYueG1sUEsBAhQAFAAAAAgAh07iQN1IZ0gUAgAAOAQAAA4A&#10;AAAAAAAAAQAgAAAAJgEAAGRycy9lMm9Eb2MueG1sUEsFBgAAAAAGAAYAWQEAAKwFAAAAAA==&#10;">
                <v:fill on="f" focussize="0,0"/>
                <v:stroke weight="0.25pt" color="#000000 [3204]" joinstyle="round" endarrow="open"/>
                <v:imagedata o:title=""/>
                <o:lock v:ext="edit" aspectratio="f"/>
                <v:shadow on="t" color="#000000" opacity="24903f" offset="0pt,1.5748031496063pt" origin="0f,32768f" matrix="65536f,0f,0f,65536f"/>
              </v:shape>
            </w:pict>
          </mc:Fallback>
        </mc:AlternateContent>
      </w:r>
      <w:r>
        <w:rPr>
          <w:b/>
          <w:sz w:val="20"/>
          <w:szCs w:val="20"/>
          <w:lang w:eastAsia="zh-CN"/>
        </w:rPr>
        <mc:AlternateContent>
          <mc:Choice Requires="wps">
            <w:drawing>
              <wp:anchor distT="0" distB="0" distL="114300" distR="114300" simplePos="0" relativeHeight="251661312" behindDoc="0" locked="0" layoutInCell="1" allowOverlap="1">
                <wp:simplePos x="0" y="0"/>
                <wp:positionH relativeFrom="column">
                  <wp:posOffset>-227965</wp:posOffset>
                </wp:positionH>
                <wp:positionV relativeFrom="paragraph">
                  <wp:posOffset>1064260</wp:posOffset>
                </wp:positionV>
                <wp:extent cx="457200" cy="0"/>
                <wp:effectExtent l="0" t="101600" r="25400" b="177800"/>
                <wp:wrapNone/>
                <wp:docPr id="17" name="Straight Arrow Connector 17"/>
                <wp:cNvGraphicFramePr/>
                <a:graphic xmlns:a="http://schemas.openxmlformats.org/drawingml/2006/main">
                  <a:graphicData uri="http://schemas.microsoft.com/office/word/2010/wordprocessingShape">
                    <wps:wsp>
                      <wps:cNvCnPr/>
                      <wps:spPr>
                        <a:xfrm>
                          <a:off x="0" y="0"/>
                          <a:ext cx="457200" cy="0"/>
                        </a:xfrm>
                        <a:prstGeom prst="straightConnector1">
                          <a:avLst/>
                        </a:prstGeom>
                        <a:ln w="3175" cmpd="sng">
                          <a:solidFill>
                            <a:srgbClr val="000000"/>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17" o:spid="_x0000_s1026" o:spt="32" type="#_x0000_t32" style="position:absolute;left:0pt;margin-left:-17.95pt;margin-top:83.8pt;height:0pt;width:36pt;z-index:251661312;mso-width-relative:page;mso-height-relative:page;" filled="f" stroked="t" coordsize="21600,21600" o:gfxdata="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DVwfHQ1QAAAAoBAAAPAAAAAAAAAAEAIAAAACIAAABk&#10;cnMvZG93bnJldi54bWxQSwECFAAUAAAACACHTuJAhb6bzAkCAAApBAAADgAAAAAAAAABACAAAAAk&#10;AQAAZHJzL2Uyb0RvYy54bWxQSwUGAAAAAAYABgBZAQAAnwUAAAAA&#10;">
                <v:fill on="f" focussize="0,0"/>
                <v:stroke weight="0.25pt" color="#000000 [3204]" joinstyle="round" endarrow="open"/>
                <v:imagedata o:title=""/>
                <o:lock v:ext="edit" aspectratio="f"/>
                <v:shadow on="t" color="#000000" opacity="24903f" offset="0pt,1.5748031496063pt" origin="0f,32768f" matrix="65536f,0f,0f,65536f"/>
              </v:shape>
            </w:pict>
          </mc:Fallback>
        </mc:AlternateContent>
      </w:r>
    </w:p>
    <w:p>
      <w:pPr>
        <w:spacing w:after="100"/>
        <w:rPr>
          <w:sz w:val="20"/>
          <w:szCs w:val="20"/>
        </w:rPr>
      </w:pPr>
    </w:p>
    <w:p>
      <w:pPr>
        <w:spacing w:after="100"/>
        <w:rPr>
          <w:sz w:val="20"/>
          <w:szCs w:val="20"/>
        </w:rPr>
      </w:pPr>
    </w:p>
    <w:p>
      <w:pPr>
        <w:spacing w:after="100"/>
        <w:rPr>
          <w:sz w:val="20"/>
          <w:szCs w:val="20"/>
        </w:rPr>
      </w:pPr>
    </w:p>
    <w:p>
      <w:pPr>
        <w:spacing w:after="100"/>
        <w:rPr>
          <w:sz w:val="20"/>
          <w:szCs w:val="20"/>
        </w:rPr>
      </w:pPr>
    </w:p>
    <w:p>
      <w:pPr>
        <w:spacing w:after="100"/>
        <w:rPr>
          <w:sz w:val="20"/>
          <w:szCs w:val="20"/>
        </w:rPr>
      </w:pPr>
    </w:p>
    <w:p>
      <w:pPr>
        <w:spacing w:after="100"/>
        <w:rPr>
          <w:sz w:val="20"/>
          <w:szCs w:val="20"/>
        </w:rPr>
      </w:pPr>
    </w:p>
    <w:p>
      <w:pPr>
        <w:tabs>
          <w:tab w:val="left" w:pos="4397"/>
        </w:tabs>
        <w:spacing w:after="100"/>
        <w:rPr>
          <w:sz w:val="20"/>
          <w:szCs w:val="20"/>
        </w:rPr>
      </w:pPr>
      <w:r>
        <w:rPr>
          <w:sz w:val="20"/>
          <w:szCs w:val="20"/>
        </w:rPr>
        <w:tab/>
      </w:r>
    </w:p>
    <w:p>
      <w:pPr>
        <w:tabs>
          <w:tab w:val="left" w:pos="4397"/>
        </w:tabs>
        <w:spacing w:after="100"/>
        <w:rPr>
          <w:sz w:val="20"/>
          <w:szCs w:val="20"/>
        </w:rPr>
      </w:pPr>
      <w:r>
        <w:rPr>
          <w:sz w:val="20"/>
          <w:szCs w:val="20"/>
        </w:rPr>
        <w:t xml:space="preserve">Effects of Trust on Performance and Commitment </w:t>
      </w:r>
    </w:p>
    <w:tbl>
      <w:tblPr>
        <w:tblStyle w:val="7"/>
        <w:tblW w:w="59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14"/>
        <w:gridCol w:w="1968"/>
        <w:gridCol w:w="22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714" w:type="dxa"/>
          </w:tcPr>
          <w:p>
            <w:pPr>
              <w:tabs>
                <w:tab w:val="left" w:pos="4397"/>
              </w:tabs>
              <w:spacing w:after="100"/>
              <w:jc w:val="center"/>
              <w:rPr>
                <w:b/>
                <w:sz w:val="20"/>
                <w:szCs w:val="20"/>
              </w:rPr>
            </w:pPr>
            <w:r>
              <w:rPr>
                <w:b/>
                <w:sz w:val="20"/>
                <w:szCs w:val="20"/>
              </w:rPr>
              <w:t>Trust</w:t>
            </w:r>
          </w:p>
        </w:tc>
        <w:tc>
          <w:tcPr>
            <w:tcW w:w="1968" w:type="dxa"/>
          </w:tcPr>
          <w:p>
            <w:pPr>
              <w:tabs>
                <w:tab w:val="left" w:pos="4397"/>
              </w:tabs>
              <w:spacing w:after="100"/>
              <w:jc w:val="center"/>
              <w:rPr>
                <w:b/>
                <w:sz w:val="20"/>
                <w:szCs w:val="20"/>
              </w:rPr>
            </w:pPr>
            <w:r>
              <w:rPr>
                <w:b/>
                <w:sz w:val="20"/>
                <w:szCs w:val="20"/>
              </w:rPr>
              <w:t>Moderate Positive</w:t>
            </w:r>
          </w:p>
        </w:tc>
        <w:tc>
          <w:tcPr>
            <w:tcW w:w="2287" w:type="dxa"/>
          </w:tcPr>
          <w:p>
            <w:pPr>
              <w:tabs>
                <w:tab w:val="left" w:pos="4397"/>
              </w:tabs>
              <w:spacing w:after="100"/>
              <w:jc w:val="center"/>
              <w:rPr>
                <w:b/>
                <w:sz w:val="20"/>
                <w:szCs w:val="20"/>
              </w:rPr>
            </w:pPr>
            <w:r>
              <w:rPr>
                <w:b/>
                <w:sz w:val="20"/>
                <w:szCs w:val="20"/>
              </w:rPr>
              <w:t>Job Performance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969" w:type="dxa"/>
            <w:gridSpan w:val="3"/>
          </w:tcPr>
          <w:p>
            <w:pPr>
              <w:tabs>
                <w:tab w:val="left" w:pos="4397"/>
              </w:tabs>
              <w:spacing w:after="100"/>
              <w:rPr>
                <w:sz w:val="20"/>
                <w:szCs w:val="20"/>
              </w:rPr>
            </w:pPr>
            <w:r>
              <w:rPr>
                <w:sz w:val="20"/>
                <w:szCs w:val="20"/>
              </w:rPr>
              <w:t>Trust has a moderate positive effect on performance. Employees who are willing to be vulnerable to authorities tend to have higher levels of task performance. They are also more likely to engage in citizenship behaviors and less likely to engage in counterproductive behaviors.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714" w:type="dxa"/>
          </w:tcPr>
          <w:p>
            <w:pPr>
              <w:tabs>
                <w:tab w:val="left" w:pos="4397"/>
              </w:tabs>
              <w:spacing w:after="100"/>
              <w:jc w:val="center"/>
              <w:rPr>
                <w:b/>
                <w:sz w:val="20"/>
                <w:szCs w:val="20"/>
              </w:rPr>
            </w:pPr>
            <w:r>
              <w:rPr>
                <w:b/>
                <w:sz w:val="20"/>
                <w:szCs w:val="20"/>
              </w:rPr>
              <w:t>Trust</w:t>
            </w:r>
          </w:p>
        </w:tc>
        <w:tc>
          <w:tcPr>
            <w:tcW w:w="1968" w:type="dxa"/>
          </w:tcPr>
          <w:p>
            <w:pPr>
              <w:tabs>
                <w:tab w:val="left" w:pos="4397"/>
              </w:tabs>
              <w:spacing w:after="100"/>
              <w:jc w:val="center"/>
              <w:rPr>
                <w:b/>
                <w:sz w:val="20"/>
                <w:szCs w:val="20"/>
              </w:rPr>
            </w:pPr>
            <w:r>
              <w:rPr>
                <w:b/>
                <w:sz w:val="20"/>
                <w:szCs w:val="20"/>
              </w:rPr>
              <w:t>Strong Positive</w:t>
            </w:r>
          </w:p>
        </w:tc>
        <w:tc>
          <w:tcPr>
            <w:tcW w:w="2287" w:type="dxa"/>
          </w:tcPr>
          <w:p>
            <w:pPr>
              <w:tabs>
                <w:tab w:val="left" w:pos="4397"/>
              </w:tabs>
              <w:spacing w:after="100"/>
              <w:jc w:val="center"/>
              <w:rPr>
                <w:b/>
                <w:sz w:val="20"/>
                <w:szCs w:val="20"/>
              </w:rPr>
            </w:pPr>
            <w:r>
              <w:rPr>
                <w:b/>
                <w:sz w:val="20"/>
                <w:szCs w:val="20"/>
              </w:rPr>
              <w:t>Organizational Commitment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969" w:type="dxa"/>
            <w:gridSpan w:val="3"/>
          </w:tcPr>
          <w:p>
            <w:pPr>
              <w:tabs>
                <w:tab w:val="left" w:pos="4397"/>
              </w:tabs>
              <w:spacing w:after="100"/>
              <w:rPr>
                <w:sz w:val="20"/>
                <w:szCs w:val="20"/>
              </w:rPr>
            </w:pPr>
            <w:r>
              <w:rPr>
                <w:sz w:val="20"/>
                <w:szCs w:val="20"/>
              </w:rPr>
              <w:t xml:space="preserve">Trust has a strong positive effect on commitment. Employees who are willing to be vulnerable to authorities tend to have higher levels of affective commitment and higher levels of normative commitment. Trust has no effect on continuance commitment. </w:t>
            </w:r>
          </w:p>
        </w:tc>
      </w:tr>
    </w:tbl>
    <w:p>
      <w:pPr>
        <w:tabs>
          <w:tab w:val="left" w:pos="4397"/>
        </w:tabs>
        <w:spacing w:after="100"/>
        <w:rPr>
          <w:sz w:val="20"/>
          <w:szCs w:val="20"/>
        </w:rPr>
      </w:pPr>
    </w:p>
    <w:p>
      <w:pPr>
        <w:tabs>
          <w:tab w:val="left" w:pos="4397"/>
        </w:tabs>
        <w:spacing w:after="100"/>
        <w:rPr>
          <w:sz w:val="20"/>
          <w:szCs w:val="20"/>
        </w:rPr>
      </w:pPr>
    </w:p>
    <w:p>
      <w:pPr>
        <w:tabs>
          <w:tab w:val="left" w:pos="4397"/>
        </w:tabs>
        <w:spacing w:after="100"/>
        <w:rPr>
          <w:sz w:val="20"/>
          <w:szCs w:val="20"/>
        </w:rPr>
      </w:pPr>
    </w:p>
    <w:p>
      <w:pPr>
        <w:tabs>
          <w:tab w:val="left" w:pos="4397"/>
        </w:tabs>
        <w:spacing w:after="100"/>
        <w:rPr>
          <w:sz w:val="20"/>
          <w:szCs w:val="20"/>
        </w:rPr>
      </w:pPr>
    </w:p>
    <w:p>
      <w:pPr>
        <w:tabs>
          <w:tab w:val="left" w:pos="4397"/>
        </w:tabs>
        <w:spacing w:after="100"/>
        <w:rPr>
          <w:sz w:val="20"/>
          <w:szCs w:val="20"/>
        </w:rPr>
      </w:pPr>
    </w:p>
    <w:p>
      <w:pPr>
        <w:tabs>
          <w:tab w:val="left" w:pos="4397"/>
        </w:tabs>
        <w:spacing w:after="100"/>
        <w:rPr>
          <w:sz w:val="20"/>
          <w:szCs w:val="20"/>
        </w:rPr>
      </w:pPr>
    </w:p>
    <w:p>
      <w:pPr>
        <w:tabs>
          <w:tab w:val="left" w:pos="4397"/>
        </w:tabs>
        <w:spacing w:after="100"/>
        <w:rPr>
          <w:sz w:val="20"/>
          <w:szCs w:val="20"/>
        </w:rPr>
      </w:pPr>
    </w:p>
    <w:p>
      <w:pPr>
        <w:tabs>
          <w:tab w:val="left" w:pos="4397"/>
        </w:tabs>
        <w:spacing w:after="100"/>
        <w:rPr>
          <w:sz w:val="20"/>
          <w:szCs w:val="20"/>
        </w:rPr>
      </w:pPr>
    </w:p>
    <w:p>
      <w:pPr>
        <w:tabs>
          <w:tab w:val="left" w:pos="4397"/>
        </w:tabs>
        <w:spacing w:after="100"/>
        <w:rPr>
          <w:sz w:val="20"/>
          <w:szCs w:val="20"/>
        </w:rPr>
      </w:pPr>
    </w:p>
    <w:p>
      <w:pPr>
        <w:tabs>
          <w:tab w:val="left" w:pos="4397"/>
        </w:tabs>
        <w:spacing w:after="100"/>
        <w:rPr>
          <w:sz w:val="20"/>
          <w:szCs w:val="20"/>
        </w:rPr>
      </w:pPr>
    </w:p>
    <w:p>
      <w:pPr>
        <w:tabs>
          <w:tab w:val="left" w:pos="4397"/>
        </w:tabs>
        <w:spacing w:after="100"/>
        <w:rPr>
          <w:sz w:val="20"/>
          <w:szCs w:val="20"/>
        </w:rPr>
      </w:pPr>
    </w:p>
    <w:p>
      <w:pPr>
        <w:tabs>
          <w:tab w:val="left" w:pos="4397"/>
        </w:tabs>
        <w:spacing w:after="100"/>
        <w:rPr>
          <w:b/>
          <w:sz w:val="20"/>
          <w:szCs w:val="20"/>
          <w:u w:val="single"/>
        </w:rPr>
      </w:pPr>
      <w:r>
        <w:rPr>
          <w:b/>
          <w:sz w:val="20"/>
          <w:szCs w:val="20"/>
          <w:u w:val="single"/>
        </w:rPr>
        <w:t xml:space="preserve">CHAPTER 8 – LEARNING AND DECISION MAKING </w:t>
      </w:r>
    </w:p>
    <w:p>
      <w:pPr>
        <w:tabs>
          <w:tab w:val="left" w:pos="4397"/>
        </w:tabs>
        <w:spacing w:after="100"/>
        <w:rPr>
          <w:b/>
          <w:sz w:val="20"/>
          <w:szCs w:val="20"/>
          <w:u w:val="single"/>
        </w:rPr>
      </w:pPr>
      <w:r>
        <w:rPr>
          <w:b/>
          <w:sz w:val="20"/>
          <w:szCs w:val="20"/>
          <w:u w:val="single"/>
        </w:rPr>
        <w:t>Learning and Decision Making</w:t>
      </w:r>
    </w:p>
    <w:p>
      <w:pPr>
        <w:tabs>
          <w:tab w:val="left" w:pos="4397"/>
        </w:tabs>
        <w:spacing w:after="100"/>
        <w:rPr>
          <w:sz w:val="20"/>
          <w:szCs w:val="20"/>
        </w:rPr>
      </w:pPr>
      <w:r>
        <w:rPr>
          <w:sz w:val="20"/>
          <w:szCs w:val="20"/>
          <w:u w:val="single"/>
        </w:rPr>
        <w:t>Leaning</w:t>
      </w:r>
      <w:r>
        <w:rPr>
          <w:sz w:val="20"/>
          <w:szCs w:val="20"/>
        </w:rPr>
        <w:t xml:space="preserve">: a relatively permanent change in an employee’s knowledge or skill that results from experience. </w:t>
      </w:r>
    </w:p>
    <w:p>
      <w:pPr>
        <w:tabs>
          <w:tab w:val="left" w:pos="4397"/>
        </w:tabs>
        <w:spacing w:after="100"/>
        <w:rPr>
          <w:sz w:val="20"/>
          <w:szCs w:val="20"/>
        </w:rPr>
      </w:pPr>
      <w:r>
        <w:rPr>
          <w:sz w:val="20"/>
          <w:szCs w:val="20"/>
          <w:u w:val="single"/>
        </w:rPr>
        <w:t>Decision-making:</w:t>
      </w:r>
      <w:r>
        <w:rPr>
          <w:sz w:val="20"/>
          <w:szCs w:val="20"/>
        </w:rPr>
        <w:t xml:space="preserve"> The process of generating and choosing from a set of alternatives to solve a problem. </w:t>
      </w:r>
    </w:p>
    <w:p>
      <w:pPr>
        <w:tabs>
          <w:tab w:val="left" w:pos="4397"/>
        </w:tabs>
        <w:spacing w:after="100"/>
        <w:rPr>
          <w:b/>
          <w:sz w:val="20"/>
          <w:szCs w:val="20"/>
          <w:u w:val="single"/>
        </w:rPr>
      </w:pPr>
      <w:r>
        <w:rPr>
          <w:b/>
          <w:sz w:val="20"/>
          <w:szCs w:val="20"/>
          <w:u w:val="single"/>
        </w:rPr>
        <w:t xml:space="preserve">Why Do Some Employees Learn to Make Decisions Better Than Others? </w:t>
      </w:r>
    </w:p>
    <w:p>
      <w:pPr>
        <w:pStyle w:val="8"/>
        <w:numPr>
          <w:ilvl w:val="0"/>
          <w:numId w:val="51"/>
        </w:numPr>
        <w:tabs>
          <w:tab w:val="left" w:pos="4397"/>
        </w:tabs>
        <w:spacing w:after="100"/>
        <w:rPr>
          <w:sz w:val="20"/>
          <w:szCs w:val="20"/>
        </w:rPr>
      </w:pPr>
      <w:r>
        <w:rPr>
          <w:sz w:val="20"/>
          <w:szCs w:val="20"/>
        </w:rPr>
        <w:t>Expertise: The knowledge and skill that distinguish experts from novices.</w:t>
      </w:r>
    </w:p>
    <w:p>
      <w:pPr>
        <w:tabs>
          <w:tab w:val="left" w:pos="4397"/>
        </w:tabs>
        <w:spacing w:after="100"/>
        <w:rPr>
          <w:b/>
          <w:sz w:val="20"/>
          <w:szCs w:val="20"/>
          <w:u w:val="single"/>
        </w:rPr>
      </w:pPr>
      <w:r>
        <w:rPr>
          <w:b/>
          <w:sz w:val="20"/>
          <w:szCs w:val="20"/>
          <w:u w:val="single"/>
        </w:rPr>
        <w:t xml:space="preserve">Types of Knowledge: </w:t>
      </w:r>
    </w:p>
    <w:tbl>
      <w:tblPr>
        <w:tblStyle w:val="7"/>
        <w:tblW w:w="110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08"/>
        <w:gridCol w:w="55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508" w:type="dxa"/>
          </w:tcPr>
          <w:p>
            <w:pPr>
              <w:tabs>
                <w:tab w:val="left" w:pos="4397"/>
              </w:tabs>
              <w:spacing w:after="100"/>
              <w:jc w:val="center"/>
              <w:rPr>
                <w:b/>
                <w:sz w:val="20"/>
                <w:szCs w:val="20"/>
              </w:rPr>
            </w:pPr>
            <w:r>
              <w:rPr>
                <w:b/>
                <w:sz w:val="20"/>
                <w:szCs w:val="20"/>
              </w:rPr>
              <w:t>Explicit Knowledge</w:t>
            </w:r>
          </w:p>
        </w:tc>
        <w:tc>
          <w:tcPr>
            <w:tcW w:w="5508" w:type="dxa"/>
          </w:tcPr>
          <w:p>
            <w:pPr>
              <w:tabs>
                <w:tab w:val="left" w:pos="4397"/>
              </w:tabs>
              <w:spacing w:after="100"/>
              <w:jc w:val="center"/>
              <w:rPr>
                <w:b/>
                <w:sz w:val="20"/>
                <w:szCs w:val="20"/>
              </w:rPr>
            </w:pPr>
            <w:r>
              <w:rPr>
                <w:b/>
                <w:sz w:val="20"/>
                <w:szCs w:val="20"/>
              </w:rPr>
              <w:t>Tactic Knowledge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508" w:type="dxa"/>
          </w:tcPr>
          <w:p>
            <w:pPr>
              <w:tabs>
                <w:tab w:val="left" w:pos="4397"/>
              </w:tabs>
              <w:spacing w:after="100"/>
              <w:rPr>
                <w:sz w:val="20"/>
                <w:szCs w:val="20"/>
              </w:rPr>
            </w:pPr>
            <w:r>
              <w:rPr>
                <w:sz w:val="20"/>
                <w:szCs w:val="20"/>
              </w:rPr>
              <w:t xml:space="preserve">Knowledge that is easily communicated and available to everyone. </w:t>
            </w:r>
          </w:p>
        </w:tc>
        <w:tc>
          <w:tcPr>
            <w:tcW w:w="5508" w:type="dxa"/>
          </w:tcPr>
          <w:p>
            <w:pPr>
              <w:tabs>
                <w:tab w:val="left" w:pos="4397"/>
              </w:tabs>
              <w:spacing w:after="100"/>
              <w:rPr>
                <w:sz w:val="20"/>
                <w:szCs w:val="20"/>
              </w:rPr>
            </w:pPr>
            <w:r>
              <w:rPr>
                <w:sz w:val="20"/>
                <w:szCs w:val="20"/>
              </w:rPr>
              <w:t xml:space="preserve">Knowledge that employees can only learn through experience.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508" w:type="dxa"/>
          </w:tcPr>
          <w:p>
            <w:pPr>
              <w:pStyle w:val="8"/>
              <w:numPr>
                <w:ilvl w:val="0"/>
                <w:numId w:val="51"/>
              </w:numPr>
              <w:tabs>
                <w:tab w:val="left" w:pos="4397"/>
              </w:tabs>
              <w:spacing w:after="100"/>
              <w:ind w:left="284" w:hanging="284"/>
              <w:rPr>
                <w:b/>
                <w:sz w:val="20"/>
                <w:szCs w:val="20"/>
              </w:rPr>
            </w:pPr>
            <w:r>
              <w:rPr>
                <w:sz w:val="20"/>
                <w:szCs w:val="20"/>
              </w:rPr>
              <w:t xml:space="preserve">Easily transferred through written/verbal communication.  </w:t>
            </w:r>
          </w:p>
          <w:p>
            <w:pPr>
              <w:pStyle w:val="8"/>
              <w:numPr>
                <w:ilvl w:val="0"/>
                <w:numId w:val="51"/>
              </w:numPr>
              <w:tabs>
                <w:tab w:val="left" w:pos="4397"/>
              </w:tabs>
              <w:spacing w:after="100"/>
              <w:ind w:left="284" w:hanging="284"/>
              <w:rPr>
                <w:b/>
                <w:sz w:val="20"/>
                <w:szCs w:val="20"/>
              </w:rPr>
            </w:pPr>
            <w:r>
              <w:rPr>
                <w:sz w:val="20"/>
                <w:szCs w:val="20"/>
              </w:rPr>
              <w:t>Readily available to most.</w:t>
            </w:r>
          </w:p>
          <w:p>
            <w:pPr>
              <w:pStyle w:val="8"/>
              <w:numPr>
                <w:ilvl w:val="0"/>
                <w:numId w:val="51"/>
              </w:numPr>
              <w:tabs>
                <w:tab w:val="left" w:pos="4397"/>
              </w:tabs>
              <w:spacing w:after="100"/>
              <w:ind w:left="284" w:hanging="284"/>
              <w:rPr>
                <w:b/>
                <w:sz w:val="20"/>
                <w:szCs w:val="20"/>
              </w:rPr>
            </w:pPr>
            <w:r>
              <w:rPr>
                <w:sz w:val="20"/>
                <w:szCs w:val="20"/>
              </w:rPr>
              <w:t>Can be learned through books</w:t>
            </w:r>
          </w:p>
          <w:p>
            <w:pPr>
              <w:pStyle w:val="8"/>
              <w:numPr>
                <w:ilvl w:val="0"/>
                <w:numId w:val="51"/>
              </w:numPr>
              <w:tabs>
                <w:tab w:val="left" w:pos="4397"/>
              </w:tabs>
              <w:spacing w:after="100"/>
              <w:ind w:left="284" w:hanging="284"/>
              <w:rPr>
                <w:b/>
                <w:sz w:val="20"/>
                <w:szCs w:val="20"/>
              </w:rPr>
            </w:pPr>
            <w:r>
              <w:rPr>
                <w:sz w:val="20"/>
                <w:szCs w:val="20"/>
              </w:rPr>
              <w:t>Always conscious and accessible information</w:t>
            </w:r>
          </w:p>
          <w:p>
            <w:pPr>
              <w:pStyle w:val="8"/>
              <w:numPr>
                <w:ilvl w:val="0"/>
                <w:numId w:val="51"/>
              </w:numPr>
              <w:tabs>
                <w:tab w:val="left" w:pos="4397"/>
              </w:tabs>
              <w:spacing w:after="100"/>
              <w:ind w:left="284" w:hanging="284"/>
              <w:rPr>
                <w:b/>
                <w:sz w:val="20"/>
                <w:szCs w:val="20"/>
              </w:rPr>
            </w:pPr>
            <w:r>
              <w:rPr>
                <w:sz w:val="20"/>
                <w:szCs w:val="20"/>
              </w:rPr>
              <w:t xml:space="preserve">General information </w:t>
            </w:r>
          </w:p>
        </w:tc>
        <w:tc>
          <w:tcPr>
            <w:tcW w:w="5508" w:type="dxa"/>
          </w:tcPr>
          <w:p>
            <w:pPr>
              <w:pStyle w:val="8"/>
              <w:numPr>
                <w:ilvl w:val="0"/>
                <w:numId w:val="51"/>
              </w:numPr>
              <w:tabs>
                <w:tab w:val="left" w:pos="4397"/>
              </w:tabs>
              <w:spacing w:after="100"/>
              <w:ind w:left="284" w:hanging="284"/>
              <w:rPr>
                <w:b/>
                <w:sz w:val="20"/>
                <w:szCs w:val="20"/>
              </w:rPr>
            </w:pPr>
            <w:r>
              <w:rPr>
                <w:sz w:val="20"/>
                <w:szCs w:val="20"/>
              </w:rPr>
              <w:t xml:space="preserve">Very difficult, if not impossible to articulate to others. </w:t>
            </w:r>
          </w:p>
          <w:p>
            <w:pPr>
              <w:pStyle w:val="8"/>
              <w:numPr>
                <w:ilvl w:val="0"/>
                <w:numId w:val="51"/>
              </w:numPr>
              <w:tabs>
                <w:tab w:val="left" w:pos="4397"/>
              </w:tabs>
              <w:spacing w:after="100"/>
              <w:ind w:left="284" w:hanging="284"/>
              <w:rPr>
                <w:b/>
                <w:sz w:val="20"/>
                <w:szCs w:val="20"/>
              </w:rPr>
            </w:pPr>
            <w:r>
              <w:rPr>
                <w:sz w:val="20"/>
                <w:szCs w:val="20"/>
              </w:rPr>
              <w:t>Highly personal in nature.</w:t>
            </w:r>
          </w:p>
          <w:p>
            <w:pPr>
              <w:pStyle w:val="8"/>
              <w:numPr>
                <w:ilvl w:val="0"/>
                <w:numId w:val="51"/>
              </w:numPr>
              <w:tabs>
                <w:tab w:val="left" w:pos="4397"/>
              </w:tabs>
              <w:spacing w:after="100"/>
              <w:ind w:left="284" w:hanging="284"/>
              <w:rPr>
                <w:b/>
                <w:sz w:val="20"/>
                <w:szCs w:val="20"/>
              </w:rPr>
            </w:pPr>
            <w:r>
              <w:rPr>
                <w:sz w:val="20"/>
                <w:szCs w:val="20"/>
              </w:rPr>
              <w:t xml:space="preserve">Based on experience. </w:t>
            </w:r>
          </w:p>
          <w:p>
            <w:pPr>
              <w:pStyle w:val="8"/>
              <w:numPr>
                <w:ilvl w:val="0"/>
                <w:numId w:val="51"/>
              </w:numPr>
              <w:tabs>
                <w:tab w:val="left" w:pos="4397"/>
              </w:tabs>
              <w:spacing w:after="100"/>
              <w:ind w:left="284" w:hanging="284"/>
              <w:rPr>
                <w:b/>
                <w:sz w:val="20"/>
                <w:szCs w:val="20"/>
              </w:rPr>
            </w:pPr>
            <w:r>
              <w:rPr>
                <w:sz w:val="20"/>
                <w:szCs w:val="20"/>
              </w:rPr>
              <w:t>Sometimes holders don’t even recognize that they have it</w:t>
            </w:r>
          </w:p>
          <w:p>
            <w:pPr>
              <w:pStyle w:val="8"/>
              <w:numPr>
                <w:ilvl w:val="0"/>
                <w:numId w:val="51"/>
              </w:numPr>
              <w:tabs>
                <w:tab w:val="left" w:pos="4397"/>
              </w:tabs>
              <w:spacing w:after="100"/>
              <w:ind w:left="284" w:hanging="284"/>
              <w:rPr>
                <w:b/>
                <w:sz w:val="20"/>
                <w:szCs w:val="20"/>
              </w:rPr>
            </w:pPr>
            <w:r>
              <w:rPr>
                <w:sz w:val="20"/>
                <w:szCs w:val="20"/>
              </w:rPr>
              <w:t xml:space="preserve">Typically job and situation specific. </w:t>
            </w:r>
          </w:p>
        </w:tc>
      </w:tr>
    </w:tbl>
    <w:p>
      <w:pPr>
        <w:tabs>
          <w:tab w:val="left" w:pos="4397"/>
        </w:tabs>
        <w:spacing w:after="100"/>
        <w:rPr>
          <w:b/>
          <w:sz w:val="20"/>
          <w:szCs w:val="20"/>
        </w:rPr>
      </w:pPr>
    </w:p>
    <w:p>
      <w:pPr>
        <w:tabs>
          <w:tab w:val="left" w:pos="4397"/>
        </w:tabs>
        <w:spacing w:after="100"/>
        <w:rPr>
          <w:b/>
          <w:sz w:val="20"/>
          <w:szCs w:val="20"/>
          <w:u w:val="single"/>
        </w:rPr>
      </w:pPr>
      <w:r>
        <w:rPr>
          <w:b/>
          <w:sz w:val="20"/>
          <w:szCs w:val="20"/>
          <w:u w:val="single"/>
        </w:rPr>
        <w:t xml:space="preserve">Methods of Learning </w:t>
      </w:r>
    </w:p>
    <w:p>
      <w:pPr>
        <w:tabs>
          <w:tab w:val="left" w:pos="4397"/>
        </w:tabs>
        <w:spacing w:after="100"/>
        <w:rPr>
          <w:b/>
          <w:sz w:val="20"/>
          <w:szCs w:val="20"/>
        </w:rPr>
      </w:pPr>
      <w:r>
        <w:rPr>
          <w:b/>
          <w:sz w:val="20"/>
          <w:szCs w:val="20"/>
        </w:rPr>
        <w:t xml:space="preserve">Reinforcement </w:t>
      </w:r>
    </w:p>
    <w:p>
      <w:pPr>
        <w:pStyle w:val="8"/>
        <w:numPr>
          <w:ilvl w:val="0"/>
          <w:numId w:val="52"/>
        </w:numPr>
        <w:tabs>
          <w:tab w:val="left" w:pos="4397"/>
        </w:tabs>
        <w:spacing w:after="100"/>
        <w:rPr>
          <w:b/>
          <w:sz w:val="20"/>
          <w:szCs w:val="20"/>
        </w:rPr>
      </w:pPr>
      <w:r>
        <w:rPr>
          <w:sz w:val="20"/>
          <w:szCs w:val="20"/>
          <w:u w:val="single"/>
        </w:rPr>
        <w:t>Contingencies of reinforcement:</w:t>
      </w:r>
      <w:r>
        <w:rPr>
          <w:sz w:val="20"/>
          <w:szCs w:val="20"/>
        </w:rPr>
        <w:t xml:space="preserve"> four specific consequences used by organizations to modify employee behavior. </w:t>
      </w:r>
    </w:p>
    <w:p>
      <w:pPr>
        <w:pStyle w:val="8"/>
        <w:numPr>
          <w:ilvl w:val="1"/>
          <w:numId w:val="52"/>
        </w:numPr>
        <w:tabs>
          <w:tab w:val="left" w:pos="4397"/>
        </w:tabs>
        <w:spacing w:after="100"/>
        <w:rPr>
          <w:b/>
          <w:sz w:val="20"/>
          <w:szCs w:val="20"/>
        </w:rPr>
      </w:pPr>
      <w:r>
        <w:rPr>
          <w:i/>
          <w:sz w:val="20"/>
          <w:szCs w:val="20"/>
        </w:rPr>
        <w:t>Positive</w:t>
      </w:r>
      <w:r>
        <w:rPr>
          <w:sz w:val="20"/>
          <w:szCs w:val="20"/>
        </w:rPr>
        <w:t xml:space="preserve"> </w:t>
      </w:r>
      <w:r>
        <w:rPr>
          <w:i/>
          <w:sz w:val="20"/>
          <w:szCs w:val="20"/>
        </w:rPr>
        <w:t>reinforcement</w:t>
      </w:r>
      <w:r>
        <w:rPr>
          <w:sz w:val="20"/>
          <w:szCs w:val="20"/>
        </w:rPr>
        <w:t>: a positive outcome follows a desired behavior.</w:t>
      </w:r>
    </w:p>
    <w:p>
      <w:pPr>
        <w:pStyle w:val="8"/>
        <w:numPr>
          <w:ilvl w:val="2"/>
          <w:numId w:val="52"/>
        </w:numPr>
        <w:tabs>
          <w:tab w:val="left" w:pos="4397"/>
        </w:tabs>
        <w:spacing w:after="100"/>
        <w:rPr>
          <w:b/>
          <w:sz w:val="20"/>
          <w:szCs w:val="20"/>
        </w:rPr>
      </w:pPr>
      <w:r>
        <w:rPr>
          <w:sz w:val="20"/>
          <w:szCs w:val="20"/>
        </w:rPr>
        <w:t xml:space="preserve">Increased pay, promotions, praise from a manager or coworkers, and public recognition. </w:t>
      </w:r>
    </w:p>
    <w:p>
      <w:pPr>
        <w:pStyle w:val="8"/>
        <w:numPr>
          <w:ilvl w:val="2"/>
          <w:numId w:val="52"/>
        </w:numPr>
        <w:tabs>
          <w:tab w:val="left" w:pos="4397"/>
        </w:tabs>
        <w:spacing w:after="100"/>
        <w:rPr>
          <w:b/>
          <w:sz w:val="20"/>
          <w:szCs w:val="20"/>
        </w:rPr>
      </w:pPr>
      <w:r>
        <w:rPr>
          <w:sz w:val="20"/>
          <w:szCs w:val="20"/>
        </w:rPr>
        <w:t>An employee needs to see a direct link between his or her behavior and the desired outcome.</w:t>
      </w:r>
    </w:p>
    <w:p>
      <w:pPr>
        <w:pStyle w:val="8"/>
        <w:numPr>
          <w:ilvl w:val="1"/>
          <w:numId w:val="52"/>
        </w:numPr>
        <w:tabs>
          <w:tab w:val="left" w:pos="4397"/>
        </w:tabs>
        <w:spacing w:after="100"/>
        <w:rPr>
          <w:b/>
          <w:sz w:val="20"/>
          <w:szCs w:val="20"/>
        </w:rPr>
      </w:pPr>
      <w:r>
        <w:rPr>
          <w:i/>
          <w:sz w:val="20"/>
          <w:szCs w:val="20"/>
        </w:rPr>
        <w:t>Negative</w:t>
      </w:r>
      <w:r>
        <w:rPr>
          <w:sz w:val="20"/>
          <w:szCs w:val="20"/>
        </w:rPr>
        <w:t xml:space="preserve"> </w:t>
      </w:r>
      <w:r>
        <w:rPr>
          <w:i/>
          <w:sz w:val="20"/>
          <w:szCs w:val="20"/>
        </w:rPr>
        <w:t>reinforcement</w:t>
      </w:r>
      <w:r>
        <w:rPr>
          <w:sz w:val="20"/>
          <w:szCs w:val="20"/>
        </w:rPr>
        <w:t>: an unwanted outcome is removed following a desired behavior.</w:t>
      </w:r>
    </w:p>
    <w:p>
      <w:pPr>
        <w:pStyle w:val="8"/>
        <w:numPr>
          <w:ilvl w:val="2"/>
          <w:numId w:val="52"/>
        </w:numPr>
        <w:tabs>
          <w:tab w:val="left" w:pos="4397"/>
        </w:tabs>
        <w:spacing w:after="100"/>
        <w:rPr>
          <w:b/>
          <w:sz w:val="20"/>
          <w:szCs w:val="20"/>
        </w:rPr>
      </w:pPr>
      <w:r>
        <w:rPr>
          <w:sz w:val="20"/>
          <w:szCs w:val="20"/>
        </w:rPr>
        <w:t xml:space="preserve">Doing something because you don’t want to be yelled at. </w:t>
      </w:r>
    </w:p>
    <w:p>
      <w:pPr>
        <w:pStyle w:val="8"/>
        <w:numPr>
          <w:ilvl w:val="1"/>
          <w:numId w:val="52"/>
        </w:numPr>
        <w:tabs>
          <w:tab w:val="left" w:pos="4397"/>
        </w:tabs>
        <w:spacing w:after="100"/>
        <w:rPr>
          <w:b/>
          <w:sz w:val="20"/>
          <w:szCs w:val="20"/>
        </w:rPr>
      </w:pPr>
      <w:r>
        <w:rPr>
          <w:i/>
          <w:sz w:val="20"/>
          <w:szCs w:val="20"/>
        </w:rPr>
        <w:t>Punishment</w:t>
      </w:r>
      <w:r>
        <w:rPr>
          <w:sz w:val="20"/>
          <w:szCs w:val="20"/>
        </w:rPr>
        <w:t>: an unwanted outcome that follows an unwanted behavior.</w:t>
      </w:r>
    </w:p>
    <w:p>
      <w:pPr>
        <w:pStyle w:val="8"/>
        <w:numPr>
          <w:ilvl w:val="2"/>
          <w:numId w:val="52"/>
        </w:numPr>
        <w:tabs>
          <w:tab w:val="left" w:pos="4397"/>
        </w:tabs>
        <w:spacing w:after="100"/>
        <w:rPr>
          <w:b/>
          <w:sz w:val="20"/>
          <w:szCs w:val="20"/>
        </w:rPr>
      </w:pPr>
      <w:r>
        <w:rPr>
          <w:sz w:val="20"/>
          <w:szCs w:val="20"/>
        </w:rPr>
        <w:t xml:space="preserve">Suspending an employee for coming in late, or firing an employee for misconduct. </w:t>
      </w:r>
    </w:p>
    <w:p>
      <w:pPr>
        <w:pStyle w:val="8"/>
        <w:numPr>
          <w:ilvl w:val="1"/>
          <w:numId w:val="52"/>
        </w:numPr>
        <w:tabs>
          <w:tab w:val="left" w:pos="4397"/>
        </w:tabs>
        <w:spacing w:after="100"/>
        <w:rPr>
          <w:b/>
          <w:sz w:val="20"/>
          <w:szCs w:val="20"/>
        </w:rPr>
      </w:pPr>
      <w:r>
        <w:rPr>
          <w:i/>
          <w:sz w:val="20"/>
          <w:szCs w:val="20"/>
        </w:rPr>
        <w:t>Extinction</w:t>
      </w:r>
      <w:r>
        <w:rPr>
          <w:sz w:val="20"/>
          <w:szCs w:val="20"/>
        </w:rPr>
        <w:t xml:space="preserve">: the removal of a positive outcome following an unwanted behavior. </w:t>
      </w:r>
    </w:p>
    <w:p>
      <w:pPr>
        <w:pStyle w:val="8"/>
        <w:numPr>
          <w:ilvl w:val="2"/>
          <w:numId w:val="52"/>
        </w:numPr>
        <w:tabs>
          <w:tab w:val="left" w:pos="4397"/>
        </w:tabs>
        <w:spacing w:after="100"/>
        <w:rPr>
          <w:b/>
          <w:sz w:val="20"/>
          <w:szCs w:val="20"/>
        </w:rPr>
      </w:pPr>
      <w:r>
        <w:rPr>
          <w:sz w:val="20"/>
          <w:szCs w:val="20"/>
        </w:rPr>
        <w:t xml:space="preserve">A manager who does nothing to reinforce desired behavior is decreasing the odds that it will be repeated. </w:t>
      </w:r>
    </w:p>
    <w:p>
      <w:pPr>
        <w:pStyle w:val="8"/>
        <w:numPr>
          <w:ilvl w:val="0"/>
          <w:numId w:val="52"/>
        </w:numPr>
        <w:tabs>
          <w:tab w:val="left" w:pos="4397"/>
        </w:tabs>
        <w:spacing w:after="100"/>
        <w:rPr>
          <w:b/>
          <w:sz w:val="20"/>
          <w:szCs w:val="20"/>
        </w:rPr>
      </w:pPr>
      <w:r>
        <w:rPr>
          <w:sz w:val="20"/>
          <w:szCs w:val="20"/>
          <w:u w:val="single"/>
        </w:rPr>
        <w:t>Schedules of reinforcement:</w:t>
      </w:r>
      <w:r>
        <w:rPr>
          <w:sz w:val="20"/>
          <w:szCs w:val="20"/>
        </w:rPr>
        <w:t xml:space="preserve"> the timing of when contingencies are applied or removed. </w:t>
      </w:r>
    </w:p>
    <w:p>
      <w:pPr>
        <w:pStyle w:val="8"/>
        <w:numPr>
          <w:ilvl w:val="1"/>
          <w:numId w:val="52"/>
        </w:numPr>
        <w:tabs>
          <w:tab w:val="left" w:pos="4397"/>
        </w:tabs>
        <w:spacing w:after="100"/>
        <w:rPr>
          <w:b/>
          <w:sz w:val="20"/>
          <w:szCs w:val="20"/>
        </w:rPr>
      </w:pPr>
      <w:r>
        <w:rPr>
          <w:i/>
          <w:sz w:val="20"/>
          <w:szCs w:val="20"/>
        </w:rPr>
        <w:t>Continuous reinforcement:</w:t>
      </w:r>
      <w:r>
        <w:rPr>
          <w:sz w:val="20"/>
          <w:szCs w:val="20"/>
        </w:rPr>
        <w:t xml:space="preserve"> a schedule of reinforcement in which a specific consequence follows each and every occurrence of a certain behavior. </w:t>
      </w:r>
    </w:p>
    <w:p>
      <w:pPr>
        <w:pStyle w:val="8"/>
        <w:numPr>
          <w:ilvl w:val="1"/>
          <w:numId w:val="52"/>
        </w:numPr>
        <w:tabs>
          <w:tab w:val="left" w:pos="4397"/>
        </w:tabs>
        <w:spacing w:after="100"/>
        <w:rPr>
          <w:b/>
          <w:sz w:val="20"/>
          <w:szCs w:val="20"/>
        </w:rPr>
      </w:pPr>
      <w:r>
        <w:rPr>
          <w:i/>
          <w:sz w:val="20"/>
          <w:szCs w:val="20"/>
        </w:rPr>
        <w:t>Fixed interval schedule:</w:t>
      </w:r>
      <w:r>
        <w:rPr>
          <w:sz w:val="20"/>
          <w:szCs w:val="20"/>
        </w:rPr>
        <w:t xml:space="preserve"> a schedule whereby reinforcement occurs at fixed time periods. </w:t>
      </w:r>
    </w:p>
    <w:p>
      <w:pPr>
        <w:pStyle w:val="8"/>
        <w:numPr>
          <w:ilvl w:val="1"/>
          <w:numId w:val="52"/>
        </w:numPr>
        <w:tabs>
          <w:tab w:val="left" w:pos="4397"/>
        </w:tabs>
        <w:spacing w:after="100"/>
        <w:rPr>
          <w:b/>
          <w:sz w:val="20"/>
          <w:szCs w:val="20"/>
        </w:rPr>
      </w:pPr>
      <w:r>
        <w:rPr>
          <w:i/>
          <w:sz w:val="20"/>
          <w:szCs w:val="20"/>
        </w:rPr>
        <w:t>Variable interval schedule:</w:t>
      </w:r>
      <w:r>
        <w:rPr>
          <w:sz w:val="20"/>
          <w:szCs w:val="20"/>
        </w:rPr>
        <w:t xml:space="preserve"> a schedule whereby reinforcement occurs at random periods of time. </w:t>
      </w:r>
    </w:p>
    <w:p>
      <w:pPr>
        <w:pStyle w:val="8"/>
        <w:numPr>
          <w:ilvl w:val="1"/>
          <w:numId w:val="52"/>
        </w:numPr>
        <w:tabs>
          <w:tab w:val="left" w:pos="4397"/>
        </w:tabs>
        <w:spacing w:after="100"/>
        <w:rPr>
          <w:b/>
          <w:sz w:val="20"/>
          <w:szCs w:val="20"/>
        </w:rPr>
      </w:pPr>
      <w:r>
        <w:rPr>
          <w:i/>
          <w:sz w:val="20"/>
          <w:szCs w:val="20"/>
        </w:rPr>
        <w:t>Fixed ratio schedule:</w:t>
      </w:r>
      <w:r>
        <w:rPr>
          <w:sz w:val="20"/>
          <w:szCs w:val="20"/>
        </w:rPr>
        <w:t xml:space="preserve"> a schedule whereby reinforcement occurs following a fixed number of desired outcomes. </w:t>
      </w:r>
    </w:p>
    <w:p>
      <w:pPr>
        <w:pStyle w:val="8"/>
        <w:numPr>
          <w:ilvl w:val="1"/>
          <w:numId w:val="52"/>
        </w:numPr>
        <w:tabs>
          <w:tab w:val="left" w:pos="4397"/>
        </w:tabs>
        <w:spacing w:after="100"/>
        <w:rPr>
          <w:b/>
          <w:sz w:val="20"/>
          <w:szCs w:val="20"/>
        </w:rPr>
      </w:pPr>
      <w:r>
        <w:rPr>
          <w:i/>
          <w:sz w:val="20"/>
          <w:szCs w:val="20"/>
        </w:rPr>
        <w:t>Variable ratio schedule:</w:t>
      </w:r>
      <w:r>
        <w:rPr>
          <w:sz w:val="20"/>
          <w:szCs w:val="20"/>
        </w:rPr>
        <w:t xml:space="preserve"> a schedule whereby behaviors are reinforced after a varying number of them have been exhibited. </w:t>
      </w:r>
    </w:p>
    <w:p>
      <w:pPr>
        <w:tabs>
          <w:tab w:val="left" w:pos="4397"/>
        </w:tabs>
        <w:spacing w:after="100"/>
        <w:rPr>
          <w:b/>
          <w:sz w:val="20"/>
          <w:szCs w:val="20"/>
        </w:rPr>
      </w:pPr>
    </w:p>
    <w:tbl>
      <w:tblPr>
        <w:tblStyle w:val="7"/>
        <w:tblpPr w:leftFromText="180" w:rightFromText="180" w:vertAnchor="text" w:horzAnchor="page" w:tblpX="829" w:tblpY="-369"/>
        <w:tblOverlap w:val="never"/>
        <w:tblW w:w="108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76"/>
        <w:gridCol w:w="2977"/>
        <w:gridCol w:w="3119"/>
        <w:gridCol w:w="24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376" w:type="dxa"/>
          </w:tcPr>
          <w:p>
            <w:pPr>
              <w:pStyle w:val="8"/>
              <w:tabs>
                <w:tab w:val="left" w:pos="4397"/>
              </w:tabs>
              <w:spacing w:after="100"/>
              <w:ind w:left="0"/>
              <w:jc w:val="center"/>
              <w:rPr>
                <w:b/>
                <w:sz w:val="20"/>
                <w:szCs w:val="20"/>
              </w:rPr>
            </w:pPr>
            <w:r>
              <w:rPr>
                <w:b/>
                <w:sz w:val="20"/>
                <w:szCs w:val="20"/>
              </w:rPr>
              <w:t>Reinforcement Schedule</w:t>
            </w:r>
          </w:p>
        </w:tc>
        <w:tc>
          <w:tcPr>
            <w:tcW w:w="2977" w:type="dxa"/>
          </w:tcPr>
          <w:p>
            <w:pPr>
              <w:pStyle w:val="8"/>
              <w:tabs>
                <w:tab w:val="left" w:pos="4397"/>
              </w:tabs>
              <w:spacing w:after="100"/>
              <w:ind w:left="0"/>
              <w:jc w:val="center"/>
              <w:rPr>
                <w:b/>
                <w:sz w:val="20"/>
                <w:szCs w:val="20"/>
              </w:rPr>
            </w:pPr>
            <w:r>
              <w:rPr>
                <w:b/>
                <w:sz w:val="20"/>
                <w:szCs w:val="20"/>
              </w:rPr>
              <w:t>Reward Given Following</w:t>
            </w:r>
          </w:p>
        </w:tc>
        <w:tc>
          <w:tcPr>
            <w:tcW w:w="3119" w:type="dxa"/>
          </w:tcPr>
          <w:p>
            <w:pPr>
              <w:pStyle w:val="8"/>
              <w:tabs>
                <w:tab w:val="left" w:pos="4397"/>
              </w:tabs>
              <w:spacing w:after="100"/>
              <w:ind w:left="0"/>
              <w:jc w:val="center"/>
              <w:rPr>
                <w:b/>
                <w:sz w:val="20"/>
                <w:szCs w:val="20"/>
              </w:rPr>
            </w:pPr>
            <w:r>
              <w:rPr>
                <w:b/>
                <w:sz w:val="20"/>
                <w:szCs w:val="20"/>
              </w:rPr>
              <w:t>Potential Level of Performance</w:t>
            </w:r>
          </w:p>
        </w:tc>
        <w:tc>
          <w:tcPr>
            <w:tcW w:w="2409" w:type="dxa"/>
          </w:tcPr>
          <w:p>
            <w:pPr>
              <w:pStyle w:val="8"/>
              <w:tabs>
                <w:tab w:val="left" w:pos="4397"/>
              </w:tabs>
              <w:spacing w:after="100"/>
              <w:ind w:left="0"/>
              <w:jc w:val="center"/>
              <w:rPr>
                <w:b/>
                <w:sz w:val="20"/>
                <w:szCs w:val="20"/>
              </w:rPr>
            </w:pPr>
            <w:r>
              <w:rPr>
                <w:b/>
                <w:sz w:val="20"/>
                <w:szCs w:val="20"/>
              </w:rPr>
              <w:t>Example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376" w:type="dxa"/>
          </w:tcPr>
          <w:p>
            <w:pPr>
              <w:pStyle w:val="8"/>
              <w:tabs>
                <w:tab w:val="left" w:pos="4397"/>
              </w:tabs>
              <w:spacing w:after="100"/>
              <w:ind w:left="0"/>
              <w:rPr>
                <w:b/>
                <w:sz w:val="20"/>
                <w:szCs w:val="20"/>
              </w:rPr>
            </w:pPr>
            <w:r>
              <w:rPr>
                <w:b/>
                <w:sz w:val="20"/>
                <w:szCs w:val="20"/>
              </w:rPr>
              <w:t>Continuous</w:t>
            </w:r>
          </w:p>
        </w:tc>
        <w:tc>
          <w:tcPr>
            <w:tcW w:w="2977" w:type="dxa"/>
          </w:tcPr>
          <w:p>
            <w:pPr>
              <w:pStyle w:val="8"/>
              <w:tabs>
                <w:tab w:val="left" w:pos="4397"/>
              </w:tabs>
              <w:spacing w:after="100"/>
              <w:ind w:left="0"/>
              <w:rPr>
                <w:sz w:val="20"/>
                <w:szCs w:val="20"/>
              </w:rPr>
            </w:pPr>
            <w:r>
              <w:rPr>
                <w:sz w:val="20"/>
                <w:szCs w:val="20"/>
              </w:rPr>
              <w:t>Every desired behavior</w:t>
            </w:r>
          </w:p>
        </w:tc>
        <w:tc>
          <w:tcPr>
            <w:tcW w:w="3119" w:type="dxa"/>
          </w:tcPr>
          <w:p>
            <w:pPr>
              <w:pStyle w:val="8"/>
              <w:tabs>
                <w:tab w:val="left" w:pos="4397"/>
              </w:tabs>
              <w:spacing w:after="100"/>
              <w:ind w:left="0"/>
              <w:rPr>
                <w:sz w:val="20"/>
                <w:szCs w:val="20"/>
              </w:rPr>
            </w:pPr>
            <w:r>
              <w:rPr>
                <w:sz w:val="20"/>
                <w:szCs w:val="20"/>
              </w:rPr>
              <w:t>High, but difficult to maintain</w:t>
            </w:r>
          </w:p>
        </w:tc>
        <w:tc>
          <w:tcPr>
            <w:tcW w:w="2409" w:type="dxa"/>
          </w:tcPr>
          <w:p>
            <w:pPr>
              <w:pStyle w:val="8"/>
              <w:tabs>
                <w:tab w:val="left" w:pos="4397"/>
              </w:tabs>
              <w:spacing w:after="100"/>
              <w:ind w:left="0"/>
              <w:rPr>
                <w:sz w:val="20"/>
                <w:szCs w:val="20"/>
              </w:rPr>
            </w:pPr>
            <w:r>
              <w:rPr>
                <w:sz w:val="20"/>
                <w:szCs w:val="20"/>
              </w:rPr>
              <w:t>Praise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376" w:type="dxa"/>
          </w:tcPr>
          <w:p>
            <w:pPr>
              <w:pStyle w:val="8"/>
              <w:tabs>
                <w:tab w:val="left" w:pos="4397"/>
              </w:tabs>
              <w:spacing w:after="100"/>
              <w:ind w:left="0"/>
              <w:rPr>
                <w:b/>
                <w:sz w:val="20"/>
                <w:szCs w:val="20"/>
              </w:rPr>
            </w:pPr>
            <w:r>
              <w:rPr>
                <w:b/>
                <w:sz w:val="20"/>
                <w:szCs w:val="20"/>
              </w:rPr>
              <w:t>Fixed interval</w:t>
            </w:r>
          </w:p>
        </w:tc>
        <w:tc>
          <w:tcPr>
            <w:tcW w:w="2977" w:type="dxa"/>
          </w:tcPr>
          <w:p>
            <w:pPr>
              <w:pStyle w:val="8"/>
              <w:tabs>
                <w:tab w:val="left" w:pos="4397"/>
              </w:tabs>
              <w:spacing w:after="100"/>
              <w:ind w:left="0"/>
              <w:rPr>
                <w:sz w:val="20"/>
                <w:szCs w:val="20"/>
              </w:rPr>
            </w:pPr>
            <w:r>
              <w:rPr>
                <w:sz w:val="20"/>
                <w:szCs w:val="20"/>
              </w:rPr>
              <w:t>Fixed time periods</w:t>
            </w:r>
          </w:p>
        </w:tc>
        <w:tc>
          <w:tcPr>
            <w:tcW w:w="3119" w:type="dxa"/>
          </w:tcPr>
          <w:p>
            <w:pPr>
              <w:pStyle w:val="8"/>
              <w:tabs>
                <w:tab w:val="left" w:pos="4397"/>
              </w:tabs>
              <w:spacing w:after="100"/>
              <w:ind w:left="0"/>
              <w:rPr>
                <w:sz w:val="20"/>
                <w:szCs w:val="20"/>
              </w:rPr>
            </w:pPr>
            <w:r>
              <w:rPr>
                <w:sz w:val="20"/>
                <w:szCs w:val="20"/>
              </w:rPr>
              <w:t>Average</w:t>
            </w:r>
          </w:p>
        </w:tc>
        <w:tc>
          <w:tcPr>
            <w:tcW w:w="2409" w:type="dxa"/>
          </w:tcPr>
          <w:p>
            <w:pPr>
              <w:pStyle w:val="8"/>
              <w:tabs>
                <w:tab w:val="left" w:pos="4397"/>
              </w:tabs>
              <w:spacing w:after="100"/>
              <w:ind w:left="0"/>
              <w:rPr>
                <w:sz w:val="20"/>
                <w:szCs w:val="20"/>
              </w:rPr>
            </w:pPr>
            <w:r>
              <w:rPr>
                <w:sz w:val="20"/>
                <w:szCs w:val="20"/>
              </w:rPr>
              <w:t>Pay cheque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376" w:type="dxa"/>
          </w:tcPr>
          <w:p>
            <w:pPr>
              <w:pStyle w:val="8"/>
              <w:tabs>
                <w:tab w:val="left" w:pos="4397"/>
              </w:tabs>
              <w:spacing w:after="100"/>
              <w:ind w:left="0"/>
              <w:rPr>
                <w:b/>
                <w:sz w:val="20"/>
                <w:szCs w:val="20"/>
              </w:rPr>
            </w:pPr>
            <w:r>
              <w:rPr>
                <w:b/>
                <w:sz w:val="20"/>
                <w:szCs w:val="20"/>
              </w:rPr>
              <w:t>Variable interval</w:t>
            </w:r>
          </w:p>
        </w:tc>
        <w:tc>
          <w:tcPr>
            <w:tcW w:w="2977" w:type="dxa"/>
          </w:tcPr>
          <w:p>
            <w:pPr>
              <w:pStyle w:val="8"/>
              <w:tabs>
                <w:tab w:val="left" w:pos="4397"/>
              </w:tabs>
              <w:spacing w:after="100"/>
              <w:ind w:left="0"/>
              <w:rPr>
                <w:sz w:val="20"/>
                <w:szCs w:val="20"/>
              </w:rPr>
            </w:pPr>
            <w:r>
              <w:rPr>
                <w:sz w:val="20"/>
                <w:szCs w:val="20"/>
              </w:rPr>
              <w:t>Variable time periods</w:t>
            </w:r>
          </w:p>
        </w:tc>
        <w:tc>
          <w:tcPr>
            <w:tcW w:w="3119" w:type="dxa"/>
          </w:tcPr>
          <w:p>
            <w:pPr>
              <w:pStyle w:val="8"/>
              <w:tabs>
                <w:tab w:val="left" w:pos="4397"/>
              </w:tabs>
              <w:spacing w:after="100"/>
              <w:ind w:left="0"/>
              <w:rPr>
                <w:sz w:val="20"/>
                <w:szCs w:val="20"/>
              </w:rPr>
            </w:pPr>
            <w:r>
              <w:rPr>
                <w:sz w:val="20"/>
                <w:szCs w:val="20"/>
              </w:rPr>
              <w:t>Moderately high</w:t>
            </w:r>
          </w:p>
        </w:tc>
        <w:tc>
          <w:tcPr>
            <w:tcW w:w="2409" w:type="dxa"/>
          </w:tcPr>
          <w:p>
            <w:pPr>
              <w:pStyle w:val="8"/>
              <w:tabs>
                <w:tab w:val="left" w:pos="4397"/>
              </w:tabs>
              <w:spacing w:after="100"/>
              <w:ind w:left="0"/>
              <w:rPr>
                <w:sz w:val="20"/>
                <w:szCs w:val="20"/>
              </w:rPr>
            </w:pPr>
            <w:r>
              <w:rPr>
                <w:sz w:val="20"/>
                <w:szCs w:val="20"/>
              </w:rPr>
              <w:t>Supervisor walk-by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376" w:type="dxa"/>
          </w:tcPr>
          <w:p>
            <w:pPr>
              <w:pStyle w:val="8"/>
              <w:tabs>
                <w:tab w:val="left" w:pos="4397"/>
              </w:tabs>
              <w:spacing w:after="100"/>
              <w:ind w:left="0"/>
              <w:rPr>
                <w:b/>
                <w:sz w:val="20"/>
                <w:szCs w:val="20"/>
              </w:rPr>
            </w:pPr>
            <w:r>
              <w:rPr>
                <w:b/>
                <w:sz w:val="20"/>
                <w:szCs w:val="20"/>
              </w:rPr>
              <w:t>Fixed ratio</w:t>
            </w:r>
          </w:p>
        </w:tc>
        <w:tc>
          <w:tcPr>
            <w:tcW w:w="2977" w:type="dxa"/>
          </w:tcPr>
          <w:p>
            <w:pPr>
              <w:pStyle w:val="8"/>
              <w:tabs>
                <w:tab w:val="left" w:pos="4397"/>
              </w:tabs>
              <w:spacing w:after="100"/>
              <w:ind w:left="0"/>
              <w:rPr>
                <w:sz w:val="20"/>
                <w:szCs w:val="20"/>
              </w:rPr>
            </w:pPr>
            <w:r>
              <w:rPr>
                <w:sz w:val="20"/>
                <w:szCs w:val="20"/>
              </w:rPr>
              <w:t>Fixed # of desired behaviors</w:t>
            </w:r>
          </w:p>
        </w:tc>
        <w:tc>
          <w:tcPr>
            <w:tcW w:w="3119" w:type="dxa"/>
          </w:tcPr>
          <w:p>
            <w:pPr>
              <w:pStyle w:val="8"/>
              <w:tabs>
                <w:tab w:val="left" w:pos="4397"/>
              </w:tabs>
              <w:spacing w:after="100"/>
              <w:ind w:left="0"/>
              <w:rPr>
                <w:sz w:val="20"/>
                <w:szCs w:val="20"/>
              </w:rPr>
            </w:pPr>
            <w:r>
              <w:rPr>
                <w:sz w:val="20"/>
                <w:szCs w:val="20"/>
              </w:rPr>
              <w:t>High</w:t>
            </w:r>
          </w:p>
        </w:tc>
        <w:tc>
          <w:tcPr>
            <w:tcW w:w="2409" w:type="dxa"/>
          </w:tcPr>
          <w:p>
            <w:pPr>
              <w:pStyle w:val="8"/>
              <w:tabs>
                <w:tab w:val="left" w:pos="4397"/>
              </w:tabs>
              <w:spacing w:after="100"/>
              <w:ind w:left="0"/>
              <w:rPr>
                <w:sz w:val="20"/>
                <w:szCs w:val="20"/>
              </w:rPr>
            </w:pPr>
            <w:r>
              <w:rPr>
                <w:sz w:val="20"/>
                <w:szCs w:val="20"/>
              </w:rPr>
              <w:t>Piece-rate pay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376" w:type="dxa"/>
          </w:tcPr>
          <w:p>
            <w:pPr>
              <w:pStyle w:val="8"/>
              <w:tabs>
                <w:tab w:val="left" w:pos="4397"/>
              </w:tabs>
              <w:spacing w:after="100"/>
              <w:ind w:left="0"/>
              <w:rPr>
                <w:b/>
                <w:sz w:val="20"/>
                <w:szCs w:val="20"/>
              </w:rPr>
            </w:pPr>
            <w:r>
              <w:rPr>
                <w:b/>
                <w:sz w:val="20"/>
                <w:szCs w:val="20"/>
              </w:rPr>
              <w:t>Variable ratio</w:t>
            </w:r>
          </w:p>
        </w:tc>
        <w:tc>
          <w:tcPr>
            <w:tcW w:w="2977" w:type="dxa"/>
          </w:tcPr>
          <w:p>
            <w:pPr>
              <w:pStyle w:val="8"/>
              <w:tabs>
                <w:tab w:val="left" w:pos="4397"/>
              </w:tabs>
              <w:spacing w:after="100"/>
              <w:ind w:left="0"/>
              <w:rPr>
                <w:sz w:val="20"/>
                <w:szCs w:val="20"/>
              </w:rPr>
            </w:pPr>
            <w:r>
              <w:rPr>
                <w:sz w:val="20"/>
                <w:szCs w:val="20"/>
              </w:rPr>
              <w:t>Variable # of desired behaviors</w:t>
            </w:r>
          </w:p>
        </w:tc>
        <w:tc>
          <w:tcPr>
            <w:tcW w:w="3119" w:type="dxa"/>
          </w:tcPr>
          <w:p>
            <w:pPr>
              <w:pStyle w:val="8"/>
              <w:tabs>
                <w:tab w:val="left" w:pos="4397"/>
              </w:tabs>
              <w:spacing w:after="100"/>
              <w:ind w:left="0"/>
              <w:rPr>
                <w:sz w:val="20"/>
                <w:szCs w:val="20"/>
              </w:rPr>
            </w:pPr>
            <w:r>
              <w:rPr>
                <w:sz w:val="20"/>
                <w:szCs w:val="20"/>
              </w:rPr>
              <w:t>Very high</w:t>
            </w:r>
          </w:p>
        </w:tc>
        <w:tc>
          <w:tcPr>
            <w:tcW w:w="2409" w:type="dxa"/>
          </w:tcPr>
          <w:p>
            <w:pPr>
              <w:pStyle w:val="8"/>
              <w:tabs>
                <w:tab w:val="left" w:pos="4397"/>
              </w:tabs>
              <w:spacing w:after="100"/>
              <w:ind w:left="0"/>
              <w:rPr>
                <w:sz w:val="20"/>
                <w:szCs w:val="20"/>
              </w:rPr>
            </w:pPr>
            <w:r>
              <w:rPr>
                <w:sz w:val="20"/>
                <w:szCs w:val="20"/>
              </w:rPr>
              <w:t xml:space="preserve">Commission pay </w:t>
            </w:r>
          </w:p>
        </w:tc>
      </w:tr>
    </w:tbl>
    <w:p>
      <w:pPr>
        <w:tabs>
          <w:tab w:val="left" w:pos="4397"/>
        </w:tabs>
        <w:spacing w:after="100"/>
        <w:rPr>
          <w:b/>
          <w:sz w:val="20"/>
          <w:szCs w:val="20"/>
        </w:rPr>
      </w:pPr>
    </w:p>
    <w:p>
      <w:pPr>
        <w:tabs>
          <w:tab w:val="left" w:pos="4397"/>
        </w:tabs>
        <w:spacing w:after="100"/>
        <w:rPr>
          <w:b/>
          <w:sz w:val="20"/>
          <w:szCs w:val="20"/>
        </w:rPr>
      </w:pPr>
      <w:r>
        <w:rPr>
          <w:b/>
          <w:sz w:val="20"/>
          <w:szCs w:val="20"/>
        </w:rPr>
        <w:t>Observation</w:t>
      </w:r>
    </w:p>
    <w:p>
      <w:pPr>
        <w:pStyle w:val="8"/>
        <w:numPr>
          <w:ilvl w:val="0"/>
          <w:numId w:val="53"/>
        </w:numPr>
        <w:tabs>
          <w:tab w:val="left" w:pos="4397"/>
        </w:tabs>
        <w:spacing w:after="100"/>
        <w:rPr>
          <w:b/>
          <w:sz w:val="20"/>
          <w:szCs w:val="20"/>
        </w:rPr>
      </w:pPr>
      <w:r>
        <w:rPr>
          <w:sz w:val="20"/>
          <w:szCs w:val="20"/>
          <w:u w:val="single"/>
        </w:rPr>
        <w:t>Social learning theory:</w:t>
      </w:r>
      <w:r>
        <w:rPr>
          <w:sz w:val="20"/>
          <w:szCs w:val="20"/>
        </w:rPr>
        <w:t xml:space="preserve"> theory that argues that people in organizations learn by observing others.</w:t>
      </w:r>
    </w:p>
    <w:p>
      <w:pPr>
        <w:pStyle w:val="8"/>
        <w:numPr>
          <w:ilvl w:val="0"/>
          <w:numId w:val="53"/>
        </w:numPr>
        <w:tabs>
          <w:tab w:val="left" w:pos="4397"/>
        </w:tabs>
        <w:spacing w:after="100"/>
        <w:rPr>
          <w:b/>
          <w:sz w:val="20"/>
          <w:szCs w:val="20"/>
        </w:rPr>
      </w:pPr>
      <w:r>
        <w:rPr>
          <w:sz w:val="20"/>
          <w:szCs w:val="20"/>
          <w:u w:val="single"/>
        </w:rPr>
        <w:t>Behavioral Modeling:</w:t>
      </w:r>
      <w:r>
        <w:rPr>
          <w:sz w:val="20"/>
          <w:szCs w:val="20"/>
        </w:rPr>
        <w:t xml:space="preserve"> When employees observe the actions of others, learn from what they observe, and then repeat the observed behavior. </w:t>
      </w:r>
    </w:p>
    <w:p>
      <w:pPr>
        <w:pStyle w:val="8"/>
        <w:numPr>
          <w:ilvl w:val="1"/>
          <w:numId w:val="53"/>
        </w:numPr>
        <w:tabs>
          <w:tab w:val="left" w:pos="4397"/>
        </w:tabs>
        <w:spacing w:after="100"/>
        <w:rPr>
          <w:b/>
          <w:sz w:val="20"/>
          <w:szCs w:val="20"/>
        </w:rPr>
      </w:pPr>
      <w:r>
        <w:rPr>
          <w:i/>
          <w:sz w:val="20"/>
          <w:szCs w:val="20"/>
          <w:u w:val="single"/>
        </w:rPr>
        <w:t>Attentional Processes:</w:t>
      </w:r>
      <w:r>
        <w:rPr>
          <w:sz w:val="20"/>
          <w:szCs w:val="20"/>
        </w:rPr>
        <w:t xml:space="preserve"> Learner focuses attention on the critical behaviors exhibited by the model. </w:t>
      </w:r>
    </w:p>
    <w:p>
      <w:pPr>
        <w:pStyle w:val="8"/>
        <w:numPr>
          <w:ilvl w:val="1"/>
          <w:numId w:val="53"/>
        </w:numPr>
        <w:tabs>
          <w:tab w:val="left" w:pos="4397"/>
        </w:tabs>
        <w:spacing w:after="100"/>
        <w:rPr>
          <w:b/>
          <w:sz w:val="20"/>
          <w:szCs w:val="20"/>
        </w:rPr>
      </w:pPr>
      <w:r>
        <w:rPr>
          <w:i/>
          <w:sz w:val="20"/>
          <w:szCs w:val="20"/>
          <w:u w:val="single"/>
        </w:rPr>
        <w:t>Retention Processes:</w:t>
      </w:r>
      <w:r>
        <w:rPr>
          <w:sz w:val="20"/>
          <w:szCs w:val="20"/>
        </w:rPr>
        <w:t xml:space="preserve"> Learner must remember the behaviors of the model once the model is no longer there. </w:t>
      </w:r>
    </w:p>
    <w:p>
      <w:pPr>
        <w:pStyle w:val="8"/>
        <w:numPr>
          <w:ilvl w:val="1"/>
          <w:numId w:val="53"/>
        </w:numPr>
        <w:tabs>
          <w:tab w:val="left" w:pos="4397"/>
        </w:tabs>
        <w:spacing w:after="100"/>
        <w:rPr>
          <w:b/>
          <w:sz w:val="20"/>
          <w:szCs w:val="20"/>
        </w:rPr>
      </w:pPr>
      <w:r>
        <w:rPr>
          <w:i/>
          <w:sz w:val="20"/>
          <w:szCs w:val="20"/>
          <w:u w:val="single"/>
        </w:rPr>
        <w:t>Production Processes:</w:t>
      </w:r>
      <w:r>
        <w:rPr>
          <w:sz w:val="20"/>
          <w:szCs w:val="20"/>
        </w:rPr>
        <w:t xml:space="preserve"> Learner must have the appropriate skill set &amp; must be able to reproduce the behavior. </w:t>
      </w:r>
    </w:p>
    <w:p>
      <w:pPr>
        <w:pStyle w:val="8"/>
        <w:numPr>
          <w:ilvl w:val="1"/>
          <w:numId w:val="53"/>
        </w:numPr>
        <w:tabs>
          <w:tab w:val="left" w:pos="4397"/>
        </w:tabs>
        <w:spacing w:after="100"/>
        <w:rPr>
          <w:b/>
          <w:sz w:val="20"/>
          <w:szCs w:val="20"/>
        </w:rPr>
      </w:pPr>
      <w:r>
        <w:rPr>
          <w:i/>
          <w:sz w:val="20"/>
          <w:szCs w:val="20"/>
          <w:u w:val="single"/>
        </w:rPr>
        <w:t>Reinforcement:</w:t>
      </w:r>
      <w:r>
        <w:rPr>
          <w:sz w:val="20"/>
          <w:szCs w:val="20"/>
        </w:rPr>
        <w:t xml:space="preserve"> The learned must view the model receiving reinforcement for the behavior and then receive it themselves.  </w:t>
      </w:r>
    </w:p>
    <w:p>
      <w:pPr>
        <w:tabs>
          <w:tab w:val="left" w:pos="4397"/>
        </w:tabs>
        <w:spacing w:after="100"/>
        <w:rPr>
          <w:b/>
          <w:sz w:val="20"/>
          <w:szCs w:val="20"/>
        </w:rPr>
      </w:pPr>
      <w:r>
        <w:rPr>
          <w:b/>
          <w:sz w:val="20"/>
          <w:szCs w:val="20"/>
        </w:rPr>
        <w:t xml:space="preserve">Goal Orientation </w:t>
      </w:r>
    </w:p>
    <w:p>
      <w:pPr>
        <w:pStyle w:val="8"/>
        <w:numPr>
          <w:ilvl w:val="0"/>
          <w:numId w:val="54"/>
        </w:numPr>
        <w:tabs>
          <w:tab w:val="left" w:pos="4397"/>
        </w:tabs>
        <w:spacing w:after="100"/>
        <w:rPr>
          <w:b/>
          <w:sz w:val="20"/>
          <w:szCs w:val="20"/>
        </w:rPr>
      </w:pPr>
      <w:r>
        <w:rPr>
          <w:sz w:val="20"/>
          <w:szCs w:val="20"/>
          <w:u w:val="single"/>
        </w:rPr>
        <w:t>Learning orientation:</w:t>
      </w:r>
      <w:r>
        <w:rPr>
          <w:sz w:val="20"/>
          <w:szCs w:val="20"/>
        </w:rPr>
        <w:t xml:space="preserve"> a predisposition or attitude according to which building competence is deemed more important by an employee than demonstrating competence. </w:t>
      </w:r>
    </w:p>
    <w:p>
      <w:pPr>
        <w:pStyle w:val="8"/>
        <w:numPr>
          <w:ilvl w:val="1"/>
          <w:numId w:val="54"/>
        </w:numPr>
        <w:tabs>
          <w:tab w:val="left" w:pos="4397"/>
        </w:tabs>
        <w:spacing w:after="100"/>
        <w:rPr>
          <w:b/>
          <w:sz w:val="20"/>
          <w:szCs w:val="20"/>
        </w:rPr>
      </w:pPr>
      <w:r>
        <w:rPr>
          <w:sz w:val="20"/>
          <w:szCs w:val="20"/>
        </w:rPr>
        <w:t xml:space="preserve">Enjoys working on new kinds of tasks, even if they fail during their early experiences. </w:t>
      </w:r>
    </w:p>
    <w:p>
      <w:pPr>
        <w:pStyle w:val="8"/>
        <w:numPr>
          <w:ilvl w:val="1"/>
          <w:numId w:val="54"/>
        </w:numPr>
        <w:tabs>
          <w:tab w:val="left" w:pos="4397"/>
        </w:tabs>
        <w:spacing w:after="100"/>
        <w:rPr>
          <w:b/>
          <w:sz w:val="20"/>
          <w:szCs w:val="20"/>
        </w:rPr>
      </w:pPr>
      <w:r>
        <w:rPr>
          <w:sz w:val="20"/>
          <w:szCs w:val="20"/>
        </w:rPr>
        <w:t xml:space="preserve">Improves self-confidence, feedback-seeking behavior, learning strategy development, and learning performance. </w:t>
      </w:r>
    </w:p>
    <w:p>
      <w:pPr>
        <w:pStyle w:val="8"/>
        <w:numPr>
          <w:ilvl w:val="0"/>
          <w:numId w:val="54"/>
        </w:numPr>
        <w:tabs>
          <w:tab w:val="left" w:pos="4397"/>
        </w:tabs>
        <w:spacing w:after="100"/>
        <w:rPr>
          <w:b/>
          <w:sz w:val="20"/>
          <w:szCs w:val="20"/>
        </w:rPr>
      </w:pPr>
      <w:r>
        <w:rPr>
          <w:sz w:val="20"/>
          <w:szCs w:val="20"/>
          <w:u w:val="single"/>
        </w:rPr>
        <w:t>Performance-prove orientation:</w:t>
      </w:r>
      <w:r>
        <w:rPr>
          <w:sz w:val="20"/>
          <w:szCs w:val="20"/>
        </w:rPr>
        <w:t xml:space="preserve"> a predisposition or attitude by which employees focus on demonstrating their competence so that others think favorably of them. </w:t>
      </w:r>
    </w:p>
    <w:p>
      <w:pPr>
        <w:pStyle w:val="8"/>
        <w:numPr>
          <w:ilvl w:val="1"/>
          <w:numId w:val="54"/>
        </w:numPr>
        <w:tabs>
          <w:tab w:val="left" w:pos="4397"/>
        </w:tabs>
        <w:spacing w:after="100"/>
        <w:rPr>
          <w:b/>
          <w:sz w:val="20"/>
          <w:szCs w:val="20"/>
        </w:rPr>
      </w:pPr>
      <w:r>
        <w:rPr>
          <w:sz w:val="20"/>
          <w:szCs w:val="20"/>
        </w:rPr>
        <w:t xml:space="preserve">Work on tasks at which they’re already good, preventing them from failing in front of others. </w:t>
      </w:r>
    </w:p>
    <w:p>
      <w:pPr>
        <w:pStyle w:val="8"/>
        <w:numPr>
          <w:ilvl w:val="0"/>
          <w:numId w:val="54"/>
        </w:numPr>
        <w:tabs>
          <w:tab w:val="left" w:pos="4397"/>
        </w:tabs>
        <w:spacing w:after="100"/>
        <w:rPr>
          <w:b/>
          <w:sz w:val="20"/>
          <w:szCs w:val="20"/>
        </w:rPr>
      </w:pPr>
      <w:r>
        <w:rPr>
          <w:sz w:val="20"/>
          <w:szCs w:val="20"/>
          <w:u w:val="single"/>
        </w:rPr>
        <w:t>Performance-avoid orientation:</w:t>
      </w:r>
      <w:r>
        <w:rPr>
          <w:sz w:val="20"/>
          <w:szCs w:val="20"/>
        </w:rPr>
        <w:t xml:space="preserve"> a predisposition or attitude by which employees focus on demonstrating their competence so that others will not think poorly of them. </w:t>
      </w:r>
    </w:p>
    <w:p>
      <w:pPr>
        <w:pStyle w:val="8"/>
        <w:numPr>
          <w:ilvl w:val="1"/>
          <w:numId w:val="54"/>
        </w:numPr>
        <w:tabs>
          <w:tab w:val="left" w:pos="4397"/>
        </w:tabs>
        <w:spacing w:after="100"/>
        <w:rPr>
          <w:b/>
          <w:sz w:val="20"/>
          <w:szCs w:val="20"/>
        </w:rPr>
      </w:pPr>
      <w:r>
        <w:rPr>
          <w:sz w:val="20"/>
          <w:szCs w:val="20"/>
        </w:rPr>
        <w:t xml:space="preserve">Work on tasks at which they’re already good, preventing them from failing in front of others. </w:t>
      </w:r>
    </w:p>
    <w:p>
      <w:pPr>
        <w:tabs>
          <w:tab w:val="left" w:pos="4397"/>
        </w:tabs>
        <w:spacing w:after="100"/>
        <w:rPr>
          <w:b/>
          <w:sz w:val="20"/>
          <w:szCs w:val="20"/>
          <w:u w:val="single"/>
        </w:rPr>
      </w:pPr>
      <w:r>
        <w:rPr>
          <w:b/>
          <w:sz w:val="20"/>
          <w:szCs w:val="20"/>
          <w:u w:val="single"/>
        </w:rPr>
        <w:t>Methods of Decision Making</w:t>
      </w:r>
    </w:p>
    <w:p>
      <w:pPr>
        <w:pStyle w:val="8"/>
        <w:numPr>
          <w:ilvl w:val="0"/>
          <w:numId w:val="55"/>
        </w:numPr>
        <w:tabs>
          <w:tab w:val="left" w:pos="4397"/>
        </w:tabs>
        <w:spacing w:after="100"/>
        <w:rPr>
          <w:sz w:val="20"/>
          <w:szCs w:val="20"/>
        </w:rPr>
      </w:pPr>
      <w:r>
        <w:rPr>
          <w:sz w:val="20"/>
          <w:szCs w:val="20"/>
          <w:u w:val="single"/>
        </w:rPr>
        <w:t>Programmed Decisions:</w:t>
      </w:r>
      <w:r>
        <w:rPr>
          <w:sz w:val="20"/>
          <w:szCs w:val="20"/>
        </w:rPr>
        <w:t xml:space="preserve"> decisions that are somewhat automatic because the decision maker’s knowledge allows him to recognize the situation and the course of action to be taken. </w:t>
      </w:r>
    </w:p>
    <w:p>
      <w:pPr>
        <w:pStyle w:val="8"/>
        <w:numPr>
          <w:ilvl w:val="1"/>
          <w:numId w:val="55"/>
        </w:numPr>
        <w:tabs>
          <w:tab w:val="left" w:pos="4397"/>
        </w:tabs>
        <w:spacing w:after="100"/>
        <w:rPr>
          <w:sz w:val="20"/>
          <w:szCs w:val="20"/>
        </w:rPr>
      </w:pPr>
      <w:r>
        <w:rPr>
          <w:i/>
          <w:sz w:val="20"/>
          <w:szCs w:val="20"/>
        </w:rPr>
        <w:t>Intuition</w:t>
      </w:r>
      <w:r>
        <w:rPr>
          <w:sz w:val="20"/>
          <w:szCs w:val="20"/>
        </w:rPr>
        <w:t xml:space="preserve">: an emotional judgment based on quick, unconscious feelings. </w:t>
      </w:r>
    </w:p>
    <w:p>
      <w:pPr>
        <w:pStyle w:val="8"/>
        <w:numPr>
          <w:ilvl w:val="2"/>
          <w:numId w:val="55"/>
        </w:numPr>
        <w:tabs>
          <w:tab w:val="left" w:pos="4397"/>
        </w:tabs>
        <w:spacing w:after="100"/>
        <w:rPr>
          <w:sz w:val="20"/>
          <w:szCs w:val="20"/>
        </w:rPr>
      </w:pPr>
      <w:r>
        <w:rPr>
          <w:sz w:val="20"/>
          <w:szCs w:val="20"/>
        </w:rPr>
        <w:t xml:space="preserve">Effective intuition results when people have a large amount of tactic knowledge. </w:t>
      </w:r>
    </w:p>
    <w:p>
      <w:pPr>
        <w:pStyle w:val="8"/>
        <w:numPr>
          <w:ilvl w:val="1"/>
          <w:numId w:val="55"/>
        </w:numPr>
        <w:tabs>
          <w:tab w:val="left" w:pos="4397"/>
        </w:tabs>
        <w:spacing w:after="100"/>
        <w:rPr>
          <w:sz w:val="20"/>
          <w:szCs w:val="20"/>
        </w:rPr>
      </w:pPr>
      <w:r>
        <w:rPr>
          <w:i/>
          <w:sz w:val="20"/>
          <w:szCs w:val="20"/>
        </w:rPr>
        <w:t>Crisis Situation:</w:t>
      </w:r>
      <w:r>
        <w:rPr>
          <w:sz w:val="20"/>
          <w:szCs w:val="20"/>
        </w:rPr>
        <w:t xml:space="preserve"> a change – sudden or evolving – that results in an urgent problem that mist be addressed immediately. </w:t>
      </w:r>
    </w:p>
    <w:p>
      <w:pPr>
        <w:pStyle w:val="8"/>
        <w:numPr>
          <w:ilvl w:val="0"/>
          <w:numId w:val="55"/>
        </w:numPr>
        <w:tabs>
          <w:tab w:val="left" w:pos="4397"/>
        </w:tabs>
        <w:spacing w:after="100"/>
        <w:rPr>
          <w:sz w:val="20"/>
          <w:szCs w:val="20"/>
        </w:rPr>
      </w:pPr>
      <w:r>
        <w:rPr>
          <w:sz w:val="20"/>
          <w:szCs w:val="20"/>
          <w:u w:val="single"/>
        </w:rPr>
        <w:t>Non-Programmed Decision:</w:t>
      </w:r>
      <w:r>
        <w:rPr>
          <w:sz w:val="20"/>
          <w:szCs w:val="20"/>
        </w:rPr>
        <w:t xml:space="preserve"> decisions made by employees when a problem is new, complex or not recognized.</w:t>
      </w:r>
    </w:p>
    <w:p>
      <w:pPr>
        <w:pStyle w:val="8"/>
        <w:numPr>
          <w:ilvl w:val="1"/>
          <w:numId w:val="55"/>
        </w:numPr>
        <w:tabs>
          <w:tab w:val="left" w:pos="4397"/>
        </w:tabs>
        <w:spacing w:after="100"/>
        <w:rPr>
          <w:sz w:val="20"/>
          <w:szCs w:val="20"/>
        </w:rPr>
      </w:pPr>
      <w:r>
        <w:rPr>
          <w:i/>
          <w:sz w:val="20"/>
          <w:szCs w:val="20"/>
        </w:rPr>
        <w:t>Rational Decision Making Model:</w:t>
      </w:r>
      <w:r>
        <w:rPr>
          <w:sz w:val="20"/>
          <w:szCs w:val="20"/>
        </w:rPr>
        <w:t xml:space="preserve"> A step-by-step approach to making decisions that is designed to maximize outcomes by examining all available alternatives. Assumes that people are perfectly rational. </w:t>
      </w:r>
    </w:p>
    <w:p>
      <w:pPr>
        <w:tabs>
          <w:tab w:val="left" w:pos="4397"/>
        </w:tabs>
        <w:spacing w:after="100"/>
        <w:rPr>
          <w:sz w:val="20"/>
          <w:szCs w:val="20"/>
        </w:rPr>
      </w:pPr>
      <w:r>
        <w:rPr>
          <w:sz w:val="20"/>
          <w:szCs w:val="20"/>
        </w:rPr>
        <w:t xml:space="preserve">Programmed and Non-Programmed Decisions: </w:t>
      </w:r>
    </w:p>
    <w:tbl>
      <w:tblPr>
        <w:tblStyle w:val="7"/>
        <w:tblW w:w="110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54"/>
        <w:gridCol w:w="2754"/>
        <w:gridCol w:w="2754"/>
        <w:gridCol w:w="27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016" w:type="dxa"/>
            <w:gridSpan w:val="4"/>
          </w:tcPr>
          <w:p>
            <w:pPr>
              <w:tabs>
                <w:tab w:val="left" w:pos="4397"/>
              </w:tabs>
              <w:spacing w:after="100"/>
              <w:jc w:val="center"/>
              <w:rPr>
                <w:b/>
                <w:sz w:val="20"/>
                <w:szCs w:val="20"/>
              </w:rPr>
            </w:pPr>
            <w:r>
              <w:rPr>
                <w:b/>
                <w:sz w:val="20"/>
                <w:szCs w:val="20"/>
              </w:rPr>
              <w:t>Identify the Problem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016" w:type="dxa"/>
            <w:gridSpan w:val="4"/>
          </w:tcPr>
          <w:p>
            <w:pPr>
              <w:tabs>
                <w:tab w:val="left" w:pos="4397"/>
              </w:tabs>
              <w:spacing w:after="100"/>
              <w:jc w:val="center"/>
              <w:rPr>
                <w:b/>
                <w:sz w:val="20"/>
                <w:szCs w:val="20"/>
              </w:rPr>
            </w:pPr>
            <w:r>
              <w:rPr>
                <w:b/>
                <w:sz w:val="20"/>
                <w:szCs w:val="20"/>
              </w:rPr>
              <w:t>Is the problem recognized? Has it been dealt with before?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508" w:type="dxa"/>
            <w:gridSpan w:val="2"/>
          </w:tcPr>
          <w:p>
            <w:pPr>
              <w:tabs>
                <w:tab w:val="left" w:pos="4397"/>
              </w:tabs>
              <w:spacing w:after="100"/>
              <w:jc w:val="center"/>
              <w:rPr>
                <w:b/>
                <w:sz w:val="20"/>
                <w:szCs w:val="20"/>
              </w:rPr>
            </w:pPr>
            <w:r>
              <w:rPr>
                <w:b/>
                <w:sz w:val="20"/>
                <w:szCs w:val="20"/>
              </w:rPr>
              <w:t>Yes</w:t>
            </w:r>
          </w:p>
        </w:tc>
        <w:tc>
          <w:tcPr>
            <w:tcW w:w="5508" w:type="dxa"/>
            <w:gridSpan w:val="2"/>
          </w:tcPr>
          <w:p>
            <w:pPr>
              <w:tabs>
                <w:tab w:val="left" w:pos="4397"/>
              </w:tabs>
              <w:spacing w:after="100"/>
              <w:jc w:val="center"/>
              <w:rPr>
                <w:b/>
                <w:sz w:val="20"/>
                <w:szCs w:val="20"/>
              </w:rPr>
            </w:pPr>
            <w:r>
              <w:rPr>
                <w:b/>
                <w:sz w:val="20"/>
                <w:szCs w:val="20"/>
              </w:rPr>
              <w:t>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508" w:type="dxa"/>
            <w:gridSpan w:val="2"/>
          </w:tcPr>
          <w:p>
            <w:pPr>
              <w:tabs>
                <w:tab w:val="left" w:pos="4397"/>
              </w:tabs>
              <w:spacing w:after="100"/>
              <w:jc w:val="center"/>
              <w:rPr>
                <w:sz w:val="20"/>
                <w:szCs w:val="20"/>
              </w:rPr>
            </w:pPr>
            <w:r>
              <w:rPr>
                <w:sz w:val="20"/>
                <w:szCs w:val="20"/>
              </w:rPr>
              <w:t>Implement appropriate solution</w:t>
            </w:r>
          </w:p>
        </w:tc>
        <w:tc>
          <w:tcPr>
            <w:tcW w:w="5508" w:type="dxa"/>
            <w:gridSpan w:val="2"/>
          </w:tcPr>
          <w:p>
            <w:pPr>
              <w:tabs>
                <w:tab w:val="left" w:pos="4397"/>
              </w:tabs>
              <w:spacing w:after="100"/>
              <w:jc w:val="center"/>
              <w:rPr>
                <w:sz w:val="20"/>
                <w:szCs w:val="20"/>
              </w:rPr>
            </w:pPr>
            <w:r>
              <w:rPr>
                <w:sz w:val="20"/>
                <w:szCs w:val="20"/>
              </w:rPr>
              <w:t>Determine appropriate criteria for making a decision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508" w:type="dxa"/>
            <w:gridSpan w:val="2"/>
          </w:tcPr>
          <w:p>
            <w:pPr>
              <w:tabs>
                <w:tab w:val="left" w:pos="4397"/>
              </w:tabs>
              <w:spacing w:after="100"/>
              <w:jc w:val="center"/>
              <w:rPr>
                <w:sz w:val="20"/>
                <w:szCs w:val="20"/>
              </w:rPr>
            </w:pPr>
            <w:r>
              <w:rPr>
                <w:sz w:val="20"/>
                <w:szCs w:val="20"/>
              </w:rPr>
              <w:t>Does the solution deliver the expected outcome?</w:t>
            </w:r>
          </w:p>
        </w:tc>
        <w:tc>
          <w:tcPr>
            <w:tcW w:w="5508" w:type="dxa"/>
            <w:gridSpan w:val="2"/>
          </w:tcPr>
          <w:p>
            <w:pPr>
              <w:tabs>
                <w:tab w:val="left" w:pos="4397"/>
              </w:tabs>
              <w:spacing w:after="100"/>
              <w:jc w:val="center"/>
              <w:rPr>
                <w:sz w:val="20"/>
                <w:szCs w:val="20"/>
              </w:rPr>
            </w:pPr>
            <w:r>
              <w:rPr>
                <w:sz w:val="20"/>
                <w:szCs w:val="20"/>
              </w:rPr>
              <w:t>Generate list of available alternatives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754" w:type="dxa"/>
          </w:tcPr>
          <w:p>
            <w:pPr>
              <w:tabs>
                <w:tab w:val="left" w:pos="4397"/>
              </w:tabs>
              <w:spacing w:after="100"/>
              <w:jc w:val="center"/>
              <w:rPr>
                <w:b/>
                <w:sz w:val="20"/>
                <w:szCs w:val="20"/>
              </w:rPr>
            </w:pPr>
            <w:r>
              <w:rPr>
                <w:b/>
                <w:sz w:val="20"/>
                <w:szCs w:val="20"/>
              </w:rPr>
              <w:t>No</w:t>
            </w:r>
          </w:p>
        </w:tc>
        <w:tc>
          <w:tcPr>
            <w:tcW w:w="2754" w:type="dxa"/>
          </w:tcPr>
          <w:p>
            <w:pPr>
              <w:tabs>
                <w:tab w:val="left" w:pos="4397"/>
              </w:tabs>
              <w:spacing w:after="100"/>
              <w:jc w:val="center"/>
              <w:rPr>
                <w:b/>
                <w:sz w:val="20"/>
                <w:szCs w:val="20"/>
              </w:rPr>
            </w:pPr>
            <w:r>
              <w:rPr>
                <w:b/>
                <w:sz w:val="20"/>
                <w:szCs w:val="20"/>
              </w:rPr>
              <w:t>Yes</w:t>
            </w:r>
          </w:p>
        </w:tc>
        <w:tc>
          <w:tcPr>
            <w:tcW w:w="5508" w:type="dxa"/>
            <w:gridSpan w:val="2"/>
          </w:tcPr>
          <w:p>
            <w:pPr>
              <w:tabs>
                <w:tab w:val="left" w:pos="4397"/>
              </w:tabs>
              <w:spacing w:after="100"/>
              <w:jc w:val="center"/>
              <w:rPr>
                <w:sz w:val="20"/>
                <w:szCs w:val="20"/>
              </w:rPr>
            </w:pPr>
            <w:r>
              <w:rPr>
                <w:sz w:val="20"/>
                <w:szCs w:val="20"/>
              </w:rPr>
              <w:t>Evaluate the alternatives against criteria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754" w:type="dxa"/>
            <w:vMerge w:val="restart"/>
          </w:tcPr>
          <w:p>
            <w:pPr>
              <w:tabs>
                <w:tab w:val="left" w:pos="4397"/>
              </w:tabs>
              <w:spacing w:after="100"/>
              <w:jc w:val="center"/>
              <w:rPr>
                <w:sz w:val="20"/>
                <w:szCs w:val="20"/>
              </w:rPr>
            </w:pPr>
            <w:r>
              <w:rPr>
                <w:sz w:val="20"/>
                <w:szCs w:val="20"/>
              </w:rPr>
              <w:t>Go back to start.</w:t>
            </w:r>
          </w:p>
        </w:tc>
        <w:tc>
          <w:tcPr>
            <w:tcW w:w="2754" w:type="dxa"/>
            <w:vMerge w:val="restart"/>
          </w:tcPr>
          <w:p>
            <w:pPr>
              <w:tabs>
                <w:tab w:val="left" w:pos="4397"/>
              </w:tabs>
              <w:spacing w:after="100"/>
              <w:jc w:val="center"/>
              <w:rPr>
                <w:sz w:val="20"/>
                <w:szCs w:val="20"/>
              </w:rPr>
            </w:pPr>
            <w:r>
              <w:rPr>
                <w:sz w:val="20"/>
                <w:szCs w:val="20"/>
              </w:rPr>
              <w:t>Programmed Decisions</w:t>
            </w:r>
          </w:p>
        </w:tc>
        <w:tc>
          <w:tcPr>
            <w:tcW w:w="5508" w:type="dxa"/>
            <w:gridSpan w:val="2"/>
          </w:tcPr>
          <w:p>
            <w:pPr>
              <w:tabs>
                <w:tab w:val="left" w:pos="4397"/>
              </w:tabs>
              <w:spacing w:after="100"/>
              <w:jc w:val="center"/>
              <w:rPr>
                <w:sz w:val="20"/>
                <w:szCs w:val="20"/>
              </w:rPr>
            </w:pPr>
            <w:r>
              <w:rPr>
                <w:sz w:val="20"/>
                <w:szCs w:val="20"/>
              </w:rPr>
              <w:t>Choose the solution that maximizes value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754" w:type="dxa"/>
            <w:vMerge w:val="continue"/>
          </w:tcPr>
          <w:p>
            <w:pPr>
              <w:tabs>
                <w:tab w:val="left" w:pos="4397"/>
              </w:tabs>
              <w:spacing w:after="100"/>
              <w:rPr>
                <w:sz w:val="20"/>
                <w:szCs w:val="20"/>
              </w:rPr>
            </w:pPr>
          </w:p>
        </w:tc>
        <w:tc>
          <w:tcPr>
            <w:tcW w:w="2754" w:type="dxa"/>
            <w:vMerge w:val="continue"/>
          </w:tcPr>
          <w:p>
            <w:pPr>
              <w:tabs>
                <w:tab w:val="left" w:pos="4397"/>
              </w:tabs>
              <w:spacing w:after="100"/>
              <w:rPr>
                <w:sz w:val="20"/>
                <w:szCs w:val="20"/>
              </w:rPr>
            </w:pPr>
          </w:p>
        </w:tc>
        <w:tc>
          <w:tcPr>
            <w:tcW w:w="5508" w:type="dxa"/>
            <w:gridSpan w:val="2"/>
          </w:tcPr>
          <w:p>
            <w:pPr>
              <w:tabs>
                <w:tab w:val="left" w:pos="4397"/>
              </w:tabs>
              <w:spacing w:after="100"/>
              <w:jc w:val="center"/>
              <w:rPr>
                <w:sz w:val="20"/>
                <w:szCs w:val="20"/>
              </w:rPr>
            </w:pPr>
            <w:r>
              <w:rPr>
                <w:sz w:val="20"/>
                <w:szCs w:val="20"/>
              </w:rPr>
              <w:t>Implement appropriate solution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754" w:type="dxa"/>
            <w:vMerge w:val="continue"/>
          </w:tcPr>
          <w:p>
            <w:pPr>
              <w:tabs>
                <w:tab w:val="left" w:pos="4397"/>
              </w:tabs>
              <w:spacing w:after="100"/>
              <w:rPr>
                <w:sz w:val="20"/>
                <w:szCs w:val="20"/>
              </w:rPr>
            </w:pPr>
          </w:p>
        </w:tc>
        <w:tc>
          <w:tcPr>
            <w:tcW w:w="2754" w:type="dxa"/>
            <w:vMerge w:val="continue"/>
          </w:tcPr>
          <w:p>
            <w:pPr>
              <w:tabs>
                <w:tab w:val="left" w:pos="4397"/>
              </w:tabs>
              <w:spacing w:after="100"/>
              <w:rPr>
                <w:sz w:val="20"/>
                <w:szCs w:val="20"/>
              </w:rPr>
            </w:pPr>
          </w:p>
        </w:tc>
        <w:tc>
          <w:tcPr>
            <w:tcW w:w="5508" w:type="dxa"/>
            <w:gridSpan w:val="2"/>
          </w:tcPr>
          <w:p>
            <w:pPr>
              <w:tabs>
                <w:tab w:val="left" w:pos="4397"/>
              </w:tabs>
              <w:spacing w:after="100"/>
              <w:jc w:val="center"/>
              <w:rPr>
                <w:sz w:val="20"/>
                <w:szCs w:val="20"/>
              </w:rPr>
            </w:pPr>
            <w:r>
              <w:rPr>
                <w:sz w:val="20"/>
                <w:szCs w:val="20"/>
              </w:rPr>
              <w:t>Does the solution deliver the expected outcome?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754" w:type="dxa"/>
            <w:vMerge w:val="continue"/>
          </w:tcPr>
          <w:p>
            <w:pPr>
              <w:tabs>
                <w:tab w:val="left" w:pos="4397"/>
              </w:tabs>
              <w:spacing w:after="100"/>
              <w:rPr>
                <w:sz w:val="20"/>
                <w:szCs w:val="20"/>
              </w:rPr>
            </w:pPr>
          </w:p>
        </w:tc>
        <w:tc>
          <w:tcPr>
            <w:tcW w:w="2754" w:type="dxa"/>
            <w:vMerge w:val="continue"/>
          </w:tcPr>
          <w:p>
            <w:pPr>
              <w:tabs>
                <w:tab w:val="left" w:pos="4397"/>
              </w:tabs>
              <w:spacing w:after="100"/>
              <w:rPr>
                <w:sz w:val="20"/>
                <w:szCs w:val="20"/>
              </w:rPr>
            </w:pPr>
          </w:p>
        </w:tc>
        <w:tc>
          <w:tcPr>
            <w:tcW w:w="2754" w:type="dxa"/>
          </w:tcPr>
          <w:p>
            <w:pPr>
              <w:tabs>
                <w:tab w:val="left" w:pos="4397"/>
              </w:tabs>
              <w:spacing w:after="100"/>
              <w:jc w:val="center"/>
              <w:rPr>
                <w:b/>
                <w:sz w:val="20"/>
                <w:szCs w:val="20"/>
              </w:rPr>
            </w:pPr>
            <w:r>
              <w:rPr>
                <w:b/>
                <w:sz w:val="20"/>
                <w:szCs w:val="20"/>
              </w:rPr>
              <w:t>Yes</w:t>
            </w:r>
          </w:p>
        </w:tc>
        <w:tc>
          <w:tcPr>
            <w:tcW w:w="2754" w:type="dxa"/>
          </w:tcPr>
          <w:p>
            <w:pPr>
              <w:tabs>
                <w:tab w:val="left" w:pos="4397"/>
              </w:tabs>
              <w:spacing w:after="100"/>
              <w:jc w:val="center"/>
              <w:rPr>
                <w:b/>
                <w:sz w:val="20"/>
                <w:szCs w:val="20"/>
              </w:rPr>
            </w:pPr>
            <w:r>
              <w:rPr>
                <w:b/>
                <w:sz w:val="20"/>
                <w:szCs w:val="20"/>
              </w:rPr>
              <w:t>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754" w:type="dxa"/>
            <w:vMerge w:val="continue"/>
          </w:tcPr>
          <w:p>
            <w:pPr>
              <w:tabs>
                <w:tab w:val="left" w:pos="4397"/>
              </w:tabs>
              <w:spacing w:after="100"/>
              <w:rPr>
                <w:sz w:val="20"/>
                <w:szCs w:val="20"/>
              </w:rPr>
            </w:pPr>
          </w:p>
        </w:tc>
        <w:tc>
          <w:tcPr>
            <w:tcW w:w="2754" w:type="dxa"/>
            <w:vMerge w:val="continue"/>
          </w:tcPr>
          <w:p>
            <w:pPr>
              <w:tabs>
                <w:tab w:val="left" w:pos="4397"/>
              </w:tabs>
              <w:spacing w:after="100"/>
              <w:rPr>
                <w:sz w:val="20"/>
                <w:szCs w:val="20"/>
              </w:rPr>
            </w:pPr>
          </w:p>
        </w:tc>
        <w:tc>
          <w:tcPr>
            <w:tcW w:w="2754" w:type="dxa"/>
          </w:tcPr>
          <w:p>
            <w:pPr>
              <w:tabs>
                <w:tab w:val="left" w:pos="4397"/>
              </w:tabs>
              <w:spacing w:after="100"/>
              <w:jc w:val="center"/>
              <w:rPr>
                <w:sz w:val="20"/>
                <w:szCs w:val="20"/>
              </w:rPr>
            </w:pPr>
            <w:r>
              <w:rPr>
                <w:sz w:val="20"/>
                <w:szCs w:val="20"/>
              </w:rPr>
              <w:t>Non-Programmed Decisions</w:t>
            </w:r>
          </w:p>
        </w:tc>
        <w:tc>
          <w:tcPr>
            <w:tcW w:w="2754" w:type="dxa"/>
          </w:tcPr>
          <w:p>
            <w:pPr>
              <w:tabs>
                <w:tab w:val="left" w:pos="4397"/>
              </w:tabs>
              <w:spacing w:after="100"/>
              <w:jc w:val="center"/>
              <w:rPr>
                <w:sz w:val="20"/>
                <w:szCs w:val="20"/>
              </w:rPr>
            </w:pPr>
            <w:r>
              <w:rPr>
                <w:sz w:val="20"/>
                <w:szCs w:val="20"/>
              </w:rPr>
              <w:t>Go back to start.</w:t>
            </w:r>
          </w:p>
        </w:tc>
      </w:tr>
    </w:tbl>
    <w:p>
      <w:pPr>
        <w:tabs>
          <w:tab w:val="left" w:pos="4397"/>
        </w:tabs>
        <w:spacing w:after="100"/>
        <w:rPr>
          <w:b/>
          <w:sz w:val="20"/>
          <w:szCs w:val="20"/>
          <w:u w:val="single"/>
        </w:rPr>
      </w:pPr>
    </w:p>
    <w:p>
      <w:pPr>
        <w:tabs>
          <w:tab w:val="left" w:pos="4397"/>
        </w:tabs>
        <w:spacing w:after="100"/>
        <w:rPr>
          <w:b/>
          <w:sz w:val="20"/>
          <w:szCs w:val="20"/>
          <w:u w:val="single"/>
        </w:rPr>
      </w:pPr>
    </w:p>
    <w:p>
      <w:pPr>
        <w:tabs>
          <w:tab w:val="left" w:pos="4397"/>
        </w:tabs>
        <w:spacing w:after="100"/>
        <w:rPr>
          <w:b/>
          <w:sz w:val="20"/>
          <w:szCs w:val="20"/>
          <w:u w:val="single"/>
        </w:rPr>
      </w:pPr>
      <w:r>
        <w:rPr>
          <w:b/>
          <w:sz w:val="20"/>
          <w:szCs w:val="20"/>
          <w:u w:val="single"/>
        </w:rPr>
        <w:t xml:space="preserve">Decision Making Problems </w:t>
      </w:r>
    </w:p>
    <w:p>
      <w:pPr>
        <w:tabs>
          <w:tab w:val="left" w:pos="4397"/>
        </w:tabs>
        <w:spacing w:after="100"/>
        <w:rPr>
          <w:b/>
          <w:sz w:val="20"/>
          <w:szCs w:val="20"/>
        </w:rPr>
      </w:pPr>
      <w:r>
        <w:rPr>
          <w:b/>
          <w:sz w:val="20"/>
          <w:szCs w:val="20"/>
        </w:rPr>
        <w:t xml:space="preserve">Limited Information </w:t>
      </w:r>
    </w:p>
    <w:p>
      <w:pPr>
        <w:pStyle w:val="8"/>
        <w:numPr>
          <w:ilvl w:val="0"/>
          <w:numId w:val="56"/>
        </w:numPr>
        <w:tabs>
          <w:tab w:val="left" w:pos="4397"/>
        </w:tabs>
        <w:spacing w:after="100"/>
        <w:rPr>
          <w:sz w:val="20"/>
          <w:szCs w:val="20"/>
        </w:rPr>
      </w:pPr>
      <w:r>
        <w:rPr>
          <w:sz w:val="20"/>
          <w:szCs w:val="20"/>
          <w:u w:val="single"/>
        </w:rPr>
        <w:t>Bounded Rationality:</w:t>
      </w:r>
      <w:r>
        <w:rPr>
          <w:sz w:val="20"/>
          <w:szCs w:val="20"/>
        </w:rPr>
        <w:t xml:space="preserve"> the notion that people do not have the ability or resources to process all available information and alternatives when making a decision. </w:t>
      </w:r>
    </w:p>
    <w:p>
      <w:pPr>
        <w:pStyle w:val="8"/>
        <w:numPr>
          <w:ilvl w:val="1"/>
          <w:numId w:val="56"/>
        </w:numPr>
        <w:tabs>
          <w:tab w:val="left" w:pos="4397"/>
        </w:tabs>
        <w:spacing w:after="100"/>
        <w:rPr>
          <w:sz w:val="20"/>
          <w:szCs w:val="20"/>
        </w:rPr>
      </w:pPr>
      <w:r>
        <w:rPr>
          <w:sz w:val="20"/>
          <w:szCs w:val="20"/>
        </w:rPr>
        <w:t xml:space="preserve">People have to filter and simplify information to make sense of their complex environment and potential choices they face. This leads to them to miss info when perceiving problems, generating and evaluating alternatives, or judging the result. </w:t>
      </w:r>
    </w:p>
    <w:p>
      <w:pPr>
        <w:pStyle w:val="8"/>
        <w:numPr>
          <w:ilvl w:val="1"/>
          <w:numId w:val="56"/>
        </w:numPr>
        <w:tabs>
          <w:tab w:val="left" w:pos="4397"/>
        </w:tabs>
        <w:spacing w:after="100"/>
        <w:rPr>
          <w:sz w:val="20"/>
          <w:szCs w:val="20"/>
        </w:rPr>
      </w:pPr>
      <w:r>
        <w:rPr>
          <w:sz w:val="20"/>
          <w:szCs w:val="20"/>
        </w:rPr>
        <w:t xml:space="preserve">People cannot possibly consider every single alternative when making a decision. </w:t>
      </w:r>
    </w:p>
    <w:p>
      <w:pPr>
        <w:pStyle w:val="8"/>
        <w:numPr>
          <w:ilvl w:val="1"/>
          <w:numId w:val="56"/>
        </w:numPr>
        <w:tabs>
          <w:tab w:val="left" w:pos="4397"/>
        </w:tabs>
        <w:spacing w:after="100"/>
        <w:rPr>
          <w:sz w:val="20"/>
          <w:szCs w:val="20"/>
        </w:rPr>
      </w:pPr>
      <w:r>
        <w:rPr>
          <w:i/>
          <w:sz w:val="20"/>
          <w:szCs w:val="20"/>
        </w:rPr>
        <w:t>Satisficing</w:t>
      </w:r>
      <w:r>
        <w:rPr>
          <w:sz w:val="20"/>
          <w:szCs w:val="20"/>
        </w:rPr>
        <w:t xml:space="preserve">: What a decision maker is doing who chooses the first acceptable alternative considered. </w:t>
      </w:r>
    </w:p>
    <w:p>
      <w:pPr>
        <w:tabs>
          <w:tab w:val="left" w:pos="4397"/>
        </w:tabs>
        <w:spacing w:after="100"/>
        <w:rPr>
          <w:b/>
          <w:sz w:val="20"/>
          <w:szCs w:val="20"/>
        </w:rPr>
      </w:pPr>
      <w:r>
        <w:rPr>
          <w:b/>
          <w:sz w:val="20"/>
          <w:szCs w:val="20"/>
        </w:rPr>
        <w:t>Faulty Perceptions</w:t>
      </w:r>
    </w:p>
    <w:p>
      <w:pPr>
        <w:pStyle w:val="8"/>
        <w:numPr>
          <w:ilvl w:val="0"/>
          <w:numId w:val="56"/>
        </w:numPr>
        <w:tabs>
          <w:tab w:val="left" w:pos="4397"/>
        </w:tabs>
        <w:spacing w:after="100"/>
        <w:rPr>
          <w:sz w:val="20"/>
          <w:szCs w:val="20"/>
        </w:rPr>
      </w:pPr>
      <w:r>
        <w:rPr>
          <w:sz w:val="20"/>
          <w:szCs w:val="20"/>
          <w:u w:val="single"/>
        </w:rPr>
        <w:t>Selective perception:</w:t>
      </w:r>
      <w:r>
        <w:rPr>
          <w:sz w:val="20"/>
          <w:szCs w:val="20"/>
        </w:rPr>
        <w:t xml:space="preserve"> the tendency for people to see their environment only as it affects them and as it is consistent with their expectations. </w:t>
      </w:r>
    </w:p>
    <w:p>
      <w:pPr>
        <w:pStyle w:val="8"/>
        <w:numPr>
          <w:ilvl w:val="1"/>
          <w:numId w:val="56"/>
        </w:numPr>
        <w:tabs>
          <w:tab w:val="left" w:pos="4397"/>
        </w:tabs>
        <w:spacing w:after="100"/>
        <w:rPr>
          <w:sz w:val="20"/>
          <w:szCs w:val="20"/>
        </w:rPr>
      </w:pPr>
      <w:r>
        <w:rPr>
          <w:sz w:val="20"/>
          <w:szCs w:val="20"/>
        </w:rPr>
        <w:t xml:space="preserve">Affects our ability to identify problems, generate and evaluate alternatives, and judge outcomes. </w:t>
      </w:r>
    </w:p>
    <w:p>
      <w:pPr>
        <w:pStyle w:val="8"/>
        <w:numPr>
          <w:ilvl w:val="0"/>
          <w:numId w:val="56"/>
        </w:numPr>
        <w:tabs>
          <w:tab w:val="left" w:pos="4397"/>
        </w:tabs>
        <w:spacing w:after="100"/>
        <w:rPr>
          <w:sz w:val="20"/>
          <w:szCs w:val="20"/>
        </w:rPr>
      </w:pPr>
      <w:r>
        <w:rPr>
          <w:sz w:val="20"/>
          <w:szCs w:val="20"/>
          <w:u w:val="single"/>
        </w:rPr>
        <w:t>Projection Bias:</w:t>
      </w:r>
      <w:r>
        <w:rPr>
          <w:sz w:val="20"/>
          <w:szCs w:val="20"/>
        </w:rPr>
        <w:t xml:space="preserve"> The fault perception by decision makers that other think, feel, and act as they do. </w:t>
      </w:r>
    </w:p>
    <w:p>
      <w:pPr>
        <w:pStyle w:val="8"/>
        <w:numPr>
          <w:ilvl w:val="1"/>
          <w:numId w:val="56"/>
        </w:numPr>
        <w:tabs>
          <w:tab w:val="left" w:pos="4397"/>
        </w:tabs>
        <w:spacing w:after="100"/>
        <w:rPr>
          <w:sz w:val="20"/>
          <w:szCs w:val="20"/>
        </w:rPr>
      </w:pPr>
      <w:r>
        <w:rPr>
          <w:sz w:val="20"/>
          <w:szCs w:val="20"/>
        </w:rPr>
        <w:t xml:space="preserve">It limits our ability to develop appropriate criteria for decisions and evaluate decisions carefully. </w:t>
      </w:r>
    </w:p>
    <w:p>
      <w:pPr>
        <w:pStyle w:val="8"/>
        <w:numPr>
          <w:ilvl w:val="0"/>
          <w:numId w:val="56"/>
        </w:numPr>
        <w:tabs>
          <w:tab w:val="left" w:pos="4397"/>
        </w:tabs>
        <w:spacing w:after="100"/>
        <w:rPr>
          <w:sz w:val="20"/>
          <w:szCs w:val="20"/>
        </w:rPr>
      </w:pPr>
      <w:r>
        <w:rPr>
          <w:sz w:val="20"/>
          <w:szCs w:val="20"/>
          <w:u w:val="single"/>
        </w:rPr>
        <w:t>Social Identity Theory:</w:t>
      </w:r>
      <w:r>
        <w:rPr>
          <w:sz w:val="20"/>
          <w:szCs w:val="20"/>
        </w:rPr>
        <w:t xml:space="preserve"> A theory that people identify themselves according to the various groups to which they belong and judge others according to the groups they associate with. </w:t>
      </w:r>
    </w:p>
    <w:p>
      <w:pPr>
        <w:pStyle w:val="8"/>
        <w:numPr>
          <w:ilvl w:val="0"/>
          <w:numId w:val="56"/>
        </w:numPr>
        <w:tabs>
          <w:tab w:val="left" w:pos="4397"/>
        </w:tabs>
        <w:spacing w:after="100"/>
        <w:rPr>
          <w:sz w:val="20"/>
          <w:szCs w:val="20"/>
        </w:rPr>
      </w:pPr>
      <w:r>
        <w:rPr>
          <w:sz w:val="20"/>
          <w:szCs w:val="20"/>
          <w:u w:val="single"/>
        </w:rPr>
        <w:t>Stereotype</w:t>
      </w:r>
      <w:r>
        <w:rPr>
          <w:sz w:val="20"/>
          <w:szCs w:val="20"/>
        </w:rPr>
        <w:t xml:space="preserve">: Assumptions made about other based on their social group membership. </w:t>
      </w:r>
    </w:p>
    <w:p>
      <w:pPr>
        <w:pStyle w:val="8"/>
        <w:numPr>
          <w:ilvl w:val="0"/>
          <w:numId w:val="56"/>
        </w:numPr>
        <w:tabs>
          <w:tab w:val="left" w:pos="4397"/>
        </w:tabs>
        <w:spacing w:after="100"/>
        <w:rPr>
          <w:sz w:val="20"/>
          <w:szCs w:val="20"/>
        </w:rPr>
      </w:pPr>
      <w:r>
        <w:rPr>
          <w:sz w:val="20"/>
          <w:szCs w:val="20"/>
          <w:u w:val="single"/>
        </w:rPr>
        <w:t>Heuristics</w:t>
      </w:r>
      <w:r>
        <w:rPr>
          <w:sz w:val="20"/>
          <w:szCs w:val="20"/>
        </w:rPr>
        <w:t>: Simple and efficient rules of thumb that allow one to make decisions more easily.</w:t>
      </w:r>
    </w:p>
    <w:p>
      <w:pPr>
        <w:pStyle w:val="8"/>
        <w:numPr>
          <w:ilvl w:val="0"/>
          <w:numId w:val="56"/>
        </w:numPr>
        <w:tabs>
          <w:tab w:val="left" w:pos="4397"/>
        </w:tabs>
        <w:spacing w:after="100"/>
        <w:rPr>
          <w:sz w:val="20"/>
          <w:szCs w:val="20"/>
        </w:rPr>
      </w:pPr>
      <w:r>
        <w:rPr>
          <w:sz w:val="20"/>
          <w:szCs w:val="20"/>
          <w:u w:val="single"/>
        </w:rPr>
        <w:t>Availability Bias:</w:t>
      </w:r>
      <w:r>
        <w:rPr>
          <w:sz w:val="20"/>
          <w:szCs w:val="20"/>
        </w:rPr>
        <w:t xml:space="preserve"> The tendency for people to base their judgments on info that is easier to recall. </w:t>
      </w:r>
    </w:p>
    <w:p>
      <w:pPr>
        <w:tabs>
          <w:tab w:val="left" w:pos="4397"/>
        </w:tabs>
        <w:spacing w:after="100"/>
        <w:rPr>
          <w:b/>
          <w:sz w:val="20"/>
          <w:szCs w:val="20"/>
        </w:rPr>
      </w:pPr>
      <w:r>
        <w:rPr>
          <w:b/>
          <w:sz w:val="20"/>
          <w:szCs w:val="20"/>
        </w:rPr>
        <w:t xml:space="preserve">Faulty Attributions </w:t>
      </w:r>
    </w:p>
    <w:p>
      <w:pPr>
        <w:pStyle w:val="8"/>
        <w:numPr>
          <w:ilvl w:val="0"/>
          <w:numId w:val="57"/>
        </w:numPr>
        <w:tabs>
          <w:tab w:val="left" w:pos="4397"/>
        </w:tabs>
        <w:spacing w:after="100"/>
        <w:rPr>
          <w:sz w:val="20"/>
          <w:szCs w:val="20"/>
        </w:rPr>
      </w:pPr>
      <w:r>
        <w:rPr>
          <w:sz w:val="20"/>
          <w:szCs w:val="20"/>
          <w:u w:val="single"/>
        </w:rPr>
        <w:t>Fundamental attribution error:</w:t>
      </w:r>
      <w:r>
        <w:rPr>
          <w:sz w:val="20"/>
          <w:szCs w:val="20"/>
        </w:rPr>
        <w:t xml:space="preserve"> The tendency for people to judge others’ behaviors as being due to internal factors such as ability, motivation, or attitudes. </w:t>
      </w:r>
    </w:p>
    <w:p>
      <w:pPr>
        <w:pStyle w:val="8"/>
        <w:numPr>
          <w:ilvl w:val="0"/>
          <w:numId w:val="57"/>
        </w:numPr>
        <w:tabs>
          <w:tab w:val="left" w:pos="4397"/>
        </w:tabs>
        <w:spacing w:after="100"/>
        <w:rPr>
          <w:sz w:val="20"/>
          <w:szCs w:val="20"/>
        </w:rPr>
      </w:pPr>
      <w:r>
        <w:rPr>
          <w:sz w:val="20"/>
          <w:szCs w:val="20"/>
          <w:u w:val="single"/>
        </w:rPr>
        <w:t>Self-serving bias:</w:t>
      </w:r>
      <w:r>
        <w:rPr>
          <w:sz w:val="20"/>
          <w:szCs w:val="20"/>
        </w:rPr>
        <w:t xml:space="preserve"> When one attributes one’s own failures to external factors and success to internal factors. </w:t>
      </w:r>
    </w:p>
    <w:p>
      <w:pPr>
        <w:pStyle w:val="8"/>
        <w:numPr>
          <w:ilvl w:val="0"/>
          <w:numId w:val="57"/>
        </w:numPr>
        <w:tabs>
          <w:tab w:val="left" w:pos="4397"/>
        </w:tabs>
        <w:spacing w:after="100"/>
        <w:rPr>
          <w:sz w:val="20"/>
          <w:szCs w:val="20"/>
        </w:rPr>
      </w:pPr>
      <w:r>
        <w:rPr>
          <w:sz w:val="20"/>
          <w:szCs w:val="20"/>
          <w:u w:val="single"/>
        </w:rPr>
        <w:t>Consensus</w:t>
      </w:r>
      <w:r>
        <w:rPr>
          <w:sz w:val="20"/>
          <w:szCs w:val="20"/>
        </w:rPr>
        <w:t xml:space="preserve">: Used by decision makers to attribute cause, whether other individuals behave the same way under similar circumstances. </w:t>
      </w:r>
    </w:p>
    <w:p>
      <w:pPr>
        <w:pStyle w:val="8"/>
        <w:numPr>
          <w:ilvl w:val="0"/>
          <w:numId w:val="57"/>
        </w:numPr>
        <w:tabs>
          <w:tab w:val="left" w:pos="4397"/>
        </w:tabs>
        <w:spacing w:after="100"/>
        <w:rPr>
          <w:sz w:val="20"/>
          <w:szCs w:val="20"/>
        </w:rPr>
      </w:pPr>
      <w:r>
        <w:rPr>
          <w:sz w:val="20"/>
          <w:szCs w:val="20"/>
          <w:u w:val="single"/>
        </w:rPr>
        <w:t>Distinctiveness</w:t>
      </w:r>
      <w:r>
        <w:rPr>
          <w:sz w:val="20"/>
          <w:szCs w:val="20"/>
        </w:rPr>
        <w:t xml:space="preserve">: Used by decision makers to attribute cause, whether the person being judged acts in a similar fashion under different circumstances. </w:t>
      </w:r>
    </w:p>
    <w:p>
      <w:pPr>
        <w:pStyle w:val="8"/>
        <w:numPr>
          <w:ilvl w:val="0"/>
          <w:numId w:val="57"/>
        </w:numPr>
        <w:tabs>
          <w:tab w:val="left" w:pos="4397"/>
        </w:tabs>
        <w:spacing w:after="100"/>
        <w:rPr>
          <w:sz w:val="20"/>
          <w:szCs w:val="20"/>
        </w:rPr>
      </w:pPr>
      <w:r>
        <w:rPr>
          <w:sz w:val="20"/>
          <w:szCs w:val="20"/>
          <w:u w:val="single"/>
        </w:rPr>
        <w:t>Consistency</w:t>
      </w:r>
      <w:r>
        <w:rPr>
          <w:sz w:val="20"/>
          <w:szCs w:val="20"/>
        </w:rPr>
        <w:t xml:space="preserve">: Used by decision makers to attribute cause, whether this individual has behaved this way before under similar circumstance. </w:t>
      </w:r>
    </w:p>
    <w:p>
      <w:pPr>
        <w:tabs>
          <w:tab w:val="left" w:pos="4397"/>
        </w:tabs>
        <w:spacing w:after="100"/>
        <w:rPr>
          <w:sz w:val="20"/>
          <w:szCs w:val="20"/>
        </w:rPr>
      </w:pPr>
      <w:r>
        <w:rPr>
          <w:sz w:val="20"/>
          <w:szCs w:val="20"/>
          <w:lang w:eastAsia="zh-CN"/>
        </w:rPr>
        <mc:AlternateContent>
          <mc:Choice Requires="wpg">
            <w:drawing>
              <wp:anchor distT="0" distB="0" distL="114300" distR="114300" simplePos="0" relativeHeight="251665408" behindDoc="0" locked="0" layoutInCell="1" allowOverlap="1">
                <wp:simplePos x="0" y="0"/>
                <wp:positionH relativeFrom="column">
                  <wp:posOffset>457200</wp:posOffset>
                </wp:positionH>
                <wp:positionV relativeFrom="paragraph">
                  <wp:posOffset>46355</wp:posOffset>
                </wp:positionV>
                <wp:extent cx="6400800" cy="2286000"/>
                <wp:effectExtent l="0" t="0" r="25400" b="101600"/>
                <wp:wrapThrough wrapText="bothSides">
                  <wp:wrapPolygon>
                    <wp:start x="7543" y="0"/>
                    <wp:lineTo x="7543" y="1440"/>
                    <wp:lineTo x="8143" y="3840"/>
                    <wp:lineTo x="8486" y="3840"/>
                    <wp:lineTo x="6343" y="6480"/>
                    <wp:lineTo x="6343" y="7680"/>
                    <wp:lineTo x="0" y="7920"/>
                    <wp:lineTo x="0" y="19680"/>
                    <wp:lineTo x="8571" y="22320"/>
                    <wp:lineTo x="13029" y="22320"/>
                    <wp:lineTo x="15257" y="19200"/>
                    <wp:lineTo x="21600" y="18240"/>
                    <wp:lineTo x="21600" y="7920"/>
                    <wp:lineTo x="15257" y="7680"/>
                    <wp:lineTo x="15171" y="6480"/>
                    <wp:lineTo x="13114" y="3840"/>
                    <wp:lineTo x="13457" y="3840"/>
                    <wp:lineTo x="14143" y="1200"/>
                    <wp:lineTo x="14057" y="0"/>
                    <wp:lineTo x="7543" y="0"/>
                  </wp:wrapPolygon>
                </wp:wrapThrough>
                <wp:docPr id="41" name="Group 41"/>
                <wp:cNvGraphicFramePr/>
                <a:graphic xmlns:a="http://schemas.openxmlformats.org/drawingml/2006/main">
                  <a:graphicData uri="http://schemas.microsoft.com/office/word/2010/wordprocessingGroup">
                    <wpg:wgp>
                      <wpg:cNvGrpSpPr/>
                      <wpg:grpSpPr>
                        <a:xfrm>
                          <a:off x="0" y="0"/>
                          <a:ext cx="6400800" cy="2286000"/>
                          <a:chOff x="0" y="0"/>
                          <a:chExt cx="6400800" cy="2514600"/>
                        </a:xfrm>
                      </wpg:grpSpPr>
                      <wps:wsp>
                        <wps:cNvPr id="23" name="Left-Right Arrow 23"/>
                        <wps:cNvSpPr/>
                        <wps:spPr>
                          <a:xfrm>
                            <a:off x="2286000" y="457200"/>
                            <a:ext cx="1828800" cy="685800"/>
                          </a:xfrm>
                          <a:prstGeom prst="leftRightArrow">
                            <a:avLst/>
                          </a:prstGeom>
                          <a:gradFill flip="none" rotWithShape="1">
                            <a:gsLst>
                              <a:gs pos="0">
                                <a:schemeClr val="accent1">
                                  <a:tint val="100000"/>
                                  <a:shade val="100000"/>
                                  <a:satMod val="130000"/>
                                  <a:alpha val="0"/>
                                </a:schemeClr>
                              </a:gs>
                              <a:gs pos="100000">
                                <a:schemeClr val="accent1">
                                  <a:tint val="50000"/>
                                  <a:shade val="100000"/>
                                  <a:satMod val="350000"/>
                                  <a:alpha val="0"/>
                                </a:schemeClr>
                              </a:gs>
                            </a:gsLst>
                            <a:lin ang="16200000" scaled="0"/>
                            <a:tileRect/>
                          </a:gradFill>
                          <a:ln>
                            <a:solidFill>
                              <a:srgbClr val="000000"/>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24" name="Left-Right Arrow 24"/>
                        <wps:cNvSpPr/>
                        <wps:spPr>
                          <a:xfrm>
                            <a:off x="2286000" y="1828800"/>
                            <a:ext cx="1828800" cy="685800"/>
                          </a:xfrm>
                          <a:prstGeom prst="leftRightArrow">
                            <a:avLst/>
                          </a:prstGeom>
                          <a:gradFill flip="none" rotWithShape="1">
                            <a:gsLst>
                              <a:gs pos="0">
                                <a:schemeClr val="accent1">
                                  <a:tint val="100000"/>
                                  <a:shade val="100000"/>
                                  <a:satMod val="130000"/>
                                  <a:alpha val="0"/>
                                </a:schemeClr>
                              </a:gs>
                              <a:gs pos="100000">
                                <a:schemeClr val="accent1">
                                  <a:tint val="50000"/>
                                  <a:shade val="100000"/>
                                  <a:satMod val="350000"/>
                                  <a:alpha val="0"/>
                                </a:schemeClr>
                              </a:gs>
                            </a:gsLst>
                            <a:lin ang="16200000" scaled="0"/>
                            <a:tileRect/>
                          </a:gradFill>
                          <a:ln>
                            <a:solidFill>
                              <a:srgbClr val="000000"/>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25" name="Left-Right Arrow 25"/>
                        <wps:cNvSpPr/>
                        <wps:spPr>
                          <a:xfrm>
                            <a:off x="2286000" y="1143000"/>
                            <a:ext cx="1828800" cy="685800"/>
                          </a:xfrm>
                          <a:prstGeom prst="leftRightArrow">
                            <a:avLst/>
                          </a:prstGeom>
                          <a:gradFill flip="none" rotWithShape="1">
                            <a:gsLst>
                              <a:gs pos="0">
                                <a:schemeClr val="accent1">
                                  <a:tint val="100000"/>
                                  <a:shade val="100000"/>
                                  <a:satMod val="130000"/>
                                  <a:alpha val="0"/>
                                </a:schemeClr>
                              </a:gs>
                              <a:gs pos="100000">
                                <a:schemeClr val="accent1">
                                  <a:tint val="50000"/>
                                  <a:shade val="100000"/>
                                  <a:satMod val="350000"/>
                                  <a:alpha val="0"/>
                                </a:schemeClr>
                              </a:gs>
                            </a:gsLst>
                            <a:lin ang="16200000" scaled="0"/>
                            <a:tileRect/>
                          </a:gradFill>
                          <a:ln>
                            <a:solidFill>
                              <a:srgbClr val="000000"/>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26" name="Text Box 26"/>
                        <wps:cNvSpPr txBox="1"/>
                        <wps:spPr>
                          <a:xfrm>
                            <a:off x="2743200" y="685800"/>
                            <a:ext cx="914400" cy="2286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pPr>
                                <w:jc w:val="center"/>
                                <w:rPr>
                                  <w:b/>
                                  <w:sz w:val="20"/>
                                  <w:szCs w:val="20"/>
                                </w:rPr>
                              </w:pPr>
                              <w:r>
                                <w:rPr>
                                  <w:b/>
                                  <w:sz w:val="20"/>
                                  <w:szCs w:val="20"/>
                                </w:rPr>
                                <w:t>Consensus</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28" name="Text Box 28"/>
                        <wps:cNvSpPr txBox="1"/>
                        <wps:spPr>
                          <a:xfrm>
                            <a:off x="2514600" y="1371600"/>
                            <a:ext cx="1371600" cy="2286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pPr>
                                <w:jc w:val="center"/>
                                <w:rPr>
                                  <w:b/>
                                  <w:sz w:val="20"/>
                                  <w:szCs w:val="20"/>
                                </w:rPr>
                              </w:pPr>
                              <w:r>
                                <w:rPr>
                                  <w:b/>
                                  <w:sz w:val="20"/>
                                  <w:szCs w:val="20"/>
                                </w:rPr>
                                <w:t>Distinctiveness</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29" name="Text Box 29"/>
                        <wps:cNvSpPr txBox="1"/>
                        <wps:spPr>
                          <a:xfrm>
                            <a:off x="2743200" y="2057400"/>
                            <a:ext cx="914400" cy="2286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pPr>
                                <w:jc w:val="center"/>
                                <w:rPr>
                                  <w:b/>
                                  <w:sz w:val="20"/>
                                  <w:szCs w:val="20"/>
                                </w:rPr>
                              </w:pPr>
                              <w:r>
                                <w:rPr>
                                  <w:b/>
                                  <w:sz w:val="20"/>
                                  <w:szCs w:val="20"/>
                                </w:rPr>
                                <w:t>Consistency</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30" name="Text Box 30"/>
                        <wps:cNvSpPr txBox="1"/>
                        <wps:spPr>
                          <a:xfrm>
                            <a:off x="1828800" y="709930"/>
                            <a:ext cx="457200" cy="2286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pPr>
                                <w:rPr>
                                  <w:sz w:val="20"/>
                                  <w:szCs w:val="20"/>
                                </w:rPr>
                              </w:pPr>
                              <w:r>
                                <w:rPr>
                                  <w:sz w:val="20"/>
                                  <w:szCs w:val="20"/>
                                </w:rPr>
                                <w:t>Low</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32" name="Text Box 32"/>
                        <wps:cNvSpPr txBox="1"/>
                        <wps:spPr>
                          <a:xfrm>
                            <a:off x="1828800" y="1396365"/>
                            <a:ext cx="457200" cy="2286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pPr>
                                <w:rPr>
                                  <w:sz w:val="20"/>
                                  <w:szCs w:val="20"/>
                                </w:rPr>
                              </w:pPr>
                              <w:r>
                                <w:rPr>
                                  <w:sz w:val="20"/>
                                  <w:szCs w:val="20"/>
                                </w:rPr>
                                <w:t>Low</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33" name="Text Box 33"/>
                        <wps:cNvSpPr txBox="1"/>
                        <wps:spPr>
                          <a:xfrm>
                            <a:off x="4114800" y="2082165"/>
                            <a:ext cx="457200" cy="2286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pPr>
                                <w:rPr>
                                  <w:sz w:val="20"/>
                                  <w:szCs w:val="20"/>
                                </w:rPr>
                              </w:pPr>
                              <w:r>
                                <w:rPr>
                                  <w:sz w:val="20"/>
                                  <w:szCs w:val="20"/>
                                </w:rPr>
                                <w:t>Low</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34" name="Text Box 34"/>
                        <wps:cNvSpPr txBox="1"/>
                        <wps:spPr>
                          <a:xfrm>
                            <a:off x="1828800" y="2082165"/>
                            <a:ext cx="457200" cy="2286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pPr>
                                <w:rPr>
                                  <w:sz w:val="20"/>
                                  <w:szCs w:val="20"/>
                                </w:rPr>
                              </w:pPr>
                              <w:r>
                                <w:rPr>
                                  <w:sz w:val="20"/>
                                  <w:szCs w:val="20"/>
                                </w:rPr>
                                <w:t>High</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35" name="Text Box 35"/>
                        <wps:cNvSpPr txBox="1"/>
                        <wps:spPr>
                          <a:xfrm>
                            <a:off x="4114800" y="1396364"/>
                            <a:ext cx="457200" cy="36385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pPr>
                                <w:rPr>
                                  <w:sz w:val="20"/>
                                  <w:szCs w:val="20"/>
                                </w:rPr>
                              </w:pPr>
                              <w:r>
                                <w:rPr>
                                  <w:sz w:val="20"/>
                                  <w:szCs w:val="20"/>
                                </w:rPr>
                                <w:t>High</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36" name="Text Box 36"/>
                        <wps:cNvSpPr txBox="1"/>
                        <wps:spPr>
                          <a:xfrm>
                            <a:off x="4114800" y="709930"/>
                            <a:ext cx="457200" cy="2286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pPr>
                                <w:rPr>
                                  <w:sz w:val="20"/>
                                  <w:szCs w:val="20"/>
                                </w:rPr>
                              </w:pPr>
                              <w:r>
                                <w:rPr>
                                  <w:sz w:val="20"/>
                                  <w:szCs w:val="20"/>
                                </w:rPr>
                                <w:t>High</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37" name="Text Box 37"/>
                        <wps:cNvSpPr txBox="1"/>
                        <wps:spPr>
                          <a:xfrm>
                            <a:off x="0" y="939165"/>
                            <a:ext cx="1371600" cy="1323975"/>
                          </a:xfrm>
                          <a:prstGeom prst="rect">
                            <a:avLst/>
                          </a:prstGeom>
                          <a:noFill/>
                          <a:ln>
                            <a:solidFill>
                              <a:srgbClr val="000000"/>
                            </a:solidFill>
                          </a:ln>
                          <a:effectLst/>
                        </wps:spPr>
                        <wps:style>
                          <a:lnRef idx="0">
                            <a:schemeClr val="accent1"/>
                          </a:lnRef>
                          <a:fillRef idx="0">
                            <a:schemeClr val="accent1"/>
                          </a:fillRef>
                          <a:effectRef idx="0">
                            <a:schemeClr val="accent1"/>
                          </a:effectRef>
                          <a:fontRef idx="minor">
                            <a:schemeClr val="dk1"/>
                          </a:fontRef>
                        </wps:style>
                        <wps:txbx>
                          <w:txbxContent>
                            <w:p>
                              <w:pPr>
                                <w:jc w:val="center"/>
                                <w:rPr>
                                  <w:b/>
                                  <w:sz w:val="20"/>
                                  <w:szCs w:val="20"/>
                                  <w:u w:val="single"/>
                                </w:rPr>
                              </w:pPr>
                              <w:r>
                                <w:rPr>
                                  <w:b/>
                                  <w:sz w:val="20"/>
                                  <w:szCs w:val="20"/>
                                  <w:u w:val="single"/>
                                </w:rPr>
                                <w:t>Internal attribution</w:t>
                              </w:r>
                            </w:p>
                            <w:p>
                              <w:pPr>
                                <w:jc w:val="center"/>
                                <w:rPr>
                                  <w:b/>
                                  <w:sz w:val="20"/>
                                  <w:szCs w:val="20"/>
                                  <w:u w:val="single"/>
                                </w:rPr>
                              </w:pPr>
                              <w:r>
                                <w:rPr>
                                  <w:sz w:val="20"/>
                                  <w:szCs w:val="20"/>
                                </w:rPr>
                                <w:t>Individual factors such as ability, motivation, or attitudes are to blame.</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38" name="Text Box 38"/>
                        <wps:cNvSpPr txBox="1"/>
                        <wps:spPr>
                          <a:xfrm>
                            <a:off x="5029200" y="939165"/>
                            <a:ext cx="1371600" cy="1143000"/>
                          </a:xfrm>
                          <a:prstGeom prst="rect">
                            <a:avLst/>
                          </a:prstGeom>
                          <a:noFill/>
                          <a:ln>
                            <a:solidFill>
                              <a:srgbClr val="000000"/>
                            </a:solidFill>
                          </a:ln>
                          <a:effectLst/>
                        </wps:spPr>
                        <wps:style>
                          <a:lnRef idx="0">
                            <a:schemeClr val="accent1"/>
                          </a:lnRef>
                          <a:fillRef idx="0">
                            <a:schemeClr val="accent1"/>
                          </a:fillRef>
                          <a:effectRef idx="0">
                            <a:schemeClr val="accent1"/>
                          </a:effectRef>
                          <a:fontRef idx="minor">
                            <a:schemeClr val="dk1"/>
                          </a:fontRef>
                        </wps:style>
                        <wps:txbx>
                          <w:txbxContent>
                            <w:p>
                              <w:pPr>
                                <w:jc w:val="center"/>
                                <w:rPr>
                                  <w:sz w:val="20"/>
                                  <w:szCs w:val="20"/>
                                </w:rPr>
                              </w:pPr>
                            </w:p>
                            <w:p>
                              <w:pPr>
                                <w:jc w:val="center"/>
                                <w:rPr>
                                  <w:b/>
                                  <w:sz w:val="20"/>
                                  <w:szCs w:val="20"/>
                                  <w:u w:val="single"/>
                                </w:rPr>
                              </w:pPr>
                              <w:r>
                                <w:rPr>
                                  <w:b/>
                                  <w:sz w:val="20"/>
                                  <w:szCs w:val="20"/>
                                  <w:u w:val="single"/>
                                </w:rPr>
                                <w:t>External attribution</w:t>
                              </w:r>
                            </w:p>
                            <w:p>
                              <w:pPr>
                                <w:jc w:val="center"/>
                                <w:rPr>
                                  <w:sz w:val="20"/>
                                  <w:szCs w:val="20"/>
                                </w:rPr>
                              </w:pPr>
                              <w:r>
                                <w:rPr>
                                  <w:sz w:val="20"/>
                                  <w:szCs w:val="20"/>
                                </w:rPr>
                                <w:t>Environmental factors are to blame.</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39" name="Text Box 39"/>
                        <wps:cNvSpPr txBox="1"/>
                        <wps:spPr>
                          <a:xfrm>
                            <a:off x="2286000" y="0"/>
                            <a:ext cx="1828800" cy="228600"/>
                          </a:xfrm>
                          <a:prstGeom prst="rect">
                            <a:avLst/>
                          </a:prstGeom>
                          <a:noFill/>
                          <a:ln>
                            <a:solidFill>
                              <a:srgbClr val="000000"/>
                            </a:solidFill>
                          </a:ln>
                          <a:effectLst/>
                        </wps:spPr>
                        <wps:style>
                          <a:lnRef idx="0">
                            <a:schemeClr val="accent1"/>
                          </a:lnRef>
                          <a:fillRef idx="0">
                            <a:schemeClr val="accent1"/>
                          </a:fillRef>
                          <a:effectRef idx="0">
                            <a:schemeClr val="accent1"/>
                          </a:effectRef>
                          <a:fontRef idx="minor">
                            <a:schemeClr val="dk1"/>
                          </a:fontRef>
                        </wps:style>
                        <wps:txbx>
                          <w:txbxContent>
                            <w:p>
                              <w:pPr>
                                <w:jc w:val="center"/>
                                <w:rPr>
                                  <w:b/>
                                  <w:sz w:val="20"/>
                                  <w:szCs w:val="20"/>
                                  <w:u w:val="single"/>
                                </w:rPr>
                              </w:pPr>
                              <w:r>
                                <w:rPr>
                                  <w:b/>
                                  <w:sz w:val="20"/>
                                  <w:szCs w:val="20"/>
                                  <w:u w:val="single"/>
                                </w:rPr>
                                <w:t>Behavior is observed</w:t>
                              </w:r>
                            </w:p>
                          </w:txbxContent>
                        </wps:txbx>
                        <wps:bodyPr rot="0" spcFirstLastPara="0" vertOverflow="overflow" horzOverflow="overflow" vert="horz" wrap="square" lIns="91440" tIns="45720" rIns="91440" bIns="45720" numCol="1" spcCol="0" rtlCol="0" fromWordArt="0" anchor="t" anchorCtr="0" forceAA="0" compatLnSpc="1">
                          <a:noAutofit/>
                        </wps:bodyPr>
                      </wps:wsp>
                    </wpg:wgp>
                  </a:graphicData>
                </a:graphic>
              </wp:anchor>
            </w:drawing>
          </mc:Choice>
          <mc:Fallback>
            <w:pict>
              <v:group id="Group 41" o:spid="_x0000_s1026" o:spt="203" style="position:absolute;left:0pt;margin-left:36pt;margin-top:3.65pt;height:180pt;width:504pt;mso-wrap-distance-left:9pt;mso-wrap-distance-right:9pt;z-index:251665408;mso-width-relative:page;mso-height-relative:page;" coordsize="6400800,2514600" wrapcoords="7543 0 7543 1440 8143 3840 8486 3840 6343 6480 6343 7680 0 7920 0 19680 8571 22320 13029 22320 15257 19200 21600 18240 21600 7920 15257 7680 15171 6480 13114 3840 13457 3840 14143 1200 14057 0 7543 0" o:gfxdata="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">
                <o:lock v:ext="edit" aspectratio="f"/>
                <v:shape id="Left-Right Arrow 23" o:spid="_x0000_s1026" o:spt="69" type="#_x0000_t69" style="position:absolute;left:2286000;top:457200;height:685800;width:1828800;v-text-anchor:middle;" fillcolor="#3F7FCE [3204]" filled="t" stroked="t" coordsize="21600,21600" o:gfxdata="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szXFWr4A&#10;AADbAAAADwAAAAAAAAABACAAAAAiAAAAZHJzL2Rvd25yZXYueG1sUEsBAhQAFAAAAAgAh07iQDMv&#10;BZ47AAAAOQAAABAAAAAAAAAAAQAgAAAADQEAAGRycy9zaGFwZXhtbC54bWxQSwUGAAAAAAYABgBb&#10;AQAAtwMAAAAA&#10;" adj="4050,5400">
                  <v:fill type="gradient" on="t" color2="#9BC1FF [3204]" opacity="0f" o:opacity2="0f" angle="180" focus="100%" focussize="0,0" rotate="t">
                    <o:fill type="gradientUnscaled" v:ext="backwardCompatible"/>
                  </v:fill>
                  <v:stroke color="#000000 [3204]" joinstyle="round"/>
                  <v:imagedata o:title=""/>
                  <o:lock v:ext="edit" aspectratio="f"/>
                  <v:shadow on="t" color="#000000" opacity="22937f" offset="0pt,1.81102362204724pt" origin="0f,32768f" matrix="65536f,0f,0f,65536f"/>
                </v:shape>
                <v:shape id="Left-Right Arrow 24" o:spid="_x0000_s1026" o:spt="69" type="#_x0000_t69" style="position:absolute;left:2286000;top:1828800;height:685800;width:1828800;v-text-anchor:middle;" fillcolor="#3F7FCE [3204]" filled="t" stroked="t" coordsize="21600,21600" o:gfxdata="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PNxdLr4A&#10;AADbAAAADwAAAAAAAAABACAAAAAiAAAAZHJzL2Rvd25yZXYueG1sUEsBAhQAFAAAAAgAh07iQDMv&#10;BZ47AAAAOQAAABAAAAAAAAAAAQAgAAAADQEAAGRycy9zaGFwZXhtbC54bWxQSwUGAAAAAAYABgBb&#10;AQAAtwMAAAAA&#10;" adj="4050,5400">
                  <v:fill type="gradient" on="t" color2="#9BC1FF [3204]" opacity="0f" o:opacity2="0f" angle="180" focus="100%" focussize="0,0" rotate="t">
                    <o:fill type="gradientUnscaled" v:ext="backwardCompatible"/>
                  </v:fill>
                  <v:stroke color="#000000 [3204]" joinstyle="round"/>
                  <v:imagedata o:title=""/>
                  <o:lock v:ext="edit" aspectratio="f"/>
                  <v:shadow on="t" color="#000000" opacity="22937f" offset="0pt,1.81102362204724pt" origin="0f,32768f" matrix="65536f,0f,0f,65536f"/>
                </v:shape>
                <v:shape id="Left-Right Arrow 25" o:spid="_x0000_s1026" o:spt="69" type="#_x0000_t69" style="position:absolute;left:2286000;top:1143000;height:685800;width:1828800;v-text-anchor:middle;" fillcolor="#3F7FCE [3204]" filled="t" stroked="t" coordsize="21600,21600" o:gfxdata="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U5D4tb4A&#10;AADbAAAADwAAAAAAAAABACAAAAAiAAAAZHJzL2Rvd25yZXYueG1sUEsBAhQAFAAAAAgAh07iQDMv&#10;BZ47AAAAOQAAABAAAAAAAAAAAQAgAAAADQEAAGRycy9zaGFwZXhtbC54bWxQSwUGAAAAAAYABgBb&#10;AQAAtwMAAAAA&#10;" adj="4050,5400">
                  <v:fill type="gradient" on="t" color2="#9BC1FF [3204]" opacity="0f" o:opacity2="0f" angle="180" focus="100%" focussize="0,0" rotate="t">
                    <o:fill type="gradientUnscaled" v:ext="backwardCompatible"/>
                  </v:fill>
                  <v:stroke color="#000000 [3204]" joinstyle="round"/>
                  <v:imagedata o:title=""/>
                  <o:lock v:ext="edit" aspectratio="f"/>
                  <v:shadow on="t" color="#000000" opacity="22937f" offset="0pt,1.81102362204724pt" origin="0f,32768f" matrix="65536f,0f,0f,65536f"/>
                </v:shape>
                <v:shape id="Text Box 26" o:spid="_x0000_s1026" o:spt="202" type="#_x0000_t202" style="position:absolute;left:2743200;top:685800;height:228600;width:914400;" filled="f" stroked="f" coordsize="21600,21600" o:gfxdata="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tenGkvQAA&#10;ANsAAAAPAAAAAAAAAAEAIAAAACIAAABkcnMvZG93bnJldi54bWxQSwECFAAUAAAACACHTuJAMy8F&#10;njsAAAA5AAAAEAAAAAAAAAABACAAAAAMAQAAZHJzL3NoYXBleG1sLnhtbFBLBQYAAAAABgAGAFsB&#10;AAC2AwAAAAA=&#10;">
                  <v:fill on="f" focussize="0,0"/>
                  <v:stroke on="f"/>
                  <v:imagedata o:title=""/>
                  <o:lock v:ext="edit" aspectratio="f"/>
                  <v:textbox>
                    <w:txbxContent>
                      <w:p>
                        <w:pPr>
                          <w:jc w:val="center"/>
                          <w:rPr>
                            <w:b/>
                            <w:sz w:val="20"/>
                            <w:szCs w:val="20"/>
                          </w:rPr>
                        </w:pPr>
                        <w:r>
                          <w:rPr>
                            <w:b/>
                            <w:sz w:val="20"/>
                            <w:szCs w:val="20"/>
                          </w:rPr>
                          <w:t>Consensus</w:t>
                        </w:r>
                      </w:p>
                    </w:txbxContent>
                  </v:textbox>
                </v:shape>
                <v:shape id="Text Box 28" o:spid="_x0000_s1026" o:spt="202" type="#_x0000_t202" style="position:absolute;left:2514600;top:1371600;height:228600;width:1371600;" filled="f" stroked="f" coordsize="21600,21600" o:gfxdata="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HOpQE25AAAA2wAA&#10;AA8AAAAAAAAAAQAgAAAAIgAAAGRycy9kb3ducmV2LnhtbFBLAQIUABQAAAAIAIdO4kAzLwWeOwAA&#10;ADkAAAAQAAAAAAAAAAEAIAAAAAgBAABkcnMvc2hhcGV4bWwueG1sUEsFBgAAAAAGAAYAWwEAALID&#10;AAAAAA==&#10;">
                  <v:fill on="f" focussize="0,0"/>
                  <v:stroke on="f"/>
                  <v:imagedata o:title=""/>
                  <o:lock v:ext="edit" aspectratio="f"/>
                  <v:textbox>
                    <w:txbxContent>
                      <w:p>
                        <w:pPr>
                          <w:jc w:val="center"/>
                          <w:rPr>
                            <w:b/>
                            <w:sz w:val="20"/>
                            <w:szCs w:val="20"/>
                          </w:rPr>
                        </w:pPr>
                        <w:r>
                          <w:rPr>
                            <w:b/>
                            <w:sz w:val="20"/>
                            <w:szCs w:val="20"/>
                          </w:rPr>
                          <w:t>Distinctiveness</w:t>
                        </w:r>
                      </w:p>
                    </w:txbxContent>
                  </v:textbox>
                </v:shape>
                <v:shape id="Text Box 29" o:spid="_x0000_s1026" o:spt="202" type="#_x0000_t202" style="position:absolute;left:2743200;top:2057400;height:228600;width:914400;" filled="f" stroked="f" coordsize="21600,21600" o:gfxdata="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HOXl1rsAAADb&#10;AAAADwAAAAAAAAABACAAAAAiAAAAZHJzL2Rvd25yZXYueG1sUEsBAhQAFAAAAAgAh07iQDMvBZ47&#10;AAAAOQAAABAAAAAAAAAAAQAgAAAACgEAAGRycy9zaGFwZXhtbC54bWxQSwUGAAAAAAYABgBbAQAA&#10;tAMAAAAA&#10;">
                  <v:fill on="f" focussize="0,0"/>
                  <v:stroke on="f"/>
                  <v:imagedata o:title=""/>
                  <o:lock v:ext="edit" aspectratio="f"/>
                  <v:textbox>
                    <w:txbxContent>
                      <w:p>
                        <w:pPr>
                          <w:jc w:val="center"/>
                          <w:rPr>
                            <w:b/>
                            <w:sz w:val="20"/>
                            <w:szCs w:val="20"/>
                          </w:rPr>
                        </w:pPr>
                        <w:r>
                          <w:rPr>
                            <w:b/>
                            <w:sz w:val="20"/>
                            <w:szCs w:val="20"/>
                          </w:rPr>
                          <w:t>Consistency</w:t>
                        </w:r>
                      </w:p>
                    </w:txbxContent>
                  </v:textbox>
                </v:shape>
                <v:shape id="Text Box 30" o:spid="_x0000_s1026" o:spt="202" type="#_x0000_t202" style="position:absolute;left:1828800;top:709930;height:228600;width:457200;" filled="f" stroked="f" coordsize="21600,21600" o:gfxdata="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AgG2pa5AAAA2wAA&#10;AA8AAAAAAAAAAQAgAAAAIgAAAGRycy9kb3ducmV2LnhtbFBLAQIUABQAAAAIAIdO4kAzLwWeOwAA&#10;ADkAAAAQAAAAAAAAAAEAIAAAAAgBAABkcnMvc2hhcGV4bWwueG1sUEsFBgAAAAAGAAYAWwEAALID&#10;AAAAAA==&#10;">
                  <v:fill on="f" focussize="0,0"/>
                  <v:stroke on="f"/>
                  <v:imagedata o:title=""/>
                  <o:lock v:ext="edit" aspectratio="f"/>
                  <v:textbox>
                    <w:txbxContent>
                      <w:p>
                        <w:pPr>
                          <w:rPr>
                            <w:sz w:val="20"/>
                            <w:szCs w:val="20"/>
                          </w:rPr>
                        </w:pPr>
                        <w:r>
                          <w:rPr>
                            <w:sz w:val="20"/>
                            <w:szCs w:val="20"/>
                          </w:rPr>
                          <w:t>Low</w:t>
                        </w:r>
                      </w:p>
                    </w:txbxContent>
                  </v:textbox>
                </v:shape>
                <v:shape id="Text Box 32" o:spid="_x0000_s1026" o:spt="202" type="#_x0000_t202" style="position:absolute;left:1828800;top:1396365;height:228600;width:457200;" filled="f" stroked="f" coordsize="21600,21600" o:gfxdata="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XmOF6vQAA&#10;ANsAAAAPAAAAAAAAAAEAIAAAACIAAABkcnMvZG93bnJldi54bWxQSwECFAAUAAAACACHTuJAMy8F&#10;njsAAAA5AAAAEAAAAAAAAAABACAAAAAMAQAAZHJzL3NoYXBleG1sLnhtbFBLBQYAAAAABgAGAFsB&#10;AAC2AwAAAAA=&#10;">
                  <v:fill on="f" focussize="0,0"/>
                  <v:stroke on="f"/>
                  <v:imagedata o:title=""/>
                  <o:lock v:ext="edit" aspectratio="f"/>
                  <v:textbox>
                    <w:txbxContent>
                      <w:p>
                        <w:pPr>
                          <w:rPr>
                            <w:sz w:val="20"/>
                            <w:szCs w:val="20"/>
                          </w:rPr>
                        </w:pPr>
                        <w:r>
                          <w:rPr>
                            <w:sz w:val="20"/>
                            <w:szCs w:val="20"/>
                          </w:rPr>
                          <w:t>Low</w:t>
                        </w:r>
                      </w:p>
                    </w:txbxContent>
                  </v:textbox>
                </v:shape>
                <v:shape id="Text Box 33" o:spid="_x0000_s1026" o:spt="202" type="#_x0000_t202" style="position:absolute;left:4114800;top:2082165;height:228600;width:457200;" filled="f" stroked="f" coordsize="21600,21600" o:gfxdata="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NRE4bsAAADb&#10;AAAADwAAAAAAAAABACAAAAAiAAAAZHJzL2Rvd25yZXYueG1sUEsBAhQAFAAAAAgAh07iQDMvBZ47&#10;AAAAOQAAABAAAAAAAAAAAQAgAAAACgEAAGRycy9zaGFwZXhtbC54bWxQSwUGAAAAAAYABgBbAQAA&#10;tAMAAAAA&#10;">
                  <v:fill on="f" focussize="0,0"/>
                  <v:stroke on="f"/>
                  <v:imagedata o:title=""/>
                  <o:lock v:ext="edit" aspectratio="f"/>
                  <v:textbox>
                    <w:txbxContent>
                      <w:p>
                        <w:pPr>
                          <w:rPr>
                            <w:sz w:val="20"/>
                            <w:szCs w:val="20"/>
                          </w:rPr>
                        </w:pPr>
                        <w:r>
                          <w:rPr>
                            <w:sz w:val="20"/>
                            <w:szCs w:val="20"/>
                          </w:rPr>
                          <w:t>Low</w:t>
                        </w:r>
                      </w:p>
                    </w:txbxContent>
                  </v:textbox>
                </v:shape>
                <v:shape id="Text Box 34" o:spid="_x0000_s1026" o:spt="202" type="#_x0000_t202" style="position:absolute;left:1828800;top:2082165;height:228600;width:457200;" filled="f" stroked="f" coordsize="21600,21600" o:gfxdata="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3PdyVvQAA&#10;ANsAAAAPAAAAAAAAAAEAIAAAACIAAABkcnMvZG93bnJldi54bWxQSwECFAAUAAAACACHTuJAMy8F&#10;njsAAAA5AAAAEAAAAAAAAAABACAAAAAMAQAAZHJzL3NoYXBleG1sLnhtbFBLBQYAAAAABgAGAFsB&#10;AAC2AwAAAAA=&#10;">
                  <v:fill on="f" focussize="0,0"/>
                  <v:stroke on="f"/>
                  <v:imagedata o:title=""/>
                  <o:lock v:ext="edit" aspectratio="f"/>
                  <v:textbox>
                    <w:txbxContent>
                      <w:p>
                        <w:pPr>
                          <w:rPr>
                            <w:sz w:val="20"/>
                            <w:szCs w:val="20"/>
                          </w:rPr>
                        </w:pPr>
                        <w:r>
                          <w:rPr>
                            <w:sz w:val="20"/>
                            <w:szCs w:val="20"/>
                          </w:rPr>
                          <w:t>High</w:t>
                        </w:r>
                      </w:p>
                    </w:txbxContent>
                  </v:textbox>
                </v:shape>
                <v:shape id="Text Box 35" o:spid="_x0000_s1026" o:spt="202" type="#_x0000_t202" style="position:absolute;left:4114800;top:1396364;height:363855;width:457200;" filled="f" stroked="f" coordsize="21600,21600" o:gfxdata="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YcXkOvQAA&#10;ANsAAAAPAAAAAAAAAAEAIAAAACIAAABkcnMvZG93bnJldi54bWxQSwECFAAUAAAACACHTuJAMy8F&#10;njsAAAA5AAAAEAAAAAAAAAABACAAAAAMAQAAZHJzL3NoYXBleG1sLnhtbFBLBQYAAAAABgAGAFsB&#10;AAC2AwAAAAA=&#10;">
                  <v:fill on="f" focussize="0,0"/>
                  <v:stroke on="f"/>
                  <v:imagedata o:title=""/>
                  <o:lock v:ext="edit" aspectratio="f"/>
                  <v:textbox>
                    <w:txbxContent>
                      <w:p>
                        <w:pPr>
                          <w:rPr>
                            <w:sz w:val="20"/>
                            <w:szCs w:val="20"/>
                          </w:rPr>
                        </w:pPr>
                        <w:r>
                          <w:rPr>
                            <w:sz w:val="20"/>
                            <w:szCs w:val="20"/>
                          </w:rPr>
                          <w:t>High</w:t>
                        </w:r>
                      </w:p>
                    </w:txbxContent>
                  </v:textbox>
                </v:shape>
                <v:shape id="Text Box 36" o:spid="_x0000_s1026" o:spt="202" type="#_x0000_t202" style="position:absolute;left:4114800;top:709930;height:228600;width:457200;" filled="f" stroked="f" coordsize="21600,21600" o:gfxdata="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ij53m8AAAA&#10;2wAAAA8AAAAAAAAAAQAgAAAAIgAAAGRycy9kb3ducmV2LnhtbFBLAQIUABQAAAAIAIdO4kAzLwWe&#10;OwAAADkAAAAQAAAAAAAAAAEAIAAAAAsBAABkcnMvc2hhcGV4bWwueG1sUEsFBgAAAAAGAAYAWwEA&#10;ALUDAAAAAA==&#10;">
                  <v:fill on="f" focussize="0,0"/>
                  <v:stroke on="f"/>
                  <v:imagedata o:title=""/>
                  <o:lock v:ext="edit" aspectratio="f"/>
                  <v:textbox>
                    <w:txbxContent>
                      <w:p>
                        <w:pPr>
                          <w:rPr>
                            <w:sz w:val="20"/>
                            <w:szCs w:val="20"/>
                          </w:rPr>
                        </w:pPr>
                        <w:r>
                          <w:rPr>
                            <w:sz w:val="20"/>
                            <w:szCs w:val="20"/>
                          </w:rPr>
                          <w:t>High</w:t>
                        </w:r>
                      </w:p>
                    </w:txbxContent>
                  </v:textbox>
                </v:shape>
                <v:shape id="Text Box 37" o:spid="_x0000_s1026" o:spt="202" type="#_x0000_t202" style="position:absolute;left:0;top:939165;height:1323975;width:1371600;" filled="f" stroked="t" coordsize="21600,21600" o:gfxdata="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P99pIb4A&#10;AADbAAAADwAAAAAAAAABACAAAAAiAAAAZHJzL2Rvd25yZXYueG1sUEsBAhQAFAAAAAgAh07iQDMv&#10;BZ47AAAAOQAAABAAAAAAAAAAAQAgAAAADQEAAGRycy9zaGFwZXhtbC54bWxQSwUGAAAAAAYABgBb&#10;AQAAtwMAAAAA&#10;">
                  <v:fill on="f" focussize="0,0"/>
                  <v:stroke color="#000000 [3204]" joinstyle="round"/>
                  <v:imagedata o:title=""/>
                  <o:lock v:ext="edit" aspectratio="f"/>
                  <v:textbox>
                    <w:txbxContent>
                      <w:p>
                        <w:pPr>
                          <w:jc w:val="center"/>
                          <w:rPr>
                            <w:b/>
                            <w:sz w:val="20"/>
                            <w:szCs w:val="20"/>
                            <w:u w:val="single"/>
                          </w:rPr>
                        </w:pPr>
                        <w:r>
                          <w:rPr>
                            <w:b/>
                            <w:sz w:val="20"/>
                            <w:szCs w:val="20"/>
                            <w:u w:val="single"/>
                          </w:rPr>
                          <w:t>Internal attribution</w:t>
                        </w:r>
                      </w:p>
                      <w:p>
                        <w:pPr>
                          <w:jc w:val="center"/>
                          <w:rPr>
                            <w:b/>
                            <w:sz w:val="20"/>
                            <w:szCs w:val="20"/>
                            <w:u w:val="single"/>
                          </w:rPr>
                        </w:pPr>
                        <w:r>
                          <w:rPr>
                            <w:sz w:val="20"/>
                            <w:szCs w:val="20"/>
                          </w:rPr>
                          <w:t>Individual factors such as ability, motivation, or attitudes are to blame.</w:t>
                        </w:r>
                      </w:p>
                    </w:txbxContent>
                  </v:textbox>
                </v:shape>
                <v:shape id="Text Box 38" o:spid="_x0000_s1026" o:spt="202" type="#_x0000_t202" style="position:absolute;left:5029200;top:939165;height:1143000;width:1371600;" filled="f" stroked="t" coordsize="21600,21600" o:gfxdata="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OQP1TvQAA&#10;ANsAAAAPAAAAAAAAAAEAIAAAACIAAABkcnMvZG93bnJldi54bWxQSwECFAAUAAAACACHTuJAMy8F&#10;njsAAAA5AAAAEAAAAAAAAAABACAAAAAMAQAAZHJzL3NoYXBleG1sLnhtbFBLBQYAAAAABgAGAFsB&#10;AAC2AwAAAAA=&#10;">
                  <v:fill on="f" focussize="0,0"/>
                  <v:stroke color="#000000 [3204]" joinstyle="round"/>
                  <v:imagedata o:title=""/>
                  <o:lock v:ext="edit" aspectratio="f"/>
                  <v:textbox>
                    <w:txbxContent>
                      <w:p>
                        <w:pPr>
                          <w:jc w:val="center"/>
                          <w:rPr>
                            <w:sz w:val="20"/>
                            <w:szCs w:val="20"/>
                          </w:rPr>
                        </w:pPr>
                      </w:p>
                      <w:p>
                        <w:pPr>
                          <w:jc w:val="center"/>
                          <w:rPr>
                            <w:b/>
                            <w:sz w:val="20"/>
                            <w:szCs w:val="20"/>
                            <w:u w:val="single"/>
                          </w:rPr>
                        </w:pPr>
                        <w:r>
                          <w:rPr>
                            <w:b/>
                            <w:sz w:val="20"/>
                            <w:szCs w:val="20"/>
                            <w:u w:val="single"/>
                          </w:rPr>
                          <w:t>External attribution</w:t>
                        </w:r>
                      </w:p>
                      <w:p>
                        <w:pPr>
                          <w:jc w:val="center"/>
                          <w:rPr>
                            <w:sz w:val="20"/>
                            <w:szCs w:val="20"/>
                          </w:rPr>
                        </w:pPr>
                        <w:r>
                          <w:rPr>
                            <w:sz w:val="20"/>
                            <w:szCs w:val="20"/>
                          </w:rPr>
                          <w:t>Environmental factors are to blame.</w:t>
                        </w:r>
                      </w:p>
                    </w:txbxContent>
                  </v:textbox>
                </v:shape>
                <v:shape id="Text Box 39" o:spid="_x0000_s1026" o:spt="202" type="#_x0000_t202" style="position:absolute;left:2286000;top:0;height:228600;width:1828800;" filled="f" stroked="t" coordsize="21600,21600" o:gfxdata="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QxYyL4A&#10;AADbAAAADwAAAAAAAAABACAAAAAiAAAAZHJzL2Rvd25yZXYueG1sUEsBAhQAFAAAAAgAh07iQDMv&#10;BZ47AAAAOQAAABAAAAAAAAAAAQAgAAAADQEAAGRycy9zaGFwZXhtbC54bWxQSwUGAAAAAAYABgBb&#10;AQAAtwMAAAAA&#10;">
                  <v:fill on="f" focussize="0,0"/>
                  <v:stroke color="#000000 [3204]" joinstyle="round"/>
                  <v:imagedata o:title=""/>
                  <o:lock v:ext="edit" aspectratio="f"/>
                  <v:textbox>
                    <w:txbxContent>
                      <w:p>
                        <w:pPr>
                          <w:jc w:val="center"/>
                          <w:rPr>
                            <w:b/>
                            <w:sz w:val="20"/>
                            <w:szCs w:val="20"/>
                            <w:u w:val="single"/>
                          </w:rPr>
                        </w:pPr>
                        <w:r>
                          <w:rPr>
                            <w:b/>
                            <w:sz w:val="20"/>
                            <w:szCs w:val="20"/>
                            <w:u w:val="single"/>
                          </w:rPr>
                          <w:t>Behavior is observed</w:t>
                        </w:r>
                      </w:p>
                    </w:txbxContent>
                  </v:textbox>
                </v:shape>
                <w10:wrap type="through"/>
              </v:group>
            </w:pict>
          </mc:Fallback>
        </mc:AlternateContent>
      </w:r>
    </w:p>
    <w:p>
      <w:pPr>
        <w:spacing w:after="100"/>
        <w:rPr>
          <w:sz w:val="20"/>
          <w:szCs w:val="20"/>
        </w:rPr>
      </w:pPr>
    </w:p>
    <w:p>
      <w:pPr>
        <w:spacing w:after="100"/>
        <w:rPr>
          <w:sz w:val="20"/>
          <w:szCs w:val="20"/>
        </w:rPr>
      </w:pPr>
    </w:p>
    <w:p>
      <w:pPr>
        <w:spacing w:after="100"/>
        <w:ind w:left="720"/>
        <w:jc w:val="center"/>
        <w:rPr>
          <w:sz w:val="20"/>
          <w:szCs w:val="20"/>
        </w:rPr>
      </w:pPr>
    </w:p>
    <w:p>
      <w:pPr>
        <w:spacing w:after="100"/>
        <w:ind w:left="720"/>
        <w:jc w:val="center"/>
        <w:rPr>
          <w:sz w:val="20"/>
          <w:szCs w:val="20"/>
        </w:rPr>
      </w:pPr>
      <w:r>
        <w:rPr>
          <w:sz w:val="20"/>
          <w:szCs w:val="20"/>
        </w:rPr>
        <w:t>D</w:t>
      </w:r>
    </w:p>
    <w:p>
      <w:pPr>
        <w:spacing w:after="100"/>
        <w:ind w:left="720"/>
        <w:jc w:val="center"/>
        <w:rPr>
          <w:sz w:val="20"/>
          <w:szCs w:val="20"/>
        </w:rPr>
      </w:pPr>
    </w:p>
    <w:p>
      <w:pPr>
        <w:spacing w:after="100"/>
        <w:ind w:left="720"/>
        <w:jc w:val="center"/>
        <w:rPr>
          <w:sz w:val="20"/>
          <w:szCs w:val="20"/>
        </w:rPr>
      </w:pPr>
    </w:p>
    <w:p>
      <w:pPr>
        <w:spacing w:after="100"/>
        <w:ind w:left="720"/>
        <w:jc w:val="center"/>
        <w:rPr>
          <w:sz w:val="20"/>
          <w:szCs w:val="20"/>
        </w:rPr>
      </w:pPr>
    </w:p>
    <w:p>
      <w:pPr>
        <w:spacing w:after="100"/>
        <w:ind w:left="720"/>
        <w:jc w:val="center"/>
        <w:rPr>
          <w:sz w:val="20"/>
          <w:szCs w:val="20"/>
        </w:rPr>
      </w:pPr>
    </w:p>
    <w:p>
      <w:pPr>
        <w:spacing w:after="100"/>
        <w:ind w:left="720"/>
        <w:jc w:val="center"/>
        <w:rPr>
          <w:sz w:val="20"/>
          <w:szCs w:val="20"/>
        </w:rPr>
      </w:pPr>
    </w:p>
    <w:p>
      <w:pPr>
        <w:spacing w:after="100"/>
        <w:rPr>
          <w:b/>
          <w:sz w:val="20"/>
          <w:szCs w:val="20"/>
        </w:rPr>
      </w:pPr>
      <w:r>
        <w:rPr>
          <w:b/>
          <w:sz w:val="20"/>
          <w:szCs w:val="20"/>
        </w:rPr>
        <w:t xml:space="preserve">Escalation of Commitment </w:t>
      </w:r>
    </w:p>
    <w:p>
      <w:pPr>
        <w:pStyle w:val="8"/>
        <w:numPr>
          <w:ilvl w:val="0"/>
          <w:numId w:val="58"/>
        </w:numPr>
        <w:spacing w:after="100"/>
        <w:rPr>
          <w:sz w:val="20"/>
          <w:szCs w:val="20"/>
        </w:rPr>
      </w:pPr>
      <w:r>
        <w:rPr>
          <w:sz w:val="20"/>
          <w:szCs w:val="20"/>
        </w:rPr>
        <w:t xml:space="preserve">A common decision making error, in which the decision maker continues to follow a failing course of action. </w:t>
      </w:r>
    </w:p>
    <w:p>
      <w:pPr>
        <w:spacing w:after="100"/>
        <w:rPr>
          <w:sz w:val="20"/>
          <w:szCs w:val="20"/>
        </w:rPr>
      </w:pPr>
    </w:p>
    <w:p>
      <w:pPr>
        <w:spacing w:after="100"/>
        <w:rPr>
          <w:b/>
          <w:sz w:val="20"/>
          <w:szCs w:val="20"/>
          <w:u w:val="single"/>
        </w:rPr>
      </w:pPr>
      <w:r>
        <w:rPr>
          <w:b/>
          <w:sz w:val="20"/>
          <w:szCs w:val="20"/>
          <w:u w:val="single"/>
        </w:rPr>
        <w:t xml:space="preserve">How Important is Learning? </w:t>
      </w:r>
    </w:p>
    <w:tbl>
      <w:tblPr>
        <w:tblStyle w:val="7"/>
        <w:tblW w:w="110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72"/>
        <w:gridCol w:w="3672"/>
        <w:gridCol w:w="36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c>
          <w:tcPr>
            <w:tcW w:w="3672" w:type="dxa"/>
          </w:tcPr>
          <w:p>
            <w:pPr>
              <w:tabs>
                <w:tab w:val="left" w:pos="4397"/>
              </w:tabs>
              <w:spacing w:after="100"/>
              <w:jc w:val="center"/>
              <w:rPr>
                <w:b/>
                <w:sz w:val="20"/>
                <w:szCs w:val="20"/>
              </w:rPr>
            </w:pPr>
            <w:r>
              <w:rPr>
                <w:b/>
                <w:sz w:val="20"/>
                <w:szCs w:val="20"/>
              </w:rPr>
              <w:t>Learning</w:t>
            </w:r>
          </w:p>
        </w:tc>
        <w:tc>
          <w:tcPr>
            <w:tcW w:w="3672" w:type="dxa"/>
          </w:tcPr>
          <w:p>
            <w:pPr>
              <w:tabs>
                <w:tab w:val="left" w:pos="4397"/>
              </w:tabs>
              <w:spacing w:after="100"/>
              <w:jc w:val="center"/>
              <w:rPr>
                <w:b/>
                <w:sz w:val="20"/>
                <w:szCs w:val="20"/>
              </w:rPr>
            </w:pPr>
            <w:r>
              <w:rPr>
                <w:b/>
                <w:sz w:val="20"/>
                <w:szCs w:val="20"/>
              </w:rPr>
              <w:t>Moderate Positive</w:t>
            </w:r>
          </w:p>
        </w:tc>
        <w:tc>
          <w:tcPr>
            <w:tcW w:w="3672" w:type="dxa"/>
          </w:tcPr>
          <w:p>
            <w:pPr>
              <w:tabs>
                <w:tab w:val="left" w:pos="4397"/>
              </w:tabs>
              <w:spacing w:after="100"/>
              <w:jc w:val="center"/>
              <w:rPr>
                <w:b/>
                <w:sz w:val="20"/>
                <w:szCs w:val="20"/>
              </w:rPr>
            </w:pPr>
            <w:r>
              <w:rPr>
                <w:b/>
                <w:sz w:val="20"/>
                <w:szCs w:val="20"/>
              </w:rPr>
              <w:t>Job Performance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016" w:type="dxa"/>
            <w:gridSpan w:val="3"/>
          </w:tcPr>
          <w:p>
            <w:pPr>
              <w:tabs>
                <w:tab w:val="left" w:pos="4397"/>
              </w:tabs>
              <w:spacing w:after="100"/>
              <w:rPr>
                <w:sz w:val="20"/>
                <w:szCs w:val="20"/>
              </w:rPr>
            </w:pPr>
            <w:r>
              <w:rPr>
                <w:sz w:val="20"/>
                <w:szCs w:val="20"/>
              </w:rPr>
              <w:t xml:space="preserve">Learning has a moderate positive effect on performance. Employees who gain more knowledge and skill tend to have higher levels of task performance.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3672" w:type="dxa"/>
          </w:tcPr>
          <w:p>
            <w:pPr>
              <w:tabs>
                <w:tab w:val="left" w:pos="4397"/>
              </w:tabs>
              <w:spacing w:after="100"/>
              <w:jc w:val="center"/>
              <w:rPr>
                <w:b/>
                <w:sz w:val="20"/>
                <w:szCs w:val="20"/>
              </w:rPr>
            </w:pPr>
            <w:r>
              <w:rPr>
                <w:b/>
                <w:sz w:val="20"/>
                <w:szCs w:val="20"/>
              </w:rPr>
              <w:t>Learning</w:t>
            </w:r>
          </w:p>
        </w:tc>
        <w:tc>
          <w:tcPr>
            <w:tcW w:w="3672" w:type="dxa"/>
          </w:tcPr>
          <w:p>
            <w:pPr>
              <w:tabs>
                <w:tab w:val="left" w:pos="4397"/>
              </w:tabs>
              <w:spacing w:after="100"/>
              <w:jc w:val="center"/>
              <w:rPr>
                <w:b/>
                <w:sz w:val="20"/>
                <w:szCs w:val="20"/>
              </w:rPr>
            </w:pPr>
            <w:r>
              <w:rPr>
                <w:b/>
                <w:sz w:val="20"/>
                <w:szCs w:val="20"/>
              </w:rPr>
              <w:t>Weak Positive</w:t>
            </w:r>
          </w:p>
        </w:tc>
        <w:tc>
          <w:tcPr>
            <w:tcW w:w="3672" w:type="dxa"/>
          </w:tcPr>
          <w:p>
            <w:pPr>
              <w:tabs>
                <w:tab w:val="left" w:pos="4397"/>
              </w:tabs>
              <w:spacing w:after="100"/>
              <w:jc w:val="center"/>
              <w:rPr>
                <w:b/>
                <w:sz w:val="20"/>
                <w:szCs w:val="20"/>
              </w:rPr>
            </w:pPr>
            <w:r>
              <w:rPr>
                <w:b/>
                <w:sz w:val="20"/>
                <w:szCs w:val="20"/>
              </w:rPr>
              <w:t>Organizational Commitment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016" w:type="dxa"/>
            <w:gridSpan w:val="3"/>
          </w:tcPr>
          <w:p>
            <w:pPr>
              <w:tabs>
                <w:tab w:val="left" w:pos="4397"/>
              </w:tabs>
              <w:spacing w:after="100"/>
              <w:rPr>
                <w:sz w:val="20"/>
                <w:szCs w:val="20"/>
              </w:rPr>
            </w:pPr>
            <w:r>
              <w:rPr>
                <w:sz w:val="20"/>
                <w:szCs w:val="20"/>
              </w:rPr>
              <w:t xml:space="preserve">Learning has a weak positive effect on commitment. Employees who gain more knowledge and skill tend to have slightly higher levels of affective commitment. </w:t>
            </w:r>
          </w:p>
        </w:tc>
      </w:tr>
    </w:tbl>
    <w:p>
      <w:pPr>
        <w:spacing w:after="100"/>
        <w:rPr>
          <w:sz w:val="20"/>
          <w:szCs w:val="20"/>
        </w:rPr>
      </w:pPr>
    </w:p>
    <w:p>
      <w:pPr>
        <w:spacing w:after="100"/>
        <w:rPr>
          <w:sz w:val="20"/>
          <w:szCs w:val="20"/>
        </w:rPr>
      </w:pPr>
    </w:p>
    <w:p>
      <w:pPr>
        <w:spacing w:after="100"/>
        <w:rPr>
          <w:sz w:val="20"/>
          <w:szCs w:val="20"/>
        </w:rPr>
      </w:pPr>
    </w:p>
    <w:p>
      <w:pPr>
        <w:spacing w:after="100"/>
        <w:rPr>
          <w:sz w:val="20"/>
          <w:szCs w:val="20"/>
        </w:rPr>
      </w:pPr>
    </w:p>
    <w:p>
      <w:pPr>
        <w:spacing w:after="100"/>
        <w:rPr>
          <w:sz w:val="20"/>
          <w:szCs w:val="20"/>
        </w:rPr>
      </w:pPr>
    </w:p>
    <w:p>
      <w:pPr>
        <w:spacing w:after="100"/>
        <w:rPr>
          <w:b/>
          <w:sz w:val="20"/>
          <w:szCs w:val="20"/>
          <w:u w:val="single"/>
        </w:rPr>
      </w:pPr>
      <w:r>
        <w:rPr>
          <w:b/>
          <w:sz w:val="20"/>
          <w:szCs w:val="20"/>
          <w:u w:val="single"/>
        </w:rPr>
        <w:t xml:space="preserve">CHAPTER 9 – PERSONALITY, CULTURAL VALUES, AND ABILITY </w:t>
      </w:r>
    </w:p>
    <w:p>
      <w:pPr>
        <w:spacing w:after="100"/>
        <w:rPr>
          <w:sz w:val="20"/>
          <w:szCs w:val="20"/>
        </w:rPr>
      </w:pPr>
      <w:r>
        <w:rPr>
          <w:sz w:val="20"/>
          <w:szCs w:val="20"/>
          <w:u w:val="single"/>
        </w:rPr>
        <w:t>Personality</w:t>
      </w:r>
      <w:r>
        <w:rPr>
          <w:sz w:val="20"/>
          <w:szCs w:val="20"/>
        </w:rPr>
        <w:t xml:space="preserve">: the structures and propensities inside a person that explain his or her characteristic patterns of thought, emotion, and behavior; personality reflects what people are like and creates their social reputation. </w:t>
      </w:r>
    </w:p>
    <w:p>
      <w:pPr>
        <w:pStyle w:val="8"/>
        <w:numPr>
          <w:ilvl w:val="0"/>
          <w:numId w:val="59"/>
        </w:numPr>
        <w:spacing w:after="100"/>
        <w:rPr>
          <w:sz w:val="20"/>
          <w:szCs w:val="20"/>
        </w:rPr>
      </w:pPr>
      <w:r>
        <w:rPr>
          <w:sz w:val="20"/>
          <w:szCs w:val="20"/>
        </w:rPr>
        <w:t xml:space="preserve">Creates people’s social reputations – the way they are perceived by others. </w:t>
      </w:r>
    </w:p>
    <w:p>
      <w:pPr>
        <w:pStyle w:val="8"/>
        <w:numPr>
          <w:ilvl w:val="0"/>
          <w:numId w:val="59"/>
        </w:numPr>
        <w:spacing w:after="100"/>
        <w:rPr>
          <w:sz w:val="20"/>
          <w:szCs w:val="20"/>
        </w:rPr>
      </w:pPr>
      <w:r>
        <w:rPr>
          <w:sz w:val="20"/>
          <w:szCs w:val="20"/>
        </w:rPr>
        <w:t xml:space="preserve">It captures what people are like. And is a collection of multiple traits. </w:t>
      </w:r>
    </w:p>
    <w:p>
      <w:pPr>
        <w:spacing w:after="100"/>
        <w:rPr>
          <w:sz w:val="20"/>
          <w:szCs w:val="20"/>
        </w:rPr>
      </w:pPr>
      <w:r>
        <w:rPr>
          <w:sz w:val="20"/>
          <w:szCs w:val="20"/>
          <w:u w:val="single"/>
        </w:rPr>
        <w:t>Traits</w:t>
      </w:r>
      <w:r>
        <w:rPr>
          <w:rFonts w:hint="eastAsia"/>
          <w:sz w:val="20"/>
          <w:szCs w:val="20"/>
          <w:u w:val="single"/>
          <w:lang w:eastAsia="zh-CN"/>
        </w:rPr>
        <w:t>（特质，特性）</w:t>
      </w:r>
      <w:r>
        <w:rPr>
          <w:sz w:val="20"/>
          <w:szCs w:val="20"/>
        </w:rPr>
        <w:t xml:space="preserve">: Recurring trends in people’s responses to their environment. Ex: responsible, easy going, polite </w:t>
      </w:r>
    </w:p>
    <w:p>
      <w:pPr>
        <w:spacing w:after="100"/>
        <w:rPr>
          <w:sz w:val="20"/>
          <w:szCs w:val="20"/>
        </w:rPr>
      </w:pPr>
      <w:r>
        <w:rPr>
          <w:sz w:val="20"/>
          <w:szCs w:val="20"/>
          <w:u w:val="single"/>
        </w:rPr>
        <w:t>Cultural Values:</w:t>
      </w:r>
      <w:r>
        <w:rPr>
          <w:sz w:val="20"/>
          <w:szCs w:val="20"/>
        </w:rPr>
        <w:t xml:space="preserve"> Shared beliefs about desirable end states or modes of conduct in a given culture that influence the expression of traits.  Ex: traditional, informal, risk-averse Cultural values can influence the development of a person’s personality traits.  </w:t>
      </w:r>
    </w:p>
    <w:p>
      <w:pPr>
        <w:spacing w:after="100"/>
        <w:rPr>
          <w:sz w:val="20"/>
          <w:szCs w:val="20"/>
        </w:rPr>
      </w:pPr>
      <w:r>
        <w:rPr>
          <w:sz w:val="20"/>
          <w:szCs w:val="20"/>
          <w:u w:val="single"/>
        </w:rPr>
        <w:t>Ability</w:t>
      </w:r>
      <w:r>
        <w:rPr>
          <w:sz w:val="20"/>
          <w:szCs w:val="20"/>
        </w:rPr>
        <w:t xml:space="preserve">: Relatively stable capabilities of people for performing a particular range of related activities. Captures what people can do and is relatively stable. </w:t>
      </w:r>
    </w:p>
    <w:p>
      <w:pPr>
        <w:spacing w:after="100"/>
        <w:rPr>
          <w:b/>
          <w:sz w:val="20"/>
          <w:szCs w:val="20"/>
          <w:u w:val="single"/>
        </w:rPr>
      </w:pPr>
      <w:r>
        <w:rPr>
          <w:b/>
          <w:sz w:val="20"/>
          <w:szCs w:val="20"/>
          <w:u w:val="single"/>
        </w:rPr>
        <w:t xml:space="preserve">How Can We Describe What People Are Like? </w:t>
      </w:r>
    </w:p>
    <w:p>
      <w:pPr>
        <w:spacing w:after="100"/>
        <w:rPr>
          <w:b/>
          <w:sz w:val="20"/>
          <w:szCs w:val="20"/>
        </w:rPr>
      </w:pPr>
      <w:r>
        <w:rPr>
          <w:b/>
          <w:sz w:val="20"/>
          <w:szCs w:val="20"/>
          <w:highlight w:val="yellow"/>
        </w:rPr>
        <w:t>The Big Five Taxonomy</w:t>
      </w:r>
      <w:r>
        <w:rPr>
          <w:b/>
          <w:sz w:val="20"/>
          <w:szCs w:val="20"/>
        </w:rPr>
        <w:t xml:space="preserve">  </w:t>
      </w:r>
    </w:p>
    <w:p>
      <w:pPr>
        <w:spacing w:after="100"/>
        <w:rPr>
          <w:sz w:val="20"/>
          <w:szCs w:val="20"/>
        </w:rPr>
      </w:pPr>
      <w:r>
        <w:rPr>
          <w:sz w:val="20"/>
          <w:szCs w:val="20"/>
          <w:u w:val="single"/>
        </w:rPr>
        <w:t>Big Five:</w:t>
      </w:r>
      <w:r>
        <w:rPr>
          <w:sz w:val="20"/>
          <w:szCs w:val="20"/>
        </w:rPr>
        <w:t xml:space="preserve"> The five major dimension of personality: conscientiousness</w:t>
      </w:r>
      <w:r>
        <w:rPr>
          <w:rFonts w:hint="eastAsia"/>
          <w:sz w:val="20"/>
          <w:szCs w:val="20"/>
          <w:lang w:eastAsia="zh-CN"/>
        </w:rPr>
        <w:t>s</w:t>
      </w:r>
      <w:r>
        <w:rPr>
          <w:sz w:val="20"/>
          <w:szCs w:val="20"/>
        </w:rPr>
        <w:t xml:space="preserve">, agreeableness, neuroticism, openness to experience, and extraversion. </w:t>
      </w:r>
    </w:p>
    <w:p>
      <w:pPr>
        <w:pStyle w:val="8"/>
        <w:numPr>
          <w:ilvl w:val="0"/>
          <w:numId w:val="60"/>
        </w:numPr>
        <w:spacing w:after="100"/>
        <w:rPr>
          <w:sz w:val="20"/>
          <w:szCs w:val="20"/>
        </w:rPr>
      </w:pPr>
      <w:r>
        <w:rPr>
          <w:sz w:val="20"/>
          <w:szCs w:val="20"/>
          <w:u w:val="single"/>
        </w:rPr>
        <w:t>Conscientiousness</w:t>
      </w:r>
      <w:r>
        <w:rPr>
          <w:rFonts w:hint="eastAsia"/>
          <w:sz w:val="20"/>
          <w:szCs w:val="20"/>
          <w:u w:val="single"/>
          <w:lang w:eastAsia="zh-CN"/>
        </w:rPr>
        <w:t>责任心，做事认真</w:t>
      </w:r>
      <w:r>
        <w:rPr>
          <w:sz w:val="20"/>
          <w:szCs w:val="20"/>
        </w:rPr>
        <w:t xml:space="preserve">: Dimensions of personality-reflecting traits like being dependable, organized, reliable, ambitious, hard-working, and persevering. </w:t>
      </w:r>
    </w:p>
    <w:p>
      <w:pPr>
        <w:pStyle w:val="8"/>
        <w:numPr>
          <w:ilvl w:val="1"/>
          <w:numId w:val="60"/>
        </w:numPr>
        <w:spacing w:after="100"/>
        <w:rPr>
          <w:sz w:val="20"/>
          <w:szCs w:val="20"/>
        </w:rPr>
      </w:pPr>
      <w:r>
        <w:rPr>
          <w:sz w:val="20"/>
          <w:szCs w:val="20"/>
        </w:rPr>
        <w:t xml:space="preserve">Has the biggest influence on job performance. </w:t>
      </w:r>
    </w:p>
    <w:p>
      <w:pPr>
        <w:pStyle w:val="8"/>
        <w:numPr>
          <w:ilvl w:val="1"/>
          <w:numId w:val="60"/>
        </w:numPr>
        <w:spacing w:after="100"/>
        <w:rPr>
          <w:sz w:val="20"/>
          <w:szCs w:val="20"/>
        </w:rPr>
      </w:pPr>
      <w:r>
        <w:rPr>
          <w:sz w:val="20"/>
          <w:szCs w:val="20"/>
        </w:rPr>
        <w:t xml:space="preserve">Conscientious employees prioritize accomplishment striving, which reflects a strong desire to accomplish task-related goals as a means of expressing personality. </w:t>
      </w:r>
    </w:p>
    <w:p>
      <w:pPr>
        <w:pStyle w:val="8"/>
        <w:numPr>
          <w:ilvl w:val="2"/>
          <w:numId w:val="60"/>
        </w:numPr>
        <w:spacing w:after="100"/>
        <w:rPr>
          <w:sz w:val="20"/>
          <w:szCs w:val="20"/>
        </w:rPr>
      </w:pPr>
      <w:r>
        <w:rPr>
          <w:sz w:val="20"/>
          <w:szCs w:val="20"/>
        </w:rPr>
        <w:t xml:space="preserve">These people have a built in desire to finish work tasks, channel a high proportion of their efforts towards those tasks, and work harder and longer on task assignments. </w:t>
      </w:r>
    </w:p>
    <w:p>
      <w:pPr>
        <w:pStyle w:val="8"/>
        <w:numPr>
          <w:ilvl w:val="0"/>
          <w:numId w:val="60"/>
        </w:numPr>
        <w:spacing w:after="100"/>
        <w:rPr>
          <w:sz w:val="20"/>
          <w:szCs w:val="20"/>
        </w:rPr>
      </w:pPr>
      <w:r>
        <w:rPr>
          <w:sz w:val="20"/>
          <w:szCs w:val="20"/>
          <w:u w:val="single"/>
        </w:rPr>
        <w:t>Agreeableness</w:t>
      </w:r>
      <w:r>
        <w:rPr>
          <w:rFonts w:hint="eastAsia"/>
          <w:sz w:val="20"/>
          <w:szCs w:val="20"/>
          <w:u w:val="single"/>
          <w:lang w:eastAsia="zh-CN"/>
        </w:rPr>
        <w:t xml:space="preserve"> 亲和性</w:t>
      </w:r>
      <w:r>
        <w:rPr>
          <w:sz w:val="20"/>
          <w:szCs w:val="20"/>
        </w:rPr>
        <w:t xml:space="preserve">: dimensions of personality-reflecting traits like being kind, cooperative, sympathetic, helpful, courteous, and warm. </w:t>
      </w:r>
    </w:p>
    <w:p>
      <w:pPr>
        <w:pStyle w:val="8"/>
        <w:numPr>
          <w:ilvl w:val="1"/>
          <w:numId w:val="60"/>
        </w:numPr>
        <w:spacing w:after="100"/>
        <w:rPr>
          <w:sz w:val="20"/>
          <w:szCs w:val="20"/>
        </w:rPr>
      </w:pPr>
      <w:r>
        <w:rPr>
          <w:sz w:val="20"/>
          <w:szCs w:val="20"/>
        </w:rPr>
        <w:t xml:space="preserve">Prioritize communion striving, which reflects a strong desire to obtain acceptance in personal relationships as a means of expressing personality. </w:t>
      </w:r>
    </w:p>
    <w:p>
      <w:pPr>
        <w:pStyle w:val="8"/>
        <w:numPr>
          <w:ilvl w:val="1"/>
          <w:numId w:val="60"/>
        </w:numPr>
        <w:spacing w:after="100"/>
        <w:rPr>
          <w:sz w:val="20"/>
          <w:szCs w:val="20"/>
        </w:rPr>
      </w:pPr>
      <w:r>
        <w:rPr>
          <w:sz w:val="20"/>
          <w:szCs w:val="20"/>
        </w:rPr>
        <w:t xml:space="preserve">They focus on getting along, not getting ahead. Agreeableness is not related to performance across all jobs. </w:t>
      </w:r>
    </w:p>
    <w:p>
      <w:pPr>
        <w:pStyle w:val="8"/>
        <w:numPr>
          <w:ilvl w:val="1"/>
          <w:numId w:val="60"/>
        </w:numPr>
        <w:spacing w:after="100"/>
        <w:rPr>
          <w:sz w:val="20"/>
          <w:szCs w:val="20"/>
        </w:rPr>
      </w:pPr>
      <w:r>
        <w:rPr>
          <w:sz w:val="20"/>
          <w:szCs w:val="20"/>
        </w:rPr>
        <w:t xml:space="preserve">They have stronger customer service skills. </w:t>
      </w:r>
    </w:p>
    <w:p>
      <w:pPr>
        <w:pStyle w:val="8"/>
        <w:numPr>
          <w:ilvl w:val="0"/>
          <w:numId w:val="60"/>
        </w:numPr>
        <w:spacing w:after="100"/>
        <w:rPr>
          <w:sz w:val="20"/>
          <w:szCs w:val="20"/>
        </w:rPr>
      </w:pPr>
      <w:r>
        <w:rPr>
          <w:sz w:val="20"/>
          <w:szCs w:val="20"/>
          <w:u w:val="single"/>
        </w:rPr>
        <w:t>Extraversion</w:t>
      </w:r>
      <w:r>
        <w:rPr>
          <w:rFonts w:hint="eastAsia"/>
          <w:sz w:val="20"/>
          <w:szCs w:val="20"/>
          <w:u w:val="single"/>
          <w:lang w:eastAsia="zh-CN"/>
        </w:rPr>
        <w:t xml:space="preserve"> 外向性</w:t>
      </w:r>
      <w:r>
        <w:rPr>
          <w:sz w:val="20"/>
          <w:szCs w:val="20"/>
        </w:rPr>
        <w:t xml:space="preserve">: dimensions of personality-reflecting traits like being talkative, sociable, passionate, assertive, bold, and dominant. </w:t>
      </w:r>
    </w:p>
    <w:p>
      <w:pPr>
        <w:pStyle w:val="8"/>
        <w:numPr>
          <w:ilvl w:val="1"/>
          <w:numId w:val="60"/>
        </w:numPr>
        <w:spacing w:after="100"/>
        <w:rPr>
          <w:sz w:val="20"/>
          <w:szCs w:val="20"/>
        </w:rPr>
      </w:pPr>
      <w:r>
        <w:rPr>
          <w:sz w:val="20"/>
          <w:szCs w:val="20"/>
        </w:rPr>
        <w:t xml:space="preserve">Easiest to judge in </w:t>
      </w:r>
      <w:r>
        <w:rPr>
          <w:sz w:val="20"/>
          <w:szCs w:val="20"/>
          <w:u w:val="single"/>
        </w:rPr>
        <w:t>zero acquaintance</w:t>
      </w:r>
      <w:r>
        <w:rPr>
          <w:sz w:val="20"/>
          <w:szCs w:val="20"/>
        </w:rPr>
        <w:t xml:space="preserve"> situations – situations in which two people have just met.</w:t>
      </w:r>
    </w:p>
    <w:p>
      <w:pPr>
        <w:pStyle w:val="8"/>
        <w:numPr>
          <w:ilvl w:val="1"/>
          <w:numId w:val="60"/>
        </w:numPr>
        <w:spacing w:after="100"/>
        <w:rPr>
          <w:sz w:val="20"/>
          <w:szCs w:val="20"/>
        </w:rPr>
      </w:pPr>
      <w:r>
        <w:rPr>
          <w:sz w:val="20"/>
          <w:szCs w:val="20"/>
        </w:rPr>
        <w:t xml:space="preserve">Extraversion is not necessarily related to performance across all jobs. </w:t>
      </w:r>
    </w:p>
    <w:p>
      <w:pPr>
        <w:pStyle w:val="8"/>
        <w:numPr>
          <w:ilvl w:val="1"/>
          <w:numId w:val="60"/>
        </w:numPr>
        <w:spacing w:after="100"/>
        <w:rPr>
          <w:sz w:val="20"/>
          <w:szCs w:val="20"/>
        </w:rPr>
      </w:pPr>
      <w:r>
        <w:rPr>
          <w:sz w:val="20"/>
          <w:szCs w:val="20"/>
        </w:rPr>
        <w:t xml:space="preserve">Extraverted people prioritize </w:t>
      </w:r>
      <w:r>
        <w:rPr>
          <w:sz w:val="20"/>
          <w:szCs w:val="20"/>
          <w:u w:val="single"/>
        </w:rPr>
        <w:t>status striving</w:t>
      </w:r>
      <w:r>
        <w:rPr>
          <w:sz w:val="20"/>
          <w:szCs w:val="20"/>
        </w:rPr>
        <w:t xml:space="preserve">, which reflects a strong desire to obtain power and influence within a social structure as a means of expressing one’s personality. </w:t>
      </w:r>
    </w:p>
    <w:p>
      <w:pPr>
        <w:pStyle w:val="8"/>
        <w:numPr>
          <w:ilvl w:val="1"/>
          <w:numId w:val="60"/>
        </w:numPr>
        <w:spacing w:after="100"/>
        <w:rPr>
          <w:sz w:val="20"/>
          <w:szCs w:val="20"/>
        </w:rPr>
      </w:pPr>
      <w:r>
        <w:rPr>
          <w:sz w:val="20"/>
          <w:szCs w:val="20"/>
        </w:rPr>
        <w:t xml:space="preserve">Extraverts care a lot about being successful, influential &amp; direct about their work efforts towards “moving up” and developing a strong reputation. They are more likely to emerge as leaders in social &amp; task-related groups. </w:t>
      </w:r>
    </w:p>
    <w:p>
      <w:pPr>
        <w:pStyle w:val="8"/>
        <w:numPr>
          <w:ilvl w:val="1"/>
          <w:numId w:val="60"/>
        </w:numPr>
        <w:spacing w:after="100"/>
        <w:rPr>
          <w:sz w:val="20"/>
          <w:szCs w:val="20"/>
        </w:rPr>
      </w:pPr>
      <w:r>
        <w:rPr>
          <w:sz w:val="20"/>
          <w:szCs w:val="20"/>
        </w:rPr>
        <w:t xml:space="preserve">They tend to be high in </w:t>
      </w:r>
      <w:r>
        <w:rPr>
          <w:sz w:val="20"/>
          <w:szCs w:val="20"/>
          <w:u w:val="single"/>
        </w:rPr>
        <w:t>positive affectivity</w:t>
      </w:r>
      <w:r>
        <w:rPr>
          <w:sz w:val="20"/>
          <w:szCs w:val="20"/>
        </w:rPr>
        <w:t xml:space="preserve">, which is a dispositional tendency to experience pleasant, engaging moods such as enthusiasm, excitement and elation. </w:t>
      </w:r>
    </w:p>
    <w:p>
      <w:pPr>
        <w:pStyle w:val="8"/>
        <w:numPr>
          <w:ilvl w:val="0"/>
          <w:numId w:val="60"/>
        </w:numPr>
        <w:spacing w:after="100"/>
        <w:rPr>
          <w:sz w:val="20"/>
          <w:szCs w:val="20"/>
        </w:rPr>
      </w:pPr>
      <w:r>
        <w:rPr>
          <w:sz w:val="20"/>
          <w:szCs w:val="20"/>
          <w:u w:val="single"/>
        </w:rPr>
        <w:t>Neuroticism</w:t>
      </w:r>
      <w:r>
        <w:rPr>
          <w:rFonts w:hint="eastAsia"/>
          <w:sz w:val="20"/>
          <w:szCs w:val="20"/>
          <w:u w:val="single"/>
          <w:lang w:eastAsia="zh-CN"/>
        </w:rPr>
        <w:t xml:space="preserve"> 神经质，敏感性</w:t>
      </w:r>
      <w:r>
        <w:rPr>
          <w:sz w:val="20"/>
          <w:szCs w:val="20"/>
        </w:rPr>
        <w:t xml:space="preserve">: dimensions of personality-reflecting traits like being nervous, moody, emotional, insecure, and jealous. </w:t>
      </w:r>
      <w:r>
        <w:rPr>
          <w:rFonts w:hint="eastAsia"/>
          <w:sz w:val="20"/>
          <w:szCs w:val="20"/>
          <w:lang w:eastAsia="zh-CN"/>
        </w:rPr>
        <w:t xml:space="preserve"> 通常低一点比较好</w:t>
      </w:r>
    </w:p>
    <w:p>
      <w:pPr>
        <w:pStyle w:val="8"/>
        <w:numPr>
          <w:ilvl w:val="1"/>
          <w:numId w:val="60"/>
        </w:numPr>
        <w:spacing w:after="100"/>
        <w:rPr>
          <w:sz w:val="20"/>
          <w:szCs w:val="20"/>
        </w:rPr>
      </w:pPr>
      <w:r>
        <w:rPr>
          <w:sz w:val="20"/>
          <w:szCs w:val="20"/>
        </w:rPr>
        <w:t xml:space="preserve">Second most important when it comes to job performance. </w:t>
      </w:r>
    </w:p>
    <w:p>
      <w:pPr>
        <w:pStyle w:val="8"/>
        <w:numPr>
          <w:ilvl w:val="1"/>
          <w:numId w:val="60"/>
        </w:numPr>
        <w:spacing w:after="100"/>
        <w:rPr>
          <w:sz w:val="20"/>
          <w:szCs w:val="20"/>
        </w:rPr>
      </w:pPr>
      <w:r>
        <w:rPr>
          <w:sz w:val="20"/>
          <w:szCs w:val="20"/>
        </w:rPr>
        <w:t xml:space="preserve">There are few jobs for which the traits associated with neuroticism are beneficial to on-the-job behaviors. </w:t>
      </w:r>
    </w:p>
    <w:p>
      <w:pPr>
        <w:pStyle w:val="8"/>
        <w:numPr>
          <w:ilvl w:val="1"/>
          <w:numId w:val="60"/>
        </w:numPr>
        <w:spacing w:after="100"/>
        <w:rPr>
          <w:sz w:val="20"/>
          <w:szCs w:val="20"/>
        </w:rPr>
      </w:pPr>
      <w:r>
        <w:rPr>
          <w:sz w:val="20"/>
          <w:szCs w:val="20"/>
        </w:rPr>
        <w:t xml:space="preserve">Neuroticism is synonymous with </w:t>
      </w:r>
      <w:r>
        <w:rPr>
          <w:sz w:val="20"/>
          <w:szCs w:val="20"/>
          <w:u w:val="single"/>
        </w:rPr>
        <w:t>negative affectivity</w:t>
      </w:r>
      <w:r>
        <w:rPr>
          <w:sz w:val="20"/>
          <w:szCs w:val="20"/>
        </w:rPr>
        <w:t xml:space="preserve">, which a dispositional tendency to experience unpleasant moods such as hostility, nervousness, and annoyance. </w:t>
      </w:r>
    </w:p>
    <w:p>
      <w:pPr>
        <w:pStyle w:val="8"/>
        <w:numPr>
          <w:ilvl w:val="1"/>
          <w:numId w:val="60"/>
        </w:numPr>
        <w:spacing w:after="100"/>
        <w:rPr>
          <w:sz w:val="20"/>
          <w:szCs w:val="20"/>
        </w:rPr>
      </w:pPr>
      <w:r>
        <w:rPr>
          <w:sz w:val="20"/>
          <w:szCs w:val="20"/>
        </w:rPr>
        <w:t xml:space="preserve">Neurotic people are more likely to appraise day-to-day situations as stressful and feel like they are exposed to stressors more frequently. </w:t>
      </w:r>
    </w:p>
    <w:p>
      <w:pPr>
        <w:pStyle w:val="8"/>
        <w:numPr>
          <w:ilvl w:val="1"/>
          <w:numId w:val="60"/>
        </w:numPr>
        <w:spacing w:after="100"/>
        <w:rPr>
          <w:sz w:val="20"/>
          <w:szCs w:val="20"/>
        </w:rPr>
      </w:pPr>
      <w:r>
        <w:rPr>
          <w:sz w:val="20"/>
          <w:szCs w:val="20"/>
        </w:rPr>
        <w:t xml:space="preserve">Neurotic people are more likely to be “Type A’s”. </w:t>
      </w:r>
    </w:p>
    <w:p>
      <w:pPr>
        <w:pStyle w:val="8"/>
        <w:numPr>
          <w:ilvl w:val="1"/>
          <w:numId w:val="60"/>
        </w:numPr>
        <w:spacing w:after="100"/>
        <w:rPr>
          <w:sz w:val="20"/>
          <w:szCs w:val="20"/>
        </w:rPr>
      </w:pPr>
      <w:r>
        <w:rPr>
          <w:sz w:val="20"/>
          <w:szCs w:val="20"/>
        </w:rPr>
        <w:t xml:space="preserve">Neuroticism is strongly related to </w:t>
      </w:r>
      <w:r>
        <w:rPr>
          <w:sz w:val="20"/>
          <w:szCs w:val="20"/>
          <w:u w:val="single"/>
        </w:rPr>
        <w:t>locus of control</w:t>
      </w:r>
      <w:r>
        <w:rPr>
          <w:sz w:val="20"/>
          <w:szCs w:val="20"/>
        </w:rPr>
        <w:t xml:space="preserve">, which reflects whether people attribute the causes of events to themselves or the external environment. </w:t>
      </w:r>
    </w:p>
    <w:p>
      <w:pPr>
        <w:pStyle w:val="8"/>
        <w:numPr>
          <w:ilvl w:val="1"/>
          <w:numId w:val="60"/>
        </w:numPr>
        <w:spacing w:after="100"/>
        <w:rPr>
          <w:sz w:val="20"/>
          <w:szCs w:val="20"/>
        </w:rPr>
      </w:pPr>
      <w:r>
        <w:rPr>
          <w:sz w:val="20"/>
          <w:szCs w:val="20"/>
        </w:rPr>
        <w:t>They often believe that the events that occur around them are driven by luck, chance, or fate. (</w:t>
      </w:r>
      <w:r>
        <w:rPr>
          <w:sz w:val="20"/>
          <w:szCs w:val="20"/>
          <w:u w:val="single"/>
        </w:rPr>
        <w:t>External</w:t>
      </w:r>
      <w:r>
        <w:rPr>
          <w:sz w:val="20"/>
          <w:szCs w:val="20"/>
        </w:rPr>
        <w:t xml:space="preserve"> Locus)</w:t>
      </w:r>
    </w:p>
    <w:p>
      <w:pPr>
        <w:spacing w:after="100"/>
        <w:rPr>
          <w:sz w:val="20"/>
          <w:szCs w:val="20"/>
        </w:rPr>
      </w:pPr>
      <w:r>
        <w:rPr>
          <w:sz w:val="20"/>
          <w:szCs w:val="20"/>
        </w:rPr>
        <w:t xml:space="preserve">External and Internal Locus of Control </w:t>
      </w:r>
    </w:p>
    <w:tbl>
      <w:tblPr>
        <w:tblStyle w:val="7"/>
        <w:tblW w:w="110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08"/>
        <w:gridCol w:w="55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c>
          <w:tcPr>
            <w:tcW w:w="5508" w:type="dxa"/>
          </w:tcPr>
          <w:p>
            <w:pPr>
              <w:spacing w:after="100"/>
              <w:jc w:val="center"/>
              <w:rPr>
                <w:b/>
                <w:sz w:val="16"/>
                <w:szCs w:val="16"/>
              </w:rPr>
            </w:pPr>
            <w:r>
              <w:rPr>
                <w:b/>
                <w:sz w:val="16"/>
                <w:szCs w:val="16"/>
              </w:rPr>
              <w:t>People with an external locus of control tend to believe:</w:t>
            </w:r>
          </w:p>
        </w:tc>
        <w:tc>
          <w:tcPr>
            <w:tcW w:w="5508" w:type="dxa"/>
          </w:tcPr>
          <w:p>
            <w:pPr>
              <w:spacing w:after="100"/>
              <w:jc w:val="center"/>
              <w:rPr>
                <w:b/>
                <w:sz w:val="16"/>
                <w:szCs w:val="16"/>
              </w:rPr>
            </w:pPr>
            <w:r>
              <w:rPr>
                <w:b/>
                <w:sz w:val="16"/>
                <w:szCs w:val="16"/>
              </w:rPr>
              <w:t>People with an internal locus of control tend to believe: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508" w:type="dxa"/>
          </w:tcPr>
          <w:p>
            <w:pPr>
              <w:spacing w:after="100"/>
              <w:rPr>
                <w:sz w:val="16"/>
                <w:szCs w:val="16"/>
              </w:rPr>
            </w:pPr>
            <w:r>
              <w:rPr>
                <w:sz w:val="16"/>
                <w:szCs w:val="16"/>
              </w:rPr>
              <w:t xml:space="preserve">Many of the unhappy things in people’s lives are partly due to bad luck. </w:t>
            </w:r>
          </w:p>
        </w:tc>
        <w:tc>
          <w:tcPr>
            <w:tcW w:w="5508" w:type="dxa"/>
          </w:tcPr>
          <w:p>
            <w:pPr>
              <w:spacing w:after="100"/>
              <w:rPr>
                <w:sz w:val="16"/>
                <w:szCs w:val="16"/>
              </w:rPr>
            </w:pPr>
            <w:r>
              <w:rPr>
                <w:sz w:val="16"/>
                <w:szCs w:val="16"/>
              </w:rPr>
              <w:t>People’s misfortunes result from the mistakes they make.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508" w:type="dxa"/>
          </w:tcPr>
          <w:p>
            <w:pPr>
              <w:spacing w:after="100"/>
              <w:rPr>
                <w:sz w:val="16"/>
                <w:szCs w:val="16"/>
              </w:rPr>
            </w:pPr>
            <w:r>
              <w:rPr>
                <w:sz w:val="16"/>
                <w:szCs w:val="16"/>
              </w:rPr>
              <w:t xml:space="preserve">Getting a good job depends on being in the right place at the right time. </w:t>
            </w:r>
          </w:p>
        </w:tc>
        <w:tc>
          <w:tcPr>
            <w:tcW w:w="5508" w:type="dxa"/>
          </w:tcPr>
          <w:p>
            <w:pPr>
              <w:spacing w:after="100"/>
              <w:rPr>
                <w:sz w:val="16"/>
                <w:szCs w:val="16"/>
              </w:rPr>
            </w:pPr>
            <w:r>
              <w:rPr>
                <w:sz w:val="16"/>
                <w:szCs w:val="16"/>
              </w:rPr>
              <w:t>Becoming a success is a matter of hard work; luck has nothing to do with it.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508" w:type="dxa"/>
          </w:tcPr>
          <w:p>
            <w:pPr>
              <w:spacing w:after="100"/>
              <w:rPr>
                <w:sz w:val="16"/>
                <w:szCs w:val="16"/>
              </w:rPr>
            </w:pPr>
            <w:r>
              <w:rPr>
                <w:sz w:val="16"/>
                <w:szCs w:val="16"/>
              </w:rPr>
              <w:t xml:space="preserve">Many times exam questions tend to be unrelated to course work that studying is useless. </w:t>
            </w:r>
          </w:p>
        </w:tc>
        <w:tc>
          <w:tcPr>
            <w:tcW w:w="5508" w:type="dxa"/>
          </w:tcPr>
          <w:p>
            <w:pPr>
              <w:spacing w:after="100"/>
              <w:rPr>
                <w:sz w:val="16"/>
                <w:szCs w:val="16"/>
              </w:rPr>
            </w:pPr>
            <w:r>
              <w:rPr>
                <w:sz w:val="16"/>
                <w:szCs w:val="16"/>
              </w:rPr>
              <w:t xml:space="preserve">In the case of the well-prepared student, there is rarely if ever such a thing as an unfair test.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508" w:type="dxa"/>
          </w:tcPr>
          <w:p>
            <w:pPr>
              <w:spacing w:after="100"/>
              <w:rPr>
                <w:sz w:val="16"/>
                <w:szCs w:val="16"/>
              </w:rPr>
            </w:pPr>
            <w:r>
              <w:rPr>
                <w:sz w:val="16"/>
                <w:szCs w:val="16"/>
              </w:rPr>
              <w:t>The few people that are in power run this world, and there is not much the little guy can do about it.</w:t>
            </w:r>
          </w:p>
        </w:tc>
        <w:tc>
          <w:tcPr>
            <w:tcW w:w="5508" w:type="dxa"/>
          </w:tcPr>
          <w:p>
            <w:pPr>
              <w:spacing w:after="100"/>
              <w:rPr>
                <w:sz w:val="16"/>
                <w:szCs w:val="16"/>
              </w:rPr>
            </w:pPr>
            <w:r>
              <w:rPr>
                <w:sz w:val="16"/>
                <w:szCs w:val="16"/>
              </w:rPr>
              <w:t xml:space="preserve">The average citizen can have an influence in government decisions.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508" w:type="dxa"/>
          </w:tcPr>
          <w:p>
            <w:pPr>
              <w:spacing w:after="100"/>
              <w:rPr>
                <w:sz w:val="16"/>
                <w:szCs w:val="16"/>
              </w:rPr>
            </w:pPr>
            <w:r>
              <w:rPr>
                <w:sz w:val="16"/>
                <w:szCs w:val="16"/>
              </w:rPr>
              <w:t xml:space="preserve">There’s no use in trying too hard to please people. </w:t>
            </w:r>
          </w:p>
        </w:tc>
        <w:tc>
          <w:tcPr>
            <w:tcW w:w="5508" w:type="dxa"/>
          </w:tcPr>
          <w:p>
            <w:pPr>
              <w:spacing w:after="100"/>
              <w:rPr>
                <w:sz w:val="16"/>
                <w:szCs w:val="16"/>
              </w:rPr>
            </w:pPr>
            <w:r>
              <w:rPr>
                <w:sz w:val="16"/>
                <w:szCs w:val="16"/>
              </w:rPr>
              <w:t xml:space="preserve">People are lonely because they don’t try to be friendly. </w:t>
            </w:r>
          </w:p>
        </w:tc>
      </w:tr>
    </w:tbl>
    <w:p>
      <w:pPr>
        <w:spacing w:after="100"/>
        <w:rPr>
          <w:sz w:val="20"/>
          <w:szCs w:val="20"/>
        </w:rPr>
      </w:pPr>
    </w:p>
    <w:p>
      <w:pPr>
        <w:pStyle w:val="8"/>
        <w:numPr>
          <w:ilvl w:val="0"/>
          <w:numId w:val="61"/>
        </w:numPr>
        <w:spacing w:after="100"/>
        <w:rPr>
          <w:sz w:val="20"/>
          <w:szCs w:val="20"/>
        </w:rPr>
      </w:pPr>
      <w:r>
        <w:rPr>
          <w:sz w:val="20"/>
          <w:szCs w:val="20"/>
          <w:u w:val="single"/>
        </w:rPr>
        <w:t>Openness to Experience</w:t>
      </w:r>
      <w:r>
        <w:rPr>
          <w:rFonts w:hint="eastAsia"/>
          <w:sz w:val="20"/>
          <w:szCs w:val="20"/>
          <w:u w:val="single"/>
          <w:lang w:eastAsia="zh-CN"/>
        </w:rPr>
        <w:t xml:space="preserve"> 乐于体验</w:t>
      </w:r>
      <w:r>
        <w:rPr>
          <w:sz w:val="20"/>
          <w:szCs w:val="20"/>
          <w:u w:val="single"/>
        </w:rPr>
        <w:t>:</w:t>
      </w:r>
      <w:r>
        <w:rPr>
          <w:sz w:val="20"/>
          <w:szCs w:val="20"/>
        </w:rPr>
        <w:t xml:space="preserve"> dimensions of personality-reflecting traits like being curious, imaginative, creative, complex, refined, and sophisticated. </w:t>
      </w:r>
    </w:p>
    <w:p>
      <w:pPr>
        <w:pStyle w:val="8"/>
        <w:numPr>
          <w:ilvl w:val="1"/>
          <w:numId w:val="61"/>
        </w:numPr>
        <w:spacing w:after="100"/>
        <w:rPr>
          <w:sz w:val="20"/>
          <w:szCs w:val="20"/>
        </w:rPr>
      </w:pPr>
      <w:r>
        <w:rPr>
          <w:sz w:val="20"/>
          <w:szCs w:val="20"/>
        </w:rPr>
        <w:t xml:space="preserve">The traits associated with openness are not related to job performance across all tasks. </w:t>
      </w:r>
    </w:p>
    <w:p>
      <w:pPr>
        <w:pStyle w:val="8"/>
        <w:numPr>
          <w:ilvl w:val="1"/>
          <w:numId w:val="61"/>
        </w:numPr>
        <w:spacing w:after="100"/>
        <w:rPr>
          <w:sz w:val="20"/>
          <w:szCs w:val="20"/>
        </w:rPr>
      </w:pPr>
      <w:r>
        <w:rPr>
          <w:sz w:val="20"/>
          <w:szCs w:val="20"/>
        </w:rPr>
        <w:t xml:space="preserve">Jobs that are very fluid and dynamic, with rapid changed in job demands benefit from high levels of openness. </w:t>
      </w:r>
    </w:p>
    <w:p>
      <w:pPr>
        <w:spacing w:after="100"/>
        <w:rPr>
          <w:b/>
          <w:sz w:val="20"/>
          <w:szCs w:val="20"/>
        </w:rPr>
      </w:pPr>
      <w:r>
        <w:rPr>
          <w:b/>
          <w:sz w:val="20"/>
          <w:szCs w:val="20"/>
          <w:highlight w:val="yellow"/>
        </w:rPr>
        <w:t>Cultural Values</w:t>
      </w:r>
      <w:r>
        <w:rPr>
          <w:b/>
          <w:sz w:val="20"/>
          <w:szCs w:val="20"/>
        </w:rPr>
        <w:t xml:space="preserve"> </w:t>
      </w:r>
    </w:p>
    <w:p>
      <w:pPr>
        <w:spacing w:after="100"/>
        <w:rPr>
          <w:sz w:val="20"/>
          <w:szCs w:val="20"/>
        </w:rPr>
      </w:pPr>
      <w:r>
        <w:rPr>
          <w:sz w:val="20"/>
          <w:szCs w:val="20"/>
          <w:u w:val="single"/>
        </w:rPr>
        <w:t>Culture</w:t>
      </w:r>
      <w:r>
        <w:rPr>
          <w:sz w:val="20"/>
          <w:szCs w:val="20"/>
        </w:rPr>
        <w:t xml:space="preserve">: The shared values, beliefs, motives, identities, and interpretations that result from common experience of members of a society and are </w:t>
      </w:r>
      <w:r>
        <w:rPr>
          <w:color w:val="FF0000"/>
          <w:sz w:val="20"/>
          <w:szCs w:val="20"/>
        </w:rPr>
        <w:t>transmitted across generations</w:t>
      </w:r>
      <w:r>
        <w:rPr>
          <w:sz w:val="20"/>
          <w:szCs w:val="20"/>
        </w:rPr>
        <w:t xml:space="preserve">. </w:t>
      </w:r>
    </w:p>
    <w:p>
      <w:pPr>
        <w:pStyle w:val="8"/>
        <w:numPr>
          <w:ilvl w:val="0"/>
          <w:numId w:val="61"/>
        </w:numPr>
        <w:spacing w:after="100"/>
        <w:rPr>
          <w:sz w:val="20"/>
          <w:szCs w:val="20"/>
        </w:rPr>
      </w:pPr>
      <w:r>
        <w:rPr>
          <w:sz w:val="20"/>
          <w:szCs w:val="20"/>
        </w:rPr>
        <w:t xml:space="preserve">Culture provides society with their own distinct personalities. And certain cultures tend to place a higher value on certain traits. </w:t>
      </w:r>
    </w:p>
    <w:p>
      <w:pPr>
        <w:pStyle w:val="8"/>
        <w:numPr>
          <w:ilvl w:val="0"/>
          <w:numId w:val="61"/>
        </w:numPr>
        <w:spacing w:after="100"/>
        <w:rPr>
          <w:sz w:val="20"/>
          <w:szCs w:val="20"/>
        </w:rPr>
      </w:pPr>
      <w:r>
        <w:rPr>
          <w:sz w:val="20"/>
          <w:szCs w:val="20"/>
        </w:rPr>
        <w:t xml:space="preserve">The values that are salient in a given culture influence how people select and justify courses of action and how they evaluate themselves and other people. </w:t>
      </w:r>
    </w:p>
    <w:p>
      <w:pPr>
        <w:pStyle w:val="8"/>
        <w:numPr>
          <w:ilvl w:val="0"/>
          <w:numId w:val="61"/>
        </w:numPr>
        <w:spacing w:after="100"/>
        <w:rPr>
          <w:sz w:val="20"/>
          <w:szCs w:val="20"/>
        </w:rPr>
      </w:pPr>
      <w:r>
        <w:rPr>
          <w:sz w:val="20"/>
          <w:szCs w:val="20"/>
        </w:rPr>
        <w:t xml:space="preserve">Cultural values come to reflect the way things should be done in a given society. </w:t>
      </w:r>
    </w:p>
    <w:p>
      <w:pPr>
        <w:spacing w:after="100"/>
        <w:rPr>
          <w:sz w:val="20"/>
          <w:szCs w:val="20"/>
        </w:rPr>
      </w:pPr>
      <w:r>
        <w:rPr>
          <w:sz w:val="20"/>
          <w:szCs w:val="20"/>
          <w:u w:val="single"/>
        </w:rPr>
        <w:t>Ethnocentrism</w:t>
      </w:r>
      <w:r>
        <w:rPr>
          <w:rFonts w:hint="eastAsia"/>
          <w:sz w:val="20"/>
          <w:szCs w:val="20"/>
          <w:u w:val="single"/>
          <w:lang w:eastAsia="zh-CN"/>
        </w:rPr>
        <w:t xml:space="preserve"> 民族优越感</w:t>
      </w:r>
      <w:r>
        <w:rPr>
          <w:sz w:val="20"/>
          <w:szCs w:val="20"/>
        </w:rPr>
        <w:t xml:space="preserve">: One who views his cultural values as “right” and values of other cultures as “wrong.” </w:t>
      </w:r>
    </w:p>
    <w:p>
      <w:pPr>
        <w:spacing w:after="100"/>
        <w:rPr>
          <w:sz w:val="20"/>
          <w:szCs w:val="20"/>
          <w:u w:val="single"/>
        </w:rPr>
      </w:pPr>
      <w:r>
        <w:rPr>
          <w:sz w:val="20"/>
          <w:szCs w:val="20"/>
          <w:u w:val="single"/>
        </w:rPr>
        <w:t xml:space="preserve">Hofstede’s Dimensions of Cultural Values </w:t>
      </w:r>
    </w:p>
    <w:tbl>
      <w:tblPr>
        <w:tblStyle w:val="7"/>
        <w:tblW w:w="1127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08"/>
        <w:gridCol w:w="5508"/>
        <w:gridCol w:w="2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59" w:type="dxa"/>
        </w:trPr>
        <w:tc>
          <w:tcPr>
            <w:tcW w:w="11016" w:type="dxa"/>
            <w:gridSpan w:val="2"/>
            <w:tcBorders>
              <w:top w:val="single" w:color="000000" w:themeColor="text1" w:sz="12" w:space="0"/>
              <w:left w:val="single" w:color="000000" w:themeColor="text1" w:sz="12" w:space="0"/>
              <w:right w:val="single" w:color="000000" w:themeColor="text1" w:sz="12" w:space="0"/>
            </w:tcBorders>
          </w:tcPr>
          <w:p>
            <w:pPr>
              <w:spacing w:after="100"/>
              <w:jc w:val="center"/>
              <w:rPr>
                <w:b/>
                <w:sz w:val="16"/>
                <w:szCs w:val="16"/>
                <w:u w:val="single"/>
              </w:rPr>
            </w:pPr>
            <w:r>
              <w:rPr>
                <w:b/>
                <w:sz w:val="16"/>
                <w:szCs w:val="16"/>
                <w:u w:val="single"/>
              </w:rPr>
              <w:t>Individualism and Collectivism:</w:t>
            </w:r>
          </w:p>
          <w:p>
            <w:pPr>
              <w:pStyle w:val="8"/>
              <w:numPr>
                <w:ilvl w:val="0"/>
                <w:numId w:val="62"/>
              </w:numPr>
              <w:spacing w:after="100"/>
              <w:ind w:left="284" w:hanging="283"/>
              <w:jc w:val="center"/>
              <w:rPr>
                <w:sz w:val="16"/>
                <w:szCs w:val="16"/>
              </w:rPr>
            </w:pPr>
            <w:r>
              <w:rPr>
                <w:sz w:val="16"/>
                <w:szCs w:val="16"/>
              </w:rPr>
              <w:t>The degree to which a culture has a loose social framework (individualism) or a tight social framework (collectivism).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59" w:type="dxa"/>
        </w:trPr>
        <w:tc>
          <w:tcPr>
            <w:tcW w:w="5508" w:type="dxa"/>
            <w:tcBorders>
              <w:left w:val="single" w:color="000000" w:themeColor="text1" w:sz="12" w:space="0"/>
            </w:tcBorders>
          </w:tcPr>
          <w:p>
            <w:pPr>
              <w:spacing w:after="100"/>
              <w:rPr>
                <w:b/>
                <w:sz w:val="16"/>
                <w:szCs w:val="16"/>
              </w:rPr>
            </w:pPr>
            <w:r>
              <w:rPr>
                <w:b/>
                <w:sz w:val="16"/>
                <w:szCs w:val="16"/>
              </w:rPr>
              <w:t xml:space="preserve">Individualistic </w:t>
            </w:r>
          </w:p>
        </w:tc>
        <w:tc>
          <w:tcPr>
            <w:tcW w:w="5508" w:type="dxa"/>
            <w:tcBorders>
              <w:right w:val="single" w:color="000000" w:themeColor="text1" w:sz="12" w:space="0"/>
            </w:tcBorders>
          </w:tcPr>
          <w:p>
            <w:pPr>
              <w:spacing w:after="100"/>
              <w:rPr>
                <w:b/>
                <w:sz w:val="16"/>
                <w:szCs w:val="16"/>
              </w:rPr>
            </w:pPr>
            <w:r>
              <w:rPr>
                <w:b/>
                <w:sz w:val="16"/>
                <w:szCs w:val="16"/>
              </w:rPr>
              <w:t>Collectivistic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59" w:type="dxa"/>
        </w:trPr>
        <w:tc>
          <w:tcPr>
            <w:tcW w:w="5508" w:type="dxa"/>
            <w:tcBorders>
              <w:left w:val="single" w:color="000000" w:themeColor="text1" w:sz="12" w:space="0"/>
              <w:bottom w:val="single" w:color="000000" w:themeColor="text1" w:sz="12" w:space="0"/>
            </w:tcBorders>
          </w:tcPr>
          <w:p>
            <w:pPr>
              <w:spacing w:after="100"/>
              <w:rPr>
                <w:sz w:val="16"/>
                <w:szCs w:val="16"/>
              </w:rPr>
            </w:pPr>
            <w:r>
              <w:rPr>
                <w:sz w:val="16"/>
                <w:szCs w:val="16"/>
              </w:rPr>
              <w:t>The culture is a loosely knit social framework in which people take care of themselves and their immediate family.</w:t>
            </w:r>
          </w:p>
          <w:p>
            <w:pPr>
              <w:spacing w:after="100"/>
              <w:rPr>
                <w:sz w:val="16"/>
                <w:szCs w:val="16"/>
              </w:rPr>
            </w:pPr>
            <w:r>
              <w:rPr>
                <w:sz w:val="16"/>
                <w:szCs w:val="16"/>
              </w:rPr>
              <w:t>(Ex: Canada, the Netherlands, France)</w:t>
            </w:r>
          </w:p>
        </w:tc>
        <w:tc>
          <w:tcPr>
            <w:tcW w:w="5508" w:type="dxa"/>
            <w:tcBorders>
              <w:bottom w:val="single" w:color="000000" w:themeColor="text1" w:sz="12" w:space="0"/>
              <w:right w:val="single" w:color="000000" w:themeColor="text1" w:sz="12" w:space="0"/>
            </w:tcBorders>
          </w:tcPr>
          <w:p>
            <w:pPr>
              <w:spacing w:after="100"/>
              <w:rPr>
                <w:sz w:val="16"/>
                <w:szCs w:val="16"/>
              </w:rPr>
            </w:pPr>
            <w:r>
              <w:rPr>
                <w:sz w:val="16"/>
                <w:szCs w:val="16"/>
              </w:rPr>
              <w:t>The culture is a tight social framework in which people take care of the members of a broader in-group &amp; act loyally to it.</w:t>
            </w:r>
          </w:p>
          <w:p>
            <w:pPr>
              <w:spacing w:after="100"/>
              <w:rPr>
                <w:sz w:val="16"/>
                <w:szCs w:val="16"/>
              </w:rPr>
            </w:pPr>
            <w:r>
              <w:rPr>
                <w:sz w:val="16"/>
                <w:szCs w:val="16"/>
              </w:rPr>
              <w:t xml:space="preserve">(Ex: Indonesia, China, West Africa)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59" w:type="dxa"/>
        </w:trPr>
        <w:tc>
          <w:tcPr>
            <w:tcW w:w="11016" w:type="dxa"/>
            <w:gridSpan w:val="2"/>
            <w:tcBorders>
              <w:left w:val="single" w:color="000000" w:themeColor="text1" w:sz="12" w:space="0"/>
              <w:right w:val="single" w:color="000000" w:themeColor="text1" w:sz="12" w:space="0"/>
            </w:tcBorders>
          </w:tcPr>
          <w:p>
            <w:pPr>
              <w:spacing w:after="100"/>
              <w:jc w:val="center"/>
              <w:rPr>
                <w:b/>
                <w:sz w:val="16"/>
                <w:szCs w:val="16"/>
                <w:u w:val="single"/>
              </w:rPr>
            </w:pPr>
            <w:r>
              <w:rPr>
                <w:b/>
                <w:sz w:val="16"/>
                <w:szCs w:val="16"/>
                <w:u w:val="single"/>
              </w:rPr>
              <w:t>Power Distance:</w:t>
            </w:r>
          </w:p>
          <w:p>
            <w:pPr>
              <w:pStyle w:val="8"/>
              <w:numPr>
                <w:ilvl w:val="0"/>
                <w:numId w:val="62"/>
              </w:numPr>
              <w:spacing w:after="100"/>
              <w:jc w:val="center"/>
              <w:rPr>
                <w:sz w:val="16"/>
                <w:szCs w:val="16"/>
              </w:rPr>
            </w:pPr>
            <w:r>
              <w:rPr>
                <w:sz w:val="16"/>
                <w:szCs w:val="16"/>
              </w:rPr>
              <w:t>The degree to which a culture prefers equal power distribution (low power distance) or an unequal power distribution (high power distance).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59" w:type="dxa"/>
        </w:trPr>
        <w:tc>
          <w:tcPr>
            <w:tcW w:w="5508" w:type="dxa"/>
            <w:tcBorders>
              <w:left w:val="single" w:color="000000" w:themeColor="text1" w:sz="12" w:space="0"/>
            </w:tcBorders>
          </w:tcPr>
          <w:p>
            <w:pPr>
              <w:spacing w:after="100"/>
              <w:rPr>
                <w:b/>
                <w:sz w:val="16"/>
                <w:szCs w:val="16"/>
              </w:rPr>
            </w:pPr>
            <w:r>
              <w:rPr>
                <w:b/>
                <w:sz w:val="16"/>
                <w:szCs w:val="16"/>
              </w:rPr>
              <w:t>Low</w:t>
            </w:r>
          </w:p>
        </w:tc>
        <w:tc>
          <w:tcPr>
            <w:tcW w:w="5508" w:type="dxa"/>
            <w:tcBorders>
              <w:right w:val="single" w:color="000000" w:themeColor="text1" w:sz="12" w:space="0"/>
            </w:tcBorders>
          </w:tcPr>
          <w:p>
            <w:pPr>
              <w:spacing w:after="100"/>
              <w:rPr>
                <w:b/>
                <w:sz w:val="16"/>
                <w:szCs w:val="16"/>
              </w:rPr>
            </w:pPr>
            <w:r>
              <w:rPr>
                <w:b/>
                <w:sz w:val="16"/>
                <w:szCs w:val="16"/>
              </w:rPr>
              <w:t>High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59" w:type="dxa"/>
        </w:trPr>
        <w:tc>
          <w:tcPr>
            <w:tcW w:w="5508" w:type="dxa"/>
            <w:tcBorders>
              <w:left w:val="single" w:color="000000" w:themeColor="text1" w:sz="12" w:space="0"/>
              <w:bottom w:val="single" w:color="000000" w:themeColor="text1" w:sz="12" w:space="0"/>
            </w:tcBorders>
          </w:tcPr>
          <w:p>
            <w:pPr>
              <w:spacing w:after="100"/>
              <w:rPr>
                <w:sz w:val="16"/>
                <w:szCs w:val="16"/>
              </w:rPr>
            </w:pPr>
            <w:r>
              <w:rPr>
                <w:sz w:val="16"/>
                <w:szCs w:val="16"/>
              </w:rPr>
              <w:t>The culture prefers that power be distributed uniformly where possible, in a more egalitarian fashion.</w:t>
            </w:r>
          </w:p>
          <w:p>
            <w:pPr>
              <w:spacing w:after="100"/>
              <w:rPr>
                <w:sz w:val="16"/>
                <w:szCs w:val="16"/>
              </w:rPr>
            </w:pPr>
            <w:r>
              <w:rPr>
                <w:sz w:val="16"/>
                <w:szCs w:val="16"/>
              </w:rPr>
              <w:t xml:space="preserve">(Ex: Canada, Germany, the Netherlands) </w:t>
            </w:r>
          </w:p>
        </w:tc>
        <w:tc>
          <w:tcPr>
            <w:tcW w:w="5508" w:type="dxa"/>
            <w:tcBorders>
              <w:bottom w:val="single" w:color="000000" w:themeColor="text1" w:sz="12" w:space="0"/>
              <w:right w:val="single" w:color="000000" w:themeColor="text1" w:sz="12" w:space="0"/>
            </w:tcBorders>
          </w:tcPr>
          <w:p>
            <w:pPr>
              <w:spacing w:after="100"/>
              <w:rPr>
                <w:sz w:val="16"/>
                <w:szCs w:val="16"/>
              </w:rPr>
            </w:pPr>
            <w:r>
              <w:rPr>
                <w:sz w:val="16"/>
                <w:szCs w:val="16"/>
              </w:rPr>
              <w:t xml:space="preserve">The culture accepts the fact that power is usually distributed unequally within organizations. </w:t>
            </w:r>
          </w:p>
          <w:p>
            <w:pPr>
              <w:spacing w:after="100"/>
              <w:rPr>
                <w:sz w:val="16"/>
                <w:szCs w:val="16"/>
              </w:rPr>
            </w:pPr>
            <w:r>
              <w:rPr>
                <w:sz w:val="16"/>
                <w:szCs w:val="16"/>
              </w:rPr>
              <w:t xml:space="preserve">(Ex: Russia, China, Indonesia)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59" w:type="dxa"/>
        </w:trPr>
        <w:tc>
          <w:tcPr>
            <w:tcW w:w="11016" w:type="dxa"/>
            <w:gridSpan w:val="2"/>
            <w:tcBorders>
              <w:left w:val="single" w:color="000000" w:themeColor="text1" w:sz="12" w:space="0"/>
              <w:right w:val="single" w:color="000000" w:themeColor="text1" w:sz="12" w:space="0"/>
            </w:tcBorders>
          </w:tcPr>
          <w:p>
            <w:pPr>
              <w:spacing w:after="100"/>
              <w:jc w:val="center"/>
              <w:rPr>
                <w:b/>
                <w:sz w:val="16"/>
                <w:szCs w:val="16"/>
                <w:u w:val="single"/>
              </w:rPr>
            </w:pPr>
            <w:r>
              <w:rPr>
                <w:b/>
                <w:sz w:val="16"/>
                <w:szCs w:val="16"/>
                <w:u w:val="single"/>
              </w:rPr>
              <w:t>Uncertainty Avoidance:</w:t>
            </w:r>
          </w:p>
          <w:p>
            <w:pPr>
              <w:pStyle w:val="8"/>
              <w:numPr>
                <w:ilvl w:val="0"/>
                <w:numId w:val="62"/>
              </w:numPr>
              <w:spacing w:after="100"/>
              <w:jc w:val="center"/>
              <w:rPr>
                <w:sz w:val="16"/>
                <w:szCs w:val="16"/>
              </w:rPr>
            </w:pPr>
            <w:r>
              <w:rPr>
                <w:sz w:val="16"/>
                <w:szCs w:val="16"/>
              </w:rPr>
              <w:t>The degree to which a culture tolerates ambiguous situations (low uncertainty avoidance) or feels threatened by them (high uncertainty avoidance)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59" w:type="dxa"/>
        </w:trPr>
        <w:tc>
          <w:tcPr>
            <w:tcW w:w="5508" w:type="dxa"/>
            <w:tcBorders>
              <w:left w:val="single" w:color="000000" w:themeColor="text1" w:sz="12" w:space="0"/>
            </w:tcBorders>
          </w:tcPr>
          <w:p>
            <w:pPr>
              <w:spacing w:after="100"/>
              <w:rPr>
                <w:b/>
                <w:sz w:val="16"/>
                <w:szCs w:val="16"/>
              </w:rPr>
            </w:pPr>
            <w:r>
              <w:rPr>
                <w:b/>
                <w:sz w:val="16"/>
                <w:szCs w:val="16"/>
              </w:rPr>
              <w:t xml:space="preserve">Low </w:t>
            </w:r>
          </w:p>
        </w:tc>
        <w:tc>
          <w:tcPr>
            <w:tcW w:w="5508" w:type="dxa"/>
            <w:tcBorders>
              <w:right w:val="single" w:color="000000" w:themeColor="text1" w:sz="12" w:space="0"/>
            </w:tcBorders>
          </w:tcPr>
          <w:p>
            <w:pPr>
              <w:spacing w:after="100"/>
              <w:rPr>
                <w:b/>
                <w:sz w:val="16"/>
                <w:szCs w:val="16"/>
              </w:rPr>
            </w:pPr>
            <w:r>
              <w:rPr>
                <w:b/>
                <w:sz w:val="16"/>
                <w:szCs w:val="16"/>
              </w:rPr>
              <w:t>High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59" w:type="dxa"/>
        </w:trPr>
        <w:tc>
          <w:tcPr>
            <w:tcW w:w="5508" w:type="dxa"/>
            <w:tcBorders>
              <w:left w:val="single" w:color="000000" w:themeColor="text1" w:sz="12" w:space="0"/>
              <w:bottom w:val="single" w:color="000000" w:themeColor="text1" w:sz="12" w:space="0"/>
            </w:tcBorders>
          </w:tcPr>
          <w:p>
            <w:pPr>
              <w:spacing w:after="100"/>
              <w:rPr>
                <w:sz w:val="16"/>
                <w:szCs w:val="16"/>
              </w:rPr>
            </w:pPr>
            <w:r>
              <w:rPr>
                <w:sz w:val="16"/>
                <w:szCs w:val="16"/>
              </w:rPr>
              <w:t xml:space="preserve">The culture tolerated uncertain and ambiguous situations and values unusual ideas and behaviors. </w:t>
            </w:r>
          </w:p>
          <w:p>
            <w:pPr>
              <w:spacing w:after="100"/>
              <w:rPr>
                <w:sz w:val="16"/>
                <w:szCs w:val="16"/>
              </w:rPr>
            </w:pPr>
            <w:r>
              <w:rPr>
                <w:sz w:val="16"/>
                <w:szCs w:val="16"/>
              </w:rPr>
              <w:t>(Ex: Canada, Indonesia, Netherlands)</w:t>
            </w:r>
          </w:p>
        </w:tc>
        <w:tc>
          <w:tcPr>
            <w:tcW w:w="5508" w:type="dxa"/>
            <w:tcBorders>
              <w:bottom w:val="single" w:color="000000" w:themeColor="text1" w:sz="12" w:space="0"/>
              <w:right w:val="single" w:color="000000" w:themeColor="text1" w:sz="12" w:space="0"/>
            </w:tcBorders>
          </w:tcPr>
          <w:p>
            <w:pPr>
              <w:spacing w:after="100"/>
              <w:rPr>
                <w:sz w:val="16"/>
                <w:szCs w:val="16"/>
              </w:rPr>
            </w:pPr>
            <w:r>
              <w:rPr>
                <w:sz w:val="16"/>
                <w:szCs w:val="16"/>
              </w:rPr>
              <w:t xml:space="preserve">The culture feels threatened by uncertain and ambiguous situations and relies on formal rules to create stability. </w:t>
            </w:r>
          </w:p>
          <w:p>
            <w:pPr>
              <w:spacing w:after="100"/>
              <w:rPr>
                <w:sz w:val="16"/>
                <w:szCs w:val="16"/>
              </w:rPr>
            </w:pPr>
            <w:r>
              <w:rPr>
                <w:sz w:val="16"/>
                <w:szCs w:val="16"/>
              </w:rPr>
              <w:t>(Ex: Japan, Russia, France)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59" w:type="dxa"/>
        </w:trPr>
        <w:tc>
          <w:tcPr>
            <w:tcW w:w="11016" w:type="dxa"/>
            <w:gridSpan w:val="2"/>
            <w:tcBorders>
              <w:left w:val="single" w:color="000000" w:themeColor="text1" w:sz="12" w:space="0"/>
              <w:right w:val="single" w:color="000000" w:themeColor="text1" w:sz="12" w:space="0"/>
            </w:tcBorders>
          </w:tcPr>
          <w:p>
            <w:pPr>
              <w:spacing w:after="100"/>
              <w:jc w:val="center"/>
              <w:rPr>
                <w:b/>
                <w:sz w:val="16"/>
                <w:szCs w:val="16"/>
                <w:u w:val="single"/>
              </w:rPr>
            </w:pPr>
            <w:r>
              <w:rPr>
                <w:b/>
                <w:sz w:val="16"/>
                <w:szCs w:val="16"/>
                <w:u w:val="single"/>
              </w:rPr>
              <w:t>Masculinity-Femininity:</w:t>
            </w:r>
          </w:p>
          <w:p>
            <w:pPr>
              <w:pStyle w:val="8"/>
              <w:numPr>
                <w:ilvl w:val="0"/>
                <w:numId w:val="62"/>
              </w:numPr>
              <w:spacing w:after="100"/>
              <w:jc w:val="center"/>
              <w:rPr>
                <w:sz w:val="16"/>
                <w:szCs w:val="16"/>
              </w:rPr>
            </w:pPr>
            <w:r>
              <w:rPr>
                <w:sz w:val="16"/>
                <w:szCs w:val="16"/>
              </w:rPr>
              <w:t>The degree to which culture value stereotypically male traits (masculinity) or stereotypically female traits (femininity).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59" w:type="dxa"/>
        </w:trPr>
        <w:tc>
          <w:tcPr>
            <w:tcW w:w="5508" w:type="dxa"/>
            <w:tcBorders>
              <w:left w:val="single" w:color="000000" w:themeColor="text1" w:sz="12" w:space="0"/>
            </w:tcBorders>
          </w:tcPr>
          <w:p>
            <w:pPr>
              <w:spacing w:after="100"/>
              <w:rPr>
                <w:b/>
                <w:sz w:val="16"/>
                <w:szCs w:val="16"/>
              </w:rPr>
            </w:pPr>
            <w:r>
              <w:rPr>
                <w:b/>
                <w:sz w:val="16"/>
                <w:szCs w:val="16"/>
              </w:rPr>
              <w:t>Masculine</w:t>
            </w:r>
          </w:p>
        </w:tc>
        <w:tc>
          <w:tcPr>
            <w:tcW w:w="5508" w:type="dxa"/>
            <w:tcBorders>
              <w:right w:val="single" w:color="000000" w:themeColor="text1" w:sz="12" w:space="0"/>
            </w:tcBorders>
          </w:tcPr>
          <w:p>
            <w:pPr>
              <w:spacing w:after="100"/>
              <w:rPr>
                <w:b/>
                <w:sz w:val="16"/>
                <w:szCs w:val="16"/>
              </w:rPr>
            </w:pPr>
            <w:r>
              <w:rPr>
                <w:b/>
                <w:sz w:val="16"/>
                <w:szCs w:val="16"/>
              </w:rPr>
              <w:t xml:space="preserve">Feminine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59" w:type="dxa"/>
        </w:trPr>
        <w:tc>
          <w:tcPr>
            <w:tcW w:w="5508" w:type="dxa"/>
            <w:tcBorders>
              <w:left w:val="single" w:color="000000" w:themeColor="text1" w:sz="12" w:space="0"/>
              <w:bottom w:val="single" w:color="000000" w:themeColor="text1" w:sz="12" w:space="0"/>
            </w:tcBorders>
          </w:tcPr>
          <w:p>
            <w:pPr>
              <w:spacing w:after="100"/>
              <w:rPr>
                <w:sz w:val="16"/>
                <w:szCs w:val="16"/>
              </w:rPr>
            </w:pPr>
            <w:r>
              <w:rPr>
                <w:sz w:val="16"/>
                <w:szCs w:val="16"/>
              </w:rPr>
              <w:t xml:space="preserve">The culture value stereotypically male traits such as assertiveness and the acquisition of money and things. </w:t>
            </w:r>
          </w:p>
          <w:p>
            <w:pPr>
              <w:spacing w:after="100"/>
              <w:rPr>
                <w:sz w:val="16"/>
                <w:szCs w:val="16"/>
              </w:rPr>
            </w:pPr>
            <w:r>
              <w:rPr>
                <w:sz w:val="16"/>
                <w:szCs w:val="16"/>
              </w:rPr>
              <w:t>(Ex: Canada, Japan, Germany)</w:t>
            </w:r>
          </w:p>
        </w:tc>
        <w:tc>
          <w:tcPr>
            <w:tcW w:w="5508" w:type="dxa"/>
            <w:tcBorders>
              <w:bottom w:val="single" w:color="000000" w:themeColor="text1" w:sz="12" w:space="0"/>
              <w:right w:val="single" w:color="000000" w:themeColor="text1" w:sz="12" w:space="0"/>
            </w:tcBorders>
          </w:tcPr>
          <w:p>
            <w:pPr>
              <w:spacing w:after="100"/>
              <w:rPr>
                <w:sz w:val="16"/>
                <w:szCs w:val="16"/>
              </w:rPr>
            </w:pPr>
            <w:r>
              <w:rPr>
                <w:sz w:val="16"/>
                <w:szCs w:val="16"/>
              </w:rPr>
              <w:t>The culture value stereotypically female traits such as caring for others and caring for quality of life.</w:t>
            </w:r>
          </w:p>
          <w:p>
            <w:pPr>
              <w:spacing w:after="100"/>
              <w:rPr>
                <w:sz w:val="16"/>
                <w:szCs w:val="16"/>
              </w:rPr>
            </w:pPr>
            <w:r>
              <w:rPr>
                <w:sz w:val="16"/>
                <w:szCs w:val="16"/>
              </w:rPr>
              <w:t>(Ex: Netherlands, Russia, France)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59" w:type="dxa"/>
        </w:trPr>
        <w:tc>
          <w:tcPr>
            <w:tcW w:w="11016" w:type="dxa"/>
            <w:gridSpan w:val="2"/>
            <w:tcBorders>
              <w:left w:val="single" w:color="000000" w:themeColor="text1" w:sz="12" w:space="0"/>
              <w:right w:val="single" w:color="000000" w:themeColor="text1" w:sz="12" w:space="0"/>
            </w:tcBorders>
          </w:tcPr>
          <w:p>
            <w:pPr>
              <w:spacing w:after="100"/>
              <w:jc w:val="center"/>
              <w:rPr>
                <w:b/>
                <w:sz w:val="16"/>
                <w:szCs w:val="16"/>
                <w:u w:val="single"/>
              </w:rPr>
            </w:pPr>
            <w:r>
              <w:rPr>
                <w:b/>
                <w:sz w:val="16"/>
                <w:szCs w:val="16"/>
                <w:u w:val="single"/>
              </w:rPr>
              <w:t>Short-term VS. Long-term Orientation:</w:t>
            </w:r>
          </w:p>
          <w:p>
            <w:pPr>
              <w:pStyle w:val="8"/>
              <w:numPr>
                <w:ilvl w:val="0"/>
                <w:numId w:val="62"/>
              </w:numPr>
              <w:spacing w:after="100"/>
              <w:jc w:val="center"/>
              <w:rPr>
                <w:sz w:val="16"/>
                <w:szCs w:val="16"/>
              </w:rPr>
            </w:pPr>
            <w:r>
              <w:rPr>
                <w:sz w:val="16"/>
                <w:szCs w:val="16"/>
              </w:rPr>
              <w:t>The degree to which a culture stresses values that are past and present oriented (short-term orientation) or future oriented (long-term orientation).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59" w:type="dxa"/>
        </w:trPr>
        <w:tc>
          <w:tcPr>
            <w:tcW w:w="5508" w:type="dxa"/>
            <w:tcBorders>
              <w:left w:val="single" w:color="000000" w:themeColor="text1" w:sz="12" w:space="0"/>
            </w:tcBorders>
          </w:tcPr>
          <w:p>
            <w:pPr>
              <w:spacing w:after="100"/>
              <w:rPr>
                <w:b/>
                <w:sz w:val="16"/>
                <w:szCs w:val="16"/>
              </w:rPr>
            </w:pPr>
            <w:r>
              <w:rPr>
                <w:b/>
                <w:sz w:val="16"/>
                <w:szCs w:val="16"/>
              </w:rPr>
              <w:t>Short-term Orientated</w:t>
            </w:r>
          </w:p>
        </w:tc>
        <w:tc>
          <w:tcPr>
            <w:tcW w:w="5508" w:type="dxa"/>
            <w:tcBorders>
              <w:right w:val="single" w:color="000000" w:themeColor="text1" w:sz="12" w:space="0"/>
            </w:tcBorders>
          </w:tcPr>
          <w:p>
            <w:pPr>
              <w:spacing w:after="100"/>
              <w:rPr>
                <w:b/>
                <w:sz w:val="16"/>
                <w:szCs w:val="16"/>
              </w:rPr>
            </w:pPr>
            <w:r>
              <w:rPr>
                <w:b/>
                <w:sz w:val="16"/>
                <w:szCs w:val="16"/>
              </w:rPr>
              <w:t>Long-term Orientated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59" w:type="dxa"/>
        </w:trPr>
        <w:tc>
          <w:tcPr>
            <w:tcW w:w="5508" w:type="dxa"/>
            <w:tcBorders>
              <w:left w:val="single" w:color="000000" w:themeColor="text1" w:sz="12" w:space="0"/>
              <w:bottom w:val="single" w:color="000000" w:themeColor="text1" w:sz="12" w:space="0"/>
            </w:tcBorders>
          </w:tcPr>
          <w:p>
            <w:pPr>
              <w:spacing w:after="100"/>
              <w:rPr>
                <w:sz w:val="16"/>
                <w:szCs w:val="16"/>
              </w:rPr>
            </w:pPr>
            <w:r>
              <w:rPr>
                <w:sz w:val="16"/>
                <w:szCs w:val="16"/>
              </w:rPr>
              <w:t>The culture stresses values that are past and present oriented, such as respect for tradition and fulfilling obligations.</w:t>
            </w:r>
          </w:p>
          <w:p>
            <w:pPr>
              <w:spacing w:after="100"/>
              <w:rPr>
                <w:sz w:val="16"/>
                <w:szCs w:val="16"/>
              </w:rPr>
            </w:pPr>
            <w:r>
              <w:rPr>
                <w:sz w:val="16"/>
                <w:szCs w:val="16"/>
              </w:rPr>
              <w:t>(Ex: Canada, Russia, West Africa)</w:t>
            </w:r>
          </w:p>
        </w:tc>
        <w:tc>
          <w:tcPr>
            <w:tcW w:w="5508" w:type="dxa"/>
            <w:tcBorders>
              <w:bottom w:val="single" w:color="000000" w:themeColor="text1" w:sz="12" w:space="0"/>
              <w:right w:val="single" w:color="000000" w:themeColor="text1" w:sz="12" w:space="0"/>
            </w:tcBorders>
          </w:tcPr>
          <w:p>
            <w:pPr>
              <w:spacing w:after="100"/>
              <w:rPr>
                <w:sz w:val="16"/>
                <w:szCs w:val="16"/>
              </w:rPr>
            </w:pPr>
            <w:r>
              <w:rPr>
                <w:sz w:val="16"/>
                <w:szCs w:val="16"/>
              </w:rPr>
              <w:t xml:space="preserve">The culture stresses values that are future oriented, such as persistence, prudence and thrift. </w:t>
            </w:r>
          </w:p>
          <w:p>
            <w:pPr>
              <w:spacing w:after="100"/>
              <w:rPr>
                <w:sz w:val="16"/>
                <w:szCs w:val="16"/>
              </w:rPr>
            </w:pPr>
            <w:r>
              <w:rPr>
                <w:sz w:val="16"/>
                <w:szCs w:val="16"/>
              </w:rPr>
              <w:t xml:space="preserve">(Ex: China, Japan, the Netherlands) </w:t>
            </w:r>
          </w:p>
        </w:tc>
      </w:tr>
      <w:tr>
        <w:tblPrEx>
          <w:tblBorders>
            <w:top w:val="single" w:color="000000" w:themeColor="text1" w:sz="12"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100" w:hRule="atLeast"/>
        </w:trPr>
        <w:tc>
          <w:tcPr>
            <w:tcW w:w="11275" w:type="dxa"/>
            <w:gridSpan w:val="3"/>
          </w:tcPr>
          <w:p>
            <w:pPr>
              <w:spacing w:after="100"/>
              <w:rPr>
                <w:sz w:val="18"/>
                <w:szCs w:val="18"/>
              </w:rPr>
            </w:pPr>
          </w:p>
        </w:tc>
      </w:tr>
    </w:tbl>
    <w:p>
      <w:pPr>
        <w:spacing w:after="100"/>
        <w:rPr>
          <w:b/>
          <w:sz w:val="20"/>
          <w:szCs w:val="20"/>
        </w:rPr>
      </w:pPr>
    </w:p>
    <w:p>
      <w:pPr>
        <w:spacing w:after="100"/>
        <w:rPr>
          <w:b/>
          <w:sz w:val="20"/>
          <w:szCs w:val="20"/>
        </w:rPr>
      </w:pPr>
    </w:p>
    <w:p>
      <w:pPr>
        <w:spacing w:after="100"/>
        <w:rPr>
          <w:b/>
          <w:sz w:val="20"/>
          <w:szCs w:val="20"/>
        </w:rPr>
      </w:pPr>
      <w:r>
        <w:rPr>
          <w:b/>
          <w:sz w:val="20"/>
          <w:szCs w:val="20"/>
        </w:rPr>
        <w:t>Project Globe</w:t>
      </w:r>
    </w:p>
    <w:p>
      <w:pPr>
        <w:spacing w:after="100"/>
        <w:rPr>
          <w:sz w:val="20"/>
          <w:szCs w:val="20"/>
        </w:rPr>
      </w:pPr>
      <w:r>
        <w:rPr>
          <w:sz w:val="20"/>
          <w:szCs w:val="20"/>
          <w:u w:val="single"/>
        </w:rPr>
        <w:t>Globe</w:t>
      </w:r>
      <w:r>
        <w:rPr>
          <w:sz w:val="20"/>
          <w:szCs w:val="20"/>
        </w:rPr>
        <w:t xml:space="preserve">: Global leadership and organizational behavior effectiveness. </w:t>
      </w:r>
    </w:p>
    <w:p>
      <w:pPr>
        <w:pStyle w:val="8"/>
        <w:numPr>
          <w:ilvl w:val="0"/>
          <w:numId w:val="62"/>
        </w:numPr>
        <w:spacing w:after="100"/>
        <w:rPr>
          <w:sz w:val="20"/>
          <w:szCs w:val="20"/>
        </w:rPr>
      </w:pPr>
      <w:r>
        <w:rPr>
          <w:sz w:val="20"/>
          <w:szCs w:val="20"/>
        </w:rPr>
        <w:t xml:space="preserve">Collection of 170 researchers from 62 cultures who have studied 17 300 managers in 951 organizations since 1991. </w:t>
      </w:r>
    </w:p>
    <w:p>
      <w:pPr>
        <w:pStyle w:val="8"/>
        <w:numPr>
          <w:ilvl w:val="0"/>
          <w:numId w:val="62"/>
        </w:numPr>
        <w:spacing w:after="100"/>
        <w:rPr>
          <w:sz w:val="20"/>
          <w:szCs w:val="20"/>
        </w:rPr>
      </w:pPr>
      <w:r>
        <w:rPr>
          <w:sz w:val="20"/>
          <w:szCs w:val="20"/>
        </w:rPr>
        <w:t xml:space="preserve">The main purpose is to examine the impact of culture on the effectiveness of various leader attributes, behaviors, and practices. </w:t>
      </w:r>
    </w:p>
    <w:p>
      <w:pPr>
        <w:spacing w:after="100"/>
        <w:rPr>
          <w:sz w:val="20"/>
          <w:szCs w:val="20"/>
        </w:rPr>
      </w:pPr>
      <w:r>
        <w:rPr>
          <w:sz w:val="20"/>
          <w:szCs w:val="20"/>
        </w:rPr>
        <w:t xml:space="preserve">The Ten “Societal Clusters” </w:t>
      </w:r>
    </w:p>
    <w:tbl>
      <w:tblPr>
        <w:tblStyle w:val="7"/>
        <w:tblW w:w="110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08"/>
        <w:gridCol w:w="55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9" w:hRule="atLeast"/>
        </w:trPr>
        <w:tc>
          <w:tcPr>
            <w:tcW w:w="5508" w:type="dxa"/>
          </w:tcPr>
          <w:p>
            <w:pPr>
              <w:spacing w:after="100"/>
              <w:jc w:val="center"/>
              <w:rPr>
                <w:b/>
                <w:sz w:val="16"/>
                <w:szCs w:val="16"/>
              </w:rPr>
            </w:pPr>
            <w:r>
              <w:rPr>
                <w:b/>
                <w:sz w:val="16"/>
                <w:szCs w:val="16"/>
              </w:rPr>
              <w:t>Anglo (7):</w:t>
            </w:r>
          </w:p>
        </w:tc>
        <w:tc>
          <w:tcPr>
            <w:tcW w:w="5508" w:type="dxa"/>
          </w:tcPr>
          <w:p>
            <w:pPr>
              <w:spacing w:after="100"/>
              <w:jc w:val="center"/>
              <w:rPr>
                <w:b/>
                <w:sz w:val="16"/>
                <w:szCs w:val="16"/>
              </w:rPr>
            </w:pPr>
            <w:r>
              <w:rPr>
                <w:b/>
                <w:sz w:val="16"/>
                <w:szCs w:val="16"/>
              </w:rPr>
              <w:t>Latin Europe (6):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9" w:hRule="atLeast"/>
        </w:trPr>
        <w:tc>
          <w:tcPr>
            <w:tcW w:w="5508" w:type="dxa"/>
          </w:tcPr>
          <w:p>
            <w:pPr>
              <w:spacing w:after="100"/>
              <w:rPr>
                <w:sz w:val="16"/>
                <w:szCs w:val="16"/>
              </w:rPr>
            </w:pPr>
            <w:r>
              <w:rPr>
                <w:sz w:val="16"/>
                <w:szCs w:val="16"/>
              </w:rPr>
              <w:t xml:space="preserve">United States, Canada, Australia, England </w:t>
            </w:r>
          </w:p>
        </w:tc>
        <w:tc>
          <w:tcPr>
            <w:tcW w:w="5508" w:type="dxa"/>
          </w:tcPr>
          <w:p>
            <w:pPr>
              <w:spacing w:after="100"/>
              <w:rPr>
                <w:sz w:val="16"/>
                <w:szCs w:val="16"/>
              </w:rPr>
            </w:pPr>
            <w:r>
              <w:rPr>
                <w:sz w:val="16"/>
                <w:szCs w:val="16"/>
              </w:rPr>
              <w:t xml:space="preserve">France, Spain, Italy, Israel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9" w:hRule="atLeast"/>
        </w:trPr>
        <w:tc>
          <w:tcPr>
            <w:tcW w:w="5508" w:type="dxa"/>
          </w:tcPr>
          <w:p>
            <w:pPr>
              <w:spacing w:after="100"/>
              <w:jc w:val="center"/>
              <w:rPr>
                <w:b/>
                <w:sz w:val="16"/>
                <w:szCs w:val="16"/>
              </w:rPr>
            </w:pPr>
            <w:r>
              <w:rPr>
                <w:b/>
                <w:sz w:val="16"/>
                <w:szCs w:val="16"/>
              </w:rPr>
              <w:t>Nordic Europe (3):</w:t>
            </w:r>
          </w:p>
        </w:tc>
        <w:tc>
          <w:tcPr>
            <w:tcW w:w="5508" w:type="dxa"/>
          </w:tcPr>
          <w:p>
            <w:pPr>
              <w:spacing w:after="100"/>
              <w:jc w:val="center"/>
              <w:rPr>
                <w:b/>
                <w:sz w:val="16"/>
                <w:szCs w:val="16"/>
              </w:rPr>
            </w:pPr>
            <w:r>
              <w:rPr>
                <w:b/>
                <w:sz w:val="16"/>
                <w:szCs w:val="16"/>
              </w:rPr>
              <w:t>Germanic Europe (5);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9" w:hRule="atLeast"/>
        </w:trPr>
        <w:tc>
          <w:tcPr>
            <w:tcW w:w="5508" w:type="dxa"/>
          </w:tcPr>
          <w:p>
            <w:pPr>
              <w:spacing w:after="100"/>
              <w:rPr>
                <w:sz w:val="16"/>
                <w:szCs w:val="16"/>
              </w:rPr>
            </w:pPr>
            <w:r>
              <w:rPr>
                <w:sz w:val="16"/>
                <w:szCs w:val="16"/>
              </w:rPr>
              <w:t xml:space="preserve">Denmark, Finland, Sweden </w:t>
            </w:r>
          </w:p>
        </w:tc>
        <w:tc>
          <w:tcPr>
            <w:tcW w:w="5508" w:type="dxa"/>
          </w:tcPr>
          <w:p>
            <w:pPr>
              <w:spacing w:after="100"/>
              <w:rPr>
                <w:sz w:val="16"/>
                <w:szCs w:val="16"/>
              </w:rPr>
            </w:pPr>
            <w:r>
              <w:rPr>
                <w:sz w:val="16"/>
                <w:szCs w:val="16"/>
              </w:rPr>
              <w:t xml:space="preserve">Germany, Austria, the Netherlands, Switzerland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9" w:hRule="atLeast"/>
        </w:trPr>
        <w:tc>
          <w:tcPr>
            <w:tcW w:w="5508" w:type="dxa"/>
          </w:tcPr>
          <w:p>
            <w:pPr>
              <w:spacing w:after="100"/>
              <w:jc w:val="center"/>
              <w:rPr>
                <w:b/>
                <w:sz w:val="16"/>
                <w:szCs w:val="16"/>
              </w:rPr>
            </w:pPr>
            <w:r>
              <w:rPr>
                <w:b/>
                <w:sz w:val="16"/>
                <w:szCs w:val="16"/>
              </w:rPr>
              <w:t>Eastern Europe (8):</w:t>
            </w:r>
          </w:p>
        </w:tc>
        <w:tc>
          <w:tcPr>
            <w:tcW w:w="5508" w:type="dxa"/>
          </w:tcPr>
          <w:p>
            <w:pPr>
              <w:spacing w:after="100"/>
              <w:jc w:val="center"/>
              <w:rPr>
                <w:b/>
                <w:sz w:val="16"/>
                <w:szCs w:val="16"/>
              </w:rPr>
            </w:pPr>
            <w:r>
              <w:rPr>
                <w:b/>
                <w:sz w:val="16"/>
                <w:szCs w:val="16"/>
              </w:rPr>
              <w:t>Latin America (10):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9" w:hRule="atLeast"/>
        </w:trPr>
        <w:tc>
          <w:tcPr>
            <w:tcW w:w="5508" w:type="dxa"/>
          </w:tcPr>
          <w:p>
            <w:pPr>
              <w:spacing w:after="100"/>
              <w:rPr>
                <w:sz w:val="16"/>
                <w:szCs w:val="16"/>
              </w:rPr>
            </w:pPr>
            <w:r>
              <w:rPr>
                <w:sz w:val="16"/>
                <w:szCs w:val="16"/>
              </w:rPr>
              <w:t>Poland, Hungary, Russia, Greece</w:t>
            </w:r>
          </w:p>
        </w:tc>
        <w:tc>
          <w:tcPr>
            <w:tcW w:w="5508" w:type="dxa"/>
          </w:tcPr>
          <w:p>
            <w:pPr>
              <w:spacing w:after="100"/>
              <w:rPr>
                <w:sz w:val="16"/>
                <w:szCs w:val="16"/>
              </w:rPr>
            </w:pPr>
            <w:r>
              <w:rPr>
                <w:sz w:val="16"/>
                <w:szCs w:val="16"/>
              </w:rPr>
              <w:t xml:space="preserve">Mexico, Brazil, Columbia, Venezuela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9" w:hRule="atLeast"/>
        </w:trPr>
        <w:tc>
          <w:tcPr>
            <w:tcW w:w="5508" w:type="dxa"/>
          </w:tcPr>
          <w:p>
            <w:pPr>
              <w:spacing w:after="100"/>
              <w:jc w:val="center"/>
              <w:rPr>
                <w:b/>
                <w:sz w:val="16"/>
                <w:szCs w:val="16"/>
              </w:rPr>
            </w:pPr>
            <w:r>
              <w:rPr>
                <w:b/>
                <w:sz w:val="16"/>
                <w:szCs w:val="16"/>
              </w:rPr>
              <w:t>Sub-Saharan Africa (5):</w:t>
            </w:r>
          </w:p>
        </w:tc>
        <w:tc>
          <w:tcPr>
            <w:tcW w:w="5508" w:type="dxa"/>
          </w:tcPr>
          <w:p>
            <w:pPr>
              <w:spacing w:after="100"/>
              <w:jc w:val="center"/>
              <w:rPr>
                <w:b/>
                <w:sz w:val="16"/>
                <w:szCs w:val="16"/>
              </w:rPr>
            </w:pPr>
            <w:r>
              <w:rPr>
                <w:b/>
                <w:sz w:val="16"/>
                <w:szCs w:val="16"/>
              </w:rPr>
              <w:t>Middle East (5);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9" w:hRule="atLeast"/>
        </w:trPr>
        <w:tc>
          <w:tcPr>
            <w:tcW w:w="5508" w:type="dxa"/>
          </w:tcPr>
          <w:p>
            <w:pPr>
              <w:spacing w:after="100"/>
              <w:rPr>
                <w:sz w:val="16"/>
                <w:szCs w:val="16"/>
              </w:rPr>
            </w:pPr>
            <w:r>
              <w:rPr>
                <w:sz w:val="16"/>
                <w:szCs w:val="16"/>
              </w:rPr>
              <w:t xml:space="preserve">Zimbabwe, Namibia, Nigeria </w:t>
            </w:r>
          </w:p>
        </w:tc>
        <w:tc>
          <w:tcPr>
            <w:tcW w:w="5508" w:type="dxa"/>
          </w:tcPr>
          <w:p>
            <w:pPr>
              <w:spacing w:after="100"/>
              <w:rPr>
                <w:sz w:val="16"/>
                <w:szCs w:val="16"/>
              </w:rPr>
            </w:pPr>
            <w:r>
              <w:rPr>
                <w:sz w:val="16"/>
                <w:szCs w:val="16"/>
              </w:rPr>
              <w:t xml:space="preserve">Turkey, Egypt, Kuwait, Morocco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9" w:hRule="atLeast"/>
        </w:trPr>
        <w:tc>
          <w:tcPr>
            <w:tcW w:w="5508" w:type="dxa"/>
          </w:tcPr>
          <w:p>
            <w:pPr>
              <w:spacing w:after="100"/>
              <w:jc w:val="center"/>
              <w:rPr>
                <w:b/>
                <w:sz w:val="16"/>
                <w:szCs w:val="16"/>
              </w:rPr>
            </w:pPr>
            <w:r>
              <w:rPr>
                <w:b/>
                <w:sz w:val="16"/>
                <w:szCs w:val="16"/>
              </w:rPr>
              <w:t>Southern Asia (6):</w:t>
            </w:r>
          </w:p>
        </w:tc>
        <w:tc>
          <w:tcPr>
            <w:tcW w:w="5508" w:type="dxa"/>
          </w:tcPr>
          <w:p>
            <w:pPr>
              <w:spacing w:after="100"/>
              <w:jc w:val="center"/>
              <w:rPr>
                <w:b/>
                <w:sz w:val="16"/>
                <w:szCs w:val="16"/>
              </w:rPr>
            </w:pPr>
            <w:r>
              <w:rPr>
                <w:b/>
                <w:sz w:val="16"/>
                <w:szCs w:val="16"/>
              </w:rPr>
              <w:t>Confucian Asian (6):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9" w:hRule="atLeast"/>
        </w:trPr>
        <w:tc>
          <w:tcPr>
            <w:tcW w:w="5508" w:type="dxa"/>
          </w:tcPr>
          <w:p>
            <w:pPr>
              <w:spacing w:after="100"/>
              <w:rPr>
                <w:sz w:val="16"/>
                <w:szCs w:val="16"/>
              </w:rPr>
            </w:pPr>
            <w:r>
              <w:rPr>
                <w:sz w:val="16"/>
                <w:szCs w:val="16"/>
              </w:rPr>
              <w:t xml:space="preserve">India, Thailand, Indonesia, Malaysia </w:t>
            </w:r>
          </w:p>
        </w:tc>
        <w:tc>
          <w:tcPr>
            <w:tcW w:w="5508" w:type="dxa"/>
          </w:tcPr>
          <w:p>
            <w:pPr>
              <w:spacing w:after="100"/>
              <w:rPr>
                <w:sz w:val="16"/>
                <w:szCs w:val="16"/>
              </w:rPr>
            </w:pPr>
            <w:r>
              <w:rPr>
                <w:sz w:val="16"/>
                <w:szCs w:val="16"/>
              </w:rPr>
              <w:t xml:space="preserve">China, South Korea, Japan, Singapore </w:t>
            </w:r>
          </w:p>
        </w:tc>
      </w:tr>
    </w:tbl>
    <w:p>
      <w:pPr>
        <w:spacing w:after="100"/>
        <w:rPr>
          <w:sz w:val="20"/>
          <w:szCs w:val="20"/>
        </w:rPr>
      </w:pPr>
      <w:r>
        <w:rPr>
          <w:sz w:val="20"/>
          <w:szCs w:val="20"/>
        </w:rPr>
        <w:t xml:space="preserve">Nine Units of Measurement or “Cultural Dimensions” </w:t>
      </w:r>
    </w:p>
    <w:tbl>
      <w:tblPr>
        <w:tblStyle w:val="7"/>
        <w:tblW w:w="110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72"/>
        <w:gridCol w:w="3672"/>
        <w:gridCol w:w="36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c>
          <w:tcPr>
            <w:tcW w:w="3672" w:type="dxa"/>
          </w:tcPr>
          <w:p>
            <w:pPr>
              <w:spacing w:after="100"/>
              <w:rPr>
                <w:sz w:val="16"/>
                <w:szCs w:val="16"/>
              </w:rPr>
            </w:pPr>
            <w:r>
              <w:rPr>
                <w:sz w:val="16"/>
                <w:szCs w:val="16"/>
              </w:rPr>
              <w:t>Performance Orientation</w:t>
            </w:r>
          </w:p>
        </w:tc>
        <w:tc>
          <w:tcPr>
            <w:tcW w:w="3672" w:type="dxa"/>
          </w:tcPr>
          <w:p>
            <w:pPr>
              <w:spacing w:after="100"/>
              <w:rPr>
                <w:sz w:val="16"/>
                <w:szCs w:val="16"/>
              </w:rPr>
            </w:pPr>
            <w:r>
              <w:rPr>
                <w:sz w:val="16"/>
                <w:szCs w:val="16"/>
              </w:rPr>
              <w:t>Uncertainty Avoidance</w:t>
            </w:r>
          </w:p>
        </w:tc>
        <w:tc>
          <w:tcPr>
            <w:tcW w:w="3672" w:type="dxa"/>
          </w:tcPr>
          <w:p>
            <w:pPr>
              <w:spacing w:after="100"/>
              <w:rPr>
                <w:sz w:val="16"/>
                <w:szCs w:val="16"/>
              </w:rPr>
            </w:pPr>
            <w:r>
              <w:rPr>
                <w:sz w:val="16"/>
                <w:szCs w:val="16"/>
              </w:rPr>
              <w:t>Humane Orientation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3672" w:type="dxa"/>
          </w:tcPr>
          <w:p>
            <w:pPr>
              <w:spacing w:after="100"/>
              <w:rPr>
                <w:sz w:val="16"/>
                <w:szCs w:val="16"/>
              </w:rPr>
            </w:pPr>
            <w:r>
              <w:rPr>
                <w:sz w:val="16"/>
                <w:szCs w:val="16"/>
              </w:rPr>
              <w:t>Institutional Collectivism</w:t>
            </w:r>
          </w:p>
        </w:tc>
        <w:tc>
          <w:tcPr>
            <w:tcW w:w="3672" w:type="dxa"/>
          </w:tcPr>
          <w:p>
            <w:pPr>
              <w:spacing w:after="100"/>
              <w:rPr>
                <w:sz w:val="16"/>
                <w:szCs w:val="16"/>
              </w:rPr>
            </w:pPr>
            <w:r>
              <w:rPr>
                <w:sz w:val="16"/>
                <w:szCs w:val="16"/>
              </w:rPr>
              <w:t xml:space="preserve">In-Group Collectivism </w:t>
            </w:r>
          </w:p>
        </w:tc>
        <w:tc>
          <w:tcPr>
            <w:tcW w:w="3672" w:type="dxa"/>
          </w:tcPr>
          <w:p>
            <w:pPr>
              <w:spacing w:after="100"/>
              <w:rPr>
                <w:sz w:val="16"/>
                <w:szCs w:val="16"/>
              </w:rPr>
            </w:pPr>
            <w:r>
              <w:rPr>
                <w:sz w:val="16"/>
                <w:szCs w:val="16"/>
              </w:rPr>
              <w:t>Assertiveness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3672" w:type="dxa"/>
          </w:tcPr>
          <w:p>
            <w:pPr>
              <w:spacing w:after="100"/>
              <w:rPr>
                <w:sz w:val="16"/>
                <w:szCs w:val="16"/>
              </w:rPr>
            </w:pPr>
            <w:r>
              <w:rPr>
                <w:sz w:val="16"/>
                <w:szCs w:val="16"/>
              </w:rPr>
              <w:t xml:space="preserve">Gender Egalitarianism </w:t>
            </w:r>
          </w:p>
        </w:tc>
        <w:tc>
          <w:tcPr>
            <w:tcW w:w="3672" w:type="dxa"/>
          </w:tcPr>
          <w:p>
            <w:pPr>
              <w:spacing w:after="100"/>
              <w:rPr>
                <w:sz w:val="16"/>
                <w:szCs w:val="16"/>
              </w:rPr>
            </w:pPr>
            <w:r>
              <w:rPr>
                <w:sz w:val="16"/>
                <w:szCs w:val="16"/>
              </w:rPr>
              <w:t>Future Orientation</w:t>
            </w:r>
          </w:p>
        </w:tc>
        <w:tc>
          <w:tcPr>
            <w:tcW w:w="3672" w:type="dxa"/>
          </w:tcPr>
          <w:p>
            <w:pPr>
              <w:spacing w:after="100"/>
              <w:rPr>
                <w:sz w:val="16"/>
                <w:szCs w:val="16"/>
              </w:rPr>
            </w:pPr>
            <w:r>
              <w:rPr>
                <w:sz w:val="16"/>
                <w:szCs w:val="16"/>
              </w:rPr>
              <w:t xml:space="preserve">Power Distance </w:t>
            </w:r>
          </w:p>
        </w:tc>
      </w:tr>
    </w:tbl>
    <w:p>
      <w:pPr>
        <w:spacing w:after="100"/>
        <w:rPr>
          <w:sz w:val="20"/>
          <w:szCs w:val="20"/>
        </w:rPr>
      </w:pPr>
    </w:p>
    <w:p>
      <w:pPr>
        <w:pStyle w:val="8"/>
        <w:numPr>
          <w:ilvl w:val="0"/>
          <w:numId w:val="63"/>
        </w:numPr>
        <w:spacing w:after="100"/>
        <w:rPr>
          <w:sz w:val="20"/>
          <w:szCs w:val="20"/>
        </w:rPr>
      </w:pPr>
      <w:r>
        <w:rPr>
          <w:sz w:val="20"/>
          <w:szCs w:val="20"/>
          <w:u w:val="single"/>
        </w:rPr>
        <w:t>Gender Egalitarianism:</w:t>
      </w:r>
      <w:r>
        <w:rPr>
          <w:sz w:val="20"/>
          <w:szCs w:val="20"/>
        </w:rPr>
        <w:t xml:space="preserve"> The culture promotes gender equality and minimizes role difference between men and women.</w:t>
      </w:r>
    </w:p>
    <w:p>
      <w:pPr>
        <w:pStyle w:val="8"/>
        <w:numPr>
          <w:ilvl w:val="1"/>
          <w:numId w:val="63"/>
        </w:numPr>
        <w:spacing w:after="100"/>
        <w:rPr>
          <w:sz w:val="20"/>
          <w:szCs w:val="20"/>
        </w:rPr>
      </w:pPr>
      <w:r>
        <w:rPr>
          <w:sz w:val="20"/>
          <w:szCs w:val="20"/>
        </w:rPr>
        <w:t xml:space="preserve">High: Nordic Europe, Easter Europe. Low: Middle East </w:t>
      </w:r>
    </w:p>
    <w:p>
      <w:pPr>
        <w:pStyle w:val="8"/>
        <w:numPr>
          <w:ilvl w:val="0"/>
          <w:numId w:val="63"/>
        </w:numPr>
        <w:spacing w:after="100"/>
        <w:rPr>
          <w:sz w:val="20"/>
          <w:szCs w:val="20"/>
        </w:rPr>
      </w:pPr>
      <w:r>
        <w:rPr>
          <w:sz w:val="20"/>
          <w:szCs w:val="20"/>
          <w:u w:val="single"/>
        </w:rPr>
        <w:t>Assertiveness</w:t>
      </w:r>
      <w:r>
        <w:rPr>
          <w:sz w:val="20"/>
          <w:szCs w:val="20"/>
        </w:rPr>
        <w:t>: The culture values assertiveness, confrontation, and aggressiveness in social relationships.</w:t>
      </w:r>
    </w:p>
    <w:p>
      <w:pPr>
        <w:pStyle w:val="8"/>
        <w:numPr>
          <w:ilvl w:val="1"/>
          <w:numId w:val="63"/>
        </w:numPr>
        <w:spacing w:after="100"/>
        <w:rPr>
          <w:sz w:val="20"/>
          <w:szCs w:val="20"/>
        </w:rPr>
      </w:pPr>
      <w:r>
        <w:rPr>
          <w:sz w:val="20"/>
          <w:szCs w:val="20"/>
        </w:rPr>
        <w:t xml:space="preserve">High: Germanic Europe, Easter Europe. Low: Nordic Europe. </w:t>
      </w:r>
    </w:p>
    <w:p>
      <w:pPr>
        <w:pStyle w:val="8"/>
        <w:numPr>
          <w:ilvl w:val="0"/>
          <w:numId w:val="63"/>
        </w:numPr>
        <w:spacing w:after="100"/>
        <w:rPr>
          <w:sz w:val="20"/>
          <w:szCs w:val="20"/>
        </w:rPr>
      </w:pPr>
      <w:r>
        <w:rPr>
          <w:sz w:val="20"/>
          <w:szCs w:val="20"/>
          <w:u w:val="single"/>
        </w:rPr>
        <w:t>Future Orientation:</w:t>
      </w:r>
      <w:r>
        <w:rPr>
          <w:sz w:val="20"/>
          <w:szCs w:val="20"/>
        </w:rPr>
        <w:t xml:space="preserve"> The culture engages in planning and investment in the future while delaying individual or collective gratification. </w:t>
      </w:r>
    </w:p>
    <w:p>
      <w:pPr>
        <w:pStyle w:val="8"/>
        <w:numPr>
          <w:ilvl w:val="1"/>
          <w:numId w:val="63"/>
        </w:numPr>
        <w:spacing w:after="100"/>
        <w:rPr>
          <w:sz w:val="20"/>
          <w:szCs w:val="20"/>
        </w:rPr>
      </w:pPr>
      <w:r>
        <w:rPr>
          <w:sz w:val="20"/>
          <w:szCs w:val="20"/>
        </w:rPr>
        <w:t xml:space="preserve">High: Germanic Europe, Nordic Europe.  Low: Middle East, Latin America, and Eastern Europe. </w:t>
      </w:r>
    </w:p>
    <w:p>
      <w:pPr>
        <w:pStyle w:val="8"/>
        <w:numPr>
          <w:ilvl w:val="0"/>
          <w:numId w:val="63"/>
        </w:numPr>
        <w:spacing w:after="100"/>
        <w:rPr>
          <w:sz w:val="20"/>
          <w:szCs w:val="20"/>
        </w:rPr>
      </w:pPr>
      <w:r>
        <w:rPr>
          <w:sz w:val="20"/>
          <w:szCs w:val="20"/>
          <w:u w:val="single"/>
        </w:rPr>
        <w:t>Performance Orientation:</w:t>
      </w:r>
      <w:r>
        <w:rPr>
          <w:sz w:val="20"/>
          <w:szCs w:val="20"/>
        </w:rPr>
        <w:t xml:space="preserve"> The culture encourages and rewards members for excellence &amp; performance improvement. </w:t>
      </w:r>
    </w:p>
    <w:p>
      <w:pPr>
        <w:pStyle w:val="8"/>
        <w:numPr>
          <w:ilvl w:val="1"/>
          <w:numId w:val="63"/>
        </w:numPr>
        <w:spacing w:after="100"/>
        <w:rPr>
          <w:sz w:val="20"/>
          <w:szCs w:val="20"/>
        </w:rPr>
      </w:pPr>
      <w:r>
        <w:rPr>
          <w:sz w:val="20"/>
          <w:szCs w:val="20"/>
        </w:rPr>
        <w:t xml:space="preserve">High: Anglo, Confucian Asia, Germanic Europe. Low: Latin America, Eastern Europe. </w:t>
      </w:r>
    </w:p>
    <w:p>
      <w:pPr>
        <w:pStyle w:val="8"/>
        <w:numPr>
          <w:ilvl w:val="0"/>
          <w:numId w:val="63"/>
        </w:numPr>
        <w:spacing w:after="100"/>
        <w:rPr>
          <w:sz w:val="20"/>
          <w:szCs w:val="20"/>
        </w:rPr>
      </w:pPr>
      <w:r>
        <w:rPr>
          <w:sz w:val="20"/>
          <w:szCs w:val="20"/>
          <w:u w:val="single"/>
        </w:rPr>
        <w:t>Humane Orientation:</w:t>
      </w:r>
      <w:r>
        <w:rPr>
          <w:sz w:val="20"/>
          <w:szCs w:val="20"/>
        </w:rPr>
        <w:t xml:space="preserve"> The culture encourages and rewards members for being generous, caring, kind, fair, &amp; altruistic. </w:t>
      </w:r>
    </w:p>
    <w:p>
      <w:pPr>
        <w:pStyle w:val="8"/>
        <w:numPr>
          <w:ilvl w:val="1"/>
          <w:numId w:val="63"/>
        </w:numPr>
        <w:spacing w:after="100"/>
        <w:rPr>
          <w:sz w:val="20"/>
          <w:szCs w:val="20"/>
        </w:rPr>
      </w:pPr>
      <w:r>
        <w:rPr>
          <w:sz w:val="20"/>
          <w:szCs w:val="20"/>
        </w:rPr>
        <w:t xml:space="preserve">High: Southern Asia, Sub-Saharan Africa. Low: Latin Europe, Germanic Europe </w:t>
      </w:r>
    </w:p>
    <w:p>
      <w:pPr>
        <w:spacing w:after="100"/>
        <w:rPr>
          <w:sz w:val="20"/>
          <w:szCs w:val="20"/>
        </w:rPr>
      </w:pPr>
      <w:r>
        <w:rPr>
          <w:sz w:val="20"/>
          <w:szCs w:val="20"/>
          <w:lang w:eastAsia="zh-CN"/>
        </w:rPr>
        <mc:AlternateContent>
          <mc:Choice Requires="wpg">
            <w:drawing>
              <wp:anchor distT="0" distB="0" distL="114300" distR="114300" simplePos="0" relativeHeight="251668480" behindDoc="0" locked="0" layoutInCell="1" allowOverlap="1">
                <wp:simplePos x="0" y="0"/>
                <wp:positionH relativeFrom="column">
                  <wp:posOffset>228600</wp:posOffset>
                </wp:positionH>
                <wp:positionV relativeFrom="paragraph">
                  <wp:posOffset>178435</wp:posOffset>
                </wp:positionV>
                <wp:extent cx="6172200" cy="1803400"/>
                <wp:effectExtent l="0" t="0" r="25400" b="25400"/>
                <wp:wrapThrough wrapText="bothSides">
                  <wp:wrapPolygon>
                    <wp:start x="0" y="0"/>
                    <wp:lineTo x="0" y="21600"/>
                    <wp:lineTo x="5778" y="21600"/>
                    <wp:lineTo x="5778" y="19470"/>
                    <wp:lineTo x="12889" y="19470"/>
                    <wp:lineTo x="15467" y="18254"/>
                    <wp:lineTo x="15378" y="14603"/>
                    <wp:lineTo x="21600" y="13690"/>
                    <wp:lineTo x="21600" y="7606"/>
                    <wp:lineTo x="13778" y="4868"/>
                    <wp:lineTo x="13956" y="2434"/>
                    <wp:lineTo x="12622" y="1825"/>
                    <wp:lineTo x="5778" y="0"/>
                    <wp:lineTo x="0" y="0"/>
                  </wp:wrapPolygon>
                </wp:wrapThrough>
                <wp:docPr id="20" name="Group 20"/>
                <wp:cNvGraphicFramePr/>
                <a:graphic xmlns:a="http://schemas.openxmlformats.org/drawingml/2006/main">
                  <a:graphicData uri="http://schemas.microsoft.com/office/word/2010/wordprocessingGroup">
                    <wpg:wgp>
                      <wpg:cNvGrpSpPr/>
                      <wpg:grpSpPr>
                        <a:xfrm>
                          <a:off x="0" y="0"/>
                          <a:ext cx="6172200" cy="1803400"/>
                          <a:chOff x="0" y="0"/>
                          <a:chExt cx="6172200" cy="1803400"/>
                        </a:xfrm>
                      </wpg:grpSpPr>
                      <wps:wsp>
                        <wps:cNvPr id="27" name="Text Box 27"/>
                        <wps:cNvSpPr txBox="1"/>
                        <wps:spPr>
                          <a:xfrm>
                            <a:off x="0" y="0"/>
                            <a:ext cx="1600200" cy="889000"/>
                          </a:xfrm>
                          <a:prstGeom prst="rect">
                            <a:avLst/>
                          </a:prstGeom>
                          <a:ln w="12700" cmpd="sng"/>
                        </wps:spPr>
                        <wps:style>
                          <a:lnRef idx="2">
                            <a:schemeClr val="dk1"/>
                          </a:lnRef>
                          <a:fillRef idx="1">
                            <a:schemeClr val="lt1"/>
                          </a:fillRef>
                          <a:effectRef idx="0">
                            <a:schemeClr val="dk1"/>
                          </a:effectRef>
                          <a:fontRef idx="minor">
                            <a:schemeClr val="dk1"/>
                          </a:fontRef>
                        </wps:style>
                        <wps:txbx>
                          <w:txbxContent>
                            <w:p>
                              <w:pPr>
                                <w:spacing w:after="100"/>
                                <w:rPr>
                                  <w:sz w:val="16"/>
                                  <w:szCs w:val="16"/>
                                </w:rPr>
                              </w:pPr>
                              <w:r>
                                <w:rPr>
                                  <w:sz w:val="16"/>
                                  <w:szCs w:val="16"/>
                                </w:rPr>
                                <w:t xml:space="preserve">The Big Five </w:t>
                              </w:r>
                            </w:p>
                            <w:p>
                              <w:pPr>
                                <w:pStyle w:val="8"/>
                                <w:numPr>
                                  <w:ilvl w:val="0"/>
                                  <w:numId w:val="64"/>
                                </w:numPr>
                                <w:spacing w:after="100"/>
                                <w:ind w:left="284" w:hanging="284"/>
                                <w:rPr>
                                  <w:sz w:val="16"/>
                                  <w:szCs w:val="16"/>
                                </w:rPr>
                              </w:pPr>
                              <w:r>
                                <w:rPr>
                                  <w:sz w:val="16"/>
                                  <w:szCs w:val="16"/>
                                </w:rPr>
                                <w:t xml:space="preserve">  Conscientiousness </w:t>
                              </w:r>
                            </w:p>
                            <w:p>
                              <w:pPr>
                                <w:pStyle w:val="8"/>
                                <w:numPr>
                                  <w:ilvl w:val="0"/>
                                  <w:numId w:val="64"/>
                                </w:numPr>
                                <w:spacing w:after="100"/>
                                <w:rPr>
                                  <w:sz w:val="16"/>
                                  <w:szCs w:val="16"/>
                                </w:rPr>
                              </w:pPr>
                              <w:r>
                                <w:rPr>
                                  <w:sz w:val="16"/>
                                  <w:szCs w:val="16"/>
                                </w:rPr>
                                <w:t xml:space="preserve">Agreeableness </w:t>
                              </w:r>
                            </w:p>
                            <w:p>
                              <w:pPr>
                                <w:pStyle w:val="8"/>
                                <w:numPr>
                                  <w:ilvl w:val="0"/>
                                  <w:numId w:val="64"/>
                                </w:numPr>
                                <w:spacing w:after="100"/>
                                <w:rPr>
                                  <w:sz w:val="16"/>
                                  <w:szCs w:val="16"/>
                                </w:rPr>
                              </w:pPr>
                              <w:r>
                                <w:rPr>
                                  <w:sz w:val="16"/>
                                  <w:szCs w:val="16"/>
                                </w:rPr>
                                <w:t xml:space="preserve">Neuroticism </w:t>
                              </w:r>
                            </w:p>
                            <w:p>
                              <w:pPr>
                                <w:pStyle w:val="8"/>
                                <w:numPr>
                                  <w:ilvl w:val="0"/>
                                  <w:numId w:val="64"/>
                                </w:numPr>
                                <w:spacing w:after="100"/>
                                <w:rPr>
                                  <w:sz w:val="16"/>
                                  <w:szCs w:val="16"/>
                                </w:rPr>
                              </w:pPr>
                              <w:r>
                                <w:rPr>
                                  <w:sz w:val="16"/>
                                  <w:szCs w:val="16"/>
                                </w:rPr>
                                <w:t xml:space="preserve">Openness to Experience </w:t>
                              </w:r>
                            </w:p>
                            <w:p>
                              <w:pPr>
                                <w:pStyle w:val="8"/>
                                <w:numPr>
                                  <w:ilvl w:val="0"/>
                                  <w:numId w:val="64"/>
                                </w:numPr>
                                <w:spacing w:after="100"/>
                                <w:ind w:left="357" w:hanging="357"/>
                                <w:rPr>
                                  <w:sz w:val="16"/>
                                  <w:szCs w:val="16"/>
                                </w:rPr>
                              </w:pPr>
                              <w:r>
                                <w:rPr>
                                  <w:sz w:val="16"/>
                                  <w:szCs w:val="16"/>
                                </w:rPr>
                                <w:t xml:space="preserve">Extraversion </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31" name="Text Box 31"/>
                        <wps:cNvSpPr txBox="1"/>
                        <wps:spPr>
                          <a:xfrm>
                            <a:off x="0" y="1117600"/>
                            <a:ext cx="1600200" cy="685800"/>
                          </a:xfrm>
                          <a:prstGeom prst="rect">
                            <a:avLst/>
                          </a:prstGeom>
                          <a:ln w="12700" cmpd="sng"/>
                        </wps:spPr>
                        <wps:style>
                          <a:lnRef idx="2">
                            <a:schemeClr val="dk1"/>
                          </a:lnRef>
                          <a:fillRef idx="1">
                            <a:schemeClr val="lt1"/>
                          </a:fillRef>
                          <a:effectRef idx="0">
                            <a:schemeClr val="dk1"/>
                          </a:effectRef>
                          <a:fontRef idx="minor">
                            <a:schemeClr val="dk1"/>
                          </a:fontRef>
                        </wps:style>
                        <wps:txbx>
                          <w:txbxContent>
                            <w:p>
                              <w:pPr>
                                <w:spacing w:after="100"/>
                                <w:rPr>
                                  <w:sz w:val="16"/>
                                  <w:szCs w:val="16"/>
                                </w:rPr>
                              </w:pPr>
                              <w:r>
                                <w:rPr>
                                  <w:sz w:val="16"/>
                                  <w:szCs w:val="16"/>
                                </w:rPr>
                                <w:t>Cultural Taxonomies</w:t>
                              </w:r>
                            </w:p>
                            <w:p>
                              <w:pPr>
                                <w:pStyle w:val="8"/>
                                <w:numPr>
                                  <w:ilvl w:val="0"/>
                                  <w:numId w:val="65"/>
                                </w:numPr>
                                <w:spacing w:after="100"/>
                                <w:rPr>
                                  <w:sz w:val="16"/>
                                  <w:szCs w:val="16"/>
                                </w:rPr>
                              </w:pPr>
                              <w:r>
                                <w:rPr>
                                  <w:sz w:val="16"/>
                                  <w:szCs w:val="16"/>
                                </w:rPr>
                                <w:t>Hoftede Dimensions</w:t>
                              </w:r>
                            </w:p>
                            <w:p>
                              <w:pPr>
                                <w:pStyle w:val="8"/>
                                <w:numPr>
                                  <w:ilvl w:val="0"/>
                                  <w:numId w:val="65"/>
                                </w:numPr>
                                <w:spacing w:after="100"/>
                                <w:rPr>
                                  <w:sz w:val="16"/>
                                  <w:szCs w:val="16"/>
                                </w:rPr>
                              </w:pPr>
                              <w:r>
                                <w:rPr>
                                  <w:sz w:val="16"/>
                                  <w:szCs w:val="16"/>
                                </w:rPr>
                                <w:t xml:space="preserve">Project Globe Dimensions </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40" name="Straight Arrow Connector 40"/>
                        <wps:cNvCnPr/>
                        <wps:spPr>
                          <a:xfrm>
                            <a:off x="1600200" y="431800"/>
                            <a:ext cx="1371600" cy="0"/>
                          </a:xfrm>
                          <a:prstGeom prst="straightConnector1">
                            <a:avLst/>
                          </a:prstGeom>
                          <a:ln w="12700" cmpd="sng">
                            <a:tailEnd type="arrow"/>
                          </a:ln>
                          <a:effectLst/>
                        </wps:spPr>
                        <wps:style>
                          <a:lnRef idx="2">
                            <a:schemeClr val="dk1"/>
                          </a:lnRef>
                          <a:fillRef idx="0">
                            <a:schemeClr val="dk1"/>
                          </a:fillRef>
                          <a:effectRef idx="1">
                            <a:schemeClr val="dk1"/>
                          </a:effectRef>
                          <a:fontRef idx="minor">
                            <a:schemeClr val="tx1"/>
                          </a:fontRef>
                        </wps:style>
                        <wps:bodyPr/>
                      </wps:wsp>
                      <wps:wsp>
                        <wps:cNvPr id="43" name="Straight Arrow Connector 43"/>
                        <wps:cNvCnPr/>
                        <wps:spPr>
                          <a:xfrm>
                            <a:off x="1600200" y="1346200"/>
                            <a:ext cx="1371600" cy="0"/>
                          </a:xfrm>
                          <a:prstGeom prst="straightConnector1">
                            <a:avLst/>
                          </a:prstGeom>
                          <a:ln w="12700" cmpd="sng">
                            <a:tailEnd type="arrow"/>
                          </a:ln>
                          <a:effectLst/>
                        </wps:spPr>
                        <wps:style>
                          <a:lnRef idx="2">
                            <a:schemeClr val="dk1"/>
                          </a:lnRef>
                          <a:fillRef idx="0">
                            <a:schemeClr val="dk1"/>
                          </a:fillRef>
                          <a:effectRef idx="1">
                            <a:schemeClr val="dk1"/>
                          </a:effectRef>
                          <a:fontRef idx="minor">
                            <a:schemeClr val="tx1"/>
                          </a:fontRef>
                        </wps:style>
                        <wps:bodyPr/>
                      </wps:wsp>
                      <wps:wsp>
                        <wps:cNvPr id="44" name="Text Box 44"/>
                        <wps:cNvSpPr txBox="1"/>
                        <wps:spPr>
                          <a:xfrm>
                            <a:off x="2971800" y="1117600"/>
                            <a:ext cx="914400" cy="457200"/>
                          </a:xfrm>
                          <a:prstGeom prst="rect">
                            <a:avLst/>
                          </a:prstGeom>
                          <a:ln w="12700" cmpd="sng"/>
                        </wps:spPr>
                        <wps:style>
                          <a:lnRef idx="2">
                            <a:schemeClr val="dk1"/>
                          </a:lnRef>
                          <a:fillRef idx="1">
                            <a:schemeClr val="lt1"/>
                          </a:fillRef>
                          <a:effectRef idx="0">
                            <a:schemeClr val="dk1"/>
                          </a:effectRef>
                          <a:fontRef idx="minor">
                            <a:schemeClr val="dk1"/>
                          </a:fontRef>
                        </wps:style>
                        <wps:txbx>
                          <w:txbxContent>
                            <w:p>
                              <w:pPr>
                                <w:spacing w:after="100"/>
                                <w:jc w:val="center"/>
                                <w:rPr>
                                  <w:sz w:val="16"/>
                                  <w:szCs w:val="16"/>
                                </w:rPr>
                              </w:pPr>
                              <w:r>
                                <w:rPr>
                                  <w:sz w:val="16"/>
                                  <w:szCs w:val="16"/>
                                </w:rPr>
                                <w:t>Cultural Values</w:t>
                              </w:r>
                            </w:p>
                            <w:p>
                              <w:pPr>
                                <w:pStyle w:val="8"/>
                                <w:spacing w:after="100"/>
                                <w:ind w:left="360"/>
                                <w:rPr>
                                  <w:sz w:val="16"/>
                                  <w:szCs w:val="16"/>
                                </w:rPr>
                              </w:pP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45" name="Text Box 45"/>
                        <wps:cNvSpPr txBox="1"/>
                        <wps:spPr>
                          <a:xfrm>
                            <a:off x="2971800" y="203200"/>
                            <a:ext cx="914400" cy="457200"/>
                          </a:xfrm>
                          <a:prstGeom prst="rect">
                            <a:avLst/>
                          </a:prstGeom>
                          <a:ln w="12700" cmpd="sng"/>
                        </wps:spPr>
                        <wps:style>
                          <a:lnRef idx="2">
                            <a:schemeClr val="dk1"/>
                          </a:lnRef>
                          <a:fillRef idx="1">
                            <a:schemeClr val="lt1"/>
                          </a:fillRef>
                          <a:effectRef idx="0">
                            <a:schemeClr val="dk1"/>
                          </a:effectRef>
                          <a:fontRef idx="minor">
                            <a:schemeClr val="dk1"/>
                          </a:fontRef>
                        </wps:style>
                        <wps:txbx>
                          <w:txbxContent>
                            <w:p>
                              <w:pPr>
                                <w:spacing w:after="100"/>
                                <w:jc w:val="center"/>
                                <w:rPr>
                                  <w:sz w:val="16"/>
                                  <w:szCs w:val="16"/>
                                </w:rPr>
                              </w:pPr>
                              <w:r>
                                <w:rPr>
                                  <w:sz w:val="16"/>
                                  <w:szCs w:val="16"/>
                                </w:rPr>
                                <w:t>Personality</w:t>
                              </w:r>
                            </w:p>
                            <w:p>
                              <w:pPr>
                                <w:pStyle w:val="8"/>
                                <w:spacing w:after="100"/>
                                <w:ind w:left="360"/>
                                <w:rPr>
                                  <w:sz w:val="16"/>
                                  <w:szCs w:val="16"/>
                                </w:rPr>
                              </w:pP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46" name="Straight Arrow Connector 46"/>
                        <wps:cNvCnPr/>
                        <wps:spPr>
                          <a:xfrm>
                            <a:off x="3886200" y="431800"/>
                            <a:ext cx="1371600" cy="457200"/>
                          </a:xfrm>
                          <a:prstGeom prst="straightConnector1">
                            <a:avLst/>
                          </a:prstGeom>
                          <a:ln w="12700" cmpd="sng">
                            <a:tailEnd type="arrow"/>
                          </a:ln>
                          <a:effectLst/>
                        </wps:spPr>
                        <wps:style>
                          <a:lnRef idx="2">
                            <a:schemeClr val="dk1"/>
                          </a:lnRef>
                          <a:fillRef idx="0">
                            <a:schemeClr val="dk1"/>
                          </a:fillRef>
                          <a:effectRef idx="1">
                            <a:schemeClr val="dk1"/>
                          </a:effectRef>
                          <a:fontRef idx="minor">
                            <a:schemeClr val="tx1"/>
                          </a:fontRef>
                        </wps:style>
                        <wps:bodyPr/>
                      </wps:wsp>
                      <wps:wsp>
                        <wps:cNvPr id="47" name="Straight Arrow Connector 47"/>
                        <wps:cNvCnPr/>
                        <wps:spPr>
                          <a:xfrm flipV="1">
                            <a:off x="3886200" y="889000"/>
                            <a:ext cx="1371600" cy="457200"/>
                          </a:xfrm>
                          <a:prstGeom prst="straightConnector1">
                            <a:avLst/>
                          </a:prstGeom>
                          <a:ln w="12700" cmpd="sng">
                            <a:tailEnd type="arrow"/>
                          </a:ln>
                          <a:effectLst/>
                        </wps:spPr>
                        <wps:style>
                          <a:lnRef idx="2">
                            <a:schemeClr val="dk1"/>
                          </a:lnRef>
                          <a:fillRef idx="0">
                            <a:schemeClr val="dk1"/>
                          </a:fillRef>
                          <a:effectRef idx="1">
                            <a:schemeClr val="dk1"/>
                          </a:effectRef>
                          <a:fontRef idx="minor">
                            <a:schemeClr val="tx1"/>
                          </a:fontRef>
                        </wps:style>
                        <wps:bodyPr/>
                      </wps:wsp>
                      <wps:wsp>
                        <wps:cNvPr id="48" name="Text Box 48"/>
                        <wps:cNvSpPr txBox="1"/>
                        <wps:spPr>
                          <a:xfrm>
                            <a:off x="5257800" y="660400"/>
                            <a:ext cx="914400" cy="457200"/>
                          </a:xfrm>
                          <a:prstGeom prst="rect">
                            <a:avLst/>
                          </a:prstGeom>
                          <a:ln w="12700" cmpd="sng"/>
                        </wps:spPr>
                        <wps:style>
                          <a:lnRef idx="2">
                            <a:schemeClr val="dk1"/>
                          </a:lnRef>
                          <a:fillRef idx="1">
                            <a:schemeClr val="lt1"/>
                          </a:fillRef>
                          <a:effectRef idx="0">
                            <a:schemeClr val="dk1"/>
                          </a:effectRef>
                          <a:fontRef idx="minor">
                            <a:schemeClr val="dk1"/>
                          </a:fontRef>
                        </wps:style>
                        <wps:txbx>
                          <w:txbxContent>
                            <w:p>
                              <w:pPr>
                                <w:spacing w:after="100"/>
                                <w:jc w:val="center"/>
                                <w:rPr>
                                  <w:sz w:val="16"/>
                                  <w:szCs w:val="16"/>
                                </w:rPr>
                              </w:pPr>
                              <w:r>
                                <w:rPr>
                                  <w:sz w:val="16"/>
                                  <w:szCs w:val="16"/>
                                </w:rPr>
                                <w:t xml:space="preserve">What employees are like. </w:t>
                              </w:r>
                            </w:p>
                            <w:p>
                              <w:pPr>
                                <w:pStyle w:val="8"/>
                                <w:spacing w:after="100"/>
                                <w:ind w:left="360"/>
                                <w:rPr>
                                  <w:sz w:val="16"/>
                                  <w:szCs w:val="16"/>
                                </w:rPr>
                              </w:pPr>
                            </w:p>
                          </w:txbxContent>
                        </wps:txbx>
                        <wps:bodyPr rot="0" spcFirstLastPara="0" vertOverflow="overflow" horzOverflow="overflow" vert="horz" wrap="square" lIns="91440" tIns="45720" rIns="91440" bIns="45720" numCol="1" spcCol="0" rtlCol="0" fromWordArt="0" anchor="t" anchorCtr="0" forceAA="0" compatLnSpc="1">
                          <a:noAutofit/>
                        </wps:bodyPr>
                      </wps:wsp>
                    </wpg:wgp>
                  </a:graphicData>
                </a:graphic>
              </wp:anchor>
            </w:drawing>
          </mc:Choice>
          <mc:Fallback>
            <w:pict>
              <v:group id="Group 20" o:spid="_x0000_s1026" o:spt="203" style="position:absolute;left:0pt;margin-left:18pt;margin-top:14.05pt;height:142pt;width:486pt;mso-wrap-distance-left:9pt;mso-wrap-distance-right:9pt;z-index:251668480;mso-width-relative:page;mso-height-relative:page;" coordsize="6172200,1803400" wrapcoords="0 0 0 21600 5778 21600 5778 19470 12889 19470 15467 18254 15378 14603 21600 13690 21600 7606 13778 4868 13956 2434 12622 1825 5778 0 0 0" o:gfxdata="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">
                <o:lock v:ext="edit" aspectratio="f"/>
                <v:shape id="Text Box 27" o:spid="_x0000_s1026" o:spt="202" type="#_x0000_t202" style="position:absolute;left:0;top:0;height:889000;width:1600200;" fillcolor="#FFFFFF [3201]" filled="t" stroked="t" coordsize="21600,21600" o:gfxdata="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aNxv+/&#10;AAAA2wAAAA8AAAAAAAAAAQAgAAAAIgAAAGRycy9kb3ducmV2LnhtbFBLAQIUABQAAAAIAIdO4kAz&#10;LwWeOwAAADkAAAAQAAAAAAAAAAEAIAAAAA4BAABkcnMvc2hhcGV4bWwueG1sUEsFBgAAAAAGAAYA&#10;WwEAALgDAAAAAA==&#10;">
                  <v:fill on="t" focussize="0,0"/>
                  <v:stroke weight="1pt" color="#000000 [3200]" joinstyle="round"/>
                  <v:imagedata o:title=""/>
                  <o:lock v:ext="edit" aspectratio="f"/>
                  <v:textbox>
                    <w:txbxContent>
                      <w:p>
                        <w:pPr>
                          <w:spacing w:after="100"/>
                          <w:rPr>
                            <w:sz w:val="16"/>
                            <w:szCs w:val="16"/>
                          </w:rPr>
                        </w:pPr>
                        <w:r>
                          <w:rPr>
                            <w:sz w:val="16"/>
                            <w:szCs w:val="16"/>
                          </w:rPr>
                          <w:t xml:space="preserve">The Big Five </w:t>
                        </w:r>
                      </w:p>
                      <w:p>
                        <w:pPr>
                          <w:pStyle w:val="8"/>
                          <w:numPr>
                            <w:ilvl w:val="0"/>
                            <w:numId w:val="64"/>
                          </w:numPr>
                          <w:spacing w:after="100"/>
                          <w:ind w:left="284" w:hanging="284"/>
                          <w:rPr>
                            <w:sz w:val="16"/>
                            <w:szCs w:val="16"/>
                          </w:rPr>
                        </w:pPr>
                        <w:r>
                          <w:rPr>
                            <w:sz w:val="16"/>
                            <w:szCs w:val="16"/>
                          </w:rPr>
                          <w:t xml:space="preserve">  Conscientiousness </w:t>
                        </w:r>
                      </w:p>
                      <w:p>
                        <w:pPr>
                          <w:pStyle w:val="8"/>
                          <w:numPr>
                            <w:ilvl w:val="0"/>
                            <w:numId w:val="64"/>
                          </w:numPr>
                          <w:spacing w:after="100"/>
                          <w:rPr>
                            <w:sz w:val="16"/>
                            <w:szCs w:val="16"/>
                          </w:rPr>
                        </w:pPr>
                        <w:r>
                          <w:rPr>
                            <w:sz w:val="16"/>
                            <w:szCs w:val="16"/>
                          </w:rPr>
                          <w:t xml:space="preserve">Agreeableness </w:t>
                        </w:r>
                      </w:p>
                      <w:p>
                        <w:pPr>
                          <w:pStyle w:val="8"/>
                          <w:numPr>
                            <w:ilvl w:val="0"/>
                            <w:numId w:val="64"/>
                          </w:numPr>
                          <w:spacing w:after="100"/>
                          <w:rPr>
                            <w:sz w:val="16"/>
                            <w:szCs w:val="16"/>
                          </w:rPr>
                        </w:pPr>
                        <w:r>
                          <w:rPr>
                            <w:sz w:val="16"/>
                            <w:szCs w:val="16"/>
                          </w:rPr>
                          <w:t xml:space="preserve">Neuroticism </w:t>
                        </w:r>
                      </w:p>
                      <w:p>
                        <w:pPr>
                          <w:pStyle w:val="8"/>
                          <w:numPr>
                            <w:ilvl w:val="0"/>
                            <w:numId w:val="64"/>
                          </w:numPr>
                          <w:spacing w:after="100"/>
                          <w:rPr>
                            <w:sz w:val="16"/>
                            <w:szCs w:val="16"/>
                          </w:rPr>
                        </w:pPr>
                        <w:r>
                          <w:rPr>
                            <w:sz w:val="16"/>
                            <w:szCs w:val="16"/>
                          </w:rPr>
                          <w:t xml:space="preserve">Openness to Experience </w:t>
                        </w:r>
                      </w:p>
                      <w:p>
                        <w:pPr>
                          <w:pStyle w:val="8"/>
                          <w:numPr>
                            <w:ilvl w:val="0"/>
                            <w:numId w:val="64"/>
                          </w:numPr>
                          <w:spacing w:after="100"/>
                          <w:ind w:left="357" w:hanging="357"/>
                          <w:rPr>
                            <w:sz w:val="16"/>
                            <w:szCs w:val="16"/>
                          </w:rPr>
                        </w:pPr>
                        <w:r>
                          <w:rPr>
                            <w:sz w:val="16"/>
                            <w:szCs w:val="16"/>
                          </w:rPr>
                          <w:t xml:space="preserve">Extraversion </w:t>
                        </w:r>
                      </w:p>
                    </w:txbxContent>
                  </v:textbox>
                </v:shape>
                <v:shape id="Text Box 31" o:spid="_x0000_s1026" o:spt="202" type="#_x0000_t202" style="position:absolute;left:0;top:1117600;height:685800;width:1600200;" fillcolor="#FFFFFF [3201]" filled="t" stroked="t" coordsize="21600,21600" o:gfxdata="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Pxbc2/&#10;AAAA2wAAAA8AAAAAAAAAAQAgAAAAIgAAAGRycy9kb3ducmV2LnhtbFBLAQIUABQAAAAIAIdO4kAz&#10;LwWeOwAAADkAAAAQAAAAAAAAAAEAIAAAAA4BAABkcnMvc2hhcGV4bWwueG1sUEsFBgAAAAAGAAYA&#10;WwEAALgDAAAAAA==&#10;">
                  <v:fill on="t" focussize="0,0"/>
                  <v:stroke weight="1pt" color="#000000 [3200]" joinstyle="round"/>
                  <v:imagedata o:title=""/>
                  <o:lock v:ext="edit" aspectratio="f"/>
                  <v:textbox>
                    <w:txbxContent>
                      <w:p>
                        <w:pPr>
                          <w:spacing w:after="100"/>
                          <w:rPr>
                            <w:sz w:val="16"/>
                            <w:szCs w:val="16"/>
                          </w:rPr>
                        </w:pPr>
                        <w:r>
                          <w:rPr>
                            <w:sz w:val="16"/>
                            <w:szCs w:val="16"/>
                          </w:rPr>
                          <w:t>Cultural Taxonomies</w:t>
                        </w:r>
                      </w:p>
                      <w:p>
                        <w:pPr>
                          <w:pStyle w:val="8"/>
                          <w:numPr>
                            <w:ilvl w:val="0"/>
                            <w:numId w:val="65"/>
                          </w:numPr>
                          <w:spacing w:after="100"/>
                          <w:rPr>
                            <w:sz w:val="16"/>
                            <w:szCs w:val="16"/>
                          </w:rPr>
                        </w:pPr>
                        <w:r>
                          <w:rPr>
                            <w:sz w:val="16"/>
                            <w:szCs w:val="16"/>
                          </w:rPr>
                          <w:t>Hoftede Dimensions</w:t>
                        </w:r>
                      </w:p>
                      <w:p>
                        <w:pPr>
                          <w:pStyle w:val="8"/>
                          <w:numPr>
                            <w:ilvl w:val="0"/>
                            <w:numId w:val="65"/>
                          </w:numPr>
                          <w:spacing w:after="100"/>
                          <w:rPr>
                            <w:sz w:val="16"/>
                            <w:szCs w:val="16"/>
                          </w:rPr>
                        </w:pPr>
                        <w:r>
                          <w:rPr>
                            <w:sz w:val="16"/>
                            <w:szCs w:val="16"/>
                          </w:rPr>
                          <w:t xml:space="preserve">Project Globe Dimensions </w:t>
                        </w:r>
                      </w:p>
                    </w:txbxContent>
                  </v:textbox>
                </v:shape>
                <v:shape id="Straight Arrow Connector 40" o:spid="_x0000_s1026" o:spt="32" type="#_x0000_t32" style="position:absolute;left:1600200;top:431800;height:0;width:1371600;" filled="f" stroked="t" coordsize="21600,21600" o:gfxdata="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IN8EXugAAANsA&#10;AAAPAAAAAAAAAAEAIAAAACIAAABkcnMvZG93bnJldi54bWxQSwECFAAUAAAACACHTuJAMy8FnjsA&#10;AAA5AAAAEAAAAAAAAAABACAAAAAJAQAAZHJzL3NoYXBleG1sLnhtbFBLBQYAAAAABgAGAFsBAACz&#10;AwAAAAA=&#10;">
                  <v:fill on="f" focussize="0,0"/>
                  <v:stroke weight="1pt" color="#000000 [3200]" joinstyle="round" endarrow="open"/>
                  <v:imagedata o:title=""/>
                  <o:lock v:ext="edit" aspectratio="f"/>
                </v:shape>
                <v:shape id="Straight Arrow Connector 43" o:spid="_x0000_s1026" o:spt="32" type="#_x0000_t32" style="position:absolute;left:1600200;top:1346200;height:0;width:1371600;" filled="f" stroked="t" coordsize="21600,21600" o:gfxdata="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jlX2C/&#10;AAAA2wAAAA8AAAAAAAAAAQAgAAAAIgAAAGRycy9kb3ducmV2LnhtbFBLAQIUABQAAAAIAIdO4kAz&#10;LwWeOwAAADkAAAAQAAAAAAAAAAEAIAAAAA4BAABkcnMvc2hhcGV4bWwueG1sUEsFBgAAAAAGAAYA&#10;WwEAALgDAAAAAA==&#10;">
                  <v:fill on="f" focussize="0,0"/>
                  <v:stroke weight="1pt" color="#000000 [3200]" joinstyle="round" endarrow="open"/>
                  <v:imagedata o:title=""/>
                  <o:lock v:ext="edit" aspectratio="f"/>
                </v:shape>
                <v:shape id="Text Box 44" o:spid="_x0000_s1026" o:spt="202" type="#_x0000_t202" style="position:absolute;left:2971800;top:1117600;height:457200;width:914400;" fillcolor="#FFFFFF [3201]" filled="t" stroked="t" coordsize="21600,21600" o:gfxdata="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e4C9KL4A&#10;AADbAAAADwAAAAAAAAABACAAAAAiAAAAZHJzL2Rvd25yZXYueG1sUEsBAhQAFAAAAAgAh07iQDMv&#10;BZ47AAAAOQAAABAAAAAAAAAAAQAgAAAADQEAAGRycy9zaGFwZXhtbC54bWxQSwUGAAAAAAYABgBb&#10;AQAAtwMAAAAA&#10;">
                  <v:fill on="t" focussize="0,0"/>
                  <v:stroke weight="1pt" color="#000000 [3200]" joinstyle="round"/>
                  <v:imagedata o:title=""/>
                  <o:lock v:ext="edit" aspectratio="f"/>
                  <v:textbox>
                    <w:txbxContent>
                      <w:p>
                        <w:pPr>
                          <w:spacing w:after="100"/>
                          <w:jc w:val="center"/>
                          <w:rPr>
                            <w:sz w:val="16"/>
                            <w:szCs w:val="16"/>
                          </w:rPr>
                        </w:pPr>
                        <w:r>
                          <w:rPr>
                            <w:sz w:val="16"/>
                            <w:szCs w:val="16"/>
                          </w:rPr>
                          <w:t>Cultural Values</w:t>
                        </w:r>
                      </w:p>
                      <w:p>
                        <w:pPr>
                          <w:pStyle w:val="8"/>
                          <w:spacing w:after="100"/>
                          <w:ind w:left="360"/>
                          <w:rPr>
                            <w:sz w:val="16"/>
                            <w:szCs w:val="16"/>
                          </w:rPr>
                        </w:pPr>
                      </w:p>
                    </w:txbxContent>
                  </v:textbox>
                </v:shape>
                <v:shape id="Text Box 45" o:spid="_x0000_s1026" o:spt="202" type="#_x0000_t202" style="position:absolute;left:2971800;top:203200;height:457200;width:914400;" fillcolor="#FFFFFF [3201]" filled="t" stroked="t" coordsize="21600,21600" o:gfxdata="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TMGLO/&#10;AAAA2wAAAA8AAAAAAAAAAQAgAAAAIgAAAGRycy9kb3ducmV2LnhtbFBLAQIUABQAAAAIAIdO4kAz&#10;LwWeOwAAADkAAAAQAAAAAAAAAAEAIAAAAA4BAABkcnMvc2hhcGV4bWwueG1sUEsFBgAAAAAGAAYA&#10;WwEAALgDAAAAAA==&#10;">
                  <v:fill on="t" focussize="0,0"/>
                  <v:stroke weight="1pt" color="#000000 [3200]" joinstyle="round"/>
                  <v:imagedata o:title=""/>
                  <o:lock v:ext="edit" aspectratio="f"/>
                  <v:textbox>
                    <w:txbxContent>
                      <w:p>
                        <w:pPr>
                          <w:spacing w:after="100"/>
                          <w:jc w:val="center"/>
                          <w:rPr>
                            <w:sz w:val="16"/>
                            <w:szCs w:val="16"/>
                          </w:rPr>
                        </w:pPr>
                        <w:r>
                          <w:rPr>
                            <w:sz w:val="16"/>
                            <w:szCs w:val="16"/>
                          </w:rPr>
                          <w:t>Personality</w:t>
                        </w:r>
                      </w:p>
                      <w:p>
                        <w:pPr>
                          <w:pStyle w:val="8"/>
                          <w:spacing w:after="100"/>
                          <w:ind w:left="360"/>
                          <w:rPr>
                            <w:sz w:val="16"/>
                            <w:szCs w:val="16"/>
                          </w:rPr>
                        </w:pPr>
                      </w:p>
                    </w:txbxContent>
                  </v:textbox>
                </v:shape>
                <v:shape id="Straight Arrow Connector 46" o:spid="_x0000_s1026" o:spt="32" type="#_x0000_t32" style="position:absolute;left:3886200;top:431800;height:457200;width:1371600;" filled="f" stroked="t" coordsize="21600,21600" o:gfxdata="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aJL8+L4A&#10;AADbAAAADwAAAAAAAAABACAAAAAiAAAAZHJzL2Rvd25yZXYueG1sUEsBAhQAFAAAAAgAh07iQDMv&#10;BZ47AAAAOQAAABAAAAAAAAAAAQAgAAAADQEAAGRycy9zaGFwZXhtbC54bWxQSwUGAAAAAAYABgBb&#10;AQAAtwMAAAAA&#10;">
                  <v:fill on="f" focussize="0,0"/>
                  <v:stroke weight="1pt" color="#000000 [3200]" joinstyle="round" endarrow="open"/>
                  <v:imagedata o:title=""/>
                  <o:lock v:ext="edit" aspectratio="f"/>
                </v:shape>
                <v:shape id="Straight Arrow Connector 47" o:spid="_x0000_s1026" o:spt="32" type="#_x0000_t32" style="position:absolute;left:3886200;top:889000;flip:y;height:457200;width:1371600;" filled="f" stroked="t" coordsize="21600,21600" o:gfxdata="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Kj1SOu/&#10;AAAA2wAAAA8AAAAAAAAAAQAgAAAAIgAAAGRycy9kb3ducmV2LnhtbFBLAQIUABQAAAAIAIdO4kAz&#10;LwWeOwAAADkAAAAQAAAAAAAAAAEAIAAAAA4BAABkcnMvc2hhcGV4bWwueG1sUEsFBgAAAAAGAAYA&#10;WwEAALgDAAAAAA==&#10;">
                  <v:fill on="f" focussize="0,0"/>
                  <v:stroke weight="1pt" color="#000000 [3200]" joinstyle="round" endarrow="open"/>
                  <v:imagedata o:title=""/>
                  <o:lock v:ext="edit" aspectratio="f"/>
                </v:shape>
                <v:shape id="Text Box 48" o:spid="_x0000_s1026" o:spt="202" type="#_x0000_t202" style="position:absolute;left:5257800;top:660400;height:457200;width:914400;" fillcolor="#FFFFFF [3201]" filled="t" stroked="t" coordsize="21600,21600" o:gfxdata="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PrNty28AAAA&#10;2wAAAA8AAAAAAAAAAQAgAAAAIgAAAGRycy9kb3ducmV2LnhtbFBLAQIUABQAAAAIAIdO4kAzLwWe&#10;OwAAADkAAAAQAAAAAAAAAAEAIAAAAAsBAABkcnMvc2hhcGV4bWwueG1sUEsFBgAAAAAGAAYAWwEA&#10;ALUDAAAAAA==&#10;">
                  <v:fill on="t" focussize="0,0"/>
                  <v:stroke weight="1pt" color="#000000 [3200]" joinstyle="round"/>
                  <v:imagedata o:title=""/>
                  <o:lock v:ext="edit" aspectratio="f"/>
                  <v:textbox>
                    <w:txbxContent>
                      <w:p>
                        <w:pPr>
                          <w:spacing w:after="100"/>
                          <w:jc w:val="center"/>
                          <w:rPr>
                            <w:sz w:val="16"/>
                            <w:szCs w:val="16"/>
                          </w:rPr>
                        </w:pPr>
                        <w:r>
                          <w:rPr>
                            <w:sz w:val="16"/>
                            <w:szCs w:val="16"/>
                          </w:rPr>
                          <w:t xml:space="preserve">What employees are like. </w:t>
                        </w:r>
                      </w:p>
                      <w:p>
                        <w:pPr>
                          <w:pStyle w:val="8"/>
                          <w:spacing w:after="100"/>
                          <w:ind w:left="360"/>
                          <w:rPr>
                            <w:sz w:val="16"/>
                            <w:szCs w:val="16"/>
                          </w:rPr>
                        </w:pPr>
                      </w:p>
                    </w:txbxContent>
                  </v:textbox>
                </v:shape>
                <w10:wrap type="through"/>
              </v:group>
            </w:pict>
          </mc:Fallback>
        </mc:AlternateContent>
      </w:r>
    </w:p>
    <w:p>
      <w:pPr>
        <w:spacing w:after="100"/>
        <w:rPr>
          <w:sz w:val="20"/>
          <w:szCs w:val="20"/>
        </w:rPr>
      </w:pPr>
    </w:p>
    <w:p>
      <w:pPr>
        <w:spacing w:after="100"/>
        <w:rPr>
          <w:sz w:val="20"/>
          <w:szCs w:val="20"/>
        </w:rPr>
      </w:pPr>
    </w:p>
    <w:p>
      <w:pPr>
        <w:spacing w:after="100"/>
        <w:rPr>
          <w:sz w:val="20"/>
          <w:szCs w:val="20"/>
        </w:rPr>
      </w:pPr>
    </w:p>
    <w:p>
      <w:pPr>
        <w:spacing w:after="100"/>
        <w:rPr>
          <w:sz w:val="20"/>
          <w:szCs w:val="20"/>
        </w:rPr>
      </w:pPr>
    </w:p>
    <w:p>
      <w:pPr>
        <w:spacing w:after="100"/>
        <w:rPr>
          <w:sz w:val="20"/>
          <w:szCs w:val="20"/>
        </w:rPr>
      </w:pPr>
    </w:p>
    <w:p>
      <w:pPr>
        <w:spacing w:after="100"/>
        <w:rPr>
          <w:sz w:val="20"/>
          <w:szCs w:val="20"/>
        </w:rPr>
      </w:pPr>
    </w:p>
    <w:p>
      <w:pPr>
        <w:spacing w:after="100"/>
        <w:rPr>
          <w:sz w:val="20"/>
          <w:szCs w:val="20"/>
        </w:rPr>
      </w:pPr>
    </w:p>
    <w:p>
      <w:pPr>
        <w:spacing w:after="100"/>
        <w:rPr>
          <w:sz w:val="20"/>
          <w:szCs w:val="20"/>
        </w:rPr>
      </w:pPr>
    </w:p>
    <w:p>
      <w:pPr>
        <w:spacing w:after="100"/>
        <w:rPr>
          <w:sz w:val="20"/>
          <w:szCs w:val="20"/>
        </w:rPr>
      </w:pPr>
    </w:p>
    <w:p>
      <w:pPr>
        <w:spacing w:after="100"/>
        <w:rPr>
          <w:b/>
          <w:sz w:val="20"/>
          <w:szCs w:val="20"/>
          <w:u w:val="single"/>
        </w:rPr>
      </w:pPr>
      <w:r>
        <w:rPr>
          <w:b/>
          <w:sz w:val="20"/>
          <w:szCs w:val="20"/>
          <w:u w:val="single"/>
        </w:rPr>
        <w:t>What Does It Mean For An Employee To Be “Able”?</w:t>
      </w:r>
    </w:p>
    <w:p>
      <w:pPr>
        <w:spacing w:after="100"/>
        <w:rPr>
          <w:sz w:val="20"/>
          <w:szCs w:val="20"/>
        </w:rPr>
      </w:pPr>
      <w:r>
        <w:rPr>
          <w:b/>
          <w:sz w:val="20"/>
          <w:szCs w:val="20"/>
        </w:rPr>
        <w:t>Cognitive Ability:</w:t>
      </w:r>
      <w:r>
        <w:rPr>
          <w:sz w:val="20"/>
          <w:szCs w:val="20"/>
        </w:rPr>
        <w:t xml:space="preserve"> Capabilities related to the use of knowledge to make decisions and solve problems. </w:t>
      </w:r>
    </w:p>
    <w:p>
      <w:pPr>
        <w:pStyle w:val="8"/>
        <w:numPr>
          <w:ilvl w:val="0"/>
          <w:numId w:val="66"/>
        </w:numPr>
        <w:spacing w:after="100"/>
        <w:rPr>
          <w:sz w:val="20"/>
          <w:szCs w:val="20"/>
        </w:rPr>
      </w:pPr>
      <w:r>
        <w:rPr>
          <w:sz w:val="20"/>
          <w:szCs w:val="20"/>
          <w:u w:val="single"/>
        </w:rPr>
        <w:t>Verbal Ability:</w:t>
      </w:r>
      <w:r>
        <w:rPr>
          <w:sz w:val="20"/>
          <w:szCs w:val="20"/>
        </w:rPr>
        <w:t xml:space="preserve"> Various capabilities associated with understanding and expressing oral and written communication. </w:t>
      </w:r>
    </w:p>
    <w:p>
      <w:pPr>
        <w:pStyle w:val="8"/>
        <w:numPr>
          <w:ilvl w:val="1"/>
          <w:numId w:val="66"/>
        </w:numPr>
        <w:spacing w:after="100"/>
        <w:rPr>
          <w:sz w:val="20"/>
          <w:szCs w:val="20"/>
        </w:rPr>
      </w:pPr>
      <w:r>
        <w:rPr>
          <w:i/>
          <w:sz w:val="20"/>
          <w:szCs w:val="20"/>
        </w:rPr>
        <w:t>Oral comprehension:</w:t>
      </w:r>
      <w:r>
        <w:rPr>
          <w:sz w:val="20"/>
          <w:szCs w:val="20"/>
        </w:rPr>
        <w:t xml:space="preserve"> the ability to understand spoken words and sentences. </w:t>
      </w:r>
    </w:p>
    <w:p>
      <w:pPr>
        <w:pStyle w:val="8"/>
        <w:numPr>
          <w:ilvl w:val="1"/>
          <w:numId w:val="66"/>
        </w:numPr>
        <w:spacing w:after="100"/>
        <w:rPr>
          <w:sz w:val="20"/>
          <w:szCs w:val="20"/>
        </w:rPr>
      </w:pPr>
      <w:r>
        <w:rPr>
          <w:i/>
          <w:sz w:val="20"/>
          <w:szCs w:val="20"/>
        </w:rPr>
        <w:t>Written comprehension:</w:t>
      </w:r>
      <w:r>
        <w:rPr>
          <w:sz w:val="20"/>
          <w:szCs w:val="20"/>
        </w:rPr>
        <w:t xml:space="preserve"> the ability to understand written words and sentences. </w:t>
      </w:r>
    </w:p>
    <w:p>
      <w:pPr>
        <w:pStyle w:val="8"/>
        <w:numPr>
          <w:ilvl w:val="1"/>
          <w:numId w:val="66"/>
        </w:numPr>
        <w:spacing w:after="100"/>
        <w:rPr>
          <w:sz w:val="20"/>
          <w:szCs w:val="20"/>
        </w:rPr>
      </w:pPr>
      <w:r>
        <w:rPr>
          <w:i/>
          <w:sz w:val="20"/>
          <w:szCs w:val="20"/>
        </w:rPr>
        <w:t>Oral expression</w:t>
      </w:r>
      <w:r>
        <w:rPr>
          <w:sz w:val="20"/>
          <w:szCs w:val="20"/>
        </w:rPr>
        <w:t>: refers to the ability to communicate ideas by speaking.</w:t>
      </w:r>
    </w:p>
    <w:p>
      <w:pPr>
        <w:pStyle w:val="8"/>
        <w:numPr>
          <w:ilvl w:val="1"/>
          <w:numId w:val="66"/>
        </w:numPr>
        <w:spacing w:after="100"/>
        <w:rPr>
          <w:sz w:val="20"/>
          <w:szCs w:val="20"/>
        </w:rPr>
      </w:pPr>
      <w:r>
        <w:rPr>
          <w:i/>
          <w:sz w:val="20"/>
          <w:szCs w:val="20"/>
        </w:rPr>
        <w:t>Written expression:</w:t>
      </w:r>
      <w:r>
        <w:rPr>
          <w:sz w:val="20"/>
          <w:szCs w:val="20"/>
        </w:rPr>
        <w:t xml:space="preserve">  refers to the ability to communicate ideas by writing. </w:t>
      </w:r>
    </w:p>
    <w:p>
      <w:pPr>
        <w:pStyle w:val="8"/>
        <w:numPr>
          <w:ilvl w:val="1"/>
          <w:numId w:val="66"/>
        </w:numPr>
        <w:spacing w:after="100"/>
        <w:rPr>
          <w:sz w:val="20"/>
          <w:szCs w:val="20"/>
        </w:rPr>
      </w:pPr>
      <w:r>
        <w:rPr>
          <w:sz w:val="20"/>
          <w:szCs w:val="20"/>
        </w:rPr>
        <w:t xml:space="preserve">Verbal abilities are most important in jobs in which effectiveness depends on understanding and communicating ideas and information to others. </w:t>
      </w:r>
    </w:p>
    <w:p>
      <w:pPr>
        <w:pStyle w:val="8"/>
        <w:numPr>
          <w:ilvl w:val="0"/>
          <w:numId w:val="66"/>
        </w:numPr>
        <w:spacing w:after="100"/>
        <w:rPr>
          <w:sz w:val="20"/>
          <w:szCs w:val="20"/>
        </w:rPr>
      </w:pPr>
      <w:r>
        <w:rPr>
          <w:sz w:val="20"/>
          <w:szCs w:val="20"/>
          <w:u w:val="single"/>
        </w:rPr>
        <w:t>Quantitative Ability:</w:t>
      </w:r>
      <w:r>
        <w:rPr>
          <w:sz w:val="20"/>
          <w:szCs w:val="20"/>
        </w:rPr>
        <w:t xml:space="preserve"> Capabilities associated with doing basic mathematical operations and selecting and applying formulas to solve mathematical problems. </w:t>
      </w:r>
    </w:p>
    <w:p>
      <w:pPr>
        <w:pStyle w:val="8"/>
        <w:numPr>
          <w:ilvl w:val="1"/>
          <w:numId w:val="66"/>
        </w:numPr>
        <w:spacing w:after="100"/>
        <w:rPr>
          <w:sz w:val="20"/>
          <w:szCs w:val="20"/>
        </w:rPr>
      </w:pPr>
      <w:r>
        <w:rPr>
          <w:i/>
          <w:sz w:val="20"/>
          <w:szCs w:val="20"/>
        </w:rPr>
        <w:t>Number Facility:</w:t>
      </w:r>
      <w:r>
        <w:rPr>
          <w:sz w:val="20"/>
          <w:szCs w:val="20"/>
        </w:rPr>
        <w:t xml:space="preserve"> capability to do simple math operations. </w:t>
      </w:r>
    </w:p>
    <w:p>
      <w:pPr>
        <w:pStyle w:val="8"/>
        <w:numPr>
          <w:ilvl w:val="1"/>
          <w:numId w:val="66"/>
        </w:numPr>
        <w:spacing w:after="100"/>
        <w:rPr>
          <w:sz w:val="20"/>
          <w:szCs w:val="20"/>
        </w:rPr>
      </w:pPr>
      <w:r>
        <w:rPr>
          <w:i/>
          <w:sz w:val="20"/>
          <w:szCs w:val="20"/>
        </w:rPr>
        <w:t>Mathematical Reasoning:</w:t>
      </w:r>
      <w:r>
        <w:rPr>
          <w:sz w:val="20"/>
          <w:szCs w:val="20"/>
        </w:rPr>
        <w:t xml:space="preserve"> the ability to choose and apply formulas to solve problems that involve numbers. </w:t>
      </w:r>
    </w:p>
    <w:p>
      <w:pPr>
        <w:pStyle w:val="8"/>
        <w:numPr>
          <w:ilvl w:val="0"/>
          <w:numId w:val="66"/>
        </w:numPr>
        <w:spacing w:after="100"/>
        <w:rPr>
          <w:sz w:val="20"/>
          <w:szCs w:val="20"/>
        </w:rPr>
      </w:pPr>
      <w:r>
        <w:rPr>
          <w:sz w:val="20"/>
          <w:szCs w:val="20"/>
          <w:u w:val="single"/>
        </w:rPr>
        <w:t>Reasoning Ability:</w:t>
      </w:r>
      <w:r>
        <w:rPr>
          <w:sz w:val="20"/>
          <w:szCs w:val="20"/>
        </w:rPr>
        <w:t xml:space="preserve"> A diverse set of abilities associated with sensing and solving problems using insight, rules, and logic.</w:t>
      </w:r>
    </w:p>
    <w:p>
      <w:pPr>
        <w:pStyle w:val="8"/>
        <w:numPr>
          <w:ilvl w:val="1"/>
          <w:numId w:val="66"/>
        </w:numPr>
        <w:spacing w:after="100"/>
        <w:rPr>
          <w:sz w:val="20"/>
          <w:szCs w:val="20"/>
        </w:rPr>
      </w:pPr>
      <w:r>
        <w:rPr>
          <w:i/>
          <w:sz w:val="20"/>
          <w:szCs w:val="20"/>
        </w:rPr>
        <w:t>Problem Sensitivity:</w:t>
      </w:r>
      <w:r>
        <w:rPr>
          <w:sz w:val="20"/>
          <w:szCs w:val="20"/>
        </w:rPr>
        <w:t xml:space="preserve"> the ability to sense that there is a problem right now or likely to be one in the near future. </w:t>
      </w:r>
    </w:p>
    <w:p>
      <w:pPr>
        <w:pStyle w:val="8"/>
        <w:numPr>
          <w:ilvl w:val="1"/>
          <w:numId w:val="66"/>
        </w:numPr>
        <w:spacing w:after="100"/>
        <w:rPr>
          <w:sz w:val="20"/>
          <w:szCs w:val="20"/>
        </w:rPr>
      </w:pPr>
      <w:r>
        <w:rPr>
          <w:i/>
          <w:sz w:val="20"/>
          <w:szCs w:val="20"/>
        </w:rPr>
        <w:t>Deductive Reasoning:</w:t>
      </w:r>
      <w:r>
        <w:rPr>
          <w:sz w:val="20"/>
          <w:szCs w:val="20"/>
        </w:rPr>
        <w:t xml:space="preserve"> The ability that refers to the use of general rules to solve problems. It is important in any job in which people are presented with a set of facts that need to be applied to make effective decisions. </w:t>
      </w:r>
    </w:p>
    <w:p>
      <w:pPr>
        <w:pStyle w:val="8"/>
        <w:numPr>
          <w:ilvl w:val="1"/>
          <w:numId w:val="66"/>
        </w:numPr>
        <w:spacing w:after="100"/>
        <w:rPr>
          <w:sz w:val="20"/>
          <w:szCs w:val="20"/>
        </w:rPr>
      </w:pPr>
      <w:r>
        <w:rPr>
          <w:i/>
          <w:sz w:val="20"/>
          <w:szCs w:val="20"/>
        </w:rPr>
        <w:t>Inductive reasoning:</w:t>
      </w:r>
      <w:r>
        <w:rPr>
          <w:sz w:val="20"/>
          <w:szCs w:val="20"/>
        </w:rPr>
        <w:t xml:space="preserve"> refers to the ability to consider several specific pieces of information and then reach a more general conclusion regarding how those pieces are related. </w:t>
      </w:r>
    </w:p>
    <w:p>
      <w:pPr>
        <w:pStyle w:val="8"/>
        <w:numPr>
          <w:ilvl w:val="1"/>
          <w:numId w:val="66"/>
        </w:numPr>
        <w:spacing w:after="100"/>
        <w:rPr>
          <w:sz w:val="20"/>
          <w:szCs w:val="20"/>
        </w:rPr>
      </w:pPr>
      <w:r>
        <w:rPr>
          <w:i/>
          <w:sz w:val="20"/>
          <w:szCs w:val="20"/>
        </w:rPr>
        <w:t>Originality</w:t>
      </w:r>
      <w:r>
        <w:rPr>
          <w:sz w:val="20"/>
          <w:szCs w:val="20"/>
        </w:rPr>
        <w:t xml:space="preserve">: The ability to develop clever and novel ways to solve problems. </w:t>
      </w:r>
    </w:p>
    <w:p>
      <w:pPr>
        <w:pStyle w:val="8"/>
        <w:numPr>
          <w:ilvl w:val="0"/>
          <w:numId w:val="66"/>
        </w:numPr>
        <w:spacing w:after="100"/>
        <w:rPr>
          <w:sz w:val="20"/>
          <w:szCs w:val="20"/>
        </w:rPr>
      </w:pPr>
      <w:r>
        <w:rPr>
          <w:sz w:val="20"/>
          <w:szCs w:val="20"/>
          <w:u w:val="single"/>
        </w:rPr>
        <w:t>Spatial Ability:</w:t>
      </w:r>
      <w:r>
        <w:rPr>
          <w:sz w:val="20"/>
          <w:szCs w:val="20"/>
        </w:rPr>
        <w:t xml:space="preserve"> Capabilities associated with visual and mental representation and manipulation of objects in space. </w:t>
      </w:r>
    </w:p>
    <w:p>
      <w:pPr>
        <w:pStyle w:val="8"/>
        <w:numPr>
          <w:ilvl w:val="1"/>
          <w:numId w:val="66"/>
        </w:numPr>
        <w:spacing w:after="100"/>
        <w:rPr>
          <w:sz w:val="20"/>
          <w:szCs w:val="20"/>
        </w:rPr>
      </w:pPr>
      <w:r>
        <w:rPr>
          <w:i/>
          <w:sz w:val="20"/>
          <w:szCs w:val="20"/>
        </w:rPr>
        <w:t>Spatial Orientation:</w:t>
      </w:r>
      <w:r>
        <w:rPr>
          <w:sz w:val="20"/>
          <w:szCs w:val="20"/>
        </w:rPr>
        <w:t xml:space="preserve"> refers to having a good understanding of where one is relative to other things in the environment. </w:t>
      </w:r>
    </w:p>
    <w:p>
      <w:pPr>
        <w:pStyle w:val="8"/>
        <w:numPr>
          <w:ilvl w:val="1"/>
          <w:numId w:val="66"/>
        </w:numPr>
        <w:spacing w:after="100"/>
        <w:rPr>
          <w:sz w:val="20"/>
          <w:szCs w:val="20"/>
        </w:rPr>
      </w:pPr>
      <w:r>
        <w:rPr>
          <w:i/>
          <w:sz w:val="20"/>
          <w:szCs w:val="20"/>
        </w:rPr>
        <w:t>Visualization</w:t>
      </w:r>
      <w:r>
        <w:rPr>
          <w:sz w:val="20"/>
          <w:szCs w:val="20"/>
        </w:rPr>
        <w:t xml:space="preserve">: imagining how something will look like after it has been rearranged. </w:t>
      </w:r>
    </w:p>
    <w:p>
      <w:pPr>
        <w:pStyle w:val="8"/>
        <w:numPr>
          <w:ilvl w:val="0"/>
          <w:numId w:val="66"/>
        </w:numPr>
        <w:spacing w:after="100"/>
        <w:rPr>
          <w:sz w:val="20"/>
          <w:szCs w:val="20"/>
        </w:rPr>
      </w:pPr>
      <w:r>
        <w:rPr>
          <w:sz w:val="20"/>
          <w:szCs w:val="20"/>
          <w:u w:val="single"/>
        </w:rPr>
        <w:t>Perceptual Ability:</w:t>
      </w:r>
      <w:r>
        <w:rPr>
          <w:sz w:val="20"/>
          <w:szCs w:val="20"/>
        </w:rPr>
        <w:t xml:space="preserve"> The capacity to perceive, understand, and recall patterns of information. </w:t>
      </w:r>
    </w:p>
    <w:p>
      <w:pPr>
        <w:pStyle w:val="8"/>
        <w:numPr>
          <w:ilvl w:val="1"/>
          <w:numId w:val="66"/>
        </w:numPr>
        <w:spacing w:after="100"/>
        <w:rPr>
          <w:sz w:val="20"/>
          <w:szCs w:val="20"/>
        </w:rPr>
      </w:pPr>
      <w:r>
        <w:rPr>
          <w:i/>
          <w:sz w:val="20"/>
          <w:szCs w:val="20"/>
        </w:rPr>
        <w:t>Speed and Flexibility of closure:</w:t>
      </w:r>
      <w:r>
        <w:rPr>
          <w:sz w:val="20"/>
          <w:szCs w:val="20"/>
        </w:rPr>
        <w:t xml:space="preserve"> refers to being able to pick out a pattern of info quickly in the presence of distracting information, even without all the information present. </w:t>
      </w:r>
    </w:p>
    <w:p>
      <w:pPr>
        <w:pStyle w:val="8"/>
        <w:numPr>
          <w:ilvl w:val="1"/>
          <w:numId w:val="66"/>
        </w:numPr>
        <w:spacing w:after="100"/>
        <w:rPr>
          <w:sz w:val="20"/>
          <w:szCs w:val="20"/>
        </w:rPr>
      </w:pPr>
      <w:r>
        <w:rPr>
          <w:i/>
          <w:sz w:val="20"/>
          <w:szCs w:val="20"/>
        </w:rPr>
        <w:t>Perceptual Speed:</w:t>
      </w:r>
      <w:r>
        <w:rPr>
          <w:sz w:val="20"/>
          <w:szCs w:val="20"/>
        </w:rPr>
        <w:t xml:space="preserve"> refers to being able to examine and compare numbers, letters, and objects, quickly. </w:t>
      </w:r>
    </w:p>
    <w:p>
      <w:pPr>
        <w:pStyle w:val="8"/>
        <w:numPr>
          <w:ilvl w:val="0"/>
          <w:numId w:val="66"/>
        </w:numPr>
        <w:spacing w:after="100"/>
        <w:rPr>
          <w:sz w:val="20"/>
          <w:szCs w:val="20"/>
        </w:rPr>
      </w:pPr>
      <w:r>
        <w:rPr>
          <w:sz w:val="20"/>
          <w:szCs w:val="20"/>
          <w:u w:val="single"/>
        </w:rPr>
        <w:t>General Cognitive Ability:</w:t>
      </w:r>
      <w:r>
        <w:rPr>
          <w:sz w:val="20"/>
          <w:szCs w:val="20"/>
        </w:rPr>
        <w:t xml:space="preserve"> The general level of cognitive ability that plays an important role in determining the more narrow cognitive abilities. </w:t>
      </w:r>
    </w:p>
    <w:tbl>
      <w:tblPr>
        <w:tblStyle w:val="7"/>
        <w:tblW w:w="110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7"/>
        <w:gridCol w:w="5352"/>
        <w:gridCol w:w="43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277" w:type="dxa"/>
          </w:tcPr>
          <w:p>
            <w:pPr>
              <w:tabs>
                <w:tab w:val="left" w:pos="1103"/>
              </w:tabs>
              <w:spacing w:after="100"/>
              <w:jc w:val="center"/>
              <w:rPr>
                <w:b/>
                <w:sz w:val="16"/>
                <w:szCs w:val="16"/>
              </w:rPr>
            </w:pPr>
            <w:r>
              <w:rPr>
                <w:b/>
                <w:sz w:val="16"/>
                <w:szCs w:val="16"/>
              </w:rPr>
              <w:t>Type</w:t>
            </w:r>
          </w:p>
        </w:tc>
        <w:tc>
          <w:tcPr>
            <w:tcW w:w="5352" w:type="dxa"/>
          </w:tcPr>
          <w:p>
            <w:pPr>
              <w:spacing w:after="100"/>
              <w:jc w:val="center"/>
              <w:rPr>
                <w:b/>
                <w:sz w:val="16"/>
                <w:szCs w:val="16"/>
              </w:rPr>
            </w:pPr>
            <w:r>
              <w:rPr>
                <w:b/>
                <w:sz w:val="16"/>
                <w:szCs w:val="16"/>
              </w:rPr>
              <w:t>More specific facet</w:t>
            </w:r>
          </w:p>
        </w:tc>
        <w:tc>
          <w:tcPr>
            <w:tcW w:w="4387" w:type="dxa"/>
          </w:tcPr>
          <w:p>
            <w:pPr>
              <w:spacing w:after="100"/>
              <w:jc w:val="center"/>
              <w:rPr>
                <w:b/>
                <w:sz w:val="16"/>
                <w:szCs w:val="16"/>
              </w:rPr>
            </w:pPr>
            <w:r>
              <w:rPr>
                <w:b/>
                <w:sz w:val="16"/>
                <w:szCs w:val="16"/>
              </w:rPr>
              <w:t>Jobs where relevant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277" w:type="dxa"/>
          </w:tcPr>
          <w:p>
            <w:pPr>
              <w:spacing w:after="100"/>
              <w:rPr>
                <w:b/>
                <w:sz w:val="16"/>
                <w:szCs w:val="16"/>
              </w:rPr>
            </w:pPr>
            <w:r>
              <w:rPr>
                <w:b/>
                <w:sz w:val="16"/>
                <w:szCs w:val="16"/>
              </w:rPr>
              <w:t>Verbal</w:t>
            </w:r>
          </w:p>
        </w:tc>
        <w:tc>
          <w:tcPr>
            <w:tcW w:w="5352" w:type="dxa"/>
          </w:tcPr>
          <w:p>
            <w:pPr>
              <w:pStyle w:val="8"/>
              <w:numPr>
                <w:ilvl w:val="0"/>
                <w:numId w:val="67"/>
              </w:numPr>
              <w:spacing w:after="100"/>
              <w:rPr>
                <w:sz w:val="16"/>
                <w:szCs w:val="16"/>
              </w:rPr>
            </w:pPr>
            <w:r>
              <w:rPr>
                <w:sz w:val="16"/>
                <w:szCs w:val="16"/>
              </w:rPr>
              <w:t xml:space="preserve">Oral and written comprehension. </w:t>
            </w:r>
          </w:p>
          <w:p>
            <w:pPr>
              <w:pStyle w:val="8"/>
              <w:numPr>
                <w:ilvl w:val="0"/>
                <w:numId w:val="67"/>
              </w:numPr>
              <w:spacing w:after="100"/>
              <w:rPr>
                <w:sz w:val="16"/>
                <w:szCs w:val="16"/>
              </w:rPr>
            </w:pPr>
            <w:r>
              <w:rPr>
                <w:sz w:val="16"/>
                <w:szCs w:val="16"/>
              </w:rPr>
              <w:t>Oral and written expression.</w:t>
            </w:r>
          </w:p>
        </w:tc>
        <w:tc>
          <w:tcPr>
            <w:tcW w:w="4387" w:type="dxa"/>
          </w:tcPr>
          <w:p>
            <w:pPr>
              <w:spacing w:after="100"/>
              <w:rPr>
                <w:sz w:val="16"/>
                <w:szCs w:val="16"/>
              </w:rPr>
            </w:pPr>
            <w:r>
              <w:rPr>
                <w:sz w:val="16"/>
                <w:szCs w:val="16"/>
              </w:rPr>
              <w:t xml:space="preserve">Business executives; police, fire, and ambulance dispatchers; psychologists.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277" w:type="dxa"/>
          </w:tcPr>
          <w:p>
            <w:pPr>
              <w:spacing w:after="100"/>
              <w:rPr>
                <w:b/>
                <w:sz w:val="16"/>
                <w:szCs w:val="16"/>
              </w:rPr>
            </w:pPr>
            <w:r>
              <w:rPr>
                <w:b/>
                <w:sz w:val="16"/>
                <w:szCs w:val="16"/>
              </w:rPr>
              <w:t>Quantitative</w:t>
            </w:r>
          </w:p>
        </w:tc>
        <w:tc>
          <w:tcPr>
            <w:tcW w:w="5352" w:type="dxa"/>
          </w:tcPr>
          <w:p>
            <w:pPr>
              <w:pStyle w:val="8"/>
              <w:numPr>
                <w:ilvl w:val="0"/>
                <w:numId w:val="67"/>
              </w:numPr>
              <w:spacing w:after="100"/>
              <w:rPr>
                <w:sz w:val="16"/>
                <w:szCs w:val="16"/>
              </w:rPr>
            </w:pPr>
            <w:r>
              <w:rPr>
                <w:sz w:val="16"/>
                <w:szCs w:val="16"/>
              </w:rPr>
              <w:t>Number facility</w:t>
            </w:r>
          </w:p>
          <w:p>
            <w:pPr>
              <w:pStyle w:val="8"/>
              <w:numPr>
                <w:ilvl w:val="0"/>
                <w:numId w:val="67"/>
              </w:numPr>
              <w:spacing w:after="100"/>
              <w:rPr>
                <w:sz w:val="16"/>
                <w:szCs w:val="16"/>
              </w:rPr>
            </w:pPr>
            <w:r>
              <w:rPr>
                <w:sz w:val="16"/>
                <w:szCs w:val="16"/>
              </w:rPr>
              <w:t>Mathematical reasoning</w:t>
            </w:r>
          </w:p>
        </w:tc>
        <w:tc>
          <w:tcPr>
            <w:tcW w:w="4387" w:type="dxa"/>
          </w:tcPr>
          <w:p>
            <w:pPr>
              <w:spacing w:after="100"/>
              <w:rPr>
                <w:sz w:val="16"/>
                <w:szCs w:val="16"/>
              </w:rPr>
            </w:pPr>
            <w:r>
              <w:rPr>
                <w:sz w:val="16"/>
                <w:szCs w:val="16"/>
              </w:rPr>
              <w:t xml:space="preserve">Treasurers; financial managers; mathematical technicians; statisticians.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277" w:type="dxa"/>
          </w:tcPr>
          <w:p>
            <w:pPr>
              <w:spacing w:after="100"/>
              <w:rPr>
                <w:b/>
                <w:sz w:val="16"/>
                <w:szCs w:val="16"/>
              </w:rPr>
            </w:pPr>
            <w:r>
              <w:rPr>
                <w:b/>
                <w:sz w:val="16"/>
                <w:szCs w:val="16"/>
              </w:rPr>
              <w:t>Reasoning</w:t>
            </w:r>
          </w:p>
        </w:tc>
        <w:tc>
          <w:tcPr>
            <w:tcW w:w="5352" w:type="dxa"/>
          </w:tcPr>
          <w:p>
            <w:pPr>
              <w:pStyle w:val="8"/>
              <w:numPr>
                <w:ilvl w:val="0"/>
                <w:numId w:val="67"/>
              </w:numPr>
              <w:spacing w:after="100"/>
              <w:rPr>
                <w:sz w:val="16"/>
                <w:szCs w:val="16"/>
              </w:rPr>
            </w:pPr>
            <w:r>
              <w:rPr>
                <w:sz w:val="16"/>
                <w:szCs w:val="16"/>
              </w:rPr>
              <w:t>Problem sensitivity</w:t>
            </w:r>
          </w:p>
          <w:p>
            <w:pPr>
              <w:pStyle w:val="8"/>
              <w:numPr>
                <w:ilvl w:val="0"/>
                <w:numId w:val="67"/>
              </w:numPr>
              <w:spacing w:after="100"/>
              <w:rPr>
                <w:sz w:val="16"/>
                <w:szCs w:val="16"/>
              </w:rPr>
            </w:pPr>
            <w:r>
              <w:rPr>
                <w:sz w:val="16"/>
                <w:szCs w:val="16"/>
              </w:rPr>
              <w:t>Deductive reasoning and Inductive reasoning</w:t>
            </w:r>
          </w:p>
          <w:p>
            <w:pPr>
              <w:pStyle w:val="8"/>
              <w:numPr>
                <w:ilvl w:val="0"/>
                <w:numId w:val="67"/>
              </w:numPr>
              <w:spacing w:after="100"/>
              <w:rPr>
                <w:sz w:val="16"/>
                <w:szCs w:val="16"/>
              </w:rPr>
            </w:pPr>
            <w:r>
              <w:rPr>
                <w:sz w:val="16"/>
                <w:szCs w:val="16"/>
              </w:rPr>
              <w:t xml:space="preserve">Originality </w:t>
            </w:r>
          </w:p>
        </w:tc>
        <w:tc>
          <w:tcPr>
            <w:tcW w:w="4387" w:type="dxa"/>
          </w:tcPr>
          <w:p>
            <w:pPr>
              <w:spacing w:after="100"/>
              <w:rPr>
                <w:sz w:val="16"/>
                <w:szCs w:val="16"/>
              </w:rPr>
            </w:pPr>
            <w:r>
              <w:rPr>
                <w:sz w:val="16"/>
                <w:szCs w:val="16"/>
              </w:rPr>
              <w:t xml:space="preserve">Surgeons; business executives; fire inspectors; judges; police detectives; forensic scientists; cartoonists; designers.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277" w:type="dxa"/>
          </w:tcPr>
          <w:p>
            <w:pPr>
              <w:spacing w:after="100"/>
              <w:rPr>
                <w:b/>
                <w:sz w:val="16"/>
                <w:szCs w:val="16"/>
              </w:rPr>
            </w:pPr>
            <w:r>
              <w:rPr>
                <w:b/>
                <w:sz w:val="16"/>
                <w:szCs w:val="16"/>
              </w:rPr>
              <w:t>Spatial</w:t>
            </w:r>
          </w:p>
        </w:tc>
        <w:tc>
          <w:tcPr>
            <w:tcW w:w="5352" w:type="dxa"/>
          </w:tcPr>
          <w:p>
            <w:pPr>
              <w:pStyle w:val="8"/>
              <w:numPr>
                <w:ilvl w:val="0"/>
                <w:numId w:val="67"/>
              </w:numPr>
              <w:spacing w:after="100"/>
              <w:rPr>
                <w:sz w:val="16"/>
                <w:szCs w:val="16"/>
              </w:rPr>
            </w:pPr>
            <w:r>
              <w:rPr>
                <w:sz w:val="16"/>
                <w:szCs w:val="16"/>
              </w:rPr>
              <w:t>Spatial Orientation</w:t>
            </w:r>
          </w:p>
          <w:p>
            <w:pPr>
              <w:pStyle w:val="8"/>
              <w:numPr>
                <w:ilvl w:val="0"/>
                <w:numId w:val="67"/>
              </w:numPr>
              <w:spacing w:after="100"/>
              <w:rPr>
                <w:sz w:val="16"/>
                <w:szCs w:val="16"/>
              </w:rPr>
            </w:pPr>
            <w:r>
              <w:rPr>
                <w:sz w:val="16"/>
                <w:szCs w:val="16"/>
              </w:rPr>
              <w:t>Visualization</w:t>
            </w:r>
          </w:p>
        </w:tc>
        <w:tc>
          <w:tcPr>
            <w:tcW w:w="4387" w:type="dxa"/>
          </w:tcPr>
          <w:p>
            <w:pPr>
              <w:spacing w:after="100"/>
              <w:rPr>
                <w:sz w:val="16"/>
                <w:szCs w:val="16"/>
              </w:rPr>
            </w:pPr>
            <w:r>
              <w:rPr>
                <w:sz w:val="16"/>
                <w:szCs w:val="16"/>
              </w:rPr>
              <w:t xml:space="preserve">Pilots; drivers; boat captains; photographers; set designers.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277" w:type="dxa"/>
          </w:tcPr>
          <w:p>
            <w:pPr>
              <w:spacing w:after="100"/>
              <w:rPr>
                <w:b/>
                <w:sz w:val="16"/>
                <w:szCs w:val="16"/>
              </w:rPr>
            </w:pPr>
            <w:r>
              <w:rPr>
                <w:b/>
                <w:sz w:val="16"/>
                <w:szCs w:val="16"/>
              </w:rPr>
              <w:t>Perceptual</w:t>
            </w:r>
          </w:p>
        </w:tc>
        <w:tc>
          <w:tcPr>
            <w:tcW w:w="5352" w:type="dxa"/>
          </w:tcPr>
          <w:p>
            <w:pPr>
              <w:pStyle w:val="8"/>
              <w:numPr>
                <w:ilvl w:val="0"/>
                <w:numId w:val="67"/>
              </w:numPr>
              <w:spacing w:after="100"/>
              <w:rPr>
                <w:sz w:val="16"/>
                <w:szCs w:val="16"/>
              </w:rPr>
            </w:pPr>
            <w:r>
              <w:rPr>
                <w:sz w:val="16"/>
                <w:szCs w:val="16"/>
              </w:rPr>
              <w:t>Speed and flexibility of closure</w:t>
            </w:r>
          </w:p>
          <w:p>
            <w:pPr>
              <w:pStyle w:val="8"/>
              <w:numPr>
                <w:ilvl w:val="0"/>
                <w:numId w:val="67"/>
              </w:numPr>
              <w:spacing w:after="100"/>
              <w:rPr>
                <w:sz w:val="16"/>
                <w:szCs w:val="16"/>
              </w:rPr>
            </w:pPr>
            <w:r>
              <w:rPr>
                <w:sz w:val="16"/>
                <w:szCs w:val="16"/>
              </w:rPr>
              <w:t>Perceptual Speed</w:t>
            </w:r>
          </w:p>
        </w:tc>
        <w:tc>
          <w:tcPr>
            <w:tcW w:w="4387" w:type="dxa"/>
          </w:tcPr>
          <w:p>
            <w:pPr>
              <w:spacing w:after="100"/>
              <w:rPr>
                <w:sz w:val="16"/>
                <w:szCs w:val="16"/>
              </w:rPr>
            </w:pPr>
            <w:r>
              <w:rPr>
                <w:sz w:val="16"/>
                <w:szCs w:val="16"/>
              </w:rPr>
              <w:t xml:space="preserve">Musicians; firefighters; police officers; pilots; mail clerks; inspectors. </w:t>
            </w:r>
          </w:p>
        </w:tc>
      </w:tr>
    </w:tbl>
    <w:p>
      <w:pPr>
        <w:spacing w:after="100"/>
        <w:rPr>
          <w:sz w:val="20"/>
          <w:szCs w:val="20"/>
        </w:rPr>
      </w:pPr>
    </w:p>
    <w:p>
      <w:pPr>
        <w:spacing w:after="100"/>
        <w:rPr>
          <w:b/>
          <w:sz w:val="20"/>
          <w:szCs w:val="20"/>
        </w:rPr>
      </w:pPr>
      <w:r>
        <w:rPr>
          <w:b/>
          <w:sz w:val="20"/>
          <w:szCs w:val="20"/>
        </w:rPr>
        <w:t>Emotional Ability</w:t>
      </w:r>
    </w:p>
    <w:p>
      <w:pPr>
        <w:spacing w:after="100"/>
        <w:rPr>
          <w:sz w:val="20"/>
          <w:szCs w:val="20"/>
        </w:rPr>
      </w:pPr>
      <w:r>
        <w:rPr>
          <w:sz w:val="20"/>
          <w:szCs w:val="20"/>
          <w:u w:val="single"/>
        </w:rPr>
        <w:t>Emotional Intelligence:</w:t>
      </w:r>
      <w:r>
        <w:rPr>
          <w:sz w:val="20"/>
          <w:szCs w:val="20"/>
        </w:rPr>
        <w:t xml:space="preserve"> A set of abilities related to the understanding and use of emotions that affect social functioning. </w:t>
      </w:r>
    </w:p>
    <w:p>
      <w:pPr>
        <w:pStyle w:val="8"/>
        <w:numPr>
          <w:ilvl w:val="0"/>
          <w:numId w:val="68"/>
        </w:numPr>
        <w:spacing w:after="100"/>
        <w:rPr>
          <w:sz w:val="20"/>
          <w:szCs w:val="20"/>
        </w:rPr>
      </w:pPr>
      <w:r>
        <w:rPr>
          <w:sz w:val="20"/>
          <w:szCs w:val="20"/>
          <w:u w:val="single"/>
        </w:rPr>
        <w:t>Self-Awareness:</w:t>
      </w:r>
      <w:r>
        <w:rPr>
          <w:sz w:val="20"/>
          <w:szCs w:val="20"/>
        </w:rPr>
        <w:t xml:space="preserve"> The ability to recognize and understand the emotions in oneself. </w:t>
      </w:r>
    </w:p>
    <w:p>
      <w:pPr>
        <w:pStyle w:val="8"/>
        <w:numPr>
          <w:ilvl w:val="0"/>
          <w:numId w:val="68"/>
        </w:numPr>
        <w:spacing w:after="100"/>
        <w:rPr>
          <w:sz w:val="20"/>
          <w:szCs w:val="20"/>
        </w:rPr>
      </w:pPr>
      <w:r>
        <w:rPr>
          <w:sz w:val="20"/>
          <w:szCs w:val="20"/>
          <w:u w:val="single"/>
        </w:rPr>
        <w:t>Other-Awareness:</w:t>
      </w:r>
      <w:r>
        <w:rPr>
          <w:sz w:val="20"/>
          <w:szCs w:val="20"/>
        </w:rPr>
        <w:t xml:space="preserve"> The ability to recognize and understand the emotions that other people are feeling. </w:t>
      </w:r>
    </w:p>
    <w:p>
      <w:pPr>
        <w:pStyle w:val="8"/>
        <w:numPr>
          <w:ilvl w:val="1"/>
          <w:numId w:val="68"/>
        </w:numPr>
        <w:spacing w:after="100"/>
        <w:rPr>
          <w:sz w:val="20"/>
          <w:szCs w:val="20"/>
        </w:rPr>
      </w:pPr>
      <w:r>
        <w:rPr>
          <w:sz w:val="20"/>
          <w:szCs w:val="20"/>
        </w:rPr>
        <w:t xml:space="preserve">People who are high in this aspect are not only sensitive to the feelings of others but also can anticipate the emotions that people will experience in different situations. </w:t>
      </w:r>
    </w:p>
    <w:p>
      <w:pPr>
        <w:pStyle w:val="8"/>
        <w:numPr>
          <w:ilvl w:val="1"/>
          <w:numId w:val="68"/>
        </w:numPr>
        <w:spacing w:after="100"/>
        <w:rPr>
          <w:sz w:val="20"/>
          <w:szCs w:val="20"/>
        </w:rPr>
      </w:pPr>
      <w:r>
        <w:rPr>
          <w:sz w:val="20"/>
          <w:szCs w:val="20"/>
        </w:rPr>
        <w:t xml:space="preserve">People who are low in this aspect don’t effectively sense the emotions that others are experiencing, and if the emotions are negative they could possibly worsen the situation. </w:t>
      </w:r>
    </w:p>
    <w:p>
      <w:pPr>
        <w:pStyle w:val="8"/>
        <w:numPr>
          <w:ilvl w:val="0"/>
          <w:numId w:val="68"/>
        </w:numPr>
        <w:spacing w:after="100"/>
        <w:rPr>
          <w:sz w:val="20"/>
          <w:szCs w:val="20"/>
        </w:rPr>
      </w:pPr>
      <w:r>
        <w:rPr>
          <w:sz w:val="20"/>
          <w:szCs w:val="20"/>
          <w:u w:val="single"/>
        </w:rPr>
        <w:t>Emotion Regulation:</w:t>
      </w:r>
      <w:r>
        <w:rPr>
          <w:sz w:val="20"/>
          <w:szCs w:val="20"/>
        </w:rPr>
        <w:t xml:space="preserve"> The ability to recover quickly from emotional experiences. Applies to positive &amp; negative emotions. </w:t>
      </w:r>
    </w:p>
    <w:p>
      <w:pPr>
        <w:pStyle w:val="8"/>
        <w:numPr>
          <w:ilvl w:val="0"/>
          <w:numId w:val="68"/>
        </w:numPr>
        <w:spacing w:after="100"/>
        <w:rPr>
          <w:sz w:val="20"/>
          <w:szCs w:val="20"/>
        </w:rPr>
      </w:pPr>
      <w:r>
        <w:rPr>
          <w:sz w:val="20"/>
          <w:szCs w:val="20"/>
          <w:u w:val="single"/>
        </w:rPr>
        <w:t>Use of Emotions:</w:t>
      </w:r>
      <w:r>
        <w:rPr>
          <w:sz w:val="20"/>
          <w:szCs w:val="20"/>
        </w:rPr>
        <w:t xml:space="preserve"> The degree to which people can harness emotion and employ them to improve their chances of being successful in whatever they are seeking to do. </w:t>
      </w:r>
    </w:p>
    <w:p>
      <w:pPr>
        <w:spacing w:after="100"/>
        <w:rPr>
          <w:b/>
          <w:sz w:val="20"/>
          <w:szCs w:val="20"/>
        </w:rPr>
      </w:pPr>
      <w:r>
        <w:rPr>
          <w:b/>
          <w:sz w:val="20"/>
          <w:szCs w:val="20"/>
        </w:rPr>
        <w:t xml:space="preserve">Physical Ability </w:t>
      </w:r>
    </w:p>
    <w:p>
      <w:pPr>
        <w:pStyle w:val="8"/>
        <w:numPr>
          <w:ilvl w:val="0"/>
          <w:numId w:val="69"/>
        </w:numPr>
        <w:spacing w:after="100"/>
        <w:rPr>
          <w:sz w:val="20"/>
          <w:szCs w:val="20"/>
        </w:rPr>
      </w:pPr>
      <w:r>
        <w:rPr>
          <w:sz w:val="20"/>
          <w:szCs w:val="20"/>
          <w:u w:val="single"/>
        </w:rPr>
        <w:t>Strength</w:t>
      </w:r>
      <w:r>
        <w:rPr>
          <w:sz w:val="20"/>
          <w:szCs w:val="20"/>
        </w:rPr>
        <w:t xml:space="preserve">: The degree to which the body is capable of exerting force. </w:t>
      </w:r>
    </w:p>
    <w:p>
      <w:pPr>
        <w:pStyle w:val="8"/>
        <w:numPr>
          <w:ilvl w:val="1"/>
          <w:numId w:val="69"/>
        </w:numPr>
        <w:spacing w:after="100"/>
        <w:rPr>
          <w:sz w:val="20"/>
          <w:szCs w:val="20"/>
        </w:rPr>
      </w:pPr>
      <w:r>
        <w:rPr>
          <w:i/>
          <w:sz w:val="20"/>
          <w:szCs w:val="20"/>
        </w:rPr>
        <w:t>Static Strength:</w:t>
      </w:r>
      <w:r>
        <w:rPr>
          <w:sz w:val="20"/>
          <w:szCs w:val="20"/>
        </w:rPr>
        <w:t xml:space="preserve"> the ability to lift, push, or pull very heavy objects using the hands, arms, legs, and back. </w:t>
      </w:r>
    </w:p>
    <w:p>
      <w:pPr>
        <w:pStyle w:val="8"/>
        <w:numPr>
          <w:ilvl w:val="1"/>
          <w:numId w:val="69"/>
        </w:numPr>
        <w:spacing w:after="100"/>
        <w:rPr>
          <w:sz w:val="20"/>
          <w:szCs w:val="20"/>
        </w:rPr>
      </w:pPr>
      <w:r>
        <w:rPr>
          <w:i/>
          <w:sz w:val="20"/>
          <w:szCs w:val="20"/>
        </w:rPr>
        <w:t>Explosive Strength:</w:t>
      </w:r>
      <w:r>
        <w:rPr>
          <w:sz w:val="20"/>
          <w:szCs w:val="20"/>
        </w:rPr>
        <w:t xml:space="preserve"> the person exerts short bursts of energy to move himself on an object. </w:t>
      </w:r>
    </w:p>
    <w:p>
      <w:pPr>
        <w:pStyle w:val="8"/>
        <w:numPr>
          <w:ilvl w:val="1"/>
          <w:numId w:val="69"/>
        </w:numPr>
        <w:spacing w:after="100"/>
        <w:rPr>
          <w:sz w:val="20"/>
          <w:szCs w:val="20"/>
        </w:rPr>
      </w:pPr>
      <w:r>
        <w:rPr>
          <w:i/>
          <w:sz w:val="20"/>
          <w:szCs w:val="20"/>
        </w:rPr>
        <w:t>Dynamic Strength:</w:t>
      </w:r>
      <w:r>
        <w:rPr>
          <w:sz w:val="20"/>
          <w:szCs w:val="20"/>
        </w:rPr>
        <w:t xml:space="preserve"> ability to exert force for a long period of time without becoming overly tired &amp; giving out. </w:t>
      </w:r>
    </w:p>
    <w:p>
      <w:pPr>
        <w:pStyle w:val="8"/>
        <w:numPr>
          <w:ilvl w:val="0"/>
          <w:numId w:val="69"/>
        </w:numPr>
        <w:spacing w:after="100"/>
        <w:rPr>
          <w:sz w:val="20"/>
          <w:szCs w:val="20"/>
        </w:rPr>
      </w:pPr>
      <w:r>
        <w:rPr>
          <w:sz w:val="20"/>
          <w:szCs w:val="20"/>
          <w:u w:val="single"/>
        </w:rPr>
        <w:t>Stamina</w:t>
      </w:r>
      <w:r>
        <w:rPr>
          <w:sz w:val="20"/>
          <w:szCs w:val="20"/>
        </w:rPr>
        <w:t xml:space="preserve">: The ability of a person’s lungs and circulatory system to work efficiently while he is engaging in prolonged physical activity. </w:t>
      </w:r>
    </w:p>
    <w:p>
      <w:pPr>
        <w:pStyle w:val="8"/>
        <w:numPr>
          <w:ilvl w:val="0"/>
          <w:numId w:val="69"/>
        </w:numPr>
        <w:spacing w:after="100"/>
        <w:rPr>
          <w:sz w:val="20"/>
          <w:szCs w:val="20"/>
          <w:u w:val="single"/>
        </w:rPr>
      </w:pPr>
      <w:r>
        <w:rPr>
          <w:sz w:val="20"/>
          <w:szCs w:val="20"/>
          <w:u w:val="single"/>
        </w:rPr>
        <w:t xml:space="preserve">Flexibility and coordination: </w:t>
      </w:r>
    </w:p>
    <w:p>
      <w:pPr>
        <w:pStyle w:val="8"/>
        <w:numPr>
          <w:ilvl w:val="1"/>
          <w:numId w:val="69"/>
        </w:numPr>
        <w:spacing w:after="100"/>
        <w:rPr>
          <w:sz w:val="20"/>
          <w:szCs w:val="20"/>
        </w:rPr>
      </w:pPr>
      <w:r>
        <w:rPr>
          <w:i/>
          <w:sz w:val="20"/>
          <w:szCs w:val="20"/>
        </w:rPr>
        <w:t>Flexibility</w:t>
      </w:r>
      <w:r>
        <w:rPr>
          <w:sz w:val="20"/>
          <w:szCs w:val="20"/>
        </w:rPr>
        <w:t xml:space="preserve">: The ability to bend, stretch, twist, or reach. </w:t>
      </w:r>
    </w:p>
    <w:p>
      <w:pPr>
        <w:pStyle w:val="8"/>
        <w:numPr>
          <w:ilvl w:val="2"/>
          <w:numId w:val="69"/>
        </w:numPr>
        <w:spacing w:after="100"/>
        <w:rPr>
          <w:sz w:val="20"/>
          <w:szCs w:val="20"/>
        </w:rPr>
      </w:pPr>
      <w:r>
        <w:rPr>
          <w:sz w:val="20"/>
          <w:szCs w:val="20"/>
        </w:rPr>
        <w:t xml:space="preserve">Extent Flexibility: degree of flexibility. </w:t>
      </w:r>
    </w:p>
    <w:p>
      <w:pPr>
        <w:pStyle w:val="8"/>
        <w:numPr>
          <w:ilvl w:val="2"/>
          <w:numId w:val="69"/>
        </w:numPr>
        <w:spacing w:after="100"/>
        <w:rPr>
          <w:sz w:val="20"/>
          <w:szCs w:val="20"/>
        </w:rPr>
      </w:pPr>
      <w:r>
        <w:rPr>
          <w:sz w:val="20"/>
          <w:szCs w:val="20"/>
        </w:rPr>
        <w:t xml:space="preserve">Dynamic Flexibility: speed of flexibility. </w:t>
      </w:r>
    </w:p>
    <w:p>
      <w:pPr>
        <w:pStyle w:val="8"/>
        <w:numPr>
          <w:ilvl w:val="1"/>
          <w:numId w:val="69"/>
        </w:numPr>
        <w:spacing w:after="100"/>
        <w:rPr>
          <w:sz w:val="20"/>
          <w:szCs w:val="20"/>
        </w:rPr>
      </w:pPr>
      <w:r>
        <w:rPr>
          <w:i/>
          <w:sz w:val="20"/>
          <w:szCs w:val="20"/>
        </w:rPr>
        <w:t>Coordination</w:t>
      </w:r>
      <w:r>
        <w:rPr>
          <w:sz w:val="20"/>
          <w:szCs w:val="20"/>
        </w:rPr>
        <w:t xml:space="preserve">: The quality of physical movement in terms of synchronization of movements and balance. </w:t>
      </w:r>
    </w:p>
    <w:p>
      <w:pPr>
        <w:pStyle w:val="8"/>
        <w:numPr>
          <w:ilvl w:val="2"/>
          <w:numId w:val="69"/>
        </w:numPr>
        <w:spacing w:after="100"/>
        <w:rPr>
          <w:sz w:val="20"/>
          <w:szCs w:val="20"/>
        </w:rPr>
      </w:pPr>
      <w:r>
        <w:rPr>
          <w:sz w:val="20"/>
          <w:szCs w:val="20"/>
        </w:rPr>
        <w:t xml:space="preserve">Gross body Coordination: coordinating movement of body, arms, &amp; legs in activities that involve all 3. </w:t>
      </w:r>
    </w:p>
    <w:p>
      <w:pPr>
        <w:pStyle w:val="8"/>
        <w:numPr>
          <w:ilvl w:val="2"/>
          <w:numId w:val="69"/>
        </w:numPr>
        <w:spacing w:after="100"/>
        <w:rPr>
          <w:sz w:val="20"/>
          <w:szCs w:val="20"/>
        </w:rPr>
      </w:pPr>
      <w:r>
        <w:rPr>
          <w:sz w:val="20"/>
          <w:szCs w:val="20"/>
        </w:rPr>
        <w:t xml:space="preserve">Gross body Equilibrium: Ability to regain balance in contexts where balance is upset. </w:t>
      </w:r>
    </w:p>
    <w:p>
      <w:pPr>
        <w:pStyle w:val="8"/>
        <w:numPr>
          <w:ilvl w:val="0"/>
          <w:numId w:val="69"/>
        </w:numPr>
        <w:spacing w:after="100"/>
        <w:rPr>
          <w:sz w:val="20"/>
          <w:szCs w:val="20"/>
        </w:rPr>
      </w:pPr>
      <w:r>
        <w:rPr>
          <w:sz w:val="20"/>
          <w:szCs w:val="20"/>
          <w:u w:val="single"/>
        </w:rPr>
        <w:t>Psychomotor ability:</w:t>
      </w:r>
      <w:r>
        <w:rPr>
          <w:sz w:val="20"/>
          <w:szCs w:val="20"/>
        </w:rPr>
        <w:t xml:space="preserve"> capabilities associated with manipulating and controlling objects. </w:t>
      </w:r>
    </w:p>
    <w:p>
      <w:pPr>
        <w:pStyle w:val="8"/>
        <w:numPr>
          <w:ilvl w:val="1"/>
          <w:numId w:val="69"/>
        </w:numPr>
        <w:spacing w:after="100"/>
        <w:rPr>
          <w:sz w:val="20"/>
          <w:szCs w:val="20"/>
        </w:rPr>
      </w:pPr>
      <w:r>
        <w:rPr>
          <w:i/>
          <w:sz w:val="20"/>
          <w:szCs w:val="20"/>
        </w:rPr>
        <w:t>Fine manipulative abilities:</w:t>
      </w:r>
      <w:r>
        <w:rPr>
          <w:sz w:val="20"/>
          <w:szCs w:val="20"/>
        </w:rPr>
        <w:t xml:space="preserve"> keeping hand and arm steady while grasping manipulating, and assembling small objects. </w:t>
      </w:r>
    </w:p>
    <w:p>
      <w:pPr>
        <w:pStyle w:val="8"/>
        <w:numPr>
          <w:ilvl w:val="1"/>
          <w:numId w:val="69"/>
        </w:numPr>
        <w:spacing w:after="100"/>
        <w:rPr>
          <w:sz w:val="20"/>
          <w:szCs w:val="20"/>
        </w:rPr>
      </w:pPr>
      <w:r>
        <w:rPr>
          <w:i/>
          <w:sz w:val="20"/>
          <w:szCs w:val="20"/>
        </w:rPr>
        <w:t>Control movement abilities:</w:t>
      </w:r>
      <w:r>
        <w:rPr>
          <w:sz w:val="20"/>
          <w:szCs w:val="20"/>
        </w:rPr>
        <w:t xml:space="preserve"> making quick, precise adjustments to a machine while operating it. </w:t>
      </w:r>
    </w:p>
    <w:p>
      <w:pPr>
        <w:pStyle w:val="8"/>
        <w:numPr>
          <w:ilvl w:val="1"/>
          <w:numId w:val="69"/>
        </w:numPr>
        <w:spacing w:after="100"/>
        <w:rPr>
          <w:sz w:val="20"/>
          <w:szCs w:val="20"/>
        </w:rPr>
      </w:pPr>
      <w:r>
        <w:rPr>
          <w:i/>
          <w:sz w:val="20"/>
          <w:szCs w:val="20"/>
        </w:rPr>
        <w:t xml:space="preserve">Response orientation: </w:t>
      </w:r>
      <w:r>
        <w:rPr>
          <w:sz w:val="20"/>
          <w:szCs w:val="20"/>
        </w:rPr>
        <w:t xml:space="preserve">quickly choosing among appropriate alternative movements. </w:t>
      </w:r>
    </w:p>
    <w:p>
      <w:pPr>
        <w:pStyle w:val="8"/>
        <w:numPr>
          <w:ilvl w:val="1"/>
          <w:numId w:val="69"/>
        </w:numPr>
        <w:spacing w:after="100"/>
        <w:rPr>
          <w:sz w:val="20"/>
          <w:szCs w:val="20"/>
        </w:rPr>
      </w:pPr>
      <w:r>
        <w:rPr>
          <w:i/>
          <w:sz w:val="20"/>
          <w:szCs w:val="20"/>
        </w:rPr>
        <w:t>Response time:</w:t>
      </w:r>
      <w:r>
        <w:rPr>
          <w:sz w:val="20"/>
          <w:szCs w:val="20"/>
        </w:rPr>
        <w:t xml:space="preserve"> quickly responding to signals with body movements.</w:t>
      </w:r>
    </w:p>
    <w:p>
      <w:pPr>
        <w:pStyle w:val="8"/>
        <w:numPr>
          <w:ilvl w:val="0"/>
          <w:numId w:val="69"/>
        </w:numPr>
        <w:spacing w:after="100"/>
        <w:rPr>
          <w:sz w:val="20"/>
          <w:szCs w:val="20"/>
        </w:rPr>
      </w:pPr>
      <w:r>
        <w:rPr>
          <w:sz w:val="20"/>
          <w:szCs w:val="20"/>
          <w:u w:val="single"/>
        </w:rPr>
        <w:t>Sensory ability:</w:t>
      </w:r>
      <w:r>
        <w:rPr>
          <w:sz w:val="20"/>
          <w:szCs w:val="20"/>
        </w:rPr>
        <w:t xml:space="preserve"> Capabilities associated with vision and hearing.</w:t>
      </w:r>
    </w:p>
    <w:p>
      <w:pPr>
        <w:pStyle w:val="8"/>
        <w:numPr>
          <w:ilvl w:val="1"/>
          <w:numId w:val="69"/>
        </w:numPr>
        <w:spacing w:after="100"/>
        <w:rPr>
          <w:sz w:val="20"/>
          <w:szCs w:val="20"/>
        </w:rPr>
      </w:pPr>
      <w:r>
        <w:rPr>
          <w:i/>
          <w:sz w:val="20"/>
          <w:szCs w:val="20"/>
        </w:rPr>
        <w:t>Near and far vision:</w:t>
      </w:r>
      <w:r>
        <w:rPr>
          <w:sz w:val="20"/>
          <w:szCs w:val="20"/>
        </w:rPr>
        <w:t xml:space="preserve"> seeing details of an object up close or at a distance. </w:t>
      </w:r>
    </w:p>
    <w:p>
      <w:pPr>
        <w:pStyle w:val="8"/>
        <w:numPr>
          <w:ilvl w:val="1"/>
          <w:numId w:val="69"/>
        </w:numPr>
        <w:spacing w:after="100"/>
        <w:rPr>
          <w:sz w:val="20"/>
          <w:szCs w:val="20"/>
        </w:rPr>
      </w:pPr>
      <w:r>
        <w:rPr>
          <w:i/>
          <w:sz w:val="20"/>
          <w:szCs w:val="20"/>
        </w:rPr>
        <w:t>Night vision:</w:t>
      </w:r>
      <w:r>
        <w:rPr>
          <w:sz w:val="20"/>
          <w:szCs w:val="20"/>
        </w:rPr>
        <w:t xml:space="preserve"> seeing well in low light. </w:t>
      </w:r>
    </w:p>
    <w:p>
      <w:pPr>
        <w:pStyle w:val="8"/>
        <w:numPr>
          <w:ilvl w:val="1"/>
          <w:numId w:val="69"/>
        </w:numPr>
        <w:spacing w:after="100"/>
        <w:rPr>
          <w:sz w:val="20"/>
          <w:szCs w:val="20"/>
        </w:rPr>
      </w:pPr>
      <w:r>
        <w:rPr>
          <w:i/>
          <w:sz w:val="20"/>
          <w:szCs w:val="20"/>
        </w:rPr>
        <w:t>Visual color discrimination:</w:t>
      </w:r>
      <w:r>
        <w:rPr>
          <w:sz w:val="20"/>
          <w:szCs w:val="20"/>
        </w:rPr>
        <w:t xml:space="preserve"> detecting differences in colors and shades. </w:t>
      </w:r>
    </w:p>
    <w:p>
      <w:pPr>
        <w:pStyle w:val="8"/>
        <w:numPr>
          <w:ilvl w:val="1"/>
          <w:numId w:val="69"/>
        </w:numPr>
        <w:spacing w:after="100"/>
        <w:rPr>
          <w:sz w:val="20"/>
          <w:szCs w:val="20"/>
        </w:rPr>
      </w:pPr>
      <w:r>
        <w:rPr>
          <w:i/>
          <w:sz w:val="20"/>
          <w:szCs w:val="20"/>
        </w:rPr>
        <w:t>Depth perception:</w:t>
      </w:r>
      <w:r>
        <w:rPr>
          <w:sz w:val="20"/>
          <w:szCs w:val="20"/>
        </w:rPr>
        <w:t xml:space="preserve"> Judging relative distances.</w:t>
      </w:r>
    </w:p>
    <w:p>
      <w:pPr>
        <w:pStyle w:val="8"/>
        <w:numPr>
          <w:ilvl w:val="1"/>
          <w:numId w:val="69"/>
        </w:numPr>
        <w:spacing w:after="100"/>
        <w:rPr>
          <w:sz w:val="20"/>
          <w:szCs w:val="20"/>
        </w:rPr>
      </w:pPr>
      <w:r>
        <w:rPr>
          <w:i/>
          <w:sz w:val="20"/>
          <w:szCs w:val="20"/>
        </w:rPr>
        <w:t>Hearing sensitivity:</w:t>
      </w:r>
      <w:r>
        <w:rPr>
          <w:sz w:val="20"/>
          <w:szCs w:val="20"/>
        </w:rPr>
        <w:t xml:space="preserve"> Hearing differences in sounds that vary in terms of pitch and loudness.</w:t>
      </w:r>
    </w:p>
    <w:p>
      <w:pPr>
        <w:pStyle w:val="8"/>
        <w:numPr>
          <w:ilvl w:val="1"/>
          <w:numId w:val="69"/>
        </w:numPr>
        <w:spacing w:after="100"/>
        <w:rPr>
          <w:sz w:val="20"/>
          <w:szCs w:val="20"/>
        </w:rPr>
      </w:pPr>
      <w:r>
        <w:rPr>
          <w:i/>
          <w:sz w:val="20"/>
          <w:szCs w:val="20"/>
        </w:rPr>
        <w:t>Auditory attention:</w:t>
      </w:r>
      <w:r>
        <w:rPr>
          <w:sz w:val="20"/>
          <w:szCs w:val="20"/>
        </w:rPr>
        <w:t xml:space="preserve"> Focusing on a source of sound in the presence of other sources. </w:t>
      </w:r>
    </w:p>
    <w:p>
      <w:pPr>
        <w:pStyle w:val="8"/>
        <w:numPr>
          <w:ilvl w:val="1"/>
          <w:numId w:val="69"/>
        </w:numPr>
        <w:spacing w:after="100"/>
        <w:rPr>
          <w:sz w:val="20"/>
          <w:szCs w:val="20"/>
        </w:rPr>
      </w:pPr>
      <w:r>
        <w:rPr>
          <w:i/>
          <w:sz w:val="20"/>
          <w:szCs w:val="20"/>
        </w:rPr>
        <w:t>Speech recognition:</w:t>
      </w:r>
      <w:r>
        <w:rPr>
          <w:sz w:val="20"/>
          <w:szCs w:val="20"/>
        </w:rPr>
        <w:t xml:space="preserve"> Identifying and understanding the speech of others. </w:t>
      </w:r>
    </w:p>
    <w:tbl>
      <w:tblPr>
        <w:tblStyle w:val="7"/>
        <w:tblW w:w="110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7"/>
        <w:gridCol w:w="5352"/>
        <w:gridCol w:w="43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277" w:type="dxa"/>
          </w:tcPr>
          <w:p>
            <w:pPr>
              <w:tabs>
                <w:tab w:val="left" w:pos="1103"/>
              </w:tabs>
              <w:spacing w:after="0"/>
              <w:jc w:val="center"/>
              <w:rPr>
                <w:b/>
                <w:sz w:val="16"/>
                <w:szCs w:val="16"/>
              </w:rPr>
            </w:pPr>
            <w:r>
              <w:rPr>
                <w:b/>
                <w:sz w:val="16"/>
                <w:szCs w:val="16"/>
              </w:rPr>
              <w:t>Type</w:t>
            </w:r>
          </w:p>
        </w:tc>
        <w:tc>
          <w:tcPr>
            <w:tcW w:w="5352" w:type="dxa"/>
          </w:tcPr>
          <w:p>
            <w:pPr>
              <w:spacing w:after="0"/>
              <w:jc w:val="center"/>
              <w:rPr>
                <w:b/>
                <w:sz w:val="16"/>
                <w:szCs w:val="16"/>
              </w:rPr>
            </w:pPr>
            <w:r>
              <w:rPr>
                <w:b/>
                <w:sz w:val="16"/>
                <w:szCs w:val="16"/>
              </w:rPr>
              <w:t>More specific facet</w:t>
            </w:r>
          </w:p>
        </w:tc>
        <w:tc>
          <w:tcPr>
            <w:tcW w:w="4387" w:type="dxa"/>
          </w:tcPr>
          <w:p>
            <w:pPr>
              <w:spacing w:after="0"/>
              <w:jc w:val="center"/>
              <w:rPr>
                <w:b/>
                <w:sz w:val="16"/>
                <w:szCs w:val="16"/>
              </w:rPr>
            </w:pPr>
            <w:r>
              <w:rPr>
                <w:b/>
                <w:sz w:val="16"/>
                <w:szCs w:val="16"/>
              </w:rPr>
              <w:t>Jobs where relevant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277" w:type="dxa"/>
          </w:tcPr>
          <w:p>
            <w:pPr>
              <w:spacing w:after="0"/>
              <w:rPr>
                <w:b/>
                <w:sz w:val="16"/>
                <w:szCs w:val="16"/>
              </w:rPr>
            </w:pPr>
            <w:r>
              <w:rPr>
                <w:b/>
                <w:sz w:val="16"/>
                <w:szCs w:val="16"/>
              </w:rPr>
              <w:t>Strength</w:t>
            </w:r>
          </w:p>
        </w:tc>
        <w:tc>
          <w:tcPr>
            <w:tcW w:w="5352" w:type="dxa"/>
          </w:tcPr>
          <w:p>
            <w:pPr>
              <w:pStyle w:val="8"/>
              <w:numPr>
                <w:ilvl w:val="0"/>
                <w:numId w:val="67"/>
              </w:numPr>
              <w:spacing w:after="0"/>
              <w:rPr>
                <w:sz w:val="16"/>
                <w:szCs w:val="16"/>
              </w:rPr>
            </w:pPr>
            <w:r>
              <w:rPr>
                <w:sz w:val="16"/>
                <w:szCs w:val="16"/>
              </w:rPr>
              <w:t xml:space="preserve">Static, explosive, and dynamic. </w:t>
            </w:r>
          </w:p>
        </w:tc>
        <w:tc>
          <w:tcPr>
            <w:tcW w:w="4387" w:type="dxa"/>
          </w:tcPr>
          <w:p>
            <w:pPr>
              <w:spacing w:after="0"/>
              <w:rPr>
                <w:sz w:val="16"/>
                <w:szCs w:val="16"/>
              </w:rPr>
            </w:pPr>
            <w:r>
              <w:rPr>
                <w:sz w:val="16"/>
                <w:szCs w:val="16"/>
              </w:rPr>
              <w:t xml:space="preserve">Structural iron and steel workers; tractor-trailer and heavy truck drivers; farm workers; firefighters.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277" w:type="dxa"/>
          </w:tcPr>
          <w:p>
            <w:pPr>
              <w:spacing w:after="0"/>
              <w:rPr>
                <w:b/>
                <w:sz w:val="16"/>
                <w:szCs w:val="16"/>
              </w:rPr>
            </w:pPr>
            <w:r>
              <w:rPr>
                <w:b/>
                <w:sz w:val="16"/>
                <w:szCs w:val="16"/>
              </w:rPr>
              <w:t>Stamina</w:t>
            </w:r>
          </w:p>
        </w:tc>
        <w:tc>
          <w:tcPr>
            <w:tcW w:w="5352" w:type="dxa"/>
          </w:tcPr>
          <w:p>
            <w:pPr>
              <w:pStyle w:val="8"/>
              <w:numPr>
                <w:ilvl w:val="0"/>
                <w:numId w:val="67"/>
              </w:numPr>
              <w:spacing w:after="0"/>
              <w:rPr>
                <w:sz w:val="16"/>
                <w:szCs w:val="16"/>
              </w:rPr>
            </w:pPr>
            <w:r>
              <w:rPr>
                <w:sz w:val="16"/>
                <w:szCs w:val="16"/>
              </w:rPr>
              <w:t xml:space="preserve">Exerting oneself over a period of time without circulatory system giving out. </w:t>
            </w:r>
          </w:p>
        </w:tc>
        <w:tc>
          <w:tcPr>
            <w:tcW w:w="4387" w:type="dxa"/>
          </w:tcPr>
          <w:p>
            <w:pPr>
              <w:spacing w:after="0"/>
              <w:rPr>
                <w:sz w:val="16"/>
                <w:szCs w:val="16"/>
              </w:rPr>
            </w:pPr>
            <w:r>
              <w:rPr>
                <w:sz w:val="16"/>
                <w:szCs w:val="16"/>
              </w:rPr>
              <w:t xml:space="preserve">Athletes, dancers, commercial divers, firefighters.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277" w:type="dxa"/>
          </w:tcPr>
          <w:p>
            <w:pPr>
              <w:spacing w:after="0"/>
              <w:rPr>
                <w:b/>
                <w:sz w:val="16"/>
                <w:szCs w:val="16"/>
              </w:rPr>
            </w:pPr>
            <w:r>
              <w:rPr>
                <w:b/>
                <w:sz w:val="16"/>
                <w:szCs w:val="16"/>
              </w:rPr>
              <w:t>Flexibility and Coordination</w:t>
            </w:r>
          </w:p>
        </w:tc>
        <w:tc>
          <w:tcPr>
            <w:tcW w:w="5352" w:type="dxa"/>
          </w:tcPr>
          <w:p>
            <w:pPr>
              <w:pStyle w:val="8"/>
              <w:numPr>
                <w:ilvl w:val="0"/>
                <w:numId w:val="67"/>
              </w:numPr>
              <w:spacing w:after="0"/>
              <w:rPr>
                <w:sz w:val="16"/>
                <w:szCs w:val="16"/>
              </w:rPr>
            </w:pPr>
            <w:r>
              <w:rPr>
                <w:sz w:val="16"/>
                <w:szCs w:val="16"/>
              </w:rPr>
              <w:t>Extent and dynamic flexibility.</w:t>
            </w:r>
          </w:p>
          <w:p>
            <w:pPr>
              <w:pStyle w:val="8"/>
              <w:numPr>
                <w:ilvl w:val="0"/>
                <w:numId w:val="67"/>
              </w:numPr>
              <w:spacing w:after="0"/>
              <w:rPr>
                <w:sz w:val="16"/>
                <w:szCs w:val="16"/>
              </w:rPr>
            </w:pPr>
            <w:r>
              <w:rPr>
                <w:sz w:val="16"/>
                <w:szCs w:val="16"/>
              </w:rPr>
              <w:t xml:space="preserve">Gross body coordination and gross body equilibrium </w:t>
            </w:r>
          </w:p>
        </w:tc>
        <w:tc>
          <w:tcPr>
            <w:tcW w:w="4387" w:type="dxa"/>
          </w:tcPr>
          <w:p>
            <w:pPr>
              <w:spacing w:after="0"/>
              <w:rPr>
                <w:sz w:val="16"/>
                <w:szCs w:val="16"/>
              </w:rPr>
            </w:pPr>
            <w:r>
              <w:rPr>
                <w:sz w:val="16"/>
                <w:szCs w:val="16"/>
              </w:rPr>
              <w:t xml:space="preserve">Athletes, dancers, riggers, industrial machinery mechanics, choreographers, structural iron and steel workers.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277" w:type="dxa"/>
          </w:tcPr>
          <w:p>
            <w:pPr>
              <w:spacing w:after="0"/>
              <w:rPr>
                <w:b/>
                <w:sz w:val="16"/>
                <w:szCs w:val="16"/>
              </w:rPr>
            </w:pPr>
            <w:r>
              <w:rPr>
                <w:b/>
                <w:sz w:val="16"/>
                <w:szCs w:val="16"/>
              </w:rPr>
              <w:t>Psychomotor</w:t>
            </w:r>
          </w:p>
        </w:tc>
        <w:tc>
          <w:tcPr>
            <w:tcW w:w="5352" w:type="dxa"/>
          </w:tcPr>
          <w:p>
            <w:pPr>
              <w:pStyle w:val="8"/>
              <w:numPr>
                <w:ilvl w:val="0"/>
                <w:numId w:val="67"/>
              </w:numPr>
              <w:spacing w:after="0"/>
              <w:rPr>
                <w:sz w:val="16"/>
                <w:szCs w:val="16"/>
              </w:rPr>
            </w:pPr>
            <w:r>
              <w:rPr>
                <w:sz w:val="16"/>
                <w:szCs w:val="16"/>
              </w:rPr>
              <w:t xml:space="preserve">Fine manipulative abilities and control movement abilities </w:t>
            </w:r>
          </w:p>
          <w:p>
            <w:pPr>
              <w:pStyle w:val="8"/>
              <w:numPr>
                <w:ilvl w:val="0"/>
                <w:numId w:val="67"/>
              </w:numPr>
              <w:spacing w:after="0"/>
              <w:rPr>
                <w:sz w:val="16"/>
                <w:szCs w:val="16"/>
              </w:rPr>
            </w:pPr>
            <w:r>
              <w:rPr>
                <w:sz w:val="16"/>
                <w:szCs w:val="16"/>
              </w:rPr>
              <w:t>Response orientation and response time</w:t>
            </w:r>
          </w:p>
        </w:tc>
        <w:tc>
          <w:tcPr>
            <w:tcW w:w="4387" w:type="dxa"/>
          </w:tcPr>
          <w:p>
            <w:pPr>
              <w:spacing w:after="0"/>
              <w:rPr>
                <w:sz w:val="16"/>
                <w:szCs w:val="16"/>
              </w:rPr>
            </w:pPr>
            <w:r>
              <w:rPr>
                <w:sz w:val="16"/>
                <w:szCs w:val="16"/>
              </w:rPr>
              <w:t>Fabric menders; potters; jewelers; construction drillers; photographers, highway patrol pilots, athletes.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277" w:type="dxa"/>
          </w:tcPr>
          <w:p>
            <w:pPr>
              <w:spacing w:after="0"/>
              <w:rPr>
                <w:b/>
                <w:sz w:val="16"/>
                <w:szCs w:val="16"/>
              </w:rPr>
            </w:pPr>
            <w:r>
              <w:rPr>
                <w:b/>
                <w:sz w:val="16"/>
                <w:szCs w:val="16"/>
              </w:rPr>
              <w:t>Sensory</w:t>
            </w:r>
          </w:p>
        </w:tc>
        <w:tc>
          <w:tcPr>
            <w:tcW w:w="5352" w:type="dxa"/>
          </w:tcPr>
          <w:p>
            <w:pPr>
              <w:pStyle w:val="8"/>
              <w:numPr>
                <w:ilvl w:val="0"/>
                <w:numId w:val="67"/>
              </w:numPr>
              <w:spacing w:after="0"/>
              <w:rPr>
                <w:sz w:val="16"/>
                <w:szCs w:val="16"/>
              </w:rPr>
            </w:pPr>
            <w:r>
              <w:rPr>
                <w:sz w:val="16"/>
                <w:szCs w:val="16"/>
              </w:rPr>
              <w:t xml:space="preserve">Near and far vision, night vision, visual color discrimination, depth perception, hearing sensitivity, auditory attention, speech recognition. </w:t>
            </w:r>
          </w:p>
        </w:tc>
        <w:tc>
          <w:tcPr>
            <w:tcW w:w="4387" w:type="dxa"/>
          </w:tcPr>
          <w:p>
            <w:pPr>
              <w:spacing w:after="0"/>
              <w:rPr>
                <w:sz w:val="16"/>
                <w:szCs w:val="16"/>
              </w:rPr>
            </w:pPr>
            <w:r>
              <w:rPr>
                <w:sz w:val="16"/>
                <w:szCs w:val="16"/>
              </w:rPr>
              <w:t xml:space="preserve">Electronic testers and inspectors; highway patrol pilots; bus drivers; airline pilots; photographers; musicians; composers.  </w:t>
            </w:r>
          </w:p>
        </w:tc>
      </w:tr>
    </w:tbl>
    <w:p>
      <w:pPr>
        <w:spacing w:after="100"/>
        <w:rPr>
          <w:sz w:val="20"/>
          <w:szCs w:val="20"/>
        </w:rPr>
      </w:pPr>
    </w:p>
    <w:p>
      <w:pPr>
        <w:spacing w:after="100"/>
        <w:rPr>
          <w:b/>
          <w:sz w:val="20"/>
          <w:szCs w:val="20"/>
          <w:u w:val="single"/>
        </w:rPr>
      </w:pPr>
      <w:r>
        <w:rPr>
          <w:b/>
          <w:sz w:val="20"/>
          <w:szCs w:val="20"/>
          <w:u w:val="single"/>
        </w:rPr>
        <w:t>What Does It Mean For An Employee To Be “Able”?</w:t>
      </w:r>
    </w:p>
    <w:p>
      <w:pPr>
        <w:spacing w:after="100"/>
        <w:rPr>
          <w:sz w:val="20"/>
          <w:szCs w:val="20"/>
        </w:rPr>
      </w:pPr>
      <w:r>
        <w:rPr>
          <w:sz w:val="20"/>
          <w:szCs w:val="20"/>
          <w:lang w:eastAsia="zh-CN"/>
        </w:rPr>
        <mc:AlternateContent>
          <mc:Choice Requires="wpg">
            <w:drawing>
              <wp:anchor distT="0" distB="0" distL="114300" distR="114300" simplePos="0" relativeHeight="251670528" behindDoc="0" locked="0" layoutInCell="1" allowOverlap="1">
                <wp:simplePos x="0" y="0"/>
                <wp:positionH relativeFrom="column">
                  <wp:posOffset>457200</wp:posOffset>
                </wp:positionH>
                <wp:positionV relativeFrom="paragraph">
                  <wp:posOffset>69215</wp:posOffset>
                </wp:positionV>
                <wp:extent cx="5486400" cy="1828800"/>
                <wp:effectExtent l="0" t="0" r="25400" b="25400"/>
                <wp:wrapThrough wrapText="bothSides">
                  <wp:wrapPolygon>
                    <wp:start x="8800" y="0"/>
                    <wp:lineTo x="3600" y="4500"/>
                    <wp:lineTo x="0" y="5100"/>
                    <wp:lineTo x="0" y="8400"/>
                    <wp:lineTo x="1400" y="9600"/>
                    <wp:lineTo x="0" y="10500"/>
                    <wp:lineTo x="0" y="21600"/>
                    <wp:lineTo x="21600" y="21600"/>
                    <wp:lineTo x="21600" y="10500"/>
                    <wp:lineTo x="20200" y="9600"/>
                    <wp:lineTo x="21600" y="8400"/>
                    <wp:lineTo x="21600" y="5100"/>
                    <wp:lineTo x="18100" y="4500"/>
                    <wp:lineTo x="12800" y="0"/>
                    <wp:lineTo x="8800" y="0"/>
                  </wp:wrapPolygon>
                </wp:wrapThrough>
                <wp:docPr id="49" name="Group 49"/>
                <wp:cNvGraphicFramePr/>
                <a:graphic xmlns:a="http://schemas.openxmlformats.org/drawingml/2006/main">
                  <a:graphicData uri="http://schemas.microsoft.com/office/word/2010/wordprocessingGroup">
                    <wpg:wgp>
                      <wpg:cNvGrpSpPr/>
                      <wpg:grpSpPr>
                        <a:xfrm>
                          <a:off x="0" y="0"/>
                          <a:ext cx="5486400" cy="1828800"/>
                          <a:chOff x="0" y="0"/>
                          <a:chExt cx="5486400" cy="1828800"/>
                        </a:xfrm>
                      </wpg:grpSpPr>
                      <wps:wsp>
                        <wps:cNvPr id="50" name="Text Box 50"/>
                        <wps:cNvSpPr txBox="1"/>
                        <wps:spPr>
                          <a:xfrm>
                            <a:off x="2286000" y="0"/>
                            <a:ext cx="914400" cy="228600"/>
                          </a:xfrm>
                          <a:prstGeom prst="rect">
                            <a:avLst/>
                          </a:prstGeom>
                          <a:noFill/>
                          <a:ln>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pPr>
                                <w:jc w:val="center"/>
                                <w:rPr>
                                  <w:sz w:val="16"/>
                                  <w:szCs w:val="16"/>
                                </w:rPr>
                              </w:pPr>
                              <w:r>
                                <w:rPr>
                                  <w:sz w:val="16"/>
                                  <w:szCs w:val="16"/>
                                </w:rPr>
                                <w:t>Overall Ability</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51" name="Text Box 51"/>
                        <wps:cNvSpPr txBox="1"/>
                        <wps:spPr>
                          <a:xfrm>
                            <a:off x="4572000" y="457200"/>
                            <a:ext cx="914400" cy="228600"/>
                          </a:xfrm>
                          <a:prstGeom prst="rect">
                            <a:avLst/>
                          </a:prstGeom>
                          <a:noFill/>
                          <a:ln>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pPr>
                                <w:jc w:val="center"/>
                                <w:rPr>
                                  <w:sz w:val="16"/>
                                  <w:szCs w:val="16"/>
                                </w:rPr>
                              </w:pPr>
                              <w:r>
                                <w:rPr>
                                  <w:sz w:val="16"/>
                                  <w:szCs w:val="16"/>
                                </w:rPr>
                                <w:t>Physical Ability</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52" name="Text Box 52"/>
                        <wps:cNvSpPr txBox="1"/>
                        <wps:spPr>
                          <a:xfrm>
                            <a:off x="2057400" y="457200"/>
                            <a:ext cx="1371600" cy="228600"/>
                          </a:xfrm>
                          <a:prstGeom prst="rect">
                            <a:avLst/>
                          </a:prstGeom>
                          <a:noFill/>
                          <a:ln>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pPr>
                                <w:jc w:val="center"/>
                                <w:rPr>
                                  <w:sz w:val="16"/>
                                  <w:szCs w:val="16"/>
                                </w:rPr>
                              </w:pPr>
                              <w:r>
                                <w:rPr>
                                  <w:sz w:val="16"/>
                                  <w:szCs w:val="16"/>
                                </w:rPr>
                                <w:t>Emotional Ability</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53" name="Text Box 53"/>
                        <wps:cNvSpPr txBox="1"/>
                        <wps:spPr>
                          <a:xfrm>
                            <a:off x="0" y="457200"/>
                            <a:ext cx="914400" cy="228600"/>
                          </a:xfrm>
                          <a:prstGeom prst="rect">
                            <a:avLst/>
                          </a:prstGeom>
                          <a:noFill/>
                          <a:ln>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pPr>
                                <w:jc w:val="center"/>
                                <w:rPr>
                                  <w:sz w:val="16"/>
                                  <w:szCs w:val="16"/>
                                </w:rPr>
                              </w:pPr>
                              <w:r>
                                <w:rPr>
                                  <w:sz w:val="16"/>
                                  <w:szCs w:val="16"/>
                                </w:rPr>
                                <w:t>Cognitive Ability</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54" name="Text Box 54"/>
                        <wps:cNvSpPr txBox="1"/>
                        <wps:spPr>
                          <a:xfrm>
                            <a:off x="4572000" y="914400"/>
                            <a:ext cx="914400" cy="914400"/>
                          </a:xfrm>
                          <a:prstGeom prst="rect">
                            <a:avLst/>
                          </a:prstGeom>
                          <a:noFill/>
                          <a:ln>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pPr>
                                <w:pStyle w:val="8"/>
                                <w:numPr>
                                  <w:ilvl w:val="0"/>
                                  <w:numId w:val="70"/>
                                </w:numPr>
                                <w:ind w:left="142" w:hanging="218"/>
                                <w:rPr>
                                  <w:sz w:val="16"/>
                                  <w:szCs w:val="16"/>
                                </w:rPr>
                              </w:pPr>
                              <w:r>
                                <w:rPr>
                                  <w:sz w:val="16"/>
                                  <w:szCs w:val="16"/>
                                </w:rPr>
                                <w:t>Strength</w:t>
                              </w:r>
                            </w:p>
                            <w:p>
                              <w:pPr>
                                <w:pStyle w:val="8"/>
                                <w:numPr>
                                  <w:ilvl w:val="0"/>
                                  <w:numId w:val="70"/>
                                </w:numPr>
                                <w:ind w:left="142" w:hanging="218"/>
                                <w:rPr>
                                  <w:sz w:val="16"/>
                                  <w:szCs w:val="16"/>
                                </w:rPr>
                              </w:pPr>
                              <w:r>
                                <w:rPr>
                                  <w:sz w:val="16"/>
                                  <w:szCs w:val="16"/>
                                </w:rPr>
                                <w:t>Stamina</w:t>
                              </w:r>
                            </w:p>
                            <w:p>
                              <w:pPr>
                                <w:pStyle w:val="8"/>
                                <w:numPr>
                                  <w:ilvl w:val="0"/>
                                  <w:numId w:val="70"/>
                                </w:numPr>
                                <w:ind w:left="142" w:hanging="218"/>
                                <w:rPr>
                                  <w:sz w:val="16"/>
                                  <w:szCs w:val="16"/>
                                </w:rPr>
                              </w:pPr>
                              <w:r>
                                <w:rPr>
                                  <w:sz w:val="16"/>
                                  <w:szCs w:val="16"/>
                                </w:rPr>
                                <w:t>Flexibility and Coordination</w:t>
                              </w:r>
                            </w:p>
                            <w:p>
                              <w:pPr>
                                <w:pStyle w:val="8"/>
                                <w:numPr>
                                  <w:ilvl w:val="0"/>
                                  <w:numId w:val="70"/>
                                </w:numPr>
                                <w:ind w:left="142" w:hanging="218"/>
                                <w:rPr>
                                  <w:sz w:val="16"/>
                                  <w:szCs w:val="16"/>
                                </w:rPr>
                              </w:pPr>
                              <w:r>
                                <w:rPr>
                                  <w:sz w:val="16"/>
                                  <w:szCs w:val="16"/>
                                </w:rPr>
                                <w:t>Psychomotor</w:t>
                              </w:r>
                            </w:p>
                            <w:p>
                              <w:pPr>
                                <w:pStyle w:val="8"/>
                                <w:numPr>
                                  <w:ilvl w:val="0"/>
                                  <w:numId w:val="70"/>
                                </w:numPr>
                                <w:ind w:left="142" w:hanging="218"/>
                                <w:rPr>
                                  <w:sz w:val="16"/>
                                  <w:szCs w:val="16"/>
                                </w:rPr>
                              </w:pPr>
                              <w:r>
                                <w:rPr>
                                  <w:sz w:val="16"/>
                                  <w:szCs w:val="16"/>
                                </w:rPr>
                                <w:t xml:space="preserve">Sensory </w:t>
                              </w:r>
                            </w:p>
                            <w:p>
                              <w:pPr>
                                <w:rPr>
                                  <w:sz w:val="16"/>
                                  <w:szCs w:val="16"/>
                                </w:rPr>
                              </w:pP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55" name="Text Box 55"/>
                        <wps:cNvSpPr txBox="1"/>
                        <wps:spPr>
                          <a:xfrm>
                            <a:off x="2057400" y="914400"/>
                            <a:ext cx="1371600" cy="685800"/>
                          </a:xfrm>
                          <a:prstGeom prst="rect">
                            <a:avLst/>
                          </a:prstGeom>
                          <a:noFill/>
                          <a:ln>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pPr>
                                <w:pStyle w:val="8"/>
                                <w:numPr>
                                  <w:ilvl w:val="0"/>
                                  <w:numId w:val="71"/>
                                </w:numPr>
                                <w:ind w:left="142" w:hanging="207"/>
                                <w:rPr>
                                  <w:sz w:val="16"/>
                                  <w:szCs w:val="16"/>
                                </w:rPr>
                              </w:pPr>
                              <w:r>
                                <w:rPr>
                                  <w:sz w:val="16"/>
                                  <w:szCs w:val="16"/>
                                </w:rPr>
                                <w:t>Self-Awareness</w:t>
                              </w:r>
                            </w:p>
                            <w:p>
                              <w:pPr>
                                <w:pStyle w:val="8"/>
                                <w:numPr>
                                  <w:ilvl w:val="0"/>
                                  <w:numId w:val="71"/>
                                </w:numPr>
                                <w:ind w:left="142" w:hanging="207"/>
                                <w:rPr>
                                  <w:sz w:val="16"/>
                                  <w:szCs w:val="16"/>
                                </w:rPr>
                              </w:pPr>
                              <w:r>
                                <w:rPr>
                                  <w:sz w:val="16"/>
                                  <w:szCs w:val="16"/>
                                </w:rPr>
                                <w:t>Other-Awareness</w:t>
                              </w:r>
                            </w:p>
                            <w:p>
                              <w:pPr>
                                <w:pStyle w:val="8"/>
                                <w:numPr>
                                  <w:ilvl w:val="0"/>
                                  <w:numId w:val="71"/>
                                </w:numPr>
                                <w:ind w:left="142" w:hanging="207"/>
                                <w:rPr>
                                  <w:sz w:val="16"/>
                                  <w:szCs w:val="16"/>
                                </w:rPr>
                              </w:pPr>
                              <w:r>
                                <w:rPr>
                                  <w:sz w:val="16"/>
                                  <w:szCs w:val="16"/>
                                </w:rPr>
                                <w:t>Emotion Regulation</w:t>
                              </w:r>
                            </w:p>
                            <w:p>
                              <w:pPr>
                                <w:pStyle w:val="8"/>
                                <w:numPr>
                                  <w:ilvl w:val="0"/>
                                  <w:numId w:val="71"/>
                                </w:numPr>
                                <w:ind w:left="142" w:hanging="207"/>
                                <w:rPr>
                                  <w:sz w:val="16"/>
                                  <w:szCs w:val="16"/>
                                </w:rPr>
                              </w:pPr>
                              <w:r>
                                <w:rPr>
                                  <w:sz w:val="16"/>
                                  <w:szCs w:val="16"/>
                                </w:rPr>
                                <w:t>Use of Emotions</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56" name="Text Box 56"/>
                        <wps:cNvSpPr txBox="1"/>
                        <wps:spPr>
                          <a:xfrm>
                            <a:off x="0" y="914400"/>
                            <a:ext cx="914400" cy="914400"/>
                          </a:xfrm>
                          <a:prstGeom prst="rect">
                            <a:avLst/>
                          </a:prstGeom>
                          <a:noFill/>
                          <a:ln>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pPr>
                                <w:pStyle w:val="8"/>
                                <w:numPr>
                                  <w:ilvl w:val="0"/>
                                  <w:numId w:val="72"/>
                                </w:numPr>
                                <w:ind w:left="142" w:hanging="218"/>
                                <w:rPr>
                                  <w:sz w:val="16"/>
                                  <w:szCs w:val="16"/>
                                </w:rPr>
                              </w:pPr>
                              <w:r>
                                <w:rPr>
                                  <w:sz w:val="16"/>
                                  <w:szCs w:val="16"/>
                                </w:rPr>
                                <w:t>Verbal</w:t>
                              </w:r>
                            </w:p>
                            <w:p>
                              <w:pPr>
                                <w:pStyle w:val="8"/>
                                <w:numPr>
                                  <w:ilvl w:val="0"/>
                                  <w:numId w:val="72"/>
                                </w:numPr>
                                <w:ind w:left="142" w:hanging="218"/>
                                <w:rPr>
                                  <w:sz w:val="16"/>
                                  <w:szCs w:val="16"/>
                                </w:rPr>
                              </w:pPr>
                              <w:r>
                                <w:rPr>
                                  <w:sz w:val="16"/>
                                  <w:szCs w:val="16"/>
                                </w:rPr>
                                <w:t>Quantitative</w:t>
                              </w:r>
                            </w:p>
                            <w:p>
                              <w:pPr>
                                <w:pStyle w:val="8"/>
                                <w:numPr>
                                  <w:ilvl w:val="0"/>
                                  <w:numId w:val="72"/>
                                </w:numPr>
                                <w:ind w:left="142" w:hanging="218"/>
                                <w:rPr>
                                  <w:sz w:val="16"/>
                                  <w:szCs w:val="16"/>
                                </w:rPr>
                              </w:pPr>
                              <w:r>
                                <w:rPr>
                                  <w:sz w:val="16"/>
                                  <w:szCs w:val="16"/>
                                </w:rPr>
                                <w:t xml:space="preserve">Reasoning </w:t>
                              </w:r>
                            </w:p>
                            <w:p>
                              <w:pPr>
                                <w:pStyle w:val="8"/>
                                <w:numPr>
                                  <w:ilvl w:val="0"/>
                                  <w:numId w:val="72"/>
                                </w:numPr>
                                <w:ind w:left="142" w:hanging="218"/>
                                <w:rPr>
                                  <w:sz w:val="16"/>
                                  <w:szCs w:val="16"/>
                                </w:rPr>
                              </w:pPr>
                              <w:r>
                                <w:rPr>
                                  <w:sz w:val="16"/>
                                  <w:szCs w:val="16"/>
                                </w:rPr>
                                <w:t>Spatial</w:t>
                              </w:r>
                            </w:p>
                            <w:p>
                              <w:pPr>
                                <w:pStyle w:val="8"/>
                                <w:numPr>
                                  <w:ilvl w:val="0"/>
                                  <w:numId w:val="72"/>
                                </w:numPr>
                                <w:ind w:left="142" w:hanging="218"/>
                                <w:rPr>
                                  <w:sz w:val="16"/>
                                  <w:szCs w:val="16"/>
                                </w:rPr>
                              </w:pPr>
                              <w:r>
                                <w:rPr>
                                  <w:sz w:val="16"/>
                                  <w:szCs w:val="16"/>
                                </w:rPr>
                                <w:t xml:space="preserve">Perceptual </w:t>
                              </w:r>
                            </w:p>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57" name="Straight Arrow Connector 57"/>
                        <wps:cNvCnPr/>
                        <wps:spPr>
                          <a:xfrm>
                            <a:off x="2743200" y="228600"/>
                            <a:ext cx="0" cy="2286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s:wsp>
                        <wps:cNvPr id="58" name="Straight Arrow Connector 58"/>
                        <wps:cNvCnPr/>
                        <wps:spPr>
                          <a:xfrm flipH="1">
                            <a:off x="914400" y="228600"/>
                            <a:ext cx="1371600" cy="2286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s:wsp>
                        <wps:cNvPr id="59" name="Straight Arrow Connector 59"/>
                        <wps:cNvCnPr/>
                        <wps:spPr>
                          <a:xfrm>
                            <a:off x="3200400" y="228600"/>
                            <a:ext cx="1371600" cy="2286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s:wsp>
                        <wps:cNvPr id="60" name="Straight Arrow Connector 60"/>
                        <wps:cNvCnPr/>
                        <wps:spPr>
                          <a:xfrm>
                            <a:off x="457200" y="685800"/>
                            <a:ext cx="0" cy="2286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s:wsp>
                        <wps:cNvPr id="61" name="Straight Arrow Connector 61"/>
                        <wps:cNvCnPr/>
                        <wps:spPr>
                          <a:xfrm>
                            <a:off x="2743200" y="685800"/>
                            <a:ext cx="0" cy="2286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s:wsp>
                        <wps:cNvPr id="62" name="Straight Arrow Connector 62"/>
                        <wps:cNvCnPr/>
                        <wps:spPr>
                          <a:xfrm>
                            <a:off x="5029200" y="685800"/>
                            <a:ext cx="0" cy="2286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id="Group 49" o:spid="_x0000_s1026" o:spt="203" style="position:absolute;left:0pt;margin-left:36pt;margin-top:5.45pt;height:144pt;width:432pt;mso-wrap-distance-left:9pt;mso-wrap-distance-right:9pt;z-index:251670528;mso-width-relative:page;mso-height-relative:page;" coordsize="5486400,1828800" wrapcoords="8800 0 3600 4500 0 5100 0 8400 1400 9600 0 10500 0 21600 21600 21600 21600 10500 20200 9600 21600 8400 21600 5100 18100 4500 12800 0 8800 0" o:gfxdata="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">
                <o:lock v:ext="edit" aspectratio="f"/>
                <v:shape id="Text Box 50" o:spid="_x0000_s1026" o:spt="202" type="#_x0000_t202" style="position:absolute;left:2286000;top:0;height:228600;width:914400;" filled="f" stroked="t" coordsize="21600,21600" o:gfxdata="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bekU9b4A&#10;AADbAAAADwAAAAAAAAABACAAAAAiAAAAZHJzL2Rvd25yZXYueG1sUEsBAhQAFAAAAAgAh07iQDMv&#10;BZ47AAAAOQAAABAAAAAAAAAAAQAgAAAADQEAAGRycy9zaGFwZXhtbC54bWxQSwUGAAAAAAYABgBb&#10;AQAAtwMAAAAA&#10;">
                  <v:fill on="f" focussize="0,0"/>
                  <v:stroke color="#000000 [3213]" joinstyle="round"/>
                  <v:imagedata o:title=""/>
                  <o:lock v:ext="edit" aspectratio="f"/>
                  <v:textbox>
                    <w:txbxContent>
                      <w:p>
                        <w:pPr>
                          <w:jc w:val="center"/>
                          <w:rPr>
                            <w:sz w:val="16"/>
                            <w:szCs w:val="16"/>
                          </w:rPr>
                        </w:pPr>
                        <w:r>
                          <w:rPr>
                            <w:sz w:val="16"/>
                            <w:szCs w:val="16"/>
                          </w:rPr>
                          <w:t>Overall Ability</w:t>
                        </w:r>
                      </w:p>
                    </w:txbxContent>
                  </v:textbox>
                </v:shape>
                <v:shape id="Text Box 51" o:spid="_x0000_s1026" o:spt="202" type="#_x0000_t202" style="position:absolute;left:4572000;top:457200;height:228600;width:914400;" filled="f" stroked="t" coordsize="21600,21600" o:gfxdata="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AqWxbr4A&#10;AADbAAAADwAAAAAAAAABACAAAAAiAAAAZHJzL2Rvd25yZXYueG1sUEsBAhQAFAAAAAgAh07iQDMv&#10;BZ47AAAAOQAAABAAAAAAAAAAAQAgAAAADQEAAGRycy9zaGFwZXhtbC54bWxQSwUGAAAAAAYABgBb&#10;AQAAtwMAAAAA&#10;">
                  <v:fill on="f" focussize="0,0"/>
                  <v:stroke color="#000000 [3213]" joinstyle="round"/>
                  <v:imagedata o:title=""/>
                  <o:lock v:ext="edit" aspectratio="f"/>
                  <v:textbox>
                    <w:txbxContent>
                      <w:p>
                        <w:pPr>
                          <w:jc w:val="center"/>
                          <w:rPr>
                            <w:sz w:val="16"/>
                            <w:szCs w:val="16"/>
                          </w:rPr>
                        </w:pPr>
                        <w:r>
                          <w:rPr>
                            <w:sz w:val="16"/>
                            <w:szCs w:val="16"/>
                          </w:rPr>
                          <w:t>Physical Ability</w:t>
                        </w:r>
                      </w:p>
                    </w:txbxContent>
                  </v:textbox>
                </v:shape>
                <v:shape id="Text Box 52" o:spid="_x0000_s1026" o:spt="202" type="#_x0000_t202" style="position:absolute;left:2057400;top:457200;height:228600;width:1371600;" filled="f" stroked="t" coordsize="21600,21600" o:gfxdata="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8ncvGb4A&#10;AADbAAAADwAAAAAAAAABACAAAAAiAAAAZHJzL2Rvd25yZXYueG1sUEsBAhQAFAAAAAgAh07iQDMv&#10;BZ47AAAAOQAAABAAAAAAAAAAAQAgAAAADQEAAGRycy9zaGFwZXhtbC54bWxQSwUGAAAAAAYABgBb&#10;AQAAtwMAAAAA&#10;">
                  <v:fill on="f" focussize="0,0"/>
                  <v:stroke color="#000000 [3213]" joinstyle="round"/>
                  <v:imagedata o:title=""/>
                  <o:lock v:ext="edit" aspectratio="f"/>
                  <v:textbox>
                    <w:txbxContent>
                      <w:p>
                        <w:pPr>
                          <w:jc w:val="center"/>
                          <w:rPr>
                            <w:sz w:val="16"/>
                            <w:szCs w:val="16"/>
                          </w:rPr>
                        </w:pPr>
                        <w:r>
                          <w:rPr>
                            <w:sz w:val="16"/>
                            <w:szCs w:val="16"/>
                          </w:rPr>
                          <w:t>Emotional Ability</w:t>
                        </w:r>
                      </w:p>
                    </w:txbxContent>
                  </v:textbox>
                </v:shape>
                <v:shape id="Text Box 53" o:spid="_x0000_s1026" o:spt="202" type="#_x0000_t202" style="position:absolute;left:0;top:457200;height:228600;width:914400;" filled="f" stroked="t" coordsize="21600,21600" o:gfxdata="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nTuKgr4A&#10;AADbAAAADwAAAAAAAAABACAAAAAiAAAAZHJzL2Rvd25yZXYueG1sUEsBAhQAFAAAAAgAh07iQDMv&#10;BZ47AAAAOQAAABAAAAAAAAAAAQAgAAAADQEAAGRycy9zaGFwZXhtbC54bWxQSwUGAAAAAAYABgBb&#10;AQAAtwMAAAAA&#10;">
                  <v:fill on="f" focussize="0,0"/>
                  <v:stroke color="#000000 [3213]" joinstyle="round"/>
                  <v:imagedata o:title=""/>
                  <o:lock v:ext="edit" aspectratio="f"/>
                  <v:textbox>
                    <w:txbxContent>
                      <w:p>
                        <w:pPr>
                          <w:jc w:val="center"/>
                          <w:rPr>
                            <w:sz w:val="16"/>
                            <w:szCs w:val="16"/>
                          </w:rPr>
                        </w:pPr>
                        <w:r>
                          <w:rPr>
                            <w:sz w:val="16"/>
                            <w:szCs w:val="16"/>
                          </w:rPr>
                          <w:t>Cognitive Ability</w:t>
                        </w:r>
                      </w:p>
                    </w:txbxContent>
                  </v:textbox>
                </v:shape>
                <v:shape id="Text Box 54" o:spid="_x0000_s1026" o:spt="202" type="#_x0000_t202" style="position:absolute;left:4572000;top:914400;height:914400;width:914400;" filled="f" stroked="t" coordsize="21600,21600" o:gfxdata="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EtIS9r4A&#10;AADbAAAADwAAAAAAAAABACAAAAAiAAAAZHJzL2Rvd25yZXYueG1sUEsBAhQAFAAAAAgAh07iQDMv&#10;BZ47AAAAOQAAABAAAAAAAAAAAQAgAAAADQEAAGRycy9zaGFwZXhtbC54bWxQSwUGAAAAAAYABgBb&#10;AQAAtwMAAAAA&#10;">
                  <v:fill on="f" focussize="0,0"/>
                  <v:stroke color="#000000 [3213]" joinstyle="round"/>
                  <v:imagedata o:title=""/>
                  <o:lock v:ext="edit" aspectratio="f"/>
                  <v:textbox>
                    <w:txbxContent>
                      <w:p>
                        <w:pPr>
                          <w:pStyle w:val="8"/>
                          <w:numPr>
                            <w:ilvl w:val="0"/>
                            <w:numId w:val="70"/>
                          </w:numPr>
                          <w:ind w:left="142" w:hanging="218"/>
                          <w:rPr>
                            <w:sz w:val="16"/>
                            <w:szCs w:val="16"/>
                          </w:rPr>
                        </w:pPr>
                        <w:r>
                          <w:rPr>
                            <w:sz w:val="16"/>
                            <w:szCs w:val="16"/>
                          </w:rPr>
                          <w:t>Strength</w:t>
                        </w:r>
                      </w:p>
                      <w:p>
                        <w:pPr>
                          <w:pStyle w:val="8"/>
                          <w:numPr>
                            <w:ilvl w:val="0"/>
                            <w:numId w:val="70"/>
                          </w:numPr>
                          <w:ind w:left="142" w:hanging="218"/>
                          <w:rPr>
                            <w:sz w:val="16"/>
                            <w:szCs w:val="16"/>
                          </w:rPr>
                        </w:pPr>
                        <w:r>
                          <w:rPr>
                            <w:sz w:val="16"/>
                            <w:szCs w:val="16"/>
                          </w:rPr>
                          <w:t>Stamina</w:t>
                        </w:r>
                      </w:p>
                      <w:p>
                        <w:pPr>
                          <w:pStyle w:val="8"/>
                          <w:numPr>
                            <w:ilvl w:val="0"/>
                            <w:numId w:val="70"/>
                          </w:numPr>
                          <w:ind w:left="142" w:hanging="218"/>
                          <w:rPr>
                            <w:sz w:val="16"/>
                            <w:szCs w:val="16"/>
                          </w:rPr>
                        </w:pPr>
                        <w:r>
                          <w:rPr>
                            <w:sz w:val="16"/>
                            <w:szCs w:val="16"/>
                          </w:rPr>
                          <w:t>Flexibility and Coordination</w:t>
                        </w:r>
                      </w:p>
                      <w:p>
                        <w:pPr>
                          <w:pStyle w:val="8"/>
                          <w:numPr>
                            <w:ilvl w:val="0"/>
                            <w:numId w:val="70"/>
                          </w:numPr>
                          <w:ind w:left="142" w:hanging="218"/>
                          <w:rPr>
                            <w:sz w:val="16"/>
                            <w:szCs w:val="16"/>
                          </w:rPr>
                        </w:pPr>
                        <w:r>
                          <w:rPr>
                            <w:sz w:val="16"/>
                            <w:szCs w:val="16"/>
                          </w:rPr>
                          <w:t>Psychomotor</w:t>
                        </w:r>
                      </w:p>
                      <w:p>
                        <w:pPr>
                          <w:pStyle w:val="8"/>
                          <w:numPr>
                            <w:ilvl w:val="0"/>
                            <w:numId w:val="70"/>
                          </w:numPr>
                          <w:ind w:left="142" w:hanging="218"/>
                          <w:rPr>
                            <w:sz w:val="16"/>
                            <w:szCs w:val="16"/>
                          </w:rPr>
                        </w:pPr>
                        <w:r>
                          <w:rPr>
                            <w:sz w:val="16"/>
                            <w:szCs w:val="16"/>
                          </w:rPr>
                          <w:t xml:space="preserve">Sensory </w:t>
                        </w:r>
                      </w:p>
                      <w:p>
                        <w:pPr>
                          <w:rPr>
                            <w:sz w:val="16"/>
                            <w:szCs w:val="16"/>
                          </w:rPr>
                        </w:pPr>
                      </w:p>
                    </w:txbxContent>
                  </v:textbox>
                </v:shape>
                <v:shape id="Text Box 55" o:spid="_x0000_s1026" o:spt="202" type="#_x0000_t202" style="position:absolute;left:2057400;top:914400;height:685800;width:1371600;" filled="f" stroked="t" coordsize="21600,21600" o:gfxdata="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fZ63bb4A&#10;AADbAAAADwAAAAAAAAABACAAAAAiAAAAZHJzL2Rvd25yZXYueG1sUEsBAhQAFAAAAAgAh07iQDMv&#10;BZ47AAAAOQAAABAAAAAAAAAAAQAgAAAADQEAAGRycy9zaGFwZXhtbC54bWxQSwUGAAAAAAYABgBb&#10;AQAAtwMAAAAA&#10;">
                  <v:fill on="f" focussize="0,0"/>
                  <v:stroke color="#000000 [3213]" joinstyle="round"/>
                  <v:imagedata o:title=""/>
                  <o:lock v:ext="edit" aspectratio="f"/>
                  <v:textbox>
                    <w:txbxContent>
                      <w:p>
                        <w:pPr>
                          <w:pStyle w:val="8"/>
                          <w:numPr>
                            <w:ilvl w:val="0"/>
                            <w:numId w:val="71"/>
                          </w:numPr>
                          <w:ind w:left="142" w:hanging="207"/>
                          <w:rPr>
                            <w:sz w:val="16"/>
                            <w:szCs w:val="16"/>
                          </w:rPr>
                        </w:pPr>
                        <w:r>
                          <w:rPr>
                            <w:sz w:val="16"/>
                            <w:szCs w:val="16"/>
                          </w:rPr>
                          <w:t>Self-Awareness</w:t>
                        </w:r>
                      </w:p>
                      <w:p>
                        <w:pPr>
                          <w:pStyle w:val="8"/>
                          <w:numPr>
                            <w:ilvl w:val="0"/>
                            <w:numId w:val="71"/>
                          </w:numPr>
                          <w:ind w:left="142" w:hanging="207"/>
                          <w:rPr>
                            <w:sz w:val="16"/>
                            <w:szCs w:val="16"/>
                          </w:rPr>
                        </w:pPr>
                        <w:r>
                          <w:rPr>
                            <w:sz w:val="16"/>
                            <w:szCs w:val="16"/>
                          </w:rPr>
                          <w:t>Other-Awareness</w:t>
                        </w:r>
                      </w:p>
                      <w:p>
                        <w:pPr>
                          <w:pStyle w:val="8"/>
                          <w:numPr>
                            <w:ilvl w:val="0"/>
                            <w:numId w:val="71"/>
                          </w:numPr>
                          <w:ind w:left="142" w:hanging="207"/>
                          <w:rPr>
                            <w:sz w:val="16"/>
                            <w:szCs w:val="16"/>
                          </w:rPr>
                        </w:pPr>
                        <w:r>
                          <w:rPr>
                            <w:sz w:val="16"/>
                            <w:szCs w:val="16"/>
                          </w:rPr>
                          <w:t>Emotion Regulation</w:t>
                        </w:r>
                      </w:p>
                      <w:p>
                        <w:pPr>
                          <w:pStyle w:val="8"/>
                          <w:numPr>
                            <w:ilvl w:val="0"/>
                            <w:numId w:val="71"/>
                          </w:numPr>
                          <w:ind w:left="142" w:hanging="207"/>
                          <w:rPr>
                            <w:sz w:val="16"/>
                            <w:szCs w:val="16"/>
                          </w:rPr>
                        </w:pPr>
                        <w:r>
                          <w:rPr>
                            <w:sz w:val="16"/>
                            <w:szCs w:val="16"/>
                          </w:rPr>
                          <w:t>Use of Emotions</w:t>
                        </w:r>
                      </w:p>
                    </w:txbxContent>
                  </v:textbox>
                </v:shape>
                <v:shape id="Text Box 56" o:spid="_x0000_s1026" o:spt="202" type="#_x0000_t202" style="position:absolute;left:0;top:914400;height:914400;width:914400;" filled="f" stroked="t" coordsize="21600,21600" o:gfxdata="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jUwpGr4A&#10;AADbAAAADwAAAAAAAAABACAAAAAiAAAAZHJzL2Rvd25yZXYueG1sUEsBAhQAFAAAAAgAh07iQDMv&#10;BZ47AAAAOQAAABAAAAAAAAAAAQAgAAAADQEAAGRycy9zaGFwZXhtbC54bWxQSwUGAAAAAAYABgBb&#10;AQAAtwMAAAAA&#10;">
                  <v:fill on="f" focussize="0,0"/>
                  <v:stroke color="#000000 [3213]" joinstyle="round"/>
                  <v:imagedata o:title=""/>
                  <o:lock v:ext="edit" aspectratio="f"/>
                  <v:textbox>
                    <w:txbxContent>
                      <w:p>
                        <w:pPr>
                          <w:pStyle w:val="8"/>
                          <w:numPr>
                            <w:ilvl w:val="0"/>
                            <w:numId w:val="72"/>
                          </w:numPr>
                          <w:ind w:left="142" w:hanging="218"/>
                          <w:rPr>
                            <w:sz w:val="16"/>
                            <w:szCs w:val="16"/>
                          </w:rPr>
                        </w:pPr>
                        <w:r>
                          <w:rPr>
                            <w:sz w:val="16"/>
                            <w:szCs w:val="16"/>
                          </w:rPr>
                          <w:t>Verbal</w:t>
                        </w:r>
                      </w:p>
                      <w:p>
                        <w:pPr>
                          <w:pStyle w:val="8"/>
                          <w:numPr>
                            <w:ilvl w:val="0"/>
                            <w:numId w:val="72"/>
                          </w:numPr>
                          <w:ind w:left="142" w:hanging="218"/>
                          <w:rPr>
                            <w:sz w:val="16"/>
                            <w:szCs w:val="16"/>
                          </w:rPr>
                        </w:pPr>
                        <w:r>
                          <w:rPr>
                            <w:sz w:val="16"/>
                            <w:szCs w:val="16"/>
                          </w:rPr>
                          <w:t>Quantitative</w:t>
                        </w:r>
                      </w:p>
                      <w:p>
                        <w:pPr>
                          <w:pStyle w:val="8"/>
                          <w:numPr>
                            <w:ilvl w:val="0"/>
                            <w:numId w:val="72"/>
                          </w:numPr>
                          <w:ind w:left="142" w:hanging="218"/>
                          <w:rPr>
                            <w:sz w:val="16"/>
                            <w:szCs w:val="16"/>
                          </w:rPr>
                        </w:pPr>
                        <w:r>
                          <w:rPr>
                            <w:sz w:val="16"/>
                            <w:szCs w:val="16"/>
                          </w:rPr>
                          <w:t xml:space="preserve">Reasoning </w:t>
                        </w:r>
                      </w:p>
                      <w:p>
                        <w:pPr>
                          <w:pStyle w:val="8"/>
                          <w:numPr>
                            <w:ilvl w:val="0"/>
                            <w:numId w:val="72"/>
                          </w:numPr>
                          <w:ind w:left="142" w:hanging="218"/>
                          <w:rPr>
                            <w:sz w:val="16"/>
                            <w:szCs w:val="16"/>
                          </w:rPr>
                        </w:pPr>
                        <w:r>
                          <w:rPr>
                            <w:sz w:val="16"/>
                            <w:szCs w:val="16"/>
                          </w:rPr>
                          <w:t>Spatial</w:t>
                        </w:r>
                      </w:p>
                      <w:p>
                        <w:pPr>
                          <w:pStyle w:val="8"/>
                          <w:numPr>
                            <w:ilvl w:val="0"/>
                            <w:numId w:val="72"/>
                          </w:numPr>
                          <w:ind w:left="142" w:hanging="218"/>
                          <w:rPr>
                            <w:sz w:val="16"/>
                            <w:szCs w:val="16"/>
                          </w:rPr>
                        </w:pPr>
                        <w:r>
                          <w:rPr>
                            <w:sz w:val="16"/>
                            <w:szCs w:val="16"/>
                          </w:rPr>
                          <w:t xml:space="preserve">Perceptual </w:t>
                        </w:r>
                      </w:p>
                      <w:p/>
                    </w:txbxContent>
                  </v:textbox>
                </v:shape>
                <v:shape id="Straight Arrow Connector 57" o:spid="_x0000_s1026" o:spt="32" type="#_x0000_t32" style="position:absolute;left:2743200;top:228600;height:228600;width:0;" filled="f" stroked="t" coordsize="21600,21600" o:gfxdata="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NXYidW8AAAA&#10;2wAAAA8AAAAAAAAAAQAgAAAAIgAAAGRycy9kb3ducmV2LnhtbFBLAQIUABQAAAAIAIdO4kAzLwWe&#10;OwAAADkAAAAQAAAAAAAAAAEAIAAAAAsBAABkcnMvc2hhcGV4bWwueG1sUEsFBgAAAAAGAAYAWwEA&#10;ALUDAAAAAA==&#10;">
                  <v:fill on="f" focussize="0,0"/>
                  <v:stroke color="#000000 [3200]" joinstyle="round" endarrow="open"/>
                  <v:imagedata o:title=""/>
                  <o:lock v:ext="edit" aspectratio="f"/>
                </v:shape>
                <v:shape id="Straight Arrow Connector 58" o:spid="_x0000_s1026" o:spt="32" type="#_x0000_t32" style="position:absolute;left:914400;top:228600;flip:x;height:228600;width:1371600;" filled="f" stroked="t" coordsize="21600,21600" o:gfxdata="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VrBy4ugAAANsA&#10;AAAPAAAAAAAAAAEAIAAAACIAAABkcnMvZG93bnJldi54bWxQSwECFAAUAAAACACHTuJAMy8FnjsA&#10;AAA5AAAAEAAAAAAAAAABACAAAAAJAQAAZHJzL3NoYXBleG1sLnhtbFBLBQYAAAAABgAGAFsBAACz&#10;AwAAAAA=&#10;">
                  <v:fill on="f" focussize="0,0"/>
                  <v:stroke color="#000000 [3200]" joinstyle="round" endarrow="open"/>
                  <v:imagedata o:title=""/>
                  <o:lock v:ext="edit" aspectratio="f"/>
                </v:shape>
                <v:shape id="Straight Arrow Connector 59" o:spid="_x0000_s1026" o:spt="32" type="#_x0000_t32" style="position:absolute;left:3200400;top:228600;height:228600;width:1371600;" filled="f" stroked="t" coordsize="21600,21600" o:gfxdata="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MsLuDy8AAAA&#10;2wAAAA8AAAAAAAAAAQAgAAAAIgAAAGRycy9kb3ducmV2LnhtbFBLAQIUABQAAAAIAIdO4kAzLwWe&#10;OwAAADkAAAAQAAAAAAAAAAEAIAAAAAsBAABkcnMvc2hhcGV4bWwueG1sUEsFBgAAAAAGAAYAWwEA&#10;ALUDAAAAAA==&#10;">
                  <v:fill on="f" focussize="0,0"/>
                  <v:stroke color="#000000 [3200]" joinstyle="round" endarrow="open"/>
                  <v:imagedata o:title=""/>
                  <o:lock v:ext="edit" aspectratio="f"/>
                </v:shape>
                <v:shape id="Straight Arrow Connector 60" o:spid="_x0000_s1026" o:spt="32" type="#_x0000_t32" style="position:absolute;left:457200;top:685800;height:228600;width:0;" filled="f" stroked="t" coordsize="21600,21600" o:gfxdata="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JRd2xy5AAAA2wAA&#10;AA8AAAAAAAAAAQAgAAAAIgAAAGRycy9kb3ducmV2LnhtbFBLAQIUABQAAAAIAIdO4kAzLwWeOwAA&#10;ADkAAAAQAAAAAAAAAAEAIAAAAAgBAABkcnMvc2hhcGV4bWwueG1sUEsFBgAAAAAGAAYAWwEAALID&#10;AAAAAA==&#10;">
                  <v:fill on="f" focussize="0,0"/>
                  <v:stroke color="#000000 [3200]" joinstyle="round" endarrow="open"/>
                  <v:imagedata o:title=""/>
                  <o:lock v:ext="edit" aspectratio="f"/>
                </v:shape>
                <v:shape id="Straight Arrow Connector 61" o:spid="_x0000_s1026" o:spt="32" type="#_x0000_t32" style="position:absolute;left:2743200;top:685800;height:228600;width:0;" filled="f" stroked="t" coordsize="21600,21600" o:gfxdata="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PsRfoe8AAAA&#10;2wAAAA8AAAAAAAAAAQAgAAAAIgAAAGRycy9kb3ducmV2LnhtbFBLAQIUABQAAAAIAIdO4kAzLwWe&#10;OwAAADkAAAAQAAAAAAAAAAEAIAAAAAsBAABkcnMvc2hhcGV4bWwueG1sUEsFBgAAAAAGAAYAWwEA&#10;ALUDAAAAAA==&#10;">
                  <v:fill on="f" focussize="0,0"/>
                  <v:stroke color="#000000 [3200]" joinstyle="round" endarrow="open"/>
                  <v:imagedata o:title=""/>
                  <o:lock v:ext="edit" aspectratio="f"/>
                </v:shape>
                <v:shape id="Straight Arrow Connector 62" o:spid="_x0000_s1026" o:spt="32" type="#_x0000_t32" style="position:absolute;left:5029200;top:685800;height:228600;width:0;" filled="f" stroked="t" coordsize="21600,21600" o:gfxdata="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C8Pg8LsAAADb&#10;AAAADwAAAAAAAAABACAAAAAiAAAAZHJzL2Rvd25yZXYueG1sUEsBAhQAFAAAAAgAh07iQDMvBZ47&#10;AAAAOQAAABAAAAAAAAAAAQAgAAAACgEAAGRycy9zaGFwZXhtbC54bWxQSwUGAAAAAAYABgBbAQAA&#10;tAMAAAAA&#10;">
                  <v:fill on="f" focussize="0,0"/>
                  <v:stroke color="#000000 [3200]" joinstyle="round" endarrow="open"/>
                  <v:imagedata o:title=""/>
                  <o:lock v:ext="edit" aspectratio="f"/>
                </v:shape>
                <w10:wrap type="through"/>
              </v:group>
            </w:pict>
          </mc:Fallback>
        </mc:AlternateContent>
      </w:r>
      <w:r>
        <w:rPr>
          <w:sz w:val="20"/>
          <w:szCs w:val="20"/>
          <w:lang w:eastAsia="zh-CN"/>
        </w:rPr>
        <mc:AlternateContent>
          <mc:Choice Requires="wps">
            <w:drawing>
              <wp:anchor distT="0" distB="0" distL="114300" distR="114300" simplePos="0" relativeHeight="251669504" behindDoc="0" locked="0" layoutInCell="1" allowOverlap="1">
                <wp:simplePos x="0" y="0"/>
                <wp:positionH relativeFrom="column">
                  <wp:posOffset>3200400</wp:posOffset>
                </wp:positionH>
                <wp:positionV relativeFrom="paragraph">
                  <wp:posOffset>297815</wp:posOffset>
                </wp:positionV>
                <wp:extent cx="0" cy="0"/>
                <wp:effectExtent l="0" t="0" r="0" b="0"/>
                <wp:wrapNone/>
                <wp:docPr id="63" name="Straight Arrow Connector 63"/>
                <wp:cNvGraphicFramePr/>
                <a:graphic xmlns:a="http://schemas.openxmlformats.org/drawingml/2006/main">
                  <a:graphicData uri="http://schemas.microsoft.com/office/word/2010/wordprocessingShape">
                    <wps:wsp>
                      <wps:cNvCnPr/>
                      <wps:spPr>
                        <a:xfrm>
                          <a:off x="0" y="0"/>
                          <a:ext cx="0" cy="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63" o:spid="_x0000_s1026" o:spt="32" type="#_x0000_t32" style="position:absolute;left:0pt;margin-left:252pt;margin-top:23.45pt;height:0pt;width:0pt;z-index:251669504;mso-width-relative:page;mso-height-relative:page;" filled="f" stroked="t" coordsize="21600,21600" o:gfxdata="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BnCe511gAAAAkBAAAPAAAAAAAAAAEAIAAAACIAAABk&#10;cnMvZG93bnJldi54bWxQSwECFAAUAAAACACHTuJAJO1itggCAAAlBAAADgAAAAAAAAABACAAAAAl&#10;AQAAZHJzL2Uyb0RvYy54bWxQSwUGAAAAAAYABgBZAQAAnwUAAAAA&#10;">
                <v:fill on="f" focussize="0,0"/>
                <v:stroke weight="2pt" color="#4F81BD [3204]" joinstyle="round" endarrow="open"/>
                <v:imagedata o:title=""/>
                <o:lock v:ext="edit" aspectratio="f"/>
                <v:shadow on="t" color="#000000" opacity="24903f" offset="0pt,1.5748031496063pt" origin="0f,32768f" matrix="65536f,0f,0f,65536f"/>
              </v:shape>
            </w:pict>
          </mc:Fallback>
        </mc:AlternateContent>
      </w:r>
    </w:p>
    <w:p>
      <w:pPr>
        <w:spacing w:after="100"/>
        <w:rPr>
          <w:sz w:val="20"/>
          <w:szCs w:val="20"/>
        </w:rPr>
      </w:pPr>
    </w:p>
    <w:p>
      <w:pPr>
        <w:spacing w:after="100"/>
        <w:rPr>
          <w:sz w:val="20"/>
          <w:szCs w:val="20"/>
        </w:rPr>
      </w:pPr>
    </w:p>
    <w:p>
      <w:pPr>
        <w:spacing w:after="100"/>
        <w:rPr>
          <w:sz w:val="20"/>
          <w:szCs w:val="20"/>
        </w:rPr>
      </w:pPr>
    </w:p>
    <w:p>
      <w:pPr>
        <w:spacing w:after="100"/>
        <w:rPr>
          <w:sz w:val="20"/>
          <w:szCs w:val="20"/>
        </w:rPr>
      </w:pPr>
    </w:p>
    <w:p>
      <w:pPr>
        <w:spacing w:after="100"/>
        <w:rPr>
          <w:sz w:val="20"/>
          <w:szCs w:val="20"/>
        </w:rPr>
      </w:pPr>
    </w:p>
    <w:p>
      <w:pPr>
        <w:spacing w:after="100"/>
        <w:rPr>
          <w:sz w:val="20"/>
          <w:szCs w:val="20"/>
        </w:rPr>
      </w:pPr>
    </w:p>
    <w:p>
      <w:pPr>
        <w:spacing w:after="100"/>
        <w:rPr>
          <w:b/>
          <w:sz w:val="20"/>
          <w:szCs w:val="20"/>
          <w:u w:val="single"/>
        </w:rPr>
      </w:pPr>
    </w:p>
    <w:p>
      <w:pPr>
        <w:spacing w:after="100"/>
        <w:rPr>
          <w:b/>
          <w:sz w:val="20"/>
          <w:szCs w:val="20"/>
          <w:u w:val="single"/>
        </w:rPr>
      </w:pPr>
    </w:p>
    <w:p>
      <w:pPr>
        <w:spacing w:after="100"/>
        <w:rPr>
          <w:b/>
          <w:sz w:val="20"/>
          <w:szCs w:val="20"/>
          <w:u w:val="single"/>
        </w:rPr>
      </w:pPr>
      <w:r>
        <w:rPr>
          <w:b/>
          <w:sz w:val="20"/>
          <w:szCs w:val="20"/>
          <w:u w:val="single"/>
        </w:rPr>
        <w:t xml:space="preserve">How Important Are These Individual Differences? </w:t>
      </w:r>
    </w:p>
    <w:tbl>
      <w:tblPr>
        <w:tblStyle w:val="7"/>
        <w:tblW w:w="110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72"/>
        <w:gridCol w:w="3672"/>
        <w:gridCol w:w="36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016" w:type="dxa"/>
            <w:gridSpan w:val="3"/>
          </w:tcPr>
          <w:p>
            <w:pPr>
              <w:spacing w:after="0"/>
              <w:jc w:val="center"/>
              <w:rPr>
                <w:b/>
                <w:sz w:val="16"/>
                <w:szCs w:val="16"/>
              </w:rPr>
            </w:pPr>
            <w:r>
              <w:rPr>
                <w:b/>
                <w:sz w:val="16"/>
                <w:szCs w:val="16"/>
              </w:rPr>
              <w:t>Effects of Personality on Performance and Commitment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3672" w:type="dxa"/>
          </w:tcPr>
          <w:p>
            <w:pPr>
              <w:spacing w:after="0"/>
              <w:jc w:val="center"/>
              <w:rPr>
                <w:sz w:val="16"/>
                <w:szCs w:val="16"/>
              </w:rPr>
            </w:pPr>
            <w:r>
              <w:rPr>
                <w:sz w:val="16"/>
                <w:szCs w:val="16"/>
              </w:rPr>
              <w:t>Conscientiousness</w:t>
            </w:r>
          </w:p>
        </w:tc>
        <w:tc>
          <w:tcPr>
            <w:tcW w:w="3672" w:type="dxa"/>
          </w:tcPr>
          <w:p>
            <w:pPr>
              <w:spacing w:after="0"/>
              <w:jc w:val="center"/>
              <w:rPr>
                <w:sz w:val="16"/>
                <w:szCs w:val="16"/>
              </w:rPr>
            </w:pPr>
            <w:r>
              <w:rPr>
                <w:sz w:val="16"/>
                <w:szCs w:val="16"/>
              </w:rPr>
              <w:t>Moderate Positive</w:t>
            </w:r>
          </w:p>
        </w:tc>
        <w:tc>
          <w:tcPr>
            <w:tcW w:w="3672" w:type="dxa"/>
          </w:tcPr>
          <w:p>
            <w:pPr>
              <w:spacing w:after="0"/>
              <w:jc w:val="center"/>
              <w:rPr>
                <w:sz w:val="16"/>
                <w:szCs w:val="16"/>
              </w:rPr>
            </w:pPr>
            <w:r>
              <w:rPr>
                <w:sz w:val="16"/>
                <w:szCs w:val="16"/>
              </w:rPr>
              <w:t>Job Performance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016" w:type="dxa"/>
            <w:gridSpan w:val="3"/>
          </w:tcPr>
          <w:p>
            <w:pPr>
              <w:spacing w:after="0"/>
              <w:rPr>
                <w:sz w:val="16"/>
                <w:szCs w:val="16"/>
              </w:rPr>
            </w:pPr>
            <w:r>
              <w:rPr>
                <w:sz w:val="16"/>
                <w:szCs w:val="16"/>
              </w:rPr>
              <w:t xml:space="preserve">Conscientious employees have higher levels of task performance. They are also more likely to engage in Citizenship Behaviors and less likely to engage in Counterproductive Behaviors.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3672" w:type="dxa"/>
          </w:tcPr>
          <w:p>
            <w:pPr>
              <w:spacing w:after="0"/>
              <w:jc w:val="center"/>
              <w:rPr>
                <w:sz w:val="16"/>
                <w:szCs w:val="16"/>
              </w:rPr>
            </w:pPr>
            <w:r>
              <w:rPr>
                <w:sz w:val="16"/>
                <w:szCs w:val="16"/>
              </w:rPr>
              <w:t>Conscientiousness</w:t>
            </w:r>
          </w:p>
        </w:tc>
        <w:tc>
          <w:tcPr>
            <w:tcW w:w="3672" w:type="dxa"/>
          </w:tcPr>
          <w:p>
            <w:pPr>
              <w:spacing w:after="0"/>
              <w:jc w:val="center"/>
              <w:rPr>
                <w:sz w:val="16"/>
                <w:szCs w:val="16"/>
              </w:rPr>
            </w:pPr>
            <w:r>
              <w:rPr>
                <w:sz w:val="16"/>
                <w:szCs w:val="16"/>
              </w:rPr>
              <w:t>Moderate Positive</w:t>
            </w:r>
          </w:p>
        </w:tc>
        <w:tc>
          <w:tcPr>
            <w:tcW w:w="3672" w:type="dxa"/>
          </w:tcPr>
          <w:p>
            <w:pPr>
              <w:spacing w:after="0"/>
              <w:jc w:val="center"/>
              <w:rPr>
                <w:sz w:val="16"/>
                <w:szCs w:val="16"/>
              </w:rPr>
            </w:pPr>
            <w:r>
              <w:rPr>
                <w:sz w:val="16"/>
                <w:szCs w:val="16"/>
              </w:rPr>
              <w:t>Organizational Commitment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016" w:type="dxa"/>
            <w:gridSpan w:val="3"/>
          </w:tcPr>
          <w:p>
            <w:pPr>
              <w:spacing w:after="0"/>
              <w:rPr>
                <w:sz w:val="16"/>
                <w:szCs w:val="16"/>
              </w:rPr>
            </w:pPr>
            <w:r>
              <w:rPr>
                <w:sz w:val="16"/>
                <w:szCs w:val="16"/>
              </w:rPr>
              <w:t xml:space="preserve">Conscientious employees have higher levels of affective commitment and higher levels of normative commitment.  </w:t>
            </w:r>
          </w:p>
        </w:tc>
      </w:tr>
    </w:tbl>
    <w:p>
      <w:pPr>
        <w:spacing w:after="0"/>
        <w:rPr>
          <w:sz w:val="16"/>
          <w:szCs w:val="16"/>
        </w:rPr>
      </w:pPr>
    </w:p>
    <w:tbl>
      <w:tblPr>
        <w:tblStyle w:val="7"/>
        <w:tblW w:w="110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72"/>
        <w:gridCol w:w="3672"/>
        <w:gridCol w:w="36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016" w:type="dxa"/>
            <w:gridSpan w:val="3"/>
          </w:tcPr>
          <w:p>
            <w:pPr>
              <w:spacing w:after="0"/>
              <w:jc w:val="center"/>
              <w:rPr>
                <w:b/>
                <w:sz w:val="16"/>
                <w:szCs w:val="16"/>
              </w:rPr>
            </w:pPr>
            <w:r>
              <w:rPr>
                <w:b/>
                <w:sz w:val="16"/>
                <w:szCs w:val="16"/>
              </w:rPr>
              <w:t>Effects of General Cognitive Ability on Performance and Commitment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3672" w:type="dxa"/>
          </w:tcPr>
          <w:p>
            <w:pPr>
              <w:spacing w:after="0"/>
              <w:jc w:val="center"/>
              <w:rPr>
                <w:sz w:val="16"/>
                <w:szCs w:val="16"/>
              </w:rPr>
            </w:pPr>
            <w:r>
              <w:rPr>
                <w:sz w:val="16"/>
                <w:szCs w:val="16"/>
              </w:rPr>
              <w:t>Cognitive Ability</w:t>
            </w:r>
          </w:p>
        </w:tc>
        <w:tc>
          <w:tcPr>
            <w:tcW w:w="3672" w:type="dxa"/>
          </w:tcPr>
          <w:p>
            <w:pPr>
              <w:spacing w:after="0"/>
              <w:jc w:val="center"/>
              <w:rPr>
                <w:sz w:val="16"/>
                <w:szCs w:val="16"/>
              </w:rPr>
            </w:pPr>
            <w:r>
              <w:rPr>
                <w:sz w:val="16"/>
                <w:szCs w:val="16"/>
              </w:rPr>
              <w:t>Strong Positive</w:t>
            </w:r>
          </w:p>
        </w:tc>
        <w:tc>
          <w:tcPr>
            <w:tcW w:w="3672" w:type="dxa"/>
          </w:tcPr>
          <w:p>
            <w:pPr>
              <w:spacing w:after="0"/>
              <w:jc w:val="center"/>
              <w:rPr>
                <w:sz w:val="16"/>
                <w:szCs w:val="16"/>
              </w:rPr>
            </w:pPr>
            <w:r>
              <w:rPr>
                <w:sz w:val="16"/>
                <w:szCs w:val="16"/>
              </w:rPr>
              <w:t>Job Performance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016" w:type="dxa"/>
            <w:gridSpan w:val="3"/>
          </w:tcPr>
          <w:p>
            <w:pPr>
              <w:spacing w:after="0"/>
              <w:rPr>
                <w:sz w:val="16"/>
                <w:szCs w:val="16"/>
              </w:rPr>
            </w:pPr>
            <w:r>
              <w:rPr>
                <w:sz w:val="16"/>
                <w:szCs w:val="16"/>
              </w:rPr>
              <w:t xml:space="preserve">General cognitive ability has a strong positive effect on task performance, but no effect on citizenship &amp; counter productive behaviors.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3672" w:type="dxa"/>
          </w:tcPr>
          <w:p>
            <w:pPr>
              <w:spacing w:after="0"/>
              <w:jc w:val="center"/>
              <w:rPr>
                <w:sz w:val="16"/>
                <w:szCs w:val="16"/>
              </w:rPr>
            </w:pPr>
            <w:r>
              <w:rPr>
                <w:sz w:val="16"/>
                <w:szCs w:val="16"/>
              </w:rPr>
              <w:t>Conscientiousness</w:t>
            </w:r>
          </w:p>
        </w:tc>
        <w:tc>
          <w:tcPr>
            <w:tcW w:w="3672" w:type="dxa"/>
          </w:tcPr>
          <w:p>
            <w:pPr>
              <w:spacing w:after="0"/>
              <w:jc w:val="center"/>
              <w:rPr>
                <w:sz w:val="16"/>
                <w:szCs w:val="16"/>
              </w:rPr>
            </w:pPr>
            <w:r>
              <w:rPr>
                <w:sz w:val="16"/>
                <w:szCs w:val="16"/>
              </w:rPr>
              <w:t>No Effect</w:t>
            </w:r>
          </w:p>
        </w:tc>
        <w:tc>
          <w:tcPr>
            <w:tcW w:w="3672" w:type="dxa"/>
          </w:tcPr>
          <w:p>
            <w:pPr>
              <w:spacing w:after="0"/>
              <w:jc w:val="center"/>
              <w:rPr>
                <w:sz w:val="16"/>
                <w:szCs w:val="16"/>
              </w:rPr>
            </w:pPr>
            <w:r>
              <w:rPr>
                <w:sz w:val="16"/>
                <w:szCs w:val="16"/>
              </w:rPr>
              <w:t>Organizational Commitment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016" w:type="dxa"/>
            <w:gridSpan w:val="3"/>
          </w:tcPr>
          <w:p>
            <w:pPr>
              <w:spacing w:after="0"/>
              <w:rPr>
                <w:sz w:val="16"/>
                <w:szCs w:val="16"/>
              </w:rPr>
            </w:pPr>
            <w:r>
              <w:rPr>
                <w:sz w:val="16"/>
                <w:szCs w:val="16"/>
              </w:rPr>
              <w:t xml:space="preserve">General cognitive ability has no effect on affective commitment, normative commitment, or continuance commitment. </w:t>
            </w:r>
          </w:p>
        </w:tc>
      </w:tr>
    </w:tbl>
    <w:p>
      <w:pPr>
        <w:spacing w:after="100"/>
        <w:rPr>
          <w:b/>
          <w:sz w:val="20"/>
          <w:szCs w:val="20"/>
          <w:u w:val="single"/>
        </w:rPr>
      </w:pPr>
    </w:p>
    <w:p>
      <w:pPr>
        <w:spacing w:after="100"/>
        <w:rPr>
          <w:b/>
          <w:sz w:val="20"/>
          <w:szCs w:val="20"/>
          <w:u w:val="single"/>
        </w:rPr>
      </w:pPr>
    </w:p>
    <w:p>
      <w:pPr>
        <w:spacing w:after="100"/>
        <w:rPr>
          <w:b/>
          <w:sz w:val="20"/>
          <w:szCs w:val="20"/>
          <w:u w:val="single"/>
        </w:rPr>
      </w:pPr>
    </w:p>
    <w:p>
      <w:pPr>
        <w:spacing w:after="100"/>
        <w:rPr>
          <w:sz w:val="20"/>
          <w:szCs w:val="20"/>
        </w:rPr>
      </w:pPr>
      <w:r>
        <w:rPr>
          <w:b/>
          <w:sz w:val="20"/>
          <w:szCs w:val="20"/>
          <w:u w:val="single"/>
        </w:rPr>
        <w:t xml:space="preserve">CHAPTER 10 – TEAMS, DIVERSITY AND COMMUNICATION </w:t>
      </w:r>
    </w:p>
    <w:p>
      <w:pPr>
        <w:spacing w:after="100"/>
        <w:rPr>
          <w:b/>
          <w:sz w:val="20"/>
          <w:szCs w:val="20"/>
          <w:u w:val="single"/>
        </w:rPr>
      </w:pPr>
      <w:r>
        <w:rPr>
          <w:b/>
          <w:sz w:val="20"/>
          <w:szCs w:val="20"/>
          <w:u w:val="single"/>
        </w:rPr>
        <w:t xml:space="preserve">Team Characteristics and Diversity </w:t>
      </w:r>
    </w:p>
    <w:p>
      <w:pPr>
        <w:spacing w:after="100"/>
        <w:rPr>
          <w:sz w:val="20"/>
          <w:szCs w:val="20"/>
        </w:rPr>
      </w:pPr>
      <w:r>
        <w:rPr>
          <w:sz w:val="20"/>
          <w:szCs w:val="20"/>
          <w:u w:val="single"/>
        </w:rPr>
        <w:t>Team</w:t>
      </w:r>
      <w:r>
        <w:rPr>
          <w:sz w:val="20"/>
          <w:szCs w:val="20"/>
        </w:rPr>
        <w:t xml:space="preserve">: Two or more people who work interdependently over some time period to accomplish common goals related to some task-oriented purpose. </w:t>
      </w:r>
    </w:p>
    <w:p>
      <w:pPr>
        <w:pStyle w:val="8"/>
        <w:numPr>
          <w:ilvl w:val="0"/>
          <w:numId w:val="67"/>
        </w:numPr>
        <w:spacing w:after="100"/>
        <w:rPr>
          <w:sz w:val="20"/>
          <w:szCs w:val="20"/>
        </w:rPr>
      </w:pPr>
      <w:r>
        <w:rPr>
          <w:sz w:val="20"/>
          <w:szCs w:val="20"/>
        </w:rPr>
        <w:t xml:space="preserve">Interactions among members within teams revolve around a deeper dependence on one another than in groups. </w:t>
      </w:r>
    </w:p>
    <w:p>
      <w:pPr>
        <w:pStyle w:val="8"/>
        <w:numPr>
          <w:ilvl w:val="0"/>
          <w:numId w:val="67"/>
        </w:numPr>
        <w:spacing w:after="100"/>
        <w:rPr>
          <w:sz w:val="20"/>
          <w:szCs w:val="20"/>
        </w:rPr>
      </w:pPr>
      <w:r>
        <w:rPr>
          <w:sz w:val="20"/>
          <w:szCs w:val="20"/>
        </w:rPr>
        <w:t xml:space="preserve">Interactions within teams occur with a specific task-related purpose in mind. </w:t>
      </w:r>
    </w:p>
    <w:p>
      <w:pPr>
        <w:spacing w:after="100"/>
        <w:rPr>
          <w:b/>
          <w:sz w:val="20"/>
          <w:szCs w:val="20"/>
          <w:u w:val="single"/>
        </w:rPr>
      </w:pPr>
      <w:r>
        <w:rPr>
          <w:b/>
          <w:sz w:val="20"/>
          <w:szCs w:val="20"/>
          <w:u w:val="single"/>
        </w:rPr>
        <w:t xml:space="preserve">What Characteristics Can Be Used To Describe Teams? </w:t>
      </w:r>
    </w:p>
    <w:p>
      <w:pPr>
        <w:spacing w:after="100"/>
        <w:rPr>
          <w:b/>
          <w:sz w:val="20"/>
          <w:szCs w:val="20"/>
        </w:rPr>
      </w:pPr>
      <w:r>
        <w:rPr>
          <w:b/>
          <w:sz w:val="20"/>
          <w:szCs w:val="20"/>
        </w:rPr>
        <w:t xml:space="preserve">Types of Teams </w:t>
      </w:r>
    </w:p>
    <w:p>
      <w:pPr>
        <w:pStyle w:val="8"/>
        <w:numPr>
          <w:ilvl w:val="0"/>
          <w:numId w:val="73"/>
        </w:numPr>
        <w:spacing w:after="100"/>
        <w:rPr>
          <w:sz w:val="20"/>
          <w:szCs w:val="20"/>
        </w:rPr>
      </w:pPr>
      <w:r>
        <w:rPr>
          <w:sz w:val="20"/>
          <w:szCs w:val="20"/>
        </w:rPr>
        <w:t xml:space="preserve">Work Teams: a relatively permanent team in which members work together to produce goods and provide services. </w:t>
      </w:r>
    </w:p>
    <w:p>
      <w:pPr>
        <w:pStyle w:val="8"/>
        <w:numPr>
          <w:ilvl w:val="1"/>
          <w:numId w:val="73"/>
        </w:numPr>
        <w:spacing w:after="100"/>
        <w:rPr>
          <w:sz w:val="20"/>
          <w:szCs w:val="20"/>
        </w:rPr>
      </w:pPr>
      <w:r>
        <w:rPr>
          <w:sz w:val="20"/>
          <w:szCs w:val="20"/>
        </w:rPr>
        <w:t xml:space="preserve">One way that work teams vary is in the degree to which members have autonomy in defining their roles in decision making. </w:t>
      </w:r>
    </w:p>
    <w:p>
      <w:pPr>
        <w:pStyle w:val="8"/>
        <w:numPr>
          <w:ilvl w:val="1"/>
          <w:numId w:val="73"/>
        </w:numPr>
        <w:spacing w:after="100"/>
        <w:rPr>
          <w:sz w:val="20"/>
          <w:szCs w:val="20"/>
        </w:rPr>
      </w:pPr>
      <w:r>
        <w:rPr>
          <w:sz w:val="20"/>
          <w:szCs w:val="20"/>
        </w:rPr>
        <w:t xml:space="preserve">Work teams focus on the accomplishment of core operational level production and service tasks. </w:t>
      </w:r>
    </w:p>
    <w:p>
      <w:pPr>
        <w:pStyle w:val="8"/>
        <w:numPr>
          <w:ilvl w:val="0"/>
          <w:numId w:val="73"/>
        </w:numPr>
        <w:spacing w:after="100"/>
        <w:rPr>
          <w:sz w:val="20"/>
          <w:szCs w:val="20"/>
        </w:rPr>
      </w:pPr>
      <w:r>
        <w:rPr>
          <w:sz w:val="20"/>
          <w:szCs w:val="20"/>
        </w:rPr>
        <w:t xml:space="preserve">Management Teams: A relatively permanent team that participates in managerial-level tasks that affect the entire organization. </w:t>
      </w:r>
    </w:p>
    <w:p>
      <w:pPr>
        <w:pStyle w:val="8"/>
        <w:numPr>
          <w:ilvl w:val="1"/>
          <w:numId w:val="73"/>
        </w:numPr>
        <w:spacing w:after="100"/>
        <w:rPr>
          <w:sz w:val="20"/>
          <w:szCs w:val="20"/>
        </w:rPr>
      </w:pPr>
      <w:r>
        <w:rPr>
          <w:sz w:val="20"/>
          <w:szCs w:val="20"/>
        </w:rPr>
        <w:t xml:space="preserve">Management teams participate in managerial-level tasks that affect the entire organization. </w:t>
      </w:r>
    </w:p>
    <w:p>
      <w:pPr>
        <w:pStyle w:val="8"/>
        <w:numPr>
          <w:ilvl w:val="1"/>
          <w:numId w:val="73"/>
        </w:numPr>
        <w:spacing w:after="100"/>
        <w:rPr>
          <w:sz w:val="20"/>
          <w:szCs w:val="20"/>
        </w:rPr>
      </w:pPr>
      <w:r>
        <w:rPr>
          <w:sz w:val="20"/>
          <w:szCs w:val="20"/>
        </w:rPr>
        <w:t xml:space="preserve">They help the organization achieve their long-term goals. Top management teams consist of senior-level executives who meet to make decision about the strategic direction of the organization. </w:t>
      </w:r>
    </w:p>
    <w:p>
      <w:pPr>
        <w:pStyle w:val="8"/>
        <w:numPr>
          <w:ilvl w:val="0"/>
          <w:numId w:val="73"/>
        </w:numPr>
        <w:spacing w:after="100"/>
        <w:rPr>
          <w:sz w:val="20"/>
          <w:szCs w:val="20"/>
        </w:rPr>
      </w:pPr>
      <w:r>
        <w:rPr>
          <w:sz w:val="20"/>
          <w:szCs w:val="20"/>
        </w:rPr>
        <w:t xml:space="preserve">Parallel Teams: A team composed of members from various jobs within the organization that meets to provide recommendations about important issues. </w:t>
      </w:r>
    </w:p>
    <w:p>
      <w:pPr>
        <w:pStyle w:val="8"/>
        <w:numPr>
          <w:ilvl w:val="1"/>
          <w:numId w:val="73"/>
        </w:numPr>
        <w:spacing w:after="100"/>
        <w:rPr>
          <w:sz w:val="20"/>
          <w:szCs w:val="20"/>
        </w:rPr>
      </w:pPr>
      <w:r>
        <w:rPr>
          <w:sz w:val="20"/>
          <w:szCs w:val="20"/>
        </w:rPr>
        <w:t xml:space="preserve">Require only part-time commitment from members, and they can be permanent or temporary. </w:t>
      </w:r>
    </w:p>
    <w:p>
      <w:pPr>
        <w:pStyle w:val="8"/>
        <w:numPr>
          <w:ilvl w:val="0"/>
          <w:numId w:val="73"/>
        </w:numPr>
        <w:spacing w:after="100"/>
        <w:rPr>
          <w:sz w:val="20"/>
          <w:szCs w:val="20"/>
        </w:rPr>
      </w:pPr>
      <w:r>
        <w:rPr>
          <w:sz w:val="20"/>
          <w:szCs w:val="20"/>
        </w:rPr>
        <w:t>Project Teams: A team formed to take on one-time tasks, most of which tend to be complex and require input from members from different functional areas.</w:t>
      </w:r>
    </w:p>
    <w:p>
      <w:pPr>
        <w:pStyle w:val="8"/>
        <w:numPr>
          <w:ilvl w:val="0"/>
          <w:numId w:val="73"/>
        </w:numPr>
        <w:spacing w:after="100"/>
        <w:rPr>
          <w:sz w:val="20"/>
          <w:szCs w:val="20"/>
        </w:rPr>
      </w:pPr>
      <w:r>
        <w:rPr>
          <w:sz w:val="20"/>
          <w:szCs w:val="20"/>
        </w:rPr>
        <w:t xml:space="preserve">Action Teams: A team of limited duration that performs complex tasks in contexts that tend to be highly visible and challenging. </w:t>
      </w:r>
    </w:p>
    <w:tbl>
      <w:tblPr>
        <w:tblStyle w:val="7"/>
        <w:tblW w:w="110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68"/>
        <w:gridCol w:w="4252"/>
        <w:gridCol w:w="992"/>
        <w:gridCol w:w="1900"/>
        <w:gridCol w:w="220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668" w:type="dxa"/>
          </w:tcPr>
          <w:p>
            <w:pPr>
              <w:spacing w:after="0"/>
              <w:rPr>
                <w:b/>
                <w:sz w:val="16"/>
                <w:szCs w:val="16"/>
              </w:rPr>
            </w:pPr>
            <w:r>
              <w:rPr>
                <w:b/>
                <w:sz w:val="16"/>
                <w:szCs w:val="16"/>
              </w:rPr>
              <w:t xml:space="preserve">Type of team </w:t>
            </w:r>
          </w:p>
        </w:tc>
        <w:tc>
          <w:tcPr>
            <w:tcW w:w="4252" w:type="dxa"/>
          </w:tcPr>
          <w:p>
            <w:pPr>
              <w:spacing w:after="0"/>
              <w:rPr>
                <w:b/>
                <w:sz w:val="16"/>
                <w:szCs w:val="16"/>
              </w:rPr>
            </w:pPr>
            <w:r>
              <w:rPr>
                <w:b/>
                <w:sz w:val="16"/>
                <w:szCs w:val="16"/>
              </w:rPr>
              <w:t>Purpose and activities</w:t>
            </w:r>
          </w:p>
        </w:tc>
        <w:tc>
          <w:tcPr>
            <w:tcW w:w="992" w:type="dxa"/>
          </w:tcPr>
          <w:p>
            <w:pPr>
              <w:spacing w:after="0"/>
              <w:rPr>
                <w:b/>
                <w:sz w:val="16"/>
                <w:szCs w:val="16"/>
              </w:rPr>
            </w:pPr>
            <w:r>
              <w:rPr>
                <w:b/>
                <w:sz w:val="16"/>
                <w:szCs w:val="16"/>
              </w:rPr>
              <w:t>Life span</w:t>
            </w:r>
          </w:p>
        </w:tc>
        <w:tc>
          <w:tcPr>
            <w:tcW w:w="1900" w:type="dxa"/>
          </w:tcPr>
          <w:p>
            <w:pPr>
              <w:spacing w:after="0"/>
              <w:rPr>
                <w:b/>
                <w:sz w:val="16"/>
                <w:szCs w:val="16"/>
              </w:rPr>
            </w:pPr>
            <w:r>
              <w:rPr>
                <w:b/>
                <w:sz w:val="16"/>
                <w:szCs w:val="16"/>
              </w:rPr>
              <w:t>Member involvement</w:t>
            </w:r>
          </w:p>
        </w:tc>
        <w:tc>
          <w:tcPr>
            <w:tcW w:w="2204" w:type="dxa"/>
          </w:tcPr>
          <w:p>
            <w:pPr>
              <w:spacing w:after="0"/>
              <w:rPr>
                <w:b/>
                <w:sz w:val="16"/>
                <w:szCs w:val="16"/>
              </w:rPr>
            </w:pPr>
            <w:r>
              <w:rPr>
                <w:b/>
                <w:sz w:val="16"/>
                <w:szCs w:val="16"/>
              </w:rPr>
              <w:t>Examples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668" w:type="dxa"/>
          </w:tcPr>
          <w:p>
            <w:pPr>
              <w:spacing w:after="0"/>
              <w:rPr>
                <w:b/>
                <w:sz w:val="16"/>
                <w:szCs w:val="16"/>
              </w:rPr>
            </w:pPr>
            <w:r>
              <w:rPr>
                <w:b/>
                <w:sz w:val="16"/>
                <w:szCs w:val="16"/>
              </w:rPr>
              <w:t>Work team</w:t>
            </w:r>
          </w:p>
        </w:tc>
        <w:tc>
          <w:tcPr>
            <w:tcW w:w="4252" w:type="dxa"/>
          </w:tcPr>
          <w:p>
            <w:pPr>
              <w:spacing w:after="0"/>
              <w:rPr>
                <w:sz w:val="16"/>
                <w:szCs w:val="16"/>
              </w:rPr>
            </w:pPr>
            <w:r>
              <w:rPr>
                <w:sz w:val="16"/>
                <w:szCs w:val="16"/>
              </w:rPr>
              <w:t>Produce goods or provide services.</w:t>
            </w:r>
          </w:p>
        </w:tc>
        <w:tc>
          <w:tcPr>
            <w:tcW w:w="992" w:type="dxa"/>
          </w:tcPr>
          <w:p>
            <w:pPr>
              <w:spacing w:after="0"/>
              <w:rPr>
                <w:sz w:val="16"/>
                <w:szCs w:val="16"/>
              </w:rPr>
            </w:pPr>
            <w:r>
              <w:rPr>
                <w:sz w:val="16"/>
                <w:szCs w:val="16"/>
              </w:rPr>
              <w:t>Long</w:t>
            </w:r>
          </w:p>
        </w:tc>
        <w:tc>
          <w:tcPr>
            <w:tcW w:w="1900" w:type="dxa"/>
          </w:tcPr>
          <w:p>
            <w:pPr>
              <w:spacing w:after="0"/>
              <w:rPr>
                <w:sz w:val="16"/>
                <w:szCs w:val="16"/>
              </w:rPr>
            </w:pPr>
            <w:r>
              <w:rPr>
                <w:sz w:val="16"/>
                <w:szCs w:val="16"/>
              </w:rPr>
              <w:t>High</w:t>
            </w:r>
          </w:p>
        </w:tc>
        <w:tc>
          <w:tcPr>
            <w:tcW w:w="2204" w:type="dxa"/>
          </w:tcPr>
          <w:p>
            <w:pPr>
              <w:spacing w:after="0"/>
              <w:rPr>
                <w:sz w:val="16"/>
                <w:szCs w:val="16"/>
              </w:rPr>
            </w:pPr>
            <w:r>
              <w:rPr>
                <w:sz w:val="16"/>
                <w:szCs w:val="16"/>
              </w:rPr>
              <w:t>Self-managed work team</w:t>
            </w:r>
          </w:p>
          <w:p>
            <w:pPr>
              <w:spacing w:after="0"/>
              <w:rPr>
                <w:sz w:val="16"/>
                <w:szCs w:val="16"/>
              </w:rPr>
            </w:pPr>
            <w:r>
              <w:rPr>
                <w:sz w:val="16"/>
                <w:szCs w:val="16"/>
              </w:rPr>
              <w:t>Production team</w:t>
            </w:r>
          </w:p>
          <w:p>
            <w:pPr>
              <w:spacing w:after="0"/>
              <w:rPr>
                <w:sz w:val="16"/>
                <w:szCs w:val="16"/>
              </w:rPr>
            </w:pPr>
            <w:r>
              <w:rPr>
                <w:sz w:val="16"/>
                <w:szCs w:val="16"/>
              </w:rPr>
              <w:t>Sales team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668" w:type="dxa"/>
          </w:tcPr>
          <w:p>
            <w:pPr>
              <w:spacing w:after="0"/>
              <w:rPr>
                <w:b/>
                <w:sz w:val="16"/>
                <w:szCs w:val="16"/>
              </w:rPr>
            </w:pPr>
            <w:r>
              <w:rPr>
                <w:b/>
                <w:sz w:val="16"/>
                <w:szCs w:val="16"/>
              </w:rPr>
              <w:t>Management team</w:t>
            </w:r>
          </w:p>
        </w:tc>
        <w:tc>
          <w:tcPr>
            <w:tcW w:w="4252" w:type="dxa"/>
          </w:tcPr>
          <w:p>
            <w:pPr>
              <w:spacing w:after="0"/>
              <w:rPr>
                <w:sz w:val="16"/>
                <w:szCs w:val="16"/>
              </w:rPr>
            </w:pPr>
            <w:r>
              <w:rPr>
                <w:sz w:val="16"/>
                <w:szCs w:val="16"/>
              </w:rPr>
              <w:t>Integrate activities of subunits across business functions.</w:t>
            </w:r>
          </w:p>
        </w:tc>
        <w:tc>
          <w:tcPr>
            <w:tcW w:w="992" w:type="dxa"/>
          </w:tcPr>
          <w:p>
            <w:pPr>
              <w:spacing w:after="0"/>
              <w:rPr>
                <w:sz w:val="16"/>
                <w:szCs w:val="16"/>
              </w:rPr>
            </w:pPr>
            <w:r>
              <w:rPr>
                <w:sz w:val="16"/>
                <w:szCs w:val="16"/>
              </w:rPr>
              <w:t>Long</w:t>
            </w:r>
          </w:p>
        </w:tc>
        <w:tc>
          <w:tcPr>
            <w:tcW w:w="1900" w:type="dxa"/>
          </w:tcPr>
          <w:p>
            <w:pPr>
              <w:spacing w:after="0"/>
              <w:rPr>
                <w:sz w:val="16"/>
                <w:szCs w:val="16"/>
              </w:rPr>
            </w:pPr>
            <w:r>
              <w:rPr>
                <w:sz w:val="16"/>
                <w:szCs w:val="16"/>
              </w:rPr>
              <w:t>Moderate</w:t>
            </w:r>
          </w:p>
        </w:tc>
        <w:tc>
          <w:tcPr>
            <w:tcW w:w="2204" w:type="dxa"/>
          </w:tcPr>
          <w:p>
            <w:pPr>
              <w:spacing w:after="0"/>
              <w:rPr>
                <w:sz w:val="16"/>
                <w:szCs w:val="16"/>
              </w:rPr>
            </w:pPr>
            <w:r>
              <w:rPr>
                <w:sz w:val="16"/>
                <w:szCs w:val="16"/>
              </w:rPr>
              <w:t>Top management team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668" w:type="dxa"/>
          </w:tcPr>
          <w:p>
            <w:pPr>
              <w:spacing w:after="0"/>
              <w:rPr>
                <w:b/>
                <w:sz w:val="16"/>
                <w:szCs w:val="16"/>
              </w:rPr>
            </w:pPr>
            <w:r>
              <w:rPr>
                <w:b/>
                <w:sz w:val="16"/>
                <w:szCs w:val="16"/>
              </w:rPr>
              <w:t>Parallel team</w:t>
            </w:r>
          </w:p>
        </w:tc>
        <w:tc>
          <w:tcPr>
            <w:tcW w:w="4252" w:type="dxa"/>
          </w:tcPr>
          <w:p>
            <w:pPr>
              <w:spacing w:after="0"/>
              <w:rPr>
                <w:sz w:val="16"/>
                <w:szCs w:val="16"/>
              </w:rPr>
            </w:pPr>
            <w:r>
              <w:rPr>
                <w:sz w:val="16"/>
                <w:szCs w:val="16"/>
              </w:rPr>
              <w:t>Provide recommendations and resolve issues.</w:t>
            </w:r>
          </w:p>
        </w:tc>
        <w:tc>
          <w:tcPr>
            <w:tcW w:w="992" w:type="dxa"/>
          </w:tcPr>
          <w:p>
            <w:pPr>
              <w:spacing w:after="0"/>
              <w:rPr>
                <w:sz w:val="16"/>
                <w:szCs w:val="16"/>
              </w:rPr>
            </w:pPr>
            <w:r>
              <w:rPr>
                <w:sz w:val="16"/>
                <w:szCs w:val="16"/>
              </w:rPr>
              <w:t xml:space="preserve">Varies </w:t>
            </w:r>
          </w:p>
        </w:tc>
        <w:tc>
          <w:tcPr>
            <w:tcW w:w="1900" w:type="dxa"/>
          </w:tcPr>
          <w:p>
            <w:pPr>
              <w:spacing w:after="0"/>
              <w:rPr>
                <w:sz w:val="16"/>
                <w:szCs w:val="16"/>
              </w:rPr>
            </w:pPr>
            <w:r>
              <w:rPr>
                <w:sz w:val="16"/>
                <w:szCs w:val="16"/>
              </w:rPr>
              <w:t xml:space="preserve">Low </w:t>
            </w:r>
          </w:p>
        </w:tc>
        <w:tc>
          <w:tcPr>
            <w:tcW w:w="2204" w:type="dxa"/>
          </w:tcPr>
          <w:p>
            <w:pPr>
              <w:spacing w:after="0"/>
              <w:rPr>
                <w:sz w:val="16"/>
                <w:szCs w:val="16"/>
              </w:rPr>
            </w:pPr>
            <w:r>
              <w:rPr>
                <w:sz w:val="16"/>
                <w:szCs w:val="16"/>
              </w:rPr>
              <w:t>Quality Circle</w:t>
            </w:r>
          </w:p>
          <w:p>
            <w:pPr>
              <w:spacing w:after="0"/>
              <w:rPr>
                <w:sz w:val="16"/>
                <w:szCs w:val="16"/>
              </w:rPr>
            </w:pPr>
            <w:r>
              <w:rPr>
                <w:sz w:val="16"/>
                <w:szCs w:val="16"/>
              </w:rPr>
              <w:t>Advisory Council</w:t>
            </w:r>
          </w:p>
          <w:p>
            <w:pPr>
              <w:spacing w:after="0"/>
              <w:rPr>
                <w:sz w:val="16"/>
                <w:szCs w:val="16"/>
              </w:rPr>
            </w:pPr>
            <w:r>
              <w:rPr>
                <w:sz w:val="16"/>
                <w:szCs w:val="16"/>
              </w:rPr>
              <w:t>Committee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668" w:type="dxa"/>
          </w:tcPr>
          <w:p>
            <w:pPr>
              <w:spacing w:after="0"/>
              <w:rPr>
                <w:b/>
                <w:sz w:val="16"/>
                <w:szCs w:val="16"/>
              </w:rPr>
            </w:pPr>
            <w:r>
              <w:rPr>
                <w:b/>
                <w:sz w:val="16"/>
                <w:szCs w:val="16"/>
              </w:rPr>
              <w:t xml:space="preserve">Project team </w:t>
            </w:r>
          </w:p>
        </w:tc>
        <w:tc>
          <w:tcPr>
            <w:tcW w:w="4252" w:type="dxa"/>
          </w:tcPr>
          <w:p>
            <w:pPr>
              <w:spacing w:after="0"/>
              <w:rPr>
                <w:sz w:val="16"/>
                <w:szCs w:val="16"/>
              </w:rPr>
            </w:pPr>
            <w:r>
              <w:rPr>
                <w:sz w:val="16"/>
                <w:szCs w:val="16"/>
              </w:rPr>
              <w:t xml:space="preserve">Produce a one-time output </w:t>
            </w:r>
          </w:p>
        </w:tc>
        <w:tc>
          <w:tcPr>
            <w:tcW w:w="992" w:type="dxa"/>
          </w:tcPr>
          <w:p>
            <w:pPr>
              <w:spacing w:after="0"/>
              <w:rPr>
                <w:sz w:val="16"/>
                <w:szCs w:val="16"/>
              </w:rPr>
            </w:pPr>
            <w:r>
              <w:rPr>
                <w:sz w:val="16"/>
                <w:szCs w:val="16"/>
              </w:rPr>
              <w:t>Varies</w:t>
            </w:r>
          </w:p>
        </w:tc>
        <w:tc>
          <w:tcPr>
            <w:tcW w:w="1900" w:type="dxa"/>
          </w:tcPr>
          <w:p>
            <w:pPr>
              <w:spacing w:after="0"/>
              <w:rPr>
                <w:sz w:val="16"/>
                <w:szCs w:val="16"/>
              </w:rPr>
            </w:pPr>
            <w:r>
              <w:rPr>
                <w:sz w:val="16"/>
                <w:szCs w:val="16"/>
              </w:rPr>
              <w:t>Varies</w:t>
            </w:r>
          </w:p>
        </w:tc>
        <w:tc>
          <w:tcPr>
            <w:tcW w:w="2204" w:type="dxa"/>
          </w:tcPr>
          <w:p>
            <w:pPr>
              <w:spacing w:after="0"/>
              <w:rPr>
                <w:sz w:val="16"/>
                <w:szCs w:val="16"/>
              </w:rPr>
            </w:pPr>
            <w:r>
              <w:rPr>
                <w:sz w:val="16"/>
                <w:szCs w:val="16"/>
              </w:rPr>
              <w:t>Product design team</w:t>
            </w:r>
          </w:p>
          <w:p>
            <w:pPr>
              <w:spacing w:after="0"/>
              <w:rPr>
                <w:sz w:val="16"/>
                <w:szCs w:val="16"/>
              </w:rPr>
            </w:pPr>
            <w:r>
              <w:rPr>
                <w:sz w:val="16"/>
                <w:szCs w:val="16"/>
              </w:rPr>
              <w:t>Research group</w:t>
            </w:r>
          </w:p>
          <w:p>
            <w:pPr>
              <w:spacing w:after="0"/>
              <w:rPr>
                <w:sz w:val="16"/>
                <w:szCs w:val="16"/>
              </w:rPr>
            </w:pPr>
            <w:r>
              <w:rPr>
                <w:sz w:val="16"/>
                <w:szCs w:val="16"/>
              </w:rPr>
              <w:t>Planning team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668" w:type="dxa"/>
          </w:tcPr>
          <w:p>
            <w:pPr>
              <w:spacing w:after="0"/>
              <w:rPr>
                <w:b/>
                <w:sz w:val="16"/>
                <w:szCs w:val="16"/>
              </w:rPr>
            </w:pPr>
            <w:r>
              <w:rPr>
                <w:b/>
                <w:sz w:val="16"/>
                <w:szCs w:val="16"/>
              </w:rPr>
              <w:t>Action team</w:t>
            </w:r>
          </w:p>
        </w:tc>
        <w:tc>
          <w:tcPr>
            <w:tcW w:w="4252" w:type="dxa"/>
          </w:tcPr>
          <w:p>
            <w:pPr>
              <w:spacing w:after="0"/>
              <w:rPr>
                <w:sz w:val="16"/>
                <w:szCs w:val="16"/>
              </w:rPr>
            </w:pPr>
            <w:r>
              <w:rPr>
                <w:sz w:val="16"/>
                <w:szCs w:val="16"/>
              </w:rPr>
              <w:t xml:space="preserve">Perform complex tasks that vary in duration &amp; take place in highly visible or challenging circumstances. </w:t>
            </w:r>
          </w:p>
        </w:tc>
        <w:tc>
          <w:tcPr>
            <w:tcW w:w="992" w:type="dxa"/>
          </w:tcPr>
          <w:p>
            <w:pPr>
              <w:spacing w:after="0"/>
              <w:rPr>
                <w:sz w:val="16"/>
                <w:szCs w:val="16"/>
              </w:rPr>
            </w:pPr>
            <w:r>
              <w:rPr>
                <w:sz w:val="16"/>
                <w:szCs w:val="16"/>
              </w:rPr>
              <w:t>Varies</w:t>
            </w:r>
          </w:p>
        </w:tc>
        <w:tc>
          <w:tcPr>
            <w:tcW w:w="1900" w:type="dxa"/>
          </w:tcPr>
          <w:p>
            <w:pPr>
              <w:spacing w:after="0"/>
              <w:rPr>
                <w:sz w:val="16"/>
                <w:szCs w:val="16"/>
              </w:rPr>
            </w:pPr>
            <w:r>
              <w:rPr>
                <w:sz w:val="16"/>
                <w:szCs w:val="16"/>
              </w:rPr>
              <w:t>Varies</w:t>
            </w:r>
          </w:p>
        </w:tc>
        <w:tc>
          <w:tcPr>
            <w:tcW w:w="2204" w:type="dxa"/>
          </w:tcPr>
          <w:p>
            <w:pPr>
              <w:spacing w:after="0"/>
              <w:rPr>
                <w:sz w:val="16"/>
                <w:szCs w:val="16"/>
              </w:rPr>
            </w:pPr>
            <w:r>
              <w:rPr>
                <w:sz w:val="16"/>
                <w:szCs w:val="16"/>
              </w:rPr>
              <w:t>Surgical teams</w:t>
            </w:r>
          </w:p>
          <w:p>
            <w:pPr>
              <w:spacing w:after="0"/>
              <w:rPr>
                <w:sz w:val="16"/>
                <w:szCs w:val="16"/>
              </w:rPr>
            </w:pPr>
            <w:r>
              <w:rPr>
                <w:sz w:val="16"/>
                <w:szCs w:val="16"/>
              </w:rPr>
              <w:t>Musical group</w:t>
            </w:r>
          </w:p>
          <w:p>
            <w:pPr>
              <w:spacing w:after="0"/>
              <w:rPr>
                <w:sz w:val="16"/>
                <w:szCs w:val="16"/>
              </w:rPr>
            </w:pPr>
            <w:r>
              <w:rPr>
                <w:sz w:val="16"/>
                <w:szCs w:val="16"/>
              </w:rPr>
              <w:t xml:space="preserve">Expedition team </w:t>
            </w:r>
          </w:p>
        </w:tc>
      </w:tr>
    </w:tbl>
    <w:p>
      <w:pPr>
        <w:spacing w:after="100"/>
        <w:rPr>
          <w:b/>
          <w:sz w:val="20"/>
          <w:szCs w:val="20"/>
        </w:rPr>
      </w:pPr>
      <w:r>
        <w:rPr>
          <w:b/>
          <w:sz w:val="20"/>
          <w:szCs w:val="20"/>
        </w:rPr>
        <w:t xml:space="preserve">Variations Within Team Types </w:t>
      </w:r>
    </w:p>
    <w:p>
      <w:pPr>
        <w:spacing w:after="100"/>
        <w:rPr>
          <w:sz w:val="20"/>
          <w:szCs w:val="20"/>
        </w:rPr>
      </w:pPr>
      <w:r>
        <w:rPr>
          <w:sz w:val="20"/>
          <w:szCs w:val="20"/>
          <w:u w:val="single"/>
        </w:rPr>
        <w:t>Virtual Teams:</w:t>
      </w:r>
      <w:r>
        <w:rPr>
          <w:sz w:val="20"/>
          <w:szCs w:val="20"/>
        </w:rPr>
        <w:t xml:space="preserve"> A team in which the members are geographically dispersed, and interdependent activity occurs through e-mail, Web conferencing, and instant messaging. </w:t>
      </w:r>
    </w:p>
    <w:p>
      <w:pPr>
        <w:spacing w:after="100"/>
        <w:rPr>
          <w:sz w:val="20"/>
          <w:szCs w:val="20"/>
          <w:u w:val="single"/>
        </w:rPr>
      </w:pPr>
      <w:r>
        <w:rPr>
          <w:sz w:val="20"/>
          <w:szCs w:val="20"/>
          <w:u w:val="single"/>
        </w:rPr>
        <w:t xml:space="preserve">Two Models of Team Development: </w:t>
      </w:r>
    </w:p>
    <w:p>
      <w:pPr>
        <w:spacing w:after="100"/>
        <w:rPr>
          <w:sz w:val="20"/>
          <w:szCs w:val="20"/>
        </w:rPr>
      </w:pPr>
      <w:r>
        <w:rPr>
          <w:sz w:val="20"/>
          <w:szCs w:val="20"/>
        </w:rPr>
        <w:t>Predictable Sequence</w:t>
      </w:r>
    </w:p>
    <w:p>
      <w:pPr>
        <w:pStyle w:val="8"/>
        <w:numPr>
          <w:ilvl w:val="0"/>
          <w:numId w:val="74"/>
        </w:numPr>
        <w:spacing w:after="100"/>
        <w:rPr>
          <w:sz w:val="20"/>
          <w:szCs w:val="20"/>
        </w:rPr>
      </w:pPr>
      <w:r>
        <w:rPr>
          <w:sz w:val="20"/>
          <w:szCs w:val="20"/>
        </w:rPr>
        <w:t xml:space="preserve">Stage 1 – Forming: members orient themselves by trying to understand their boundaries in a team. </w:t>
      </w:r>
    </w:p>
    <w:p>
      <w:pPr>
        <w:pStyle w:val="8"/>
        <w:numPr>
          <w:ilvl w:val="1"/>
          <w:numId w:val="74"/>
        </w:numPr>
        <w:spacing w:after="100"/>
        <w:rPr>
          <w:sz w:val="20"/>
          <w:szCs w:val="20"/>
        </w:rPr>
      </w:pPr>
      <w:r>
        <w:rPr>
          <w:sz w:val="20"/>
          <w:szCs w:val="20"/>
        </w:rPr>
        <w:t xml:space="preserve">They try to get a feel of what’s expected of them, what types of behaviors are out of bounds, &amp; who’s in charge. </w:t>
      </w:r>
    </w:p>
    <w:p>
      <w:pPr>
        <w:pStyle w:val="8"/>
        <w:numPr>
          <w:ilvl w:val="0"/>
          <w:numId w:val="74"/>
        </w:numPr>
        <w:spacing w:after="100"/>
        <w:rPr>
          <w:sz w:val="20"/>
          <w:szCs w:val="20"/>
        </w:rPr>
      </w:pPr>
      <w:r>
        <w:rPr>
          <w:sz w:val="20"/>
          <w:szCs w:val="20"/>
        </w:rPr>
        <w:t xml:space="preserve">Stage 2 – Storming: members remain committed to ideas they bring with them to the team. </w:t>
      </w:r>
    </w:p>
    <w:p>
      <w:pPr>
        <w:pStyle w:val="8"/>
        <w:numPr>
          <w:ilvl w:val="0"/>
          <w:numId w:val="74"/>
        </w:numPr>
        <w:spacing w:after="100"/>
        <w:rPr>
          <w:sz w:val="20"/>
          <w:szCs w:val="20"/>
        </w:rPr>
      </w:pPr>
      <w:r>
        <w:rPr>
          <w:sz w:val="20"/>
          <w:szCs w:val="20"/>
        </w:rPr>
        <w:t xml:space="preserve">Stage 3 – Norming: members realize that they need to work together to accomplish team goals and they begin to cooperate with one another. </w:t>
      </w:r>
    </w:p>
    <w:p>
      <w:pPr>
        <w:pStyle w:val="8"/>
        <w:numPr>
          <w:ilvl w:val="1"/>
          <w:numId w:val="74"/>
        </w:numPr>
        <w:spacing w:after="100"/>
        <w:rPr>
          <w:sz w:val="20"/>
          <w:szCs w:val="20"/>
        </w:rPr>
      </w:pPr>
      <w:r>
        <w:rPr>
          <w:sz w:val="20"/>
          <w:szCs w:val="20"/>
        </w:rPr>
        <w:t xml:space="preserve">Over time norms and expectations develop regarding what different members are responsible for doing. </w:t>
      </w:r>
    </w:p>
    <w:p>
      <w:pPr>
        <w:pStyle w:val="8"/>
        <w:numPr>
          <w:ilvl w:val="0"/>
          <w:numId w:val="74"/>
        </w:numPr>
        <w:spacing w:after="100"/>
        <w:rPr>
          <w:sz w:val="20"/>
          <w:szCs w:val="20"/>
        </w:rPr>
      </w:pPr>
      <w:r>
        <w:rPr>
          <w:sz w:val="20"/>
          <w:szCs w:val="20"/>
        </w:rPr>
        <w:t xml:space="preserve">Stage 4 – Performing: members are comfortable working within their roles, &amp; the team makes progress toward goals. </w:t>
      </w:r>
    </w:p>
    <w:p>
      <w:pPr>
        <w:pStyle w:val="8"/>
        <w:numPr>
          <w:ilvl w:val="0"/>
          <w:numId w:val="74"/>
        </w:numPr>
        <w:spacing w:after="100"/>
        <w:rPr>
          <w:sz w:val="20"/>
          <w:szCs w:val="20"/>
        </w:rPr>
      </w:pPr>
      <w:r>
        <w:rPr>
          <w:sz w:val="20"/>
          <w:szCs w:val="20"/>
        </w:rPr>
        <w:t xml:space="preserve">Stage 5 – Adjourning: members experience anxiety and other emotions as they disengage and ultimately separate from the team. </w:t>
      </w:r>
    </w:p>
    <w:p>
      <w:pPr>
        <w:spacing w:after="100"/>
        <w:rPr>
          <w:sz w:val="20"/>
          <w:szCs w:val="20"/>
        </w:rPr>
      </w:pPr>
      <w:r>
        <w:rPr>
          <w:sz w:val="20"/>
          <w:szCs w:val="20"/>
        </w:rPr>
        <w:t xml:space="preserve">Punctuated team equilibrium: </w:t>
      </w:r>
    </w:p>
    <w:p>
      <w:pPr>
        <w:pStyle w:val="8"/>
        <w:numPr>
          <w:ilvl w:val="0"/>
          <w:numId w:val="75"/>
        </w:numPr>
        <w:spacing w:after="100"/>
        <w:rPr>
          <w:sz w:val="20"/>
          <w:szCs w:val="20"/>
        </w:rPr>
      </w:pPr>
      <w:r>
        <w:rPr>
          <w:sz w:val="20"/>
          <w:szCs w:val="20"/>
        </w:rPr>
        <w:t xml:space="preserve">At the initial team meeting, members make assumptions and establish a pattern of behavior that lasts for the first half of its life. That pattern continues to dominate the team’s behavior as it settles into a sort of inertia. </w:t>
      </w:r>
    </w:p>
    <w:p>
      <w:pPr>
        <w:pStyle w:val="8"/>
        <w:numPr>
          <w:ilvl w:val="0"/>
          <w:numId w:val="75"/>
        </w:numPr>
        <w:spacing w:after="100"/>
        <w:rPr>
          <w:sz w:val="20"/>
          <w:szCs w:val="20"/>
        </w:rPr>
      </w:pPr>
      <w:r>
        <w:rPr>
          <w:sz w:val="20"/>
          <w:szCs w:val="20"/>
        </w:rPr>
        <w:t xml:space="preserve">At the midway point of the project something happens: member realize that they have to change their task paradigm fundamentally to complete it on time. Teams that take this opportunity to plan a new approach during this transition tend to do well, and the new framework dominates their behavior until task completion. However, teams that don’t take the opportunity to change their approach tend to persist with their original patters and may  “go down the ship.” </w:t>
      </w:r>
    </w:p>
    <w:p>
      <w:pPr>
        <w:spacing w:after="100"/>
        <w:rPr>
          <w:b/>
          <w:sz w:val="20"/>
          <w:szCs w:val="20"/>
        </w:rPr>
      </w:pPr>
      <w:r>
        <w:rPr>
          <w:b/>
          <w:sz w:val="20"/>
          <w:szCs w:val="20"/>
        </w:rPr>
        <w:t xml:space="preserve">Team Interdependence </w:t>
      </w:r>
    </w:p>
    <w:p>
      <w:pPr>
        <w:pStyle w:val="8"/>
        <w:numPr>
          <w:ilvl w:val="0"/>
          <w:numId w:val="76"/>
        </w:numPr>
        <w:spacing w:after="100"/>
        <w:rPr>
          <w:sz w:val="20"/>
          <w:szCs w:val="20"/>
        </w:rPr>
      </w:pPr>
      <w:r>
        <w:rPr>
          <w:sz w:val="20"/>
          <w:szCs w:val="20"/>
          <w:u w:val="single"/>
        </w:rPr>
        <w:t>Task Interdependence:</w:t>
      </w:r>
      <w:r>
        <w:rPr>
          <w:sz w:val="20"/>
          <w:szCs w:val="20"/>
        </w:rPr>
        <w:t xml:space="preserve"> The degree to which team members interact with and rely on other team members for information, materials, and resources needed to accomplish work for the team.</w:t>
      </w:r>
    </w:p>
    <w:p>
      <w:pPr>
        <w:pStyle w:val="8"/>
        <w:numPr>
          <w:ilvl w:val="1"/>
          <w:numId w:val="76"/>
        </w:numPr>
        <w:spacing w:after="100"/>
        <w:rPr>
          <w:sz w:val="20"/>
          <w:szCs w:val="20"/>
        </w:rPr>
      </w:pPr>
      <w:r>
        <w:rPr>
          <w:sz w:val="20"/>
          <w:szCs w:val="20"/>
          <w:u w:val="single"/>
        </w:rPr>
        <w:t>Pooled Interdependence:</w:t>
      </w:r>
      <w:r>
        <w:rPr>
          <w:sz w:val="20"/>
          <w:szCs w:val="20"/>
        </w:rPr>
        <w:t xml:space="preserve"> group members complete their work assignments independently, and then this work is simply “piled up” to represent the group’s output. </w:t>
      </w:r>
    </w:p>
    <w:p>
      <w:pPr>
        <w:pStyle w:val="8"/>
        <w:numPr>
          <w:ilvl w:val="2"/>
          <w:numId w:val="77"/>
        </w:numPr>
        <w:spacing w:after="100"/>
        <w:rPr>
          <w:sz w:val="20"/>
          <w:szCs w:val="20"/>
        </w:rPr>
      </w:pPr>
      <w:r>
        <w:rPr>
          <w:sz w:val="20"/>
          <w:szCs w:val="20"/>
        </w:rPr>
        <w:t xml:space="preserve">Has the lowest degree of required coordination. </w:t>
      </w:r>
    </w:p>
    <w:p>
      <w:pPr>
        <w:pStyle w:val="8"/>
        <w:numPr>
          <w:ilvl w:val="1"/>
          <w:numId w:val="77"/>
        </w:numPr>
        <w:spacing w:after="100"/>
        <w:rPr>
          <w:sz w:val="20"/>
          <w:szCs w:val="20"/>
        </w:rPr>
      </w:pPr>
      <w:r>
        <w:rPr>
          <w:sz w:val="20"/>
          <w:szCs w:val="20"/>
          <w:u w:val="single"/>
        </w:rPr>
        <w:t>Sequential Interdependence:</w:t>
      </w:r>
      <w:r>
        <w:rPr>
          <w:sz w:val="20"/>
          <w:szCs w:val="20"/>
        </w:rPr>
        <w:t xml:space="preserve"> different tasks are done in a prescribed order, and the group is structured such that the members specialize in these tasks. </w:t>
      </w:r>
    </w:p>
    <w:p>
      <w:pPr>
        <w:pStyle w:val="8"/>
        <w:numPr>
          <w:ilvl w:val="2"/>
          <w:numId w:val="77"/>
        </w:numPr>
        <w:spacing w:after="100"/>
        <w:rPr>
          <w:sz w:val="20"/>
          <w:szCs w:val="20"/>
        </w:rPr>
      </w:pPr>
      <w:r>
        <w:rPr>
          <w:sz w:val="20"/>
          <w:szCs w:val="20"/>
        </w:rPr>
        <w:t xml:space="preserve">Interaction only occurs between members who perform tasks that are next to each other in the sequence. </w:t>
      </w:r>
    </w:p>
    <w:p>
      <w:pPr>
        <w:pStyle w:val="8"/>
        <w:numPr>
          <w:ilvl w:val="2"/>
          <w:numId w:val="77"/>
        </w:numPr>
        <w:spacing w:after="100"/>
        <w:rPr>
          <w:sz w:val="20"/>
          <w:szCs w:val="20"/>
        </w:rPr>
      </w:pPr>
      <w:r>
        <w:rPr>
          <w:sz w:val="20"/>
          <w:szCs w:val="20"/>
        </w:rPr>
        <w:t xml:space="preserve">The member performing the task in the latter part of the sequence depends on the member in the earlier part of the sequence, but not the other way around. </w:t>
      </w:r>
    </w:p>
    <w:p>
      <w:pPr>
        <w:pStyle w:val="8"/>
        <w:numPr>
          <w:ilvl w:val="1"/>
          <w:numId w:val="77"/>
        </w:numPr>
        <w:spacing w:after="100"/>
        <w:rPr>
          <w:sz w:val="20"/>
          <w:szCs w:val="20"/>
        </w:rPr>
      </w:pPr>
      <w:r>
        <w:rPr>
          <w:sz w:val="20"/>
          <w:szCs w:val="20"/>
          <w:u w:val="single"/>
        </w:rPr>
        <w:t xml:space="preserve">Reciprocal Interdependence: </w:t>
      </w:r>
      <w:r>
        <w:rPr>
          <w:sz w:val="20"/>
          <w:szCs w:val="20"/>
        </w:rPr>
        <w:t xml:space="preserve">members are specialized to perform specific tasks. However, instead of a strict sequence of activities, members interact with a subset of other members to complete the team’s work. </w:t>
      </w:r>
    </w:p>
    <w:p>
      <w:pPr>
        <w:pStyle w:val="8"/>
        <w:numPr>
          <w:ilvl w:val="1"/>
          <w:numId w:val="77"/>
        </w:numPr>
        <w:spacing w:after="100"/>
        <w:rPr>
          <w:sz w:val="20"/>
          <w:szCs w:val="20"/>
        </w:rPr>
      </w:pPr>
      <w:r>
        <w:rPr>
          <w:sz w:val="20"/>
          <w:szCs w:val="20"/>
          <w:u w:val="single"/>
        </w:rPr>
        <w:t>Comprehensive Interdependence:</w:t>
      </w:r>
      <w:r>
        <w:rPr>
          <w:sz w:val="20"/>
          <w:szCs w:val="20"/>
        </w:rPr>
        <w:t xml:space="preserve"> Each member has a great deal of discretion in terms of what they do and with whom they interact in the course of the collaboration involved in accomplishing the team’s work. </w:t>
      </w:r>
    </w:p>
    <w:p>
      <w:pPr>
        <w:pStyle w:val="8"/>
        <w:numPr>
          <w:ilvl w:val="2"/>
          <w:numId w:val="77"/>
        </w:numPr>
        <w:spacing w:after="100"/>
        <w:rPr>
          <w:sz w:val="20"/>
          <w:szCs w:val="20"/>
        </w:rPr>
      </w:pPr>
      <w:r>
        <w:rPr>
          <w:sz w:val="20"/>
          <w:szCs w:val="20"/>
        </w:rPr>
        <w:t xml:space="preserve">Required the highest level of interaction and coordination among members as they try to accomplish work. </w:t>
      </w:r>
    </w:p>
    <w:p>
      <w:pPr>
        <w:pStyle w:val="8"/>
        <w:numPr>
          <w:ilvl w:val="0"/>
          <w:numId w:val="77"/>
        </w:numPr>
        <w:spacing w:after="100"/>
        <w:rPr>
          <w:sz w:val="20"/>
          <w:szCs w:val="20"/>
        </w:rPr>
      </w:pPr>
      <w:r>
        <w:rPr>
          <w:sz w:val="20"/>
          <w:szCs w:val="20"/>
        </w:rPr>
        <w:t xml:space="preserve">Goal Interdependence: The degree to which team members have a shared goal and align their individual goals with that vision. </w:t>
      </w:r>
    </w:p>
    <w:p>
      <w:pPr>
        <w:pStyle w:val="8"/>
        <w:numPr>
          <w:ilvl w:val="1"/>
          <w:numId w:val="77"/>
        </w:numPr>
        <w:spacing w:after="100"/>
        <w:rPr>
          <w:sz w:val="20"/>
          <w:szCs w:val="20"/>
        </w:rPr>
      </w:pPr>
      <w:r>
        <w:rPr>
          <w:sz w:val="20"/>
          <w:szCs w:val="20"/>
        </w:rPr>
        <w:t xml:space="preserve">In order to create a high level of goal interdependence, you need to ensure that the team has a formalized mission statement that members buy into. Good mission statements describe what the team is trying to accomplish in a way that creates a sense of commitment and urgency among team members. </w:t>
      </w:r>
    </w:p>
    <w:p>
      <w:pPr>
        <w:pStyle w:val="8"/>
        <w:numPr>
          <w:ilvl w:val="2"/>
          <w:numId w:val="77"/>
        </w:numPr>
        <w:spacing w:after="100"/>
        <w:rPr>
          <w:sz w:val="20"/>
          <w:szCs w:val="20"/>
        </w:rPr>
      </w:pPr>
      <w:r>
        <w:rPr>
          <w:sz w:val="20"/>
          <w:szCs w:val="20"/>
        </w:rPr>
        <w:t xml:space="preserve">Creating their own mission statements allow the team to feel a sense of ownership over the goals. </w:t>
      </w:r>
    </w:p>
    <w:p>
      <w:pPr>
        <w:pStyle w:val="8"/>
        <w:numPr>
          <w:ilvl w:val="0"/>
          <w:numId w:val="77"/>
        </w:numPr>
        <w:spacing w:after="100"/>
        <w:rPr>
          <w:sz w:val="20"/>
          <w:szCs w:val="20"/>
        </w:rPr>
      </w:pPr>
      <w:r>
        <w:rPr>
          <w:sz w:val="20"/>
          <w:szCs w:val="20"/>
        </w:rPr>
        <w:t xml:space="preserve">Outcome Interdependence: The degree to which team members share equally in the feedback and rewards that result from the team achieving its goals. Ex: pay, bonuses, recognition, and etc. </w:t>
      </w:r>
    </w:p>
    <w:p>
      <w:pPr>
        <w:pStyle w:val="8"/>
        <w:numPr>
          <w:ilvl w:val="1"/>
          <w:numId w:val="77"/>
        </w:numPr>
        <w:spacing w:after="100"/>
        <w:rPr>
          <w:sz w:val="20"/>
          <w:szCs w:val="20"/>
        </w:rPr>
      </w:pPr>
      <w:r>
        <w:rPr>
          <w:sz w:val="20"/>
          <w:szCs w:val="20"/>
        </w:rPr>
        <w:t xml:space="preserve">High outcome interdependence also implies that team members depend on the performance of other team members for the rewards that they receive. </w:t>
      </w:r>
    </w:p>
    <w:p>
      <w:pPr>
        <w:pStyle w:val="8"/>
        <w:numPr>
          <w:ilvl w:val="1"/>
          <w:numId w:val="77"/>
        </w:numPr>
        <w:spacing w:after="100"/>
        <w:rPr>
          <w:sz w:val="20"/>
          <w:szCs w:val="20"/>
        </w:rPr>
      </w:pPr>
      <w:r>
        <w:rPr>
          <w:sz w:val="20"/>
          <w:szCs w:val="20"/>
        </w:rPr>
        <w:t xml:space="preserve">Low outcome interdependence exists in team in which individual members receive rewards and punishments on the basis of their own performance, without regard to the performance of the team. </w:t>
      </w:r>
    </w:p>
    <w:p>
      <w:pPr>
        <w:spacing w:after="100"/>
        <w:rPr>
          <w:b/>
          <w:sz w:val="20"/>
          <w:szCs w:val="20"/>
        </w:rPr>
      </w:pPr>
      <w:r>
        <w:rPr>
          <w:b/>
          <w:sz w:val="20"/>
          <w:szCs w:val="20"/>
        </w:rPr>
        <w:t xml:space="preserve">Team Composition </w:t>
      </w:r>
    </w:p>
    <w:p>
      <w:pPr>
        <w:spacing w:after="100"/>
        <w:rPr>
          <w:sz w:val="20"/>
          <w:szCs w:val="20"/>
        </w:rPr>
      </w:pPr>
      <w:r>
        <w:rPr>
          <w:sz w:val="20"/>
          <w:szCs w:val="20"/>
          <w:u w:val="single"/>
        </w:rPr>
        <w:t>Team Composition:</w:t>
      </w:r>
      <w:r>
        <w:rPr>
          <w:sz w:val="20"/>
          <w:szCs w:val="20"/>
        </w:rPr>
        <w:t xml:space="preserve"> The mix of the various characteristics that describe the individuals who work in the team. </w:t>
      </w:r>
    </w:p>
    <w:p>
      <w:pPr>
        <w:pStyle w:val="8"/>
        <w:numPr>
          <w:ilvl w:val="0"/>
          <w:numId w:val="78"/>
        </w:numPr>
        <w:spacing w:after="100"/>
        <w:rPr>
          <w:sz w:val="20"/>
          <w:szCs w:val="20"/>
        </w:rPr>
      </w:pPr>
      <w:r>
        <w:rPr>
          <w:sz w:val="20"/>
          <w:szCs w:val="20"/>
          <w:u w:val="single"/>
        </w:rPr>
        <w:t>Member Roles:</w:t>
      </w:r>
      <w:r>
        <w:rPr>
          <w:sz w:val="20"/>
          <w:szCs w:val="20"/>
        </w:rPr>
        <w:t xml:space="preserve"> The behavior a person is generally expected to display in a given context. </w:t>
      </w:r>
    </w:p>
    <w:p>
      <w:pPr>
        <w:pStyle w:val="8"/>
        <w:numPr>
          <w:ilvl w:val="1"/>
          <w:numId w:val="78"/>
        </w:numPr>
        <w:spacing w:after="100"/>
        <w:rPr>
          <w:sz w:val="20"/>
          <w:szCs w:val="20"/>
        </w:rPr>
      </w:pPr>
      <w:r>
        <w:rPr>
          <w:sz w:val="20"/>
          <w:szCs w:val="20"/>
        </w:rPr>
        <w:t xml:space="preserve">One way to distinguish roles is to consider the role of the leader and the role of members. </w:t>
      </w:r>
    </w:p>
    <w:p>
      <w:pPr>
        <w:pStyle w:val="8"/>
        <w:numPr>
          <w:ilvl w:val="2"/>
          <w:numId w:val="78"/>
        </w:numPr>
        <w:spacing w:after="100"/>
        <w:rPr>
          <w:sz w:val="20"/>
          <w:szCs w:val="20"/>
        </w:rPr>
      </w:pPr>
      <w:r>
        <w:rPr>
          <w:sz w:val="20"/>
          <w:szCs w:val="20"/>
        </w:rPr>
        <w:t xml:space="preserve">Leader-Staff teams: the leader makes decisions for the team and provides direction and control over members who perform assigned tasks, so this distinction makes sense in that the responsibilities of the leader and the rest of team are distinct. </w:t>
      </w:r>
    </w:p>
    <w:p>
      <w:pPr>
        <w:pStyle w:val="8"/>
        <w:numPr>
          <w:ilvl w:val="1"/>
          <w:numId w:val="78"/>
        </w:numPr>
        <w:spacing w:after="100"/>
        <w:rPr>
          <w:sz w:val="20"/>
          <w:szCs w:val="20"/>
        </w:rPr>
      </w:pPr>
      <w:r>
        <w:rPr>
          <w:i/>
          <w:sz w:val="20"/>
          <w:szCs w:val="20"/>
        </w:rPr>
        <w:t>Team task roles:</w:t>
      </w:r>
      <w:r>
        <w:rPr>
          <w:sz w:val="20"/>
          <w:szCs w:val="20"/>
        </w:rPr>
        <w:t xml:space="preserve"> refers to behaviors that directly facilitate the accomplishment of team tasks. </w:t>
      </w:r>
    </w:p>
    <w:p>
      <w:pPr>
        <w:pStyle w:val="8"/>
        <w:numPr>
          <w:ilvl w:val="2"/>
          <w:numId w:val="78"/>
        </w:numPr>
        <w:spacing w:after="100"/>
        <w:rPr>
          <w:sz w:val="20"/>
          <w:szCs w:val="20"/>
        </w:rPr>
      </w:pPr>
      <w:r>
        <w:rPr>
          <w:sz w:val="20"/>
          <w:szCs w:val="20"/>
        </w:rPr>
        <w:t>The orienter: establishes the direction for the team</w:t>
      </w:r>
    </w:p>
    <w:p>
      <w:pPr>
        <w:pStyle w:val="8"/>
        <w:numPr>
          <w:ilvl w:val="2"/>
          <w:numId w:val="78"/>
        </w:numPr>
        <w:spacing w:after="100"/>
        <w:rPr>
          <w:sz w:val="20"/>
          <w:szCs w:val="20"/>
        </w:rPr>
      </w:pPr>
      <w:r>
        <w:rPr>
          <w:sz w:val="20"/>
          <w:szCs w:val="20"/>
        </w:rPr>
        <w:t xml:space="preserve">The devil’s advocate: offers constructive challenges to the team’s status quo. </w:t>
      </w:r>
    </w:p>
    <w:p>
      <w:pPr>
        <w:pStyle w:val="8"/>
        <w:numPr>
          <w:ilvl w:val="2"/>
          <w:numId w:val="78"/>
        </w:numPr>
        <w:spacing w:after="100"/>
        <w:rPr>
          <w:sz w:val="20"/>
          <w:szCs w:val="20"/>
        </w:rPr>
      </w:pPr>
      <w:r>
        <w:rPr>
          <w:sz w:val="20"/>
          <w:szCs w:val="20"/>
        </w:rPr>
        <w:t>Energizer: motivates team members to work harder toward team goals.</w:t>
      </w:r>
    </w:p>
    <w:p>
      <w:pPr>
        <w:pStyle w:val="8"/>
        <w:numPr>
          <w:ilvl w:val="1"/>
          <w:numId w:val="78"/>
        </w:numPr>
        <w:spacing w:after="100"/>
        <w:rPr>
          <w:sz w:val="20"/>
          <w:szCs w:val="20"/>
        </w:rPr>
      </w:pPr>
      <w:r>
        <w:rPr>
          <w:i/>
          <w:sz w:val="20"/>
          <w:szCs w:val="20"/>
        </w:rPr>
        <w:t>Team building roles:</w:t>
      </w:r>
      <w:r>
        <w:rPr>
          <w:sz w:val="20"/>
          <w:szCs w:val="20"/>
        </w:rPr>
        <w:t xml:space="preserve"> behaviors that influence the quality of the team’s social climate. </w:t>
      </w:r>
    </w:p>
    <w:p>
      <w:pPr>
        <w:pStyle w:val="8"/>
        <w:numPr>
          <w:ilvl w:val="2"/>
          <w:numId w:val="78"/>
        </w:numPr>
        <w:spacing w:after="100"/>
        <w:rPr>
          <w:sz w:val="20"/>
          <w:szCs w:val="20"/>
        </w:rPr>
      </w:pPr>
      <w:r>
        <w:rPr>
          <w:sz w:val="20"/>
          <w:szCs w:val="20"/>
        </w:rPr>
        <w:t xml:space="preserve">Harmonizer: steps in to resolve differences among teammates. </w:t>
      </w:r>
    </w:p>
    <w:p>
      <w:pPr>
        <w:pStyle w:val="8"/>
        <w:numPr>
          <w:ilvl w:val="2"/>
          <w:numId w:val="78"/>
        </w:numPr>
        <w:spacing w:after="100"/>
        <w:rPr>
          <w:sz w:val="20"/>
          <w:szCs w:val="20"/>
        </w:rPr>
      </w:pPr>
      <w:r>
        <w:rPr>
          <w:sz w:val="20"/>
          <w:szCs w:val="20"/>
        </w:rPr>
        <w:t xml:space="preserve">Encourager: Praises the work of teammates. </w:t>
      </w:r>
    </w:p>
    <w:p>
      <w:pPr>
        <w:pStyle w:val="8"/>
        <w:numPr>
          <w:ilvl w:val="2"/>
          <w:numId w:val="78"/>
        </w:numPr>
        <w:spacing w:after="100"/>
        <w:rPr>
          <w:sz w:val="20"/>
          <w:szCs w:val="20"/>
        </w:rPr>
      </w:pPr>
      <w:r>
        <w:rPr>
          <w:sz w:val="20"/>
          <w:szCs w:val="20"/>
        </w:rPr>
        <w:t xml:space="preserve">Compromiser: Helps the team see alternative solutions that teammates can accept. </w:t>
      </w:r>
    </w:p>
    <w:p>
      <w:pPr>
        <w:pStyle w:val="8"/>
        <w:numPr>
          <w:ilvl w:val="1"/>
          <w:numId w:val="78"/>
        </w:numPr>
        <w:spacing w:after="100"/>
        <w:rPr>
          <w:sz w:val="20"/>
          <w:szCs w:val="20"/>
        </w:rPr>
      </w:pPr>
      <w:r>
        <w:rPr>
          <w:i/>
          <w:sz w:val="20"/>
          <w:szCs w:val="20"/>
        </w:rPr>
        <w:t>Individualistic roles:</w:t>
      </w:r>
      <w:r>
        <w:rPr>
          <w:sz w:val="20"/>
          <w:szCs w:val="20"/>
        </w:rPr>
        <w:t xml:space="preserve"> reflect behaviors that benefit the individual at the expense of the team. Foster negative feelings among team members, which serves to hinder a team’s ability to function and perform effectively. </w:t>
      </w:r>
    </w:p>
    <w:p>
      <w:pPr>
        <w:pStyle w:val="8"/>
        <w:numPr>
          <w:ilvl w:val="2"/>
          <w:numId w:val="78"/>
        </w:numPr>
        <w:spacing w:after="100"/>
        <w:rPr>
          <w:sz w:val="20"/>
          <w:szCs w:val="20"/>
        </w:rPr>
      </w:pPr>
      <w:r>
        <w:rPr>
          <w:sz w:val="20"/>
          <w:szCs w:val="20"/>
        </w:rPr>
        <w:t xml:space="preserve">Aggressor: puts down or deflates other teammates. </w:t>
      </w:r>
    </w:p>
    <w:p>
      <w:pPr>
        <w:pStyle w:val="8"/>
        <w:numPr>
          <w:ilvl w:val="2"/>
          <w:numId w:val="78"/>
        </w:numPr>
        <w:spacing w:after="100"/>
        <w:rPr>
          <w:sz w:val="20"/>
          <w:szCs w:val="20"/>
        </w:rPr>
      </w:pPr>
      <w:r>
        <w:rPr>
          <w:sz w:val="20"/>
          <w:szCs w:val="20"/>
        </w:rPr>
        <w:t xml:space="preserve">Recognition seeker: takes credit for team’s success. </w:t>
      </w:r>
    </w:p>
    <w:p>
      <w:pPr>
        <w:pStyle w:val="8"/>
        <w:numPr>
          <w:ilvl w:val="2"/>
          <w:numId w:val="78"/>
        </w:numPr>
        <w:spacing w:after="100"/>
        <w:rPr>
          <w:sz w:val="20"/>
          <w:szCs w:val="20"/>
        </w:rPr>
      </w:pPr>
      <w:r>
        <w:rPr>
          <w:sz w:val="20"/>
          <w:szCs w:val="20"/>
        </w:rPr>
        <w:t xml:space="preserve">Dominator: manipulates teams to acquire control and power. </w:t>
      </w:r>
    </w:p>
    <w:p>
      <w:pPr>
        <w:pStyle w:val="8"/>
        <w:numPr>
          <w:ilvl w:val="0"/>
          <w:numId w:val="78"/>
        </w:numPr>
        <w:spacing w:after="100"/>
        <w:rPr>
          <w:sz w:val="20"/>
          <w:szCs w:val="20"/>
        </w:rPr>
      </w:pPr>
      <w:r>
        <w:rPr>
          <w:sz w:val="20"/>
          <w:szCs w:val="20"/>
          <w:u w:val="single"/>
        </w:rPr>
        <w:t>Member Ability:</w:t>
      </w:r>
      <w:r>
        <w:rPr>
          <w:sz w:val="20"/>
          <w:szCs w:val="20"/>
        </w:rPr>
        <w:t xml:space="preserve"> Team members possess a wide variety of abilities. Teams involved in physical work, physical activity abilities will be important to take into account. Cognitive abilities are important because smarter teams perform better since teamwork tends to be quite complex. </w:t>
      </w:r>
    </w:p>
    <w:p>
      <w:pPr>
        <w:pStyle w:val="8"/>
        <w:numPr>
          <w:ilvl w:val="1"/>
          <w:numId w:val="78"/>
        </w:numPr>
        <w:spacing w:after="100"/>
        <w:rPr>
          <w:sz w:val="20"/>
          <w:szCs w:val="20"/>
        </w:rPr>
      </w:pPr>
      <w:r>
        <w:rPr>
          <w:i/>
          <w:sz w:val="20"/>
          <w:szCs w:val="20"/>
        </w:rPr>
        <w:t>Disjunctive tasks:</w:t>
      </w:r>
      <w:r>
        <w:rPr>
          <w:sz w:val="20"/>
          <w:szCs w:val="20"/>
        </w:rPr>
        <w:t xml:space="preserve"> members who possess the highest level of the ability relevant to the task will have the most influence on the effectiveness of the team. </w:t>
      </w:r>
    </w:p>
    <w:p>
      <w:pPr>
        <w:pStyle w:val="8"/>
        <w:numPr>
          <w:ilvl w:val="1"/>
          <w:numId w:val="78"/>
        </w:numPr>
        <w:spacing w:after="100"/>
        <w:rPr>
          <w:sz w:val="20"/>
          <w:szCs w:val="20"/>
        </w:rPr>
      </w:pPr>
      <w:r>
        <w:rPr>
          <w:i/>
          <w:sz w:val="20"/>
          <w:szCs w:val="20"/>
        </w:rPr>
        <w:t>Conjunctive tasks:</w:t>
      </w:r>
      <w:r>
        <w:rPr>
          <w:sz w:val="20"/>
          <w:szCs w:val="20"/>
        </w:rPr>
        <w:t xml:space="preserve"> the team’s performance depends on the abilities of the weakest link. </w:t>
      </w:r>
    </w:p>
    <w:p>
      <w:pPr>
        <w:pStyle w:val="8"/>
        <w:numPr>
          <w:ilvl w:val="1"/>
          <w:numId w:val="78"/>
        </w:numPr>
        <w:spacing w:after="100"/>
        <w:rPr>
          <w:sz w:val="20"/>
          <w:szCs w:val="20"/>
        </w:rPr>
      </w:pPr>
      <w:r>
        <w:rPr>
          <w:i/>
          <w:sz w:val="20"/>
          <w:szCs w:val="20"/>
        </w:rPr>
        <w:t>Additive tasks:</w:t>
      </w:r>
      <w:r>
        <w:rPr>
          <w:sz w:val="20"/>
          <w:szCs w:val="20"/>
        </w:rPr>
        <w:t xml:space="preserve"> the contributions resulting from the abilities of every member add up to determine team performance.  </w:t>
      </w:r>
    </w:p>
    <w:p>
      <w:pPr>
        <w:pStyle w:val="8"/>
        <w:numPr>
          <w:ilvl w:val="0"/>
          <w:numId w:val="78"/>
        </w:numPr>
        <w:spacing w:after="100"/>
        <w:rPr>
          <w:sz w:val="20"/>
          <w:szCs w:val="20"/>
        </w:rPr>
      </w:pPr>
      <w:r>
        <w:rPr>
          <w:sz w:val="20"/>
          <w:szCs w:val="20"/>
          <w:u w:val="single"/>
        </w:rPr>
        <w:t>Member Personality:</w:t>
      </w:r>
      <w:r>
        <w:rPr>
          <w:sz w:val="20"/>
          <w:szCs w:val="20"/>
        </w:rPr>
        <w:t xml:space="preserve"> team members possess a wide variety of personality traits which affect the roles that team members take on, as well as how teams function and perform as units. </w:t>
      </w:r>
    </w:p>
    <w:p>
      <w:pPr>
        <w:pStyle w:val="8"/>
        <w:numPr>
          <w:ilvl w:val="1"/>
          <w:numId w:val="78"/>
        </w:numPr>
        <w:spacing w:after="100"/>
        <w:rPr>
          <w:sz w:val="20"/>
          <w:szCs w:val="20"/>
        </w:rPr>
      </w:pPr>
      <w:r>
        <w:rPr>
          <w:i/>
          <w:sz w:val="20"/>
          <w:szCs w:val="20"/>
        </w:rPr>
        <w:t>Agreeableness</w:t>
      </w:r>
      <w:r>
        <w:rPr>
          <w:sz w:val="20"/>
          <w:szCs w:val="20"/>
        </w:rPr>
        <w:t xml:space="preserve">: agreeable people tend to be more cooperative and trusting, and they are more concerned with their team’s interest than their own so they work hard on behalf of the team. </w:t>
      </w:r>
    </w:p>
    <w:p>
      <w:pPr>
        <w:pStyle w:val="8"/>
        <w:numPr>
          <w:ilvl w:val="1"/>
          <w:numId w:val="78"/>
        </w:numPr>
        <w:spacing w:after="100"/>
        <w:rPr>
          <w:sz w:val="20"/>
          <w:szCs w:val="20"/>
        </w:rPr>
      </w:pPr>
      <w:r>
        <w:rPr>
          <w:i/>
          <w:sz w:val="20"/>
          <w:szCs w:val="20"/>
        </w:rPr>
        <w:t>Conscientiousness</w:t>
      </w:r>
      <w:r>
        <w:rPr>
          <w:sz w:val="20"/>
          <w:szCs w:val="20"/>
        </w:rPr>
        <w:t xml:space="preserve">: conscientious people tend to be dependable and work hard to achieve team goals. </w:t>
      </w:r>
    </w:p>
    <w:p>
      <w:pPr>
        <w:pStyle w:val="8"/>
        <w:numPr>
          <w:ilvl w:val="1"/>
          <w:numId w:val="78"/>
        </w:numPr>
        <w:spacing w:after="100"/>
        <w:rPr>
          <w:sz w:val="20"/>
          <w:szCs w:val="20"/>
        </w:rPr>
      </w:pPr>
      <w:r>
        <w:rPr>
          <w:i/>
          <w:sz w:val="20"/>
          <w:szCs w:val="20"/>
        </w:rPr>
        <w:t>Extraversion</w:t>
      </w:r>
      <w:r>
        <w:rPr>
          <w:sz w:val="20"/>
          <w:szCs w:val="20"/>
        </w:rPr>
        <w:t xml:space="preserve">: people who are extraverted tend to perform more effectively in interpersonal contexts and are more positive and optimistic in general. </w:t>
      </w:r>
    </w:p>
    <w:p>
      <w:pPr>
        <w:pStyle w:val="8"/>
        <w:numPr>
          <w:ilvl w:val="0"/>
          <w:numId w:val="78"/>
        </w:numPr>
        <w:spacing w:after="100"/>
        <w:rPr>
          <w:sz w:val="20"/>
          <w:szCs w:val="20"/>
        </w:rPr>
      </w:pPr>
      <w:r>
        <w:rPr>
          <w:sz w:val="20"/>
          <w:szCs w:val="20"/>
          <w:u w:val="single"/>
        </w:rPr>
        <w:t>Team Diversity:</w:t>
      </w:r>
      <w:r>
        <w:rPr>
          <w:sz w:val="20"/>
          <w:szCs w:val="20"/>
        </w:rPr>
        <w:t xml:space="preserve"> the degree to which team members are different from one another. </w:t>
      </w:r>
    </w:p>
    <w:p>
      <w:pPr>
        <w:pStyle w:val="8"/>
        <w:numPr>
          <w:ilvl w:val="1"/>
          <w:numId w:val="78"/>
        </w:numPr>
        <w:spacing w:after="100"/>
        <w:rPr>
          <w:sz w:val="20"/>
          <w:szCs w:val="20"/>
        </w:rPr>
      </w:pPr>
      <w:r>
        <w:rPr>
          <w:i/>
          <w:sz w:val="20"/>
          <w:szCs w:val="20"/>
        </w:rPr>
        <w:t>Value in diversity problem-solving approach:</w:t>
      </w:r>
      <w:r>
        <w:rPr>
          <w:sz w:val="20"/>
          <w:szCs w:val="20"/>
        </w:rPr>
        <w:t xml:space="preserve"> a theory that supports team diversity because it provides a larger pool of knowledge and perspectives. </w:t>
      </w:r>
    </w:p>
    <w:p>
      <w:pPr>
        <w:pStyle w:val="8"/>
        <w:numPr>
          <w:ilvl w:val="2"/>
          <w:numId w:val="78"/>
        </w:numPr>
        <w:spacing w:after="100"/>
        <w:rPr>
          <w:sz w:val="20"/>
          <w:szCs w:val="20"/>
        </w:rPr>
      </w:pPr>
      <w:r>
        <w:rPr>
          <w:sz w:val="20"/>
          <w:szCs w:val="20"/>
        </w:rPr>
        <w:t xml:space="preserve">Stimulates the exchange of info, which in turn fosters learning among team members. The knowledge that results from this learning is then shared and integrated with the knowledge of other members. </w:t>
      </w:r>
    </w:p>
    <w:p>
      <w:pPr>
        <w:pStyle w:val="8"/>
        <w:numPr>
          <w:ilvl w:val="1"/>
          <w:numId w:val="78"/>
        </w:numPr>
        <w:spacing w:after="100"/>
        <w:rPr>
          <w:sz w:val="20"/>
          <w:szCs w:val="20"/>
        </w:rPr>
      </w:pPr>
      <w:r>
        <w:rPr>
          <w:i/>
          <w:sz w:val="20"/>
          <w:szCs w:val="20"/>
        </w:rPr>
        <w:t>Similarity-Attraction Approach:</w:t>
      </w:r>
      <w:r>
        <w:rPr>
          <w:sz w:val="20"/>
          <w:szCs w:val="20"/>
        </w:rPr>
        <w:t xml:space="preserve"> A theory explaining that team diversity can be counterproductive because people tend to avoid interacting with others who are unlike them. </w:t>
      </w:r>
    </w:p>
    <w:p>
      <w:pPr>
        <w:pStyle w:val="8"/>
        <w:numPr>
          <w:ilvl w:val="1"/>
          <w:numId w:val="78"/>
        </w:numPr>
        <w:spacing w:after="100"/>
        <w:rPr>
          <w:sz w:val="20"/>
          <w:szCs w:val="20"/>
        </w:rPr>
      </w:pPr>
      <w:r>
        <w:rPr>
          <w:i/>
          <w:sz w:val="20"/>
          <w:szCs w:val="20"/>
        </w:rPr>
        <w:t>Surface level diversity:</w:t>
      </w:r>
      <w:r>
        <w:rPr>
          <w:sz w:val="20"/>
          <w:szCs w:val="20"/>
        </w:rPr>
        <w:t xml:space="preserve"> Diversity of observable attributes such as race, gender, ethnicity, and age. </w:t>
      </w:r>
    </w:p>
    <w:p>
      <w:pPr>
        <w:pStyle w:val="8"/>
        <w:numPr>
          <w:ilvl w:val="2"/>
          <w:numId w:val="78"/>
        </w:numPr>
        <w:spacing w:after="100"/>
        <w:rPr>
          <w:sz w:val="20"/>
          <w:szCs w:val="20"/>
        </w:rPr>
      </w:pPr>
      <w:r>
        <w:rPr>
          <w:sz w:val="20"/>
          <w:szCs w:val="20"/>
        </w:rPr>
        <w:t xml:space="preserve">These attributes have a negative impact at first but they tend to disappear over time as members get to know each other more. </w:t>
      </w:r>
    </w:p>
    <w:p>
      <w:pPr>
        <w:pStyle w:val="8"/>
        <w:numPr>
          <w:ilvl w:val="1"/>
          <w:numId w:val="78"/>
        </w:numPr>
        <w:spacing w:after="100"/>
        <w:rPr>
          <w:sz w:val="20"/>
          <w:szCs w:val="20"/>
        </w:rPr>
      </w:pPr>
      <w:r>
        <w:rPr>
          <w:i/>
          <w:sz w:val="20"/>
          <w:szCs w:val="20"/>
        </w:rPr>
        <w:t>Deep level diversity:</w:t>
      </w:r>
      <w:r>
        <w:rPr>
          <w:sz w:val="20"/>
          <w:szCs w:val="20"/>
        </w:rPr>
        <w:t xml:space="preserve"> Diversity of attributes that are inferred through observation or experience, such as one’s values or personality. Ex: Differences in attitudes, values, personality, and communication style. </w:t>
      </w:r>
    </w:p>
    <w:p>
      <w:pPr>
        <w:pStyle w:val="8"/>
        <w:numPr>
          <w:ilvl w:val="2"/>
          <w:numId w:val="78"/>
        </w:numPr>
        <w:spacing w:after="100"/>
        <w:rPr>
          <w:sz w:val="20"/>
          <w:szCs w:val="20"/>
        </w:rPr>
      </w:pPr>
      <w:r>
        <w:rPr>
          <w:sz w:val="20"/>
          <w:szCs w:val="20"/>
        </w:rPr>
        <w:t xml:space="preserve">Time increases the negative impacts of these attributes.  </w:t>
      </w:r>
    </w:p>
    <w:p>
      <w:pPr>
        <w:pStyle w:val="8"/>
        <w:numPr>
          <w:ilvl w:val="0"/>
          <w:numId w:val="78"/>
        </w:numPr>
        <w:spacing w:after="100"/>
        <w:rPr>
          <w:sz w:val="20"/>
          <w:szCs w:val="20"/>
        </w:rPr>
      </w:pPr>
      <w:r>
        <w:rPr>
          <w:sz w:val="20"/>
          <w:szCs w:val="20"/>
          <w:u w:val="single"/>
        </w:rPr>
        <w:t>Team Size:</w:t>
      </w:r>
      <w:r>
        <w:rPr>
          <w:sz w:val="20"/>
          <w:szCs w:val="20"/>
        </w:rPr>
        <w:t xml:space="preserve"> Having a greater number of members is beneficial for management and project teams but not for teams engaged in production tasks. </w:t>
      </w:r>
    </w:p>
    <w:p>
      <w:pPr>
        <w:pStyle w:val="8"/>
        <w:numPr>
          <w:ilvl w:val="1"/>
          <w:numId w:val="78"/>
        </w:numPr>
        <w:spacing w:after="100"/>
        <w:rPr>
          <w:sz w:val="20"/>
          <w:szCs w:val="20"/>
        </w:rPr>
      </w:pPr>
      <w:r>
        <w:rPr>
          <w:sz w:val="20"/>
          <w:szCs w:val="20"/>
        </w:rPr>
        <w:t xml:space="preserve">Management and project teams engage in activities that are complex so they benefit from the additional resources and expertise of the extra members. </w:t>
      </w:r>
    </w:p>
    <w:p>
      <w:pPr>
        <w:pStyle w:val="8"/>
        <w:numPr>
          <w:ilvl w:val="1"/>
          <w:numId w:val="78"/>
        </w:numPr>
        <w:spacing w:after="100"/>
        <w:rPr>
          <w:sz w:val="20"/>
          <w:szCs w:val="20"/>
        </w:rPr>
      </w:pPr>
      <w:r>
        <w:rPr>
          <w:sz w:val="20"/>
          <w:szCs w:val="20"/>
        </w:rPr>
        <w:t xml:space="preserve">Production teams engage in routine tasks that are less complex so having too many members results in communication and coordination problems. </w:t>
      </w:r>
    </w:p>
    <w:p>
      <w:pPr>
        <w:spacing w:after="100"/>
        <w:rPr>
          <w:sz w:val="20"/>
          <w:szCs w:val="20"/>
        </w:rPr>
      </w:pPr>
      <w:r>
        <w:rPr>
          <w:sz w:val="20"/>
          <w:szCs w:val="20"/>
        </w:rPr>
        <w:t xml:space="preserve">What Characteristics Can Be Used to Describe Teams? </w:t>
      </w:r>
    </w:p>
    <w:p>
      <w:pPr>
        <w:spacing w:after="100"/>
        <w:rPr>
          <w:sz w:val="20"/>
          <w:szCs w:val="20"/>
        </w:rPr>
      </w:pPr>
      <w:r>
        <w:rPr>
          <w:lang w:eastAsia="zh-CN"/>
        </w:rPr>
        <mc:AlternateContent>
          <mc:Choice Requires="wps">
            <w:drawing>
              <wp:anchor distT="0" distB="0" distL="114300" distR="114300" simplePos="0" relativeHeight="251683840" behindDoc="0" locked="0" layoutInCell="1" allowOverlap="1">
                <wp:simplePos x="0" y="0"/>
                <wp:positionH relativeFrom="column">
                  <wp:posOffset>5029200</wp:posOffset>
                </wp:positionH>
                <wp:positionV relativeFrom="paragraph">
                  <wp:posOffset>1477645</wp:posOffset>
                </wp:positionV>
                <wp:extent cx="1371600" cy="457200"/>
                <wp:effectExtent l="0" t="0" r="25400" b="25400"/>
                <wp:wrapSquare wrapText="bothSides"/>
                <wp:docPr id="65" name="Text Box 65"/>
                <wp:cNvGraphicFramePr/>
                <a:graphic xmlns:a="http://schemas.openxmlformats.org/drawingml/2006/main">
                  <a:graphicData uri="http://schemas.microsoft.com/office/word/2010/wordprocessingShape">
                    <wps:wsp>
                      <wps:cNvSpPr txBox="1"/>
                      <wps:spPr>
                        <a:xfrm>
                          <a:off x="0" y="0"/>
                          <a:ext cx="1371600" cy="457200"/>
                        </a:xfrm>
                        <a:prstGeom prst="rect">
                          <a:avLst/>
                        </a:prstGeom>
                        <a:noFill/>
                        <a:ln>
                          <a:solidFill>
                            <a:srgbClr val="000000"/>
                          </a:solidFill>
                        </a:ln>
                        <a:effectLst/>
                      </wps:spPr>
                      <wps:txbx>
                        <w:txbxContent>
                          <w:p>
                            <w:pPr>
                              <w:spacing w:after="100"/>
                              <w:jc w:val="center"/>
                              <w:rPr>
                                <w:sz w:val="16"/>
                                <w:szCs w:val="16"/>
                                <w:lang w:eastAsia="en-US"/>
                              </w:rPr>
                            </w:pPr>
                            <w:r>
                              <w:rPr>
                                <w:sz w:val="16"/>
                                <w:szCs w:val="16"/>
                                <w:lang w:eastAsia="en-US"/>
                              </w:rPr>
                              <w:t>Team</w:t>
                            </w:r>
                          </w:p>
                          <w:p>
                            <w:pPr>
                              <w:spacing w:after="100"/>
                              <w:jc w:val="center"/>
                              <w:rPr>
                                <w:sz w:val="16"/>
                                <w:szCs w:val="16"/>
                                <w:lang w:eastAsia="en-US"/>
                              </w:rPr>
                            </w:pPr>
                            <w:r>
                              <w:rPr>
                                <w:sz w:val="16"/>
                                <w:szCs w:val="16"/>
                                <w:lang w:eastAsia="en-US"/>
                              </w:rPr>
                              <w:t xml:space="preserve"> Characteristics </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Text Box 65" o:spid="_x0000_s1026" o:spt="202" type="#_x0000_t202" style="position:absolute;left:0pt;margin-left:396pt;margin-top:116.35pt;height:36pt;width:108pt;mso-wrap-distance-bottom:0pt;mso-wrap-distance-left:9pt;mso-wrap-distance-right:9pt;mso-wrap-distance-top:0pt;z-index:251683840;mso-width-relative:page;mso-height-relative:page;" filled="f" stroked="t" coordsize="21600,21600" o:gfxdata="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Onjw9dgA&#10;AAAMAQAADwAAAAAAAAABACAAAAAiAAAAZHJzL2Rvd25yZXYueG1sUEsBAhQAFAAAAAgAh07iQKfY&#10;3L4fAgAARwQAAA4AAAAAAAAAAQAgAAAAJwEAAGRycy9lMm9Eb2MueG1sUEsFBgAAAAAGAAYAWQEA&#10;ALgFAAAAAA==&#10;">
                <v:fill on="f" focussize="0,0"/>
                <v:stroke color="#000000" joinstyle="round"/>
                <v:imagedata o:title=""/>
                <o:lock v:ext="edit" aspectratio="f"/>
                <v:textbox>
                  <w:txbxContent>
                    <w:p>
                      <w:pPr>
                        <w:spacing w:after="100"/>
                        <w:jc w:val="center"/>
                        <w:rPr>
                          <w:sz w:val="16"/>
                          <w:szCs w:val="16"/>
                          <w:lang w:eastAsia="en-US"/>
                        </w:rPr>
                      </w:pPr>
                      <w:r>
                        <w:rPr>
                          <w:sz w:val="16"/>
                          <w:szCs w:val="16"/>
                          <w:lang w:eastAsia="en-US"/>
                        </w:rPr>
                        <w:t>Team</w:t>
                      </w:r>
                    </w:p>
                    <w:p>
                      <w:pPr>
                        <w:spacing w:after="100"/>
                        <w:jc w:val="center"/>
                        <w:rPr>
                          <w:sz w:val="16"/>
                          <w:szCs w:val="16"/>
                          <w:lang w:eastAsia="en-US"/>
                        </w:rPr>
                      </w:pPr>
                      <w:r>
                        <w:rPr>
                          <w:sz w:val="16"/>
                          <w:szCs w:val="16"/>
                          <w:lang w:eastAsia="en-US"/>
                        </w:rPr>
                        <w:t xml:space="preserve"> Characteristics </w:t>
                      </w:r>
                    </w:p>
                  </w:txbxContent>
                </v:textbox>
                <w10:wrap type="square"/>
              </v:shape>
            </w:pict>
          </mc:Fallback>
        </mc:AlternateContent>
      </w:r>
      <w:r>
        <w:rPr>
          <w:lang w:eastAsia="zh-CN"/>
        </w:rPr>
        <mc:AlternateContent>
          <mc:Choice Requires="wps">
            <w:drawing>
              <wp:anchor distT="0" distB="0" distL="114300" distR="114300" simplePos="0" relativeHeight="251695104" behindDoc="0" locked="0" layoutInCell="1" allowOverlap="1">
                <wp:simplePos x="0" y="0"/>
                <wp:positionH relativeFrom="column">
                  <wp:posOffset>2146300</wp:posOffset>
                </wp:positionH>
                <wp:positionV relativeFrom="paragraph">
                  <wp:posOffset>563245</wp:posOffset>
                </wp:positionV>
                <wp:extent cx="1143000" cy="914400"/>
                <wp:effectExtent l="0" t="0" r="76200" b="76200"/>
                <wp:wrapNone/>
                <wp:docPr id="66" name="Straight Arrow Connector 66"/>
                <wp:cNvGraphicFramePr/>
                <a:graphic xmlns:a="http://schemas.openxmlformats.org/drawingml/2006/main">
                  <a:graphicData uri="http://schemas.microsoft.com/office/word/2010/wordprocessingShape">
                    <wps:wsp>
                      <wps:cNvCnPr/>
                      <wps:spPr>
                        <a:xfrm>
                          <a:off x="0" y="0"/>
                          <a:ext cx="1143000" cy="9144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66" o:spid="_x0000_s1026" o:spt="32" type="#_x0000_t32" style="position:absolute;left:0pt;margin-left:169pt;margin-top:44.35pt;height:72pt;width:90pt;z-index:251695104;mso-width-relative:page;mso-height-relative:page;" filled="f" stroked="t" coordsize="21600,21600" o:gfxdata="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AnYxb+2AAAAAoBAAAP&#10;AAAAAAAAAAEAIAAAACIAAABkcnMvZG93bnJldi54bWxQSwECFAAUAAAACACHTuJAJHuAhN8BAAC8&#10;AwAADgAAAAAAAAABACAAAAAnAQAAZHJzL2Uyb0RvYy54bWxQSwUGAAAAAAYABgBZAQAAeAUAAAAA&#10;">
                <v:fill on="f" focussize="0,0"/>
                <v:stroke color="#000000 [3200]" joinstyle="round" endarrow="open"/>
                <v:imagedata o:title=""/>
                <o:lock v:ext="edit" aspectratio="f"/>
              </v:shape>
            </w:pict>
          </mc:Fallback>
        </mc:AlternateContent>
      </w:r>
      <w:r>
        <w:rPr>
          <w:lang w:eastAsia="zh-CN"/>
        </w:rPr>
        <mc:AlternateContent>
          <mc:Choice Requires="wps">
            <w:drawing>
              <wp:anchor distT="0" distB="0" distL="114300" distR="114300" simplePos="0" relativeHeight="251696128" behindDoc="0" locked="0" layoutInCell="1" allowOverlap="1">
                <wp:simplePos x="0" y="0"/>
                <wp:positionH relativeFrom="column">
                  <wp:posOffset>2146300</wp:posOffset>
                </wp:positionH>
                <wp:positionV relativeFrom="paragraph">
                  <wp:posOffset>1706245</wp:posOffset>
                </wp:positionV>
                <wp:extent cx="1143000" cy="0"/>
                <wp:effectExtent l="0" t="101600" r="25400" b="127000"/>
                <wp:wrapNone/>
                <wp:docPr id="67" name="Straight Arrow Connector 67"/>
                <wp:cNvGraphicFramePr/>
                <a:graphic xmlns:a="http://schemas.openxmlformats.org/drawingml/2006/main">
                  <a:graphicData uri="http://schemas.microsoft.com/office/word/2010/wordprocessingShape">
                    <wps:wsp>
                      <wps:cNvCnPr/>
                      <wps:spPr>
                        <a:xfrm>
                          <a:off x="0" y="0"/>
                          <a:ext cx="1143000"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67" o:spid="_x0000_s1026" o:spt="32" type="#_x0000_t32" style="position:absolute;left:0pt;margin-left:169pt;margin-top:134.35pt;height:0pt;width:90pt;z-index:251696128;mso-width-relative:page;mso-height-relative:page;" filled="f" stroked="t" coordsize="21600,21600" o:gfxdata="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ZhdaONcAAAALAQAADwAAAAAA&#10;AAABACAAAAAiAAAAZHJzL2Rvd25yZXYueG1sUEsBAhQAFAAAAAgAh07iQHBEFpHbAQAAtwMAAA4A&#10;AAAAAAAAAQAgAAAAJgEAAGRycy9lMm9Eb2MueG1sUEsFBgAAAAAGAAYAWQEAAHMFAAAAAA==&#10;">
                <v:fill on="f" focussize="0,0"/>
                <v:stroke color="#000000 [3200]" joinstyle="round" endarrow="open"/>
                <v:imagedata o:title=""/>
                <o:lock v:ext="edit" aspectratio="f"/>
              </v:shape>
            </w:pict>
          </mc:Fallback>
        </mc:AlternateContent>
      </w:r>
      <w:r>
        <w:rPr>
          <w:lang w:eastAsia="zh-CN"/>
        </w:rPr>
        <mc:AlternateContent>
          <mc:Choice Requires="wps">
            <w:drawing>
              <wp:anchor distT="0" distB="0" distL="114300" distR="114300" simplePos="0" relativeHeight="251697152" behindDoc="0" locked="0" layoutInCell="1" allowOverlap="1">
                <wp:simplePos x="0" y="0"/>
                <wp:positionH relativeFrom="column">
                  <wp:posOffset>2146300</wp:posOffset>
                </wp:positionH>
                <wp:positionV relativeFrom="paragraph">
                  <wp:posOffset>1934845</wp:posOffset>
                </wp:positionV>
                <wp:extent cx="1143000" cy="1371600"/>
                <wp:effectExtent l="0" t="50800" r="76200" b="25400"/>
                <wp:wrapNone/>
                <wp:docPr id="68" name="Straight Arrow Connector 68"/>
                <wp:cNvGraphicFramePr/>
                <a:graphic xmlns:a="http://schemas.openxmlformats.org/drawingml/2006/main">
                  <a:graphicData uri="http://schemas.microsoft.com/office/word/2010/wordprocessingShape">
                    <wps:wsp>
                      <wps:cNvCnPr/>
                      <wps:spPr>
                        <a:xfrm flipV="1">
                          <a:off x="0" y="0"/>
                          <a:ext cx="1143000" cy="13716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68" o:spid="_x0000_s1026" o:spt="32" type="#_x0000_t32" style="position:absolute;left:0pt;flip:y;margin-left:169pt;margin-top:152.35pt;height:108pt;width:90pt;z-index:251697152;mso-width-relative:page;mso-height-relative:page;" filled="f" stroked="t" coordsize="21600,21600" o:gfxdata="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">
                <v:fill on="f" focussize="0,0"/>
                <v:stroke color="#000000 [3200]" joinstyle="round" endarrow="open"/>
                <v:imagedata o:title=""/>
                <o:lock v:ext="edit" aspectratio="f"/>
              </v:shape>
            </w:pict>
          </mc:Fallback>
        </mc:AlternateContent>
      </w:r>
      <w:r>
        <w:rPr>
          <w:lang w:eastAsia="zh-CN"/>
        </w:rPr>
        <mc:AlternateContent>
          <mc:Choice Requires="wps">
            <w:drawing>
              <wp:anchor distT="0" distB="0" distL="114300" distR="114300" simplePos="0" relativeHeight="251691008" behindDoc="0" locked="0" layoutInCell="1" allowOverlap="1">
                <wp:simplePos x="0" y="0"/>
                <wp:positionH relativeFrom="column">
                  <wp:posOffset>-139700</wp:posOffset>
                </wp:positionH>
                <wp:positionV relativeFrom="paragraph">
                  <wp:posOffset>3306445</wp:posOffset>
                </wp:positionV>
                <wp:extent cx="1143000" cy="0"/>
                <wp:effectExtent l="0" t="101600" r="25400" b="127000"/>
                <wp:wrapNone/>
                <wp:docPr id="69" name="Straight Arrow Connector 69"/>
                <wp:cNvGraphicFramePr/>
                <a:graphic xmlns:a="http://schemas.openxmlformats.org/drawingml/2006/main">
                  <a:graphicData uri="http://schemas.microsoft.com/office/word/2010/wordprocessingShape">
                    <wps:wsp>
                      <wps:cNvCnPr/>
                      <wps:spPr>
                        <a:xfrm>
                          <a:off x="0" y="0"/>
                          <a:ext cx="1143000"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69" o:spid="_x0000_s1026" o:spt="32" type="#_x0000_t32" style="position:absolute;left:0pt;margin-left:-11pt;margin-top:260.35pt;height:0pt;width:90pt;z-index:251691008;mso-width-relative:page;mso-height-relative:page;" filled="f" stroked="t" coordsize="21600,21600" o:gfxdata="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WAe3CtcAAAALAQAADwAAAAAA&#10;AAABACAAAAAiAAAAZHJzL2Rvd25yZXYueG1sUEsBAhQAFAAAAAgAh07iQKn6QL7bAQAAtwMAAA4A&#10;AAAAAAAAAQAgAAAAJgEAAGRycy9lMm9Eb2MueG1sUEsFBgAAAAAGAAYAWQEAAHMFAAAAAA==&#10;">
                <v:fill on="f" focussize="0,0"/>
                <v:stroke color="#000000 [3200]" joinstyle="round" endarrow="open"/>
                <v:imagedata o:title=""/>
                <o:lock v:ext="edit" aspectratio="f"/>
              </v:shape>
            </w:pict>
          </mc:Fallback>
        </mc:AlternateContent>
      </w:r>
      <w:r>
        <w:rPr>
          <w:lang w:eastAsia="zh-CN"/>
        </w:rPr>
        <mc:AlternateContent>
          <mc:Choice Requires="wps">
            <w:drawing>
              <wp:anchor distT="0" distB="0" distL="114300" distR="114300" simplePos="0" relativeHeight="251693056" behindDoc="0" locked="0" layoutInCell="1" allowOverlap="1">
                <wp:simplePos x="0" y="0"/>
                <wp:positionH relativeFrom="column">
                  <wp:posOffset>-139700</wp:posOffset>
                </wp:positionH>
                <wp:positionV relativeFrom="paragraph">
                  <wp:posOffset>3535045</wp:posOffset>
                </wp:positionV>
                <wp:extent cx="1143000" cy="914400"/>
                <wp:effectExtent l="0" t="50800" r="76200" b="25400"/>
                <wp:wrapNone/>
                <wp:docPr id="70" name="Straight Arrow Connector 70"/>
                <wp:cNvGraphicFramePr/>
                <a:graphic xmlns:a="http://schemas.openxmlformats.org/drawingml/2006/main">
                  <a:graphicData uri="http://schemas.microsoft.com/office/word/2010/wordprocessingShape">
                    <wps:wsp>
                      <wps:cNvCnPr/>
                      <wps:spPr>
                        <a:xfrm flipV="1">
                          <a:off x="0" y="0"/>
                          <a:ext cx="1143000" cy="9144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70" o:spid="_x0000_s1026" o:spt="32" type="#_x0000_t32" style="position:absolute;left:0pt;flip:y;margin-left:-11pt;margin-top:278.35pt;height:72pt;width:90pt;z-index:251693056;mso-width-relative:page;mso-height-relative:page;" filled="f" stroked="t" coordsize="21600,21600" o:gfxdata="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cxxO79kA&#10;AAALAQAADwAAAAAAAAABACAAAAAiAAAAZHJzL2Rvd25yZXYueG1sUEsBAhQAFAAAAAgAh07iQNma&#10;5OblAQAAxgMAAA4AAAAAAAAAAQAgAAAAKAEAAGRycy9lMm9Eb2MueG1sUEsFBgAAAAAGAAYAWQEA&#10;AH8FAAAAAA==&#10;">
                <v:fill on="f" focussize="0,0"/>
                <v:stroke color="#000000 [3200]" joinstyle="round" endarrow="open"/>
                <v:imagedata o:title=""/>
                <o:lock v:ext="edit" aspectratio="f"/>
              </v:shape>
            </w:pict>
          </mc:Fallback>
        </mc:AlternateContent>
      </w:r>
      <w:r>
        <w:rPr>
          <w:lang w:eastAsia="zh-CN"/>
        </w:rPr>
        <mc:AlternateContent>
          <mc:Choice Requires="wps">
            <w:drawing>
              <wp:anchor distT="0" distB="0" distL="114300" distR="114300" simplePos="0" relativeHeight="251692032" behindDoc="0" locked="0" layoutInCell="1" allowOverlap="1">
                <wp:simplePos x="0" y="0"/>
                <wp:positionH relativeFrom="column">
                  <wp:posOffset>-139700</wp:posOffset>
                </wp:positionH>
                <wp:positionV relativeFrom="paragraph">
                  <wp:posOffset>3306445</wp:posOffset>
                </wp:positionV>
                <wp:extent cx="1143000" cy="685800"/>
                <wp:effectExtent l="0" t="50800" r="76200" b="25400"/>
                <wp:wrapNone/>
                <wp:docPr id="71" name="Straight Arrow Connector 71"/>
                <wp:cNvGraphicFramePr/>
                <a:graphic xmlns:a="http://schemas.openxmlformats.org/drawingml/2006/main">
                  <a:graphicData uri="http://schemas.microsoft.com/office/word/2010/wordprocessingShape">
                    <wps:wsp>
                      <wps:cNvCnPr/>
                      <wps:spPr>
                        <a:xfrm flipV="1">
                          <a:off x="0" y="0"/>
                          <a:ext cx="1143000" cy="6858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71" o:spid="_x0000_s1026" o:spt="32" type="#_x0000_t32" style="position:absolute;left:0pt;flip:y;margin-left:-11pt;margin-top:260.35pt;height:54pt;width:90pt;z-index:251692032;mso-width-relative:page;mso-height-relative:page;" filled="f" stroked="t" coordsize="21600,21600" o:gfxdata="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AAAAAZHJzL1BLAQIUABQAAAAIAIdO4kCsm2co&#10;2QAAAAsBAAAPAAAAAAAAAAEAIAAAACIAAABkcnMvZG93bnJldi54bWxQSwECFAAUAAAACACHTuJA&#10;Jg35pecBAADGAwAADgAAAAAAAAABACAAAAAoAQAAZHJzL2Uyb0RvYy54bWxQSwUGAAAAAAYABgBZ&#10;AQAAgQUAAAAA&#10;">
                <v:fill on="f" focussize="0,0"/>
                <v:stroke color="#000000 [3200]" joinstyle="round" endarrow="open"/>
                <v:imagedata o:title=""/>
                <o:lock v:ext="edit" aspectratio="f"/>
              </v:shape>
            </w:pict>
          </mc:Fallback>
        </mc:AlternateContent>
      </w:r>
      <w:r>
        <w:rPr>
          <w:lang w:eastAsia="zh-CN"/>
        </w:rPr>
        <mc:AlternateContent>
          <mc:Choice Requires="wps">
            <w:drawing>
              <wp:anchor distT="0" distB="0" distL="114300" distR="114300" simplePos="0" relativeHeight="251694080" behindDoc="0" locked="0" layoutInCell="1" allowOverlap="1">
                <wp:simplePos x="0" y="0"/>
                <wp:positionH relativeFrom="column">
                  <wp:posOffset>-139700</wp:posOffset>
                </wp:positionH>
                <wp:positionV relativeFrom="paragraph">
                  <wp:posOffset>2392045</wp:posOffset>
                </wp:positionV>
                <wp:extent cx="1143000" cy="685800"/>
                <wp:effectExtent l="0" t="0" r="101600" b="76200"/>
                <wp:wrapNone/>
                <wp:docPr id="72" name="Straight Arrow Connector 72"/>
                <wp:cNvGraphicFramePr/>
                <a:graphic xmlns:a="http://schemas.openxmlformats.org/drawingml/2006/main">
                  <a:graphicData uri="http://schemas.microsoft.com/office/word/2010/wordprocessingShape">
                    <wps:wsp>
                      <wps:cNvCnPr/>
                      <wps:spPr>
                        <a:xfrm>
                          <a:off x="0" y="0"/>
                          <a:ext cx="1143000" cy="6858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72" o:spid="_x0000_s1026" o:spt="32" type="#_x0000_t32" style="position:absolute;left:0pt;margin-left:-11pt;margin-top:188.35pt;height:54pt;width:90pt;z-index:251694080;mso-width-relative:page;mso-height-relative:page;" filled="f" stroked="t" coordsize="21600,21600" o:gfxdata="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">
                <v:fill on="f" focussize="0,0"/>
                <v:stroke color="#000000 [3200]" joinstyle="round" endarrow="open"/>
                <v:imagedata o:title=""/>
                <o:lock v:ext="edit" aspectratio="f"/>
              </v:shape>
            </w:pict>
          </mc:Fallback>
        </mc:AlternateContent>
      </w:r>
      <w:r>
        <w:rPr>
          <w:lang w:eastAsia="zh-CN"/>
        </w:rPr>
        <mc:AlternateContent>
          <mc:Choice Requires="wps">
            <w:drawing>
              <wp:anchor distT="0" distB="0" distL="114300" distR="114300" simplePos="0" relativeHeight="251689984" behindDoc="0" locked="0" layoutInCell="1" allowOverlap="1">
                <wp:simplePos x="0" y="0"/>
                <wp:positionH relativeFrom="column">
                  <wp:posOffset>-139700</wp:posOffset>
                </wp:positionH>
                <wp:positionV relativeFrom="paragraph">
                  <wp:posOffset>2849245</wp:posOffset>
                </wp:positionV>
                <wp:extent cx="1143000" cy="457200"/>
                <wp:effectExtent l="0" t="0" r="76200" b="101600"/>
                <wp:wrapNone/>
                <wp:docPr id="73" name="Straight Arrow Connector 73"/>
                <wp:cNvGraphicFramePr/>
                <a:graphic xmlns:a="http://schemas.openxmlformats.org/drawingml/2006/main">
                  <a:graphicData uri="http://schemas.microsoft.com/office/word/2010/wordprocessingShape">
                    <wps:wsp>
                      <wps:cNvCnPr/>
                      <wps:spPr>
                        <a:xfrm>
                          <a:off x="0" y="0"/>
                          <a:ext cx="1143000" cy="4572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73" o:spid="_x0000_s1026" o:spt="32" type="#_x0000_t32" style="position:absolute;left:0pt;margin-left:-11pt;margin-top:224.35pt;height:36pt;width:90pt;z-index:251689984;mso-width-relative:page;mso-height-relative:page;" filled="f" stroked="t" coordsize="21600,21600" o:gfxdata="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D5Q1W7ZAAAACwEA&#10;AA8AAAAAAAAAAQAgAAAAIgAAAGRycy9kb3ducmV2LnhtbFBLAQIUABQAAAAIAIdO4kA61DOL4AEA&#10;ALwDAAAOAAAAAAAAAAEAIAAAACgBAABkcnMvZTJvRG9jLnhtbFBLBQYAAAAABgAGAFkBAAB6BQAA&#10;AAA=&#10;">
                <v:fill on="f" focussize="0,0"/>
                <v:stroke color="#000000 [3200]" joinstyle="round" endarrow="open"/>
                <v:imagedata o:title=""/>
                <o:lock v:ext="edit" aspectratio="f"/>
              </v:shape>
            </w:pict>
          </mc:Fallback>
        </mc:AlternateContent>
      </w:r>
      <w:r>
        <w:rPr>
          <w:lang w:eastAsia="zh-CN"/>
        </w:rPr>
        <mc:AlternateContent>
          <mc:Choice Requires="wps">
            <w:drawing>
              <wp:anchor distT="0" distB="0" distL="114300" distR="114300" simplePos="0" relativeHeight="251688960" behindDoc="0" locked="0" layoutInCell="1" allowOverlap="1">
                <wp:simplePos x="0" y="0"/>
                <wp:positionH relativeFrom="column">
                  <wp:posOffset>2743200</wp:posOffset>
                </wp:positionH>
                <wp:positionV relativeFrom="paragraph">
                  <wp:posOffset>3077845</wp:posOffset>
                </wp:positionV>
                <wp:extent cx="1143000" cy="456565"/>
                <wp:effectExtent l="0" t="0" r="25400" b="26035"/>
                <wp:wrapSquare wrapText="bothSides"/>
                <wp:docPr id="74" name="Text Box 74"/>
                <wp:cNvGraphicFramePr/>
                <a:graphic xmlns:a="http://schemas.openxmlformats.org/drawingml/2006/main">
                  <a:graphicData uri="http://schemas.microsoft.com/office/word/2010/wordprocessingShape">
                    <wps:wsp>
                      <wps:cNvSpPr txBox="1"/>
                      <wps:spPr>
                        <a:xfrm>
                          <a:off x="0" y="0"/>
                          <a:ext cx="1143000" cy="456565"/>
                        </a:xfrm>
                        <a:prstGeom prst="rect">
                          <a:avLst/>
                        </a:prstGeom>
                        <a:noFill/>
                        <a:ln>
                          <a:solidFill>
                            <a:srgbClr val="000000"/>
                          </a:solidFill>
                        </a:ln>
                        <a:effectLst/>
                      </wps:spPr>
                      <wps:txbx>
                        <w:txbxContent>
                          <w:p>
                            <w:pPr>
                              <w:spacing w:after="100"/>
                              <w:jc w:val="center"/>
                              <w:rPr>
                                <w:sz w:val="16"/>
                                <w:szCs w:val="16"/>
                                <w:lang w:eastAsia="en-US"/>
                              </w:rPr>
                            </w:pPr>
                            <w:r>
                              <w:rPr>
                                <w:sz w:val="16"/>
                                <w:szCs w:val="16"/>
                                <w:lang w:eastAsia="en-US"/>
                              </w:rPr>
                              <w:t>Team</w:t>
                            </w:r>
                          </w:p>
                          <w:p>
                            <w:pPr>
                              <w:spacing w:after="100"/>
                              <w:jc w:val="center"/>
                              <w:rPr>
                                <w:sz w:val="16"/>
                                <w:szCs w:val="16"/>
                                <w:lang w:eastAsia="en-US"/>
                              </w:rPr>
                            </w:pPr>
                            <w:r>
                              <w:rPr>
                                <w:sz w:val="16"/>
                                <w:szCs w:val="16"/>
                                <w:lang w:eastAsia="en-US"/>
                              </w:rPr>
                              <w:t xml:space="preserve"> Composition </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Text Box 74" o:spid="_x0000_s1026" o:spt="202" type="#_x0000_t202" style="position:absolute;left:0pt;margin-left:216pt;margin-top:242.35pt;height:35.95pt;width:90pt;mso-wrap-distance-bottom:0pt;mso-wrap-distance-left:9pt;mso-wrap-distance-right:9pt;mso-wrap-distance-top:0pt;z-index:251688960;mso-width-relative:page;mso-height-relative:page;" filled="f" stroked="t" coordsize="21600,21600" o:gfxdata="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MIHhJDY&#10;AAAACwEAAA8AAAAAAAAAAQAgAAAAIgAAAGRycy9kb3ducmV2LnhtbFBLAQIUABQAAAAIAIdO4kDH&#10;Dj+4IAIAAEcEAAAOAAAAAAAAAAEAIAAAACcBAABkcnMvZTJvRG9jLnhtbFBLBQYAAAAABgAGAFkB&#10;AAC5BQAAAAA=&#10;">
                <v:fill on="f" focussize="0,0"/>
                <v:stroke color="#000000" joinstyle="round"/>
                <v:imagedata o:title=""/>
                <o:lock v:ext="edit" aspectratio="f"/>
                <v:textbox>
                  <w:txbxContent>
                    <w:p>
                      <w:pPr>
                        <w:spacing w:after="100"/>
                        <w:jc w:val="center"/>
                        <w:rPr>
                          <w:sz w:val="16"/>
                          <w:szCs w:val="16"/>
                          <w:lang w:eastAsia="en-US"/>
                        </w:rPr>
                      </w:pPr>
                      <w:r>
                        <w:rPr>
                          <w:sz w:val="16"/>
                          <w:szCs w:val="16"/>
                          <w:lang w:eastAsia="en-US"/>
                        </w:rPr>
                        <w:t>Team</w:t>
                      </w:r>
                    </w:p>
                    <w:p>
                      <w:pPr>
                        <w:spacing w:after="100"/>
                        <w:jc w:val="center"/>
                        <w:rPr>
                          <w:sz w:val="16"/>
                          <w:szCs w:val="16"/>
                          <w:lang w:eastAsia="en-US"/>
                        </w:rPr>
                      </w:pPr>
                      <w:r>
                        <w:rPr>
                          <w:sz w:val="16"/>
                          <w:szCs w:val="16"/>
                          <w:lang w:eastAsia="en-US"/>
                        </w:rPr>
                        <w:t xml:space="preserve"> Composition </w:t>
                      </w:r>
                    </w:p>
                  </w:txbxContent>
                </v:textbox>
                <w10:wrap type="square"/>
              </v:shape>
            </w:pict>
          </mc:Fallback>
        </mc:AlternateContent>
      </w:r>
      <w:r>
        <w:rPr>
          <w:lang w:eastAsia="zh-CN"/>
        </w:rPr>
        <mc:AlternateContent>
          <mc:Choice Requires="wps">
            <w:drawing>
              <wp:anchor distT="0" distB="0" distL="114300" distR="114300" simplePos="0" relativeHeight="251686912" behindDoc="0" locked="0" layoutInCell="1" allowOverlap="1">
                <wp:simplePos x="0" y="0"/>
                <wp:positionH relativeFrom="column">
                  <wp:posOffset>-139700</wp:posOffset>
                </wp:positionH>
                <wp:positionV relativeFrom="paragraph">
                  <wp:posOffset>1934845</wp:posOffset>
                </wp:positionV>
                <wp:extent cx="1143000" cy="228600"/>
                <wp:effectExtent l="0" t="76200" r="25400" b="25400"/>
                <wp:wrapNone/>
                <wp:docPr id="75" name="Straight Arrow Connector 75"/>
                <wp:cNvGraphicFramePr/>
                <a:graphic xmlns:a="http://schemas.openxmlformats.org/drawingml/2006/main">
                  <a:graphicData uri="http://schemas.microsoft.com/office/word/2010/wordprocessingShape">
                    <wps:wsp>
                      <wps:cNvCnPr/>
                      <wps:spPr>
                        <a:xfrm flipV="1">
                          <a:off x="0" y="0"/>
                          <a:ext cx="1143000" cy="2286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75" o:spid="_x0000_s1026" o:spt="32" type="#_x0000_t32" style="position:absolute;left:0pt;flip:y;margin-left:-11pt;margin-top:152.35pt;height:18pt;width:90pt;z-index:251686912;mso-width-relative:page;mso-height-relative:page;" filled="f" stroked="t" coordsize="21600,21600" o:gfxdata="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AAAAAZHJzL1BLAQIUABQAAAAIAIdO4kARNNOb&#10;2QAAAAsBAAAPAAAAAAAAAAEAIAAAACIAAABkcnMvZG93bnJldi54bWxQSwECFAAUAAAACACHTuJA&#10;h++O8OcBAADGAwAADgAAAAAAAAABACAAAAAoAQAAZHJzL2Uyb0RvYy54bWxQSwUGAAAAAAYABgBZ&#10;AQAAgQUAAAAA&#10;">
                <v:fill on="f" focussize="0,0"/>
                <v:stroke color="#000000 [3200]" joinstyle="round" endarrow="open"/>
                <v:imagedata o:title=""/>
                <o:lock v:ext="edit" aspectratio="f"/>
              </v:shape>
            </w:pict>
          </mc:Fallback>
        </mc:AlternateContent>
      </w:r>
      <w:r>
        <w:rPr>
          <w:lang w:eastAsia="zh-CN"/>
        </w:rPr>
        <mc:AlternateContent>
          <mc:Choice Requires="wps">
            <w:drawing>
              <wp:anchor distT="0" distB="0" distL="114300" distR="114300" simplePos="0" relativeHeight="251682816" behindDoc="0" locked="0" layoutInCell="1" allowOverlap="1">
                <wp:simplePos x="0" y="0"/>
                <wp:positionH relativeFrom="column">
                  <wp:posOffset>2743200</wp:posOffset>
                </wp:positionH>
                <wp:positionV relativeFrom="paragraph">
                  <wp:posOffset>334645</wp:posOffset>
                </wp:positionV>
                <wp:extent cx="1143000" cy="457200"/>
                <wp:effectExtent l="0" t="0" r="25400" b="25400"/>
                <wp:wrapSquare wrapText="bothSides"/>
                <wp:docPr id="76" name="Text Box 76"/>
                <wp:cNvGraphicFramePr/>
                <a:graphic xmlns:a="http://schemas.openxmlformats.org/drawingml/2006/main">
                  <a:graphicData uri="http://schemas.microsoft.com/office/word/2010/wordprocessingShape">
                    <wps:wsp>
                      <wps:cNvSpPr txBox="1"/>
                      <wps:spPr>
                        <a:xfrm>
                          <a:off x="0" y="0"/>
                          <a:ext cx="1143000" cy="457200"/>
                        </a:xfrm>
                        <a:prstGeom prst="rect">
                          <a:avLst/>
                        </a:prstGeom>
                        <a:noFill/>
                        <a:ln>
                          <a:solidFill>
                            <a:srgbClr val="000000"/>
                          </a:solidFill>
                        </a:ln>
                        <a:effectLst/>
                      </wps:spPr>
                      <wps:txbx>
                        <w:txbxContent>
                          <w:p>
                            <w:pPr>
                              <w:spacing w:after="100"/>
                              <w:jc w:val="center"/>
                              <w:rPr>
                                <w:sz w:val="16"/>
                                <w:szCs w:val="16"/>
                                <w:lang w:eastAsia="en-US"/>
                              </w:rPr>
                            </w:pPr>
                            <w:r>
                              <w:rPr>
                                <w:sz w:val="16"/>
                                <w:szCs w:val="16"/>
                                <w:lang w:eastAsia="en-US"/>
                              </w:rPr>
                              <w:t xml:space="preserve">Team </w:t>
                            </w:r>
                          </w:p>
                          <w:p>
                            <w:pPr>
                              <w:spacing w:after="100"/>
                              <w:jc w:val="center"/>
                              <w:rPr>
                                <w:sz w:val="16"/>
                                <w:szCs w:val="16"/>
                                <w:lang w:eastAsia="en-US"/>
                              </w:rPr>
                            </w:pPr>
                            <w:r>
                              <w:rPr>
                                <w:sz w:val="16"/>
                                <w:szCs w:val="16"/>
                                <w:lang w:eastAsia="en-US"/>
                              </w:rPr>
                              <w:t>Types</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Text Box 76" o:spid="_x0000_s1026" o:spt="202" type="#_x0000_t202" style="position:absolute;left:0pt;margin-left:216pt;margin-top:26.35pt;height:36pt;width:90pt;mso-wrap-distance-bottom:0pt;mso-wrap-distance-left:9pt;mso-wrap-distance-right:9pt;mso-wrap-distance-top:0pt;z-index:251682816;mso-width-relative:page;mso-height-relative:page;" filled="f" stroked="t" coordsize="21600,21600" o:gfxdata="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">
                <v:fill on="f" focussize="0,0"/>
                <v:stroke color="#000000" joinstyle="round"/>
                <v:imagedata o:title=""/>
                <o:lock v:ext="edit" aspectratio="f"/>
                <v:textbox>
                  <w:txbxContent>
                    <w:p>
                      <w:pPr>
                        <w:spacing w:after="100"/>
                        <w:jc w:val="center"/>
                        <w:rPr>
                          <w:sz w:val="16"/>
                          <w:szCs w:val="16"/>
                          <w:lang w:eastAsia="en-US"/>
                        </w:rPr>
                      </w:pPr>
                      <w:r>
                        <w:rPr>
                          <w:sz w:val="16"/>
                          <w:szCs w:val="16"/>
                          <w:lang w:eastAsia="en-US"/>
                        </w:rPr>
                        <w:t xml:space="preserve">Team </w:t>
                      </w:r>
                    </w:p>
                    <w:p>
                      <w:pPr>
                        <w:spacing w:after="100"/>
                        <w:jc w:val="center"/>
                        <w:rPr>
                          <w:sz w:val="16"/>
                          <w:szCs w:val="16"/>
                          <w:lang w:eastAsia="en-US"/>
                        </w:rPr>
                      </w:pPr>
                      <w:r>
                        <w:rPr>
                          <w:sz w:val="16"/>
                          <w:szCs w:val="16"/>
                          <w:lang w:eastAsia="en-US"/>
                        </w:rPr>
                        <w:t>Types</w:t>
                      </w:r>
                    </w:p>
                  </w:txbxContent>
                </v:textbox>
                <w10:wrap type="square"/>
              </v:shape>
            </w:pict>
          </mc:Fallback>
        </mc:AlternateContent>
      </w:r>
      <w:r>
        <w:rPr>
          <w:lang w:eastAsia="zh-CN"/>
        </w:rPr>
        <mc:AlternateContent>
          <mc:Choice Requires="wps">
            <w:drawing>
              <wp:anchor distT="0" distB="0" distL="114300" distR="114300" simplePos="0" relativeHeight="251681792" behindDoc="0" locked="0" layoutInCell="1" allowOverlap="1">
                <wp:simplePos x="0" y="0"/>
                <wp:positionH relativeFrom="column">
                  <wp:posOffset>2743200</wp:posOffset>
                </wp:positionH>
                <wp:positionV relativeFrom="paragraph">
                  <wp:posOffset>1477645</wp:posOffset>
                </wp:positionV>
                <wp:extent cx="1143000" cy="456565"/>
                <wp:effectExtent l="0" t="0" r="25400" b="26035"/>
                <wp:wrapSquare wrapText="bothSides"/>
                <wp:docPr id="77" name="Text Box 77"/>
                <wp:cNvGraphicFramePr/>
                <a:graphic xmlns:a="http://schemas.openxmlformats.org/drawingml/2006/main">
                  <a:graphicData uri="http://schemas.microsoft.com/office/word/2010/wordprocessingShape">
                    <wps:wsp>
                      <wps:cNvSpPr txBox="1"/>
                      <wps:spPr>
                        <a:xfrm>
                          <a:off x="0" y="0"/>
                          <a:ext cx="1143000" cy="456565"/>
                        </a:xfrm>
                        <a:prstGeom prst="rect">
                          <a:avLst/>
                        </a:prstGeom>
                        <a:noFill/>
                        <a:ln>
                          <a:solidFill>
                            <a:srgbClr val="000000"/>
                          </a:solidFill>
                        </a:ln>
                        <a:effectLst/>
                      </wps:spPr>
                      <wps:txbx>
                        <w:txbxContent>
                          <w:p>
                            <w:pPr>
                              <w:spacing w:after="100"/>
                              <w:jc w:val="center"/>
                              <w:rPr>
                                <w:sz w:val="16"/>
                                <w:szCs w:val="16"/>
                                <w:lang w:eastAsia="en-US"/>
                              </w:rPr>
                            </w:pPr>
                            <w:r>
                              <w:rPr>
                                <w:sz w:val="16"/>
                                <w:szCs w:val="16"/>
                                <w:lang w:eastAsia="en-US"/>
                              </w:rPr>
                              <w:t>Team</w:t>
                            </w:r>
                          </w:p>
                          <w:p>
                            <w:pPr>
                              <w:spacing w:after="100"/>
                              <w:jc w:val="center"/>
                              <w:rPr>
                                <w:sz w:val="16"/>
                                <w:szCs w:val="16"/>
                                <w:lang w:eastAsia="en-US"/>
                              </w:rPr>
                            </w:pPr>
                            <w:r>
                              <w:rPr>
                                <w:sz w:val="16"/>
                                <w:szCs w:val="16"/>
                                <w:lang w:eastAsia="en-US"/>
                              </w:rPr>
                              <w:t xml:space="preserve"> Interdependence </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Text Box 77" o:spid="_x0000_s1026" o:spt="202" type="#_x0000_t202" style="position:absolute;left:0pt;margin-left:216pt;margin-top:116.35pt;height:35.95pt;width:90pt;mso-wrap-distance-bottom:0pt;mso-wrap-distance-left:9pt;mso-wrap-distance-right:9pt;mso-wrap-distance-top:0pt;z-index:251681792;mso-width-relative:page;mso-height-relative:page;" filled="f" stroked="t" coordsize="21600,21600" o:gfxdata="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RYZxodgA&#10;AAALAQAADwAAAAAAAAABACAAAAAiAAAAZHJzL2Rvd25yZXYueG1sUEsBAhQAFAAAAAgAh07iQCjG&#10;fgQfAgAARwQAAA4AAAAAAAAAAQAgAAAAJwEAAGRycy9lMm9Eb2MueG1sUEsFBgAAAAAGAAYAWQEA&#10;ALgFAAAAAA==&#10;">
                <v:fill on="f" focussize="0,0"/>
                <v:stroke color="#000000" joinstyle="round"/>
                <v:imagedata o:title=""/>
                <o:lock v:ext="edit" aspectratio="f"/>
                <v:textbox>
                  <w:txbxContent>
                    <w:p>
                      <w:pPr>
                        <w:spacing w:after="100"/>
                        <w:jc w:val="center"/>
                        <w:rPr>
                          <w:sz w:val="16"/>
                          <w:szCs w:val="16"/>
                          <w:lang w:eastAsia="en-US"/>
                        </w:rPr>
                      </w:pPr>
                      <w:r>
                        <w:rPr>
                          <w:sz w:val="16"/>
                          <w:szCs w:val="16"/>
                          <w:lang w:eastAsia="en-US"/>
                        </w:rPr>
                        <w:t>Team</w:t>
                      </w:r>
                    </w:p>
                    <w:p>
                      <w:pPr>
                        <w:spacing w:after="100"/>
                        <w:jc w:val="center"/>
                        <w:rPr>
                          <w:sz w:val="16"/>
                          <w:szCs w:val="16"/>
                          <w:lang w:eastAsia="en-US"/>
                        </w:rPr>
                      </w:pPr>
                      <w:r>
                        <w:rPr>
                          <w:sz w:val="16"/>
                          <w:szCs w:val="16"/>
                          <w:lang w:eastAsia="en-US"/>
                        </w:rPr>
                        <w:t xml:space="preserve"> Interdependence </w:t>
                      </w:r>
                    </w:p>
                  </w:txbxContent>
                </v:textbox>
                <w10:wrap type="square"/>
              </v:shape>
            </w:pict>
          </mc:Fallback>
        </mc:AlternateContent>
      </w:r>
      <w:r>
        <w:rPr>
          <w:lang w:eastAsia="zh-CN"/>
        </w:rPr>
        <mc:AlternateContent>
          <mc:Choice Requires="wps">
            <w:drawing>
              <wp:anchor distT="0" distB="0" distL="114300" distR="114300" simplePos="0" relativeHeight="251685888" behindDoc="0" locked="0" layoutInCell="1" allowOverlap="1">
                <wp:simplePos x="0" y="0"/>
                <wp:positionH relativeFrom="column">
                  <wp:posOffset>-139700</wp:posOffset>
                </wp:positionH>
                <wp:positionV relativeFrom="paragraph">
                  <wp:posOffset>1706245</wp:posOffset>
                </wp:positionV>
                <wp:extent cx="1143000" cy="0"/>
                <wp:effectExtent l="0" t="101600" r="25400" b="127000"/>
                <wp:wrapNone/>
                <wp:docPr id="78" name="Straight Arrow Connector 78"/>
                <wp:cNvGraphicFramePr/>
                <a:graphic xmlns:a="http://schemas.openxmlformats.org/drawingml/2006/main">
                  <a:graphicData uri="http://schemas.microsoft.com/office/word/2010/wordprocessingShape">
                    <wps:wsp>
                      <wps:cNvCnPr/>
                      <wps:spPr>
                        <a:xfrm>
                          <a:off x="0" y="0"/>
                          <a:ext cx="1143000"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78" o:spid="_x0000_s1026" o:spt="32" type="#_x0000_t32" style="position:absolute;left:0pt;margin-left:-11pt;margin-top:134.35pt;height:0pt;width:90pt;z-index:251685888;mso-width-relative:page;mso-height-relative:page;" filled="f" stroked="t" coordsize="21600,21600" o:gfxdata="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A1ykVM1wAAAAsBAAAPAAAAAAAA&#10;AAEAIAAAACIAAABkcnMvZG93bnJldi54bWxQSwECFAAUAAAACACHTuJAfLp2idoBAAC3AwAADgAA&#10;AAAAAAABACAAAAAmAQAAZHJzL2Uyb0RvYy54bWxQSwUGAAAAAAYABgBZAQAAcgUAAAAA&#10;">
                <v:fill on="f" focussize="0,0"/>
                <v:stroke color="#000000 [3200]" joinstyle="round" endarrow="open"/>
                <v:imagedata o:title=""/>
                <o:lock v:ext="edit" aspectratio="f"/>
              </v:shape>
            </w:pict>
          </mc:Fallback>
        </mc:AlternateContent>
      </w:r>
      <w:r>
        <w:rPr>
          <w:lang w:eastAsia="zh-CN"/>
        </w:rPr>
        <mc:AlternateContent>
          <mc:Choice Requires="wps">
            <w:drawing>
              <wp:anchor distT="0" distB="0" distL="114300" distR="114300" simplePos="0" relativeHeight="251687936" behindDoc="0" locked="0" layoutInCell="1" allowOverlap="1">
                <wp:simplePos x="0" y="0"/>
                <wp:positionH relativeFrom="column">
                  <wp:posOffset>-139700</wp:posOffset>
                </wp:positionH>
                <wp:positionV relativeFrom="paragraph">
                  <wp:posOffset>1249045</wp:posOffset>
                </wp:positionV>
                <wp:extent cx="1143000" cy="228600"/>
                <wp:effectExtent l="0" t="0" r="101600" b="101600"/>
                <wp:wrapNone/>
                <wp:docPr id="79" name="Straight Arrow Connector 79"/>
                <wp:cNvGraphicFramePr/>
                <a:graphic xmlns:a="http://schemas.openxmlformats.org/drawingml/2006/main">
                  <a:graphicData uri="http://schemas.microsoft.com/office/word/2010/wordprocessingShape">
                    <wps:wsp>
                      <wps:cNvCnPr/>
                      <wps:spPr>
                        <a:xfrm>
                          <a:off x="0" y="0"/>
                          <a:ext cx="1143000" cy="2286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79" o:spid="_x0000_s1026" o:spt="32" type="#_x0000_t32" style="position:absolute;left:0pt;margin-left:-11pt;margin-top:98.35pt;height:18pt;width:90pt;z-index:251687936;mso-width-relative:page;mso-height-relative:page;" filled="f" stroked="t" coordsize="21600,21600" o:gfxdata="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GvEa7vZAAAACwEA&#10;AA8AAAAAAAAAAQAgAAAAIgAAAGRycy9kb3ducmV2LnhtbFBLAQIUABQAAAAIAIdO4kANZeXm4AEA&#10;ALwDAAAOAAAAAAAAAAEAIAAAACgBAABkcnMvZTJvRG9jLnhtbFBLBQYAAAAABgAGAFkBAAB6BQAA&#10;AAA=&#10;">
                <v:fill on="f" focussize="0,0"/>
                <v:stroke color="#000000 [3200]" joinstyle="round" endarrow="open"/>
                <v:imagedata o:title=""/>
                <o:lock v:ext="edit" aspectratio="f"/>
              </v:shape>
            </w:pict>
          </mc:Fallback>
        </mc:AlternateContent>
      </w:r>
      <w:r>
        <w:rPr>
          <w:lang w:eastAsia="zh-CN"/>
        </w:rPr>
        <mc:AlternateContent>
          <mc:Choice Requires="wps">
            <w:drawing>
              <wp:anchor distT="0" distB="0" distL="114300" distR="114300" simplePos="0" relativeHeight="251684864" behindDoc="0" locked="0" layoutInCell="1" allowOverlap="1">
                <wp:simplePos x="0" y="0"/>
                <wp:positionH relativeFrom="column">
                  <wp:posOffset>-139700</wp:posOffset>
                </wp:positionH>
                <wp:positionV relativeFrom="paragraph">
                  <wp:posOffset>563245</wp:posOffset>
                </wp:positionV>
                <wp:extent cx="1143000" cy="0"/>
                <wp:effectExtent l="0" t="101600" r="25400" b="127000"/>
                <wp:wrapNone/>
                <wp:docPr id="80" name="Straight Arrow Connector 80"/>
                <wp:cNvGraphicFramePr/>
                <a:graphic xmlns:a="http://schemas.openxmlformats.org/drawingml/2006/main">
                  <a:graphicData uri="http://schemas.microsoft.com/office/word/2010/wordprocessingShape">
                    <wps:wsp>
                      <wps:cNvCnPr/>
                      <wps:spPr>
                        <a:xfrm>
                          <a:off x="0" y="0"/>
                          <a:ext cx="1143000"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80" o:spid="_x0000_s1026" o:spt="32" type="#_x0000_t32" style="position:absolute;left:0pt;margin-left:-11pt;margin-top:44.35pt;height:0pt;width:90pt;z-index:251684864;mso-width-relative:page;mso-height-relative:page;" filled="f" stroked="t" coordsize="21600,21600" o:gfxdata="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F4B2i/WAAAACQEAAA8AAAAAAAAA&#10;AQAgAAAAIgAAAGRycy9kb3ducmV2LnhtbFBLAQIUABQAAAAIAIdO4kDypCWU2gEAALcDAAAOAAAA&#10;AAAAAAEAIAAAACUBAABkcnMvZTJvRG9jLnhtbFBLBQYAAAAABgAGAFkBAABxBQAAAAA=&#10;">
                <v:fill on="f" focussize="0,0"/>
                <v:stroke color="#000000 [3200]" joinstyle="round" endarrow="open"/>
                <v:imagedata o:title=""/>
                <o:lock v:ext="edit" aspectratio="f"/>
              </v:shape>
            </w:pict>
          </mc:Fallback>
        </mc:AlternateContent>
      </w:r>
      <w:r>
        <w:rPr>
          <w:lang w:eastAsia="zh-CN"/>
        </w:rPr>
        <mc:AlternateContent>
          <mc:Choice Requires="wps">
            <w:drawing>
              <wp:anchor distT="0" distB="0" distL="114300" distR="114300" simplePos="0" relativeHeight="251680768" behindDoc="0" locked="0" layoutInCell="1" allowOverlap="1">
                <wp:simplePos x="0" y="0"/>
                <wp:positionH relativeFrom="column">
                  <wp:posOffset>228600</wp:posOffset>
                </wp:positionH>
                <wp:positionV relativeFrom="paragraph">
                  <wp:posOffset>4220845</wp:posOffset>
                </wp:positionV>
                <wp:extent cx="1371600" cy="274320"/>
                <wp:effectExtent l="0" t="0" r="25400" b="30480"/>
                <wp:wrapSquare wrapText="bothSides"/>
                <wp:docPr id="81" name="Text Box 81"/>
                <wp:cNvGraphicFramePr/>
                <a:graphic xmlns:a="http://schemas.openxmlformats.org/drawingml/2006/main">
                  <a:graphicData uri="http://schemas.microsoft.com/office/word/2010/wordprocessingShape">
                    <wps:wsp>
                      <wps:cNvSpPr txBox="1"/>
                      <wps:spPr>
                        <a:xfrm>
                          <a:off x="0" y="0"/>
                          <a:ext cx="1371600" cy="274320"/>
                        </a:xfrm>
                        <a:prstGeom prst="rect">
                          <a:avLst/>
                        </a:prstGeom>
                        <a:noFill/>
                        <a:ln>
                          <a:solidFill>
                            <a:srgbClr val="000000"/>
                          </a:solidFill>
                        </a:ln>
                        <a:effectLst/>
                      </wps:spPr>
                      <wps:txbx>
                        <w:txbxContent>
                          <w:p>
                            <w:pPr>
                              <w:spacing w:after="100"/>
                              <w:jc w:val="center"/>
                              <w:rPr>
                                <w:sz w:val="16"/>
                                <w:szCs w:val="16"/>
                                <w:lang w:eastAsia="en-US"/>
                              </w:rPr>
                            </w:pPr>
                            <w:r>
                              <w:rPr>
                                <w:sz w:val="16"/>
                                <w:szCs w:val="16"/>
                                <w:lang w:eastAsia="en-US"/>
                              </w:rPr>
                              <w:t xml:space="preserve">Team Size </w:t>
                            </w:r>
                          </w:p>
                        </w:txbxContent>
                      </wps:txbx>
                      <wps:bodyPr rot="0" spcFirstLastPara="0" vertOverflow="overflow" horzOverflow="overflow" vert="horz" wrap="square" lIns="91440" tIns="45720" rIns="91440" bIns="45720" numCol="1" spcCol="0" rtlCol="0" fromWordArt="0" anchor="t" anchorCtr="0" forceAA="0" compatLnSpc="1">
                        <a:spAutoFit/>
                      </wps:bodyPr>
                    </wps:wsp>
                  </a:graphicData>
                </a:graphic>
              </wp:anchor>
            </w:drawing>
          </mc:Choice>
          <mc:Fallback>
            <w:pict>
              <v:shape id="Text Box 81" o:spid="_x0000_s1026" o:spt="202" type="#_x0000_t202" style="position:absolute;left:0pt;margin-left:18pt;margin-top:332.35pt;height:21.6pt;width:108pt;mso-wrap-distance-bottom:0pt;mso-wrap-distance-left:9pt;mso-wrap-distance-right:9pt;mso-wrap-distance-top:0pt;z-index:251680768;mso-width-relative:page;mso-height-relative:page;" filled="f" stroked="t" coordsize="21600,21600" o:gfxdata="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2hnA&#10;+tgAAAAKAQAADwAAAAAAAAABACAAAAAiAAAAZHJzL2Rvd25yZXYueG1sUEsBAhQAFAAAAAgAh07i&#10;QBPMKpwiAgAARwQAAA4AAAAAAAAAAQAgAAAAJwEAAGRycy9lMm9Eb2MueG1sUEsFBgAAAAAGAAYA&#10;WQEAALsFAAAAAA==&#10;">
                <v:fill on="f" focussize="0,0"/>
                <v:stroke color="#000000" joinstyle="round"/>
                <v:imagedata o:title=""/>
                <o:lock v:ext="edit" aspectratio="f"/>
                <v:textbox style="mso-fit-shape-to-text:t;">
                  <w:txbxContent>
                    <w:p>
                      <w:pPr>
                        <w:spacing w:after="100"/>
                        <w:jc w:val="center"/>
                        <w:rPr>
                          <w:sz w:val="16"/>
                          <w:szCs w:val="16"/>
                          <w:lang w:eastAsia="en-US"/>
                        </w:rPr>
                      </w:pPr>
                      <w:r>
                        <w:rPr>
                          <w:sz w:val="16"/>
                          <w:szCs w:val="16"/>
                          <w:lang w:eastAsia="en-US"/>
                        </w:rPr>
                        <w:t xml:space="preserve">Team Size </w:t>
                      </w:r>
                    </w:p>
                  </w:txbxContent>
                </v:textbox>
                <w10:wrap type="square"/>
              </v:shape>
            </w:pict>
          </mc:Fallback>
        </mc:AlternateContent>
      </w:r>
      <w:r>
        <w:rPr>
          <w:lang w:eastAsia="zh-CN"/>
        </w:rPr>
        <mc:AlternateContent>
          <mc:Choice Requires="wps">
            <w:drawing>
              <wp:anchor distT="0" distB="0" distL="114300" distR="114300" simplePos="0" relativeHeight="251679744" behindDoc="0" locked="0" layoutInCell="1" allowOverlap="1">
                <wp:simplePos x="0" y="0"/>
                <wp:positionH relativeFrom="column">
                  <wp:posOffset>228600</wp:posOffset>
                </wp:positionH>
                <wp:positionV relativeFrom="paragraph">
                  <wp:posOffset>3763645</wp:posOffset>
                </wp:positionV>
                <wp:extent cx="1371600" cy="274320"/>
                <wp:effectExtent l="0" t="0" r="25400" b="30480"/>
                <wp:wrapSquare wrapText="bothSides"/>
                <wp:docPr id="82" name="Text Box 82"/>
                <wp:cNvGraphicFramePr/>
                <a:graphic xmlns:a="http://schemas.openxmlformats.org/drawingml/2006/main">
                  <a:graphicData uri="http://schemas.microsoft.com/office/word/2010/wordprocessingShape">
                    <wps:wsp>
                      <wps:cNvSpPr txBox="1"/>
                      <wps:spPr>
                        <a:xfrm>
                          <a:off x="0" y="0"/>
                          <a:ext cx="1371600" cy="274320"/>
                        </a:xfrm>
                        <a:prstGeom prst="rect">
                          <a:avLst/>
                        </a:prstGeom>
                        <a:noFill/>
                        <a:ln>
                          <a:solidFill>
                            <a:srgbClr val="000000"/>
                          </a:solidFill>
                        </a:ln>
                        <a:effectLst/>
                      </wps:spPr>
                      <wps:txbx>
                        <w:txbxContent>
                          <w:p>
                            <w:pPr>
                              <w:spacing w:after="100"/>
                              <w:jc w:val="center"/>
                              <w:rPr>
                                <w:sz w:val="16"/>
                                <w:szCs w:val="16"/>
                                <w:lang w:eastAsia="en-US"/>
                              </w:rPr>
                            </w:pPr>
                            <w:r>
                              <w:rPr>
                                <w:sz w:val="16"/>
                                <w:szCs w:val="16"/>
                                <w:lang w:eastAsia="en-US"/>
                              </w:rPr>
                              <w:t xml:space="preserve">Team Diversity </w:t>
                            </w:r>
                          </w:p>
                        </w:txbxContent>
                      </wps:txbx>
                      <wps:bodyPr rot="0" spcFirstLastPara="0" vertOverflow="overflow" horzOverflow="overflow" vert="horz" wrap="square" lIns="91440" tIns="45720" rIns="91440" bIns="45720" numCol="1" spcCol="0" rtlCol="0" fromWordArt="0" anchor="t" anchorCtr="0" forceAA="0" compatLnSpc="1">
                        <a:spAutoFit/>
                      </wps:bodyPr>
                    </wps:wsp>
                  </a:graphicData>
                </a:graphic>
              </wp:anchor>
            </w:drawing>
          </mc:Choice>
          <mc:Fallback>
            <w:pict>
              <v:shape id="Text Box 82" o:spid="_x0000_s1026" o:spt="202" type="#_x0000_t202" style="position:absolute;left:0pt;margin-left:18pt;margin-top:296.35pt;height:21.6pt;width:108pt;mso-wrap-distance-bottom:0pt;mso-wrap-distance-left:9pt;mso-wrap-distance-right:9pt;mso-wrap-distance-top:0pt;z-index:251679744;mso-width-relative:page;mso-height-relative:page;" filled="f" stroked="t" coordsize="21600,21600" o:gfxdata="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KZa&#10;QcbYAAAACgEAAA8AAAAAAAAAAQAgAAAAIgAAAGRycy9kb3ducmV2LnhtbFBLAQIUABQAAAAIAIdO&#10;4kD8BGsgIwIAAEcEAAAOAAAAAAAAAAEAIAAAACcBAABkcnMvZTJvRG9jLnhtbFBLBQYAAAAABgAG&#10;AFkBAAC8BQAAAAA=&#10;">
                <v:fill on="f" focussize="0,0"/>
                <v:stroke color="#000000" joinstyle="round"/>
                <v:imagedata o:title=""/>
                <o:lock v:ext="edit" aspectratio="f"/>
                <v:textbox style="mso-fit-shape-to-text:t;">
                  <w:txbxContent>
                    <w:p>
                      <w:pPr>
                        <w:spacing w:after="100"/>
                        <w:jc w:val="center"/>
                        <w:rPr>
                          <w:sz w:val="16"/>
                          <w:szCs w:val="16"/>
                          <w:lang w:eastAsia="en-US"/>
                        </w:rPr>
                      </w:pPr>
                      <w:r>
                        <w:rPr>
                          <w:sz w:val="16"/>
                          <w:szCs w:val="16"/>
                          <w:lang w:eastAsia="en-US"/>
                        </w:rPr>
                        <w:t xml:space="preserve">Team Diversity </w:t>
                      </w:r>
                    </w:p>
                  </w:txbxContent>
                </v:textbox>
                <w10:wrap type="square"/>
              </v:shape>
            </w:pict>
          </mc:Fallback>
        </mc:AlternateContent>
      </w:r>
      <w:r>
        <w:rPr>
          <w:lang w:eastAsia="zh-CN"/>
        </w:rPr>
        <mc:AlternateContent>
          <mc:Choice Requires="wps">
            <w:drawing>
              <wp:anchor distT="0" distB="0" distL="114300" distR="114300" simplePos="0" relativeHeight="251678720" behindDoc="0" locked="0" layoutInCell="1" allowOverlap="1">
                <wp:simplePos x="0" y="0"/>
                <wp:positionH relativeFrom="column">
                  <wp:posOffset>228600</wp:posOffset>
                </wp:positionH>
                <wp:positionV relativeFrom="paragraph">
                  <wp:posOffset>3306445</wp:posOffset>
                </wp:positionV>
                <wp:extent cx="1371600" cy="274320"/>
                <wp:effectExtent l="0" t="0" r="25400" b="30480"/>
                <wp:wrapSquare wrapText="bothSides"/>
                <wp:docPr id="83" name="Text Box 83"/>
                <wp:cNvGraphicFramePr/>
                <a:graphic xmlns:a="http://schemas.openxmlformats.org/drawingml/2006/main">
                  <a:graphicData uri="http://schemas.microsoft.com/office/word/2010/wordprocessingShape">
                    <wps:wsp>
                      <wps:cNvSpPr txBox="1"/>
                      <wps:spPr>
                        <a:xfrm>
                          <a:off x="0" y="0"/>
                          <a:ext cx="1371600" cy="274320"/>
                        </a:xfrm>
                        <a:prstGeom prst="rect">
                          <a:avLst/>
                        </a:prstGeom>
                        <a:noFill/>
                        <a:ln>
                          <a:solidFill>
                            <a:srgbClr val="000000"/>
                          </a:solidFill>
                        </a:ln>
                        <a:effectLst/>
                      </wps:spPr>
                      <wps:txbx>
                        <w:txbxContent>
                          <w:p>
                            <w:pPr>
                              <w:spacing w:after="100"/>
                              <w:jc w:val="center"/>
                              <w:rPr>
                                <w:sz w:val="16"/>
                                <w:szCs w:val="16"/>
                                <w:lang w:eastAsia="en-US"/>
                              </w:rPr>
                            </w:pPr>
                            <w:r>
                              <w:rPr>
                                <w:sz w:val="16"/>
                                <w:szCs w:val="16"/>
                                <w:lang w:eastAsia="en-US"/>
                              </w:rPr>
                              <w:t xml:space="preserve">Member Personality </w:t>
                            </w:r>
                          </w:p>
                        </w:txbxContent>
                      </wps:txbx>
                      <wps:bodyPr rot="0" spcFirstLastPara="0" vertOverflow="overflow" horzOverflow="overflow" vert="horz" wrap="square" lIns="91440" tIns="45720" rIns="91440" bIns="45720" numCol="1" spcCol="0" rtlCol="0" fromWordArt="0" anchor="t" anchorCtr="0" forceAA="0" compatLnSpc="1">
                        <a:spAutoFit/>
                      </wps:bodyPr>
                    </wps:wsp>
                  </a:graphicData>
                </a:graphic>
              </wp:anchor>
            </w:drawing>
          </mc:Choice>
          <mc:Fallback>
            <w:pict>
              <v:shape id="Text Box 83" o:spid="_x0000_s1026" o:spt="202" type="#_x0000_t202" style="position:absolute;left:0pt;margin-left:18pt;margin-top:260.35pt;height:21.6pt;width:108pt;mso-wrap-distance-bottom:0pt;mso-wrap-distance-left:9pt;mso-wrap-distance-right:9pt;mso-wrap-distance-top:0pt;z-index:251678720;mso-width-relative:page;mso-height-relative:page;" filled="f" stroked="t" coordsize="21600,21600" o:gfxdata="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41sZ&#10;/NcAAAAKAQAADwAAAAAAAAABACAAAAAiAAAAZHJzL2Rvd25yZXYueG1sUEsBAhQAFAAAAAgAh07i&#10;QGZBe/0jAgAARwQAAA4AAAAAAAAAAQAgAAAAJgEAAGRycy9lMm9Eb2MueG1sUEsFBgAAAAAGAAYA&#10;WQEAALsFAAAAAA==&#10;">
                <v:fill on="f" focussize="0,0"/>
                <v:stroke color="#000000" joinstyle="round"/>
                <v:imagedata o:title=""/>
                <o:lock v:ext="edit" aspectratio="f"/>
                <v:textbox style="mso-fit-shape-to-text:t;">
                  <w:txbxContent>
                    <w:p>
                      <w:pPr>
                        <w:spacing w:after="100"/>
                        <w:jc w:val="center"/>
                        <w:rPr>
                          <w:sz w:val="16"/>
                          <w:szCs w:val="16"/>
                          <w:lang w:eastAsia="en-US"/>
                        </w:rPr>
                      </w:pPr>
                      <w:r>
                        <w:rPr>
                          <w:sz w:val="16"/>
                          <w:szCs w:val="16"/>
                          <w:lang w:eastAsia="en-US"/>
                        </w:rPr>
                        <w:t xml:space="preserve">Member Personality </w:t>
                      </w:r>
                    </w:p>
                  </w:txbxContent>
                </v:textbox>
                <w10:wrap type="square"/>
              </v:shape>
            </w:pict>
          </mc:Fallback>
        </mc:AlternateContent>
      </w:r>
      <w:r>
        <w:rPr>
          <w:lang w:eastAsia="zh-CN"/>
        </w:rPr>
        <mc:AlternateContent>
          <mc:Choice Requires="wps">
            <w:drawing>
              <wp:anchor distT="0" distB="0" distL="114300" distR="114300" simplePos="0" relativeHeight="251677696" behindDoc="0" locked="0" layoutInCell="1" allowOverlap="1">
                <wp:simplePos x="0" y="0"/>
                <wp:positionH relativeFrom="column">
                  <wp:posOffset>228600</wp:posOffset>
                </wp:positionH>
                <wp:positionV relativeFrom="paragraph">
                  <wp:posOffset>2849245</wp:posOffset>
                </wp:positionV>
                <wp:extent cx="1371600" cy="274320"/>
                <wp:effectExtent l="0" t="0" r="25400" b="30480"/>
                <wp:wrapSquare wrapText="bothSides"/>
                <wp:docPr id="84" name="Text Box 84"/>
                <wp:cNvGraphicFramePr/>
                <a:graphic xmlns:a="http://schemas.openxmlformats.org/drawingml/2006/main">
                  <a:graphicData uri="http://schemas.microsoft.com/office/word/2010/wordprocessingShape">
                    <wps:wsp>
                      <wps:cNvSpPr txBox="1"/>
                      <wps:spPr>
                        <a:xfrm>
                          <a:off x="0" y="0"/>
                          <a:ext cx="1371600" cy="274320"/>
                        </a:xfrm>
                        <a:prstGeom prst="rect">
                          <a:avLst/>
                        </a:prstGeom>
                        <a:noFill/>
                        <a:ln>
                          <a:solidFill>
                            <a:srgbClr val="000000"/>
                          </a:solidFill>
                        </a:ln>
                        <a:effectLst/>
                      </wps:spPr>
                      <wps:txbx>
                        <w:txbxContent>
                          <w:p>
                            <w:pPr>
                              <w:spacing w:after="100"/>
                              <w:jc w:val="center"/>
                              <w:rPr>
                                <w:sz w:val="16"/>
                                <w:szCs w:val="16"/>
                                <w:lang w:eastAsia="en-US"/>
                              </w:rPr>
                            </w:pPr>
                            <w:r>
                              <w:rPr>
                                <w:sz w:val="16"/>
                                <w:szCs w:val="16"/>
                                <w:lang w:eastAsia="en-US"/>
                              </w:rPr>
                              <w:t xml:space="preserve">Member Ability  </w:t>
                            </w:r>
                          </w:p>
                        </w:txbxContent>
                      </wps:txbx>
                      <wps:bodyPr rot="0" spcFirstLastPara="0" vertOverflow="overflow" horzOverflow="overflow" vert="horz" wrap="square" lIns="91440" tIns="45720" rIns="91440" bIns="45720" numCol="1" spcCol="0" rtlCol="0" fromWordArt="0" anchor="t" anchorCtr="0" forceAA="0" compatLnSpc="1">
                        <a:spAutoFit/>
                      </wps:bodyPr>
                    </wps:wsp>
                  </a:graphicData>
                </a:graphic>
              </wp:anchor>
            </w:drawing>
          </mc:Choice>
          <mc:Fallback>
            <w:pict>
              <v:shape id="Text Box 84" o:spid="_x0000_s1026" o:spt="202" type="#_x0000_t202" style="position:absolute;left:0pt;margin-left:18pt;margin-top:224.35pt;height:21.6pt;width:108pt;mso-wrap-distance-bottom:0pt;mso-wrap-distance-left:9pt;mso-wrap-distance-right:9pt;mso-wrap-distance-top:0pt;z-index:251677696;mso-width-relative:page;mso-height-relative:page;" filled="f" stroked="t" coordsize="21600,21600" o:gfxdata="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OeR&#10;iAnYAAAACgEAAA8AAAAAAAAAAQAgAAAAIgAAAGRycy9kb3ducmV2LnhtbFBLAQIUABQAAAAIAIdO&#10;4kBjk5mDIwIAAEcEAAAOAAAAAAAAAAEAIAAAACcBAABkcnMvZTJvRG9jLnhtbFBLBQYAAAAABgAG&#10;AFkBAAC8BQAAAAA=&#10;">
                <v:fill on="f" focussize="0,0"/>
                <v:stroke color="#000000" joinstyle="round"/>
                <v:imagedata o:title=""/>
                <o:lock v:ext="edit" aspectratio="f"/>
                <v:textbox style="mso-fit-shape-to-text:t;">
                  <w:txbxContent>
                    <w:p>
                      <w:pPr>
                        <w:spacing w:after="100"/>
                        <w:jc w:val="center"/>
                        <w:rPr>
                          <w:sz w:val="16"/>
                          <w:szCs w:val="16"/>
                          <w:lang w:eastAsia="en-US"/>
                        </w:rPr>
                      </w:pPr>
                      <w:r>
                        <w:rPr>
                          <w:sz w:val="16"/>
                          <w:szCs w:val="16"/>
                          <w:lang w:eastAsia="en-US"/>
                        </w:rPr>
                        <w:t xml:space="preserve">Member Ability  </w:t>
                      </w:r>
                    </w:p>
                  </w:txbxContent>
                </v:textbox>
                <w10:wrap type="square"/>
              </v:shape>
            </w:pict>
          </mc:Fallback>
        </mc:AlternateContent>
      </w:r>
      <w:r>
        <w:rPr>
          <w:lang w:eastAsia="zh-CN"/>
        </w:rPr>
        <mc:AlternateContent>
          <mc:Choice Requires="wps">
            <w:drawing>
              <wp:anchor distT="0" distB="0" distL="114300" distR="114300" simplePos="0" relativeHeight="251676672" behindDoc="0" locked="0" layoutInCell="1" allowOverlap="1">
                <wp:simplePos x="0" y="0"/>
                <wp:positionH relativeFrom="column">
                  <wp:posOffset>228600</wp:posOffset>
                </wp:positionH>
                <wp:positionV relativeFrom="paragraph">
                  <wp:posOffset>2392045</wp:posOffset>
                </wp:positionV>
                <wp:extent cx="1371600" cy="274320"/>
                <wp:effectExtent l="0" t="0" r="25400" b="30480"/>
                <wp:wrapSquare wrapText="bothSides"/>
                <wp:docPr id="85" name="Text Box 85"/>
                <wp:cNvGraphicFramePr/>
                <a:graphic xmlns:a="http://schemas.openxmlformats.org/drawingml/2006/main">
                  <a:graphicData uri="http://schemas.microsoft.com/office/word/2010/wordprocessingShape">
                    <wps:wsp>
                      <wps:cNvSpPr txBox="1"/>
                      <wps:spPr>
                        <a:xfrm>
                          <a:off x="0" y="0"/>
                          <a:ext cx="1371600" cy="274320"/>
                        </a:xfrm>
                        <a:prstGeom prst="rect">
                          <a:avLst/>
                        </a:prstGeom>
                        <a:noFill/>
                        <a:ln>
                          <a:solidFill>
                            <a:srgbClr val="000000"/>
                          </a:solidFill>
                        </a:ln>
                        <a:effectLst/>
                      </wps:spPr>
                      <wps:txbx>
                        <w:txbxContent>
                          <w:p>
                            <w:pPr>
                              <w:spacing w:after="100"/>
                              <w:jc w:val="center"/>
                              <w:rPr>
                                <w:sz w:val="16"/>
                                <w:szCs w:val="16"/>
                                <w:lang w:eastAsia="en-US"/>
                              </w:rPr>
                            </w:pPr>
                            <w:r>
                              <w:rPr>
                                <w:sz w:val="16"/>
                                <w:szCs w:val="16"/>
                                <w:lang w:eastAsia="en-US"/>
                              </w:rPr>
                              <w:t xml:space="preserve">Member Roles </w:t>
                            </w:r>
                          </w:p>
                        </w:txbxContent>
                      </wps:txbx>
                      <wps:bodyPr rot="0" spcFirstLastPara="0" vertOverflow="overflow" horzOverflow="overflow" vert="horz" wrap="square" lIns="91440" tIns="45720" rIns="91440" bIns="45720" numCol="1" spcCol="0" rtlCol="0" fromWordArt="0" anchor="t" anchorCtr="0" forceAA="0" compatLnSpc="1">
                        <a:spAutoFit/>
                      </wps:bodyPr>
                    </wps:wsp>
                  </a:graphicData>
                </a:graphic>
              </wp:anchor>
            </w:drawing>
          </mc:Choice>
          <mc:Fallback>
            <w:pict>
              <v:shape id="Text Box 85" o:spid="_x0000_s1026" o:spt="202" type="#_x0000_t202" style="position:absolute;left:0pt;margin-left:18pt;margin-top:188.35pt;height:21.6pt;width:108pt;mso-wrap-distance-bottom:0pt;mso-wrap-distance-left:9pt;mso-wrap-distance-right:9pt;mso-wrap-distance-top:0pt;z-index:251676672;mso-width-relative:page;mso-height-relative:page;" filled="f" stroked="t" coordsize="21600,21600" o:gfxdata="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DX&#10;W7a02QAAAAoBAAAPAAAAAAAAAAEAIAAAACIAAABkcnMvZG93bnJldi54bWxQSwECFAAUAAAACACH&#10;TuJA+daJXiMCAABHBAAADgAAAAAAAAABACAAAAAoAQAAZHJzL2Uyb0RvYy54bWxQSwUGAAAAAAYA&#10;BgBZAQAAvQUAAAAA&#10;">
                <v:fill on="f" focussize="0,0"/>
                <v:stroke color="#000000" joinstyle="round"/>
                <v:imagedata o:title=""/>
                <o:lock v:ext="edit" aspectratio="f"/>
                <v:textbox style="mso-fit-shape-to-text:t;">
                  <w:txbxContent>
                    <w:p>
                      <w:pPr>
                        <w:spacing w:after="100"/>
                        <w:jc w:val="center"/>
                        <w:rPr>
                          <w:sz w:val="16"/>
                          <w:szCs w:val="16"/>
                          <w:lang w:eastAsia="en-US"/>
                        </w:rPr>
                      </w:pPr>
                      <w:r>
                        <w:rPr>
                          <w:sz w:val="16"/>
                          <w:szCs w:val="16"/>
                          <w:lang w:eastAsia="en-US"/>
                        </w:rPr>
                        <w:t xml:space="preserve">Member Roles </w:t>
                      </w:r>
                    </w:p>
                  </w:txbxContent>
                </v:textbox>
                <w10:wrap type="square"/>
              </v:shape>
            </w:pict>
          </mc:Fallback>
        </mc:AlternateContent>
      </w:r>
      <w:r>
        <w:rPr>
          <w:lang w:eastAsia="zh-CN"/>
        </w:rPr>
        <mc:AlternateContent>
          <mc:Choice Requires="wps">
            <w:drawing>
              <wp:anchor distT="0" distB="0" distL="114300" distR="114300" simplePos="0" relativeHeight="251675648" behindDoc="0" locked="0" layoutInCell="1" allowOverlap="1">
                <wp:simplePos x="0" y="0"/>
                <wp:positionH relativeFrom="column">
                  <wp:posOffset>228600</wp:posOffset>
                </wp:positionH>
                <wp:positionV relativeFrom="paragraph">
                  <wp:posOffset>1934845</wp:posOffset>
                </wp:positionV>
                <wp:extent cx="1371600" cy="274320"/>
                <wp:effectExtent l="0" t="0" r="25400" b="30480"/>
                <wp:wrapSquare wrapText="bothSides"/>
                <wp:docPr id="86" name="Text Box 86"/>
                <wp:cNvGraphicFramePr/>
                <a:graphic xmlns:a="http://schemas.openxmlformats.org/drawingml/2006/main">
                  <a:graphicData uri="http://schemas.microsoft.com/office/word/2010/wordprocessingShape">
                    <wps:wsp>
                      <wps:cNvSpPr txBox="1"/>
                      <wps:spPr>
                        <a:xfrm>
                          <a:off x="0" y="0"/>
                          <a:ext cx="1371600" cy="274320"/>
                        </a:xfrm>
                        <a:prstGeom prst="rect">
                          <a:avLst/>
                        </a:prstGeom>
                        <a:noFill/>
                        <a:ln>
                          <a:solidFill>
                            <a:srgbClr val="000000"/>
                          </a:solidFill>
                        </a:ln>
                        <a:effectLst/>
                      </wps:spPr>
                      <wps:txbx>
                        <w:txbxContent>
                          <w:p>
                            <w:pPr>
                              <w:spacing w:after="100"/>
                              <w:jc w:val="center"/>
                              <w:rPr>
                                <w:sz w:val="16"/>
                                <w:szCs w:val="16"/>
                                <w:lang w:eastAsia="en-US"/>
                              </w:rPr>
                            </w:pPr>
                            <w:r>
                              <w:rPr>
                                <w:sz w:val="16"/>
                                <w:szCs w:val="16"/>
                                <w:lang w:eastAsia="en-US"/>
                              </w:rPr>
                              <w:t>Outcome Interdependence</w:t>
                            </w:r>
                          </w:p>
                        </w:txbxContent>
                      </wps:txbx>
                      <wps:bodyPr rot="0" spcFirstLastPara="0" vertOverflow="overflow" horzOverflow="overflow" vert="horz" wrap="square" lIns="91440" tIns="45720" rIns="91440" bIns="45720" numCol="1" spcCol="0" rtlCol="0" fromWordArt="0" anchor="t" anchorCtr="0" forceAA="0" compatLnSpc="1">
                        <a:spAutoFit/>
                      </wps:bodyPr>
                    </wps:wsp>
                  </a:graphicData>
                </a:graphic>
              </wp:anchor>
            </w:drawing>
          </mc:Choice>
          <mc:Fallback>
            <w:pict>
              <v:shape id="Text Box 86" o:spid="_x0000_s1026" o:spt="202" type="#_x0000_t202" style="position:absolute;left:0pt;margin-left:18pt;margin-top:152.35pt;height:21.6pt;width:108pt;mso-wrap-distance-bottom:0pt;mso-wrap-distance-left:9pt;mso-wrap-distance-right:9pt;mso-wrap-distance-top:0pt;z-index:251675648;mso-width-relative:page;mso-height-relative:page;" filled="f" stroked="t" coordsize="21600,21600" o:gfxdata="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E5g&#10;GrfYAAAACgEAAA8AAAAAAAAAAQAgAAAAIgAAAGRycy9kb3ducmV2LnhtbFBLAQIUABQAAAAIAIdO&#10;4kAWHsjiIwIAAEcEAAAOAAAAAAAAAAEAIAAAACcBAABkcnMvZTJvRG9jLnhtbFBLBQYAAAAABgAG&#10;AFkBAAC8BQAAAAA=&#10;">
                <v:fill on="f" focussize="0,0"/>
                <v:stroke color="#000000" joinstyle="round"/>
                <v:imagedata o:title=""/>
                <o:lock v:ext="edit" aspectratio="f"/>
                <v:textbox style="mso-fit-shape-to-text:t;">
                  <w:txbxContent>
                    <w:p>
                      <w:pPr>
                        <w:spacing w:after="100"/>
                        <w:jc w:val="center"/>
                        <w:rPr>
                          <w:sz w:val="16"/>
                          <w:szCs w:val="16"/>
                          <w:lang w:eastAsia="en-US"/>
                        </w:rPr>
                      </w:pPr>
                      <w:r>
                        <w:rPr>
                          <w:sz w:val="16"/>
                          <w:szCs w:val="16"/>
                          <w:lang w:eastAsia="en-US"/>
                        </w:rPr>
                        <w:t>Outcome Interdependence</w:t>
                      </w:r>
                    </w:p>
                  </w:txbxContent>
                </v:textbox>
                <w10:wrap type="square"/>
              </v:shape>
            </w:pict>
          </mc:Fallback>
        </mc:AlternateContent>
      </w:r>
      <w:r>
        <w:rPr>
          <w:lang w:eastAsia="zh-CN"/>
        </w:rPr>
        <mc:AlternateContent>
          <mc:Choice Requires="wps">
            <w:drawing>
              <wp:anchor distT="0" distB="0" distL="114300" distR="114300" simplePos="0" relativeHeight="251674624" behindDoc="0" locked="0" layoutInCell="1" allowOverlap="1">
                <wp:simplePos x="0" y="0"/>
                <wp:positionH relativeFrom="column">
                  <wp:posOffset>228600</wp:posOffset>
                </wp:positionH>
                <wp:positionV relativeFrom="paragraph">
                  <wp:posOffset>1477645</wp:posOffset>
                </wp:positionV>
                <wp:extent cx="1371600" cy="274320"/>
                <wp:effectExtent l="0" t="0" r="25400" b="30480"/>
                <wp:wrapSquare wrapText="bothSides"/>
                <wp:docPr id="87" name="Text Box 87"/>
                <wp:cNvGraphicFramePr/>
                <a:graphic xmlns:a="http://schemas.openxmlformats.org/drawingml/2006/main">
                  <a:graphicData uri="http://schemas.microsoft.com/office/word/2010/wordprocessingShape">
                    <wps:wsp>
                      <wps:cNvSpPr txBox="1"/>
                      <wps:spPr>
                        <a:xfrm>
                          <a:off x="0" y="0"/>
                          <a:ext cx="1371600" cy="274320"/>
                        </a:xfrm>
                        <a:prstGeom prst="rect">
                          <a:avLst/>
                        </a:prstGeom>
                        <a:noFill/>
                        <a:ln>
                          <a:solidFill>
                            <a:srgbClr val="000000"/>
                          </a:solidFill>
                        </a:ln>
                        <a:effectLst/>
                      </wps:spPr>
                      <wps:txbx>
                        <w:txbxContent>
                          <w:p>
                            <w:pPr>
                              <w:spacing w:after="100"/>
                              <w:jc w:val="center"/>
                              <w:rPr>
                                <w:sz w:val="16"/>
                                <w:szCs w:val="16"/>
                                <w:lang w:eastAsia="en-US"/>
                              </w:rPr>
                            </w:pPr>
                            <w:r>
                              <w:rPr>
                                <w:sz w:val="16"/>
                                <w:szCs w:val="16"/>
                                <w:lang w:eastAsia="en-US"/>
                              </w:rPr>
                              <w:t>Goal Interdependence</w:t>
                            </w:r>
                          </w:p>
                        </w:txbxContent>
                      </wps:txbx>
                      <wps:bodyPr rot="0" spcFirstLastPara="0" vertOverflow="overflow" horzOverflow="overflow" vert="horz" wrap="square" lIns="91440" tIns="45720" rIns="91440" bIns="45720" numCol="1" spcCol="0" rtlCol="0" fromWordArt="0" anchor="t" anchorCtr="0" forceAA="0" compatLnSpc="1">
                        <a:spAutoFit/>
                      </wps:bodyPr>
                    </wps:wsp>
                  </a:graphicData>
                </a:graphic>
              </wp:anchor>
            </w:drawing>
          </mc:Choice>
          <mc:Fallback>
            <w:pict>
              <v:shape id="Text Box 87" o:spid="_x0000_s1026" o:spt="202" type="#_x0000_t202" style="position:absolute;left:0pt;margin-left:18pt;margin-top:116.35pt;height:21.6pt;width:108pt;mso-wrap-distance-bottom:0pt;mso-wrap-distance-left:9pt;mso-wrap-distance-right:9pt;mso-wrap-distance-top:0pt;z-index:251674624;mso-width-relative:page;mso-height-relative:page;" filled="f" stroked="t" coordsize="21600,21600" o:gfxdata="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JN+&#10;7fbYAAAACgEAAA8AAAAAAAAAAQAgAAAAIgAAAGRycy9kb3ducmV2LnhtbFBLAQIUABQAAAAIAIdO&#10;4kCMW9g/IwIAAEcEAAAOAAAAAAAAAAEAIAAAACcBAABkcnMvZTJvRG9jLnhtbFBLBQYAAAAABgAG&#10;AFkBAAC8BQAAAAA=&#10;">
                <v:fill on="f" focussize="0,0"/>
                <v:stroke color="#000000" joinstyle="round"/>
                <v:imagedata o:title=""/>
                <o:lock v:ext="edit" aspectratio="f"/>
                <v:textbox style="mso-fit-shape-to-text:t;">
                  <w:txbxContent>
                    <w:p>
                      <w:pPr>
                        <w:spacing w:after="100"/>
                        <w:jc w:val="center"/>
                        <w:rPr>
                          <w:sz w:val="16"/>
                          <w:szCs w:val="16"/>
                          <w:lang w:eastAsia="en-US"/>
                        </w:rPr>
                      </w:pPr>
                      <w:r>
                        <w:rPr>
                          <w:sz w:val="16"/>
                          <w:szCs w:val="16"/>
                          <w:lang w:eastAsia="en-US"/>
                        </w:rPr>
                        <w:t>Goal Interdependence</w:t>
                      </w:r>
                    </w:p>
                  </w:txbxContent>
                </v:textbox>
                <w10:wrap type="square"/>
              </v:shape>
            </w:pict>
          </mc:Fallback>
        </mc:AlternateContent>
      </w:r>
      <w:r>
        <w:rPr>
          <w:lang w:eastAsia="zh-CN"/>
        </w:rPr>
        <mc:AlternateContent>
          <mc:Choice Requires="wps">
            <w:drawing>
              <wp:anchor distT="0" distB="0" distL="114300" distR="114300" simplePos="0" relativeHeight="251672576" behindDoc="0" locked="0" layoutInCell="1" allowOverlap="1">
                <wp:simplePos x="0" y="0"/>
                <wp:positionH relativeFrom="column">
                  <wp:posOffset>228600</wp:posOffset>
                </wp:positionH>
                <wp:positionV relativeFrom="paragraph">
                  <wp:posOffset>1020445</wp:posOffset>
                </wp:positionV>
                <wp:extent cx="1371600" cy="274320"/>
                <wp:effectExtent l="0" t="0" r="25400" b="30480"/>
                <wp:wrapSquare wrapText="bothSides"/>
                <wp:docPr id="88" name="Text Box 88"/>
                <wp:cNvGraphicFramePr/>
                <a:graphic xmlns:a="http://schemas.openxmlformats.org/drawingml/2006/main">
                  <a:graphicData uri="http://schemas.microsoft.com/office/word/2010/wordprocessingShape">
                    <wps:wsp>
                      <wps:cNvSpPr txBox="1"/>
                      <wps:spPr>
                        <a:xfrm>
                          <a:off x="0" y="0"/>
                          <a:ext cx="1371600" cy="274320"/>
                        </a:xfrm>
                        <a:prstGeom prst="rect">
                          <a:avLst/>
                        </a:prstGeom>
                        <a:noFill/>
                        <a:ln>
                          <a:solidFill>
                            <a:srgbClr val="000000"/>
                          </a:solidFill>
                        </a:ln>
                        <a:effectLst/>
                      </wps:spPr>
                      <wps:txbx>
                        <w:txbxContent>
                          <w:p>
                            <w:pPr>
                              <w:spacing w:after="100"/>
                              <w:jc w:val="center"/>
                              <w:rPr>
                                <w:sz w:val="16"/>
                                <w:szCs w:val="16"/>
                                <w:lang w:eastAsia="en-US"/>
                              </w:rPr>
                            </w:pPr>
                            <w:r>
                              <w:rPr>
                                <w:sz w:val="16"/>
                                <w:szCs w:val="16"/>
                                <w:lang w:eastAsia="en-US"/>
                              </w:rPr>
                              <w:t>Task Interdependence</w:t>
                            </w:r>
                          </w:p>
                        </w:txbxContent>
                      </wps:txbx>
                      <wps:bodyPr rot="0" spcFirstLastPara="0" vertOverflow="overflow" horzOverflow="overflow" vert="horz" wrap="square" lIns="91440" tIns="45720" rIns="91440" bIns="45720" numCol="1" spcCol="0" rtlCol="0" fromWordArt="0" anchor="t" anchorCtr="0" forceAA="0" compatLnSpc="1">
                        <a:spAutoFit/>
                      </wps:bodyPr>
                    </wps:wsp>
                  </a:graphicData>
                </a:graphic>
              </wp:anchor>
            </w:drawing>
          </mc:Choice>
          <mc:Fallback>
            <w:pict>
              <v:shape id="Text Box 88" o:spid="_x0000_s1026" o:spt="202" type="#_x0000_t202" style="position:absolute;left:0pt;margin-left:18pt;margin-top:80.35pt;height:21.6pt;width:108pt;mso-wrap-distance-bottom:0pt;mso-wrap-distance-left:9pt;mso-wrap-distance-right:9pt;mso-wrap-distance-top:0pt;z-index:251672576;mso-width-relative:page;mso-height-relative:page;" filled="f" stroked="t" coordsize="21600,21600" o:gfxdata="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Xwsp&#10;XtcAAAAKAQAADwAAAAAAAAABACAAAAAiAAAAZHJzL2Rvd25yZXYueG1sUEsBAhQAFAAAAAgAh07i&#10;QBy6DR8jAgAARwQAAA4AAAAAAAAAAQAgAAAAJgEAAGRycy9lMm9Eb2MueG1sUEsFBgAAAAAGAAYA&#10;WQEAALsFAAAAAA==&#10;">
                <v:fill on="f" focussize="0,0"/>
                <v:stroke color="#000000" joinstyle="round"/>
                <v:imagedata o:title=""/>
                <o:lock v:ext="edit" aspectratio="f"/>
                <v:textbox style="mso-fit-shape-to-text:t;">
                  <w:txbxContent>
                    <w:p>
                      <w:pPr>
                        <w:spacing w:after="100"/>
                        <w:jc w:val="center"/>
                        <w:rPr>
                          <w:sz w:val="16"/>
                          <w:szCs w:val="16"/>
                          <w:lang w:eastAsia="en-US"/>
                        </w:rPr>
                      </w:pPr>
                      <w:r>
                        <w:rPr>
                          <w:sz w:val="16"/>
                          <w:szCs w:val="16"/>
                          <w:lang w:eastAsia="en-US"/>
                        </w:rPr>
                        <w:t>Task Interdependence</w:t>
                      </w:r>
                    </w:p>
                  </w:txbxContent>
                </v:textbox>
                <w10:wrap type="square"/>
              </v:shape>
            </w:pict>
          </mc:Fallback>
        </mc:AlternateContent>
      </w:r>
      <w:r>
        <w:rPr>
          <w:sz w:val="20"/>
          <w:szCs w:val="20"/>
          <w:lang w:eastAsia="zh-CN"/>
        </w:rPr>
        <mc:AlternateContent>
          <mc:Choice Requires="wps">
            <w:drawing>
              <wp:anchor distT="0" distB="0" distL="114300" distR="114300" simplePos="0" relativeHeight="251673600" behindDoc="0" locked="0" layoutInCell="1" allowOverlap="1">
                <wp:simplePos x="0" y="0"/>
                <wp:positionH relativeFrom="column">
                  <wp:posOffset>228600</wp:posOffset>
                </wp:positionH>
                <wp:positionV relativeFrom="paragraph">
                  <wp:posOffset>169545</wp:posOffset>
                </wp:positionV>
                <wp:extent cx="1371600" cy="685800"/>
                <wp:effectExtent l="0" t="0" r="25400" b="25400"/>
                <wp:wrapSquare wrapText="bothSides"/>
                <wp:docPr id="89" name="Text Box 89"/>
                <wp:cNvGraphicFramePr/>
                <a:graphic xmlns:a="http://schemas.openxmlformats.org/drawingml/2006/main">
                  <a:graphicData uri="http://schemas.microsoft.com/office/word/2010/wordprocessingShape">
                    <wps:wsp>
                      <wps:cNvSpPr txBox="1"/>
                      <wps:spPr>
                        <a:xfrm>
                          <a:off x="0" y="0"/>
                          <a:ext cx="1371600" cy="685800"/>
                        </a:xfrm>
                        <a:prstGeom prst="rect">
                          <a:avLst/>
                        </a:prstGeom>
                        <a:noFill/>
                        <a:ln>
                          <a:solidFill>
                            <a:srgbClr val="000000"/>
                          </a:solidFill>
                        </a:ln>
                        <a:effectLst/>
                      </wps:spPr>
                      <wps:style>
                        <a:lnRef idx="0">
                          <a:schemeClr val="accent1"/>
                        </a:lnRef>
                        <a:fillRef idx="0">
                          <a:schemeClr val="accent1"/>
                        </a:fillRef>
                        <a:effectRef idx="0">
                          <a:schemeClr val="accent1"/>
                        </a:effectRef>
                        <a:fontRef idx="minor">
                          <a:schemeClr val="dk1"/>
                        </a:fontRef>
                      </wps:style>
                      <wps:txbx>
                        <w:txbxContent>
                          <w:p>
                            <w:pPr>
                              <w:pStyle w:val="8"/>
                              <w:numPr>
                                <w:ilvl w:val="0"/>
                                <w:numId w:val="79"/>
                              </w:numPr>
                              <w:rPr>
                                <w:sz w:val="16"/>
                                <w:szCs w:val="16"/>
                              </w:rPr>
                            </w:pPr>
                            <w:r>
                              <w:rPr>
                                <w:sz w:val="16"/>
                                <w:szCs w:val="16"/>
                              </w:rPr>
                              <w:t>Work Teams</w:t>
                            </w:r>
                          </w:p>
                          <w:p>
                            <w:pPr>
                              <w:pStyle w:val="8"/>
                              <w:numPr>
                                <w:ilvl w:val="0"/>
                                <w:numId w:val="79"/>
                              </w:numPr>
                              <w:rPr>
                                <w:sz w:val="16"/>
                                <w:szCs w:val="16"/>
                              </w:rPr>
                            </w:pPr>
                            <w:r>
                              <w:rPr>
                                <w:sz w:val="16"/>
                                <w:szCs w:val="16"/>
                              </w:rPr>
                              <w:t>Management Teams</w:t>
                            </w:r>
                          </w:p>
                          <w:p>
                            <w:pPr>
                              <w:pStyle w:val="8"/>
                              <w:numPr>
                                <w:ilvl w:val="0"/>
                                <w:numId w:val="79"/>
                              </w:numPr>
                              <w:rPr>
                                <w:sz w:val="16"/>
                                <w:szCs w:val="16"/>
                              </w:rPr>
                            </w:pPr>
                            <w:r>
                              <w:rPr>
                                <w:sz w:val="16"/>
                                <w:szCs w:val="16"/>
                              </w:rPr>
                              <w:t>Parallel Teams</w:t>
                            </w:r>
                          </w:p>
                          <w:p>
                            <w:pPr>
                              <w:pStyle w:val="8"/>
                              <w:numPr>
                                <w:ilvl w:val="0"/>
                                <w:numId w:val="79"/>
                              </w:numPr>
                              <w:rPr>
                                <w:sz w:val="16"/>
                                <w:szCs w:val="16"/>
                              </w:rPr>
                            </w:pPr>
                            <w:r>
                              <w:rPr>
                                <w:sz w:val="16"/>
                                <w:szCs w:val="16"/>
                              </w:rPr>
                              <w:t>Project Teams</w:t>
                            </w:r>
                          </w:p>
                          <w:p>
                            <w:pPr>
                              <w:pStyle w:val="8"/>
                              <w:numPr>
                                <w:ilvl w:val="0"/>
                                <w:numId w:val="79"/>
                              </w:numPr>
                              <w:rPr>
                                <w:sz w:val="16"/>
                                <w:szCs w:val="16"/>
                              </w:rPr>
                            </w:pPr>
                            <w:r>
                              <w:rPr>
                                <w:sz w:val="16"/>
                                <w:szCs w:val="16"/>
                              </w:rPr>
                              <w:t xml:space="preserve">Action Teams </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Text Box 89" o:spid="_x0000_s1026" o:spt="202" type="#_x0000_t202" style="position:absolute;left:0pt;margin-left:18pt;margin-top:13.35pt;height:54pt;width:108pt;mso-wrap-distance-bottom:0pt;mso-wrap-distance-left:9pt;mso-wrap-distance-right:9pt;mso-wrap-distance-top:0pt;z-index:251673600;mso-width-relative:page;mso-height-relative:page;" filled="f" stroked="t" coordsize="21600,21600" o:gfxdata="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AAAAAZHJzL1BLAQIUABQAAAAIAIdO4kBhxd6H1gAA&#10;AAkBAAAPAAAAAAAAAAEAIAAAACIAAABkcnMvZG93bnJldi54bWxQSwECFAAUAAAACACHTuJAhCi5&#10;xyACAABHBAAADgAAAAAAAAABACAAAAAlAQAAZHJzL2Uyb0RvYy54bWxQSwUGAAAAAAYABgBZAQAA&#10;twUAAAAA&#10;">
                <v:fill on="f" focussize="0,0"/>
                <v:stroke color="#000000 [3204]" joinstyle="round"/>
                <v:imagedata o:title=""/>
                <o:lock v:ext="edit" aspectratio="f"/>
                <v:textbox>
                  <w:txbxContent>
                    <w:p>
                      <w:pPr>
                        <w:pStyle w:val="8"/>
                        <w:numPr>
                          <w:ilvl w:val="0"/>
                          <w:numId w:val="79"/>
                        </w:numPr>
                        <w:rPr>
                          <w:sz w:val="16"/>
                          <w:szCs w:val="16"/>
                        </w:rPr>
                      </w:pPr>
                      <w:r>
                        <w:rPr>
                          <w:sz w:val="16"/>
                          <w:szCs w:val="16"/>
                        </w:rPr>
                        <w:t>Work Teams</w:t>
                      </w:r>
                    </w:p>
                    <w:p>
                      <w:pPr>
                        <w:pStyle w:val="8"/>
                        <w:numPr>
                          <w:ilvl w:val="0"/>
                          <w:numId w:val="79"/>
                        </w:numPr>
                        <w:rPr>
                          <w:sz w:val="16"/>
                          <w:szCs w:val="16"/>
                        </w:rPr>
                      </w:pPr>
                      <w:r>
                        <w:rPr>
                          <w:sz w:val="16"/>
                          <w:szCs w:val="16"/>
                        </w:rPr>
                        <w:t>Management Teams</w:t>
                      </w:r>
                    </w:p>
                    <w:p>
                      <w:pPr>
                        <w:pStyle w:val="8"/>
                        <w:numPr>
                          <w:ilvl w:val="0"/>
                          <w:numId w:val="79"/>
                        </w:numPr>
                        <w:rPr>
                          <w:sz w:val="16"/>
                          <w:szCs w:val="16"/>
                        </w:rPr>
                      </w:pPr>
                      <w:r>
                        <w:rPr>
                          <w:sz w:val="16"/>
                          <w:szCs w:val="16"/>
                        </w:rPr>
                        <w:t>Parallel Teams</w:t>
                      </w:r>
                    </w:p>
                    <w:p>
                      <w:pPr>
                        <w:pStyle w:val="8"/>
                        <w:numPr>
                          <w:ilvl w:val="0"/>
                          <w:numId w:val="79"/>
                        </w:numPr>
                        <w:rPr>
                          <w:sz w:val="16"/>
                          <w:szCs w:val="16"/>
                        </w:rPr>
                      </w:pPr>
                      <w:r>
                        <w:rPr>
                          <w:sz w:val="16"/>
                          <w:szCs w:val="16"/>
                        </w:rPr>
                        <w:t>Project Teams</w:t>
                      </w:r>
                    </w:p>
                    <w:p>
                      <w:pPr>
                        <w:pStyle w:val="8"/>
                        <w:numPr>
                          <w:ilvl w:val="0"/>
                          <w:numId w:val="79"/>
                        </w:numPr>
                        <w:rPr>
                          <w:sz w:val="16"/>
                          <w:szCs w:val="16"/>
                        </w:rPr>
                      </w:pPr>
                      <w:r>
                        <w:rPr>
                          <w:sz w:val="16"/>
                          <w:szCs w:val="16"/>
                        </w:rPr>
                        <w:t xml:space="preserve">Action Teams </w:t>
                      </w:r>
                    </w:p>
                  </w:txbxContent>
                </v:textbox>
                <w10:wrap type="square"/>
              </v:shape>
            </w:pict>
          </mc:Fallback>
        </mc:AlternateContent>
      </w:r>
    </w:p>
    <w:p>
      <w:pPr>
        <w:spacing w:after="100"/>
        <w:rPr>
          <w:sz w:val="20"/>
          <w:szCs w:val="20"/>
        </w:rPr>
      </w:pPr>
    </w:p>
    <w:p>
      <w:pPr>
        <w:spacing w:after="100"/>
        <w:rPr>
          <w:sz w:val="20"/>
          <w:szCs w:val="20"/>
        </w:rPr>
      </w:pPr>
    </w:p>
    <w:p>
      <w:pPr>
        <w:spacing w:after="100"/>
        <w:rPr>
          <w:sz w:val="20"/>
          <w:szCs w:val="20"/>
        </w:rPr>
      </w:pPr>
    </w:p>
    <w:p>
      <w:pPr>
        <w:spacing w:after="100"/>
        <w:rPr>
          <w:sz w:val="20"/>
          <w:szCs w:val="20"/>
        </w:rPr>
      </w:pPr>
    </w:p>
    <w:p>
      <w:pPr>
        <w:spacing w:after="100"/>
        <w:rPr>
          <w:sz w:val="20"/>
          <w:szCs w:val="20"/>
        </w:rPr>
      </w:pPr>
    </w:p>
    <w:p>
      <w:pPr>
        <w:spacing w:after="100"/>
        <w:rPr>
          <w:sz w:val="20"/>
          <w:szCs w:val="20"/>
        </w:rPr>
      </w:pPr>
    </w:p>
    <w:p>
      <w:pPr>
        <w:spacing w:after="100"/>
        <w:rPr>
          <w:sz w:val="20"/>
          <w:szCs w:val="20"/>
        </w:rPr>
      </w:pPr>
    </w:p>
    <w:p>
      <w:pPr>
        <w:spacing w:after="100"/>
        <w:rPr>
          <w:sz w:val="20"/>
          <w:szCs w:val="20"/>
        </w:rPr>
      </w:pPr>
    </w:p>
    <w:p>
      <w:pPr>
        <w:spacing w:after="100"/>
        <w:rPr>
          <w:sz w:val="20"/>
          <w:szCs w:val="20"/>
        </w:rPr>
      </w:pPr>
    </w:p>
    <w:p>
      <w:pPr>
        <w:spacing w:after="100"/>
        <w:rPr>
          <w:sz w:val="20"/>
          <w:szCs w:val="20"/>
        </w:rPr>
      </w:pPr>
    </w:p>
    <w:p>
      <w:pPr>
        <w:spacing w:after="100"/>
        <w:rPr>
          <w:sz w:val="20"/>
          <w:szCs w:val="20"/>
        </w:rPr>
      </w:pPr>
    </w:p>
    <w:p>
      <w:pPr>
        <w:spacing w:after="100"/>
        <w:rPr>
          <w:sz w:val="20"/>
          <w:szCs w:val="20"/>
        </w:rPr>
      </w:pPr>
    </w:p>
    <w:p>
      <w:pPr>
        <w:spacing w:after="100"/>
        <w:rPr>
          <w:sz w:val="20"/>
          <w:szCs w:val="20"/>
        </w:rPr>
      </w:pPr>
    </w:p>
    <w:p>
      <w:pPr>
        <w:spacing w:after="100"/>
        <w:rPr>
          <w:sz w:val="20"/>
          <w:szCs w:val="20"/>
        </w:rPr>
      </w:pPr>
    </w:p>
    <w:p>
      <w:pPr>
        <w:spacing w:after="100"/>
        <w:rPr>
          <w:sz w:val="20"/>
          <w:szCs w:val="20"/>
        </w:rPr>
      </w:pPr>
    </w:p>
    <w:p>
      <w:pPr>
        <w:spacing w:after="100"/>
        <w:rPr>
          <w:b/>
          <w:sz w:val="20"/>
          <w:szCs w:val="20"/>
          <w:u w:val="single"/>
        </w:rPr>
      </w:pPr>
    </w:p>
    <w:p>
      <w:pPr>
        <w:spacing w:after="100"/>
        <w:rPr>
          <w:b/>
          <w:sz w:val="20"/>
          <w:szCs w:val="20"/>
          <w:u w:val="single"/>
        </w:rPr>
      </w:pPr>
    </w:p>
    <w:p>
      <w:pPr>
        <w:spacing w:after="100"/>
        <w:rPr>
          <w:b/>
          <w:sz w:val="20"/>
          <w:szCs w:val="20"/>
          <w:u w:val="single"/>
        </w:rPr>
      </w:pPr>
    </w:p>
    <w:p>
      <w:pPr>
        <w:spacing w:after="100"/>
        <w:rPr>
          <w:b/>
          <w:sz w:val="20"/>
          <w:szCs w:val="20"/>
          <w:u w:val="single"/>
        </w:rPr>
      </w:pPr>
    </w:p>
    <w:p>
      <w:pPr>
        <w:spacing w:after="100"/>
        <w:rPr>
          <w:b/>
          <w:sz w:val="20"/>
          <w:szCs w:val="20"/>
          <w:u w:val="single"/>
        </w:rPr>
      </w:pPr>
      <w:r>
        <w:rPr>
          <w:b/>
          <w:sz w:val="20"/>
          <w:szCs w:val="20"/>
          <w:u w:val="single"/>
        </w:rPr>
        <w:t xml:space="preserve">Team Processes and Communication </w:t>
      </w:r>
    </w:p>
    <w:p>
      <w:pPr>
        <w:spacing w:after="100"/>
        <w:rPr>
          <w:sz w:val="20"/>
          <w:szCs w:val="20"/>
        </w:rPr>
      </w:pPr>
      <w:r>
        <w:rPr>
          <w:sz w:val="20"/>
          <w:szCs w:val="20"/>
          <w:u w:val="single"/>
        </w:rPr>
        <w:t>Team Process:</w:t>
      </w:r>
      <w:r>
        <w:rPr>
          <w:sz w:val="20"/>
          <w:szCs w:val="20"/>
        </w:rPr>
        <w:t xml:space="preserve"> The different types of activities and interactions that occur within a team as the team works towards its goals. </w:t>
      </w:r>
    </w:p>
    <w:p>
      <w:pPr>
        <w:pStyle w:val="8"/>
        <w:numPr>
          <w:ilvl w:val="0"/>
          <w:numId w:val="80"/>
        </w:numPr>
        <w:spacing w:after="100"/>
        <w:rPr>
          <w:sz w:val="20"/>
          <w:szCs w:val="20"/>
        </w:rPr>
      </w:pPr>
      <w:r>
        <w:rPr>
          <w:sz w:val="20"/>
          <w:szCs w:val="20"/>
        </w:rPr>
        <w:t xml:space="preserve">Team processes include interactions among members that occur behaviorally, as well as the hard-to-see feelings and thoughts that coalesce as a consequence of member interactions. </w:t>
      </w:r>
    </w:p>
    <w:p>
      <w:pPr>
        <w:spacing w:after="100"/>
        <w:rPr>
          <w:b/>
          <w:sz w:val="20"/>
          <w:szCs w:val="20"/>
          <w:u w:val="single"/>
        </w:rPr>
      </w:pPr>
    </w:p>
    <w:p>
      <w:pPr>
        <w:spacing w:after="100"/>
        <w:rPr>
          <w:b/>
          <w:sz w:val="20"/>
          <w:szCs w:val="20"/>
          <w:u w:val="single"/>
        </w:rPr>
      </w:pPr>
      <w:r>
        <w:rPr>
          <w:b/>
          <w:sz w:val="20"/>
          <w:szCs w:val="20"/>
          <w:u w:val="single"/>
        </w:rPr>
        <w:t xml:space="preserve">Why Are Some Teams More Than The Sum of Their Parts? </w:t>
      </w:r>
    </w:p>
    <w:p>
      <w:pPr>
        <w:pStyle w:val="8"/>
        <w:numPr>
          <w:ilvl w:val="0"/>
          <w:numId w:val="80"/>
        </w:numPr>
        <w:spacing w:after="100"/>
        <w:rPr>
          <w:sz w:val="20"/>
          <w:szCs w:val="20"/>
        </w:rPr>
      </w:pPr>
      <w:r>
        <w:rPr>
          <w:sz w:val="20"/>
          <w:szCs w:val="20"/>
          <w:u w:val="single"/>
        </w:rPr>
        <w:t>Process Gain</w:t>
      </w:r>
      <w:r>
        <w:rPr>
          <w:sz w:val="20"/>
          <w:szCs w:val="20"/>
        </w:rPr>
        <w:t xml:space="preserve">: When team outcomes are greater than expected based on the capabilities of individual members. </w:t>
      </w:r>
    </w:p>
    <w:p>
      <w:pPr>
        <w:pStyle w:val="8"/>
        <w:numPr>
          <w:ilvl w:val="1"/>
          <w:numId w:val="80"/>
        </w:numPr>
        <w:spacing w:after="100"/>
        <w:rPr>
          <w:sz w:val="20"/>
          <w:szCs w:val="20"/>
        </w:rPr>
      </w:pPr>
      <w:r>
        <w:rPr>
          <w:sz w:val="20"/>
          <w:szCs w:val="20"/>
        </w:rPr>
        <w:t xml:space="preserve">Most critical in situations in which the complexity of the work is high or tasks require members to combine their knowledge, skill, or effort to solve problems. </w:t>
      </w:r>
    </w:p>
    <w:p>
      <w:pPr>
        <w:pStyle w:val="8"/>
        <w:numPr>
          <w:ilvl w:val="1"/>
          <w:numId w:val="80"/>
        </w:numPr>
        <w:spacing w:after="100"/>
        <w:rPr>
          <w:sz w:val="20"/>
          <w:szCs w:val="20"/>
        </w:rPr>
      </w:pPr>
      <w:r>
        <w:rPr>
          <w:sz w:val="20"/>
          <w:szCs w:val="20"/>
        </w:rPr>
        <w:t xml:space="preserve">It’s important because it results in resources &amp; capabilities that didn’t exist before the team created them. </w:t>
      </w:r>
    </w:p>
    <w:p>
      <w:pPr>
        <w:pStyle w:val="8"/>
        <w:numPr>
          <w:ilvl w:val="0"/>
          <w:numId w:val="80"/>
        </w:numPr>
        <w:spacing w:after="100"/>
        <w:rPr>
          <w:sz w:val="20"/>
          <w:szCs w:val="20"/>
        </w:rPr>
      </w:pPr>
      <w:r>
        <w:rPr>
          <w:sz w:val="20"/>
          <w:szCs w:val="20"/>
          <w:u w:val="single"/>
        </w:rPr>
        <w:t>Process Loss:</w:t>
      </w:r>
      <w:r>
        <w:rPr>
          <w:sz w:val="20"/>
          <w:szCs w:val="20"/>
        </w:rPr>
        <w:t xml:space="preserve"> Loss considered to have occurred when team outcomes are less than expected in view of the capabilities of the individual members. </w:t>
      </w:r>
    </w:p>
    <w:p>
      <w:pPr>
        <w:pStyle w:val="8"/>
        <w:numPr>
          <w:ilvl w:val="1"/>
          <w:numId w:val="80"/>
        </w:numPr>
        <w:spacing w:after="100"/>
        <w:rPr>
          <w:sz w:val="20"/>
          <w:szCs w:val="20"/>
        </w:rPr>
      </w:pPr>
      <w:r>
        <w:rPr>
          <w:i/>
          <w:sz w:val="20"/>
          <w:szCs w:val="20"/>
        </w:rPr>
        <w:t>Coordination loss:</w:t>
      </w:r>
      <w:r>
        <w:rPr>
          <w:sz w:val="20"/>
          <w:szCs w:val="20"/>
        </w:rPr>
        <w:t xml:space="preserve"> When members have to work not only to accomplish their own tasks but the tasks of the team as well. This consumes time and energy that might otherwise be devoted to task activity. And it happens when members have to wait on one another before they can do their job. </w:t>
      </w:r>
    </w:p>
    <w:p>
      <w:pPr>
        <w:pStyle w:val="8"/>
        <w:numPr>
          <w:ilvl w:val="1"/>
          <w:numId w:val="80"/>
        </w:numPr>
        <w:spacing w:after="100"/>
        <w:rPr>
          <w:sz w:val="20"/>
          <w:szCs w:val="20"/>
        </w:rPr>
      </w:pPr>
      <w:r>
        <w:rPr>
          <w:i/>
          <w:sz w:val="20"/>
          <w:szCs w:val="20"/>
        </w:rPr>
        <w:t>Motivational loss:</w:t>
      </w:r>
      <w:r>
        <w:rPr>
          <w:sz w:val="20"/>
          <w:szCs w:val="20"/>
        </w:rPr>
        <w:t xml:space="preserve"> loss in team productivity that occurs when team members don’t work as hard as they could. </w:t>
      </w:r>
    </w:p>
    <w:p>
      <w:pPr>
        <w:pStyle w:val="8"/>
        <w:numPr>
          <w:ilvl w:val="2"/>
          <w:numId w:val="80"/>
        </w:numPr>
        <w:spacing w:after="100"/>
        <w:rPr>
          <w:sz w:val="20"/>
          <w:szCs w:val="20"/>
        </w:rPr>
      </w:pPr>
      <w:r>
        <w:rPr>
          <w:sz w:val="20"/>
          <w:szCs w:val="20"/>
        </w:rPr>
        <w:t>It is difficult to gauge exactly how much each team member contributes to the team.</w:t>
      </w:r>
    </w:p>
    <w:p>
      <w:pPr>
        <w:spacing w:after="100"/>
        <w:rPr>
          <w:b/>
          <w:sz w:val="20"/>
          <w:szCs w:val="20"/>
        </w:rPr>
      </w:pPr>
      <w:r>
        <w:rPr>
          <w:b/>
          <w:sz w:val="20"/>
          <w:szCs w:val="20"/>
        </w:rPr>
        <w:t>Task work Processes</w:t>
      </w:r>
    </w:p>
    <w:p>
      <w:pPr>
        <w:spacing w:after="100"/>
        <w:rPr>
          <w:sz w:val="20"/>
          <w:szCs w:val="20"/>
        </w:rPr>
      </w:pPr>
      <w:r>
        <w:rPr>
          <w:sz w:val="20"/>
          <w:szCs w:val="20"/>
          <w:u w:val="single"/>
        </w:rPr>
        <w:t>Task work processes:</w:t>
      </w:r>
      <w:r>
        <w:rPr>
          <w:sz w:val="20"/>
          <w:szCs w:val="20"/>
        </w:rPr>
        <w:t xml:space="preserve"> The activities of team members that relate directly to the accomplishment of team tasks. </w:t>
      </w:r>
    </w:p>
    <w:p>
      <w:pPr>
        <w:pStyle w:val="8"/>
        <w:numPr>
          <w:ilvl w:val="0"/>
          <w:numId w:val="81"/>
        </w:numPr>
        <w:spacing w:after="100"/>
        <w:rPr>
          <w:sz w:val="20"/>
          <w:szCs w:val="20"/>
        </w:rPr>
      </w:pPr>
      <w:r>
        <w:rPr>
          <w:sz w:val="20"/>
          <w:szCs w:val="20"/>
          <w:u w:val="single"/>
        </w:rPr>
        <w:t>Creative Behavior:</w:t>
      </w:r>
      <w:r>
        <w:rPr>
          <w:sz w:val="20"/>
          <w:szCs w:val="20"/>
        </w:rPr>
        <w:t xml:space="preserve"> when teams engage in creative behavior their activities are focused on generating novel and useful ideas and solutions. </w:t>
      </w:r>
    </w:p>
    <w:p>
      <w:pPr>
        <w:pStyle w:val="8"/>
        <w:numPr>
          <w:ilvl w:val="1"/>
          <w:numId w:val="81"/>
        </w:numPr>
        <w:spacing w:after="100"/>
        <w:rPr>
          <w:sz w:val="20"/>
          <w:szCs w:val="20"/>
        </w:rPr>
      </w:pPr>
      <w:r>
        <w:rPr>
          <w:i/>
          <w:sz w:val="20"/>
          <w:szCs w:val="20"/>
        </w:rPr>
        <w:t>Brainstorming</w:t>
      </w:r>
      <w:r>
        <w:rPr>
          <w:sz w:val="20"/>
          <w:szCs w:val="20"/>
        </w:rPr>
        <w:t xml:space="preserve">: involves a face-to-face meeting of team members in which each offers as many ideas as possible about some problem or issue. </w:t>
      </w:r>
    </w:p>
    <w:p>
      <w:pPr>
        <w:pStyle w:val="8"/>
        <w:numPr>
          <w:ilvl w:val="0"/>
          <w:numId w:val="82"/>
        </w:numPr>
        <w:spacing w:after="100"/>
        <w:rPr>
          <w:sz w:val="20"/>
          <w:szCs w:val="20"/>
        </w:rPr>
      </w:pPr>
      <w:r>
        <w:rPr>
          <w:sz w:val="20"/>
          <w:szCs w:val="20"/>
        </w:rPr>
        <w:t xml:space="preserve">Express all ideas that come to mind (no matter how strange). </w:t>
      </w:r>
    </w:p>
    <w:p>
      <w:pPr>
        <w:pStyle w:val="8"/>
        <w:numPr>
          <w:ilvl w:val="0"/>
          <w:numId w:val="82"/>
        </w:numPr>
        <w:spacing w:after="100"/>
        <w:rPr>
          <w:sz w:val="20"/>
          <w:szCs w:val="20"/>
        </w:rPr>
      </w:pPr>
      <w:r>
        <w:rPr>
          <w:sz w:val="20"/>
          <w:szCs w:val="20"/>
        </w:rPr>
        <w:t xml:space="preserve">Go for quantity of ideas rather than quality. </w:t>
      </w:r>
    </w:p>
    <w:p>
      <w:pPr>
        <w:pStyle w:val="8"/>
        <w:numPr>
          <w:ilvl w:val="0"/>
          <w:numId w:val="82"/>
        </w:numPr>
        <w:spacing w:after="100"/>
        <w:rPr>
          <w:sz w:val="20"/>
          <w:szCs w:val="20"/>
        </w:rPr>
      </w:pPr>
      <w:r>
        <w:rPr>
          <w:sz w:val="20"/>
          <w:szCs w:val="20"/>
        </w:rPr>
        <w:t xml:space="preserve">Don’t criticize or evaluate the ideas of others. </w:t>
      </w:r>
    </w:p>
    <w:p>
      <w:pPr>
        <w:pStyle w:val="8"/>
        <w:numPr>
          <w:ilvl w:val="0"/>
          <w:numId w:val="82"/>
        </w:numPr>
        <w:spacing w:after="100"/>
        <w:rPr>
          <w:sz w:val="20"/>
          <w:szCs w:val="20"/>
        </w:rPr>
      </w:pPr>
      <w:r>
        <w:rPr>
          <w:sz w:val="20"/>
          <w:szCs w:val="20"/>
        </w:rPr>
        <w:t xml:space="preserve">Build on the ideas of others. </w:t>
      </w:r>
    </w:p>
    <w:p>
      <w:pPr>
        <w:pStyle w:val="8"/>
        <w:numPr>
          <w:ilvl w:val="1"/>
          <w:numId w:val="81"/>
        </w:numPr>
        <w:spacing w:after="100"/>
        <w:rPr>
          <w:sz w:val="20"/>
          <w:szCs w:val="20"/>
        </w:rPr>
      </w:pPr>
      <w:r>
        <w:rPr>
          <w:sz w:val="20"/>
          <w:szCs w:val="20"/>
        </w:rPr>
        <w:t xml:space="preserve">Why doesn’t brainstorming work as well as individual idea creation? </w:t>
      </w:r>
    </w:p>
    <w:p>
      <w:pPr>
        <w:pStyle w:val="8"/>
        <w:numPr>
          <w:ilvl w:val="2"/>
          <w:numId w:val="81"/>
        </w:numPr>
        <w:spacing w:after="100"/>
        <w:rPr>
          <w:sz w:val="20"/>
          <w:szCs w:val="20"/>
        </w:rPr>
      </w:pPr>
      <w:r>
        <w:rPr>
          <w:sz w:val="20"/>
          <w:szCs w:val="20"/>
        </w:rPr>
        <w:t>There may be a tendency for people to social-loaf.</w:t>
      </w:r>
    </w:p>
    <w:p>
      <w:pPr>
        <w:pStyle w:val="8"/>
        <w:numPr>
          <w:ilvl w:val="2"/>
          <w:numId w:val="81"/>
        </w:numPr>
        <w:spacing w:after="100"/>
        <w:rPr>
          <w:sz w:val="20"/>
          <w:szCs w:val="20"/>
        </w:rPr>
      </w:pPr>
      <w:r>
        <w:rPr>
          <w:sz w:val="20"/>
          <w:szCs w:val="20"/>
        </w:rPr>
        <w:t xml:space="preserve">Members may be hesitant to express ideas that seem silly or not well thought out. </w:t>
      </w:r>
    </w:p>
    <w:p>
      <w:pPr>
        <w:pStyle w:val="8"/>
        <w:numPr>
          <w:ilvl w:val="2"/>
          <w:numId w:val="81"/>
        </w:numPr>
        <w:spacing w:after="100"/>
        <w:rPr>
          <w:sz w:val="20"/>
          <w:szCs w:val="20"/>
        </w:rPr>
      </w:pPr>
      <w:r>
        <w:rPr>
          <w:sz w:val="20"/>
          <w:szCs w:val="20"/>
        </w:rPr>
        <w:t xml:space="preserve">Brainstorming results in production blocking because members have to wait to share their ideas. </w:t>
      </w:r>
    </w:p>
    <w:p>
      <w:pPr>
        <w:pStyle w:val="8"/>
        <w:numPr>
          <w:ilvl w:val="1"/>
          <w:numId w:val="81"/>
        </w:numPr>
        <w:spacing w:after="100"/>
        <w:rPr>
          <w:sz w:val="20"/>
          <w:szCs w:val="20"/>
        </w:rPr>
      </w:pPr>
      <w:r>
        <w:rPr>
          <w:i/>
          <w:sz w:val="20"/>
          <w:szCs w:val="20"/>
        </w:rPr>
        <w:t>Nominal Group Technique:</w:t>
      </w:r>
      <w:r>
        <w:rPr>
          <w:sz w:val="20"/>
          <w:szCs w:val="20"/>
        </w:rPr>
        <w:t xml:space="preserve"> the process starts off by bringing the group together and outlining the purpose of the meeting. Next, members are given a period of time to write down their ideas. Then members share the ideas that they came up with, with the rest of the team. After the ideas are recorded, the team discusses and builds on the ideas. Then the members individually rank the ideas and give the card to a facilitator. Finally the winning idea is chose. </w:t>
      </w:r>
    </w:p>
    <w:p>
      <w:pPr>
        <w:pStyle w:val="8"/>
        <w:numPr>
          <w:ilvl w:val="0"/>
          <w:numId w:val="81"/>
        </w:numPr>
        <w:spacing w:after="100"/>
        <w:rPr>
          <w:sz w:val="20"/>
          <w:szCs w:val="20"/>
        </w:rPr>
      </w:pPr>
      <w:r>
        <w:rPr>
          <w:sz w:val="20"/>
          <w:szCs w:val="20"/>
          <w:u w:val="single"/>
        </w:rPr>
        <w:t>Decision Making:</w:t>
      </w:r>
      <w:r>
        <w:rPr>
          <w:sz w:val="20"/>
          <w:szCs w:val="20"/>
        </w:rPr>
        <w:t xml:space="preserve"> Decision-making involves multiple members gathering and considering info relevant to their area of specialization, and then making recommendation to a team leader who is responsible for the final decision. </w:t>
      </w:r>
    </w:p>
    <w:p>
      <w:pPr>
        <w:pStyle w:val="8"/>
        <w:numPr>
          <w:ilvl w:val="1"/>
          <w:numId w:val="81"/>
        </w:numPr>
        <w:spacing w:after="100"/>
        <w:rPr>
          <w:sz w:val="20"/>
          <w:szCs w:val="20"/>
        </w:rPr>
      </w:pPr>
      <w:r>
        <w:rPr>
          <w:i/>
          <w:sz w:val="20"/>
          <w:szCs w:val="20"/>
        </w:rPr>
        <w:t>Decision Informity:</w:t>
      </w:r>
      <w:r>
        <w:rPr>
          <w:sz w:val="20"/>
          <w:szCs w:val="20"/>
        </w:rPr>
        <w:t xml:space="preserve"> reflects whether members possess adequate info about their own task responsibilities. </w:t>
      </w:r>
    </w:p>
    <w:p>
      <w:pPr>
        <w:pStyle w:val="8"/>
        <w:numPr>
          <w:ilvl w:val="1"/>
          <w:numId w:val="81"/>
        </w:numPr>
        <w:spacing w:after="100"/>
        <w:rPr>
          <w:sz w:val="20"/>
          <w:szCs w:val="20"/>
        </w:rPr>
      </w:pPr>
      <w:r>
        <w:rPr>
          <w:i/>
          <w:sz w:val="20"/>
          <w:szCs w:val="20"/>
        </w:rPr>
        <w:t>Staff Validity:</w:t>
      </w:r>
      <w:r>
        <w:rPr>
          <w:sz w:val="20"/>
          <w:szCs w:val="20"/>
        </w:rPr>
        <w:t xml:space="preserve"> reflects to the degree to which members make good recommendation to the leader. </w:t>
      </w:r>
    </w:p>
    <w:p>
      <w:pPr>
        <w:pStyle w:val="8"/>
        <w:numPr>
          <w:ilvl w:val="1"/>
          <w:numId w:val="81"/>
        </w:numPr>
        <w:spacing w:after="100"/>
        <w:rPr>
          <w:sz w:val="20"/>
          <w:szCs w:val="20"/>
        </w:rPr>
      </w:pPr>
      <w:r>
        <w:rPr>
          <w:i/>
          <w:sz w:val="20"/>
          <w:szCs w:val="20"/>
        </w:rPr>
        <w:t>Hierarchical Sensitivity:</w:t>
      </w:r>
      <w:r>
        <w:rPr>
          <w:sz w:val="20"/>
          <w:szCs w:val="20"/>
        </w:rPr>
        <w:t xml:space="preserve"> reflects the degree to which the leader effectively weighs the recommendations of the members. </w:t>
      </w:r>
    </w:p>
    <w:p>
      <w:pPr>
        <w:pStyle w:val="8"/>
        <w:numPr>
          <w:ilvl w:val="0"/>
          <w:numId w:val="81"/>
        </w:numPr>
        <w:spacing w:after="100"/>
        <w:rPr>
          <w:sz w:val="20"/>
          <w:szCs w:val="20"/>
        </w:rPr>
      </w:pPr>
      <w:r>
        <w:rPr>
          <w:sz w:val="20"/>
          <w:szCs w:val="20"/>
          <w:u w:val="single"/>
        </w:rPr>
        <w:t>Boundary Spanning:</w:t>
      </w:r>
      <w:r>
        <w:rPr>
          <w:sz w:val="20"/>
          <w:szCs w:val="20"/>
        </w:rPr>
        <w:t xml:space="preserve"> Involves 3 types of activities with individuals &amp; groups other than those who are part of the team. </w:t>
      </w:r>
    </w:p>
    <w:p>
      <w:pPr>
        <w:pStyle w:val="8"/>
        <w:numPr>
          <w:ilvl w:val="1"/>
          <w:numId w:val="81"/>
        </w:numPr>
        <w:spacing w:after="100"/>
        <w:rPr>
          <w:sz w:val="20"/>
          <w:szCs w:val="20"/>
        </w:rPr>
      </w:pPr>
      <w:r>
        <w:rPr>
          <w:i/>
          <w:sz w:val="20"/>
          <w:szCs w:val="20"/>
        </w:rPr>
        <w:t>Ambassador activities:</w:t>
      </w:r>
      <w:r>
        <w:rPr>
          <w:sz w:val="20"/>
          <w:szCs w:val="20"/>
        </w:rPr>
        <w:t xml:space="preserve"> refer to the communications that are intended to protect the team, persuade others to support the team, or obtain important resources for the team. </w:t>
      </w:r>
    </w:p>
    <w:p>
      <w:pPr>
        <w:pStyle w:val="8"/>
        <w:numPr>
          <w:ilvl w:val="1"/>
          <w:numId w:val="81"/>
        </w:numPr>
        <w:spacing w:after="100"/>
        <w:rPr>
          <w:sz w:val="20"/>
          <w:szCs w:val="20"/>
        </w:rPr>
      </w:pPr>
      <w:r>
        <w:rPr>
          <w:i/>
          <w:sz w:val="20"/>
          <w:szCs w:val="20"/>
        </w:rPr>
        <w:t>Task coordinator activities:</w:t>
      </w:r>
      <w:r>
        <w:rPr>
          <w:sz w:val="20"/>
          <w:szCs w:val="20"/>
        </w:rPr>
        <w:t xml:space="preserve"> involve communications that are intended to coordinate task related issues with people or groups in other functional areas. </w:t>
      </w:r>
    </w:p>
    <w:p>
      <w:pPr>
        <w:pStyle w:val="8"/>
        <w:numPr>
          <w:ilvl w:val="1"/>
          <w:numId w:val="81"/>
        </w:numPr>
        <w:spacing w:after="100"/>
        <w:rPr>
          <w:sz w:val="20"/>
          <w:szCs w:val="20"/>
        </w:rPr>
      </w:pPr>
      <w:r>
        <w:rPr>
          <w:i/>
          <w:sz w:val="20"/>
          <w:szCs w:val="20"/>
        </w:rPr>
        <w:t>Scout activities:</w:t>
      </w:r>
      <w:r>
        <w:rPr>
          <w:sz w:val="20"/>
          <w:szCs w:val="20"/>
        </w:rPr>
        <w:t xml:space="preserve"> things team members do to obtain information about technology, competitors, or the broader marketplace. </w:t>
      </w:r>
    </w:p>
    <w:p>
      <w:pPr>
        <w:spacing w:after="100"/>
        <w:rPr>
          <w:b/>
          <w:sz w:val="20"/>
          <w:szCs w:val="20"/>
        </w:rPr>
      </w:pPr>
      <w:r>
        <w:rPr>
          <w:b/>
          <w:sz w:val="20"/>
          <w:szCs w:val="20"/>
        </w:rPr>
        <w:t xml:space="preserve">Teamwork Processes </w:t>
      </w:r>
    </w:p>
    <w:p>
      <w:pPr>
        <w:spacing w:after="100"/>
        <w:rPr>
          <w:sz w:val="20"/>
          <w:szCs w:val="20"/>
        </w:rPr>
      </w:pPr>
      <w:r>
        <w:rPr>
          <w:sz w:val="20"/>
          <w:szCs w:val="20"/>
          <w:u w:val="single"/>
        </w:rPr>
        <w:t>Teamwork processes:</w:t>
      </w:r>
      <w:r>
        <w:rPr>
          <w:sz w:val="20"/>
          <w:szCs w:val="20"/>
        </w:rPr>
        <w:t xml:space="preserve"> the interpersonal activities that promote the accomplishment of team tasks but do not involve task accomplishment itself. </w:t>
      </w:r>
    </w:p>
    <w:p>
      <w:pPr>
        <w:pStyle w:val="8"/>
        <w:numPr>
          <w:ilvl w:val="0"/>
          <w:numId w:val="83"/>
        </w:numPr>
        <w:spacing w:after="100"/>
        <w:rPr>
          <w:sz w:val="20"/>
          <w:szCs w:val="20"/>
        </w:rPr>
      </w:pPr>
      <w:r>
        <w:rPr>
          <w:sz w:val="20"/>
          <w:szCs w:val="20"/>
          <w:u w:val="single"/>
        </w:rPr>
        <w:t>Transition Processes:</w:t>
      </w:r>
      <w:r>
        <w:rPr>
          <w:sz w:val="20"/>
          <w:szCs w:val="20"/>
        </w:rPr>
        <w:t xml:space="preserve"> teamwork processes, such as mission analysis and planning, that focuses on preparation for future work in the team. </w:t>
      </w:r>
    </w:p>
    <w:p>
      <w:pPr>
        <w:pStyle w:val="8"/>
        <w:numPr>
          <w:ilvl w:val="1"/>
          <w:numId w:val="83"/>
        </w:numPr>
        <w:spacing w:after="100"/>
        <w:rPr>
          <w:sz w:val="20"/>
          <w:szCs w:val="20"/>
        </w:rPr>
      </w:pPr>
      <w:r>
        <w:rPr>
          <w:i/>
          <w:sz w:val="20"/>
          <w:szCs w:val="20"/>
        </w:rPr>
        <w:t>Mission analysis:</w:t>
      </w:r>
      <w:r>
        <w:rPr>
          <w:sz w:val="20"/>
          <w:szCs w:val="20"/>
        </w:rPr>
        <w:t xml:space="preserve"> involves an analysis of the team’s task, the challenges that face the team, and the resources available for completing the team’s work. </w:t>
      </w:r>
    </w:p>
    <w:p>
      <w:pPr>
        <w:pStyle w:val="8"/>
        <w:numPr>
          <w:ilvl w:val="1"/>
          <w:numId w:val="83"/>
        </w:numPr>
        <w:spacing w:after="100"/>
        <w:rPr>
          <w:sz w:val="20"/>
          <w:szCs w:val="20"/>
        </w:rPr>
      </w:pPr>
      <w:r>
        <w:rPr>
          <w:i/>
          <w:sz w:val="20"/>
          <w:szCs w:val="20"/>
        </w:rPr>
        <w:t>Strategy Formulation:</w:t>
      </w:r>
      <w:r>
        <w:rPr>
          <w:sz w:val="20"/>
          <w:szCs w:val="20"/>
        </w:rPr>
        <w:t xml:space="preserve"> refers to the development of courses of action and contingency plans, and then adapting those plans in light of changes that occur in the team’s environment. </w:t>
      </w:r>
    </w:p>
    <w:p>
      <w:pPr>
        <w:pStyle w:val="8"/>
        <w:numPr>
          <w:ilvl w:val="1"/>
          <w:numId w:val="83"/>
        </w:numPr>
        <w:spacing w:after="100"/>
        <w:rPr>
          <w:sz w:val="20"/>
          <w:szCs w:val="20"/>
        </w:rPr>
      </w:pPr>
      <w:r>
        <w:rPr>
          <w:i/>
          <w:sz w:val="20"/>
          <w:szCs w:val="20"/>
        </w:rPr>
        <w:t>Goal Specification:</w:t>
      </w:r>
      <w:r>
        <w:rPr>
          <w:sz w:val="20"/>
          <w:szCs w:val="20"/>
        </w:rPr>
        <w:t xml:space="preserve"> involves the development and prioritization of goals related to the team’s mission and strategy. </w:t>
      </w:r>
    </w:p>
    <w:p>
      <w:pPr>
        <w:pStyle w:val="8"/>
        <w:numPr>
          <w:ilvl w:val="0"/>
          <w:numId w:val="83"/>
        </w:numPr>
        <w:spacing w:after="100"/>
        <w:rPr>
          <w:sz w:val="20"/>
          <w:szCs w:val="20"/>
        </w:rPr>
      </w:pPr>
      <w:r>
        <w:rPr>
          <w:sz w:val="20"/>
          <w:szCs w:val="20"/>
          <w:u w:val="single"/>
        </w:rPr>
        <w:t>Action Processes:</w:t>
      </w:r>
      <w:r>
        <w:rPr>
          <w:sz w:val="20"/>
          <w:szCs w:val="20"/>
        </w:rPr>
        <w:t xml:space="preserve"> Teamwork processes such as helping and coordination that aid in the accomplishment of teamwork as the work is actually taking place. </w:t>
      </w:r>
    </w:p>
    <w:p>
      <w:pPr>
        <w:pStyle w:val="8"/>
        <w:numPr>
          <w:ilvl w:val="1"/>
          <w:numId w:val="83"/>
        </w:numPr>
        <w:spacing w:after="100"/>
        <w:rPr>
          <w:sz w:val="20"/>
          <w:szCs w:val="20"/>
        </w:rPr>
      </w:pPr>
      <w:r>
        <w:rPr>
          <w:i/>
          <w:sz w:val="20"/>
          <w:szCs w:val="20"/>
        </w:rPr>
        <w:t>Monitoring progress towards goals:</w:t>
      </w:r>
      <w:r>
        <w:rPr>
          <w:sz w:val="20"/>
          <w:szCs w:val="20"/>
        </w:rPr>
        <w:t xml:space="preserve"> teams that pay attention to goal related information are typically in a good position to realize when they are off track and need to make changes. </w:t>
      </w:r>
    </w:p>
    <w:p>
      <w:pPr>
        <w:pStyle w:val="8"/>
        <w:numPr>
          <w:ilvl w:val="1"/>
          <w:numId w:val="83"/>
        </w:numPr>
        <w:spacing w:after="100"/>
        <w:rPr>
          <w:sz w:val="20"/>
          <w:szCs w:val="20"/>
        </w:rPr>
      </w:pPr>
      <w:r>
        <w:rPr>
          <w:i/>
          <w:sz w:val="20"/>
          <w:szCs w:val="20"/>
        </w:rPr>
        <w:t>Systems monitoring:</w:t>
      </w:r>
      <w:r>
        <w:rPr>
          <w:sz w:val="20"/>
          <w:szCs w:val="20"/>
        </w:rPr>
        <w:t xml:space="preserve"> involves keeping track of things that the team needs to accomplish its work. </w:t>
      </w:r>
    </w:p>
    <w:p>
      <w:pPr>
        <w:pStyle w:val="8"/>
        <w:numPr>
          <w:ilvl w:val="2"/>
          <w:numId w:val="83"/>
        </w:numPr>
        <w:spacing w:after="100"/>
        <w:rPr>
          <w:sz w:val="20"/>
          <w:szCs w:val="20"/>
        </w:rPr>
      </w:pPr>
      <w:r>
        <w:rPr>
          <w:sz w:val="20"/>
          <w:szCs w:val="20"/>
        </w:rPr>
        <w:t xml:space="preserve">A team that doesn’t engage in systems monitoring may fail because it runs out of inventory, time or other necessary resources. </w:t>
      </w:r>
    </w:p>
    <w:p>
      <w:pPr>
        <w:pStyle w:val="8"/>
        <w:numPr>
          <w:ilvl w:val="1"/>
          <w:numId w:val="83"/>
        </w:numPr>
        <w:spacing w:after="100"/>
        <w:rPr>
          <w:sz w:val="20"/>
          <w:szCs w:val="20"/>
        </w:rPr>
      </w:pPr>
      <w:r>
        <w:rPr>
          <w:i/>
          <w:sz w:val="20"/>
          <w:szCs w:val="20"/>
        </w:rPr>
        <w:t>Helping behavior:</w:t>
      </w:r>
      <w:r>
        <w:rPr>
          <w:sz w:val="20"/>
          <w:szCs w:val="20"/>
        </w:rPr>
        <w:t xml:space="preserve"> involves member going out of their way to help or back up other team members. </w:t>
      </w:r>
    </w:p>
    <w:p>
      <w:pPr>
        <w:pStyle w:val="8"/>
        <w:numPr>
          <w:ilvl w:val="1"/>
          <w:numId w:val="83"/>
        </w:numPr>
        <w:spacing w:after="100"/>
        <w:rPr>
          <w:sz w:val="20"/>
          <w:szCs w:val="20"/>
        </w:rPr>
      </w:pPr>
      <w:r>
        <w:rPr>
          <w:i/>
          <w:sz w:val="20"/>
          <w:szCs w:val="20"/>
        </w:rPr>
        <w:t>Coordination</w:t>
      </w:r>
      <w:r>
        <w:rPr>
          <w:sz w:val="20"/>
          <w:szCs w:val="20"/>
        </w:rPr>
        <w:t xml:space="preserve">: refers to synchronizing team members’ activities in a way that makes them mesh effectively and seamlessly. </w:t>
      </w:r>
    </w:p>
    <w:p>
      <w:pPr>
        <w:pStyle w:val="8"/>
        <w:numPr>
          <w:ilvl w:val="0"/>
          <w:numId w:val="83"/>
        </w:numPr>
        <w:spacing w:after="100"/>
        <w:rPr>
          <w:sz w:val="20"/>
          <w:szCs w:val="20"/>
        </w:rPr>
      </w:pPr>
      <w:r>
        <w:rPr>
          <w:sz w:val="20"/>
          <w:szCs w:val="20"/>
          <w:u w:val="single"/>
        </w:rPr>
        <w:t>Interpersonal Processes:</w:t>
      </w:r>
      <w:r>
        <w:rPr>
          <w:sz w:val="20"/>
          <w:szCs w:val="20"/>
        </w:rPr>
        <w:t xml:space="preserve"> Teamwork processes such as motivating and confidence building, which focuses on the management of relationships among team members. </w:t>
      </w:r>
    </w:p>
    <w:p>
      <w:pPr>
        <w:pStyle w:val="8"/>
        <w:numPr>
          <w:ilvl w:val="1"/>
          <w:numId w:val="83"/>
        </w:numPr>
        <w:spacing w:after="100"/>
        <w:rPr>
          <w:sz w:val="20"/>
          <w:szCs w:val="20"/>
        </w:rPr>
      </w:pPr>
      <w:r>
        <w:rPr>
          <w:i/>
          <w:sz w:val="20"/>
          <w:szCs w:val="20"/>
        </w:rPr>
        <w:t>Motivating and confidence building:</w:t>
      </w:r>
      <w:r>
        <w:rPr>
          <w:sz w:val="20"/>
          <w:szCs w:val="20"/>
        </w:rPr>
        <w:t xml:space="preserve"> which refers to things team members do or say that affect the degree to which members are motivated to work hard on the team’s task. </w:t>
      </w:r>
    </w:p>
    <w:p>
      <w:pPr>
        <w:pStyle w:val="8"/>
        <w:numPr>
          <w:ilvl w:val="1"/>
          <w:numId w:val="83"/>
        </w:numPr>
        <w:spacing w:after="100"/>
        <w:rPr>
          <w:sz w:val="20"/>
          <w:szCs w:val="20"/>
        </w:rPr>
      </w:pPr>
      <w:r>
        <w:rPr>
          <w:i/>
          <w:sz w:val="20"/>
          <w:szCs w:val="20"/>
        </w:rPr>
        <w:t>Conflict Management:</w:t>
      </w:r>
      <w:r>
        <w:rPr>
          <w:sz w:val="20"/>
          <w:szCs w:val="20"/>
        </w:rPr>
        <w:t xml:space="preserve"> Involves the activities that the team uses to manage conflicts that arise in the course of its work. </w:t>
      </w:r>
    </w:p>
    <w:p>
      <w:pPr>
        <w:pStyle w:val="8"/>
        <w:numPr>
          <w:ilvl w:val="1"/>
          <w:numId w:val="83"/>
        </w:numPr>
        <w:spacing w:after="100"/>
        <w:rPr>
          <w:sz w:val="20"/>
          <w:szCs w:val="20"/>
        </w:rPr>
      </w:pPr>
      <w:r>
        <w:rPr>
          <w:i/>
          <w:sz w:val="20"/>
          <w:szCs w:val="20"/>
        </w:rPr>
        <w:t>Relationship conflict:</w:t>
      </w:r>
      <w:r>
        <w:rPr>
          <w:sz w:val="20"/>
          <w:szCs w:val="20"/>
        </w:rPr>
        <w:t xml:space="preserve"> refers to disagreements among team members in terms of interpersonal relationships or incompatibilities in respect to personal values or preferences. </w:t>
      </w:r>
    </w:p>
    <w:p>
      <w:pPr>
        <w:pStyle w:val="8"/>
        <w:numPr>
          <w:ilvl w:val="1"/>
          <w:numId w:val="83"/>
        </w:numPr>
        <w:spacing w:after="100"/>
        <w:rPr>
          <w:sz w:val="20"/>
          <w:szCs w:val="20"/>
        </w:rPr>
      </w:pPr>
      <w:r>
        <w:rPr>
          <w:i/>
          <w:sz w:val="20"/>
          <w:szCs w:val="20"/>
        </w:rPr>
        <w:t>Task Conflict:</w:t>
      </w:r>
      <w:r>
        <w:rPr>
          <w:sz w:val="20"/>
          <w:szCs w:val="20"/>
        </w:rPr>
        <w:t xml:space="preserve"> refers to disagreements among members about the team’s task. </w:t>
      </w:r>
    </w:p>
    <w:p>
      <w:pPr>
        <w:pStyle w:val="8"/>
        <w:numPr>
          <w:ilvl w:val="1"/>
          <w:numId w:val="83"/>
        </w:numPr>
        <w:spacing w:after="100"/>
        <w:rPr>
          <w:sz w:val="20"/>
          <w:szCs w:val="20"/>
        </w:rPr>
      </w:pPr>
      <w:r>
        <w:rPr>
          <w:i/>
          <w:sz w:val="20"/>
          <w:szCs w:val="20"/>
        </w:rPr>
        <w:t>Effective Conflict Management:</w:t>
      </w:r>
      <w:r>
        <w:rPr>
          <w:sz w:val="20"/>
          <w:szCs w:val="20"/>
        </w:rPr>
        <w:t xml:space="preserve"> First, it’s important for members to stay focused on the team’s mission. Second, any benefits of task conflict disappear if the level of the conflict gets too heated, if parties act in self-interest as oppose to the best interest of the team, or if there is high relationship conflict. Third, members need to discuss their positions openly &amp; be willing to exchange information in a way that fosters collaborative problem solving. </w:t>
      </w:r>
    </w:p>
    <w:p>
      <w:pPr>
        <w:spacing w:after="100"/>
        <w:rPr>
          <w:b/>
          <w:sz w:val="20"/>
          <w:szCs w:val="20"/>
        </w:rPr>
      </w:pPr>
      <w:r>
        <w:rPr>
          <w:b/>
          <w:sz w:val="20"/>
          <w:szCs w:val="20"/>
        </w:rPr>
        <w:t xml:space="preserve">Communication </w:t>
      </w:r>
    </w:p>
    <w:p>
      <w:pPr>
        <w:spacing w:after="100"/>
        <w:rPr>
          <w:sz w:val="20"/>
          <w:szCs w:val="20"/>
        </w:rPr>
      </w:pPr>
      <w:r>
        <w:rPr>
          <w:sz w:val="20"/>
          <w:szCs w:val="20"/>
          <w:u w:val="single"/>
        </w:rPr>
        <w:t>Communication</w:t>
      </w:r>
      <w:r>
        <w:rPr>
          <w:sz w:val="20"/>
          <w:szCs w:val="20"/>
        </w:rPr>
        <w:t xml:space="preserve">: The process by which info and meaning is transferred from a sender to a receiver. </w:t>
      </w:r>
    </w:p>
    <w:p>
      <w:pPr>
        <w:pStyle w:val="8"/>
        <w:numPr>
          <w:ilvl w:val="0"/>
          <w:numId w:val="84"/>
        </w:numPr>
        <w:spacing w:after="100"/>
        <w:rPr>
          <w:sz w:val="20"/>
          <w:szCs w:val="20"/>
        </w:rPr>
      </w:pPr>
      <w:r>
        <w:rPr>
          <w:sz w:val="20"/>
          <w:szCs w:val="20"/>
          <w:u w:val="single"/>
        </w:rPr>
        <w:t>Interpersonal Communication:</w:t>
      </w:r>
      <w:r>
        <w:rPr>
          <w:sz w:val="20"/>
          <w:szCs w:val="20"/>
        </w:rPr>
        <w:t xml:space="preserve"> involves one-on-one info exchanges between two individuals. </w:t>
      </w:r>
    </w:p>
    <w:p>
      <w:pPr>
        <w:spacing w:after="100"/>
        <w:rPr>
          <w:sz w:val="20"/>
          <w:szCs w:val="20"/>
        </w:rPr>
      </w:pPr>
      <w:r>
        <w:rPr>
          <w:sz w:val="20"/>
          <w:szCs w:val="20"/>
          <w:lang w:eastAsia="zh-CN"/>
        </w:rPr>
        <mc:AlternateContent>
          <mc:Choice Requires="wpg">
            <w:drawing>
              <wp:anchor distT="0" distB="0" distL="114300" distR="114300" simplePos="0" relativeHeight="251699200" behindDoc="0" locked="0" layoutInCell="1" allowOverlap="1">
                <wp:simplePos x="0" y="0"/>
                <wp:positionH relativeFrom="column">
                  <wp:posOffset>228600</wp:posOffset>
                </wp:positionH>
                <wp:positionV relativeFrom="paragraph">
                  <wp:posOffset>170815</wp:posOffset>
                </wp:positionV>
                <wp:extent cx="6400800" cy="914400"/>
                <wp:effectExtent l="0" t="0" r="25400" b="127000"/>
                <wp:wrapThrough wrapText="bothSides">
                  <wp:wrapPolygon>
                    <wp:start x="9857" y="0"/>
                    <wp:lineTo x="0" y="4800"/>
                    <wp:lineTo x="0" y="22200"/>
                    <wp:lineTo x="4114" y="24000"/>
                    <wp:lineTo x="18429" y="24000"/>
                    <wp:lineTo x="21600" y="22200"/>
                    <wp:lineTo x="21600" y="4800"/>
                    <wp:lineTo x="11657" y="0"/>
                    <wp:lineTo x="9857" y="0"/>
                  </wp:wrapPolygon>
                </wp:wrapThrough>
                <wp:docPr id="90" name="Group 90"/>
                <wp:cNvGraphicFramePr/>
                <a:graphic xmlns:a="http://schemas.openxmlformats.org/drawingml/2006/main">
                  <a:graphicData uri="http://schemas.microsoft.com/office/word/2010/wordprocessingGroup">
                    <wpg:wgp>
                      <wpg:cNvGrpSpPr/>
                      <wpg:grpSpPr>
                        <a:xfrm>
                          <a:off x="0" y="0"/>
                          <a:ext cx="6400800" cy="914400"/>
                          <a:chOff x="0" y="0"/>
                          <a:chExt cx="6400800" cy="914400"/>
                        </a:xfrm>
                      </wpg:grpSpPr>
                      <wps:wsp>
                        <wps:cNvPr id="91" name="Text Box 91"/>
                        <wps:cNvSpPr txBox="1"/>
                        <wps:spPr>
                          <a:xfrm>
                            <a:off x="0" y="228600"/>
                            <a:ext cx="914400" cy="228600"/>
                          </a:xfrm>
                          <a:prstGeom prst="rect">
                            <a:avLst/>
                          </a:prstGeom>
                          <a:ln w="9525" cmpd="sng">
                            <a:solidFill>
                              <a:srgbClr val="000000"/>
                            </a:solidFill>
                          </a:ln>
                        </wps:spPr>
                        <wps:style>
                          <a:lnRef idx="2">
                            <a:schemeClr val="dk1"/>
                          </a:lnRef>
                          <a:fillRef idx="1">
                            <a:schemeClr val="lt1"/>
                          </a:fillRef>
                          <a:effectRef idx="0">
                            <a:schemeClr val="dk1"/>
                          </a:effectRef>
                          <a:fontRef idx="minor">
                            <a:schemeClr val="dk1"/>
                          </a:fontRef>
                        </wps:style>
                        <wps:txbx>
                          <w:txbxContent>
                            <w:p>
                              <w:r>
                                <w:rPr>
                                  <w:sz w:val="16"/>
                                  <w:szCs w:val="16"/>
                                </w:rPr>
                                <w:t>Information</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92" name="Text Box 92"/>
                        <wps:cNvSpPr txBox="1"/>
                        <wps:spPr>
                          <a:xfrm>
                            <a:off x="0" y="685800"/>
                            <a:ext cx="914400" cy="228600"/>
                          </a:xfrm>
                          <a:prstGeom prst="rect">
                            <a:avLst/>
                          </a:prstGeom>
                          <a:ln w="9525" cmpd="sng">
                            <a:solidFill>
                              <a:srgbClr val="000000"/>
                            </a:solidFill>
                          </a:ln>
                        </wps:spPr>
                        <wps:style>
                          <a:lnRef idx="2">
                            <a:schemeClr val="dk1"/>
                          </a:lnRef>
                          <a:fillRef idx="1">
                            <a:schemeClr val="lt1"/>
                          </a:fillRef>
                          <a:effectRef idx="0">
                            <a:schemeClr val="dk1"/>
                          </a:effectRef>
                          <a:fontRef idx="minor">
                            <a:schemeClr val="dk1"/>
                          </a:fontRef>
                        </wps:style>
                        <wps:txbx>
                          <w:txbxContent>
                            <w:p>
                              <w:r>
                                <w:rPr>
                                  <w:sz w:val="16"/>
                                  <w:szCs w:val="16"/>
                                </w:rPr>
                                <w:t xml:space="preserve">Sender </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93" name="Text Box 93"/>
                        <wps:cNvSpPr txBox="1"/>
                        <wps:spPr>
                          <a:xfrm>
                            <a:off x="1371600" y="685800"/>
                            <a:ext cx="914400" cy="228600"/>
                          </a:xfrm>
                          <a:prstGeom prst="rect">
                            <a:avLst/>
                          </a:prstGeom>
                          <a:ln w="9525" cmpd="sng">
                            <a:solidFill>
                              <a:srgbClr val="000000"/>
                            </a:solidFill>
                          </a:ln>
                        </wps:spPr>
                        <wps:style>
                          <a:lnRef idx="2">
                            <a:schemeClr val="dk1"/>
                          </a:lnRef>
                          <a:fillRef idx="1">
                            <a:schemeClr val="lt1"/>
                          </a:fillRef>
                          <a:effectRef idx="0">
                            <a:schemeClr val="dk1"/>
                          </a:effectRef>
                          <a:fontRef idx="minor">
                            <a:schemeClr val="dk1"/>
                          </a:fontRef>
                        </wps:style>
                        <wps:txbx>
                          <w:txbxContent>
                            <w:p>
                              <w:r>
                                <w:rPr>
                                  <w:sz w:val="16"/>
                                  <w:szCs w:val="16"/>
                                </w:rPr>
                                <w:t xml:space="preserve">Encoding </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94" name="Text Box 94"/>
                        <wps:cNvSpPr txBox="1"/>
                        <wps:spPr>
                          <a:xfrm>
                            <a:off x="2743200" y="685800"/>
                            <a:ext cx="914400" cy="228600"/>
                          </a:xfrm>
                          <a:prstGeom prst="rect">
                            <a:avLst/>
                          </a:prstGeom>
                          <a:ln w="9525" cmpd="sng">
                            <a:solidFill>
                              <a:srgbClr val="000000"/>
                            </a:solidFill>
                          </a:ln>
                        </wps:spPr>
                        <wps:style>
                          <a:lnRef idx="2">
                            <a:schemeClr val="dk1"/>
                          </a:lnRef>
                          <a:fillRef idx="1">
                            <a:schemeClr val="lt1"/>
                          </a:fillRef>
                          <a:effectRef idx="0">
                            <a:schemeClr val="dk1"/>
                          </a:effectRef>
                          <a:fontRef idx="minor">
                            <a:schemeClr val="dk1"/>
                          </a:fontRef>
                        </wps:style>
                        <wps:txbx>
                          <w:txbxContent>
                            <w:p>
                              <w:r>
                                <w:rPr>
                                  <w:sz w:val="16"/>
                                  <w:szCs w:val="16"/>
                                </w:rPr>
                                <w:t>Message</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95" name="Text Box 95"/>
                        <wps:cNvSpPr txBox="1"/>
                        <wps:spPr>
                          <a:xfrm>
                            <a:off x="4114800" y="685800"/>
                            <a:ext cx="914400" cy="228600"/>
                          </a:xfrm>
                          <a:prstGeom prst="rect">
                            <a:avLst/>
                          </a:prstGeom>
                          <a:ln w="9525" cmpd="sng">
                            <a:solidFill>
                              <a:srgbClr val="000000"/>
                            </a:solidFill>
                          </a:ln>
                        </wps:spPr>
                        <wps:style>
                          <a:lnRef idx="2">
                            <a:schemeClr val="dk1"/>
                          </a:lnRef>
                          <a:fillRef idx="1">
                            <a:schemeClr val="lt1"/>
                          </a:fillRef>
                          <a:effectRef idx="0">
                            <a:schemeClr val="dk1"/>
                          </a:effectRef>
                          <a:fontRef idx="minor">
                            <a:schemeClr val="dk1"/>
                          </a:fontRef>
                        </wps:style>
                        <wps:txbx>
                          <w:txbxContent>
                            <w:p>
                              <w:r>
                                <w:rPr>
                                  <w:sz w:val="16"/>
                                  <w:szCs w:val="16"/>
                                </w:rPr>
                                <w:t xml:space="preserve">Decoding </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96" name="Text Box 96"/>
                        <wps:cNvSpPr txBox="1"/>
                        <wps:spPr>
                          <a:xfrm>
                            <a:off x="5486400" y="685800"/>
                            <a:ext cx="914400" cy="228600"/>
                          </a:xfrm>
                          <a:prstGeom prst="rect">
                            <a:avLst/>
                          </a:prstGeom>
                          <a:ln w="9525" cmpd="sng">
                            <a:solidFill>
                              <a:srgbClr val="000000"/>
                            </a:solidFill>
                          </a:ln>
                        </wps:spPr>
                        <wps:style>
                          <a:lnRef idx="2">
                            <a:schemeClr val="dk1"/>
                          </a:lnRef>
                          <a:fillRef idx="1">
                            <a:schemeClr val="lt1"/>
                          </a:fillRef>
                          <a:effectRef idx="0">
                            <a:schemeClr val="dk1"/>
                          </a:effectRef>
                          <a:fontRef idx="minor">
                            <a:schemeClr val="dk1"/>
                          </a:fontRef>
                        </wps:style>
                        <wps:txbx>
                          <w:txbxContent>
                            <w:p>
                              <w:r>
                                <w:rPr>
                                  <w:sz w:val="16"/>
                                  <w:szCs w:val="16"/>
                                </w:rPr>
                                <w:t>Receiver</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97" name="Text Box 97"/>
                        <wps:cNvSpPr txBox="1"/>
                        <wps:spPr>
                          <a:xfrm>
                            <a:off x="5486400" y="228600"/>
                            <a:ext cx="914400" cy="228600"/>
                          </a:xfrm>
                          <a:prstGeom prst="rect">
                            <a:avLst/>
                          </a:prstGeom>
                          <a:ln w="9525" cmpd="sng">
                            <a:solidFill>
                              <a:srgbClr val="000000"/>
                            </a:solidFill>
                          </a:ln>
                        </wps:spPr>
                        <wps:style>
                          <a:lnRef idx="2">
                            <a:schemeClr val="dk1"/>
                          </a:lnRef>
                          <a:fillRef idx="1">
                            <a:schemeClr val="lt1"/>
                          </a:fillRef>
                          <a:effectRef idx="0">
                            <a:schemeClr val="dk1"/>
                          </a:effectRef>
                          <a:fontRef idx="minor">
                            <a:schemeClr val="dk1"/>
                          </a:fontRef>
                        </wps:style>
                        <wps:txbx>
                          <w:txbxContent>
                            <w:p>
                              <w:r>
                                <w:rPr>
                                  <w:sz w:val="16"/>
                                  <w:szCs w:val="16"/>
                                </w:rPr>
                                <w:t>Understanding</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98" name="Text Box 98"/>
                        <wps:cNvSpPr txBox="1"/>
                        <wps:spPr>
                          <a:xfrm>
                            <a:off x="2971800" y="0"/>
                            <a:ext cx="440690" cy="228600"/>
                          </a:xfrm>
                          <a:prstGeom prst="rect">
                            <a:avLst/>
                          </a:prstGeom>
                          <a:noFill/>
                          <a:ln w="12700" cmpd="sng">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pPr>
                                <w:rPr>
                                  <w:sz w:val="16"/>
                                  <w:szCs w:val="16"/>
                                </w:rPr>
                              </w:pPr>
                              <w:r>
                                <w:rPr>
                                  <w:sz w:val="16"/>
                                  <w:szCs w:val="16"/>
                                </w:rPr>
                                <w:t>Noise</w:t>
                              </w:r>
                            </w:p>
                          </w:txbxContent>
                        </wps:txbx>
                        <wps:bodyPr rot="0" spcFirstLastPara="0" vertOverflow="overflow" horzOverflow="overflow" vert="horz" wrap="none" lIns="91440" tIns="45720" rIns="91440" bIns="45720" numCol="1" spcCol="0" rtlCol="0" fromWordArt="0" anchor="t" anchorCtr="0" forceAA="0" compatLnSpc="1">
                          <a:noAutofit/>
                        </wps:bodyPr>
                      </wps:wsp>
                      <wps:wsp>
                        <wps:cNvPr id="99" name="Straight Arrow Connector 99"/>
                        <wps:cNvCnPr/>
                        <wps:spPr>
                          <a:xfrm>
                            <a:off x="457200" y="457200"/>
                            <a:ext cx="0" cy="2286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s:wsp>
                        <wps:cNvPr id="100" name="Straight Arrow Connector 100"/>
                        <wps:cNvCnPr/>
                        <wps:spPr>
                          <a:xfrm flipV="1">
                            <a:off x="5943600" y="457200"/>
                            <a:ext cx="0" cy="2286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s:wsp>
                        <wps:cNvPr id="101" name="Straight Arrow Connector 101"/>
                        <wps:cNvCnPr/>
                        <wps:spPr>
                          <a:xfrm>
                            <a:off x="914400" y="914400"/>
                            <a:ext cx="457200"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s:wsp>
                        <wps:cNvPr id="102" name="Straight Arrow Connector 102"/>
                        <wps:cNvCnPr/>
                        <wps:spPr>
                          <a:xfrm>
                            <a:off x="2286000" y="914400"/>
                            <a:ext cx="457200"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s:wsp>
                        <wps:cNvPr id="103" name="Straight Arrow Connector 103"/>
                        <wps:cNvCnPr/>
                        <wps:spPr>
                          <a:xfrm>
                            <a:off x="3657600" y="914400"/>
                            <a:ext cx="457200"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s:wsp>
                        <wps:cNvPr id="104" name="Straight Arrow Connector 104"/>
                        <wps:cNvCnPr/>
                        <wps:spPr>
                          <a:xfrm>
                            <a:off x="5029200" y="914400"/>
                            <a:ext cx="457200"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s:wsp>
                        <wps:cNvPr id="105" name="Straight Arrow Connector 105"/>
                        <wps:cNvCnPr/>
                        <wps:spPr>
                          <a:xfrm>
                            <a:off x="3200400" y="228600"/>
                            <a:ext cx="0" cy="2286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s:wsp>
                        <wps:cNvPr id="106" name="Straight Arrow Connector 106"/>
                        <wps:cNvCnPr/>
                        <wps:spPr>
                          <a:xfrm flipH="1">
                            <a:off x="2514600" y="228600"/>
                            <a:ext cx="457200" cy="2286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s:wsp>
                        <wps:cNvPr id="107" name="Straight Arrow Connector 107"/>
                        <wps:cNvCnPr/>
                        <wps:spPr>
                          <a:xfrm>
                            <a:off x="3429000" y="228600"/>
                            <a:ext cx="457200" cy="2286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id="Group 90" o:spid="_x0000_s1026" o:spt="203" style="position:absolute;left:0pt;margin-left:18pt;margin-top:13.45pt;height:72pt;width:504pt;mso-wrap-distance-left:9pt;mso-wrap-distance-right:9pt;z-index:251699200;mso-width-relative:page;mso-height-relative:page;" coordsize="6400800,914400" wrapcoords="9857 0 0 4800 0 22200 4114 24000 18429 24000 21600 22200 21600 4800 11657 0 9857 0" o:gfxdata="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&#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">
                <o:lock v:ext="edit" aspectratio="f"/>
                <v:shape id="Text Box 91" o:spid="_x0000_s1026" o:spt="202" type="#_x0000_t202" style="position:absolute;left:0;top:228600;height:228600;width:914400;" fillcolor="#FFFFFF [3201]" filled="t" stroked="t" coordsize="21600,21600" o:gfxdata="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e9t5GL4A&#10;AADbAAAADwAAAAAAAAABACAAAAAiAAAAZHJzL2Rvd25yZXYueG1sUEsBAhQAFAAAAAgAh07iQDMv&#10;BZ47AAAAOQAAABAAAAAAAAAAAQAgAAAADQEAAGRycy9zaGFwZXhtbC54bWxQSwUGAAAAAAYABgBb&#10;AQAAtwMAAAAA&#10;">
                  <v:fill on="t" focussize="0,0"/>
                  <v:stroke color="#000000 [3200]" joinstyle="round"/>
                  <v:imagedata o:title=""/>
                  <o:lock v:ext="edit" aspectratio="f"/>
                  <v:textbox>
                    <w:txbxContent>
                      <w:p>
                        <w:r>
                          <w:rPr>
                            <w:sz w:val="16"/>
                            <w:szCs w:val="16"/>
                          </w:rPr>
                          <w:t>Information</w:t>
                        </w:r>
                      </w:p>
                    </w:txbxContent>
                  </v:textbox>
                </v:shape>
                <v:shape id="Text Box 92" o:spid="_x0000_s1026" o:spt="202" type="#_x0000_t202" style="position:absolute;left:0;top:685800;height:228600;width:914400;" fillcolor="#FFFFFF [3201]" filled="t" stroked="t" coordsize="21600,21600" o:gfxdata="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LCedvvQAA&#10;ANsAAAAPAAAAAAAAAAEAIAAAACIAAABkcnMvZG93bnJldi54bWxQSwECFAAUAAAACACHTuJAMy8F&#10;njsAAAA5AAAAEAAAAAAAAAABACAAAAAMAQAAZHJzL3NoYXBleG1sLnhtbFBLBQYAAAAABgAGAFsB&#10;AAC2AwAAAAA=&#10;">
                  <v:fill on="t" focussize="0,0"/>
                  <v:stroke color="#000000 [3200]" joinstyle="round"/>
                  <v:imagedata o:title=""/>
                  <o:lock v:ext="edit" aspectratio="f"/>
                  <v:textbox>
                    <w:txbxContent>
                      <w:p>
                        <w:r>
                          <w:rPr>
                            <w:sz w:val="16"/>
                            <w:szCs w:val="16"/>
                          </w:rPr>
                          <w:t xml:space="preserve">Sender </w:t>
                        </w:r>
                      </w:p>
                    </w:txbxContent>
                  </v:textbox>
                </v:shape>
                <v:shape id="Text Box 93" o:spid="_x0000_s1026" o:spt="202" type="#_x0000_t202" style="position:absolute;left:1371600;top:685800;height:228600;width:914400;" fillcolor="#FFFFFF [3201]" filled="t" stroked="t" coordsize="21600,21600" o:gfxdata="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EVC9L4A&#10;AADbAAAADwAAAAAAAAABACAAAAAiAAAAZHJzL2Rvd25yZXYueG1sUEsBAhQAFAAAAAgAh07iQDMv&#10;BZ47AAAAOQAAABAAAAAAAAAAAQAgAAAADQEAAGRycy9zaGFwZXhtbC54bWxQSwUGAAAAAAYABgBb&#10;AQAAtwMAAAAA&#10;">
                  <v:fill on="t" focussize="0,0"/>
                  <v:stroke color="#000000 [3200]" joinstyle="round"/>
                  <v:imagedata o:title=""/>
                  <o:lock v:ext="edit" aspectratio="f"/>
                  <v:textbox>
                    <w:txbxContent>
                      <w:p>
                        <w:r>
                          <w:rPr>
                            <w:sz w:val="16"/>
                            <w:szCs w:val="16"/>
                          </w:rPr>
                          <w:t xml:space="preserve">Encoding </w:t>
                        </w:r>
                      </w:p>
                    </w:txbxContent>
                  </v:textbox>
                </v:shape>
                <v:shape id="Text Box 94" o:spid="_x0000_s1026" o:spt="202" type="#_x0000_t202" style="position:absolute;left:2743200;top:685800;height:228600;width:914400;" fillcolor="#FFFFFF [3201]" filled="t" stroked="t" coordsize="21600,21600" o:gfxdata="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a6zagL4A&#10;AADbAAAADwAAAAAAAAABACAAAAAiAAAAZHJzL2Rvd25yZXYueG1sUEsBAhQAFAAAAAgAh07iQDMv&#10;BZ47AAAAOQAAABAAAAAAAAAAAQAgAAAADQEAAGRycy9zaGFwZXhtbC54bWxQSwUGAAAAAAYABgBb&#10;AQAAtwMAAAAA&#10;">
                  <v:fill on="t" focussize="0,0"/>
                  <v:stroke color="#000000 [3200]" joinstyle="round"/>
                  <v:imagedata o:title=""/>
                  <o:lock v:ext="edit" aspectratio="f"/>
                  <v:textbox>
                    <w:txbxContent>
                      <w:p>
                        <w:r>
                          <w:rPr>
                            <w:sz w:val="16"/>
                            <w:szCs w:val="16"/>
                          </w:rPr>
                          <w:t>Message</w:t>
                        </w:r>
                      </w:p>
                    </w:txbxContent>
                  </v:textbox>
                </v:shape>
                <v:shape id="Text Box 95" o:spid="_x0000_s1026" o:spt="202" type="#_x0000_t202" style="position:absolute;left:4114800;top:685800;height:228600;width:914400;" fillcolor="#FFFFFF [3201]" filled="t" stroked="t" coordsize="21600,21600" o:gfxdata="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BOB/G74A&#10;AADbAAAADwAAAAAAAAABACAAAAAiAAAAZHJzL2Rvd25yZXYueG1sUEsBAhQAFAAAAAgAh07iQDMv&#10;BZ47AAAAOQAAABAAAAAAAAAAAQAgAAAADQEAAGRycy9zaGFwZXhtbC54bWxQSwUGAAAAAAYABgBb&#10;AQAAtwMAAAAA&#10;">
                  <v:fill on="t" focussize="0,0"/>
                  <v:stroke color="#000000 [3200]" joinstyle="round"/>
                  <v:imagedata o:title=""/>
                  <o:lock v:ext="edit" aspectratio="f"/>
                  <v:textbox>
                    <w:txbxContent>
                      <w:p>
                        <w:r>
                          <w:rPr>
                            <w:sz w:val="16"/>
                            <w:szCs w:val="16"/>
                          </w:rPr>
                          <w:t xml:space="preserve">Decoding </w:t>
                        </w:r>
                      </w:p>
                    </w:txbxContent>
                  </v:textbox>
                </v:shape>
                <v:shape id="Text Box 96" o:spid="_x0000_s1026" o:spt="202" type="#_x0000_t202" style="position:absolute;left:5486400;top:685800;height:228600;width:914400;" fillcolor="#FFFFFF [3201]" filled="t" stroked="t" coordsize="21600,21600" o:gfxdata="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9DLhbL4A&#10;AADbAAAADwAAAAAAAAABACAAAAAiAAAAZHJzL2Rvd25yZXYueG1sUEsBAhQAFAAAAAgAh07iQDMv&#10;BZ47AAAAOQAAABAAAAAAAAAAAQAgAAAADQEAAGRycy9zaGFwZXhtbC54bWxQSwUGAAAAAAYABgBb&#10;AQAAtwMAAAAA&#10;">
                  <v:fill on="t" focussize="0,0"/>
                  <v:stroke color="#000000 [3200]" joinstyle="round"/>
                  <v:imagedata o:title=""/>
                  <o:lock v:ext="edit" aspectratio="f"/>
                  <v:textbox>
                    <w:txbxContent>
                      <w:p>
                        <w:r>
                          <w:rPr>
                            <w:sz w:val="16"/>
                            <w:szCs w:val="16"/>
                          </w:rPr>
                          <w:t>Receiver</w:t>
                        </w:r>
                      </w:p>
                    </w:txbxContent>
                  </v:textbox>
                </v:shape>
                <v:shape id="Text Box 97" o:spid="_x0000_s1026" o:spt="202" type="#_x0000_t202" style="position:absolute;left:5486400;top:228600;height:228600;width:914400;" fillcolor="#FFFFFF [3201]" filled="t" stroked="t" coordsize="21600,21600" o:gfxdata="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bfkT3vQAA&#10;ANsAAAAPAAAAAAAAAAEAIAAAACIAAABkcnMvZG93bnJldi54bWxQSwECFAAUAAAACACHTuJAMy8F&#10;njsAAAA5AAAAEAAAAAAAAAABACAAAAAMAQAAZHJzL3NoYXBleG1sLnhtbFBLBQYAAAAABgAGAFsB&#10;AAC2AwAAAAA=&#10;">
                  <v:fill on="t" focussize="0,0"/>
                  <v:stroke color="#000000 [3200]" joinstyle="round"/>
                  <v:imagedata o:title=""/>
                  <o:lock v:ext="edit" aspectratio="f"/>
                  <v:textbox>
                    <w:txbxContent>
                      <w:p>
                        <w:r>
                          <w:rPr>
                            <w:sz w:val="16"/>
                            <w:szCs w:val="16"/>
                          </w:rPr>
                          <w:t>Understanding</w:t>
                        </w:r>
                      </w:p>
                    </w:txbxContent>
                  </v:textbox>
                </v:shape>
                <v:shape id="Text Box 98" o:spid="_x0000_s1026" o:spt="202" type="#_x0000_t202" style="position:absolute;left:2971800;top:0;height:228600;width:440690;mso-wrap-style:none;" filled="f" stroked="t" coordsize="21600,21600" o:gfxdata="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AkFEcS5AAAA2wAA&#10;AA8AAAAAAAAAAQAgAAAAIgAAAGRycy9kb3ducmV2LnhtbFBLAQIUABQAAAAIAIdO4kAzLwWeOwAA&#10;ADkAAAAQAAAAAAAAAAEAIAAAAAgBAABkcnMvc2hhcGV4bWwueG1sUEsFBgAAAAAGAAYAWwEAALID&#10;AAAAAA==&#10;">
                  <v:fill on="f" focussize="0,0"/>
                  <v:stroke weight="1pt" color="#000000 [3213]" joinstyle="round"/>
                  <v:imagedata o:title=""/>
                  <o:lock v:ext="edit" aspectratio="f"/>
                  <v:textbox>
                    <w:txbxContent>
                      <w:p>
                        <w:pPr>
                          <w:rPr>
                            <w:sz w:val="16"/>
                            <w:szCs w:val="16"/>
                          </w:rPr>
                        </w:pPr>
                        <w:r>
                          <w:rPr>
                            <w:sz w:val="16"/>
                            <w:szCs w:val="16"/>
                          </w:rPr>
                          <w:t>Noise</w:t>
                        </w:r>
                      </w:p>
                    </w:txbxContent>
                  </v:textbox>
                </v:shape>
                <v:shape id="Straight Arrow Connector 99" o:spid="_x0000_s1026" o:spt="32" type="#_x0000_t32" style="position:absolute;left:457200;top:457200;height:228600;width:0;" filled="f" stroked="t" coordsize="21600,21600" o:gfxdata="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CyAqa8AAAA&#10;2wAAAA8AAAAAAAAAAQAgAAAAIgAAAGRycy9kb3ducmV2LnhtbFBLAQIUABQAAAAIAIdO4kAzLwWe&#10;OwAAADkAAAAQAAAAAAAAAAEAIAAAAAsBAABkcnMvc2hhcGV4bWwueG1sUEsFBgAAAAAGAAYAWwEA&#10;ALUDAAAAAA==&#10;">
                  <v:fill on="f" focussize="0,0"/>
                  <v:stroke color="#000000 [3200]" joinstyle="round" endarrow="open"/>
                  <v:imagedata o:title=""/>
                  <o:lock v:ext="edit" aspectratio="f"/>
                </v:shape>
                <v:shape id="Straight Arrow Connector 100" o:spid="_x0000_s1026" o:spt="32" type="#_x0000_t32" style="position:absolute;left:5943600;top:457200;flip:y;height:228600;width:0;" filled="f" stroked="t" coordsize="21600,21600" o:gfxdata="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gjzxrL4A&#10;AADcAAAADwAAAAAAAAABACAAAAAiAAAAZHJzL2Rvd25yZXYueG1sUEsBAhQAFAAAAAgAh07iQDMv&#10;BZ47AAAAOQAAABAAAAAAAAAAAQAgAAAADQEAAGRycy9zaGFwZXhtbC54bWxQSwUGAAAAAAYABgBb&#10;AQAAtwMAAAAA&#10;">
                  <v:fill on="f" focussize="0,0"/>
                  <v:stroke color="#000000 [3200]" joinstyle="round" endarrow="open"/>
                  <v:imagedata o:title=""/>
                  <o:lock v:ext="edit" aspectratio="f"/>
                </v:shape>
                <v:shape id="Straight Arrow Connector 101" o:spid="_x0000_s1026" o:spt="32" type="#_x0000_t32" style="position:absolute;left:914400;top:914400;height:0;width:457200;" filled="f" stroked="t" coordsize="21600,21600" o:gfxdata="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HPIti7sAAADc&#10;AAAADwAAAAAAAAABACAAAAAiAAAAZHJzL2Rvd25yZXYueG1sUEsBAhQAFAAAAAgAh07iQDMvBZ47&#10;AAAAOQAAABAAAAAAAAAAAQAgAAAACgEAAGRycy9zaGFwZXhtbC54bWxQSwUGAAAAAAYABgBbAQAA&#10;tAMAAAAA&#10;">
                  <v:fill on="f" focussize="0,0"/>
                  <v:stroke color="#000000 [3200]" joinstyle="round" endarrow="open"/>
                  <v:imagedata o:title=""/>
                  <o:lock v:ext="edit" aspectratio="f"/>
                </v:shape>
                <v:shape id="Straight Arrow Connector 102" o:spid="_x0000_s1026" o:spt="32" type="#_x0000_t32" style="position:absolute;left:2286000;top:914400;height:0;width:457200;" filled="f" stroked="t" coordsize="21600,21600" o:gfxdata="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sILP8ugAAANwA&#10;AAAPAAAAAAAAAAEAIAAAACIAAABkcnMvZG93bnJldi54bWxQSwECFAAUAAAACACHTuJAMy8FnjsA&#10;AAA5AAAAEAAAAAAAAAABACAAAAAJAQAAZHJzL3NoYXBleG1sLnhtbFBLBQYAAAAABgAGAFsBAACz&#10;AwAAAAA=&#10;">
                  <v:fill on="f" focussize="0,0"/>
                  <v:stroke color="#000000 [3200]" joinstyle="round" endarrow="open"/>
                  <v:imagedata o:title=""/>
                  <o:lock v:ext="edit" aspectratio="f"/>
                </v:shape>
                <v:shape id="Straight Arrow Connector 103" o:spid="_x0000_s1026" o:spt="32" type="#_x0000_t32" style="position:absolute;left:3657600;top:914400;height:0;width:457200;" filled="f" stroked="t" coordsize="21600,21600" o:gfxdata="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g2wWZ7sAAADc&#10;AAAADwAAAAAAAAABACAAAAAiAAAAZHJzL2Rvd25yZXYueG1sUEsBAhQAFAAAAAgAh07iQDMvBZ47&#10;AAAAOQAAABAAAAAAAAAAAQAgAAAACgEAAGRycy9zaGFwZXhtbC54bWxQSwUGAAAAAAYABgBbAQAA&#10;tAMAAAAA&#10;">
                  <v:fill on="f" focussize="0,0"/>
                  <v:stroke color="#000000 [3200]" joinstyle="round" endarrow="open"/>
                  <v:imagedata o:title=""/>
                  <o:lock v:ext="edit" aspectratio="f"/>
                </v:shape>
                <v:shape id="Straight Arrow Connector 104" o:spid="_x0000_s1026" o:spt="32" type="#_x0000_t32" style="position:absolute;left:5029200;top:914400;height:0;width:457200;" filled="f" stroked="t" coordsize="21600,21600" o:gfxdata="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DIWOE7sAAADc&#10;AAAADwAAAAAAAAABACAAAAAiAAAAZHJzL2Rvd25yZXYueG1sUEsBAhQAFAAAAAgAh07iQDMvBZ47&#10;AAAAOQAAABAAAAAAAAAAAQAgAAAACgEAAGRycy9zaGFwZXhtbC54bWxQSwUGAAAAAAYABgBbAQAA&#10;tAMAAAAA&#10;">
                  <v:fill on="f" focussize="0,0"/>
                  <v:stroke color="#000000 [3200]" joinstyle="round" endarrow="open"/>
                  <v:imagedata o:title=""/>
                  <o:lock v:ext="edit" aspectratio="f"/>
                </v:shape>
                <v:shape id="Straight Arrow Connector 105" o:spid="_x0000_s1026" o:spt="32" type="#_x0000_t32" style="position:absolute;left:3200400;top:228600;height:228600;width:0;" filled="f" stroked="t" coordsize="21600,21600" o:gfxdata="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jySuIugAAANwA&#10;AAAPAAAAAAAAAAEAIAAAACIAAABkcnMvZG93bnJldi54bWxQSwECFAAUAAAACACHTuJAMy8FnjsA&#10;AAA5AAAAEAAAAAAAAAABACAAAAAJAQAAZHJzL3NoYXBleG1sLnhtbFBLBQYAAAAABgAGAFsBAACz&#10;AwAAAAA=&#10;">
                  <v:fill on="f" focussize="0,0"/>
                  <v:stroke color="#000000 [3200]" joinstyle="round" endarrow="open"/>
                  <v:imagedata o:title=""/>
                  <o:lock v:ext="edit" aspectratio="f"/>
                </v:shape>
                <v:shape id="Straight Arrow Connector 106" o:spid="_x0000_s1026" o:spt="32" type="#_x0000_t32" style="position:absolute;left:2514600;top:228600;flip:x;height:228600;width:457200;" filled="f" stroked="t" coordsize="21600,21600" o:gfxdata="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YpnMQ7sAAADc&#10;AAAADwAAAAAAAAABACAAAAAiAAAAZHJzL2Rvd25yZXYueG1sUEsBAhQAFAAAAAgAh07iQDMvBZ47&#10;AAAAOQAAABAAAAAAAAAAAQAgAAAACgEAAGRycy9zaGFwZXhtbC54bWxQSwUGAAAAAAYABgBbAQAA&#10;tAMAAAAA&#10;">
                  <v:fill on="f" focussize="0,0"/>
                  <v:stroke color="#000000 [3200]" joinstyle="round" endarrow="open"/>
                  <v:imagedata o:title=""/>
                  <o:lock v:ext="edit" aspectratio="f"/>
                </v:shape>
                <v:shape id="Straight Arrow Connector 107" o:spid="_x0000_s1026" o:spt="32" type="#_x0000_t32" style="position:absolute;left:3429000;top:228600;height:228600;width:457200;" filled="f" stroked="t" coordsize="21600,21600" o:gfxdata="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cQZLsAAADc&#10;AAAADwAAAAAAAAABACAAAAAiAAAAZHJzL2Rvd25yZXYueG1sUEsBAhQAFAAAAAgAh07iQDMvBZ47&#10;AAAAOQAAABAAAAAAAAAAAQAgAAAACgEAAGRycy9zaGFwZXhtbC54bWxQSwUGAAAAAAYABgBbAQAA&#10;tAMAAAAA&#10;">
                  <v:fill on="f" focussize="0,0"/>
                  <v:stroke color="#000000 [3200]" joinstyle="round" endarrow="open"/>
                  <v:imagedata o:title=""/>
                  <o:lock v:ext="edit" aspectratio="f"/>
                </v:shape>
                <w10:wrap type="through"/>
              </v:group>
            </w:pict>
          </mc:Fallback>
        </mc:AlternateContent>
      </w:r>
    </w:p>
    <w:p>
      <w:pPr>
        <w:spacing w:after="100"/>
        <w:rPr>
          <w:sz w:val="20"/>
          <w:szCs w:val="20"/>
        </w:rPr>
      </w:pPr>
      <w:r>
        <w:rPr>
          <w:sz w:val="20"/>
          <w:szCs w:val="20"/>
          <w:lang w:eastAsia="zh-CN"/>
        </w:rPr>
        <mc:AlternateContent>
          <mc:Choice Requires="wps">
            <w:drawing>
              <wp:anchor distT="0" distB="0" distL="114300" distR="114300" simplePos="0" relativeHeight="251698176" behindDoc="0" locked="0" layoutInCell="1" allowOverlap="1">
                <wp:simplePos x="0" y="0"/>
                <wp:positionH relativeFrom="column">
                  <wp:posOffset>1917700</wp:posOffset>
                </wp:positionH>
                <wp:positionV relativeFrom="paragraph">
                  <wp:posOffset>123825</wp:posOffset>
                </wp:positionV>
                <wp:extent cx="0" cy="0"/>
                <wp:effectExtent l="0" t="0" r="0" b="0"/>
                <wp:wrapNone/>
                <wp:docPr id="108" name="Straight Arrow Connector 108"/>
                <wp:cNvGraphicFramePr/>
                <a:graphic xmlns:a="http://schemas.openxmlformats.org/drawingml/2006/main">
                  <a:graphicData uri="http://schemas.microsoft.com/office/word/2010/wordprocessingShape">
                    <wps:wsp>
                      <wps:cNvCnPr/>
                      <wps:spPr>
                        <a:xfrm>
                          <a:off x="0" y="0"/>
                          <a:ext cx="0" cy="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108" o:spid="_x0000_s1026" o:spt="32" type="#_x0000_t32" style="position:absolute;left:0pt;margin-left:151pt;margin-top:9.75pt;height:0pt;width:0pt;z-index:251698176;mso-width-relative:page;mso-height-relative:page;" filled="f" stroked="t" coordsize="21600,21600" o:gfxdata="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P5HyE3VAAAACQEAAA8AAAAAAAAAAQAgAAAAIgAAAGRy&#10;cy9kb3ducmV2LnhtbFBLAQIUABQAAAAIAIdO4kA7lqJbCAIAACcEAAAOAAAAAAAAAAEAIAAAACQB&#10;AABkcnMvZTJvRG9jLnhtbFBLBQYAAAAABgAGAFkBAACeBQAAAAA=&#10;">
                <v:fill on="f" focussize="0,0"/>
                <v:stroke weight="2pt" color="#4F81BD [3204]" joinstyle="round" endarrow="open"/>
                <v:imagedata o:title=""/>
                <o:lock v:ext="edit" aspectratio="f"/>
                <v:shadow on="t" color="#000000" opacity="24903f" offset="0pt,1.5748031496063pt" origin="0f,32768f" matrix="65536f,0f,0f,65536f"/>
              </v:shape>
            </w:pict>
          </mc:Fallback>
        </mc:AlternateContent>
      </w:r>
    </w:p>
    <w:p>
      <w:pPr>
        <w:tabs>
          <w:tab w:val="left" w:pos="2147"/>
        </w:tabs>
        <w:spacing w:after="100"/>
        <w:rPr>
          <w:sz w:val="20"/>
          <w:szCs w:val="20"/>
        </w:rPr>
      </w:pPr>
    </w:p>
    <w:p>
      <w:pPr>
        <w:tabs>
          <w:tab w:val="left" w:pos="2147"/>
        </w:tabs>
        <w:spacing w:after="100"/>
        <w:rPr>
          <w:sz w:val="20"/>
          <w:szCs w:val="20"/>
        </w:rPr>
      </w:pPr>
    </w:p>
    <w:p>
      <w:pPr>
        <w:tabs>
          <w:tab w:val="left" w:pos="2147"/>
        </w:tabs>
        <w:spacing w:after="100"/>
        <w:rPr>
          <w:sz w:val="20"/>
          <w:szCs w:val="20"/>
        </w:rPr>
      </w:pPr>
    </w:p>
    <w:p>
      <w:pPr>
        <w:pStyle w:val="8"/>
        <w:numPr>
          <w:ilvl w:val="1"/>
          <w:numId w:val="84"/>
        </w:numPr>
        <w:tabs>
          <w:tab w:val="left" w:pos="2147"/>
        </w:tabs>
        <w:spacing w:after="100"/>
        <w:rPr>
          <w:sz w:val="20"/>
          <w:szCs w:val="20"/>
        </w:rPr>
      </w:pPr>
      <w:r>
        <w:rPr>
          <w:sz w:val="20"/>
          <w:szCs w:val="20"/>
        </w:rPr>
        <w:t xml:space="preserve">Sender might be a team member who wants to share info with another team member. </w:t>
      </w:r>
    </w:p>
    <w:p>
      <w:pPr>
        <w:pStyle w:val="8"/>
        <w:numPr>
          <w:ilvl w:val="1"/>
          <w:numId w:val="84"/>
        </w:numPr>
        <w:tabs>
          <w:tab w:val="left" w:pos="2147"/>
        </w:tabs>
        <w:spacing w:after="100"/>
        <w:rPr>
          <w:sz w:val="20"/>
          <w:szCs w:val="20"/>
        </w:rPr>
      </w:pPr>
      <w:r>
        <w:rPr>
          <w:sz w:val="20"/>
          <w:szCs w:val="20"/>
        </w:rPr>
        <w:t xml:space="preserve">Senders may use verbal or written language, as well as non-verbal language, to encode info into a message. </w:t>
      </w:r>
    </w:p>
    <w:p>
      <w:pPr>
        <w:pStyle w:val="8"/>
        <w:numPr>
          <w:ilvl w:val="1"/>
          <w:numId w:val="84"/>
        </w:numPr>
        <w:tabs>
          <w:tab w:val="left" w:pos="2147"/>
        </w:tabs>
        <w:spacing w:after="100"/>
        <w:rPr>
          <w:sz w:val="20"/>
          <w:szCs w:val="20"/>
        </w:rPr>
      </w:pPr>
      <w:r>
        <w:rPr>
          <w:sz w:val="20"/>
          <w:szCs w:val="20"/>
        </w:rPr>
        <w:t xml:space="preserve">This encoded message is transmitted to a receiver, who needs to decode the message to form an understanding of the info it contains. </w:t>
      </w:r>
    </w:p>
    <w:p>
      <w:pPr>
        <w:pStyle w:val="8"/>
        <w:numPr>
          <w:ilvl w:val="0"/>
          <w:numId w:val="84"/>
        </w:numPr>
        <w:tabs>
          <w:tab w:val="left" w:pos="2147"/>
        </w:tabs>
        <w:spacing w:after="100"/>
        <w:rPr>
          <w:sz w:val="20"/>
          <w:szCs w:val="20"/>
        </w:rPr>
      </w:pPr>
      <w:r>
        <w:rPr>
          <w:sz w:val="20"/>
          <w:szCs w:val="20"/>
          <w:u w:val="single"/>
        </w:rPr>
        <w:t>Communicator Competence:</w:t>
      </w:r>
      <w:r>
        <w:rPr>
          <w:sz w:val="20"/>
          <w:szCs w:val="20"/>
        </w:rPr>
        <w:t xml:space="preserve"> Refers to the skills involved in encoding, transmitting, and receiving messages. </w:t>
      </w:r>
    </w:p>
    <w:p>
      <w:pPr>
        <w:pStyle w:val="8"/>
        <w:numPr>
          <w:ilvl w:val="1"/>
          <w:numId w:val="84"/>
        </w:numPr>
        <w:tabs>
          <w:tab w:val="left" w:pos="2147"/>
        </w:tabs>
        <w:spacing w:after="100"/>
        <w:rPr>
          <w:sz w:val="20"/>
          <w:szCs w:val="20"/>
        </w:rPr>
      </w:pPr>
      <w:r>
        <w:rPr>
          <w:sz w:val="20"/>
          <w:szCs w:val="20"/>
        </w:rPr>
        <w:t xml:space="preserve">Encoding and interpreting messages can be a major source of communication problems. </w:t>
      </w:r>
    </w:p>
    <w:p>
      <w:pPr>
        <w:pStyle w:val="8"/>
        <w:numPr>
          <w:ilvl w:val="1"/>
          <w:numId w:val="84"/>
        </w:numPr>
        <w:tabs>
          <w:tab w:val="left" w:pos="2147"/>
        </w:tabs>
        <w:spacing w:after="100"/>
        <w:rPr>
          <w:sz w:val="20"/>
          <w:szCs w:val="20"/>
        </w:rPr>
      </w:pPr>
      <w:r>
        <w:rPr>
          <w:sz w:val="20"/>
          <w:szCs w:val="20"/>
        </w:rPr>
        <w:t xml:space="preserve">A receiver who isn’t skilled in listening carefully to a sender’s message may misinterpret a message or miss it altogether. </w:t>
      </w:r>
    </w:p>
    <w:p>
      <w:pPr>
        <w:pStyle w:val="8"/>
        <w:numPr>
          <w:ilvl w:val="0"/>
          <w:numId w:val="84"/>
        </w:numPr>
        <w:tabs>
          <w:tab w:val="left" w:pos="2147"/>
        </w:tabs>
        <w:spacing w:after="100"/>
        <w:rPr>
          <w:sz w:val="20"/>
          <w:szCs w:val="20"/>
        </w:rPr>
      </w:pPr>
      <w:r>
        <w:rPr>
          <w:sz w:val="20"/>
          <w:szCs w:val="20"/>
          <w:u w:val="single"/>
        </w:rPr>
        <w:t>Gender Difference:</w:t>
      </w:r>
      <w:r>
        <w:rPr>
          <w:sz w:val="20"/>
          <w:szCs w:val="20"/>
        </w:rPr>
        <w:t xml:space="preserve"> Men tend to use a style of communication that helps them achieve and maintain status, power, and independence, whereas women tend to send messages and use a style that builds and strengthens their relationships. </w:t>
      </w:r>
    </w:p>
    <w:p>
      <w:pPr>
        <w:pStyle w:val="8"/>
        <w:numPr>
          <w:ilvl w:val="1"/>
          <w:numId w:val="84"/>
        </w:numPr>
        <w:tabs>
          <w:tab w:val="left" w:pos="2147"/>
        </w:tabs>
        <w:spacing w:after="100"/>
        <w:rPr>
          <w:sz w:val="20"/>
          <w:szCs w:val="20"/>
        </w:rPr>
      </w:pPr>
      <w:r>
        <w:rPr>
          <w:sz w:val="20"/>
          <w:szCs w:val="20"/>
        </w:rPr>
        <w:t xml:space="preserve">Gender difference in communication styles can be serious because they can lead to misunderstanding between male and female team members, and often lead to faulty inferences about each other’s confidence and competence. </w:t>
      </w:r>
    </w:p>
    <w:p>
      <w:pPr>
        <w:pStyle w:val="8"/>
        <w:numPr>
          <w:ilvl w:val="0"/>
          <w:numId w:val="84"/>
        </w:numPr>
        <w:tabs>
          <w:tab w:val="left" w:pos="2147"/>
        </w:tabs>
        <w:spacing w:after="100"/>
        <w:rPr>
          <w:sz w:val="20"/>
          <w:szCs w:val="20"/>
        </w:rPr>
      </w:pPr>
      <w:r>
        <w:rPr>
          <w:sz w:val="20"/>
          <w:szCs w:val="20"/>
          <w:u w:val="single"/>
        </w:rPr>
        <w:t>Noise</w:t>
      </w:r>
      <w:r>
        <w:rPr>
          <w:sz w:val="20"/>
          <w:szCs w:val="20"/>
        </w:rPr>
        <w:t xml:space="preserve">: Depending on how a message is being transmitted noise can take several different forms. </w:t>
      </w:r>
    </w:p>
    <w:p>
      <w:pPr>
        <w:pStyle w:val="8"/>
        <w:numPr>
          <w:ilvl w:val="1"/>
          <w:numId w:val="84"/>
        </w:numPr>
        <w:tabs>
          <w:tab w:val="left" w:pos="2147"/>
        </w:tabs>
        <w:spacing w:after="100"/>
        <w:rPr>
          <w:sz w:val="20"/>
          <w:szCs w:val="20"/>
        </w:rPr>
      </w:pPr>
      <w:r>
        <w:rPr>
          <w:sz w:val="20"/>
          <w:szCs w:val="20"/>
        </w:rPr>
        <w:t xml:space="preserve">The sender can try to talk louder or more clearly or by using other forms of communication such as hand gestures and body language to help clarify messages. In addition, the receiver has to listen more carefully and think harder to fill in the spaces left by spoken words that are impossible to hear. </w:t>
      </w:r>
    </w:p>
    <w:p>
      <w:pPr>
        <w:pStyle w:val="8"/>
        <w:numPr>
          <w:ilvl w:val="0"/>
          <w:numId w:val="84"/>
        </w:numPr>
        <w:tabs>
          <w:tab w:val="left" w:pos="2147"/>
        </w:tabs>
        <w:spacing w:after="100"/>
        <w:rPr>
          <w:sz w:val="20"/>
          <w:szCs w:val="20"/>
        </w:rPr>
      </w:pPr>
      <w:r>
        <w:rPr>
          <w:sz w:val="20"/>
          <w:szCs w:val="20"/>
          <w:u w:val="single"/>
        </w:rPr>
        <w:t>Information Richness:</w:t>
      </w:r>
      <w:r>
        <w:rPr>
          <w:sz w:val="20"/>
          <w:szCs w:val="20"/>
        </w:rPr>
        <w:t xml:space="preserve"> the amount and depth of info that gets transmitted in a message. Messages transmitted face-to-face have the highest info richness. At the opposite end of the spectrum are computer-generated reports with lots of numbers. A personal written note has moderate info richness. </w:t>
      </w:r>
    </w:p>
    <w:p>
      <w:pPr>
        <w:pStyle w:val="8"/>
        <w:numPr>
          <w:ilvl w:val="0"/>
          <w:numId w:val="84"/>
        </w:numPr>
        <w:tabs>
          <w:tab w:val="left" w:pos="2147"/>
        </w:tabs>
        <w:spacing w:after="100"/>
        <w:rPr>
          <w:sz w:val="20"/>
          <w:szCs w:val="20"/>
        </w:rPr>
      </w:pPr>
      <w:r>
        <w:rPr>
          <w:sz w:val="20"/>
          <w:szCs w:val="20"/>
          <w:u w:val="single"/>
        </w:rPr>
        <w:t>Network Structure:</w:t>
      </w:r>
      <w:r>
        <w:rPr>
          <w:sz w:val="20"/>
          <w:szCs w:val="20"/>
        </w:rPr>
        <w:t xml:space="preserve"> The pattern of communication that occurs regularly among each member of the team. </w:t>
      </w:r>
    </w:p>
    <w:p>
      <w:pPr>
        <w:pStyle w:val="8"/>
        <w:numPr>
          <w:ilvl w:val="1"/>
          <w:numId w:val="84"/>
        </w:numPr>
        <w:tabs>
          <w:tab w:val="left" w:pos="2147"/>
        </w:tabs>
        <w:spacing w:after="100"/>
        <w:rPr>
          <w:sz w:val="20"/>
          <w:szCs w:val="20"/>
        </w:rPr>
        <w:sectPr>
          <w:type w:val="continuous"/>
          <w:pgSz w:w="12240" w:h="15840"/>
          <w:pgMar w:top="720" w:right="720" w:bottom="709" w:left="720" w:header="708" w:footer="708" w:gutter="0"/>
          <w:cols w:space="708" w:num="1"/>
        </w:sectPr>
      </w:pPr>
    </w:p>
    <w:p>
      <w:pPr>
        <w:pStyle w:val="8"/>
        <w:numPr>
          <w:ilvl w:val="1"/>
          <w:numId w:val="84"/>
        </w:numPr>
        <w:tabs>
          <w:tab w:val="left" w:pos="2147"/>
        </w:tabs>
        <w:spacing w:after="100"/>
        <w:rPr>
          <w:sz w:val="20"/>
          <w:szCs w:val="20"/>
        </w:rPr>
      </w:pPr>
      <w:r>
        <w:rPr>
          <w:i/>
          <w:sz w:val="20"/>
          <w:szCs w:val="20"/>
        </w:rPr>
        <w:t>Centralization</w:t>
      </w:r>
      <w:r>
        <w:rPr>
          <w:sz w:val="20"/>
          <w:szCs w:val="20"/>
        </w:rPr>
        <w:t xml:space="preserve">: The degree to which the communication in a network flows through some members rather than others. The more communication flows through fewer members of the team, the higher the degree or centralization. </w:t>
      </w:r>
    </w:p>
    <w:p>
      <w:pPr>
        <w:tabs>
          <w:tab w:val="left" w:pos="2147"/>
        </w:tabs>
        <w:spacing w:after="100"/>
        <w:rPr>
          <w:sz w:val="20"/>
          <w:szCs w:val="20"/>
        </w:rPr>
        <w:sectPr>
          <w:type w:val="continuous"/>
          <w:pgSz w:w="12240" w:h="15840"/>
          <w:pgMar w:top="720" w:right="720" w:bottom="568" w:left="720" w:header="708" w:footer="708" w:gutter="0"/>
          <w:cols w:space="708" w:num="2"/>
        </w:sectPr>
      </w:pPr>
      <w:r>
        <w:rPr>
          <w:sz w:val="20"/>
          <w:szCs w:val="20"/>
          <w:lang w:eastAsia="zh-CN"/>
        </w:rPr>
        <w:drawing>
          <wp:inline distT="0" distB="0" distL="0" distR="0">
            <wp:extent cx="2743200" cy="1407160"/>
            <wp:effectExtent l="0" t="0" r="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Picture 110"/>
                    <pic:cNvPicPr>
                      <a:picLocks noChangeAspect="1"/>
                    </pic:cNvPicPr>
                  </pic:nvPicPr>
                  <pic:blipFill>
                    <a:blip r:embed="rId4">
                      <a:extLst>
                        <a:ext uri="{28A0092B-C50C-407E-A947-70E740481C1C}">
                          <a14:useLocalDpi xmlns:a14="http://schemas.microsoft.com/office/drawing/2010/main" val="0"/>
                        </a:ext>
                      </a:extLst>
                    </a:blip>
                    <a:stretch>
                      <a:fillRect/>
                    </a:stretch>
                  </pic:blipFill>
                  <pic:spPr>
                    <a:xfrm>
                      <a:off x="0" y="0"/>
                      <a:ext cx="2743200" cy="1407726"/>
                    </a:xfrm>
                    <a:prstGeom prst="rect">
                      <a:avLst/>
                    </a:prstGeom>
                  </pic:spPr>
                </pic:pic>
              </a:graphicData>
            </a:graphic>
          </wp:inline>
        </w:drawing>
      </w:r>
    </w:p>
    <w:p>
      <w:pPr>
        <w:tabs>
          <w:tab w:val="left" w:pos="2147"/>
        </w:tabs>
        <w:spacing w:after="100"/>
        <w:rPr>
          <w:b/>
          <w:sz w:val="20"/>
          <w:szCs w:val="20"/>
        </w:rPr>
      </w:pPr>
      <w:r>
        <w:rPr>
          <w:b/>
          <w:sz w:val="20"/>
          <w:szCs w:val="20"/>
        </w:rPr>
        <w:t xml:space="preserve">Team States </w:t>
      </w:r>
    </w:p>
    <w:p>
      <w:pPr>
        <w:tabs>
          <w:tab w:val="left" w:pos="2147"/>
        </w:tabs>
        <w:spacing w:after="100"/>
        <w:rPr>
          <w:sz w:val="20"/>
          <w:szCs w:val="20"/>
        </w:rPr>
      </w:pPr>
      <w:r>
        <w:rPr>
          <w:sz w:val="20"/>
          <w:szCs w:val="20"/>
          <w:u w:val="single"/>
        </w:rPr>
        <w:t>Team States:</w:t>
      </w:r>
      <w:r>
        <w:rPr>
          <w:sz w:val="20"/>
          <w:szCs w:val="20"/>
        </w:rPr>
        <w:t xml:space="preserve"> Specific types of feelings and thoughts that coalesce in the minds of team members as a consequence of their experience working together. </w:t>
      </w:r>
    </w:p>
    <w:p>
      <w:pPr>
        <w:pStyle w:val="8"/>
        <w:numPr>
          <w:ilvl w:val="0"/>
          <w:numId w:val="85"/>
        </w:numPr>
        <w:tabs>
          <w:tab w:val="left" w:pos="2147"/>
        </w:tabs>
        <w:spacing w:after="100"/>
        <w:rPr>
          <w:sz w:val="20"/>
          <w:szCs w:val="20"/>
        </w:rPr>
      </w:pPr>
      <w:r>
        <w:rPr>
          <w:sz w:val="20"/>
          <w:szCs w:val="20"/>
          <w:u w:val="single"/>
        </w:rPr>
        <w:t>Cohesion</w:t>
      </w:r>
      <w:r>
        <w:rPr>
          <w:sz w:val="20"/>
          <w:szCs w:val="20"/>
        </w:rPr>
        <w:t xml:space="preserve">: A team state that occurs when members of the team develop strong emotional bonds to other members of the team and to the team itself. </w:t>
      </w:r>
    </w:p>
    <w:p>
      <w:pPr>
        <w:pStyle w:val="8"/>
        <w:numPr>
          <w:ilvl w:val="1"/>
          <w:numId w:val="85"/>
        </w:numPr>
        <w:tabs>
          <w:tab w:val="left" w:pos="2147"/>
        </w:tabs>
        <w:spacing w:after="100"/>
        <w:rPr>
          <w:sz w:val="20"/>
          <w:szCs w:val="20"/>
        </w:rPr>
      </w:pPr>
      <w:r>
        <w:rPr>
          <w:sz w:val="20"/>
          <w:szCs w:val="20"/>
        </w:rPr>
        <w:t xml:space="preserve">Groupthink: Behaviors that support conformity and team harmony at the expense of other team priorities. </w:t>
      </w:r>
    </w:p>
    <w:p>
      <w:pPr>
        <w:pStyle w:val="8"/>
        <w:numPr>
          <w:ilvl w:val="1"/>
          <w:numId w:val="85"/>
        </w:numPr>
        <w:tabs>
          <w:tab w:val="left" w:pos="2147"/>
        </w:tabs>
        <w:spacing w:after="100"/>
        <w:rPr>
          <w:sz w:val="20"/>
          <w:szCs w:val="20"/>
        </w:rPr>
      </w:pPr>
      <w:r>
        <w:rPr>
          <w:sz w:val="20"/>
          <w:szCs w:val="20"/>
        </w:rPr>
        <w:t xml:space="preserve">A way to avoid cohesion is to assign someone to be a devil’s advocate. </w:t>
      </w:r>
    </w:p>
    <w:p>
      <w:pPr>
        <w:pStyle w:val="8"/>
        <w:numPr>
          <w:ilvl w:val="0"/>
          <w:numId w:val="85"/>
        </w:numPr>
        <w:tabs>
          <w:tab w:val="left" w:pos="2147"/>
        </w:tabs>
        <w:spacing w:after="100"/>
        <w:rPr>
          <w:sz w:val="20"/>
          <w:szCs w:val="20"/>
        </w:rPr>
      </w:pPr>
      <w:r>
        <w:rPr>
          <w:sz w:val="20"/>
          <w:szCs w:val="20"/>
          <w:u w:val="single"/>
        </w:rPr>
        <w:t>Potency</w:t>
      </w:r>
      <w:r>
        <w:rPr>
          <w:sz w:val="20"/>
          <w:szCs w:val="20"/>
        </w:rPr>
        <w:t xml:space="preserve">: A team state reflecting the degree of confidence among team members that the team can be effective across situations and tasks. </w:t>
      </w:r>
    </w:p>
    <w:p>
      <w:pPr>
        <w:pStyle w:val="8"/>
        <w:numPr>
          <w:ilvl w:val="1"/>
          <w:numId w:val="85"/>
        </w:numPr>
        <w:tabs>
          <w:tab w:val="left" w:pos="2147"/>
        </w:tabs>
        <w:spacing w:after="100"/>
        <w:rPr>
          <w:sz w:val="20"/>
          <w:szCs w:val="20"/>
        </w:rPr>
      </w:pPr>
      <w:r>
        <w:rPr>
          <w:sz w:val="20"/>
          <w:szCs w:val="20"/>
        </w:rPr>
        <w:t xml:space="preserve">When a team has high potency, members are confident that their team can perform well, and focus more of their energy on achieving team goals. </w:t>
      </w:r>
    </w:p>
    <w:p>
      <w:pPr>
        <w:pStyle w:val="8"/>
        <w:numPr>
          <w:ilvl w:val="1"/>
          <w:numId w:val="85"/>
        </w:numPr>
        <w:tabs>
          <w:tab w:val="left" w:pos="2147"/>
        </w:tabs>
        <w:spacing w:after="100"/>
        <w:rPr>
          <w:sz w:val="20"/>
          <w:szCs w:val="20"/>
        </w:rPr>
      </w:pPr>
      <w:r>
        <w:rPr>
          <w:sz w:val="20"/>
          <w:szCs w:val="20"/>
        </w:rPr>
        <w:t xml:space="preserve">When a team has low potency, members are not as confident about their team, so they begin to question the team’s goals and one another. </w:t>
      </w:r>
    </w:p>
    <w:p>
      <w:pPr>
        <w:pStyle w:val="8"/>
        <w:numPr>
          <w:ilvl w:val="0"/>
          <w:numId w:val="85"/>
        </w:numPr>
        <w:tabs>
          <w:tab w:val="left" w:pos="2147"/>
        </w:tabs>
        <w:spacing w:after="100"/>
        <w:rPr>
          <w:sz w:val="20"/>
          <w:szCs w:val="20"/>
        </w:rPr>
      </w:pPr>
      <w:r>
        <w:rPr>
          <w:sz w:val="20"/>
          <w:szCs w:val="20"/>
          <w:u w:val="single"/>
        </w:rPr>
        <w:t>Mental Models:</w:t>
      </w:r>
      <w:r>
        <w:rPr>
          <w:sz w:val="20"/>
          <w:szCs w:val="20"/>
        </w:rPr>
        <w:t xml:space="preserve"> The degree to which team members have a shared understanding of important aspects of the team and its task. </w:t>
      </w:r>
    </w:p>
    <w:p>
      <w:pPr>
        <w:pStyle w:val="8"/>
        <w:numPr>
          <w:ilvl w:val="1"/>
          <w:numId w:val="85"/>
        </w:numPr>
        <w:tabs>
          <w:tab w:val="left" w:pos="2147"/>
        </w:tabs>
        <w:spacing w:after="100"/>
        <w:rPr>
          <w:sz w:val="20"/>
          <w:szCs w:val="20"/>
        </w:rPr>
      </w:pPr>
      <w:r>
        <w:rPr>
          <w:sz w:val="20"/>
          <w:szCs w:val="20"/>
        </w:rPr>
        <w:t xml:space="preserve">A team may have shared mental models with respect to the capabilities that members bring to the team as well as the processes the team needs to use to be effective. </w:t>
      </w:r>
    </w:p>
    <w:p>
      <w:pPr>
        <w:pStyle w:val="8"/>
        <w:numPr>
          <w:ilvl w:val="1"/>
          <w:numId w:val="85"/>
        </w:numPr>
        <w:tabs>
          <w:tab w:val="left" w:pos="2147"/>
        </w:tabs>
        <w:spacing w:after="100"/>
        <w:rPr>
          <w:sz w:val="20"/>
          <w:szCs w:val="20"/>
        </w:rPr>
      </w:pPr>
      <w:r>
        <w:rPr>
          <w:sz w:val="20"/>
          <w:szCs w:val="20"/>
        </w:rPr>
        <w:t xml:space="preserve">When team members know each other’s capabilities, they’re more likely to know where to go for the help they might need to complete their work. In addition, they should be able to anticipate when another member needs help to do their work </w:t>
      </w:r>
    </w:p>
    <w:p>
      <w:pPr>
        <w:pStyle w:val="8"/>
        <w:numPr>
          <w:ilvl w:val="0"/>
          <w:numId w:val="85"/>
        </w:numPr>
        <w:tabs>
          <w:tab w:val="left" w:pos="2147"/>
        </w:tabs>
        <w:spacing w:after="100"/>
        <w:rPr>
          <w:sz w:val="20"/>
          <w:szCs w:val="20"/>
        </w:rPr>
      </w:pPr>
      <w:r>
        <w:rPr>
          <w:sz w:val="20"/>
          <w:szCs w:val="20"/>
          <w:u w:val="single"/>
        </w:rPr>
        <w:t>Transactive Memory:</w:t>
      </w:r>
      <w:r>
        <w:rPr>
          <w:sz w:val="20"/>
          <w:szCs w:val="20"/>
        </w:rPr>
        <w:t xml:space="preserve"> The degree to which team members’ specialized knowledge is integrated into an effective system of memory for the team.  </w:t>
      </w:r>
    </w:p>
    <w:p>
      <w:pPr>
        <w:pStyle w:val="8"/>
        <w:numPr>
          <w:ilvl w:val="1"/>
          <w:numId w:val="85"/>
        </w:numPr>
        <w:tabs>
          <w:tab w:val="left" w:pos="2147"/>
        </w:tabs>
        <w:spacing w:after="100"/>
        <w:rPr>
          <w:sz w:val="20"/>
          <w:szCs w:val="20"/>
        </w:rPr>
      </w:pPr>
      <w:r>
        <w:rPr>
          <w:sz w:val="20"/>
          <w:szCs w:val="20"/>
        </w:rPr>
        <w:t xml:space="preserve">Not everyone on a team has to possess the same knowledge. Instead team members should try to combine their knowledge with others’ knowledge for best results. </w:t>
      </w:r>
    </w:p>
    <w:p>
      <w:pPr>
        <w:tabs>
          <w:tab w:val="left" w:pos="2147"/>
        </w:tabs>
        <w:spacing w:after="100"/>
        <w:rPr>
          <w:sz w:val="20"/>
          <w:szCs w:val="20"/>
        </w:rPr>
        <w:sectPr>
          <w:type w:val="continuous"/>
          <w:pgSz w:w="12240" w:h="15840"/>
          <w:pgMar w:top="720" w:right="720" w:bottom="709" w:left="720" w:header="708" w:footer="708" w:gutter="0"/>
          <w:cols w:space="708" w:num="1"/>
        </w:sectPr>
      </w:pPr>
    </w:p>
    <w:p>
      <w:pPr>
        <w:tabs>
          <w:tab w:val="left" w:pos="2147"/>
        </w:tabs>
        <w:spacing w:after="100"/>
        <w:rPr>
          <w:sz w:val="20"/>
          <w:szCs w:val="20"/>
        </w:rPr>
      </w:pPr>
      <w:r>
        <w:rPr>
          <w:sz w:val="20"/>
          <w:szCs w:val="20"/>
          <w:lang w:eastAsia="zh-CN"/>
        </w:rPr>
        <w:drawing>
          <wp:inline distT="0" distB="0" distL="0" distR="0">
            <wp:extent cx="3196590" cy="3427730"/>
            <wp:effectExtent l="0" t="0" r="3810" b="127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Picture 111"/>
                    <pic:cNvPicPr>
                      <a:picLocks noChangeAspect="1"/>
                    </pic:cNvPicPr>
                  </pic:nvPicPr>
                  <pic:blipFill>
                    <a:blip r:embed="rId5">
                      <a:extLst>
                        <a:ext uri="{28A0092B-C50C-407E-A947-70E740481C1C}">
                          <a14:useLocalDpi xmlns:a14="http://schemas.microsoft.com/office/drawing/2010/main" val="0"/>
                        </a:ext>
                      </a:extLst>
                    </a:blip>
                    <a:srcRect l="1109" t="2087" r="2083" b="1072"/>
                    <a:stretch>
                      <a:fillRect/>
                    </a:stretch>
                  </pic:blipFill>
                  <pic:spPr>
                    <a:xfrm>
                      <a:off x="0" y="0"/>
                      <a:ext cx="3199653" cy="3430707"/>
                    </a:xfrm>
                    <a:prstGeom prst="rect">
                      <a:avLst/>
                    </a:prstGeom>
                    <a:ln>
                      <a:noFill/>
                    </a:ln>
                  </pic:spPr>
                </pic:pic>
              </a:graphicData>
            </a:graphic>
          </wp:inline>
        </w:drawing>
      </w:r>
    </w:p>
    <w:p>
      <w:pPr>
        <w:tabs>
          <w:tab w:val="left" w:pos="2147"/>
        </w:tabs>
        <w:spacing w:after="100"/>
        <w:rPr>
          <w:sz w:val="20"/>
          <w:szCs w:val="20"/>
        </w:rPr>
      </w:pPr>
    </w:p>
    <w:tbl>
      <w:tblPr>
        <w:tblStyle w:val="7"/>
        <w:tblW w:w="521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09"/>
        <w:gridCol w:w="1843"/>
        <w:gridCol w:w="15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211" w:type="dxa"/>
            <w:gridSpan w:val="3"/>
          </w:tcPr>
          <w:p>
            <w:pPr>
              <w:spacing w:after="100"/>
              <w:jc w:val="center"/>
              <w:rPr>
                <w:b/>
                <w:sz w:val="16"/>
                <w:szCs w:val="16"/>
              </w:rPr>
            </w:pPr>
            <w:r>
              <w:rPr>
                <w:b/>
                <w:sz w:val="16"/>
                <w:szCs w:val="16"/>
              </w:rPr>
              <w:t>Effects of Task Interdependence on Performance and Commitment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809" w:type="dxa"/>
          </w:tcPr>
          <w:p>
            <w:pPr>
              <w:spacing w:after="100"/>
              <w:jc w:val="center"/>
              <w:rPr>
                <w:sz w:val="16"/>
                <w:szCs w:val="16"/>
              </w:rPr>
            </w:pPr>
            <w:r>
              <w:rPr>
                <w:sz w:val="16"/>
                <w:szCs w:val="16"/>
              </w:rPr>
              <w:t>Task Interdependence</w:t>
            </w:r>
          </w:p>
        </w:tc>
        <w:tc>
          <w:tcPr>
            <w:tcW w:w="1843" w:type="dxa"/>
          </w:tcPr>
          <w:p>
            <w:pPr>
              <w:spacing w:after="100"/>
              <w:jc w:val="center"/>
              <w:rPr>
                <w:sz w:val="16"/>
                <w:szCs w:val="16"/>
              </w:rPr>
            </w:pPr>
            <w:r>
              <w:rPr>
                <w:sz w:val="16"/>
                <w:szCs w:val="16"/>
              </w:rPr>
              <w:t>Moderate Positive</w:t>
            </w:r>
          </w:p>
        </w:tc>
        <w:tc>
          <w:tcPr>
            <w:tcW w:w="1559" w:type="dxa"/>
          </w:tcPr>
          <w:p>
            <w:pPr>
              <w:spacing w:after="100"/>
              <w:jc w:val="center"/>
              <w:rPr>
                <w:sz w:val="16"/>
                <w:szCs w:val="16"/>
              </w:rPr>
            </w:pPr>
            <w:r>
              <w:rPr>
                <w:sz w:val="16"/>
                <w:szCs w:val="16"/>
              </w:rPr>
              <w:t>Team Performance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211" w:type="dxa"/>
            <w:gridSpan w:val="3"/>
          </w:tcPr>
          <w:p>
            <w:pPr>
              <w:spacing w:after="100"/>
              <w:rPr>
                <w:sz w:val="16"/>
                <w:szCs w:val="16"/>
              </w:rPr>
            </w:pPr>
            <w:r>
              <w:rPr>
                <w:sz w:val="16"/>
                <w:szCs w:val="16"/>
              </w:rPr>
              <w:t xml:space="preserve">The correlation is higher in teams involved in more complex knowledge work rather than less complex work.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809" w:type="dxa"/>
          </w:tcPr>
          <w:p>
            <w:pPr>
              <w:spacing w:after="100"/>
              <w:jc w:val="center"/>
              <w:rPr>
                <w:sz w:val="16"/>
                <w:szCs w:val="16"/>
              </w:rPr>
            </w:pPr>
            <w:r>
              <w:rPr>
                <w:sz w:val="16"/>
                <w:szCs w:val="16"/>
              </w:rPr>
              <w:t>Task Interdependence</w:t>
            </w:r>
          </w:p>
        </w:tc>
        <w:tc>
          <w:tcPr>
            <w:tcW w:w="1843" w:type="dxa"/>
          </w:tcPr>
          <w:p>
            <w:pPr>
              <w:spacing w:after="100"/>
              <w:jc w:val="center"/>
              <w:rPr>
                <w:sz w:val="16"/>
                <w:szCs w:val="16"/>
              </w:rPr>
            </w:pPr>
            <w:r>
              <w:rPr>
                <w:sz w:val="16"/>
                <w:szCs w:val="16"/>
              </w:rPr>
              <w:t>Weak Positive</w:t>
            </w:r>
          </w:p>
        </w:tc>
        <w:tc>
          <w:tcPr>
            <w:tcW w:w="1559" w:type="dxa"/>
          </w:tcPr>
          <w:p>
            <w:pPr>
              <w:spacing w:after="100"/>
              <w:jc w:val="center"/>
              <w:rPr>
                <w:sz w:val="16"/>
                <w:szCs w:val="16"/>
              </w:rPr>
            </w:pPr>
            <w:r>
              <w:rPr>
                <w:sz w:val="16"/>
                <w:szCs w:val="16"/>
              </w:rPr>
              <w:t>Team Commitment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211" w:type="dxa"/>
            <w:gridSpan w:val="3"/>
          </w:tcPr>
          <w:p>
            <w:pPr>
              <w:spacing w:after="100"/>
              <w:rPr>
                <w:sz w:val="16"/>
                <w:szCs w:val="16"/>
              </w:rPr>
            </w:pPr>
            <w:r>
              <w:rPr>
                <w:sz w:val="16"/>
                <w:szCs w:val="16"/>
              </w:rPr>
              <w:t xml:space="preserve">The correlation is stronger for teams involved in more complex knowledge work than in teams involved in less complex work. </w:t>
            </w:r>
          </w:p>
        </w:tc>
      </w:tr>
    </w:tbl>
    <w:p>
      <w:pPr>
        <w:tabs>
          <w:tab w:val="left" w:pos="2147"/>
        </w:tabs>
        <w:spacing w:after="100"/>
        <w:rPr>
          <w:sz w:val="20"/>
          <w:szCs w:val="20"/>
        </w:rPr>
      </w:pPr>
    </w:p>
    <w:tbl>
      <w:tblPr>
        <w:tblStyle w:val="7"/>
        <w:tblW w:w="521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09"/>
        <w:gridCol w:w="1843"/>
        <w:gridCol w:w="15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211" w:type="dxa"/>
            <w:gridSpan w:val="3"/>
          </w:tcPr>
          <w:p>
            <w:pPr>
              <w:spacing w:after="100"/>
              <w:jc w:val="center"/>
              <w:rPr>
                <w:b/>
                <w:sz w:val="16"/>
                <w:szCs w:val="16"/>
              </w:rPr>
            </w:pPr>
            <w:r>
              <w:rPr>
                <w:b/>
                <w:sz w:val="16"/>
                <w:szCs w:val="16"/>
              </w:rPr>
              <w:t>Transition Processes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809" w:type="dxa"/>
          </w:tcPr>
          <w:p>
            <w:pPr>
              <w:spacing w:after="100"/>
              <w:jc w:val="center"/>
              <w:rPr>
                <w:sz w:val="16"/>
                <w:szCs w:val="16"/>
              </w:rPr>
            </w:pPr>
            <w:r>
              <w:rPr>
                <w:sz w:val="16"/>
                <w:szCs w:val="16"/>
              </w:rPr>
              <w:t xml:space="preserve">Teamwork Process </w:t>
            </w:r>
          </w:p>
        </w:tc>
        <w:tc>
          <w:tcPr>
            <w:tcW w:w="1843" w:type="dxa"/>
          </w:tcPr>
          <w:p>
            <w:pPr>
              <w:spacing w:after="100"/>
              <w:jc w:val="center"/>
              <w:rPr>
                <w:sz w:val="16"/>
                <w:szCs w:val="16"/>
              </w:rPr>
            </w:pPr>
            <w:r>
              <w:rPr>
                <w:sz w:val="16"/>
                <w:szCs w:val="16"/>
              </w:rPr>
              <w:t>Moderate Positive</w:t>
            </w:r>
          </w:p>
        </w:tc>
        <w:tc>
          <w:tcPr>
            <w:tcW w:w="1559" w:type="dxa"/>
          </w:tcPr>
          <w:p>
            <w:pPr>
              <w:spacing w:after="100"/>
              <w:jc w:val="center"/>
              <w:rPr>
                <w:sz w:val="16"/>
                <w:szCs w:val="16"/>
              </w:rPr>
            </w:pPr>
            <w:r>
              <w:rPr>
                <w:sz w:val="16"/>
                <w:szCs w:val="16"/>
              </w:rPr>
              <w:t>Team Performance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211" w:type="dxa"/>
            <w:gridSpan w:val="3"/>
          </w:tcPr>
          <w:p>
            <w:pPr>
              <w:spacing w:after="100"/>
              <w:rPr>
                <w:sz w:val="16"/>
                <w:szCs w:val="16"/>
              </w:rPr>
            </w:pPr>
            <w:r>
              <w:rPr>
                <w:sz w:val="16"/>
                <w:szCs w:val="16"/>
              </w:rPr>
              <w:t xml:space="preserve">That aspect of team process has a stronger effect on performance for teams involved in more complex knowledge work rather than less complex work.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809" w:type="dxa"/>
          </w:tcPr>
          <w:p>
            <w:pPr>
              <w:spacing w:after="100"/>
              <w:jc w:val="center"/>
              <w:rPr>
                <w:sz w:val="16"/>
                <w:szCs w:val="16"/>
              </w:rPr>
            </w:pPr>
            <w:r>
              <w:rPr>
                <w:sz w:val="16"/>
                <w:szCs w:val="16"/>
              </w:rPr>
              <w:t>Teamwork Process</w:t>
            </w:r>
          </w:p>
        </w:tc>
        <w:tc>
          <w:tcPr>
            <w:tcW w:w="1843" w:type="dxa"/>
          </w:tcPr>
          <w:p>
            <w:pPr>
              <w:spacing w:after="100"/>
              <w:jc w:val="center"/>
              <w:rPr>
                <w:sz w:val="16"/>
                <w:szCs w:val="16"/>
              </w:rPr>
            </w:pPr>
            <w:r>
              <w:rPr>
                <w:sz w:val="16"/>
                <w:szCs w:val="16"/>
              </w:rPr>
              <w:t>Strong Positive</w:t>
            </w:r>
          </w:p>
        </w:tc>
        <w:tc>
          <w:tcPr>
            <w:tcW w:w="1559" w:type="dxa"/>
          </w:tcPr>
          <w:p>
            <w:pPr>
              <w:spacing w:after="100"/>
              <w:jc w:val="center"/>
              <w:rPr>
                <w:sz w:val="16"/>
                <w:szCs w:val="16"/>
              </w:rPr>
            </w:pPr>
            <w:r>
              <w:rPr>
                <w:sz w:val="16"/>
                <w:szCs w:val="16"/>
              </w:rPr>
              <w:t>Team Commitment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211" w:type="dxa"/>
            <w:gridSpan w:val="3"/>
          </w:tcPr>
          <w:p>
            <w:pPr>
              <w:spacing w:after="100"/>
              <w:rPr>
                <w:sz w:val="16"/>
                <w:szCs w:val="16"/>
              </w:rPr>
            </w:pPr>
            <w:r>
              <w:rPr>
                <w:sz w:val="16"/>
                <w:szCs w:val="16"/>
              </w:rPr>
              <w:t>That aspect of team process has a stronger effect on commitment for teams involved in more complex knowledge work rather than less complex work.</w:t>
            </w:r>
          </w:p>
        </w:tc>
      </w:tr>
    </w:tbl>
    <w:p>
      <w:pPr>
        <w:tabs>
          <w:tab w:val="left" w:pos="2147"/>
        </w:tabs>
        <w:spacing w:after="100"/>
        <w:rPr>
          <w:sz w:val="20"/>
          <w:szCs w:val="20"/>
        </w:rPr>
        <w:sectPr>
          <w:type w:val="continuous"/>
          <w:pgSz w:w="12240" w:h="15840"/>
          <w:pgMar w:top="720" w:right="720" w:bottom="709" w:left="720" w:header="708" w:footer="708" w:gutter="0"/>
          <w:cols w:space="708" w:num="2"/>
        </w:sectPr>
      </w:pPr>
    </w:p>
    <w:p>
      <w:pPr>
        <w:tabs>
          <w:tab w:val="left" w:pos="2147"/>
        </w:tabs>
        <w:spacing w:after="100"/>
        <w:rPr>
          <w:sz w:val="20"/>
          <w:szCs w:val="20"/>
        </w:rPr>
      </w:pPr>
    </w:p>
    <w:p>
      <w:pPr>
        <w:spacing w:after="100"/>
        <w:rPr>
          <w:b/>
          <w:sz w:val="20"/>
          <w:szCs w:val="20"/>
          <w:u w:val="single"/>
        </w:rPr>
      </w:pPr>
      <w:r>
        <w:rPr>
          <w:b/>
          <w:sz w:val="20"/>
          <w:szCs w:val="20"/>
          <w:u w:val="single"/>
        </w:rPr>
        <w:t xml:space="preserve">CHAPTER 11 – POWER, INFLUENCE, AND NEGOTIATIONS </w:t>
      </w:r>
    </w:p>
    <w:p>
      <w:pPr>
        <w:spacing w:after="100"/>
        <w:rPr>
          <w:b/>
          <w:sz w:val="20"/>
          <w:szCs w:val="20"/>
          <w:u w:val="single"/>
          <w:lang w:eastAsia="zh-CN"/>
        </w:rPr>
      </w:pPr>
      <w:r>
        <w:rPr>
          <w:b/>
          <w:sz w:val="20"/>
          <w:szCs w:val="20"/>
          <w:u w:val="single"/>
        </w:rPr>
        <w:t xml:space="preserve">Why Are Some People More Powerful Than Others? </w:t>
      </w:r>
    </w:p>
    <w:p>
      <w:pPr>
        <w:spacing w:after="100"/>
        <w:rPr>
          <w:sz w:val="20"/>
          <w:szCs w:val="20"/>
        </w:rPr>
      </w:pPr>
      <w:r>
        <w:rPr>
          <w:sz w:val="20"/>
          <w:szCs w:val="20"/>
          <w:u w:val="single"/>
        </w:rPr>
        <w:t>Power</w:t>
      </w:r>
      <w:r>
        <w:rPr>
          <w:sz w:val="20"/>
          <w:szCs w:val="20"/>
        </w:rPr>
        <w:t xml:space="preserve">: The ability to influence the behavior of others and resist unwanted influence in return. </w:t>
      </w:r>
    </w:p>
    <w:p>
      <w:pPr>
        <w:pStyle w:val="8"/>
        <w:numPr>
          <w:ilvl w:val="0"/>
          <w:numId w:val="86"/>
        </w:numPr>
        <w:spacing w:after="100"/>
        <w:rPr>
          <w:sz w:val="20"/>
          <w:szCs w:val="20"/>
        </w:rPr>
      </w:pPr>
      <w:r>
        <w:rPr>
          <w:sz w:val="20"/>
          <w:szCs w:val="20"/>
        </w:rPr>
        <w:t xml:space="preserve">Just because a person has the ability to influence others doesn’t mean that they will choose to do so. </w:t>
      </w:r>
    </w:p>
    <w:p>
      <w:pPr>
        <w:pStyle w:val="8"/>
        <w:numPr>
          <w:ilvl w:val="0"/>
          <w:numId w:val="86"/>
        </w:numPr>
        <w:spacing w:after="100"/>
        <w:rPr>
          <w:sz w:val="20"/>
          <w:szCs w:val="20"/>
        </w:rPr>
      </w:pPr>
      <w:r>
        <w:rPr>
          <w:sz w:val="20"/>
          <w:szCs w:val="20"/>
        </w:rPr>
        <w:t>In addition to influencing others, power can be seen as the ability to resist the influence attempts of others.</w:t>
      </w:r>
    </w:p>
    <w:p>
      <w:pPr>
        <w:spacing w:after="100"/>
        <w:rPr>
          <w:sz w:val="20"/>
          <w:szCs w:val="20"/>
          <w:lang w:eastAsia="zh-CN"/>
        </w:rPr>
      </w:pPr>
      <w:r>
        <w:rPr>
          <w:sz w:val="20"/>
          <w:szCs w:val="20"/>
        </w:rPr>
        <w:t xml:space="preserve">Acquiring Power </w:t>
      </w:r>
    </w:p>
    <w:p>
      <w:pPr>
        <w:pStyle w:val="8"/>
        <w:numPr>
          <w:ilvl w:val="0"/>
          <w:numId w:val="87"/>
        </w:numPr>
        <w:spacing w:after="100"/>
        <w:rPr>
          <w:sz w:val="20"/>
          <w:szCs w:val="20"/>
        </w:rPr>
      </w:pPr>
      <w:r>
        <w:rPr>
          <w:sz w:val="20"/>
          <w:szCs w:val="20"/>
        </w:rPr>
        <w:t xml:space="preserve">Organizational Power: The three types of power derive primarily from a person’s position within an organization. They are considered to be formal in nature. </w:t>
      </w:r>
    </w:p>
    <w:p>
      <w:pPr>
        <w:pStyle w:val="8"/>
        <w:numPr>
          <w:ilvl w:val="1"/>
          <w:numId w:val="87"/>
        </w:numPr>
        <w:spacing w:after="100"/>
        <w:rPr>
          <w:sz w:val="20"/>
          <w:szCs w:val="20"/>
        </w:rPr>
      </w:pPr>
      <w:r>
        <w:rPr>
          <w:sz w:val="20"/>
          <w:szCs w:val="20"/>
        </w:rPr>
        <w:t xml:space="preserve">Legitimate Power: A form or organizational power based on </w:t>
      </w:r>
      <w:r>
        <w:rPr>
          <w:sz w:val="20"/>
          <w:szCs w:val="20"/>
          <w:u w:val="single"/>
        </w:rPr>
        <w:t>authority or position</w:t>
      </w:r>
      <w:r>
        <w:rPr>
          <w:sz w:val="20"/>
          <w:szCs w:val="20"/>
        </w:rPr>
        <w:t xml:space="preserve">. </w:t>
      </w:r>
    </w:p>
    <w:p>
      <w:pPr>
        <w:pStyle w:val="8"/>
        <w:numPr>
          <w:ilvl w:val="2"/>
          <w:numId w:val="87"/>
        </w:numPr>
        <w:spacing w:after="100"/>
        <w:rPr>
          <w:sz w:val="20"/>
          <w:szCs w:val="20"/>
        </w:rPr>
      </w:pPr>
      <w:r>
        <w:rPr>
          <w:sz w:val="20"/>
          <w:szCs w:val="20"/>
        </w:rPr>
        <w:t xml:space="preserve">They usually have some title, &amp; they have the right to ask others to do things that are considered within the scope of their authority. The higher up you are the more legitimate power you have. </w:t>
      </w:r>
    </w:p>
    <w:p>
      <w:pPr>
        <w:pStyle w:val="8"/>
        <w:numPr>
          <w:ilvl w:val="2"/>
          <w:numId w:val="87"/>
        </w:numPr>
        <w:spacing w:after="100"/>
        <w:rPr>
          <w:sz w:val="20"/>
          <w:szCs w:val="20"/>
        </w:rPr>
      </w:pPr>
      <w:r>
        <w:rPr>
          <w:sz w:val="20"/>
          <w:szCs w:val="20"/>
        </w:rPr>
        <w:t xml:space="preserve">Limits: It doesn’t generally give a person the right to ask employees to do something outside the scope of their jobs or roles within the organization. </w:t>
      </w:r>
    </w:p>
    <w:p>
      <w:pPr>
        <w:pStyle w:val="8"/>
        <w:numPr>
          <w:ilvl w:val="1"/>
          <w:numId w:val="87"/>
        </w:numPr>
        <w:spacing w:after="100"/>
        <w:rPr>
          <w:sz w:val="20"/>
          <w:szCs w:val="20"/>
        </w:rPr>
      </w:pPr>
      <w:r>
        <w:rPr>
          <w:sz w:val="20"/>
          <w:szCs w:val="20"/>
        </w:rPr>
        <w:t xml:space="preserve">Reward Power: A form or organizational power based on the </w:t>
      </w:r>
      <w:r>
        <w:rPr>
          <w:sz w:val="20"/>
          <w:szCs w:val="20"/>
          <w:u w:val="single"/>
        </w:rPr>
        <w:t>control of resources or benefits</w:t>
      </w:r>
      <w:r>
        <w:rPr>
          <w:sz w:val="20"/>
          <w:szCs w:val="20"/>
        </w:rPr>
        <w:t xml:space="preserve">. </w:t>
      </w:r>
    </w:p>
    <w:p>
      <w:pPr>
        <w:pStyle w:val="8"/>
        <w:numPr>
          <w:ilvl w:val="2"/>
          <w:numId w:val="87"/>
        </w:numPr>
        <w:spacing w:after="100"/>
        <w:rPr>
          <w:sz w:val="20"/>
          <w:szCs w:val="20"/>
        </w:rPr>
      </w:pPr>
      <w:r>
        <w:rPr>
          <w:sz w:val="20"/>
          <w:szCs w:val="20"/>
        </w:rPr>
        <w:t xml:space="preserve">For example: giving out raises, bonuses, benefits, awards, and etc. </w:t>
      </w:r>
    </w:p>
    <w:p>
      <w:pPr>
        <w:pStyle w:val="8"/>
        <w:numPr>
          <w:ilvl w:val="1"/>
          <w:numId w:val="87"/>
        </w:numPr>
        <w:spacing w:after="100"/>
        <w:rPr>
          <w:sz w:val="20"/>
          <w:szCs w:val="20"/>
        </w:rPr>
      </w:pPr>
      <w:r>
        <w:rPr>
          <w:sz w:val="20"/>
          <w:szCs w:val="20"/>
        </w:rPr>
        <w:t xml:space="preserve">Coercive Power: A form or organizational power based on the </w:t>
      </w:r>
      <w:r>
        <w:rPr>
          <w:sz w:val="20"/>
          <w:szCs w:val="20"/>
          <w:u w:val="single"/>
        </w:rPr>
        <w:t>ability to hand out punishments</w:t>
      </w:r>
      <w:r>
        <w:rPr>
          <w:sz w:val="20"/>
          <w:szCs w:val="20"/>
        </w:rPr>
        <w:t xml:space="preserve">. </w:t>
      </w:r>
    </w:p>
    <w:p>
      <w:pPr>
        <w:pStyle w:val="8"/>
        <w:numPr>
          <w:ilvl w:val="2"/>
          <w:numId w:val="87"/>
        </w:numPr>
        <w:spacing w:after="100"/>
        <w:rPr>
          <w:sz w:val="20"/>
          <w:szCs w:val="20"/>
        </w:rPr>
      </w:pPr>
      <w:r>
        <w:rPr>
          <w:sz w:val="20"/>
          <w:szCs w:val="20"/>
        </w:rPr>
        <w:t xml:space="preserve">Operates on the principle of fear. For example: being able to fire someone. </w:t>
      </w:r>
    </w:p>
    <w:p>
      <w:pPr>
        <w:pStyle w:val="8"/>
        <w:numPr>
          <w:ilvl w:val="2"/>
          <w:numId w:val="87"/>
        </w:numPr>
        <w:spacing w:after="100"/>
        <w:rPr>
          <w:sz w:val="20"/>
          <w:szCs w:val="20"/>
        </w:rPr>
      </w:pPr>
      <w:r>
        <w:rPr>
          <w:sz w:val="20"/>
          <w:szCs w:val="20"/>
        </w:rPr>
        <w:t xml:space="preserve">Not used often because it tends to result in negative feelings toward those that use it. </w:t>
      </w:r>
    </w:p>
    <w:p>
      <w:pPr>
        <w:pStyle w:val="8"/>
        <w:numPr>
          <w:ilvl w:val="0"/>
          <w:numId w:val="87"/>
        </w:numPr>
        <w:spacing w:after="100"/>
        <w:rPr>
          <w:sz w:val="20"/>
          <w:szCs w:val="20"/>
        </w:rPr>
      </w:pPr>
      <w:r>
        <w:rPr>
          <w:sz w:val="20"/>
          <w:szCs w:val="20"/>
        </w:rPr>
        <w:t xml:space="preserve">Personal Power: </w:t>
      </w:r>
    </w:p>
    <w:p>
      <w:pPr>
        <w:pStyle w:val="8"/>
        <w:numPr>
          <w:ilvl w:val="1"/>
          <w:numId w:val="87"/>
        </w:numPr>
        <w:spacing w:after="100"/>
        <w:rPr>
          <w:sz w:val="20"/>
          <w:szCs w:val="20"/>
        </w:rPr>
      </w:pPr>
      <w:r>
        <w:rPr>
          <w:sz w:val="20"/>
          <w:szCs w:val="20"/>
        </w:rPr>
        <w:t xml:space="preserve">Expert Power: A form or personal power based on </w:t>
      </w:r>
      <w:r>
        <w:rPr>
          <w:sz w:val="20"/>
          <w:szCs w:val="20"/>
          <w:u w:val="single"/>
        </w:rPr>
        <w:t>expertise or knowledge</w:t>
      </w:r>
      <w:r>
        <w:rPr>
          <w:sz w:val="20"/>
          <w:szCs w:val="20"/>
        </w:rPr>
        <w:t xml:space="preserve">. </w:t>
      </w:r>
    </w:p>
    <w:p>
      <w:pPr>
        <w:pStyle w:val="8"/>
        <w:numPr>
          <w:ilvl w:val="2"/>
          <w:numId w:val="87"/>
        </w:numPr>
        <w:spacing w:after="100"/>
        <w:rPr>
          <w:sz w:val="20"/>
          <w:szCs w:val="20"/>
        </w:rPr>
      </w:pPr>
      <w:r>
        <w:rPr>
          <w:sz w:val="20"/>
          <w:szCs w:val="20"/>
        </w:rPr>
        <w:t xml:space="preserve">When people demonstrate high performance, the ability to solve problems, or specific knowledge that is necessary to accomplish tasks, they are more likely to be able to influence other people who need that expertise. </w:t>
      </w:r>
    </w:p>
    <w:p>
      <w:pPr>
        <w:pStyle w:val="8"/>
        <w:numPr>
          <w:ilvl w:val="1"/>
          <w:numId w:val="87"/>
        </w:numPr>
        <w:spacing w:after="100"/>
        <w:rPr>
          <w:sz w:val="20"/>
          <w:szCs w:val="20"/>
        </w:rPr>
      </w:pPr>
      <w:r>
        <w:rPr>
          <w:sz w:val="20"/>
          <w:szCs w:val="20"/>
        </w:rPr>
        <w:t xml:space="preserve">Referent Power: A form or personal power based on </w:t>
      </w:r>
      <w:r>
        <w:rPr>
          <w:sz w:val="20"/>
          <w:szCs w:val="20"/>
          <w:u w:val="single"/>
        </w:rPr>
        <w:t>attractiveness and charisma of the leader</w:t>
      </w:r>
      <w:r>
        <w:rPr>
          <w:sz w:val="20"/>
          <w:szCs w:val="20"/>
        </w:rPr>
        <w:t xml:space="preserve">. </w:t>
      </w:r>
    </w:p>
    <w:p>
      <w:pPr>
        <w:pStyle w:val="8"/>
        <w:numPr>
          <w:ilvl w:val="2"/>
          <w:numId w:val="87"/>
        </w:numPr>
        <w:spacing w:after="100"/>
        <w:rPr>
          <w:sz w:val="20"/>
          <w:szCs w:val="20"/>
        </w:rPr>
      </w:pPr>
      <w:r>
        <w:rPr>
          <w:sz w:val="20"/>
          <w:szCs w:val="20"/>
        </w:rPr>
        <w:t xml:space="preserve">Exists when others have a desire to identify and be associated with the person. </w:t>
      </w:r>
    </w:p>
    <w:p>
      <w:pPr>
        <w:spacing w:after="100"/>
        <w:rPr>
          <w:sz w:val="20"/>
          <w:szCs w:val="20"/>
        </w:rPr>
      </w:pPr>
      <w:r>
        <w:rPr>
          <w:sz w:val="20"/>
          <w:szCs w:val="20"/>
        </w:rPr>
        <w:t>Guidelines for Using Power</w:t>
      </w:r>
    </w:p>
    <w:tbl>
      <w:tblPr>
        <w:tblStyle w:val="7"/>
        <w:tblW w:w="110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4"/>
        <w:gridCol w:w="96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384" w:type="dxa"/>
          </w:tcPr>
          <w:p>
            <w:pPr>
              <w:spacing w:after="0"/>
              <w:rPr>
                <w:b/>
                <w:sz w:val="16"/>
                <w:szCs w:val="16"/>
              </w:rPr>
            </w:pPr>
            <w:r>
              <w:rPr>
                <w:b/>
                <w:sz w:val="16"/>
                <w:szCs w:val="16"/>
              </w:rPr>
              <w:t>Type of Power</w:t>
            </w:r>
          </w:p>
        </w:tc>
        <w:tc>
          <w:tcPr>
            <w:tcW w:w="9632" w:type="dxa"/>
          </w:tcPr>
          <w:p>
            <w:pPr>
              <w:spacing w:after="0"/>
              <w:rPr>
                <w:b/>
                <w:sz w:val="16"/>
                <w:szCs w:val="16"/>
              </w:rPr>
            </w:pPr>
            <w:r>
              <w:rPr>
                <w:b/>
                <w:sz w:val="16"/>
                <w:szCs w:val="16"/>
              </w:rPr>
              <w:t>Guidelines for use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384" w:type="dxa"/>
          </w:tcPr>
          <w:p>
            <w:pPr>
              <w:spacing w:after="0"/>
              <w:rPr>
                <w:b/>
                <w:sz w:val="16"/>
                <w:szCs w:val="16"/>
              </w:rPr>
            </w:pPr>
            <w:r>
              <w:rPr>
                <w:b/>
                <w:sz w:val="16"/>
                <w:szCs w:val="16"/>
              </w:rPr>
              <w:t>Legitimate</w:t>
            </w:r>
          </w:p>
        </w:tc>
        <w:tc>
          <w:tcPr>
            <w:tcW w:w="9632" w:type="dxa"/>
          </w:tcPr>
          <w:p>
            <w:pPr>
              <w:spacing w:after="0"/>
              <w:rPr>
                <w:sz w:val="16"/>
                <w:szCs w:val="16"/>
              </w:rPr>
            </w:pPr>
            <w:r>
              <w:rPr>
                <w:sz w:val="16"/>
                <w:szCs w:val="16"/>
              </w:rPr>
              <w:t>Make polite, clear requests, and explain the reason for the request.</w:t>
            </w:r>
          </w:p>
          <w:p>
            <w:pPr>
              <w:spacing w:after="0"/>
              <w:rPr>
                <w:sz w:val="16"/>
                <w:szCs w:val="16"/>
              </w:rPr>
            </w:pPr>
            <w:r>
              <w:rPr>
                <w:sz w:val="16"/>
                <w:szCs w:val="16"/>
              </w:rPr>
              <w:t xml:space="preserve">Don’t exceed your scope or authority. </w:t>
            </w:r>
          </w:p>
          <w:p>
            <w:pPr>
              <w:spacing w:after="0"/>
              <w:rPr>
                <w:sz w:val="16"/>
                <w:szCs w:val="16"/>
              </w:rPr>
            </w:pPr>
            <w:r>
              <w:rPr>
                <w:sz w:val="16"/>
                <w:szCs w:val="16"/>
              </w:rPr>
              <w:t xml:space="preserve">Follow up to verify compliance, and insist on compliance if appropriate.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384" w:type="dxa"/>
          </w:tcPr>
          <w:p>
            <w:pPr>
              <w:spacing w:after="0"/>
              <w:rPr>
                <w:b/>
                <w:sz w:val="16"/>
                <w:szCs w:val="16"/>
              </w:rPr>
            </w:pPr>
            <w:r>
              <w:rPr>
                <w:b/>
                <w:sz w:val="16"/>
                <w:szCs w:val="16"/>
              </w:rPr>
              <w:t>Reward</w:t>
            </w:r>
          </w:p>
        </w:tc>
        <w:tc>
          <w:tcPr>
            <w:tcW w:w="9632" w:type="dxa"/>
          </w:tcPr>
          <w:p>
            <w:pPr>
              <w:spacing w:after="0"/>
              <w:rPr>
                <w:sz w:val="16"/>
                <w:szCs w:val="16"/>
              </w:rPr>
            </w:pPr>
            <w:r>
              <w:rPr>
                <w:sz w:val="16"/>
                <w:szCs w:val="16"/>
              </w:rPr>
              <w:t xml:space="preserve">Offer the types of rewards people desire, and that are fair and ethical. </w:t>
            </w:r>
          </w:p>
          <w:p>
            <w:pPr>
              <w:spacing w:after="0"/>
              <w:rPr>
                <w:sz w:val="16"/>
                <w:szCs w:val="16"/>
              </w:rPr>
            </w:pPr>
            <w:r>
              <w:rPr>
                <w:sz w:val="16"/>
                <w:szCs w:val="16"/>
              </w:rPr>
              <w:t xml:space="preserve">Don’t promise more than you can deliver. </w:t>
            </w:r>
          </w:p>
          <w:p>
            <w:pPr>
              <w:spacing w:after="0"/>
              <w:rPr>
                <w:sz w:val="16"/>
                <w:szCs w:val="16"/>
              </w:rPr>
            </w:pPr>
            <w:r>
              <w:rPr>
                <w:sz w:val="16"/>
                <w:szCs w:val="16"/>
              </w:rPr>
              <w:t xml:space="preserve">Explain the criteria for giving rewards and keep it simple. </w:t>
            </w:r>
          </w:p>
          <w:p>
            <w:pPr>
              <w:spacing w:after="0"/>
              <w:rPr>
                <w:sz w:val="16"/>
                <w:szCs w:val="16"/>
              </w:rPr>
            </w:pPr>
            <w:r>
              <w:rPr>
                <w:sz w:val="16"/>
                <w:szCs w:val="16"/>
              </w:rPr>
              <w:t xml:space="preserve">Provide rewards as promised if requirements are met.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384" w:type="dxa"/>
          </w:tcPr>
          <w:p>
            <w:pPr>
              <w:spacing w:after="0"/>
              <w:rPr>
                <w:b/>
                <w:sz w:val="16"/>
                <w:szCs w:val="16"/>
              </w:rPr>
            </w:pPr>
            <w:r>
              <w:rPr>
                <w:b/>
                <w:sz w:val="16"/>
                <w:szCs w:val="16"/>
              </w:rPr>
              <w:t>Coercive</w:t>
            </w:r>
          </w:p>
        </w:tc>
        <w:tc>
          <w:tcPr>
            <w:tcW w:w="9632" w:type="dxa"/>
          </w:tcPr>
          <w:p>
            <w:pPr>
              <w:spacing w:after="0"/>
              <w:rPr>
                <w:sz w:val="16"/>
                <w:szCs w:val="16"/>
              </w:rPr>
            </w:pPr>
            <w:r>
              <w:rPr>
                <w:sz w:val="16"/>
                <w:szCs w:val="16"/>
              </w:rPr>
              <w:t xml:space="preserve">Explain rules and requirements and ensure people understand the serious consequences of violations. </w:t>
            </w:r>
          </w:p>
          <w:p>
            <w:pPr>
              <w:spacing w:after="0"/>
              <w:rPr>
                <w:sz w:val="16"/>
                <w:szCs w:val="16"/>
              </w:rPr>
            </w:pPr>
            <w:r>
              <w:rPr>
                <w:sz w:val="16"/>
                <w:szCs w:val="16"/>
              </w:rPr>
              <w:t xml:space="preserve">Respond to infractions promptly and without favoritism. </w:t>
            </w:r>
          </w:p>
          <w:p>
            <w:pPr>
              <w:spacing w:after="0"/>
              <w:rPr>
                <w:sz w:val="16"/>
                <w:szCs w:val="16"/>
              </w:rPr>
            </w:pPr>
            <w:r>
              <w:rPr>
                <w:sz w:val="16"/>
                <w:szCs w:val="16"/>
              </w:rPr>
              <w:t xml:space="preserve">Use punishments that are legitimate, fair, and commensurate with the seriousness of non-compliance.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384" w:type="dxa"/>
          </w:tcPr>
          <w:p>
            <w:pPr>
              <w:spacing w:after="0"/>
              <w:rPr>
                <w:b/>
                <w:sz w:val="16"/>
                <w:szCs w:val="16"/>
              </w:rPr>
            </w:pPr>
            <w:r>
              <w:rPr>
                <w:b/>
                <w:sz w:val="16"/>
                <w:szCs w:val="16"/>
              </w:rPr>
              <w:t xml:space="preserve">Expert </w:t>
            </w:r>
          </w:p>
        </w:tc>
        <w:tc>
          <w:tcPr>
            <w:tcW w:w="9632" w:type="dxa"/>
          </w:tcPr>
          <w:p>
            <w:pPr>
              <w:spacing w:after="0"/>
              <w:rPr>
                <w:sz w:val="16"/>
                <w:szCs w:val="16"/>
              </w:rPr>
            </w:pPr>
            <w:r>
              <w:rPr>
                <w:sz w:val="16"/>
                <w:szCs w:val="16"/>
              </w:rPr>
              <w:t xml:space="preserve">Explain the reason for a request and why it’s important. </w:t>
            </w:r>
          </w:p>
          <w:p>
            <w:pPr>
              <w:spacing w:after="0"/>
              <w:rPr>
                <w:sz w:val="16"/>
                <w:szCs w:val="16"/>
              </w:rPr>
            </w:pPr>
            <w:r>
              <w:rPr>
                <w:sz w:val="16"/>
                <w:szCs w:val="16"/>
              </w:rPr>
              <w:t xml:space="preserve">Provide evidence that a proposal will be successful. </w:t>
            </w:r>
          </w:p>
          <w:p>
            <w:pPr>
              <w:spacing w:after="0"/>
              <w:rPr>
                <w:sz w:val="16"/>
                <w:szCs w:val="16"/>
              </w:rPr>
            </w:pPr>
            <w:r>
              <w:rPr>
                <w:sz w:val="16"/>
                <w:szCs w:val="16"/>
              </w:rPr>
              <w:t xml:space="preserve">Don’t make rash, careless, or inconsistent statements. </w:t>
            </w:r>
          </w:p>
          <w:p>
            <w:pPr>
              <w:spacing w:after="0"/>
              <w:rPr>
                <w:sz w:val="16"/>
                <w:szCs w:val="16"/>
              </w:rPr>
            </w:pPr>
            <w:r>
              <w:rPr>
                <w:sz w:val="16"/>
                <w:szCs w:val="16"/>
              </w:rPr>
              <w:t xml:space="preserve">Listen seriously to the person’s concerns and suggestions.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384" w:type="dxa"/>
          </w:tcPr>
          <w:p>
            <w:pPr>
              <w:spacing w:after="0"/>
              <w:rPr>
                <w:b/>
                <w:sz w:val="16"/>
                <w:szCs w:val="16"/>
              </w:rPr>
            </w:pPr>
            <w:r>
              <w:rPr>
                <w:b/>
                <w:sz w:val="16"/>
                <w:szCs w:val="16"/>
              </w:rPr>
              <w:t xml:space="preserve">Referent </w:t>
            </w:r>
          </w:p>
        </w:tc>
        <w:tc>
          <w:tcPr>
            <w:tcW w:w="9632" w:type="dxa"/>
          </w:tcPr>
          <w:p>
            <w:pPr>
              <w:spacing w:after="0"/>
              <w:rPr>
                <w:sz w:val="16"/>
                <w:szCs w:val="16"/>
              </w:rPr>
            </w:pPr>
            <w:r>
              <w:rPr>
                <w:sz w:val="16"/>
                <w:szCs w:val="16"/>
              </w:rPr>
              <w:t xml:space="preserve">Show acceptance and positive regard. </w:t>
            </w:r>
          </w:p>
          <w:p>
            <w:pPr>
              <w:spacing w:after="0"/>
              <w:rPr>
                <w:sz w:val="16"/>
                <w:szCs w:val="16"/>
              </w:rPr>
            </w:pPr>
            <w:r>
              <w:rPr>
                <w:sz w:val="16"/>
                <w:szCs w:val="16"/>
              </w:rPr>
              <w:t xml:space="preserve">Act supportive and helpful and use sincere form of ingratiation. </w:t>
            </w:r>
          </w:p>
          <w:p>
            <w:pPr>
              <w:spacing w:after="0"/>
              <w:rPr>
                <w:sz w:val="16"/>
                <w:szCs w:val="16"/>
              </w:rPr>
            </w:pPr>
            <w:r>
              <w:rPr>
                <w:sz w:val="16"/>
                <w:szCs w:val="16"/>
              </w:rPr>
              <w:t xml:space="preserve">Defend and back up people when appropriate. </w:t>
            </w:r>
          </w:p>
          <w:p>
            <w:pPr>
              <w:spacing w:after="0"/>
              <w:rPr>
                <w:sz w:val="16"/>
                <w:szCs w:val="16"/>
              </w:rPr>
            </w:pPr>
            <w:r>
              <w:rPr>
                <w:sz w:val="16"/>
                <w:szCs w:val="16"/>
              </w:rPr>
              <w:t xml:space="preserve">Do unsolicited favors and keep promises. </w:t>
            </w:r>
          </w:p>
        </w:tc>
      </w:tr>
    </w:tbl>
    <w:p>
      <w:pPr>
        <w:spacing w:after="100"/>
        <w:rPr>
          <w:sz w:val="20"/>
          <w:szCs w:val="20"/>
        </w:rPr>
      </w:pPr>
    </w:p>
    <w:p>
      <w:pPr>
        <w:pStyle w:val="8"/>
        <w:numPr>
          <w:ilvl w:val="0"/>
          <w:numId w:val="88"/>
        </w:numPr>
        <w:spacing w:after="100"/>
        <w:rPr>
          <w:sz w:val="20"/>
          <w:szCs w:val="20"/>
          <w:u w:val="single"/>
        </w:rPr>
      </w:pPr>
      <w:r>
        <w:rPr>
          <w:sz w:val="20"/>
          <w:szCs w:val="20"/>
          <w:u w:val="single"/>
        </w:rPr>
        <w:t xml:space="preserve">Contingency Factors </w:t>
      </w:r>
    </w:p>
    <w:p>
      <w:pPr>
        <w:pStyle w:val="8"/>
        <w:numPr>
          <w:ilvl w:val="1"/>
          <w:numId w:val="88"/>
        </w:numPr>
        <w:spacing w:after="100"/>
        <w:rPr>
          <w:sz w:val="20"/>
          <w:szCs w:val="20"/>
        </w:rPr>
      </w:pPr>
      <w:r>
        <w:rPr>
          <w:i/>
          <w:sz w:val="20"/>
          <w:szCs w:val="20"/>
        </w:rPr>
        <w:t>Substitutability</w:t>
      </w:r>
      <w:r>
        <w:rPr>
          <w:sz w:val="20"/>
          <w:szCs w:val="20"/>
        </w:rPr>
        <w:t xml:space="preserve">: The degree to which people have alternatives in accessing the resources that a leader controls. Individuals that are able to control resources to which no one else has access can use their power to gain greater influence. </w:t>
      </w:r>
      <w:r>
        <w:rPr>
          <w:rFonts w:hint="eastAsia"/>
          <w:sz w:val="20"/>
          <w:szCs w:val="20"/>
          <w:lang w:eastAsia="zh-CN"/>
        </w:rPr>
        <w:t>掌握其他人没有的资源，不可替代性</w:t>
      </w:r>
    </w:p>
    <w:p>
      <w:pPr>
        <w:pStyle w:val="8"/>
        <w:numPr>
          <w:ilvl w:val="1"/>
          <w:numId w:val="89"/>
        </w:numPr>
        <w:spacing w:after="100"/>
        <w:rPr>
          <w:sz w:val="20"/>
          <w:szCs w:val="20"/>
        </w:rPr>
      </w:pPr>
      <w:r>
        <w:rPr>
          <w:i/>
          <w:sz w:val="20"/>
          <w:szCs w:val="20"/>
        </w:rPr>
        <w:t>Discretion</w:t>
      </w:r>
      <w:r>
        <w:rPr>
          <w:sz w:val="20"/>
          <w:szCs w:val="20"/>
        </w:rPr>
        <w:t xml:space="preserve">: The degree to which managers have the right to make decision on their own. </w:t>
      </w:r>
      <w:r>
        <w:rPr>
          <w:rFonts w:hint="eastAsia"/>
          <w:sz w:val="20"/>
          <w:szCs w:val="20"/>
          <w:lang w:eastAsia="zh-CN"/>
        </w:rPr>
        <w:t>自主决定的程度</w:t>
      </w:r>
    </w:p>
    <w:p>
      <w:pPr>
        <w:pStyle w:val="8"/>
        <w:numPr>
          <w:ilvl w:val="1"/>
          <w:numId w:val="89"/>
        </w:numPr>
        <w:spacing w:after="100"/>
        <w:rPr>
          <w:sz w:val="20"/>
          <w:szCs w:val="20"/>
        </w:rPr>
      </w:pPr>
      <w:r>
        <w:rPr>
          <w:i/>
          <w:sz w:val="20"/>
          <w:szCs w:val="20"/>
        </w:rPr>
        <w:t>Centrality</w:t>
      </w:r>
      <w:r>
        <w:rPr>
          <w:sz w:val="20"/>
          <w:szCs w:val="20"/>
        </w:rPr>
        <w:t xml:space="preserve">: How important a person’s job is &amp; how many people depend on that person to accomplish their tasks. </w:t>
      </w:r>
      <w:r>
        <w:rPr>
          <w:rFonts w:hint="eastAsia"/>
          <w:sz w:val="20"/>
          <w:szCs w:val="20"/>
          <w:lang w:eastAsia="zh-CN"/>
        </w:rPr>
        <w:t>工作的重要性，有很多人依赖他</w:t>
      </w:r>
    </w:p>
    <w:p>
      <w:pPr>
        <w:pStyle w:val="8"/>
        <w:numPr>
          <w:ilvl w:val="1"/>
          <w:numId w:val="89"/>
        </w:numPr>
        <w:spacing w:after="100"/>
        <w:rPr>
          <w:sz w:val="20"/>
          <w:szCs w:val="20"/>
        </w:rPr>
      </w:pPr>
      <w:r>
        <w:rPr>
          <w:i/>
          <w:sz w:val="20"/>
          <w:szCs w:val="20"/>
        </w:rPr>
        <w:t>Visibility</w:t>
      </w:r>
      <w:r>
        <w:rPr>
          <w:sz w:val="20"/>
          <w:szCs w:val="20"/>
        </w:rPr>
        <w:t xml:space="preserve">: How aware others are of a leader and the resources that leader can provide. </w:t>
      </w:r>
      <w:r>
        <w:rPr>
          <w:rFonts w:hint="eastAsia"/>
          <w:sz w:val="20"/>
          <w:szCs w:val="20"/>
          <w:lang w:eastAsia="zh-CN"/>
        </w:rPr>
        <w:t>可见的贡献</w:t>
      </w:r>
    </w:p>
    <w:tbl>
      <w:tblPr>
        <w:tblStyle w:val="7"/>
        <w:tblW w:w="110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57"/>
        <w:gridCol w:w="96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357" w:type="dxa"/>
          </w:tcPr>
          <w:p>
            <w:pPr>
              <w:spacing w:after="0"/>
              <w:rPr>
                <w:b/>
                <w:sz w:val="16"/>
                <w:szCs w:val="16"/>
              </w:rPr>
            </w:pPr>
            <w:r>
              <w:rPr>
                <w:b/>
                <w:sz w:val="16"/>
                <w:szCs w:val="16"/>
              </w:rPr>
              <w:t>Contingency</w:t>
            </w:r>
          </w:p>
        </w:tc>
        <w:tc>
          <w:tcPr>
            <w:tcW w:w="9659" w:type="dxa"/>
          </w:tcPr>
          <w:p>
            <w:pPr>
              <w:spacing w:after="0"/>
              <w:rPr>
                <w:b/>
                <w:sz w:val="16"/>
                <w:szCs w:val="16"/>
              </w:rPr>
            </w:pPr>
            <w:r>
              <w:rPr>
                <w:b/>
                <w:sz w:val="16"/>
                <w:szCs w:val="16"/>
              </w:rPr>
              <w:t>An individual’s ability to influence others increases when: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357" w:type="dxa"/>
          </w:tcPr>
          <w:p>
            <w:pPr>
              <w:spacing w:after="0"/>
              <w:rPr>
                <w:b/>
                <w:sz w:val="16"/>
                <w:szCs w:val="16"/>
              </w:rPr>
            </w:pPr>
            <w:r>
              <w:rPr>
                <w:b/>
                <w:sz w:val="16"/>
                <w:szCs w:val="16"/>
              </w:rPr>
              <w:t>Substitutability</w:t>
            </w:r>
          </w:p>
        </w:tc>
        <w:tc>
          <w:tcPr>
            <w:tcW w:w="9659" w:type="dxa"/>
          </w:tcPr>
          <w:p>
            <w:pPr>
              <w:spacing w:after="0"/>
              <w:rPr>
                <w:sz w:val="16"/>
                <w:szCs w:val="16"/>
              </w:rPr>
            </w:pPr>
            <w:r>
              <w:rPr>
                <w:sz w:val="16"/>
                <w:szCs w:val="16"/>
              </w:rPr>
              <w:t xml:space="preserve">There are no substitutes for the rewards or resources the individual controls.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357" w:type="dxa"/>
          </w:tcPr>
          <w:p>
            <w:pPr>
              <w:spacing w:after="0"/>
              <w:rPr>
                <w:b/>
                <w:sz w:val="16"/>
                <w:szCs w:val="16"/>
              </w:rPr>
            </w:pPr>
            <w:r>
              <w:rPr>
                <w:b/>
                <w:sz w:val="16"/>
                <w:szCs w:val="16"/>
              </w:rPr>
              <w:t>Discretion</w:t>
            </w:r>
          </w:p>
        </w:tc>
        <w:tc>
          <w:tcPr>
            <w:tcW w:w="9659" w:type="dxa"/>
          </w:tcPr>
          <w:p>
            <w:pPr>
              <w:spacing w:after="0"/>
              <w:rPr>
                <w:sz w:val="16"/>
                <w:szCs w:val="16"/>
              </w:rPr>
            </w:pPr>
            <w:r>
              <w:rPr>
                <w:sz w:val="16"/>
                <w:szCs w:val="16"/>
              </w:rPr>
              <w:t>The individual’s role is important and interdependent with others in the organization.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357" w:type="dxa"/>
          </w:tcPr>
          <w:p>
            <w:pPr>
              <w:spacing w:after="0"/>
              <w:rPr>
                <w:b/>
                <w:sz w:val="16"/>
                <w:szCs w:val="16"/>
              </w:rPr>
            </w:pPr>
            <w:r>
              <w:rPr>
                <w:b/>
                <w:sz w:val="16"/>
                <w:szCs w:val="16"/>
              </w:rPr>
              <w:t>Centrality</w:t>
            </w:r>
          </w:p>
        </w:tc>
        <w:tc>
          <w:tcPr>
            <w:tcW w:w="9659" w:type="dxa"/>
          </w:tcPr>
          <w:p>
            <w:pPr>
              <w:spacing w:after="0"/>
              <w:rPr>
                <w:sz w:val="16"/>
                <w:szCs w:val="16"/>
              </w:rPr>
            </w:pPr>
            <w:r>
              <w:rPr>
                <w:sz w:val="16"/>
                <w:szCs w:val="16"/>
              </w:rPr>
              <w:t xml:space="preserve">The individual has the freedom to make his or her own decisions without being restrained by organizational rules.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357" w:type="dxa"/>
          </w:tcPr>
          <w:p>
            <w:pPr>
              <w:spacing w:after="0"/>
              <w:rPr>
                <w:b/>
                <w:sz w:val="16"/>
                <w:szCs w:val="16"/>
              </w:rPr>
            </w:pPr>
            <w:r>
              <w:rPr>
                <w:b/>
                <w:sz w:val="16"/>
                <w:szCs w:val="16"/>
              </w:rPr>
              <w:t>Visibility</w:t>
            </w:r>
          </w:p>
        </w:tc>
        <w:tc>
          <w:tcPr>
            <w:tcW w:w="9659" w:type="dxa"/>
          </w:tcPr>
          <w:p>
            <w:pPr>
              <w:spacing w:after="0"/>
              <w:rPr>
                <w:sz w:val="16"/>
                <w:szCs w:val="16"/>
              </w:rPr>
            </w:pPr>
            <w:r>
              <w:rPr>
                <w:sz w:val="16"/>
                <w:szCs w:val="16"/>
              </w:rPr>
              <w:t xml:space="preserve">Others know about this individual and the resources he can provide. </w:t>
            </w:r>
          </w:p>
        </w:tc>
      </w:tr>
    </w:tbl>
    <w:p>
      <w:pPr>
        <w:spacing w:after="100"/>
        <w:rPr>
          <w:b/>
          <w:sz w:val="20"/>
          <w:szCs w:val="20"/>
        </w:rPr>
      </w:pPr>
      <w:r>
        <w:rPr>
          <w:b/>
          <w:sz w:val="20"/>
          <w:szCs w:val="20"/>
        </w:rPr>
        <w:t xml:space="preserve">Using Influence </w:t>
      </w:r>
    </w:p>
    <w:p>
      <w:pPr>
        <w:spacing w:after="100"/>
        <w:rPr>
          <w:sz w:val="20"/>
          <w:szCs w:val="20"/>
        </w:rPr>
      </w:pPr>
      <w:r>
        <w:rPr>
          <w:sz w:val="20"/>
          <w:szCs w:val="20"/>
          <w:u w:val="single"/>
        </w:rPr>
        <w:t>Influence</w:t>
      </w:r>
      <w:r>
        <w:rPr>
          <w:sz w:val="20"/>
          <w:szCs w:val="20"/>
        </w:rPr>
        <w:t xml:space="preserve">: The use of behaviors that cause behavioral or attitudinal changes in others. </w:t>
      </w:r>
    </w:p>
    <w:p>
      <w:pPr>
        <w:pStyle w:val="8"/>
        <w:numPr>
          <w:ilvl w:val="0"/>
          <w:numId w:val="88"/>
        </w:numPr>
        <w:spacing w:after="100"/>
        <w:rPr>
          <w:sz w:val="20"/>
          <w:szCs w:val="20"/>
        </w:rPr>
      </w:pPr>
      <w:r>
        <w:rPr>
          <w:sz w:val="20"/>
          <w:szCs w:val="20"/>
        </w:rPr>
        <w:t xml:space="preserve">Influence Tactics: </w:t>
      </w:r>
    </w:p>
    <w:p>
      <w:pPr>
        <w:pStyle w:val="8"/>
        <w:numPr>
          <w:ilvl w:val="1"/>
          <w:numId w:val="88"/>
        </w:numPr>
        <w:spacing w:after="100"/>
        <w:rPr>
          <w:sz w:val="20"/>
          <w:szCs w:val="20"/>
        </w:rPr>
      </w:pPr>
      <w:r>
        <w:rPr>
          <w:sz w:val="20"/>
          <w:szCs w:val="20"/>
          <w:u w:val="single"/>
        </w:rPr>
        <w:t>Rational Persuasion</w:t>
      </w:r>
      <w:r>
        <w:rPr>
          <w:rFonts w:hint="eastAsia"/>
          <w:sz w:val="20"/>
          <w:szCs w:val="20"/>
          <w:u w:val="single"/>
          <w:lang w:eastAsia="zh-CN"/>
        </w:rPr>
        <w:t xml:space="preserve"> 理性说服</w:t>
      </w:r>
      <w:r>
        <w:rPr>
          <w:sz w:val="20"/>
          <w:szCs w:val="20"/>
          <w:u w:val="single"/>
        </w:rPr>
        <w:t>:</w:t>
      </w:r>
      <w:r>
        <w:rPr>
          <w:sz w:val="20"/>
          <w:szCs w:val="20"/>
        </w:rPr>
        <w:t xml:space="preserve"> The use of logical arguments &amp; hard facts to show someone that a request is worthwhile. </w:t>
      </w:r>
    </w:p>
    <w:p>
      <w:pPr>
        <w:pStyle w:val="8"/>
        <w:numPr>
          <w:ilvl w:val="1"/>
          <w:numId w:val="88"/>
        </w:numPr>
        <w:spacing w:after="100"/>
        <w:rPr>
          <w:sz w:val="20"/>
          <w:szCs w:val="20"/>
        </w:rPr>
      </w:pPr>
      <w:r>
        <w:rPr>
          <w:sz w:val="20"/>
          <w:szCs w:val="20"/>
          <w:u w:val="single"/>
        </w:rPr>
        <w:t>Consultation</w:t>
      </w:r>
      <w:r>
        <w:rPr>
          <w:sz w:val="20"/>
          <w:szCs w:val="20"/>
        </w:rPr>
        <w:t xml:space="preserve">: An influence tactic whereby the target is allowed to participate in deciding how to carry out or implement a request. </w:t>
      </w:r>
      <w:r>
        <w:rPr>
          <w:rFonts w:hint="eastAsia"/>
          <w:sz w:val="20"/>
          <w:szCs w:val="20"/>
          <w:lang w:eastAsia="zh-CN"/>
        </w:rPr>
        <w:t>允许目标参与决策</w:t>
      </w:r>
    </w:p>
    <w:p>
      <w:pPr>
        <w:pStyle w:val="8"/>
        <w:numPr>
          <w:ilvl w:val="1"/>
          <w:numId w:val="88"/>
        </w:numPr>
        <w:spacing w:after="100"/>
        <w:rPr>
          <w:sz w:val="20"/>
          <w:szCs w:val="20"/>
        </w:rPr>
      </w:pPr>
      <w:r>
        <w:rPr>
          <w:sz w:val="20"/>
          <w:szCs w:val="20"/>
          <w:u w:val="single"/>
        </w:rPr>
        <w:t>Inspirational Appeal:</w:t>
      </w:r>
      <w:r>
        <w:rPr>
          <w:sz w:val="20"/>
          <w:szCs w:val="20"/>
        </w:rPr>
        <w:t xml:space="preserve"> An influence tactic designed to appeal to one’s values and ideals, there by creating an emotional or attitudinal reaction.</w:t>
      </w:r>
      <w:r>
        <w:rPr>
          <w:rFonts w:hint="eastAsia"/>
          <w:sz w:val="20"/>
          <w:szCs w:val="20"/>
          <w:lang w:eastAsia="zh-CN"/>
        </w:rPr>
        <w:t xml:space="preserve"> 鼓舞人心的呼吁</w:t>
      </w:r>
    </w:p>
    <w:p>
      <w:pPr>
        <w:pStyle w:val="8"/>
        <w:numPr>
          <w:ilvl w:val="1"/>
          <w:numId w:val="88"/>
        </w:numPr>
        <w:spacing w:after="100"/>
        <w:rPr>
          <w:sz w:val="20"/>
          <w:szCs w:val="20"/>
        </w:rPr>
      </w:pPr>
      <w:r>
        <w:rPr>
          <w:sz w:val="20"/>
          <w:szCs w:val="20"/>
          <w:u w:val="single"/>
        </w:rPr>
        <w:t>Collaboration</w:t>
      </w:r>
      <w:r>
        <w:rPr>
          <w:sz w:val="20"/>
          <w:szCs w:val="20"/>
        </w:rPr>
        <w:t xml:space="preserve">: An Influence tactic that whereby the leader makes it easier for the target to complete a request by offering to work with and help the target. </w:t>
      </w:r>
      <w:r>
        <w:rPr>
          <w:rFonts w:hint="eastAsia"/>
          <w:sz w:val="20"/>
          <w:szCs w:val="20"/>
          <w:lang w:eastAsia="zh-CN"/>
        </w:rPr>
        <w:t>帮助来使任务完成的更容易</w:t>
      </w:r>
    </w:p>
    <w:p>
      <w:pPr>
        <w:pStyle w:val="8"/>
        <w:numPr>
          <w:ilvl w:val="1"/>
          <w:numId w:val="88"/>
        </w:numPr>
        <w:spacing w:after="100"/>
        <w:rPr>
          <w:sz w:val="20"/>
          <w:szCs w:val="20"/>
        </w:rPr>
      </w:pPr>
      <w:r>
        <w:rPr>
          <w:sz w:val="20"/>
          <w:szCs w:val="20"/>
          <w:u w:val="single"/>
        </w:rPr>
        <w:t>Ingratiation</w:t>
      </w:r>
      <w:r>
        <w:rPr>
          <w:sz w:val="20"/>
          <w:szCs w:val="20"/>
        </w:rPr>
        <w:t xml:space="preserve">: The use of favors, compliments, or friendly behavior to make the target feel better about the influencer. </w:t>
      </w:r>
      <w:r>
        <w:rPr>
          <w:rFonts w:hint="eastAsia"/>
          <w:sz w:val="20"/>
          <w:szCs w:val="20"/>
        </w:rPr>
        <w:t>利用好处，赞美或友好的行为来使目标感受到更好的影响者。</w:t>
      </w:r>
    </w:p>
    <w:p>
      <w:pPr>
        <w:pStyle w:val="8"/>
        <w:numPr>
          <w:ilvl w:val="1"/>
          <w:numId w:val="88"/>
        </w:numPr>
        <w:spacing w:after="100"/>
        <w:rPr>
          <w:sz w:val="20"/>
          <w:szCs w:val="20"/>
        </w:rPr>
      </w:pPr>
      <w:r>
        <w:rPr>
          <w:sz w:val="20"/>
          <w:szCs w:val="20"/>
          <w:u w:val="single"/>
        </w:rPr>
        <w:t>Personal Appeals:</w:t>
      </w:r>
      <w:r>
        <w:rPr>
          <w:sz w:val="20"/>
          <w:szCs w:val="20"/>
        </w:rPr>
        <w:t xml:space="preserve"> An influence tactic in which the requestor asks for something based on personal friendship or loyalty. </w:t>
      </w:r>
      <w:r>
        <w:rPr>
          <w:rFonts w:hint="eastAsia"/>
          <w:sz w:val="20"/>
          <w:szCs w:val="20"/>
        </w:rPr>
        <w:t>一种影响策略，请求者基于个人友谊或忠诚要求某种东西。</w:t>
      </w:r>
    </w:p>
    <w:p>
      <w:pPr>
        <w:pStyle w:val="8"/>
        <w:numPr>
          <w:ilvl w:val="1"/>
          <w:numId w:val="88"/>
        </w:numPr>
        <w:spacing w:after="100"/>
        <w:rPr>
          <w:sz w:val="20"/>
          <w:szCs w:val="20"/>
        </w:rPr>
      </w:pPr>
      <w:r>
        <w:rPr>
          <w:sz w:val="20"/>
          <w:szCs w:val="20"/>
          <w:u w:val="single"/>
        </w:rPr>
        <w:t>Exchange tactic:</w:t>
      </w:r>
      <w:r>
        <w:rPr>
          <w:sz w:val="20"/>
          <w:szCs w:val="20"/>
        </w:rPr>
        <w:t xml:space="preserve"> An influence tactic in which the requestor offers a reward in return for performing a request.</w:t>
      </w:r>
      <w:r>
        <w:rPr>
          <w:rFonts w:hint="eastAsia"/>
        </w:rPr>
        <w:t xml:space="preserve"> </w:t>
      </w:r>
      <w:r>
        <w:rPr>
          <w:rFonts w:hint="eastAsia"/>
          <w:sz w:val="20"/>
          <w:szCs w:val="20"/>
        </w:rPr>
        <w:t>提供奖励以回应执行请求的影响策略</w:t>
      </w:r>
      <w:r>
        <w:rPr>
          <w:sz w:val="20"/>
          <w:szCs w:val="20"/>
        </w:rPr>
        <w:t xml:space="preserve"> </w:t>
      </w:r>
    </w:p>
    <w:p>
      <w:pPr>
        <w:pStyle w:val="8"/>
        <w:numPr>
          <w:ilvl w:val="1"/>
          <w:numId w:val="88"/>
        </w:numPr>
        <w:spacing w:after="100"/>
        <w:rPr>
          <w:sz w:val="20"/>
          <w:szCs w:val="20"/>
        </w:rPr>
      </w:pPr>
      <w:r>
        <w:rPr>
          <w:sz w:val="20"/>
          <w:szCs w:val="20"/>
          <w:u w:val="single"/>
        </w:rPr>
        <w:t>Apprising</w:t>
      </w:r>
      <w:r>
        <w:rPr>
          <w:sz w:val="20"/>
          <w:szCs w:val="20"/>
        </w:rPr>
        <w:t xml:space="preserve">: An influence tactic in which the requestor clearly explains why performing the request will benefit the target personally. </w:t>
      </w:r>
      <w:r>
        <w:rPr>
          <w:rFonts w:hint="eastAsia"/>
          <w:sz w:val="20"/>
          <w:szCs w:val="20"/>
        </w:rPr>
        <w:t>请求者清楚地解释为什么执行请求会使目标受益的影响策略。</w:t>
      </w:r>
    </w:p>
    <w:p>
      <w:pPr>
        <w:pStyle w:val="8"/>
        <w:numPr>
          <w:ilvl w:val="1"/>
          <w:numId w:val="88"/>
        </w:numPr>
        <w:spacing w:after="100"/>
        <w:rPr>
          <w:sz w:val="20"/>
          <w:szCs w:val="20"/>
        </w:rPr>
      </w:pPr>
      <w:r>
        <w:rPr>
          <w:sz w:val="20"/>
          <w:szCs w:val="20"/>
          <w:u w:val="single"/>
        </w:rPr>
        <w:t>Pressure</w:t>
      </w:r>
      <w:r>
        <w:rPr>
          <w:sz w:val="20"/>
          <w:szCs w:val="20"/>
        </w:rPr>
        <w:t xml:space="preserve">: An influence tactic in which the requestor uses coercive power through threats &amp; demands. </w:t>
      </w:r>
      <w:r>
        <w:rPr>
          <w:rFonts w:hint="eastAsia"/>
          <w:sz w:val="20"/>
          <w:szCs w:val="20"/>
        </w:rPr>
        <w:t>威胁和要求使用强制力的一种影响策略。</w:t>
      </w:r>
    </w:p>
    <w:p>
      <w:pPr>
        <w:pStyle w:val="8"/>
        <w:numPr>
          <w:ilvl w:val="1"/>
          <w:numId w:val="88"/>
        </w:numPr>
        <w:spacing w:after="100"/>
        <w:rPr>
          <w:sz w:val="20"/>
          <w:szCs w:val="20"/>
        </w:rPr>
      </w:pPr>
      <w:r>
        <w:rPr>
          <w:sz w:val="20"/>
          <w:szCs w:val="20"/>
          <w:u w:val="single"/>
        </w:rPr>
        <w:t>Coalition</w:t>
      </w:r>
      <w:r>
        <w:rPr>
          <w:sz w:val="20"/>
          <w:szCs w:val="20"/>
        </w:rPr>
        <w:t xml:space="preserve">: An influence tactic in which the influencer enlists other people to help influence the target. </w:t>
      </w:r>
      <w:r>
        <w:rPr>
          <w:rFonts w:hint="eastAsia"/>
          <w:sz w:val="20"/>
          <w:szCs w:val="20"/>
        </w:rPr>
        <w:t>影响者可以利用其他人帮助影响目标。</w:t>
      </w:r>
    </w:p>
    <w:p>
      <w:pPr>
        <w:pStyle w:val="8"/>
        <w:numPr>
          <w:ilvl w:val="0"/>
          <w:numId w:val="88"/>
        </w:numPr>
        <w:spacing w:after="100"/>
        <w:rPr>
          <w:sz w:val="20"/>
          <w:szCs w:val="20"/>
        </w:rPr>
      </w:pPr>
      <w:r>
        <w:rPr>
          <w:sz w:val="20"/>
          <w:szCs w:val="20"/>
        </w:rPr>
        <w:t xml:space="preserve">Responses to Influence Tactics: </w:t>
      </w:r>
    </w:p>
    <w:p>
      <w:pPr>
        <w:pStyle w:val="8"/>
        <w:numPr>
          <w:ilvl w:val="1"/>
          <w:numId w:val="88"/>
        </w:numPr>
        <w:spacing w:after="100"/>
        <w:rPr>
          <w:sz w:val="20"/>
          <w:szCs w:val="20"/>
        </w:rPr>
      </w:pPr>
      <w:r>
        <w:rPr>
          <w:sz w:val="20"/>
          <w:szCs w:val="20"/>
          <w:u w:val="single"/>
        </w:rPr>
        <w:t>Internalization</w:t>
      </w:r>
      <w:r>
        <w:rPr>
          <w:sz w:val="20"/>
          <w:szCs w:val="20"/>
        </w:rPr>
        <w:t xml:space="preserve">: A response where the target agrees with and becomes committed to the request. </w:t>
      </w:r>
    </w:p>
    <w:p>
      <w:pPr>
        <w:pStyle w:val="8"/>
        <w:numPr>
          <w:ilvl w:val="1"/>
          <w:numId w:val="88"/>
        </w:numPr>
        <w:spacing w:after="100"/>
        <w:rPr>
          <w:sz w:val="20"/>
          <w:szCs w:val="20"/>
        </w:rPr>
      </w:pPr>
      <w:r>
        <w:rPr>
          <w:sz w:val="20"/>
          <w:szCs w:val="20"/>
          <w:u w:val="single"/>
        </w:rPr>
        <w:t>Compliance</w:t>
      </w:r>
      <w:r>
        <w:rPr>
          <w:sz w:val="20"/>
          <w:szCs w:val="20"/>
        </w:rPr>
        <w:t xml:space="preserve">: When targets of influence are willing to do what the leader asks but do it with a degree of uncertainty. </w:t>
      </w:r>
    </w:p>
    <w:p>
      <w:pPr>
        <w:pStyle w:val="8"/>
        <w:numPr>
          <w:ilvl w:val="1"/>
          <w:numId w:val="88"/>
        </w:numPr>
        <w:spacing w:after="100"/>
        <w:rPr>
          <w:sz w:val="20"/>
          <w:szCs w:val="20"/>
        </w:rPr>
      </w:pPr>
      <w:r>
        <w:rPr>
          <w:sz w:val="20"/>
          <w:szCs w:val="20"/>
          <w:u w:val="single"/>
        </w:rPr>
        <w:t>Resistance</w:t>
      </w:r>
      <w:r>
        <w:rPr>
          <w:sz w:val="20"/>
          <w:szCs w:val="20"/>
        </w:rPr>
        <w:t xml:space="preserve">: When a target refuses to perform a request and puts forth an effort to avoid having to do it. </w:t>
      </w:r>
    </w:p>
    <w:p>
      <w:pPr>
        <w:spacing w:after="100"/>
        <w:rPr>
          <w:sz w:val="20"/>
          <w:szCs w:val="20"/>
        </w:rPr>
        <w:sectPr>
          <w:type w:val="continuous"/>
          <w:pgSz w:w="12240" w:h="15840"/>
          <w:pgMar w:top="720" w:right="720" w:bottom="709" w:left="720" w:header="708" w:footer="708" w:gutter="0"/>
          <w:cols w:space="708" w:num="1"/>
        </w:sectPr>
      </w:pPr>
    </w:p>
    <w:p>
      <w:pPr>
        <w:spacing w:after="100"/>
        <w:rPr>
          <w:sz w:val="20"/>
          <w:szCs w:val="20"/>
        </w:rPr>
      </w:pPr>
      <w:r>
        <w:rPr>
          <w:sz w:val="20"/>
          <w:szCs w:val="20"/>
          <w:lang w:eastAsia="zh-CN"/>
        </w:rPr>
        <w:drawing>
          <wp:inline distT="0" distB="0" distL="0" distR="0">
            <wp:extent cx="3183890" cy="1346835"/>
            <wp:effectExtent l="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Picture 112"/>
                    <pic:cNvPicPr>
                      <a:picLocks noChangeAspect="1"/>
                    </pic:cNvPicPr>
                  </pic:nvPicPr>
                  <pic:blipFill>
                    <a:blip r:embed="rId6">
                      <a:extLst>
                        <a:ext uri="{28A0092B-C50C-407E-A947-70E740481C1C}">
                          <a14:useLocalDpi xmlns:a14="http://schemas.microsoft.com/office/drawing/2010/main" val="0"/>
                        </a:ext>
                      </a:extLst>
                    </a:blip>
                    <a:srcRect t="7909" r="2784" b="6879"/>
                    <a:stretch>
                      <a:fillRect/>
                    </a:stretch>
                  </pic:blipFill>
                  <pic:spPr>
                    <a:xfrm>
                      <a:off x="0" y="0"/>
                      <a:ext cx="3189688" cy="1349734"/>
                    </a:xfrm>
                    <a:prstGeom prst="rect">
                      <a:avLst/>
                    </a:prstGeom>
                    <a:ln>
                      <a:noFill/>
                    </a:ln>
                  </pic:spPr>
                </pic:pic>
              </a:graphicData>
            </a:graphic>
          </wp:inline>
        </w:drawing>
      </w:r>
    </w:p>
    <w:p>
      <w:pPr>
        <w:spacing w:after="100"/>
        <w:rPr>
          <w:sz w:val="20"/>
          <w:szCs w:val="20"/>
        </w:rPr>
      </w:pPr>
      <w:r>
        <w:rPr>
          <w:sz w:val="20"/>
          <w:szCs w:val="20"/>
          <w:lang w:eastAsia="zh-CN"/>
        </w:rPr>
        <w:drawing>
          <wp:inline distT="0" distB="0" distL="0" distR="0">
            <wp:extent cx="1918970" cy="1346835"/>
            <wp:effectExtent l="0" t="0" r="1143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Picture 113"/>
                    <pic:cNvPicPr>
                      <a:picLocks noChangeAspect="1"/>
                    </pic:cNvPicPr>
                  </pic:nvPicPr>
                  <pic:blipFill>
                    <a:blip r:embed="rId7">
                      <a:extLst>
                        <a:ext uri="{28A0092B-C50C-407E-A947-70E740481C1C}">
                          <a14:useLocalDpi xmlns:a14="http://schemas.microsoft.com/office/drawing/2010/main" val="0"/>
                        </a:ext>
                      </a:extLst>
                    </a:blip>
                    <a:srcRect l="6179" t="8756" r="10650" b="8756"/>
                    <a:stretch>
                      <a:fillRect/>
                    </a:stretch>
                  </pic:blipFill>
                  <pic:spPr>
                    <a:xfrm>
                      <a:off x="0" y="0"/>
                      <a:ext cx="1921602" cy="1349129"/>
                    </a:xfrm>
                    <a:prstGeom prst="rect">
                      <a:avLst/>
                    </a:prstGeom>
                    <a:ln>
                      <a:noFill/>
                    </a:ln>
                  </pic:spPr>
                </pic:pic>
              </a:graphicData>
            </a:graphic>
          </wp:inline>
        </w:drawing>
      </w:r>
    </w:p>
    <w:p>
      <w:pPr>
        <w:spacing w:after="100"/>
        <w:rPr>
          <w:sz w:val="20"/>
          <w:szCs w:val="20"/>
        </w:rPr>
        <w:sectPr>
          <w:type w:val="continuous"/>
          <w:pgSz w:w="12240" w:h="15840"/>
          <w:pgMar w:top="720" w:right="720" w:bottom="709" w:left="720" w:header="708" w:footer="708" w:gutter="0"/>
          <w:cols w:space="708" w:num="2"/>
        </w:sectPr>
      </w:pPr>
    </w:p>
    <w:p>
      <w:pPr>
        <w:spacing w:after="100"/>
        <w:rPr>
          <w:b/>
          <w:sz w:val="20"/>
          <w:szCs w:val="20"/>
          <w:u w:val="single"/>
        </w:rPr>
      </w:pPr>
      <w:r>
        <w:rPr>
          <w:b/>
          <w:sz w:val="20"/>
          <w:szCs w:val="20"/>
          <w:u w:val="single"/>
        </w:rPr>
        <w:t xml:space="preserve">Power and Influence in Action </w:t>
      </w:r>
    </w:p>
    <w:p>
      <w:pPr>
        <w:spacing w:after="100"/>
        <w:rPr>
          <w:b/>
          <w:sz w:val="20"/>
          <w:szCs w:val="20"/>
        </w:rPr>
      </w:pPr>
      <w:r>
        <w:rPr>
          <w:b/>
          <w:sz w:val="20"/>
          <w:szCs w:val="20"/>
        </w:rPr>
        <w:t xml:space="preserve">Organizational Politics </w:t>
      </w:r>
    </w:p>
    <w:p>
      <w:pPr>
        <w:pStyle w:val="8"/>
        <w:numPr>
          <w:ilvl w:val="0"/>
          <w:numId w:val="90"/>
        </w:numPr>
        <w:spacing w:after="100"/>
        <w:rPr>
          <w:sz w:val="20"/>
          <w:szCs w:val="20"/>
        </w:rPr>
      </w:pPr>
      <w:r>
        <w:rPr>
          <w:sz w:val="20"/>
          <w:szCs w:val="20"/>
          <w:u w:val="single"/>
        </w:rPr>
        <w:t>Organizational Politics:</w:t>
      </w:r>
      <w:r>
        <w:rPr>
          <w:sz w:val="20"/>
          <w:szCs w:val="20"/>
        </w:rPr>
        <w:t xml:space="preserve"> Individual actions directed toward the goal of furthering a person’s self-interest. </w:t>
      </w:r>
    </w:p>
    <w:p>
      <w:pPr>
        <w:pStyle w:val="8"/>
        <w:numPr>
          <w:ilvl w:val="0"/>
          <w:numId w:val="90"/>
        </w:numPr>
        <w:spacing w:after="100"/>
        <w:rPr>
          <w:sz w:val="20"/>
          <w:szCs w:val="20"/>
        </w:rPr>
      </w:pPr>
      <w:r>
        <w:rPr>
          <w:sz w:val="20"/>
          <w:szCs w:val="20"/>
          <w:u w:val="single"/>
        </w:rPr>
        <w:t>Political Skill:</w:t>
      </w:r>
      <w:r>
        <w:rPr>
          <w:sz w:val="20"/>
          <w:szCs w:val="20"/>
        </w:rPr>
        <w:t xml:space="preserve"> the ability to understand others and the use of that knowledge to influence them to further personal or organizational objectives. </w:t>
      </w:r>
    </w:p>
    <w:p>
      <w:pPr>
        <w:pStyle w:val="8"/>
        <w:numPr>
          <w:ilvl w:val="1"/>
          <w:numId w:val="90"/>
        </w:numPr>
        <w:spacing w:after="100"/>
        <w:rPr>
          <w:sz w:val="20"/>
          <w:szCs w:val="20"/>
        </w:rPr>
      </w:pPr>
      <w:r>
        <w:rPr>
          <w:i/>
          <w:sz w:val="20"/>
          <w:szCs w:val="20"/>
        </w:rPr>
        <w:t>Networking Ability:</w:t>
      </w:r>
      <w:r>
        <w:rPr>
          <w:sz w:val="20"/>
          <w:szCs w:val="20"/>
        </w:rPr>
        <w:t xml:space="preserve"> adeptness at identifying and developing diverse contacts.</w:t>
      </w:r>
    </w:p>
    <w:p>
      <w:pPr>
        <w:pStyle w:val="8"/>
        <w:numPr>
          <w:ilvl w:val="1"/>
          <w:numId w:val="90"/>
        </w:numPr>
        <w:spacing w:after="100"/>
        <w:rPr>
          <w:sz w:val="20"/>
          <w:szCs w:val="20"/>
        </w:rPr>
      </w:pPr>
      <w:r>
        <w:rPr>
          <w:i/>
          <w:sz w:val="20"/>
          <w:szCs w:val="20"/>
        </w:rPr>
        <w:t>Social astuteness:</w:t>
      </w:r>
      <w:r>
        <w:rPr>
          <w:sz w:val="20"/>
          <w:szCs w:val="20"/>
        </w:rPr>
        <w:t xml:space="preserve"> the tendency to observe others and accurately interpret their behavior. </w:t>
      </w:r>
    </w:p>
    <w:p>
      <w:pPr>
        <w:pStyle w:val="8"/>
        <w:numPr>
          <w:ilvl w:val="1"/>
          <w:numId w:val="90"/>
        </w:numPr>
        <w:spacing w:after="100"/>
        <w:rPr>
          <w:sz w:val="20"/>
          <w:szCs w:val="20"/>
        </w:rPr>
      </w:pPr>
      <w:r>
        <w:rPr>
          <w:i/>
          <w:sz w:val="20"/>
          <w:szCs w:val="20"/>
        </w:rPr>
        <w:t>Interpersonal Influence:</w:t>
      </w:r>
      <w:r>
        <w:rPr>
          <w:sz w:val="20"/>
          <w:szCs w:val="20"/>
        </w:rPr>
        <w:t xml:space="preserve"> having an unassuming and convincing personal style that’s flexible enough to adapt to different situations. </w:t>
      </w:r>
    </w:p>
    <w:p>
      <w:pPr>
        <w:pStyle w:val="8"/>
        <w:numPr>
          <w:ilvl w:val="1"/>
          <w:numId w:val="90"/>
        </w:numPr>
        <w:spacing w:after="100"/>
        <w:rPr>
          <w:sz w:val="20"/>
          <w:szCs w:val="20"/>
        </w:rPr>
      </w:pPr>
      <w:r>
        <w:rPr>
          <w:i/>
          <w:sz w:val="20"/>
          <w:szCs w:val="20"/>
        </w:rPr>
        <w:t>Apparent sincerity:</w:t>
      </w:r>
      <w:r>
        <w:rPr>
          <w:sz w:val="20"/>
          <w:szCs w:val="20"/>
        </w:rPr>
        <w:t xml:space="preserve"> involves appearing to others to have high levels of honesty and genuineness. </w:t>
      </w:r>
    </w:p>
    <w:p>
      <w:pPr>
        <w:pStyle w:val="8"/>
        <w:numPr>
          <w:ilvl w:val="0"/>
          <w:numId w:val="90"/>
        </w:numPr>
        <w:spacing w:after="100"/>
        <w:rPr>
          <w:sz w:val="20"/>
          <w:szCs w:val="20"/>
        </w:rPr>
      </w:pPr>
      <w:r>
        <w:rPr>
          <w:sz w:val="20"/>
          <w:szCs w:val="20"/>
        </w:rPr>
        <w:t xml:space="preserve">Environments that are perceived as extremely political have been shown to cause lower job satisfaction, increased strain, lower job performance, and lower organizational commitment among employees. </w:t>
      </w:r>
    </w:p>
    <w:p>
      <w:pPr>
        <w:pStyle w:val="8"/>
        <w:numPr>
          <w:ilvl w:val="0"/>
          <w:numId w:val="90"/>
        </w:numPr>
        <w:spacing w:after="100"/>
        <w:rPr>
          <w:sz w:val="20"/>
          <w:szCs w:val="20"/>
        </w:rPr>
      </w:pPr>
      <w:r>
        <w:rPr>
          <w:sz w:val="20"/>
          <w:szCs w:val="20"/>
        </w:rPr>
        <w:t>Personal Characteristics that foster organizational politics:</w:t>
      </w:r>
    </w:p>
    <w:p>
      <w:pPr>
        <w:pStyle w:val="8"/>
        <w:numPr>
          <w:ilvl w:val="1"/>
          <w:numId w:val="90"/>
        </w:numPr>
        <w:spacing w:after="100"/>
        <w:rPr>
          <w:sz w:val="20"/>
          <w:szCs w:val="20"/>
        </w:rPr>
      </w:pPr>
      <w:r>
        <w:rPr>
          <w:sz w:val="20"/>
          <w:szCs w:val="20"/>
        </w:rPr>
        <w:t xml:space="preserve">Strong need for power, high in self-monitoring, and “Machiavellian” tendencies, meaning they are willing to manipulate and deceive others to acquire power. </w:t>
      </w:r>
    </w:p>
    <w:p>
      <w:pPr>
        <w:pStyle w:val="8"/>
        <w:numPr>
          <w:ilvl w:val="0"/>
          <w:numId w:val="90"/>
        </w:numPr>
        <w:spacing w:after="100"/>
        <w:rPr>
          <w:sz w:val="20"/>
          <w:szCs w:val="20"/>
        </w:rPr>
      </w:pPr>
      <w:r>
        <w:rPr>
          <w:sz w:val="20"/>
          <w:szCs w:val="20"/>
        </w:rPr>
        <w:t xml:space="preserve">Organizational factors most likely to increase politics are those that raise the level of uncertainty in the environment. </w:t>
      </w:r>
    </w:p>
    <w:p>
      <w:pPr>
        <w:pStyle w:val="8"/>
        <w:numPr>
          <w:ilvl w:val="1"/>
          <w:numId w:val="90"/>
        </w:numPr>
        <w:spacing w:after="100"/>
        <w:rPr>
          <w:sz w:val="20"/>
          <w:szCs w:val="20"/>
        </w:rPr>
      </w:pPr>
      <w:r>
        <w:rPr>
          <w:sz w:val="20"/>
          <w:szCs w:val="20"/>
        </w:rPr>
        <w:t xml:space="preserve">Events the trigger uncertainty: include limited or changing resources, ambiguity in role requirements, high performance pressures, or unclear performance evaluation measures. </w:t>
      </w:r>
    </w:p>
    <w:p>
      <w:pPr>
        <w:spacing w:after="100"/>
        <w:rPr>
          <w:b/>
          <w:sz w:val="20"/>
          <w:szCs w:val="20"/>
        </w:rPr>
      </w:pPr>
      <w:r>
        <w:rPr>
          <w:b/>
          <w:sz w:val="20"/>
          <w:szCs w:val="20"/>
        </w:rPr>
        <w:t xml:space="preserve">Conflict Resolution </w:t>
      </w:r>
    </w:p>
    <w:p>
      <w:pPr>
        <w:pStyle w:val="8"/>
        <w:numPr>
          <w:ilvl w:val="0"/>
          <w:numId w:val="91"/>
        </w:numPr>
        <w:spacing w:after="100"/>
        <w:rPr>
          <w:sz w:val="20"/>
          <w:szCs w:val="20"/>
        </w:rPr>
      </w:pPr>
      <w:r>
        <w:rPr>
          <w:sz w:val="20"/>
          <w:szCs w:val="20"/>
        </w:rPr>
        <w:t xml:space="preserve">Conflict arises when two or more people perceive that their goals are in opposition. </w:t>
      </w:r>
    </w:p>
    <w:p>
      <w:pPr>
        <w:pStyle w:val="8"/>
        <w:numPr>
          <w:ilvl w:val="0"/>
          <w:numId w:val="91"/>
        </w:numPr>
        <w:spacing w:after="100"/>
        <w:rPr>
          <w:sz w:val="20"/>
          <w:szCs w:val="20"/>
        </w:rPr>
      </w:pPr>
      <w:r>
        <w:rPr>
          <w:sz w:val="20"/>
          <w:szCs w:val="20"/>
        </w:rPr>
        <w:t xml:space="preserve">Conflict and politics are intertwined, because the pursuit of one’s self-interest often breeds conflict in others. </w:t>
      </w:r>
    </w:p>
    <w:p>
      <w:pPr>
        <w:pStyle w:val="8"/>
        <w:numPr>
          <w:ilvl w:val="0"/>
          <w:numId w:val="91"/>
        </w:numPr>
        <w:spacing w:after="100"/>
        <w:rPr>
          <w:sz w:val="20"/>
          <w:szCs w:val="20"/>
        </w:rPr>
      </w:pPr>
      <w:r>
        <w:rPr>
          <w:sz w:val="20"/>
          <w:szCs w:val="20"/>
          <w:u w:val="single"/>
        </w:rPr>
        <w:t>Competing</w:t>
      </w:r>
      <w:r>
        <w:rPr>
          <w:sz w:val="20"/>
          <w:szCs w:val="20"/>
        </w:rPr>
        <w:t xml:space="preserve">: A conflict resolution style by which one party attempts to get his or her own goals met without concern for the other party’s result.  (High assertiveness, low cooperation) </w:t>
      </w:r>
    </w:p>
    <w:p>
      <w:pPr>
        <w:pStyle w:val="8"/>
        <w:numPr>
          <w:ilvl w:val="0"/>
          <w:numId w:val="91"/>
        </w:numPr>
        <w:spacing w:after="100"/>
        <w:rPr>
          <w:sz w:val="20"/>
          <w:szCs w:val="20"/>
        </w:rPr>
      </w:pPr>
      <w:r>
        <w:rPr>
          <w:sz w:val="20"/>
          <w:szCs w:val="20"/>
          <w:u w:val="single"/>
        </w:rPr>
        <w:t>Avoiding</w:t>
      </w:r>
      <w:r>
        <w:rPr>
          <w:sz w:val="20"/>
          <w:szCs w:val="20"/>
        </w:rPr>
        <w:t xml:space="preserve">: A conflict resolution style by which one party wants to remain neutral, stay away from conflict, or postpone the conflict to gather information or let things cool down. (Low assertiveness, low cooperation) </w:t>
      </w:r>
    </w:p>
    <w:p>
      <w:pPr>
        <w:pStyle w:val="8"/>
        <w:numPr>
          <w:ilvl w:val="0"/>
          <w:numId w:val="91"/>
        </w:numPr>
        <w:spacing w:after="100"/>
        <w:rPr>
          <w:sz w:val="20"/>
          <w:szCs w:val="20"/>
        </w:rPr>
      </w:pPr>
      <w:r>
        <w:rPr>
          <w:sz w:val="20"/>
          <w:szCs w:val="20"/>
          <w:u w:val="single"/>
        </w:rPr>
        <w:t>Accommodating</w:t>
      </w:r>
      <w:r>
        <w:rPr>
          <w:sz w:val="20"/>
          <w:szCs w:val="20"/>
        </w:rPr>
        <w:t xml:space="preserve">: A conflict resolution style by which one party gives in to the other and acts in a completely unselfish way. (Low assertiveness, high cooperation) </w:t>
      </w:r>
    </w:p>
    <w:p>
      <w:pPr>
        <w:pStyle w:val="8"/>
        <w:numPr>
          <w:ilvl w:val="0"/>
          <w:numId w:val="91"/>
        </w:numPr>
        <w:spacing w:after="100"/>
        <w:rPr>
          <w:sz w:val="20"/>
          <w:szCs w:val="20"/>
        </w:rPr>
      </w:pPr>
      <w:r>
        <w:rPr>
          <w:sz w:val="20"/>
          <w:szCs w:val="20"/>
          <w:u w:val="single"/>
        </w:rPr>
        <w:t>Collaboration</w:t>
      </w:r>
      <w:r>
        <w:rPr>
          <w:sz w:val="20"/>
          <w:szCs w:val="20"/>
        </w:rPr>
        <w:t xml:space="preserve">: A conflict resolution style whereby both parties work together to maximize outcomes.  (High assertiveness, high cooperation) </w:t>
      </w:r>
    </w:p>
    <w:p>
      <w:pPr>
        <w:pStyle w:val="8"/>
        <w:numPr>
          <w:ilvl w:val="0"/>
          <w:numId w:val="91"/>
        </w:numPr>
        <w:spacing w:after="100"/>
        <w:rPr>
          <w:sz w:val="20"/>
          <w:szCs w:val="20"/>
        </w:rPr>
      </w:pPr>
      <w:r>
        <w:rPr>
          <w:sz w:val="20"/>
          <w:szCs w:val="20"/>
          <w:u w:val="single"/>
        </w:rPr>
        <w:t xml:space="preserve">Compromise: </w:t>
      </w:r>
      <w:r>
        <w:rPr>
          <w:sz w:val="20"/>
          <w:szCs w:val="20"/>
        </w:rPr>
        <w:t xml:space="preserve">A conflict resolution style by which conflict is resolved by give and take concessions. (Moderate assertiveness, moderate cooperation) </w:t>
      </w:r>
    </w:p>
    <w:p>
      <w:pPr>
        <w:spacing w:after="100"/>
        <w:rPr>
          <w:b/>
          <w:sz w:val="20"/>
          <w:szCs w:val="20"/>
          <w:u w:val="single"/>
        </w:rPr>
      </w:pPr>
      <w:r>
        <w:rPr>
          <w:b/>
          <w:sz w:val="20"/>
          <w:szCs w:val="20"/>
          <w:u w:val="single"/>
        </w:rPr>
        <w:t xml:space="preserve">Negotiations </w:t>
      </w:r>
    </w:p>
    <w:p>
      <w:pPr>
        <w:spacing w:after="100"/>
        <w:rPr>
          <w:sz w:val="20"/>
          <w:szCs w:val="20"/>
        </w:rPr>
      </w:pPr>
      <w:r>
        <w:rPr>
          <w:sz w:val="20"/>
          <w:szCs w:val="20"/>
        </w:rPr>
        <w:t xml:space="preserve">Negotiation: A process in which two or more interdependent individuals discuss and attempt to reach agreement about their differences. </w:t>
      </w:r>
    </w:p>
    <w:p>
      <w:pPr>
        <w:spacing w:after="100"/>
        <w:rPr>
          <w:b/>
          <w:sz w:val="20"/>
          <w:szCs w:val="20"/>
        </w:rPr>
      </w:pPr>
      <w:r>
        <w:rPr>
          <w:b/>
          <w:sz w:val="20"/>
          <w:szCs w:val="20"/>
        </w:rPr>
        <w:t xml:space="preserve">Negotiation Strategies </w:t>
      </w:r>
    </w:p>
    <w:p>
      <w:pPr>
        <w:pStyle w:val="8"/>
        <w:numPr>
          <w:ilvl w:val="0"/>
          <w:numId w:val="92"/>
        </w:numPr>
        <w:spacing w:after="100"/>
        <w:rPr>
          <w:sz w:val="20"/>
          <w:szCs w:val="20"/>
        </w:rPr>
      </w:pPr>
      <w:r>
        <w:rPr>
          <w:sz w:val="20"/>
          <w:szCs w:val="20"/>
          <w:u w:val="single"/>
        </w:rPr>
        <w:t>Distributive bargaining:</w:t>
      </w:r>
      <w:r>
        <w:rPr>
          <w:sz w:val="20"/>
          <w:szCs w:val="20"/>
        </w:rPr>
        <w:t xml:space="preserve"> A negotiation strategy in which one person gains and the other person loses. </w:t>
      </w:r>
    </w:p>
    <w:p>
      <w:pPr>
        <w:pStyle w:val="8"/>
        <w:numPr>
          <w:ilvl w:val="1"/>
          <w:numId w:val="92"/>
        </w:numPr>
        <w:spacing w:after="100"/>
        <w:rPr>
          <w:sz w:val="20"/>
          <w:szCs w:val="20"/>
        </w:rPr>
      </w:pPr>
      <w:r>
        <w:rPr>
          <w:sz w:val="20"/>
          <w:szCs w:val="20"/>
        </w:rPr>
        <w:t xml:space="preserve">Similar to competing approach to conflict resolution approach. </w:t>
      </w:r>
    </w:p>
    <w:p>
      <w:pPr>
        <w:pStyle w:val="8"/>
        <w:numPr>
          <w:ilvl w:val="0"/>
          <w:numId w:val="92"/>
        </w:numPr>
        <w:spacing w:after="100"/>
        <w:rPr>
          <w:sz w:val="20"/>
          <w:szCs w:val="20"/>
        </w:rPr>
      </w:pPr>
      <w:r>
        <w:rPr>
          <w:sz w:val="20"/>
          <w:szCs w:val="20"/>
          <w:u w:val="single"/>
        </w:rPr>
        <w:t>Integrative Bargaining:</w:t>
      </w:r>
      <w:r>
        <w:rPr>
          <w:sz w:val="20"/>
          <w:szCs w:val="20"/>
        </w:rPr>
        <w:t xml:space="preserve"> A negotiation strategy that achieves an outcome that is satisfying for both parties. </w:t>
      </w:r>
    </w:p>
    <w:p>
      <w:pPr>
        <w:pStyle w:val="8"/>
        <w:numPr>
          <w:ilvl w:val="1"/>
          <w:numId w:val="92"/>
        </w:numPr>
        <w:spacing w:after="100"/>
        <w:rPr>
          <w:sz w:val="20"/>
          <w:szCs w:val="20"/>
        </w:rPr>
      </w:pPr>
      <w:r>
        <w:rPr>
          <w:sz w:val="20"/>
          <w:szCs w:val="20"/>
        </w:rPr>
        <w:t>Involves the use of problem solving &amp; mutual respect to achieve an outcome that’s satisfying for both parties.’</w:t>
      </w:r>
    </w:p>
    <w:p>
      <w:pPr>
        <w:pStyle w:val="8"/>
        <w:numPr>
          <w:ilvl w:val="1"/>
          <w:numId w:val="92"/>
        </w:numPr>
        <w:spacing w:after="100"/>
        <w:rPr>
          <w:sz w:val="20"/>
          <w:szCs w:val="20"/>
        </w:rPr>
      </w:pPr>
      <w:r>
        <w:rPr>
          <w:sz w:val="20"/>
          <w:szCs w:val="20"/>
        </w:rPr>
        <w:t xml:space="preserve">Similar to the collaborating conflict resolution approach. </w:t>
      </w:r>
    </w:p>
    <w:p>
      <w:pPr>
        <w:pStyle w:val="8"/>
        <w:numPr>
          <w:ilvl w:val="1"/>
          <w:numId w:val="92"/>
        </w:numPr>
        <w:spacing w:after="100"/>
        <w:rPr>
          <w:sz w:val="20"/>
          <w:szCs w:val="20"/>
        </w:rPr>
      </w:pPr>
      <w:r>
        <w:rPr>
          <w:sz w:val="20"/>
          <w:szCs w:val="20"/>
        </w:rPr>
        <w:t xml:space="preserve">It is most appropriate when multiple outcomes are possible, there is an adequate level of trust, and parties are willing to be flexible. </w:t>
      </w:r>
    </w:p>
    <w:p>
      <w:pPr>
        <w:spacing w:after="100"/>
        <w:rPr>
          <w:b/>
          <w:sz w:val="20"/>
          <w:szCs w:val="20"/>
        </w:rPr>
      </w:pPr>
      <w:r>
        <w:rPr>
          <w:b/>
          <w:sz w:val="20"/>
          <w:szCs w:val="20"/>
        </w:rPr>
        <w:t>Negotiation Stages</w:t>
      </w:r>
    </w:p>
    <w:p>
      <w:pPr>
        <w:pStyle w:val="8"/>
        <w:numPr>
          <w:ilvl w:val="0"/>
          <w:numId w:val="93"/>
        </w:numPr>
        <w:spacing w:after="100"/>
        <w:rPr>
          <w:sz w:val="20"/>
          <w:szCs w:val="20"/>
        </w:rPr>
      </w:pPr>
      <w:r>
        <w:rPr>
          <w:sz w:val="20"/>
          <w:szCs w:val="20"/>
          <w:u w:val="single"/>
        </w:rPr>
        <w:t>Preparation</w:t>
      </w:r>
      <w:r>
        <w:rPr>
          <w:sz w:val="20"/>
          <w:szCs w:val="20"/>
        </w:rPr>
        <w:t xml:space="preserve">: Each party determines what its goals are for the negotiation &amp; whether the other party has anything to offer. Each party also should determine its best alternative to a negotiated agreement, or BATNA. </w:t>
      </w:r>
    </w:p>
    <w:p>
      <w:pPr>
        <w:pStyle w:val="8"/>
        <w:numPr>
          <w:ilvl w:val="1"/>
          <w:numId w:val="93"/>
        </w:numPr>
        <w:spacing w:after="100"/>
        <w:rPr>
          <w:sz w:val="20"/>
          <w:szCs w:val="20"/>
        </w:rPr>
      </w:pPr>
      <w:r>
        <w:rPr>
          <w:sz w:val="20"/>
          <w:szCs w:val="20"/>
        </w:rPr>
        <w:t xml:space="preserve">BATNA: A negotiator’s best alternative to a negotiated agreement. </w:t>
      </w:r>
    </w:p>
    <w:p>
      <w:pPr>
        <w:pStyle w:val="8"/>
        <w:numPr>
          <w:ilvl w:val="0"/>
          <w:numId w:val="93"/>
        </w:numPr>
        <w:spacing w:after="100"/>
        <w:rPr>
          <w:sz w:val="20"/>
          <w:szCs w:val="20"/>
        </w:rPr>
      </w:pPr>
      <w:r>
        <w:rPr>
          <w:sz w:val="20"/>
          <w:szCs w:val="20"/>
          <w:u w:val="single"/>
        </w:rPr>
        <w:t>Exchanging Information:</w:t>
      </w:r>
      <w:r>
        <w:rPr>
          <w:sz w:val="20"/>
          <w:szCs w:val="20"/>
        </w:rPr>
        <w:t xml:space="preserve"> Each party makes a case for its position &amp; attempts to put all favorable info on the table. Each party also informs the other party how it has arrived at their conclusion &amp; which issues it believes are important. </w:t>
      </w:r>
    </w:p>
    <w:p>
      <w:pPr>
        <w:pStyle w:val="8"/>
        <w:numPr>
          <w:ilvl w:val="0"/>
          <w:numId w:val="93"/>
        </w:numPr>
        <w:spacing w:after="100"/>
        <w:rPr>
          <w:sz w:val="20"/>
          <w:szCs w:val="20"/>
        </w:rPr>
      </w:pPr>
      <w:r>
        <w:rPr>
          <w:sz w:val="20"/>
          <w:szCs w:val="20"/>
          <w:u w:val="single"/>
        </w:rPr>
        <w:t>Bargaining</w:t>
      </w:r>
      <w:r>
        <w:rPr>
          <w:sz w:val="20"/>
          <w:szCs w:val="20"/>
        </w:rPr>
        <w:t xml:space="preserve">: The previous two stages need to be successful for this stage to work. During this stage, both parties likely must make concessions and give up something to get something in return. To the degree that each party keeps the other parties motives in mind. </w:t>
      </w:r>
    </w:p>
    <w:p>
      <w:pPr>
        <w:pStyle w:val="8"/>
        <w:numPr>
          <w:ilvl w:val="0"/>
          <w:numId w:val="93"/>
        </w:numPr>
        <w:spacing w:after="100"/>
        <w:rPr>
          <w:sz w:val="20"/>
          <w:szCs w:val="20"/>
        </w:rPr>
      </w:pPr>
      <w:r>
        <w:rPr>
          <w:sz w:val="20"/>
          <w:szCs w:val="20"/>
          <w:u w:val="single"/>
        </w:rPr>
        <w:t>Closing and commitment:</w:t>
      </w:r>
      <w:r>
        <w:rPr>
          <w:sz w:val="20"/>
          <w:szCs w:val="20"/>
        </w:rPr>
        <w:t xml:space="preserve"> This stage entails the process of formalizing and agreement reached during the previous stage. </w:t>
      </w:r>
    </w:p>
    <w:p>
      <w:pPr>
        <w:spacing w:after="100"/>
        <w:rPr>
          <w:sz w:val="20"/>
          <w:szCs w:val="20"/>
        </w:rPr>
        <w:sectPr>
          <w:type w:val="continuous"/>
          <w:pgSz w:w="12240" w:h="15840"/>
          <w:pgMar w:top="720" w:right="720" w:bottom="709" w:left="720" w:header="708" w:footer="708" w:gutter="0"/>
          <w:cols w:space="708" w:num="1"/>
        </w:sectPr>
      </w:pPr>
    </w:p>
    <w:p>
      <w:pPr>
        <w:spacing w:after="100"/>
        <w:rPr>
          <w:sz w:val="20"/>
          <w:szCs w:val="20"/>
        </w:rPr>
      </w:pPr>
      <w:r>
        <w:rPr>
          <w:sz w:val="20"/>
          <w:szCs w:val="20"/>
          <w:lang w:eastAsia="zh-CN"/>
        </w:rPr>
        <w:drawing>
          <wp:inline distT="0" distB="0" distL="0" distR="0">
            <wp:extent cx="3429000" cy="4565015"/>
            <wp:effectExtent l="0" t="0" r="0" b="6985"/>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Picture 114"/>
                    <pic:cNvPicPr>
                      <a:picLocks noChangeAspect="1"/>
                    </pic:cNvPicPr>
                  </pic:nvPicPr>
                  <pic:blipFill>
                    <a:blip r:embed="rId8">
                      <a:extLst>
                        <a:ext uri="{28A0092B-C50C-407E-A947-70E740481C1C}">
                          <a14:useLocalDpi xmlns:a14="http://schemas.microsoft.com/office/drawing/2010/main" val="0"/>
                        </a:ext>
                      </a:extLst>
                    </a:blip>
                    <a:srcRect l="2420" t="3853" r="11519" b="6917"/>
                    <a:stretch>
                      <a:fillRect/>
                    </a:stretch>
                  </pic:blipFill>
                  <pic:spPr>
                    <a:xfrm>
                      <a:off x="0" y="0"/>
                      <a:ext cx="3432202" cy="4569824"/>
                    </a:xfrm>
                    <a:prstGeom prst="rect">
                      <a:avLst/>
                    </a:prstGeom>
                    <a:ln>
                      <a:noFill/>
                    </a:ln>
                  </pic:spPr>
                </pic:pic>
              </a:graphicData>
            </a:graphic>
          </wp:inline>
        </w:drawing>
      </w:r>
    </w:p>
    <w:p>
      <w:pPr>
        <w:spacing w:after="100"/>
        <w:rPr>
          <w:sz w:val="20"/>
          <w:szCs w:val="20"/>
        </w:rPr>
      </w:pPr>
    </w:p>
    <w:tbl>
      <w:tblPr>
        <w:tblStyle w:val="7"/>
        <w:tblW w:w="521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09"/>
        <w:gridCol w:w="1843"/>
        <w:gridCol w:w="15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211" w:type="dxa"/>
            <w:gridSpan w:val="3"/>
          </w:tcPr>
          <w:p>
            <w:pPr>
              <w:spacing w:after="100"/>
              <w:jc w:val="center"/>
              <w:rPr>
                <w:b/>
                <w:sz w:val="16"/>
                <w:szCs w:val="16"/>
              </w:rPr>
            </w:pPr>
            <w:r>
              <w:rPr>
                <w:b/>
                <w:sz w:val="16"/>
                <w:szCs w:val="16"/>
              </w:rPr>
              <w:t>Effects of Power and Influence on Performance and Commitment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809" w:type="dxa"/>
          </w:tcPr>
          <w:p>
            <w:pPr>
              <w:spacing w:after="100"/>
              <w:jc w:val="center"/>
              <w:rPr>
                <w:sz w:val="16"/>
                <w:szCs w:val="16"/>
              </w:rPr>
            </w:pPr>
            <w:r>
              <w:rPr>
                <w:sz w:val="16"/>
                <w:szCs w:val="16"/>
              </w:rPr>
              <w:t>Power and Influence</w:t>
            </w:r>
          </w:p>
        </w:tc>
        <w:tc>
          <w:tcPr>
            <w:tcW w:w="1843" w:type="dxa"/>
          </w:tcPr>
          <w:p>
            <w:pPr>
              <w:spacing w:after="100"/>
              <w:jc w:val="center"/>
              <w:rPr>
                <w:sz w:val="16"/>
                <w:szCs w:val="16"/>
              </w:rPr>
            </w:pPr>
            <w:r>
              <w:rPr>
                <w:sz w:val="16"/>
                <w:szCs w:val="16"/>
              </w:rPr>
              <w:t>Moderate Positive</w:t>
            </w:r>
          </w:p>
        </w:tc>
        <w:tc>
          <w:tcPr>
            <w:tcW w:w="1559" w:type="dxa"/>
          </w:tcPr>
          <w:p>
            <w:pPr>
              <w:spacing w:after="100"/>
              <w:jc w:val="center"/>
              <w:rPr>
                <w:sz w:val="16"/>
                <w:szCs w:val="16"/>
              </w:rPr>
            </w:pPr>
            <w:r>
              <w:rPr>
                <w:sz w:val="16"/>
                <w:szCs w:val="16"/>
              </w:rPr>
              <w:t>Team Performance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211" w:type="dxa"/>
            <w:gridSpan w:val="3"/>
          </w:tcPr>
          <w:p>
            <w:pPr>
              <w:spacing w:after="100"/>
              <w:rPr>
                <w:sz w:val="16"/>
                <w:szCs w:val="16"/>
              </w:rPr>
            </w:pPr>
            <w:r>
              <w:rPr>
                <w:sz w:val="16"/>
                <w:szCs w:val="16"/>
              </w:rPr>
              <w:t xml:space="preserve">When used effectively this can increase internalization and compliance, which facilitates task performance.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809" w:type="dxa"/>
          </w:tcPr>
          <w:p>
            <w:pPr>
              <w:spacing w:after="100"/>
              <w:jc w:val="center"/>
              <w:rPr>
                <w:sz w:val="16"/>
                <w:szCs w:val="16"/>
              </w:rPr>
            </w:pPr>
            <w:r>
              <w:rPr>
                <w:sz w:val="16"/>
                <w:szCs w:val="16"/>
              </w:rPr>
              <w:t>Power and Influence</w:t>
            </w:r>
          </w:p>
        </w:tc>
        <w:tc>
          <w:tcPr>
            <w:tcW w:w="1843" w:type="dxa"/>
          </w:tcPr>
          <w:p>
            <w:pPr>
              <w:spacing w:after="100"/>
              <w:jc w:val="center"/>
              <w:rPr>
                <w:sz w:val="16"/>
                <w:szCs w:val="16"/>
              </w:rPr>
            </w:pPr>
            <w:r>
              <w:rPr>
                <w:sz w:val="16"/>
                <w:szCs w:val="16"/>
              </w:rPr>
              <w:t>Moderate Positive</w:t>
            </w:r>
          </w:p>
        </w:tc>
        <w:tc>
          <w:tcPr>
            <w:tcW w:w="1559" w:type="dxa"/>
          </w:tcPr>
          <w:p>
            <w:pPr>
              <w:spacing w:after="100"/>
              <w:jc w:val="center"/>
              <w:rPr>
                <w:sz w:val="16"/>
                <w:szCs w:val="16"/>
              </w:rPr>
            </w:pPr>
            <w:r>
              <w:rPr>
                <w:sz w:val="16"/>
                <w:szCs w:val="16"/>
              </w:rPr>
              <w:t>Team Commitment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211" w:type="dxa"/>
            <w:gridSpan w:val="3"/>
          </w:tcPr>
          <w:p>
            <w:pPr>
              <w:spacing w:after="100"/>
              <w:rPr>
                <w:sz w:val="16"/>
                <w:szCs w:val="16"/>
              </w:rPr>
            </w:pPr>
            <w:r>
              <w:rPr>
                <w:sz w:val="16"/>
                <w:szCs w:val="16"/>
              </w:rPr>
              <w:t xml:space="preserve">The use of personal forms of power, such as expert and referent increases affective commitment.  </w:t>
            </w:r>
          </w:p>
        </w:tc>
      </w:tr>
    </w:tbl>
    <w:p>
      <w:pPr>
        <w:spacing w:after="100"/>
        <w:rPr>
          <w:sz w:val="20"/>
          <w:szCs w:val="20"/>
        </w:rPr>
      </w:pPr>
    </w:p>
    <w:p>
      <w:pPr>
        <w:spacing w:after="100"/>
        <w:rPr>
          <w:b/>
          <w:sz w:val="20"/>
          <w:szCs w:val="20"/>
          <w:u w:val="single"/>
        </w:rPr>
      </w:pPr>
      <w:r>
        <w:rPr>
          <w:b/>
          <w:sz w:val="20"/>
          <w:szCs w:val="20"/>
          <w:u w:val="single"/>
        </w:rPr>
        <w:t xml:space="preserve">Application: Alternative Dispute Resolution </w:t>
      </w:r>
    </w:p>
    <w:p>
      <w:pPr>
        <w:spacing w:after="100"/>
        <w:rPr>
          <w:sz w:val="20"/>
          <w:szCs w:val="20"/>
        </w:rPr>
      </w:pPr>
      <w:r>
        <w:rPr>
          <w:sz w:val="20"/>
          <w:szCs w:val="20"/>
          <w:u w:val="single"/>
        </w:rPr>
        <w:t>Alternative dispute resolution:</w:t>
      </w:r>
      <w:r>
        <w:rPr>
          <w:sz w:val="20"/>
          <w:szCs w:val="20"/>
        </w:rPr>
        <w:t xml:space="preserve"> a process by which two parties resolve conflict through the use of specially trained, neutral third party. </w:t>
      </w:r>
    </w:p>
    <w:p>
      <w:pPr>
        <w:spacing w:after="100"/>
        <w:rPr>
          <w:sz w:val="20"/>
          <w:szCs w:val="20"/>
        </w:rPr>
      </w:pPr>
      <w:r>
        <w:rPr>
          <w:sz w:val="20"/>
          <w:szCs w:val="20"/>
          <w:u w:val="single"/>
        </w:rPr>
        <w:t>Mediation</w:t>
      </w:r>
      <w:r>
        <w:rPr>
          <w:sz w:val="20"/>
          <w:szCs w:val="20"/>
        </w:rPr>
        <w:t xml:space="preserve">: A process by which a third party facilitates a dispute resolution process, but with not formal authority to dictate a solution. </w:t>
      </w:r>
    </w:p>
    <w:p>
      <w:pPr>
        <w:spacing w:after="100"/>
        <w:rPr>
          <w:sz w:val="20"/>
          <w:szCs w:val="20"/>
        </w:rPr>
        <w:sectPr>
          <w:type w:val="continuous"/>
          <w:pgSz w:w="12240" w:h="15840"/>
          <w:pgMar w:top="720" w:right="720" w:bottom="709" w:left="720" w:header="708" w:footer="708" w:gutter="0"/>
          <w:cols w:space="708" w:num="2"/>
        </w:sectPr>
      </w:pPr>
      <w:r>
        <w:rPr>
          <w:sz w:val="20"/>
          <w:szCs w:val="20"/>
          <w:u w:val="single"/>
        </w:rPr>
        <w:t>Arbitration</w:t>
      </w:r>
      <w:r>
        <w:rPr>
          <w:sz w:val="20"/>
          <w:szCs w:val="20"/>
        </w:rPr>
        <w:t xml:space="preserve">: A process by which a third party determines a binding settlement to a dispute between two parties. </w:t>
      </w:r>
    </w:p>
    <w:p>
      <w:pPr>
        <w:spacing w:after="100"/>
        <w:rPr>
          <w:b/>
          <w:sz w:val="20"/>
          <w:szCs w:val="20"/>
          <w:u w:val="single"/>
        </w:rPr>
      </w:pPr>
      <w:r>
        <w:rPr>
          <w:b/>
          <w:sz w:val="20"/>
          <w:szCs w:val="20"/>
          <w:u w:val="single"/>
        </w:rPr>
        <w:t xml:space="preserve">CHAPTER 12 – LEADERSHIP STYLES AND BEHAVIOR </w:t>
      </w:r>
    </w:p>
    <w:p>
      <w:pPr>
        <w:spacing w:after="100"/>
        <w:rPr>
          <w:b/>
          <w:sz w:val="20"/>
          <w:szCs w:val="20"/>
          <w:u w:val="single"/>
        </w:rPr>
      </w:pPr>
      <w:r>
        <w:rPr>
          <w:b/>
          <w:sz w:val="20"/>
          <w:szCs w:val="20"/>
          <w:u w:val="single"/>
        </w:rPr>
        <w:t xml:space="preserve">Leadership Styles And Behavior </w:t>
      </w:r>
    </w:p>
    <w:p>
      <w:pPr>
        <w:spacing w:after="100"/>
        <w:rPr>
          <w:sz w:val="20"/>
          <w:szCs w:val="20"/>
        </w:rPr>
      </w:pPr>
      <w:r>
        <w:rPr>
          <w:sz w:val="20"/>
          <w:szCs w:val="20"/>
          <w:u w:val="single"/>
        </w:rPr>
        <w:t>Leadership</w:t>
      </w:r>
      <w:r>
        <w:rPr>
          <w:sz w:val="20"/>
          <w:szCs w:val="20"/>
        </w:rPr>
        <w:t xml:space="preserve">: The use of power and influence to direct the activities of followers towards goal achievement. </w:t>
      </w:r>
    </w:p>
    <w:p>
      <w:pPr>
        <w:pStyle w:val="8"/>
        <w:numPr>
          <w:ilvl w:val="0"/>
          <w:numId w:val="94"/>
        </w:numPr>
        <w:spacing w:after="100"/>
        <w:rPr>
          <w:sz w:val="20"/>
          <w:szCs w:val="20"/>
        </w:rPr>
      </w:pPr>
      <w:r>
        <w:rPr>
          <w:sz w:val="20"/>
          <w:szCs w:val="20"/>
        </w:rPr>
        <w:t xml:space="preserve">That direction can affect followers’ interpretation of events, the organization of their work activities, their commitment to key goals, their relationship with other followers, and their access to cooperation and support from other work units. </w:t>
      </w:r>
    </w:p>
    <w:p>
      <w:pPr>
        <w:pStyle w:val="8"/>
        <w:numPr>
          <w:ilvl w:val="0"/>
          <w:numId w:val="94"/>
        </w:numPr>
        <w:spacing w:after="100"/>
        <w:rPr>
          <w:sz w:val="20"/>
          <w:szCs w:val="20"/>
        </w:rPr>
      </w:pPr>
      <w:r>
        <w:rPr>
          <w:sz w:val="20"/>
          <w:szCs w:val="20"/>
        </w:rPr>
        <w:t xml:space="preserve">Leaders might be judged by objective evaluations of unit performance, such as profit margins, market share, sales, return on investment, productivity, quality, cost, and so on. </w:t>
      </w:r>
    </w:p>
    <w:p>
      <w:pPr>
        <w:pStyle w:val="8"/>
        <w:numPr>
          <w:ilvl w:val="0"/>
          <w:numId w:val="94"/>
        </w:numPr>
        <w:spacing w:after="100"/>
        <w:rPr>
          <w:sz w:val="20"/>
          <w:szCs w:val="20"/>
        </w:rPr>
      </w:pPr>
      <w:r>
        <w:rPr>
          <w:sz w:val="20"/>
          <w:szCs w:val="20"/>
        </w:rPr>
        <w:t xml:space="preserve">They can also be judged based on employee absenteeism, retention of talented employees, grievances filed, requests for transfer, and so forth. </w:t>
      </w:r>
    </w:p>
    <w:p>
      <w:pPr>
        <w:spacing w:after="100"/>
        <w:rPr>
          <w:sz w:val="20"/>
          <w:szCs w:val="20"/>
        </w:rPr>
      </w:pPr>
      <w:r>
        <w:rPr>
          <w:sz w:val="20"/>
          <w:szCs w:val="20"/>
          <w:u w:val="single"/>
        </w:rPr>
        <w:t>Leader-member exchange theory</w:t>
      </w:r>
      <w:r>
        <w:rPr>
          <w:sz w:val="20"/>
          <w:szCs w:val="20"/>
        </w:rPr>
        <w:t xml:space="preserve">: a theory describing how leader-member relationships develop over time on a dyadic basis. </w:t>
      </w:r>
    </w:p>
    <w:p>
      <w:pPr>
        <w:pStyle w:val="8"/>
        <w:numPr>
          <w:ilvl w:val="0"/>
          <w:numId w:val="95"/>
        </w:numPr>
        <w:spacing w:after="100"/>
        <w:rPr>
          <w:sz w:val="20"/>
          <w:szCs w:val="20"/>
        </w:rPr>
      </w:pPr>
      <w:r>
        <w:rPr>
          <w:sz w:val="20"/>
          <w:szCs w:val="20"/>
          <w:u w:val="single"/>
        </w:rPr>
        <w:t>Role taking:</w:t>
      </w:r>
      <w:r>
        <w:rPr>
          <w:sz w:val="20"/>
          <w:szCs w:val="20"/>
        </w:rPr>
        <w:t xml:space="preserve"> The phase in a leader-follower relationship when a leader provides an employee with job expectations and the follower tries to meet those expectations. </w:t>
      </w:r>
    </w:p>
    <w:p>
      <w:pPr>
        <w:pStyle w:val="8"/>
        <w:numPr>
          <w:ilvl w:val="1"/>
          <w:numId w:val="95"/>
        </w:numPr>
        <w:spacing w:after="100"/>
        <w:rPr>
          <w:sz w:val="20"/>
          <w:szCs w:val="20"/>
        </w:rPr>
      </w:pPr>
      <w:r>
        <w:rPr>
          <w:sz w:val="20"/>
          <w:szCs w:val="20"/>
        </w:rPr>
        <w:t>The leader tries to get a feel for the talent and motivation levels of the employee.</w:t>
      </w:r>
    </w:p>
    <w:p>
      <w:pPr>
        <w:pStyle w:val="8"/>
        <w:numPr>
          <w:ilvl w:val="0"/>
          <w:numId w:val="95"/>
        </w:numPr>
        <w:spacing w:after="100"/>
        <w:rPr>
          <w:sz w:val="20"/>
          <w:szCs w:val="20"/>
        </w:rPr>
      </w:pPr>
      <w:r>
        <w:rPr>
          <w:sz w:val="20"/>
          <w:szCs w:val="20"/>
          <w:u w:val="single"/>
        </w:rPr>
        <w:t>Role making:</w:t>
      </w:r>
      <w:r>
        <w:rPr>
          <w:sz w:val="20"/>
          <w:szCs w:val="20"/>
        </w:rPr>
        <w:t xml:space="preserve"> The phase in a leader-follower relationship when a follower voices his own expectations for the relationship, resulting in a free-following exchange of opportunities and resources for activities and effort. </w:t>
      </w:r>
    </w:p>
    <w:p>
      <w:pPr>
        <w:pStyle w:val="8"/>
        <w:numPr>
          <w:ilvl w:val="0"/>
          <w:numId w:val="95"/>
        </w:numPr>
        <w:spacing w:after="100"/>
        <w:rPr>
          <w:sz w:val="20"/>
          <w:szCs w:val="20"/>
        </w:rPr>
      </w:pPr>
      <w:r>
        <w:rPr>
          <w:sz w:val="20"/>
          <w:szCs w:val="20"/>
          <w:u w:val="single"/>
        </w:rPr>
        <w:t>High quality exchange:</w:t>
      </w:r>
      <w:r>
        <w:rPr>
          <w:sz w:val="20"/>
          <w:szCs w:val="20"/>
        </w:rPr>
        <w:t xml:space="preserve"> a type of member-leader dyad that is marked by frequent one on one exchanged of info between the leader and the member, mutual influence, support and attention. </w:t>
      </w:r>
    </w:p>
    <w:p>
      <w:pPr>
        <w:pStyle w:val="8"/>
        <w:numPr>
          <w:ilvl w:val="1"/>
          <w:numId w:val="95"/>
        </w:numPr>
        <w:spacing w:after="100"/>
        <w:rPr>
          <w:sz w:val="20"/>
          <w:szCs w:val="20"/>
        </w:rPr>
      </w:pPr>
      <w:r>
        <w:rPr>
          <w:sz w:val="20"/>
          <w:szCs w:val="20"/>
        </w:rPr>
        <w:t xml:space="preserve">Form the leaders “in group and are characterized by higher levels of communication, mutual trust, respect, and obligation. </w:t>
      </w:r>
    </w:p>
    <w:p>
      <w:pPr>
        <w:pStyle w:val="8"/>
        <w:numPr>
          <w:ilvl w:val="0"/>
          <w:numId w:val="95"/>
        </w:numPr>
        <w:spacing w:after="100"/>
        <w:rPr>
          <w:sz w:val="20"/>
          <w:szCs w:val="20"/>
        </w:rPr>
      </w:pPr>
      <w:r>
        <w:rPr>
          <w:sz w:val="20"/>
          <w:szCs w:val="20"/>
          <w:u w:val="single"/>
        </w:rPr>
        <w:t>Low quality exchange:</w:t>
      </w:r>
      <w:r>
        <w:rPr>
          <w:sz w:val="20"/>
          <w:szCs w:val="20"/>
        </w:rPr>
        <w:t xml:space="preserve"> a type of member-leader dyad that is marked by a more limited exchange of info, influence, latitude, support, and attention. </w:t>
      </w:r>
    </w:p>
    <w:p>
      <w:pPr>
        <w:pStyle w:val="8"/>
        <w:numPr>
          <w:ilvl w:val="1"/>
          <w:numId w:val="95"/>
        </w:numPr>
        <w:spacing w:after="100"/>
        <w:rPr>
          <w:sz w:val="20"/>
          <w:szCs w:val="20"/>
        </w:rPr>
      </w:pPr>
      <w:r>
        <w:rPr>
          <w:sz w:val="20"/>
          <w:szCs w:val="20"/>
        </w:rPr>
        <w:t>Form the leaders “out group” and are characterized by lower levels of communication, mutual trust, respect, and obligation.</w:t>
      </w:r>
    </w:p>
    <w:p>
      <w:pPr>
        <w:spacing w:after="100"/>
        <w:rPr>
          <w:b/>
          <w:sz w:val="20"/>
          <w:szCs w:val="20"/>
          <w:u w:val="single"/>
        </w:rPr>
      </w:pPr>
      <w:r>
        <w:rPr>
          <w:b/>
          <w:sz w:val="20"/>
          <w:szCs w:val="20"/>
          <w:u w:val="single"/>
        </w:rPr>
        <w:t xml:space="preserve">WHY ARE SOME LEADERS MORE EFFECTIVE THAN OTHERS? </w:t>
      </w:r>
    </w:p>
    <w:p>
      <w:pPr>
        <w:spacing w:after="100"/>
        <w:rPr>
          <w:sz w:val="20"/>
          <w:szCs w:val="20"/>
        </w:rPr>
      </w:pPr>
      <w:r>
        <w:rPr>
          <w:sz w:val="20"/>
          <w:szCs w:val="20"/>
          <w:u w:val="single"/>
        </w:rPr>
        <w:t>Leader effectiveness:</w:t>
      </w:r>
      <w:r>
        <w:rPr>
          <w:sz w:val="20"/>
          <w:szCs w:val="20"/>
        </w:rPr>
        <w:t xml:space="preserve"> The degree to which the leader’s actions result in the achievement of the unit’s goals, the continued commitment of the unit’s employees, and the development of mutual trust, respect, and obligation in leader-member dyads. </w:t>
      </w:r>
    </w:p>
    <w:p>
      <w:pPr>
        <w:spacing w:after="100"/>
        <w:rPr>
          <w:sz w:val="20"/>
          <w:szCs w:val="20"/>
        </w:rPr>
      </w:pPr>
      <w:r>
        <w:rPr>
          <w:sz w:val="20"/>
          <w:szCs w:val="20"/>
          <w:u w:val="single"/>
        </w:rPr>
        <w:t>Leader emergence:</w:t>
      </w:r>
      <w:r>
        <w:rPr>
          <w:sz w:val="20"/>
          <w:szCs w:val="20"/>
        </w:rPr>
        <w:t xml:space="preserve"> the process of becoming a leader in the first place. </w:t>
      </w:r>
    </w:p>
    <w:p>
      <w:pPr>
        <w:spacing w:after="100"/>
        <w:rPr>
          <w:b/>
          <w:sz w:val="20"/>
          <w:szCs w:val="20"/>
          <w:u w:val="single"/>
        </w:rPr>
      </w:pPr>
      <w:r>
        <w:rPr>
          <w:b/>
          <w:sz w:val="20"/>
          <w:szCs w:val="20"/>
          <w:u w:val="single"/>
        </w:rPr>
        <w:t xml:space="preserve">Leader Decision Making Styles </w:t>
      </w:r>
    </w:p>
    <w:p>
      <w:pPr>
        <w:pStyle w:val="8"/>
        <w:numPr>
          <w:ilvl w:val="0"/>
          <w:numId w:val="96"/>
        </w:numPr>
        <w:spacing w:after="100"/>
        <w:rPr>
          <w:sz w:val="20"/>
          <w:szCs w:val="20"/>
        </w:rPr>
      </w:pPr>
      <w:r>
        <w:rPr>
          <w:sz w:val="20"/>
          <w:szCs w:val="20"/>
        </w:rPr>
        <w:t xml:space="preserve">A leader’s decision-making style reflects the process the leader uses to generate and choose from a set of alternatives to solve a problem. Decision-making styles capture how a leader decides as oppose to what a leader decides. </w:t>
      </w:r>
    </w:p>
    <w:p>
      <w:pPr>
        <w:spacing w:after="100"/>
        <w:rPr>
          <w:b/>
          <w:sz w:val="20"/>
          <w:szCs w:val="20"/>
        </w:rPr>
      </w:pPr>
      <w:r>
        <w:rPr>
          <w:b/>
          <w:sz w:val="20"/>
          <w:szCs w:val="20"/>
        </w:rPr>
        <w:t xml:space="preserve">Defining the styles </w:t>
      </w:r>
    </w:p>
    <w:p>
      <w:pPr>
        <w:pStyle w:val="8"/>
        <w:numPr>
          <w:ilvl w:val="0"/>
          <w:numId w:val="96"/>
        </w:numPr>
        <w:spacing w:after="100"/>
        <w:rPr>
          <w:b/>
          <w:sz w:val="20"/>
          <w:szCs w:val="20"/>
        </w:rPr>
      </w:pPr>
      <w:r>
        <w:rPr>
          <w:sz w:val="20"/>
          <w:szCs w:val="20"/>
        </w:rPr>
        <w:t xml:space="preserve">Autocratic style: A leadership style where the leader makes the decision alone without asking for opinions or suggestion of the employees in the work unit. </w:t>
      </w:r>
    </w:p>
    <w:p>
      <w:pPr>
        <w:pStyle w:val="8"/>
        <w:numPr>
          <w:ilvl w:val="0"/>
          <w:numId w:val="96"/>
        </w:numPr>
        <w:spacing w:after="100"/>
        <w:rPr>
          <w:b/>
          <w:sz w:val="20"/>
          <w:szCs w:val="20"/>
        </w:rPr>
      </w:pPr>
      <w:r>
        <w:rPr>
          <w:sz w:val="20"/>
          <w:szCs w:val="20"/>
        </w:rPr>
        <w:t xml:space="preserve">Consultative style: A leadership style where the leader presents the problem to employees asking for their opinions and suggestions before ultimately making the decision himself. </w:t>
      </w:r>
    </w:p>
    <w:p>
      <w:pPr>
        <w:pStyle w:val="8"/>
        <w:numPr>
          <w:ilvl w:val="0"/>
          <w:numId w:val="96"/>
        </w:numPr>
        <w:spacing w:after="100"/>
        <w:rPr>
          <w:b/>
          <w:sz w:val="20"/>
          <w:szCs w:val="20"/>
        </w:rPr>
      </w:pPr>
      <w:r>
        <w:rPr>
          <w:sz w:val="20"/>
          <w:szCs w:val="20"/>
        </w:rPr>
        <w:t>Facilitative style: A leadership style where the leader presents the problem to a group of employees and seeks consensus on a solution, making sure his opinion receives no more weight than anyone else’s.</w:t>
      </w:r>
    </w:p>
    <w:p>
      <w:pPr>
        <w:pStyle w:val="8"/>
        <w:numPr>
          <w:ilvl w:val="0"/>
          <w:numId w:val="96"/>
        </w:numPr>
        <w:spacing w:after="100"/>
        <w:rPr>
          <w:b/>
          <w:sz w:val="20"/>
          <w:szCs w:val="20"/>
        </w:rPr>
      </w:pPr>
      <w:r>
        <w:rPr>
          <w:sz w:val="20"/>
          <w:szCs w:val="20"/>
        </w:rPr>
        <w:t xml:space="preserve">Delegative style: A leadership style where the leader gives the employee the responsibility for making decisions within some specified boundary conditions. </w:t>
      </w:r>
    </w:p>
    <w:p>
      <w:pPr>
        <w:spacing w:after="100"/>
        <w:rPr>
          <w:b/>
          <w:sz w:val="20"/>
          <w:szCs w:val="20"/>
        </w:rPr>
      </w:pPr>
      <w:r>
        <w:rPr>
          <w:b/>
          <w:sz w:val="20"/>
          <w:szCs w:val="20"/>
        </w:rPr>
        <w:t>When Are The Styles Most Effective?</w:t>
      </w:r>
    </w:p>
    <w:p>
      <w:pPr>
        <w:pStyle w:val="8"/>
        <w:numPr>
          <w:ilvl w:val="0"/>
          <w:numId w:val="97"/>
        </w:numPr>
        <w:spacing w:after="100"/>
        <w:rPr>
          <w:b/>
          <w:sz w:val="20"/>
          <w:szCs w:val="20"/>
        </w:rPr>
      </w:pPr>
      <w:r>
        <w:rPr>
          <w:sz w:val="20"/>
          <w:szCs w:val="20"/>
        </w:rPr>
        <w:t xml:space="preserve">There are many factors to consider before choosing a decision-making style: </w:t>
      </w:r>
    </w:p>
    <w:p>
      <w:pPr>
        <w:pStyle w:val="8"/>
        <w:numPr>
          <w:ilvl w:val="1"/>
          <w:numId w:val="97"/>
        </w:numPr>
        <w:spacing w:after="100"/>
        <w:rPr>
          <w:b/>
          <w:sz w:val="20"/>
          <w:szCs w:val="20"/>
        </w:rPr>
      </w:pPr>
      <w:r>
        <w:rPr>
          <w:sz w:val="20"/>
          <w:szCs w:val="20"/>
        </w:rPr>
        <w:t>The quality of the resulting decision.</w:t>
      </w:r>
    </w:p>
    <w:p>
      <w:pPr>
        <w:pStyle w:val="8"/>
        <w:numPr>
          <w:ilvl w:val="1"/>
          <w:numId w:val="97"/>
        </w:numPr>
        <w:spacing w:after="100"/>
        <w:rPr>
          <w:b/>
          <w:sz w:val="20"/>
          <w:szCs w:val="20"/>
        </w:rPr>
      </w:pPr>
      <w:r>
        <w:rPr>
          <w:sz w:val="20"/>
          <w:szCs w:val="20"/>
        </w:rPr>
        <w:t xml:space="preserve">Whether employees will accept and commit to the decision. </w:t>
      </w:r>
    </w:p>
    <w:p>
      <w:pPr>
        <w:pStyle w:val="8"/>
        <w:numPr>
          <w:ilvl w:val="0"/>
          <w:numId w:val="97"/>
        </w:numPr>
        <w:spacing w:after="100"/>
        <w:rPr>
          <w:b/>
          <w:sz w:val="20"/>
          <w:szCs w:val="20"/>
        </w:rPr>
      </w:pPr>
      <w:r>
        <w:rPr>
          <w:sz w:val="20"/>
          <w:szCs w:val="20"/>
        </w:rPr>
        <w:t xml:space="preserve">How can leaders effectively manage their choice of decision-making styles? </w:t>
      </w:r>
    </w:p>
    <w:p>
      <w:pPr>
        <w:pStyle w:val="8"/>
        <w:numPr>
          <w:ilvl w:val="1"/>
          <w:numId w:val="97"/>
        </w:numPr>
        <w:spacing w:after="100"/>
        <w:rPr>
          <w:b/>
          <w:sz w:val="20"/>
          <w:szCs w:val="20"/>
        </w:rPr>
      </w:pPr>
      <w:r>
        <w:rPr>
          <w:sz w:val="20"/>
          <w:szCs w:val="20"/>
          <w:u w:val="single"/>
        </w:rPr>
        <w:t>The time-driven model of leadership:</w:t>
      </w:r>
      <w:r>
        <w:rPr>
          <w:sz w:val="20"/>
          <w:szCs w:val="20"/>
        </w:rPr>
        <w:t xml:space="preserve"> a model that suggests that seven factors combine to make some decision-making styles more effective than others in a given situation. </w:t>
      </w:r>
    </w:p>
    <w:p>
      <w:pPr>
        <w:pStyle w:val="8"/>
        <w:numPr>
          <w:ilvl w:val="2"/>
          <w:numId w:val="97"/>
        </w:numPr>
        <w:spacing w:after="100"/>
        <w:rPr>
          <w:b/>
          <w:sz w:val="20"/>
          <w:szCs w:val="20"/>
        </w:rPr>
      </w:pPr>
      <w:r>
        <w:rPr>
          <w:i/>
          <w:sz w:val="20"/>
          <w:szCs w:val="20"/>
        </w:rPr>
        <w:t>Decision significance:</w:t>
      </w:r>
      <w:r>
        <w:rPr>
          <w:sz w:val="20"/>
          <w:szCs w:val="20"/>
        </w:rPr>
        <w:t xml:space="preserve"> is the decision significant to the success of the project or the organization.</w:t>
      </w:r>
    </w:p>
    <w:p>
      <w:pPr>
        <w:pStyle w:val="8"/>
        <w:numPr>
          <w:ilvl w:val="2"/>
          <w:numId w:val="97"/>
        </w:numPr>
        <w:spacing w:after="100"/>
        <w:rPr>
          <w:b/>
          <w:sz w:val="20"/>
          <w:szCs w:val="20"/>
        </w:rPr>
      </w:pPr>
      <w:r>
        <w:rPr>
          <w:i/>
          <w:sz w:val="20"/>
          <w:szCs w:val="20"/>
        </w:rPr>
        <w:t>Importance of commitment:</w:t>
      </w:r>
      <w:r>
        <w:rPr>
          <w:sz w:val="20"/>
          <w:szCs w:val="20"/>
        </w:rPr>
        <w:t xml:space="preserve"> is it important that the employees buy in to the decision?</w:t>
      </w:r>
    </w:p>
    <w:p>
      <w:pPr>
        <w:pStyle w:val="8"/>
        <w:numPr>
          <w:ilvl w:val="2"/>
          <w:numId w:val="97"/>
        </w:numPr>
        <w:spacing w:after="100"/>
        <w:rPr>
          <w:b/>
          <w:sz w:val="20"/>
          <w:szCs w:val="20"/>
        </w:rPr>
      </w:pPr>
      <w:r>
        <w:rPr>
          <w:i/>
          <w:sz w:val="20"/>
          <w:szCs w:val="20"/>
        </w:rPr>
        <w:t>Leader expertise:</w:t>
      </w:r>
      <w:r>
        <w:rPr>
          <w:sz w:val="20"/>
          <w:szCs w:val="20"/>
        </w:rPr>
        <w:t xml:space="preserve"> Does the leader have significant knowledge or expertise regarding the problem?</w:t>
      </w:r>
    </w:p>
    <w:p>
      <w:pPr>
        <w:pStyle w:val="8"/>
        <w:numPr>
          <w:ilvl w:val="2"/>
          <w:numId w:val="97"/>
        </w:numPr>
        <w:spacing w:after="100"/>
        <w:rPr>
          <w:b/>
          <w:sz w:val="20"/>
          <w:szCs w:val="20"/>
        </w:rPr>
      </w:pPr>
      <w:r>
        <w:rPr>
          <w:i/>
          <w:sz w:val="20"/>
          <w:szCs w:val="20"/>
        </w:rPr>
        <w:t>Likelihood of commitment:</w:t>
      </w:r>
      <w:r>
        <w:rPr>
          <w:sz w:val="20"/>
          <w:szCs w:val="20"/>
        </w:rPr>
        <w:t xml:space="preserve"> How likely is that the employees will trust and commit to the decision?</w:t>
      </w:r>
    </w:p>
    <w:p>
      <w:pPr>
        <w:pStyle w:val="8"/>
        <w:numPr>
          <w:ilvl w:val="2"/>
          <w:numId w:val="97"/>
        </w:numPr>
        <w:spacing w:after="100"/>
        <w:rPr>
          <w:b/>
          <w:sz w:val="20"/>
          <w:szCs w:val="20"/>
        </w:rPr>
      </w:pPr>
      <w:r>
        <w:rPr>
          <w:i/>
          <w:sz w:val="20"/>
          <w:szCs w:val="20"/>
        </w:rPr>
        <w:t>Shared objectives:</w:t>
      </w:r>
      <w:r>
        <w:rPr>
          <w:sz w:val="20"/>
          <w:szCs w:val="20"/>
        </w:rPr>
        <w:t xml:space="preserve"> Do employees share and share and support that same objectives, or do they have an agenda of their own?</w:t>
      </w:r>
    </w:p>
    <w:p>
      <w:pPr>
        <w:pStyle w:val="8"/>
        <w:numPr>
          <w:ilvl w:val="2"/>
          <w:numId w:val="97"/>
        </w:numPr>
        <w:spacing w:after="100"/>
        <w:rPr>
          <w:b/>
          <w:sz w:val="20"/>
          <w:szCs w:val="20"/>
        </w:rPr>
      </w:pPr>
      <w:r>
        <w:rPr>
          <w:i/>
          <w:sz w:val="20"/>
          <w:szCs w:val="20"/>
        </w:rPr>
        <w:t>Employee expertise:</w:t>
      </w:r>
      <w:r>
        <w:rPr>
          <w:sz w:val="20"/>
          <w:szCs w:val="20"/>
        </w:rPr>
        <w:t xml:space="preserve"> Do the employees have significant knowledge or expertise regarding the problem?</w:t>
      </w:r>
    </w:p>
    <w:p>
      <w:pPr>
        <w:pStyle w:val="8"/>
        <w:numPr>
          <w:ilvl w:val="2"/>
          <w:numId w:val="97"/>
        </w:numPr>
        <w:spacing w:after="100"/>
        <w:rPr>
          <w:sz w:val="20"/>
          <w:szCs w:val="20"/>
        </w:rPr>
      </w:pPr>
      <w:r>
        <w:rPr>
          <w:i/>
          <w:sz w:val="20"/>
          <w:szCs w:val="20"/>
        </w:rPr>
        <w:t>Teamwork skills:</w:t>
      </w:r>
      <w:r>
        <w:rPr>
          <w:sz w:val="20"/>
          <w:szCs w:val="20"/>
        </w:rPr>
        <w:t xml:space="preserve"> Do the employees have the ability to work together to solve the problem, or will they struggle with conflicts? </w:t>
      </w:r>
    </w:p>
    <w:p>
      <w:pPr>
        <w:pStyle w:val="8"/>
        <w:numPr>
          <w:ilvl w:val="1"/>
          <w:numId w:val="97"/>
        </w:numPr>
        <w:spacing w:after="100"/>
        <w:rPr>
          <w:sz w:val="20"/>
          <w:szCs w:val="20"/>
        </w:rPr>
      </w:pPr>
      <w:r>
        <w:rPr>
          <w:sz w:val="20"/>
          <w:szCs w:val="20"/>
        </w:rPr>
        <w:t xml:space="preserve">Autocratic styles are reserved for decisions that are insignificant or decision for which employee commitment is unimportant. </w:t>
      </w:r>
    </w:p>
    <w:p>
      <w:pPr>
        <w:pStyle w:val="8"/>
        <w:numPr>
          <w:ilvl w:val="1"/>
          <w:numId w:val="97"/>
        </w:numPr>
        <w:spacing w:after="100"/>
        <w:rPr>
          <w:sz w:val="20"/>
          <w:szCs w:val="20"/>
        </w:rPr>
      </w:pPr>
      <w:r>
        <w:rPr>
          <w:sz w:val="20"/>
          <w:szCs w:val="20"/>
        </w:rPr>
        <w:t xml:space="preserve">Delegative styles are reserved for circumstances in which employees have strong teamwork skills and aren’t likely to just commit to whatever decision the leader provides. </w:t>
      </w:r>
    </w:p>
    <w:p>
      <w:pPr>
        <w:spacing w:after="100"/>
        <w:rPr>
          <w:b/>
          <w:sz w:val="20"/>
          <w:szCs w:val="20"/>
          <w:u w:val="single"/>
        </w:rPr>
      </w:pPr>
      <w:r>
        <w:rPr>
          <w:b/>
          <w:sz w:val="20"/>
          <w:szCs w:val="20"/>
          <w:u w:val="single"/>
        </w:rPr>
        <w:t xml:space="preserve">Day-to-Day Leadership Behaviors </w:t>
      </w:r>
    </w:p>
    <w:p>
      <w:pPr>
        <w:pStyle w:val="8"/>
        <w:numPr>
          <w:ilvl w:val="0"/>
          <w:numId w:val="98"/>
        </w:numPr>
        <w:spacing w:after="100"/>
        <w:rPr>
          <w:sz w:val="20"/>
          <w:szCs w:val="20"/>
        </w:rPr>
      </w:pPr>
      <w:r>
        <w:rPr>
          <w:sz w:val="20"/>
          <w:szCs w:val="20"/>
          <w:u w:val="single"/>
        </w:rPr>
        <w:t>Initiating structure:</w:t>
      </w:r>
      <w:r>
        <w:rPr>
          <w:sz w:val="20"/>
          <w:szCs w:val="20"/>
        </w:rPr>
        <w:t xml:space="preserve"> A pattern of behavior where the leader defines and structures the roles of employees in pursuit of goal attainment. </w:t>
      </w:r>
    </w:p>
    <w:p>
      <w:pPr>
        <w:pStyle w:val="8"/>
        <w:numPr>
          <w:ilvl w:val="1"/>
          <w:numId w:val="98"/>
        </w:numPr>
        <w:spacing w:after="100"/>
        <w:rPr>
          <w:sz w:val="20"/>
          <w:szCs w:val="20"/>
        </w:rPr>
      </w:pPr>
      <w:r>
        <w:rPr>
          <w:sz w:val="20"/>
          <w:szCs w:val="20"/>
        </w:rPr>
        <w:t xml:space="preserve">Had a strong positive relationship with employee motivation and moderate positive relationship with perceived leader effectiveness, job satisfaction, and overall unit performance. </w:t>
      </w:r>
    </w:p>
    <w:p>
      <w:pPr>
        <w:pStyle w:val="8"/>
        <w:numPr>
          <w:ilvl w:val="0"/>
          <w:numId w:val="98"/>
        </w:numPr>
        <w:spacing w:after="100"/>
        <w:rPr>
          <w:sz w:val="20"/>
          <w:szCs w:val="20"/>
        </w:rPr>
      </w:pPr>
      <w:r>
        <w:rPr>
          <w:sz w:val="20"/>
          <w:szCs w:val="20"/>
          <w:u w:val="single"/>
        </w:rPr>
        <w:t>Consideration:</w:t>
      </w:r>
      <w:r>
        <w:rPr>
          <w:sz w:val="20"/>
          <w:szCs w:val="20"/>
        </w:rPr>
        <w:t xml:space="preserve"> A pattern of behavior where the leader creates job relationships characterized by mutual trust, respect for employee ideas, and consideration of employees feelings. </w:t>
      </w:r>
    </w:p>
    <w:p>
      <w:pPr>
        <w:pStyle w:val="8"/>
        <w:numPr>
          <w:ilvl w:val="1"/>
          <w:numId w:val="98"/>
        </w:numPr>
        <w:spacing w:after="100"/>
        <w:rPr>
          <w:sz w:val="20"/>
          <w:szCs w:val="20"/>
        </w:rPr>
      </w:pPr>
      <w:r>
        <w:rPr>
          <w:sz w:val="20"/>
          <w:szCs w:val="20"/>
        </w:rPr>
        <w:t xml:space="preserve">Had a strong positive relationship with perceived leader effectiveness, employee motivation, and employee job satisfaction. It had a moderate positive relationship with overall unit performance. </w:t>
      </w:r>
    </w:p>
    <w:tbl>
      <w:tblPr>
        <w:tblStyle w:val="7"/>
        <w:tblW w:w="110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51"/>
        <w:gridCol w:w="90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951" w:type="dxa"/>
          </w:tcPr>
          <w:p>
            <w:pPr>
              <w:spacing w:after="100"/>
              <w:rPr>
                <w:b/>
                <w:sz w:val="16"/>
                <w:szCs w:val="16"/>
              </w:rPr>
            </w:pPr>
            <w:r>
              <w:rPr>
                <w:b/>
                <w:sz w:val="16"/>
                <w:szCs w:val="16"/>
              </w:rPr>
              <w:t>Behavior</w:t>
            </w:r>
          </w:p>
        </w:tc>
        <w:tc>
          <w:tcPr>
            <w:tcW w:w="9065" w:type="dxa"/>
          </w:tcPr>
          <w:p>
            <w:pPr>
              <w:spacing w:after="100"/>
              <w:rPr>
                <w:b/>
                <w:sz w:val="16"/>
                <w:szCs w:val="16"/>
              </w:rPr>
            </w:pPr>
            <w:r>
              <w:rPr>
                <w:b/>
                <w:sz w:val="16"/>
                <w:szCs w:val="16"/>
              </w:rPr>
              <w:t>Description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016" w:type="dxa"/>
            <w:gridSpan w:val="2"/>
          </w:tcPr>
          <w:p>
            <w:pPr>
              <w:spacing w:after="100"/>
              <w:rPr>
                <w:b/>
                <w:sz w:val="16"/>
                <w:szCs w:val="16"/>
              </w:rPr>
            </w:pPr>
            <w:r>
              <w:rPr>
                <w:b/>
                <w:sz w:val="16"/>
                <w:szCs w:val="16"/>
              </w:rPr>
              <w:t xml:space="preserve">Initiating Structure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951" w:type="dxa"/>
          </w:tcPr>
          <w:p>
            <w:pPr>
              <w:spacing w:after="100"/>
              <w:rPr>
                <w:sz w:val="16"/>
                <w:szCs w:val="16"/>
              </w:rPr>
            </w:pPr>
            <w:r>
              <w:rPr>
                <w:sz w:val="16"/>
                <w:szCs w:val="16"/>
              </w:rPr>
              <w:t>Initiation</w:t>
            </w:r>
          </w:p>
        </w:tc>
        <w:tc>
          <w:tcPr>
            <w:tcW w:w="9065" w:type="dxa"/>
          </w:tcPr>
          <w:p>
            <w:pPr>
              <w:spacing w:after="100"/>
              <w:rPr>
                <w:sz w:val="16"/>
                <w:szCs w:val="16"/>
              </w:rPr>
            </w:pPr>
            <w:r>
              <w:rPr>
                <w:sz w:val="16"/>
                <w:szCs w:val="16"/>
              </w:rPr>
              <w:t xml:space="preserve">Originating, facilitating, and sometimes resisting new ideas and practices.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951" w:type="dxa"/>
          </w:tcPr>
          <w:p>
            <w:pPr>
              <w:spacing w:after="100"/>
              <w:rPr>
                <w:sz w:val="16"/>
                <w:szCs w:val="16"/>
              </w:rPr>
            </w:pPr>
            <w:r>
              <w:rPr>
                <w:sz w:val="16"/>
                <w:szCs w:val="16"/>
              </w:rPr>
              <w:t>Organizing</w:t>
            </w:r>
          </w:p>
        </w:tc>
        <w:tc>
          <w:tcPr>
            <w:tcW w:w="9065" w:type="dxa"/>
          </w:tcPr>
          <w:p>
            <w:pPr>
              <w:spacing w:after="100"/>
              <w:rPr>
                <w:sz w:val="16"/>
                <w:szCs w:val="16"/>
              </w:rPr>
            </w:pPr>
            <w:r>
              <w:rPr>
                <w:sz w:val="16"/>
                <w:szCs w:val="16"/>
              </w:rPr>
              <w:t>Defining and structuring work, clarifying leader versus member roles, coordinating employee tasks.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951" w:type="dxa"/>
          </w:tcPr>
          <w:p>
            <w:pPr>
              <w:spacing w:after="100"/>
              <w:rPr>
                <w:sz w:val="16"/>
                <w:szCs w:val="16"/>
              </w:rPr>
            </w:pPr>
            <w:r>
              <w:rPr>
                <w:sz w:val="16"/>
                <w:szCs w:val="16"/>
              </w:rPr>
              <w:t>Production</w:t>
            </w:r>
          </w:p>
        </w:tc>
        <w:tc>
          <w:tcPr>
            <w:tcW w:w="9065" w:type="dxa"/>
          </w:tcPr>
          <w:p>
            <w:pPr>
              <w:spacing w:after="100"/>
              <w:rPr>
                <w:sz w:val="16"/>
                <w:szCs w:val="16"/>
              </w:rPr>
            </w:pPr>
            <w:r>
              <w:rPr>
                <w:sz w:val="16"/>
                <w:szCs w:val="16"/>
              </w:rPr>
              <w:t xml:space="preserve">Setting goals and providing incentives for the effort and productivity of employees.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016" w:type="dxa"/>
            <w:gridSpan w:val="2"/>
          </w:tcPr>
          <w:p>
            <w:pPr>
              <w:spacing w:after="100"/>
              <w:rPr>
                <w:b/>
                <w:sz w:val="16"/>
                <w:szCs w:val="16"/>
              </w:rPr>
            </w:pPr>
            <w:r>
              <w:rPr>
                <w:b/>
                <w:sz w:val="16"/>
                <w:szCs w:val="16"/>
              </w:rPr>
              <w:t>Consideration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951" w:type="dxa"/>
          </w:tcPr>
          <w:p>
            <w:pPr>
              <w:spacing w:after="100"/>
              <w:rPr>
                <w:sz w:val="16"/>
                <w:szCs w:val="16"/>
              </w:rPr>
            </w:pPr>
            <w:r>
              <w:rPr>
                <w:sz w:val="16"/>
                <w:szCs w:val="16"/>
              </w:rPr>
              <w:t>Membership</w:t>
            </w:r>
          </w:p>
        </w:tc>
        <w:tc>
          <w:tcPr>
            <w:tcW w:w="9065" w:type="dxa"/>
          </w:tcPr>
          <w:p>
            <w:pPr>
              <w:spacing w:after="100"/>
              <w:rPr>
                <w:sz w:val="16"/>
                <w:szCs w:val="16"/>
              </w:rPr>
            </w:pPr>
            <w:r>
              <w:rPr>
                <w:sz w:val="16"/>
                <w:szCs w:val="16"/>
              </w:rPr>
              <w:t xml:space="preserve">Mixing with employees, stressing informal interactions, and exchanging personal services.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951" w:type="dxa"/>
          </w:tcPr>
          <w:p>
            <w:pPr>
              <w:spacing w:after="100"/>
              <w:rPr>
                <w:sz w:val="16"/>
                <w:szCs w:val="16"/>
              </w:rPr>
            </w:pPr>
            <w:r>
              <w:rPr>
                <w:sz w:val="16"/>
                <w:szCs w:val="16"/>
              </w:rPr>
              <w:t>Integration</w:t>
            </w:r>
          </w:p>
        </w:tc>
        <w:tc>
          <w:tcPr>
            <w:tcW w:w="9065" w:type="dxa"/>
          </w:tcPr>
          <w:p>
            <w:pPr>
              <w:spacing w:after="100"/>
              <w:rPr>
                <w:sz w:val="16"/>
                <w:szCs w:val="16"/>
              </w:rPr>
            </w:pPr>
            <w:r>
              <w:rPr>
                <w:sz w:val="16"/>
                <w:szCs w:val="16"/>
              </w:rPr>
              <w:t xml:space="preserve">Encouraging a pleasant atmosphere, reducing conflict, promoting individual adjustment to the group.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951" w:type="dxa"/>
          </w:tcPr>
          <w:p>
            <w:pPr>
              <w:spacing w:after="100"/>
              <w:rPr>
                <w:sz w:val="16"/>
                <w:szCs w:val="16"/>
              </w:rPr>
            </w:pPr>
            <w:r>
              <w:rPr>
                <w:sz w:val="16"/>
                <w:szCs w:val="16"/>
              </w:rPr>
              <w:t>Communication</w:t>
            </w:r>
          </w:p>
        </w:tc>
        <w:tc>
          <w:tcPr>
            <w:tcW w:w="9065" w:type="dxa"/>
          </w:tcPr>
          <w:p>
            <w:pPr>
              <w:spacing w:after="100"/>
              <w:rPr>
                <w:sz w:val="16"/>
                <w:szCs w:val="16"/>
              </w:rPr>
            </w:pPr>
            <w:r>
              <w:rPr>
                <w:sz w:val="16"/>
                <w:szCs w:val="16"/>
              </w:rPr>
              <w:t xml:space="preserve">Providing info to employees, seeking info from them, showing an awareness of matters that affect them.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951" w:type="dxa"/>
          </w:tcPr>
          <w:p>
            <w:pPr>
              <w:spacing w:after="100"/>
              <w:rPr>
                <w:sz w:val="16"/>
                <w:szCs w:val="16"/>
              </w:rPr>
            </w:pPr>
            <w:r>
              <w:rPr>
                <w:sz w:val="16"/>
                <w:szCs w:val="16"/>
              </w:rPr>
              <w:t>Recognition</w:t>
            </w:r>
          </w:p>
        </w:tc>
        <w:tc>
          <w:tcPr>
            <w:tcW w:w="9065" w:type="dxa"/>
          </w:tcPr>
          <w:p>
            <w:pPr>
              <w:spacing w:after="100"/>
              <w:rPr>
                <w:sz w:val="16"/>
                <w:szCs w:val="16"/>
              </w:rPr>
            </w:pPr>
            <w:r>
              <w:rPr>
                <w:sz w:val="16"/>
                <w:szCs w:val="16"/>
              </w:rPr>
              <w:t>Expressing approval or disapproval of the behaviors of employees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951" w:type="dxa"/>
          </w:tcPr>
          <w:p>
            <w:pPr>
              <w:spacing w:after="100"/>
              <w:rPr>
                <w:sz w:val="16"/>
                <w:szCs w:val="16"/>
              </w:rPr>
            </w:pPr>
            <w:r>
              <w:rPr>
                <w:sz w:val="16"/>
                <w:szCs w:val="16"/>
              </w:rPr>
              <w:t>Representation</w:t>
            </w:r>
          </w:p>
        </w:tc>
        <w:tc>
          <w:tcPr>
            <w:tcW w:w="9065" w:type="dxa"/>
          </w:tcPr>
          <w:p>
            <w:pPr>
              <w:spacing w:after="100"/>
              <w:rPr>
                <w:sz w:val="16"/>
                <w:szCs w:val="16"/>
              </w:rPr>
            </w:pPr>
            <w:r>
              <w:rPr>
                <w:sz w:val="16"/>
                <w:szCs w:val="16"/>
              </w:rPr>
              <w:t xml:space="preserve">Acting on behalf of the group, defending the group, and advancing the interest of the group. </w:t>
            </w:r>
          </w:p>
        </w:tc>
      </w:tr>
    </w:tbl>
    <w:p>
      <w:pPr>
        <w:spacing w:after="100"/>
        <w:rPr>
          <w:sz w:val="20"/>
          <w:szCs w:val="20"/>
        </w:rPr>
      </w:pPr>
    </w:p>
    <w:p>
      <w:pPr>
        <w:pStyle w:val="8"/>
        <w:numPr>
          <w:ilvl w:val="0"/>
          <w:numId w:val="99"/>
        </w:numPr>
        <w:spacing w:after="100"/>
        <w:rPr>
          <w:sz w:val="20"/>
          <w:szCs w:val="20"/>
        </w:rPr>
      </w:pPr>
      <w:r>
        <w:rPr>
          <w:sz w:val="20"/>
          <w:szCs w:val="20"/>
          <w:u w:val="single"/>
        </w:rPr>
        <w:t>Lifecycle theory of leadership:</w:t>
      </w:r>
      <w:r>
        <w:rPr>
          <w:sz w:val="20"/>
          <w:szCs w:val="20"/>
        </w:rPr>
        <w:t xml:space="preserve"> A theory stating that the optimal combination of initiating structure and consideration depends on the readiness of the employee in the work unit. </w:t>
      </w:r>
    </w:p>
    <w:p>
      <w:pPr>
        <w:pStyle w:val="8"/>
        <w:numPr>
          <w:ilvl w:val="1"/>
          <w:numId w:val="99"/>
        </w:numPr>
        <w:spacing w:after="100"/>
        <w:rPr>
          <w:sz w:val="20"/>
          <w:szCs w:val="20"/>
        </w:rPr>
      </w:pPr>
      <w:r>
        <w:rPr>
          <w:sz w:val="20"/>
          <w:szCs w:val="20"/>
          <w:u w:val="single"/>
        </w:rPr>
        <w:t>Readiness</w:t>
      </w:r>
      <w:r>
        <w:rPr>
          <w:sz w:val="20"/>
          <w:szCs w:val="20"/>
        </w:rPr>
        <w:t xml:space="preserve">: the degree to which employees have the ability and willingness to accomplish their specific tasks. </w:t>
      </w:r>
    </w:p>
    <w:p>
      <w:pPr>
        <w:pStyle w:val="8"/>
        <w:numPr>
          <w:ilvl w:val="2"/>
          <w:numId w:val="99"/>
        </w:numPr>
        <w:spacing w:after="100"/>
        <w:rPr>
          <w:sz w:val="20"/>
          <w:szCs w:val="20"/>
        </w:rPr>
      </w:pPr>
      <w:r>
        <w:rPr>
          <w:sz w:val="20"/>
          <w:szCs w:val="20"/>
        </w:rPr>
        <w:t xml:space="preserve">R1: refers to a group of employees who are working together for the first time and are eager to begin but they are inexperienced. </w:t>
      </w:r>
    </w:p>
    <w:p>
      <w:pPr>
        <w:pStyle w:val="8"/>
        <w:numPr>
          <w:ilvl w:val="3"/>
          <w:numId w:val="99"/>
        </w:numPr>
        <w:spacing w:after="100"/>
        <w:rPr>
          <w:sz w:val="20"/>
          <w:szCs w:val="20"/>
        </w:rPr>
      </w:pPr>
      <w:r>
        <w:rPr>
          <w:i/>
          <w:sz w:val="20"/>
          <w:szCs w:val="20"/>
        </w:rPr>
        <w:t>Telling</w:t>
      </w:r>
      <w:r>
        <w:rPr>
          <w:sz w:val="20"/>
          <w:szCs w:val="20"/>
        </w:rPr>
        <w:t xml:space="preserve">: High initiating and low consideration – the leader provides specific instruction and closely supervises performance. </w:t>
      </w:r>
    </w:p>
    <w:p>
      <w:pPr>
        <w:pStyle w:val="8"/>
        <w:numPr>
          <w:ilvl w:val="2"/>
          <w:numId w:val="99"/>
        </w:numPr>
        <w:spacing w:after="100"/>
        <w:rPr>
          <w:sz w:val="20"/>
          <w:szCs w:val="20"/>
        </w:rPr>
      </w:pPr>
      <w:r>
        <w:rPr>
          <w:sz w:val="20"/>
          <w:szCs w:val="20"/>
        </w:rPr>
        <w:t>R2: the members have begun working together and are finding that their work is more difficult than anticipated. Eagerness turns to dissatisfaction.</w:t>
      </w:r>
    </w:p>
    <w:p>
      <w:pPr>
        <w:pStyle w:val="8"/>
        <w:numPr>
          <w:ilvl w:val="3"/>
          <w:numId w:val="99"/>
        </w:numPr>
        <w:spacing w:after="100"/>
        <w:rPr>
          <w:sz w:val="20"/>
          <w:szCs w:val="20"/>
        </w:rPr>
      </w:pPr>
      <w:r>
        <w:rPr>
          <w:i/>
          <w:sz w:val="20"/>
          <w:szCs w:val="20"/>
        </w:rPr>
        <w:t>Selling</w:t>
      </w:r>
      <w:r>
        <w:rPr>
          <w:sz w:val="20"/>
          <w:szCs w:val="20"/>
        </w:rPr>
        <w:t xml:space="preserve">: High initiating structure and high consideration – the leader supplements his directing with support &amp; encouragement to protect the confidence levels of the employees. </w:t>
      </w:r>
    </w:p>
    <w:p>
      <w:pPr>
        <w:pStyle w:val="8"/>
        <w:numPr>
          <w:ilvl w:val="2"/>
          <w:numId w:val="99"/>
        </w:numPr>
        <w:spacing w:after="100"/>
        <w:rPr>
          <w:sz w:val="20"/>
          <w:szCs w:val="20"/>
        </w:rPr>
      </w:pPr>
      <w:r>
        <w:rPr>
          <w:sz w:val="20"/>
          <w:szCs w:val="20"/>
        </w:rPr>
        <w:t xml:space="preserve">R3: Employees have learned to work together well, though they still need support and collaboration from the leader to help them adjust to their more self-managed state of affairs. </w:t>
      </w:r>
    </w:p>
    <w:p>
      <w:pPr>
        <w:pStyle w:val="8"/>
        <w:numPr>
          <w:ilvl w:val="3"/>
          <w:numId w:val="99"/>
        </w:numPr>
        <w:spacing w:after="100"/>
        <w:rPr>
          <w:sz w:val="20"/>
          <w:szCs w:val="20"/>
        </w:rPr>
      </w:pPr>
      <w:r>
        <w:rPr>
          <w:i/>
          <w:sz w:val="20"/>
          <w:szCs w:val="20"/>
        </w:rPr>
        <w:t>Participating</w:t>
      </w:r>
      <w:r>
        <w:rPr>
          <w:sz w:val="20"/>
          <w:szCs w:val="20"/>
        </w:rPr>
        <w:t xml:space="preserve">: Low initiating structure and high consideration – leaders share ideas and try to help the group its affairs. </w:t>
      </w:r>
    </w:p>
    <w:p>
      <w:pPr>
        <w:pStyle w:val="8"/>
        <w:numPr>
          <w:ilvl w:val="2"/>
          <w:numId w:val="99"/>
        </w:numPr>
        <w:spacing w:after="100"/>
        <w:rPr>
          <w:sz w:val="20"/>
          <w:szCs w:val="20"/>
        </w:rPr>
      </w:pPr>
      <w:r>
        <w:rPr>
          <w:sz w:val="20"/>
          <w:szCs w:val="20"/>
        </w:rPr>
        <w:t xml:space="preserve">R4: Readiness level. Final stage. </w:t>
      </w:r>
    </w:p>
    <w:p>
      <w:pPr>
        <w:pStyle w:val="8"/>
        <w:numPr>
          <w:ilvl w:val="3"/>
          <w:numId w:val="99"/>
        </w:numPr>
        <w:spacing w:after="100"/>
        <w:rPr>
          <w:sz w:val="20"/>
          <w:szCs w:val="20"/>
        </w:rPr>
      </w:pPr>
      <w:r>
        <w:rPr>
          <w:i/>
          <w:sz w:val="20"/>
          <w:szCs w:val="20"/>
        </w:rPr>
        <w:t>Delegating</w:t>
      </w:r>
      <w:r>
        <w:rPr>
          <w:sz w:val="20"/>
          <w:szCs w:val="20"/>
        </w:rPr>
        <w:t xml:space="preserve">: Low initiating and low consideration – leader turns responsibility for key behaviors to employees. </w:t>
      </w:r>
    </w:p>
    <w:p>
      <w:pPr>
        <w:spacing w:after="100"/>
        <w:rPr>
          <w:b/>
          <w:sz w:val="20"/>
          <w:szCs w:val="20"/>
          <w:u w:val="single"/>
        </w:rPr>
      </w:pPr>
      <w:r>
        <w:rPr>
          <w:b/>
          <w:sz w:val="20"/>
          <w:szCs w:val="20"/>
          <w:u w:val="single"/>
        </w:rPr>
        <w:t xml:space="preserve">Transformational Leadership Behaviors </w:t>
      </w:r>
    </w:p>
    <w:p>
      <w:pPr>
        <w:spacing w:after="100"/>
        <w:rPr>
          <w:sz w:val="20"/>
          <w:szCs w:val="20"/>
        </w:rPr>
      </w:pPr>
      <w:r>
        <w:rPr>
          <w:sz w:val="20"/>
          <w:szCs w:val="20"/>
          <w:u w:val="single"/>
        </w:rPr>
        <w:t>Transformational Leadership:</w:t>
      </w:r>
      <w:r>
        <w:rPr>
          <w:sz w:val="20"/>
          <w:szCs w:val="20"/>
        </w:rPr>
        <w:t xml:space="preserve"> A pattern of behavior in which the leader inspires followers to commit to a shared vision that provides meaning to their work while also serving as a role model who helps followers develop their own potential and view problems from new perspectives. </w:t>
      </w:r>
    </w:p>
    <w:p>
      <w:pPr>
        <w:pStyle w:val="8"/>
        <w:numPr>
          <w:ilvl w:val="0"/>
          <w:numId w:val="99"/>
        </w:numPr>
        <w:spacing w:after="100"/>
        <w:rPr>
          <w:sz w:val="20"/>
          <w:szCs w:val="20"/>
        </w:rPr>
      </w:pPr>
      <w:r>
        <w:rPr>
          <w:sz w:val="20"/>
          <w:szCs w:val="20"/>
          <w:u w:val="single"/>
        </w:rPr>
        <w:t>Laissez-faire Leadership:</w:t>
      </w:r>
      <w:r>
        <w:rPr>
          <w:sz w:val="20"/>
          <w:szCs w:val="20"/>
        </w:rPr>
        <w:t xml:space="preserve"> When the leader avoids leadership duties altogether. </w:t>
      </w:r>
    </w:p>
    <w:p>
      <w:pPr>
        <w:pStyle w:val="8"/>
        <w:numPr>
          <w:ilvl w:val="1"/>
          <w:numId w:val="99"/>
        </w:numPr>
        <w:spacing w:after="100"/>
        <w:rPr>
          <w:sz w:val="20"/>
          <w:szCs w:val="20"/>
        </w:rPr>
      </w:pPr>
      <w:r>
        <w:rPr>
          <w:sz w:val="20"/>
          <w:szCs w:val="20"/>
        </w:rPr>
        <w:t xml:space="preserve">Important actions are delayed, responsibilities are ignored, and power and influence go unutilized. </w:t>
      </w:r>
    </w:p>
    <w:p>
      <w:pPr>
        <w:pStyle w:val="8"/>
        <w:numPr>
          <w:ilvl w:val="0"/>
          <w:numId w:val="99"/>
        </w:numPr>
        <w:spacing w:after="100"/>
        <w:rPr>
          <w:sz w:val="20"/>
          <w:szCs w:val="20"/>
        </w:rPr>
      </w:pPr>
      <w:r>
        <w:rPr>
          <w:sz w:val="20"/>
          <w:szCs w:val="20"/>
          <w:u w:val="single"/>
        </w:rPr>
        <w:t>Transactional Leadership:</w:t>
      </w:r>
      <w:r>
        <w:rPr>
          <w:sz w:val="20"/>
          <w:szCs w:val="20"/>
        </w:rPr>
        <w:t xml:space="preserve"> A pattern of behavior in which the leader rewards or disciplines the followers on the basis of performance. </w:t>
      </w:r>
    </w:p>
    <w:p>
      <w:pPr>
        <w:pStyle w:val="8"/>
        <w:numPr>
          <w:ilvl w:val="1"/>
          <w:numId w:val="99"/>
        </w:numPr>
        <w:spacing w:after="100"/>
        <w:rPr>
          <w:sz w:val="20"/>
          <w:szCs w:val="20"/>
        </w:rPr>
      </w:pPr>
      <w:r>
        <w:rPr>
          <w:i/>
          <w:sz w:val="20"/>
          <w:szCs w:val="20"/>
        </w:rPr>
        <w:t>Passive management-by-exception:</w:t>
      </w:r>
      <w:r>
        <w:rPr>
          <w:sz w:val="20"/>
          <w:szCs w:val="20"/>
        </w:rPr>
        <w:t xml:space="preserve"> A type of transactional leadership in which the leader waits around for mistakes and errors, then takes corrective actions as necessary. </w:t>
      </w:r>
    </w:p>
    <w:p>
      <w:pPr>
        <w:pStyle w:val="8"/>
        <w:numPr>
          <w:ilvl w:val="1"/>
          <w:numId w:val="99"/>
        </w:numPr>
        <w:spacing w:after="100"/>
        <w:rPr>
          <w:sz w:val="20"/>
          <w:szCs w:val="20"/>
        </w:rPr>
      </w:pPr>
      <w:r>
        <w:rPr>
          <w:i/>
          <w:sz w:val="20"/>
          <w:szCs w:val="20"/>
        </w:rPr>
        <w:t>Active management-by-exception:</w:t>
      </w:r>
      <w:r>
        <w:rPr>
          <w:sz w:val="20"/>
          <w:szCs w:val="20"/>
        </w:rPr>
        <w:t xml:space="preserve"> A type of transactional leadership in which the leader arranges to monitor mistakes actively, and takes correction action when required. </w:t>
      </w:r>
    </w:p>
    <w:p>
      <w:pPr>
        <w:pStyle w:val="8"/>
        <w:numPr>
          <w:ilvl w:val="1"/>
          <w:numId w:val="99"/>
        </w:numPr>
        <w:spacing w:after="100"/>
        <w:rPr>
          <w:sz w:val="20"/>
          <w:szCs w:val="20"/>
        </w:rPr>
      </w:pPr>
      <w:r>
        <w:rPr>
          <w:i/>
          <w:sz w:val="20"/>
          <w:szCs w:val="20"/>
        </w:rPr>
        <w:t>Contingent reward:</w:t>
      </w:r>
      <w:r>
        <w:rPr>
          <w:sz w:val="20"/>
          <w:szCs w:val="20"/>
        </w:rPr>
        <w:t xml:space="preserve"> A more active and effective transactional leadership, in which the leader attains follower agreement on what needs to be done using rewards in exchange for adequate performance. </w:t>
      </w:r>
    </w:p>
    <w:p>
      <w:pPr>
        <w:pStyle w:val="8"/>
        <w:numPr>
          <w:ilvl w:val="0"/>
          <w:numId w:val="99"/>
        </w:numPr>
        <w:spacing w:after="100"/>
        <w:rPr>
          <w:sz w:val="20"/>
          <w:szCs w:val="20"/>
        </w:rPr>
      </w:pPr>
      <w:r>
        <w:rPr>
          <w:sz w:val="20"/>
          <w:szCs w:val="20"/>
          <w:u w:val="single"/>
        </w:rPr>
        <w:t>Transformational Leadership:</w:t>
      </w:r>
      <w:r>
        <w:rPr>
          <w:sz w:val="20"/>
          <w:szCs w:val="20"/>
        </w:rPr>
        <w:t xml:space="preserve"> the most active and effective approach. It is also the leadership approach that is the most universally endorsed across cultures. </w:t>
      </w:r>
    </w:p>
    <w:p>
      <w:pPr>
        <w:pStyle w:val="8"/>
        <w:numPr>
          <w:ilvl w:val="1"/>
          <w:numId w:val="99"/>
        </w:numPr>
        <w:spacing w:after="100"/>
        <w:rPr>
          <w:sz w:val="20"/>
          <w:szCs w:val="20"/>
        </w:rPr>
      </w:pPr>
      <w:r>
        <w:rPr>
          <w:i/>
          <w:sz w:val="20"/>
          <w:szCs w:val="20"/>
        </w:rPr>
        <w:t>Idealized influence:</w:t>
      </w:r>
      <w:r>
        <w:rPr>
          <w:sz w:val="20"/>
          <w:szCs w:val="20"/>
        </w:rPr>
        <w:t xml:space="preserve"> The power held by a leader who behaves in ways that earn the admiration, trust, and respect of followers, causing followers to want to identify with and emulate the leader. Charismatic. </w:t>
      </w:r>
    </w:p>
    <w:p>
      <w:pPr>
        <w:pStyle w:val="8"/>
        <w:numPr>
          <w:ilvl w:val="1"/>
          <w:numId w:val="99"/>
        </w:numPr>
        <w:spacing w:after="100"/>
        <w:rPr>
          <w:sz w:val="20"/>
          <w:szCs w:val="20"/>
        </w:rPr>
      </w:pPr>
      <w:r>
        <w:rPr>
          <w:i/>
          <w:sz w:val="20"/>
          <w:szCs w:val="20"/>
        </w:rPr>
        <w:t>Inspirational Motivation:</w:t>
      </w:r>
      <w:r>
        <w:rPr>
          <w:sz w:val="20"/>
          <w:szCs w:val="20"/>
        </w:rPr>
        <w:t xml:space="preserve"> A type of influence in which the leader behaves in ways that foster and enthusiasm for and commitment to a shared vision of the future. </w:t>
      </w:r>
    </w:p>
    <w:p>
      <w:pPr>
        <w:pStyle w:val="8"/>
        <w:numPr>
          <w:ilvl w:val="1"/>
          <w:numId w:val="99"/>
        </w:numPr>
        <w:spacing w:after="100"/>
        <w:rPr>
          <w:sz w:val="20"/>
          <w:szCs w:val="20"/>
        </w:rPr>
      </w:pPr>
      <w:r>
        <w:rPr>
          <w:i/>
          <w:sz w:val="20"/>
          <w:szCs w:val="20"/>
        </w:rPr>
        <w:t>Intellectual Stimulation:</w:t>
      </w:r>
      <w:r>
        <w:rPr>
          <w:sz w:val="20"/>
          <w:szCs w:val="20"/>
        </w:rPr>
        <w:t xml:space="preserve"> A type of influence in which the leader behaves in ways that challenge followers to be innovative and creative by questioning assumptions and reframing old situations in new ways. </w:t>
      </w:r>
    </w:p>
    <w:p>
      <w:pPr>
        <w:pStyle w:val="8"/>
        <w:numPr>
          <w:ilvl w:val="1"/>
          <w:numId w:val="99"/>
        </w:numPr>
        <w:spacing w:after="100"/>
        <w:rPr>
          <w:sz w:val="20"/>
          <w:szCs w:val="20"/>
        </w:rPr>
      </w:pPr>
      <w:r>
        <w:rPr>
          <w:i/>
          <w:sz w:val="20"/>
          <w:szCs w:val="20"/>
        </w:rPr>
        <w:t>Individualized consideration:</w:t>
      </w:r>
      <w:r>
        <w:rPr>
          <w:sz w:val="20"/>
          <w:szCs w:val="20"/>
        </w:rPr>
        <w:t xml:space="preserve"> A type of influence in which the leader behaves in ways that help followers achieve their potential through coaching, development, and mentoring. </w:t>
      </w:r>
    </w:p>
    <w:p>
      <w:pPr>
        <w:pStyle w:val="8"/>
        <w:spacing w:after="100"/>
        <w:ind w:left="1440"/>
        <w:rPr>
          <w:sz w:val="20"/>
          <w:szCs w:val="20"/>
        </w:rPr>
      </w:pPr>
    </w:p>
    <w:p>
      <w:pPr>
        <w:spacing w:after="100"/>
        <w:rPr>
          <w:sz w:val="20"/>
          <w:szCs w:val="20"/>
        </w:rPr>
      </w:pPr>
      <w:r>
        <w:rPr>
          <w:sz w:val="20"/>
          <w:szCs w:val="20"/>
          <w:lang w:eastAsia="zh-CN"/>
        </w:rPr>
        <w:drawing>
          <wp:anchor distT="0" distB="0" distL="114300" distR="114300" simplePos="0" relativeHeight="251702272" behindDoc="0" locked="0" layoutInCell="1" allowOverlap="1">
            <wp:simplePos x="0" y="0"/>
            <wp:positionH relativeFrom="column">
              <wp:align>left</wp:align>
            </wp:positionH>
            <wp:positionV relativeFrom="paragraph">
              <wp:align>top</wp:align>
            </wp:positionV>
            <wp:extent cx="3657600" cy="3606165"/>
            <wp:effectExtent l="0" t="0" r="0" b="635"/>
            <wp:wrapSquare wrapText="bothSides"/>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Picture 116"/>
                    <pic:cNvPicPr>
                      <a:picLocks noChangeAspect="1"/>
                    </pic:cNvPicPr>
                  </pic:nvPicPr>
                  <pic:blipFill>
                    <a:blip r:embed="rId9">
                      <a:extLst>
                        <a:ext uri="{28A0092B-C50C-407E-A947-70E740481C1C}">
                          <a14:useLocalDpi xmlns:a14="http://schemas.microsoft.com/office/drawing/2010/main" val="0"/>
                        </a:ext>
                      </a:extLst>
                    </a:blip>
                    <a:srcRect l="4643" t="8821" r="2710" b="6204"/>
                    <a:stretch>
                      <a:fillRect/>
                    </a:stretch>
                  </pic:blipFill>
                  <pic:spPr>
                    <a:xfrm>
                      <a:off x="0" y="0"/>
                      <a:ext cx="3659720" cy="3608867"/>
                    </a:xfrm>
                    <a:prstGeom prst="rect">
                      <a:avLst/>
                    </a:prstGeom>
                    <a:ln>
                      <a:noFill/>
                    </a:ln>
                  </pic:spPr>
                </pic:pic>
              </a:graphicData>
            </a:graphic>
          </wp:anchor>
        </w:drawing>
      </w:r>
      <w:r>
        <w:rPr>
          <w:sz w:val="20"/>
          <w:szCs w:val="20"/>
        </w:rPr>
        <w:br w:type="textWrapping" w:clear="all"/>
      </w:r>
    </w:p>
    <w:p>
      <w:pPr>
        <w:spacing w:after="100"/>
        <w:rPr>
          <w:b/>
          <w:sz w:val="20"/>
          <w:szCs w:val="20"/>
          <w:u w:val="single"/>
        </w:rPr>
      </w:pPr>
      <w:r>
        <w:rPr>
          <w:b/>
          <w:sz w:val="20"/>
          <w:szCs w:val="20"/>
          <w:u w:val="single"/>
        </w:rPr>
        <w:t xml:space="preserve">Effects of transformational Leadership on Commitment and Performance </w:t>
      </w:r>
    </w:p>
    <w:tbl>
      <w:tblPr>
        <w:tblStyle w:val="7"/>
        <w:tblW w:w="110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72"/>
        <w:gridCol w:w="3672"/>
        <w:gridCol w:w="36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c>
          <w:tcPr>
            <w:tcW w:w="3672" w:type="dxa"/>
          </w:tcPr>
          <w:p>
            <w:pPr>
              <w:spacing w:after="100"/>
              <w:rPr>
                <w:sz w:val="16"/>
                <w:szCs w:val="16"/>
              </w:rPr>
            </w:pPr>
            <w:r>
              <w:rPr>
                <w:sz w:val="16"/>
                <w:szCs w:val="16"/>
              </w:rPr>
              <w:t>Transformational Leadership</w:t>
            </w:r>
          </w:p>
        </w:tc>
        <w:tc>
          <w:tcPr>
            <w:tcW w:w="3672" w:type="dxa"/>
          </w:tcPr>
          <w:p>
            <w:pPr>
              <w:spacing w:after="100"/>
              <w:rPr>
                <w:sz w:val="16"/>
                <w:szCs w:val="16"/>
              </w:rPr>
            </w:pPr>
            <w:r>
              <w:rPr>
                <w:sz w:val="16"/>
                <w:szCs w:val="16"/>
              </w:rPr>
              <w:t>Moderate Positive</w:t>
            </w:r>
          </w:p>
        </w:tc>
        <w:tc>
          <w:tcPr>
            <w:tcW w:w="3672" w:type="dxa"/>
          </w:tcPr>
          <w:p>
            <w:pPr>
              <w:spacing w:after="100"/>
              <w:rPr>
                <w:sz w:val="16"/>
                <w:szCs w:val="16"/>
              </w:rPr>
            </w:pPr>
            <w:r>
              <w:rPr>
                <w:sz w:val="16"/>
                <w:szCs w:val="16"/>
              </w:rPr>
              <w:t>Job Performance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016" w:type="dxa"/>
            <w:gridSpan w:val="3"/>
          </w:tcPr>
          <w:p>
            <w:pPr>
              <w:spacing w:after="100"/>
              <w:rPr>
                <w:sz w:val="16"/>
                <w:szCs w:val="16"/>
              </w:rPr>
            </w:pPr>
            <w:r>
              <w:rPr>
                <w:sz w:val="16"/>
                <w:szCs w:val="16"/>
              </w:rPr>
              <w:t xml:space="preserve">Employees with transformational leadership have higher levels of task performance and are more likely to engage in citizenship behaviors.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3672" w:type="dxa"/>
          </w:tcPr>
          <w:p>
            <w:pPr>
              <w:spacing w:after="100"/>
              <w:rPr>
                <w:sz w:val="16"/>
                <w:szCs w:val="16"/>
              </w:rPr>
            </w:pPr>
            <w:r>
              <w:rPr>
                <w:sz w:val="16"/>
                <w:szCs w:val="16"/>
              </w:rPr>
              <w:t>Transformational Leadership</w:t>
            </w:r>
          </w:p>
        </w:tc>
        <w:tc>
          <w:tcPr>
            <w:tcW w:w="3672" w:type="dxa"/>
          </w:tcPr>
          <w:p>
            <w:pPr>
              <w:spacing w:after="100"/>
              <w:rPr>
                <w:sz w:val="16"/>
                <w:szCs w:val="16"/>
              </w:rPr>
            </w:pPr>
            <w:r>
              <w:rPr>
                <w:sz w:val="16"/>
                <w:szCs w:val="16"/>
              </w:rPr>
              <w:t>Strong Positive</w:t>
            </w:r>
          </w:p>
        </w:tc>
        <w:tc>
          <w:tcPr>
            <w:tcW w:w="3672" w:type="dxa"/>
          </w:tcPr>
          <w:p>
            <w:pPr>
              <w:spacing w:after="100"/>
              <w:rPr>
                <w:sz w:val="16"/>
                <w:szCs w:val="16"/>
              </w:rPr>
            </w:pPr>
            <w:r>
              <w:rPr>
                <w:sz w:val="16"/>
                <w:szCs w:val="16"/>
              </w:rPr>
              <w:t xml:space="preserve">Organizational Commitment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016" w:type="dxa"/>
            <w:gridSpan w:val="3"/>
          </w:tcPr>
          <w:p>
            <w:pPr>
              <w:spacing w:after="100"/>
              <w:rPr>
                <w:sz w:val="16"/>
                <w:szCs w:val="16"/>
              </w:rPr>
            </w:pPr>
            <w:r>
              <w:rPr>
                <w:sz w:val="16"/>
                <w:szCs w:val="16"/>
              </w:rPr>
              <w:t xml:space="preserve">Employees with transformational leadership have higher levels of affective commitment and higher levels of normative commitment. It has no effect on continuance commitment. </w:t>
            </w:r>
          </w:p>
        </w:tc>
      </w:tr>
    </w:tbl>
    <w:p>
      <w:pPr>
        <w:spacing w:after="100"/>
        <w:rPr>
          <w:sz w:val="20"/>
          <w:szCs w:val="20"/>
        </w:rPr>
      </w:pPr>
    </w:p>
    <w:p>
      <w:pPr>
        <w:spacing w:after="100"/>
        <w:rPr>
          <w:sz w:val="20"/>
          <w:szCs w:val="20"/>
        </w:rPr>
      </w:pPr>
    </w:p>
    <w:p>
      <w:pPr>
        <w:spacing w:after="100"/>
        <w:rPr>
          <w:sz w:val="20"/>
          <w:szCs w:val="20"/>
        </w:rPr>
      </w:pPr>
    </w:p>
    <w:p>
      <w:pPr>
        <w:spacing w:after="100"/>
        <w:rPr>
          <w:sz w:val="20"/>
          <w:szCs w:val="20"/>
        </w:rPr>
      </w:pPr>
    </w:p>
    <w:p>
      <w:pPr>
        <w:spacing w:after="100"/>
        <w:rPr>
          <w:sz w:val="20"/>
          <w:szCs w:val="20"/>
        </w:rPr>
      </w:pPr>
    </w:p>
    <w:p>
      <w:pPr>
        <w:spacing w:after="100"/>
        <w:rPr>
          <w:sz w:val="20"/>
          <w:szCs w:val="20"/>
        </w:rPr>
      </w:pPr>
    </w:p>
    <w:p>
      <w:pPr>
        <w:spacing w:after="100"/>
        <w:rPr>
          <w:sz w:val="20"/>
          <w:szCs w:val="20"/>
        </w:rPr>
      </w:pPr>
    </w:p>
    <w:p>
      <w:pPr>
        <w:spacing w:after="100"/>
        <w:rPr>
          <w:b/>
          <w:sz w:val="20"/>
          <w:szCs w:val="20"/>
          <w:u w:val="single"/>
        </w:rPr>
      </w:pPr>
      <w:r>
        <w:rPr>
          <w:b/>
          <w:sz w:val="20"/>
          <w:szCs w:val="20"/>
          <w:u w:val="single"/>
        </w:rPr>
        <w:t xml:space="preserve">CHAPTER 13 – ORGANIZATIONAL STRUCTURE </w:t>
      </w:r>
    </w:p>
    <w:p>
      <w:pPr>
        <w:spacing w:after="100"/>
        <w:rPr>
          <w:sz w:val="20"/>
          <w:szCs w:val="20"/>
        </w:rPr>
      </w:pPr>
      <w:r>
        <w:rPr>
          <w:sz w:val="20"/>
          <w:szCs w:val="20"/>
          <w:u w:val="single"/>
        </w:rPr>
        <w:t>Organizational Structure:</w:t>
      </w:r>
      <w:r>
        <w:rPr>
          <w:sz w:val="20"/>
          <w:szCs w:val="20"/>
        </w:rPr>
        <w:t xml:space="preserve"> Formally dictates how jobs &amp; tasks are divided &amp; coordinated between individuals &amp; groups in the company. </w:t>
      </w:r>
    </w:p>
    <w:p>
      <w:pPr>
        <w:pStyle w:val="8"/>
        <w:numPr>
          <w:ilvl w:val="0"/>
          <w:numId w:val="100"/>
        </w:numPr>
        <w:spacing w:after="100"/>
        <w:rPr>
          <w:sz w:val="20"/>
          <w:szCs w:val="20"/>
        </w:rPr>
      </w:pPr>
      <w:r>
        <w:rPr>
          <w:sz w:val="20"/>
          <w:szCs w:val="20"/>
          <w:u w:val="single"/>
        </w:rPr>
        <w:t>Downward</w:t>
      </w:r>
      <w:r>
        <w:rPr>
          <w:sz w:val="20"/>
          <w:szCs w:val="20"/>
        </w:rPr>
        <w:t>: from the top to the bottom of the organization through different levels of managers. Ex: directives</w:t>
      </w:r>
    </w:p>
    <w:p>
      <w:pPr>
        <w:pStyle w:val="8"/>
        <w:numPr>
          <w:ilvl w:val="0"/>
          <w:numId w:val="100"/>
        </w:numPr>
        <w:spacing w:after="100"/>
        <w:rPr>
          <w:sz w:val="20"/>
          <w:szCs w:val="20"/>
        </w:rPr>
      </w:pPr>
      <w:r>
        <w:rPr>
          <w:sz w:val="20"/>
          <w:szCs w:val="20"/>
          <w:u w:val="single"/>
        </w:rPr>
        <w:t>Upward</w:t>
      </w:r>
      <w:r>
        <w:rPr>
          <w:sz w:val="20"/>
          <w:szCs w:val="20"/>
        </w:rPr>
        <w:t xml:space="preserve">: from the bottom to the top of the organizations. Ex: employee suggestions for improvement. </w:t>
      </w:r>
    </w:p>
    <w:p>
      <w:pPr>
        <w:pStyle w:val="8"/>
        <w:numPr>
          <w:ilvl w:val="0"/>
          <w:numId w:val="100"/>
        </w:numPr>
        <w:spacing w:after="100"/>
        <w:rPr>
          <w:sz w:val="20"/>
          <w:szCs w:val="20"/>
        </w:rPr>
      </w:pPr>
      <w:r>
        <w:rPr>
          <w:sz w:val="20"/>
          <w:szCs w:val="20"/>
          <w:u w:val="single"/>
        </w:rPr>
        <w:t>Horizontal</w:t>
      </w:r>
      <w:r>
        <w:rPr>
          <w:sz w:val="20"/>
          <w:szCs w:val="20"/>
        </w:rPr>
        <w:t xml:space="preserve">: horizontal flows of info between cross-functional teams or between departments at the same level. </w:t>
      </w:r>
    </w:p>
    <w:p>
      <w:pPr>
        <w:spacing w:after="100"/>
        <w:rPr>
          <w:b/>
          <w:sz w:val="20"/>
          <w:szCs w:val="20"/>
          <w:u w:val="single"/>
        </w:rPr>
      </w:pPr>
      <w:r>
        <w:rPr>
          <w:b/>
          <w:sz w:val="20"/>
          <w:szCs w:val="20"/>
          <w:u w:val="single"/>
        </w:rPr>
        <w:t>WHY DO SOME ORGANIZATIONS HAVE DIFFERENT STRUCTURES THAN OTHERS?</w:t>
      </w:r>
    </w:p>
    <w:p>
      <w:pPr>
        <w:spacing w:after="100"/>
        <w:rPr>
          <w:sz w:val="20"/>
          <w:szCs w:val="20"/>
        </w:rPr>
      </w:pPr>
      <w:r>
        <w:rPr>
          <w:sz w:val="20"/>
          <w:szCs w:val="20"/>
          <w:u w:val="single"/>
        </w:rPr>
        <w:t>Organizational chart:</w:t>
      </w:r>
      <w:r>
        <w:rPr>
          <w:sz w:val="20"/>
          <w:szCs w:val="20"/>
        </w:rPr>
        <w:t xml:space="preserve"> a drawing that represents every drawing in the organization and the formal reporting relationships between those jobs. </w:t>
      </w:r>
    </w:p>
    <w:p>
      <w:pPr>
        <w:spacing w:after="100"/>
        <w:rPr>
          <w:b/>
          <w:sz w:val="20"/>
          <w:szCs w:val="20"/>
          <w:u w:val="single"/>
        </w:rPr>
      </w:pPr>
    </w:p>
    <w:p>
      <w:pPr>
        <w:spacing w:after="100"/>
        <w:rPr>
          <w:b/>
          <w:sz w:val="20"/>
          <w:szCs w:val="20"/>
          <w:u w:val="single"/>
        </w:rPr>
      </w:pPr>
      <w:r>
        <w:rPr>
          <w:b/>
          <w:sz w:val="20"/>
          <w:szCs w:val="20"/>
          <w:u w:val="single"/>
        </w:rPr>
        <w:t xml:space="preserve">Elements of Organizational Structure </w:t>
      </w:r>
    </w:p>
    <w:p>
      <w:pPr>
        <w:pStyle w:val="8"/>
        <w:numPr>
          <w:ilvl w:val="0"/>
          <w:numId w:val="101"/>
        </w:numPr>
        <w:spacing w:after="100"/>
        <w:rPr>
          <w:sz w:val="20"/>
          <w:szCs w:val="20"/>
        </w:rPr>
      </w:pPr>
      <w:r>
        <w:rPr>
          <w:sz w:val="20"/>
          <w:szCs w:val="20"/>
          <w:u w:val="single"/>
        </w:rPr>
        <w:t>Work Specialization:</w:t>
      </w:r>
      <w:r>
        <w:rPr>
          <w:sz w:val="20"/>
          <w:szCs w:val="20"/>
        </w:rPr>
        <w:t xml:space="preserve"> the degree to which tasks in an organization are divided into separate jobs. (Division of labor) </w:t>
      </w:r>
    </w:p>
    <w:p>
      <w:pPr>
        <w:pStyle w:val="8"/>
        <w:numPr>
          <w:ilvl w:val="1"/>
          <w:numId w:val="101"/>
        </w:numPr>
        <w:spacing w:after="100"/>
        <w:rPr>
          <w:sz w:val="20"/>
          <w:szCs w:val="20"/>
        </w:rPr>
      </w:pPr>
      <w:r>
        <w:rPr>
          <w:sz w:val="20"/>
          <w:szCs w:val="20"/>
        </w:rPr>
        <w:t xml:space="preserve">Never-ending trade off between productivity, flexibility, and worker motivation. </w:t>
      </w:r>
    </w:p>
    <w:p>
      <w:pPr>
        <w:pStyle w:val="8"/>
        <w:numPr>
          <w:ilvl w:val="0"/>
          <w:numId w:val="101"/>
        </w:numPr>
        <w:spacing w:after="100"/>
        <w:rPr>
          <w:sz w:val="20"/>
          <w:szCs w:val="20"/>
        </w:rPr>
      </w:pPr>
      <w:r>
        <w:rPr>
          <w:sz w:val="20"/>
          <w:szCs w:val="20"/>
          <w:u w:val="single"/>
        </w:rPr>
        <w:t>Chain of Command:</w:t>
      </w:r>
      <w:r>
        <w:rPr>
          <w:sz w:val="20"/>
          <w:szCs w:val="20"/>
        </w:rPr>
        <w:t xml:space="preserve"> Answer to the question of who reports to whom, and signifies formal authority relationships. </w:t>
      </w:r>
    </w:p>
    <w:p>
      <w:pPr>
        <w:pStyle w:val="8"/>
        <w:numPr>
          <w:ilvl w:val="1"/>
          <w:numId w:val="101"/>
        </w:numPr>
        <w:spacing w:after="100"/>
        <w:rPr>
          <w:sz w:val="20"/>
          <w:szCs w:val="20"/>
        </w:rPr>
      </w:pPr>
      <w:r>
        <w:rPr>
          <w:sz w:val="20"/>
          <w:szCs w:val="20"/>
        </w:rPr>
        <w:t xml:space="preserve">Organizations depend on this flow of authority to attain order, control, and predictable performance. </w:t>
      </w:r>
    </w:p>
    <w:p>
      <w:pPr>
        <w:pStyle w:val="8"/>
        <w:numPr>
          <w:ilvl w:val="0"/>
          <w:numId w:val="101"/>
        </w:numPr>
        <w:spacing w:after="100"/>
        <w:rPr>
          <w:sz w:val="20"/>
          <w:szCs w:val="20"/>
        </w:rPr>
      </w:pPr>
      <w:r>
        <w:rPr>
          <w:sz w:val="20"/>
          <w:szCs w:val="20"/>
          <w:u w:val="single"/>
        </w:rPr>
        <w:t>Span of Control:</w:t>
      </w:r>
      <w:r>
        <w:rPr>
          <w:sz w:val="20"/>
          <w:szCs w:val="20"/>
        </w:rPr>
        <w:t xml:space="preserve"> Represents how many employees each manager in the organization has responsibility for. </w:t>
      </w:r>
    </w:p>
    <w:p>
      <w:pPr>
        <w:pStyle w:val="8"/>
        <w:numPr>
          <w:ilvl w:val="1"/>
          <w:numId w:val="101"/>
        </w:numPr>
        <w:spacing w:after="100"/>
        <w:rPr>
          <w:sz w:val="20"/>
          <w:szCs w:val="20"/>
        </w:rPr>
      </w:pPr>
      <w:r>
        <w:rPr>
          <w:sz w:val="20"/>
          <w:szCs w:val="20"/>
        </w:rPr>
        <w:t>Narrow span of control: allow managers to be much more hands-on with employees, giving them the opportunity to use directive leadership styles while developing close mentoring relationships with employees.</w:t>
      </w:r>
    </w:p>
    <w:p>
      <w:pPr>
        <w:pStyle w:val="8"/>
        <w:numPr>
          <w:ilvl w:val="2"/>
          <w:numId w:val="101"/>
        </w:numPr>
        <w:spacing w:after="100"/>
        <w:rPr>
          <w:sz w:val="20"/>
          <w:szCs w:val="20"/>
        </w:rPr>
      </w:pPr>
      <w:r>
        <w:rPr>
          <w:sz w:val="20"/>
          <w:szCs w:val="20"/>
        </w:rPr>
        <w:t xml:space="preserve">Specially more important if the manager has substantially more skill and expertise that the others. </w:t>
      </w:r>
    </w:p>
    <w:p>
      <w:pPr>
        <w:pStyle w:val="8"/>
        <w:numPr>
          <w:ilvl w:val="2"/>
          <w:numId w:val="101"/>
        </w:numPr>
        <w:spacing w:after="100"/>
        <w:rPr>
          <w:sz w:val="20"/>
          <w:szCs w:val="20"/>
        </w:rPr>
      </w:pPr>
      <w:r>
        <w:rPr>
          <w:sz w:val="20"/>
          <w:szCs w:val="20"/>
        </w:rPr>
        <w:t xml:space="preserve">Requires organizations to hire many managers, which increase labor costs. </w:t>
      </w:r>
    </w:p>
    <w:p>
      <w:pPr>
        <w:pStyle w:val="8"/>
        <w:numPr>
          <w:ilvl w:val="2"/>
          <w:numId w:val="101"/>
        </w:numPr>
        <w:spacing w:after="100"/>
        <w:rPr>
          <w:sz w:val="20"/>
          <w:szCs w:val="20"/>
        </w:rPr>
      </w:pPr>
      <w:r>
        <w:rPr>
          <w:sz w:val="20"/>
          <w:szCs w:val="20"/>
        </w:rPr>
        <w:t xml:space="preserve">If the span of control becomes too narrow, employees can become resentful of their close supervision and long for more latitude in their day-to-day decision-making. </w:t>
      </w:r>
    </w:p>
    <w:p>
      <w:pPr>
        <w:pStyle w:val="8"/>
        <w:numPr>
          <w:ilvl w:val="1"/>
          <w:numId w:val="101"/>
        </w:numPr>
        <w:spacing w:after="100"/>
        <w:rPr>
          <w:sz w:val="20"/>
          <w:szCs w:val="20"/>
        </w:rPr>
      </w:pPr>
      <w:r>
        <w:rPr>
          <w:sz w:val="20"/>
          <w:szCs w:val="20"/>
        </w:rPr>
        <w:t xml:space="preserve">Frist, more layers of management means having to pay more management salaries. Second, communication in the organization becomes more complex as each new layer becomes one more point through which info must when travelling upward or downward. Third, the ability for organization to make decisions becomes slower because approval for decision has to be authorized at every step of the hierarchy. </w:t>
      </w:r>
    </w:p>
    <w:p>
      <w:pPr>
        <w:pStyle w:val="8"/>
        <w:numPr>
          <w:ilvl w:val="0"/>
          <w:numId w:val="101"/>
        </w:numPr>
        <w:spacing w:after="100"/>
        <w:rPr>
          <w:sz w:val="20"/>
          <w:szCs w:val="20"/>
        </w:rPr>
      </w:pPr>
      <w:r>
        <w:rPr>
          <w:sz w:val="20"/>
          <w:szCs w:val="20"/>
          <w:u w:val="single"/>
        </w:rPr>
        <w:t>Centralization:</w:t>
      </w:r>
      <w:r>
        <w:rPr>
          <w:sz w:val="20"/>
          <w:szCs w:val="20"/>
        </w:rPr>
        <w:t xml:space="preserve"> Aspects of structure that dictates where decisions are formally made in organizations. </w:t>
      </w:r>
    </w:p>
    <w:p>
      <w:pPr>
        <w:pStyle w:val="8"/>
        <w:numPr>
          <w:ilvl w:val="1"/>
          <w:numId w:val="101"/>
        </w:numPr>
        <w:spacing w:after="100"/>
        <w:rPr>
          <w:sz w:val="20"/>
          <w:szCs w:val="20"/>
        </w:rPr>
      </w:pPr>
      <w:r>
        <w:rPr>
          <w:sz w:val="20"/>
          <w:szCs w:val="20"/>
        </w:rPr>
        <w:t xml:space="preserve">Highly centralized structure: only the top managers within a company have the authority to make final decisions. </w:t>
      </w:r>
    </w:p>
    <w:p>
      <w:pPr>
        <w:pStyle w:val="8"/>
        <w:numPr>
          <w:ilvl w:val="1"/>
          <w:numId w:val="101"/>
        </w:numPr>
        <w:spacing w:after="100"/>
        <w:rPr>
          <w:sz w:val="20"/>
          <w:szCs w:val="20"/>
        </w:rPr>
      </w:pPr>
      <w:r>
        <w:rPr>
          <w:sz w:val="20"/>
          <w:szCs w:val="20"/>
        </w:rPr>
        <w:t xml:space="preserve">Decentralized structure: when decision making authority is pushed down to lower-level employees and these employees feel empowered to make decisions on their own. </w:t>
      </w:r>
    </w:p>
    <w:p>
      <w:pPr>
        <w:pStyle w:val="8"/>
        <w:numPr>
          <w:ilvl w:val="0"/>
          <w:numId w:val="101"/>
        </w:numPr>
        <w:spacing w:after="100"/>
        <w:rPr>
          <w:sz w:val="20"/>
          <w:szCs w:val="20"/>
        </w:rPr>
      </w:pPr>
      <w:r>
        <w:rPr>
          <w:sz w:val="20"/>
          <w:szCs w:val="20"/>
          <w:u w:val="single"/>
        </w:rPr>
        <w:t>Formalization</w:t>
      </w:r>
      <w:r>
        <w:rPr>
          <w:sz w:val="20"/>
          <w:szCs w:val="20"/>
        </w:rPr>
        <w:t xml:space="preserve">: The degree to which &amp; procedures are used to standardize behaviors and decision in an organization. </w:t>
      </w:r>
    </w:p>
    <w:p>
      <w:pPr>
        <w:pStyle w:val="8"/>
        <w:numPr>
          <w:ilvl w:val="1"/>
          <w:numId w:val="101"/>
        </w:numPr>
        <w:spacing w:after="100"/>
        <w:rPr>
          <w:sz w:val="20"/>
          <w:szCs w:val="20"/>
        </w:rPr>
      </w:pPr>
      <w:r>
        <w:rPr>
          <w:sz w:val="20"/>
          <w:szCs w:val="20"/>
        </w:rPr>
        <w:t xml:space="preserve">Rules and procedures are a necessary mechanism for control in every organization. </w:t>
      </w:r>
    </w:p>
    <w:p>
      <w:pPr>
        <w:pStyle w:val="8"/>
        <w:numPr>
          <w:ilvl w:val="1"/>
          <w:numId w:val="101"/>
        </w:numPr>
        <w:spacing w:after="100"/>
        <w:rPr>
          <w:sz w:val="20"/>
          <w:szCs w:val="20"/>
        </w:rPr>
      </w:pPr>
      <w:r>
        <w:rPr>
          <w:sz w:val="20"/>
          <w:szCs w:val="20"/>
        </w:rPr>
        <w:t>Formalization is a necessary coordination mechanism that organizations rely on to get standardized products or to deliver standardized services.</w:t>
      </w:r>
    </w:p>
    <w:p>
      <w:pPr>
        <w:pStyle w:val="8"/>
        <w:numPr>
          <w:ilvl w:val="0"/>
          <w:numId w:val="101"/>
        </w:numPr>
        <w:spacing w:after="100"/>
        <w:rPr>
          <w:sz w:val="20"/>
          <w:szCs w:val="20"/>
          <w:u w:val="single"/>
        </w:rPr>
      </w:pPr>
      <w:r>
        <w:rPr>
          <w:sz w:val="20"/>
          <w:szCs w:val="20"/>
          <w:u w:val="single"/>
        </w:rPr>
        <w:t xml:space="preserve">Elements in Combinations: </w:t>
      </w:r>
    </w:p>
    <w:p>
      <w:pPr>
        <w:pStyle w:val="8"/>
        <w:numPr>
          <w:ilvl w:val="1"/>
          <w:numId w:val="101"/>
        </w:numPr>
        <w:spacing w:after="100"/>
        <w:rPr>
          <w:sz w:val="20"/>
          <w:szCs w:val="20"/>
        </w:rPr>
      </w:pPr>
      <w:r>
        <w:rPr>
          <w:sz w:val="20"/>
          <w:szCs w:val="20"/>
        </w:rPr>
        <w:t xml:space="preserve">Wide spans of control tend to be associated with decentralization in decision-making. </w:t>
      </w:r>
    </w:p>
    <w:p>
      <w:pPr>
        <w:pStyle w:val="8"/>
        <w:numPr>
          <w:ilvl w:val="1"/>
          <w:numId w:val="101"/>
        </w:numPr>
        <w:spacing w:after="100"/>
        <w:rPr>
          <w:sz w:val="20"/>
          <w:szCs w:val="20"/>
        </w:rPr>
      </w:pPr>
      <w:r>
        <w:rPr>
          <w:sz w:val="20"/>
          <w:szCs w:val="20"/>
        </w:rPr>
        <w:t xml:space="preserve">High level of work specialization tends to bring about a high level of formalization. </w:t>
      </w:r>
    </w:p>
    <w:p>
      <w:pPr>
        <w:pStyle w:val="8"/>
        <w:numPr>
          <w:ilvl w:val="1"/>
          <w:numId w:val="101"/>
        </w:numPr>
        <w:spacing w:after="100"/>
        <w:rPr>
          <w:sz w:val="20"/>
          <w:szCs w:val="20"/>
        </w:rPr>
      </w:pPr>
      <w:r>
        <w:rPr>
          <w:i/>
          <w:sz w:val="20"/>
          <w:szCs w:val="20"/>
        </w:rPr>
        <w:t>Mechanistic Organizations:</w:t>
      </w:r>
      <w:r>
        <w:rPr>
          <w:sz w:val="20"/>
          <w:szCs w:val="20"/>
        </w:rPr>
        <w:t xml:space="preserve"> Efficient, rigid, predictable, and standardized organizations that thrive in stable environments. </w:t>
      </w:r>
    </w:p>
    <w:p>
      <w:pPr>
        <w:pStyle w:val="8"/>
        <w:numPr>
          <w:ilvl w:val="2"/>
          <w:numId w:val="101"/>
        </w:numPr>
        <w:spacing w:after="100"/>
        <w:rPr>
          <w:sz w:val="20"/>
          <w:szCs w:val="20"/>
        </w:rPr>
      </w:pPr>
      <w:r>
        <w:rPr>
          <w:sz w:val="20"/>
          <w:szCs w:val="20"/>
        </w:rPr>
        <w:t xml:space="preserve">Typified by structures that rely on high levels of formalization, a rigid &amp; hierarchical chain of command, high degrees of work specialization, centralization of decision-making, &amp; narrow spans of control. </w:t>
      </w:r>
    </w:p>
    <w:p>
      <w:pPr>
        <w:pStyle w:val="8"/>
        <w:numPr>
          <w:ilvl w:val="1"/>
          <w:numId w:val="101"/>
        </w:numPr>
        <w:spacing w:after="100"/>
        <w:rPr>
          <w:sz w:val="20"/>
          <w:szCs w:val="20"/>
        </w:rPr>
      </w:pPr>
      <w:r>
        <w:rPr>
          <w:i/>
          <w:sz w:val="20"/>
          <w:szCs w:val="20"/>
        </w:rPr>
        <w:t>Organic Organizations:</w:t>
      </w:r>
      <w:r>
        <w:rPr>
          <w:sz w:val="20"/>
          <w:szCs w:val="20"/>
        </w:rPr>
        <w:t xml:space="preserve"> Flexible, adaptive, outward focused organizations that thrive in dynamic environments. </w:t>
      </w:r>
    </w:p>
    <w:p>
      <w:pPr>
        <w:pStyle w:val="8"/>
        <w:numPr>
          <w:ilvl w:val="2"/>
          <w:numId w:val="101"/>
        </w:numPr>
        <w:spacing w:after="100"/>
        <w:rPr>
          <w:sz w:val="20"/>
          <w:szCs w:val="20"/>
        </w:rPr>
      </w:pPr>
      <w:r>
        <w:rPr>
          <w:sz w:val="20"/>
          <w:szCs w:val="20"/>
        </w:rPr>
        <w:t xml:space="preserve">Typified by structures that rely on low levels of formalization, weak or multiple chains of command, low levels of work specialization, and wide spans of control. </w:t>
      </w:r>
    </w:p>
    <w:p>
      <w:pPr>
        <w:spacing w:after="100"/>
        <w:rPr>
          <w:sz w:val="20"/>
          <w:szCs w:val="20"/>
        </w:rPr>
      </w:pPr>
      <w:r>
        <w:rPr>
          <w:sz w:val="20"/>
          <w:szCs w:val="20"/>
        </w:rPr>
        <w:t xml:space="preserve">Characteristics of Mechanists vs. Organic Structures </w:t>
      </w:r>
    </w:p>
    <w:tbl>
      <w:tblPr>
        <w:tblStyle w:val="7"/>
        <w:tblW w:w="110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08"/>
        <w:gridCol w:w="55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508" w:type="dxa"/>
          </w:tcPr>
          <w:p>
            <w:pPr>
              <w:spacing w:after="0"/>
              <w:rPr>
                <w:sz w:val="16"/>
                <w:szCs w:val="16"/>
              </w:rPr>
            </w:pPr>
            <w:r>
              <w:rPr>
                <w:sz w:val="16"/>
                <w:szCs w:val="16"/>
              </w:rPr>
              <w:t>Mechanists Organizations</w:t>
            </w:r>
          </w:p>
        </w:tc>
        <w:tc>
          <w:tcPr>
            <w:tcW w:w="5508" w:type="dxa"/>
          </w:tcPr>
          <w:p>
            <w:pPr>
              <w:spacing w:after="0"/>
              <w:rPr>
                <w:sz w:val="16"/>
                <w:szCs w:val="16"/>
              </w:rPr>
            </w:pPr>
            <w:r>
              <w:rPr>
                <w:sz w:val="16"/>
                <w:szCs w:val="16"/>
              </w:rPr>
              <w:t>Organic Organizations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508" w:type="dxa"/>
          </w:tcPr>
          <w:p>
            <w:pPr>
              <w:spacing w:after="0"/>
              <w:rPr>
                <w:sz w:val="16"/>
                <w:szCs w:val="16"/>
              </w:rPr>
            </w:pPr>
            <w:r>
              <w:rPr>
                <w:sz w:val="16"/>
                <w:szCs w:val="16"/>
              </w:rPr>
              <w:t xml:space="preserve">High degree of work specialization; employees are given a narrow view of the tasks they are to perform. </w:t>
            </w:r>
          </w:p>
        </w:tc>
        <w:tc>
          <w:tcPr>
            <w:tcW w:w="5508" w:type="dxa"/>
          </w:tcPr>
          <w:p>
            <w:pPr>
              <w:spacing w:after="0"/>
              <w:rPr>
                <w:sz w:val="16"/>
                <w:szCs w:val="16"/>
              </w:rPr>
            </w:pPr>
            <w:r>
              <w:rPr>
                <w:sz w:val="16"/>
                <w:szCs w:val="16"/>
              </w:rPr>
              <w:t>Low degree of work specialization; employees are encourages to take a broad view of the tasks they are to perform.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508" w:type="dxa"/>
          </w:tcPr>
          <w:p>
            <w:pPr>
              <w:spacing w:after="0"/>
              <w:rPr>
                <w:sz w:val="16"/>
                <w:szCs w:val="16"/>
              </w:rPr>
            </w:pPr>
            <w:r>
              <w:rPr>
                <w:sz w:val="16"/>
                <w:szCs w:val="16"/>
              </w:rPr>
              <w:t xml:space="preserve">Very clear lines of authority; employees know exactly whom they report to. </w:t>
            </w:r>
          </w:p>
        </w:tc>
        <w:tc>
          <w:tcPr>
            <w:tcW w:w="5508" w:type="dxa"/>
          </w:tcPr>
          <w:p>
            <w:pPr>
              <w:spacing w:after="0"/>
              <w:rPr>
                <w:sz w:val="16"/>
                <w:szCs w:val="16"/>
              </w:rPr>
            </w:pPr>
            <w:r>
              <w:rPr>
                <w:sz w:val="16"/>
                <w:szCs w:val="16"/>
              </w:rPr>
              <w:t xml:space="preserve">Although there might be a specified chain of command, employees think more broadly in terms of where their responsibilities lie.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508" w:type="dxa"/>
          </w:tcPr>
          <w:p>
            <w:pPr>
              <w:spacing w:after="0"/>
              <w:rPr>
                <w:sz w:val="16"/>
                <w:szCs w:val="16"/>
              </w:rPr>
            </w:pPr>
            <w:r>
              <w:rPr>
                <w:sz w:val="16"/>
                <w:szCs w:val="16"/>
              </w:rPr>
              <w:t>High levels of hierarchical control; employees are not encouraged to make decisions without their manager’s consent.</w:t>
            </w:r>
          </w:p>
        </w:tc>
        <w:tc>
          <w:tcPr>
            <w:tcW w:w="5508" w:type="dxa"/>
          </w:tcPr>
          <w:p>
            <w:pPr>
              <w:spacing w:after="0"/>
              <w:rPr>
                <w:sz w:val="16"/>
                <w:szCs w:val="16"/>
              </w:rPr>
            </w:pPr>
            <w:r>
              <w:rPr>
                <w:sz w:val="16"/>
                <w:szCs w:val="16"/>
              </w:rPr>
              <w:t xml:space="preserve">Knowledge and expertise are decentralized; employees are encouraged to make their own decisions when appropriate.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508" w:type="dxa"/>
          </w:tcPr>
          <w:p>
            <w:pPr>
              <w:spacing w:after="0"/>
              <w:rPr>
                <w:sz w:val="16"/>
                <w:szCs w:val="16"/>
              </w:rPr>
            </w:pPr>
            <w:r>
              <w:rPr>
                <w:sz w:val="16"/>
                <w:szCs w:val="16"/>
              </w:rPr>
              <w:t>Info is passed through vertical communication between an employee and his supervisor.</w:t>
            </w:r>
          </w:p>
        </w:tc>
        <w:tc>
          <w:tcPr>
            <w:tcW w:w="5508" w:type="dxa"/>
          </w:tcPr>
          <w:p>
            <w:pPr>
              <w:spacing w:after="0"/>
              <w:rPr>
                <w:sz w:val="16"/>
                <w:szCs w:val="16"/>
              </w:rPr>
            </w:pPr>
            <w:r>
              <w:rPr>
                <w:sz w:val="16"/>
                <w:szCs w:val="16"/>
              </w:rPr>
              <w:t xml:space="preserve">Lateral communication is encouraged, focusing on info and advice as opposed to orders.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508" w:type="dxa"/>
          </w:tcPr>
          <w:p>
            <w:pPr>
              <w:spacing w:after="0"/>
              <w:rPr>
                <w:sz w:val="16"/>
                <w:szCs w:val="16"/>
              </w:rPr>
            </w:pPr>
            <w:r>
              <w:rPr>
                <w:sz w:val="16"/>
                <w:szCs w:val="16"/>
              </w:rPr>
              <w:t>Employees are encouraged to develop firm-specific knowledge and expertise within their area of specialization.</w:t>
            </w:r>
          </w:p>
        </w:tc>
        <w:tc>
          <w:tcPr>
            <w:tcW w:w="5508" w:type="dxa"/>
          </w:tcPr>
          <w:p>
            <w:pPr>
              <w:spacing w:after="0"/>
              <w:rPr>
                <w:sz w:val="16"/>
                <w:szCs w:val="16"/>
              </w:rPr>
            </w:pPr>
            <w:r>
              <w:rPr>
                <w:sz w:val="16"/>
                <w:szCs w:val="16"/>
              </w:rPr>
              <w:t>Employees are encouraged to develop firm-specific knowledge and expertise outside their area of specialization.</w:t>
            </w:r>
          </w:p>
        </w:tc>
      </w:tr>
    </w:tbl>
    <w:p>
      <w:pPr>
        <w:spacing w:after="100"/>
        <w:rPr>
          <w:sz w:val="20"/>
          <w:szCs w:val="20"/>
        </w:rPr>
      </w:pPr>
    </w:p>
    <w:p>
      <w:pPr>
        <w:spacing w:after="100"/>
        <w:rPr>
          <w:b/>
          <w:sz w:val="20"/>
          <w:szCs w:val="20"/>
          <w:u w:val="single"/>
        </w:rPr>
      </w:pPr>
      <w:r>
        <w:rPr>
          <w:b/>
          <w:sz w:val="20"/>
          <w:szCs w:val="20"/>
          <w:u w:val="single"/>
        </w:rPr>
        <w:t xml:space="preserve">Organizational Design </w:t>
      </w:r>
    </w:p>
    <w:p>
      <w:pPr>
        <w:spacing w:after="100"/>
        <w:rPr>
          <w:sz w:val="20"/>
          <w:szCs w:val="20"/>
        </w:rPr>
      </w:pPr>
      <w:r>
        <w:rPr>
          <w:sz w:val="20"/>
          <w:szCs w:val="20"/>
          <w:u w:val="single"/>
        </w:rPr>
        <w:t>Organizational Design:</w:t>
      </w:r>
      <w:r>
        <w:rPr>
          <w:sz w:val="20"/>
          <w:szCs w:val="20"/>
        </w:rPr>
        <w:t xml:space="preserve"> The process of creating, selecting, or changing the structure of an organization. </w:t>
      </w:r>
    </w:p>
    <w:p>
      <w:pPr>
        <w:pStyle w:val="8"/>
        <w:numPr>
          <w:ilvl w:val="0"/>
          <w:numId w:val="102"/>
        </w:numPr>
        <w:spacing w:after="100"/>
        <w:rPr>
          <w:sz w:val="20"/>
          <w:szCs w:val="20"/>
        </w:rPr>
      </w:pPr>
      <w:r>
        <w:rPr>
          <w:sz w:val="20"/>
          <w:szCs w:val="20"/>
          <w:u w:val="single"/>
        </w:rPr>
        <w:t>Business Environment:</w:t>
      </w:r>
      <w:r>
        <w:rPr>
          <w:sz w:val="20"/>
          <w:szCs w:val="20"/>
        </w:rPr>
        <w:t xml:space="preserve"> The outside environment, including customers, competitors, suppliers, and distributors, which all have an impact on organizational design. </w:t>
      </w:r>
    </w:p>
    <w:p>
      <w:pPr>
        <w:pStyle w:val="8"/>
        <w:numPr>
          <w:ilvl w:val="1"/>
          <w:numId w:val="102"/>
        </w:numPr>
        <w:spacing w:after="100"/>
        <w:rPr>
          <w:sz w:val="20"/>
          <w:szCs w:val="20"/>
        </w:rPr>
      </w:pPr>
      <w:r>
        <w:rPr>
          <w:sz w:val="20"/>
          <w:szCs w:val="20"/>
        </w:rPr>
        <w:t xml:space="preserve">One of the biggest factors in an environment’s effect on structure is whether the outside environment is stable or dynamic. </w:t>
      </w:r>
    </w:p>
    <w:p>
      <w:pPr>
        <w:pStyle w:val="8"/>
        <w:numPr>
          <w:ilvl w:val="2"/>
          <w:numId w:val="102"/>
        </w:numPr>
        <w:spacing w:after="100"/>
        <w:rPr>
          <w:sz w:val="20"/>
          <w:szCs w:val="20"/>
        </w:rPr>
      </w:pPr>
      <w:r>
        <w:rPr>
          <w:sz w:val="20"/>
          <w:szCs w:val="20"/>
        </w:rPr>
        <w:t xml:space="preserve">Stable environments don’t change frequently, and any changes that do occur happen very slowly. They allow organizations to focus on efficiency and require little change over time. </w:t>
      </w:r>
    </w:p>
    <w:p>
      <w:pPr>
        <w:pStyle w:val="8"/>
        <w:numPr>
          <w:ilvl w:val="2"/>
          <w:numId w:val="102"/>
        </w:numPr>
        <w:spacing w:after="100"/>
        <w:rPr>
          <w:sz w:val="20"/>
          <w:szCs w:val="20"/>
        </w:rPr>
      </w:pPr>
      <w:r>
        <w:rPr>
          <w:sz w:val="20"/>
          <w:szCs w:val="20"/>
        </w:rPr>
        <w:t xml:space="preserve">Dynamic environments change on a frequent basis and require organizations to have structures that are more adaptive. </w:t>
      </w:r>
    </w:p>
    <w:p>
      <w:pPr>
        <w:pStyle w:val="8"/>
        <w:numPr>
          <w:ilvl w:val="0"/>
          <w:numId w:val="102"/>
        </w:numPr>
        <w:spacing w:after="100"/>
        <w:rPr>
          <w:sz w:val="20"/>
          <w:szCs w:val="20"/>
        </w:rPr>
      </w:pPr>
      <w:r>
        <w:rPr>
          <w:sz w:val="20"/>
          <w:szCs w:val="20"/>
          <w:u w:val="single"/>
        </w:rPr>
        <w:t>Company Strategy:</w:t>
      </w:r>
      <w:r>
        <w:rPr>
          <w:sz w:val="20"/>
          <w:szCs w:val="20"/>
        </w:rPr>
        <w:t xml:space="preserve"> An organization’s objectives and goals and how it tries to capitalize on its assets to make money. </w:t>
      </w:r>
    </w:p>
    <w:p>
      <w:pPr>
        <w:pStyle w:val="8"/>
        <w:numPr>
          <w:ilvl w:val="1"/>
          <w:numId w:val="102"/>
        </w:numPr>
        <w:spacing w:after="100"/>
        <w:rPr>
          <w:sz w:val="20"/>
          <w:szCs w:val="20"/>
        </w:rPr>
      </w:pPr>
      <w:r>
        <w:rPr>
          <w:i/>
          <w:sz w:val="20"/>
          <w:szCs w:val="20"/>
        </w:rPr>
        <w:t>Low-cost producer strategy:</w:t>
      </w:r>
      <w:r>
        <w:rPr>
          <w:sz w:val="20"/>
          <w:szCs w:val="20"/>
        </w:rPr>
        <w:t xml:space="preserve"> relying on selling products at the lowest possible cost. </w:t>
      </w:r>
    </w:p>
    <w:p>
      <w:pPr>
        <w:pStyle w:val="8"/>
        <w:numPr>
          <w:ilvl w:val="2"/>
          <w:numId w:val="102"/>
        </w:numPr>
        <w:spacing w:after="100"/>
        <w:rPr>
          <w:sz w:val="20"/>
          <w:szCs w:val="20"/>
        </w:rPr>
      </w:pPr>
      <w:r>
        <w:rPr>
          <w:sz w:val="20"/>
          <w:szCs w:val="20"/>
        </w:rPr>
        <w:t xml:space="preserve">They have to focus on being as efficient as they can be. </w:t>
      </w:r>
    </w:p>
    <w:p>
      <w:pPr>
        <w:pStyle w:val="8"/>
        <w:numPr>
          <w:ilvl w:val="2"/>
          <w:numId w:val="102"/>
        </w:numPr>
        <w:spacing w:after="100"/>
        <w:rPr>
          <w:sz w:val="20"/>
          <w:szCs w:val="20"/>
        </w:rPr>
      </w:pPr>
      <w:r>
        <w:rPr>
          <w:sz w:val="20"/>
          <w:szCs w:val="20"/>
        </w:rPr>
        <w:t xml:space="preserve">More likely to take a mechanistic approach to organizational design. </w:t>
      </w:r>
    </w:p>
    <w:p>
      <w:pPr>
        <w:pStyle w:val="8"/>
        <w:numPr>
          <w:ilvl w:val="1"/>
          <w:numId w:val="102"/>
        </w:numPr>
        <w:spacing w:after="100"/>
        <w:rPr>
          <w:sz w:val="20"/>
          <w:szCs w:val="20"/>
        </w:rPr>
      </w:pPr>
      <w:r>
        <w:rPr>
          <w:i/>
          <w:sz w:val="20"/>
          <w:szCs w:val="20"/>
        </w:rPr>
        <w:t>Differentiation Strategy:</w:t>
      </w:r>
      <w:r>
        <w:rPr>
          <w:sz w:val="20"/>
          <w:szCs w:val="20"/>
        </w:rPr>
        <w:t xml:space="preserve"> try to make their products unique in some way. </w:t>
      </w:r>
    </w:p>
    <w:p>
      <w:pPr>
        <w:pStyle w:val="8"/>
        <w:numPr>
          <w:ilvl w:val="2"/>
          <w:numId w:val="102"/>
        </w:numPr>
        <w:spacing w:after="100"/>
        <w:rPr>
          <w:sz w:val="20"/>
          <w:szCs w:val="20"/>
        </w:rPr>
      </w:pPr>
      <w:r>
        <w:rPr>
          <w:sz w:val="20"/>
          <w:szCs w:val="20"/>
        </w:rPr>
        <w:t xml:space="preserve">Hinges on adjusting to changing environments quickly, which often makes an organic structure more appropriate. </w:t>
      </w:r>
    </w:p>
    <w:p>
      <w:pPr>
        <w:pStyle w:val="8"/>
        <w:numPr>
          <w:ilvl w:val="0"/>
          <w:numId w:val="102"/>
        </w:numPr>
        <w:spacing w:after="100"/>
        <w:rPr>
          <w:sz w:val="20"/>
          <w:szCs w:val="20"/>
        </w:rPr>
      </w:pPr>
      <w:r>
        <w:rPr>
          <w:sz w:val="20"/>
          <w:szCs w:val="20"/>
          <w:u w:val="single"/>
        </w:rPr>
        <w:t>Technology</w:t>
      </w:r>
      <w:r>
        <w:rPr>
          <w:sz w:val="20"/>
          <w:szCs w:val="20"/>
        </w:rPr>
        <w:t xml:space="preserve">: The method by which an organization transforms inputs to outputs. </w:t>
      </w:r>
    </w:p>
    <w:p>
      <w:pPr>
        <w:pStyle w:val="8"/>
        <w:numPr>
          <w:ilvl w:val="1"/>
          <w:numId w:val="102"/>
        </w:numPr>
        <w:spacing w:after="100"/>
        <w:rPr>
          <w:sz w:val="20"/>
          <w:szCs w:val="20"/>
        </w:rPr>
      </w:pPr>
      <w:r>
        <w:rPr>
          <w:sz w:val="20"/>
          <w:szCs w:val="20"/>
        </w:rPr>
        <w:t>Research suggests that the more routine the technology is, the more mechanistic the structure should be.</w:t>
      </w:r>
    </w:p>
    <w:p>
      <w:pPr>
        <w:pStyle w:val="8"/>
        <w:numPr>
          <w:ilvl w:val="1"/>
          <w:numId w:val="102"/>
        </w:numPr>
        <w:spacing w:after="100"/>
        <w:rPr>
          <w:sz w:val="20"/>
          <w:szCs w:val="20"/>
        </w:rPr>
      </w:pPr>
      <w:r>
        <w:rPr>
          <w:sz w:val="20"/>
          <w:szCs w:val="20"/>
        </w:rPr>
        <w:t xml:space="preserve">If technologies need to be changed or altered to suit the needs of consumers, it follows that decisions would be more decentralized and the rules and procedures the organization relies on would need to be more flexible. </w:t>
      </w:r>
    </w:p>
    <w:p>
      <w:pPr>
        <w:pStyle w:val="8"/>
        <w:numPr>
          <w:ilvl w:val="0"/>
          <w:numId w:val="102"/>
        </w:numPr>
        <w:spacing w:after="100"/>
        <w:rPr>
          <w:sz w:val="20"/>
          <w:szCs w:val="20"/>
        </w:rPr>
      </w:pPr>
      <w:r>
        <w:rPr>
          <w:sz w:val="20"/>
          <w:szCs w:val="20"/>
          <w:u w:val="single"/>
        </w:rPr>
        <w:t>Company Size:</w:t>
      </w:r>
      <w:r>
        <w:rPr>
          <w:sz w:val="20"/>
          <w:szCs w:val="20"/>
        </w:rPr>
        <w:t xml:space="preserve"> The number of employees in a company.</w:t>
      </w:r>
    </w:p>
    <w:p>
      <w:pPr>
        <w:pStyle w:val="8"/>
        <w:numPr>
          <w:ilvl w:val="1"/>
          <w:numId w:val="102"/>
        </w:numPr>
        <w:spacing w:after="100"/>
        <w:rPr>
          <w:sz w:val="20"/>
          <w:szCs w:val="20"/>
        </w:rPr>
      </w:pPr>
      <w:r>
        <w:rPr>
          <w:sz w:val="20"/>
          <w:szCs w:val="20"/>
        </w:rPr>
        <w:t>As organizations become larger, they need to rely on some combination of specialization, formalization, and centralization to control their activities, thereby becoming more mechanistic.</w:t>
      </w:r>
    </w:p>
    <w:p>
      <w:pPr>
        <w:spacing w:after="100"/>
        <w:rPr>
          <w:b/>
          <w:sz w:val="20"/>
          <w:szCs w:val="20"/>
          <w:u w:val="single"/>
        </w:rPr>
      </w:pPr>
      <w:r>
        <w:rPr>
          <w:b/>
          <w:sz w:val="20"/>
          <w:szCs w:val="20"/>
          <w:u w:val="single"/>
        </w:rPr>
        <w:t>Common Organizational Forms</w:t>
      </w:r>
    </w:p>
    <w:p>
      <w:pPr>
        <w:pStyle w:val="8"/>
        <w:numPr>
          <w:ilvl w:val="0"/>
          <w:numId w:val="103"/>
        </w:numPr>
        <w:spacing w:after="100"/>
        <w:rPr>
          <w:sz w:val="20"/>
          <w:szCs w:val="20"/>
        </w:rPr>
      </w:pPr>
      <w:r>
        <w:rPr>
          <w:sz w:val="20"/>
          <w:szCs w:val="20"/>
          <w:u w:val="single"/>
        </w:rPr>
        <w:t>Simple Structures</w:t>
      </w:r>
      <w:r>
        <w:rPr>
          <w:sz w:val="20"/>
          <w:szCs w:val="20"/>
        </w:rPr>
        <w:t xml:space="preserve">: An organizational form that features one person as the central decision-making figure. </w:t>
      </w:r>
    </w:p>
    <w:p>
      <w:pPr>
        <w:pStyle w:val="8"/>
        <w:numPr>
          <w:ilvl w:val="1"/>
          <w:numId w:val="103"/>
        </w:numPr>
        <w:spacing w:after="100"/>
        <w:rPr>
          <w:sz w:val="20"/>
          <w:szCs w:val="20"/>
        </w:rPr>
      </w:pPr>
      <w:r>
        <w:rPr>
          <w:sz w:val="20"/>
          <w:szCs w:val="20"/>
        </w:rPr>
        <w:t xml:space="preserve">They are generally used by extremely small organizations in which the manager, president, and owner are all the same person. </w:t>
      </w:r>
    </w:p>
    <w:p>
      <w:pPr>
        <w:pStyle w:val="8"/>
        <w:numPr>
          <w:ilvl w:val="1"/>
          <w:numId w:val="103"/>
        </w:numPr>
        <w:spacing w:after="100"/>
        <w:rPr>
          <w:sz w:val="20"/>
          <w:szCs w:val="20"/>
        </w:rPr>
      </w:pPr>
      <w:r>
        <w:rPr>
          <w:sz w:val="20"/>
          <w:szCs w:val="20"/>
        </w:rPr>
        <w:t xml:space="preserve">It is a flat organization with one person as the central decision-making figure; it is not large enough to have a high degree of formalization and will only have very basic differences in work specialization. </w:t>
      </w:r>
    </w:p>
    <w:p>
      <w:pPr>
        <w:pStyle w:val="8"/>
        <w:numPr>
          <w:ilvl w:val="0"/>
          <w:numId w:val="103"/>
        </w:numPr>
        <w:spacing w:after="100"/>
        <w:rPr>
          <w:sz w:val="20"/>
          <w:szCs w:val="20"/>
        </w:rPr>
      </w:pPr>
      <w:r>
        <w:rPr>
          <w:sz w:val="20"/>
          <w:szCs w:val="20"/>
          <w:u w:val="single"/>
        </w:rPr>
        <w:t>Bureaucratic Structures:</w:t>
      </w:r>
      <w:r>
        <w:rPr>
          <w:sz w:val="20"/>
          <w:szCs w:val="20"/>
        </w:rPr>
        <w:t xml:space="preserve"> An organization form that exhibits many of the facets of a mechanistic organization. They are designed for efficiency and rely on high levels of work specialization, formalization, centralization of authority, rigid and well-defined chains of command, and relatively narrow spans of control. </w:t>
      </w:r>
    </w:p>
    <w:p>
      <w:pPr>
        <w:pStyle w:val="8"/>
        <w:numPr>
          <w:ilvl w:val="1"/>
          <w:numId w:val="103"/>
        </w:numPr>
        <w:spacing w:after="100"/>
        <w:rPr>
          <w:sz w:val="20"/>
          <w:szCs w:val="20"/>
        </w:rPr>
      </w:pPr>
      <w:r>
        <w:rPr>
          <w:i/>
          <w:sz w:val="20"/>
          <w:szCs w:val="20"/>
        </w:rPr>
        <w:t>Functional Structure:</w:t>
      </w:r>
      <w:r>
        <w:rPr>
          <w:sz w:val="20"/>
          <w:szCs w:val="20"/>
        </w:rPr>
        <w:t xml:space="preserve"> An organizational form in which employees are grouped by the functions they perform for the organization. </w:t>
      </w:r>
    </w:p>
    <w:p>
      <w:pPr>
        <w:pStyle w:val="8"/>
        <w:numPr>
          <w:ilvl w:val="2"/>
          <w:numId w:val="103"/>
        </w:numPr>
        <w:spacing w:after="100"/>
        <w:rPr>
          <w:sz w:val="20"/>
          <w:szCs w:val="20"/>
        </w:rPr>
      </w:pPr>
      <w:r>
        <w:rPr>
          <w:sz w:val="20"/>
          <w:szCs w:val="20"/>
        </w:rPr>
        <w:t xml:space="preserve">The success of the functional structure is based on the efficiency advantages that come with having a high degree of work specialization that’s centrally coordinated. </w:t>
      </w:r>
    </w:p>
    <w:p>
      <w:pPr>
        <w:pStyle w:val="8"/>
        <w:numPr>
          <w:ilvl w:val="2"/>
          <w:numId w:val="103"/>
        </w:numPr>
        <w:spacing w:after="100"/>
        <w:rPr>
          <w:sz w:val="20"/>
          <w:szCs w:val="20"/>
        </w:rPr>
      </w:pPr>
      <w:r>
        <w:rPr>
          <w:sz w:val="20"/>
          <w:szCs w:val="20"/>
        </w:rPr>
        <w:t xml:space="preserve">Functional structures are extremely efficient when the organization as a whole has a relatively narrow focus, fewer product lines or services, and a stable environment. </w:t>
      </w:r>
    </w:p>
    <w:p>
      <w:pPr>
        <w:pStyle w:val="8"/>
        <w:numPr>
          <w:ilvl w:val="2"/>
          <w:numId w:val="103"/>
        </w:numPr>
        <w:spacing w:after="100"/>
        <w:rPr>
          <w:sz w:val="20"/>
          <w:szCs w:val="20"/>
        </w:rPr>
      </w:pPr>
      <w:r>
        <w:rPr>
          <w:sz w:val="20"/>
          <w:szCs w:val="20"/>
        </w:rPr>
        <w:t xml:space="preserve">Weakness: Individuals in each function get so wrapped up in their own goals and viewpoints that they loose sight of the bigger organizational picture. They don’t communicate well across functions as they do within functions. </w:t>
      </w:r>
    </w:p>
    <w:p>
      <w:pPr>
        <w:pStyle w:val="8"/>
        <w:numPr>
          <w:ilvl w:val="1"/>
          <w:numId w:val="103"/>
        </w:numPr>
        <w:spacing w:after="100"/>
        <w:rPr>
          <w:sz w:val="20"/>
          <w:szCs w:val="20"/>
        </w:rPr>
      </w:pPr>
      <w:r>
        <w:rPr>
          <w:i/>
          <w:sz w:val="20"/>
          <w:szCs w:val="20"/>
        </w:rPr>
        <w:t>Multidivisional Structure:</w:t>
      </w:r>
      <w:r>
        <w:rPr>
          <w:sz w:val="20"/>
          <w:szCs w:val="20"/>
        </w:rPr>
        <w:t xml:space="preserve"> An organizational form in which employees are grouped according to product, geography, or client. </w:t>
      </w:r>
    </w:p>
    <w:p>
      <w:pPr>
        <w:pStyle w:val="8"/>
        <w:numPr>
          <w:ilvl w:val="2"/>
          <w:numId w:val="103"/>
        </w:numPr>
        <w:spacing w:after="100"/>
        <w:rPr>
          <w:sz w:val="20"/>
          <w:szCs w:val="20"/>
        </w:rPr>
      </w:pPr>
      <w:r>
        <w:rPr>
          <w:sz w:val="20"/>
          <w:szCs w:val="20"/>
          <w:u w:val="single"/>
        </w:rPr>
        <w:t>Product Structure:</w:t>
      </w:r>
      <w:r>
        <w:rPr>
          <w:sz w:val="20"/>
          <w:szCs w:val="20"/>
        </w:rPr>
        <w:t xml:space="preserve"> An organizational form in which employees are grouped around different products that the company produces. </w:t>
      </w:r>
    </w:p>
    <w:p>
      <w:pPr>
        <w:pStyle w:val="8"/>
        <w:numPr>
          <w:ilvl w:val="3"/>
          <w:numId w:val="103"/>
        </w:numPr>
        <w:spacing w:after="100"/>
        <w:rPr>
          <w:sz w:val="20"/>
          <w:szCs w:val="20"/>
        </w:rPr>
      </w:pPr>
      <w:r>
        <w:rPr>
          <w:sz w:val="20"/>
          <w:szCs w:val="20"/>
        </w:rPr>
        <w:t xml:space="preserve">Each of these divisions becomes responsible for manufacturing, marketing and doing R&amp;D for the products in its own division. </w:t>
      </w:r>
    </w:p>
    <w:p>
      <w:pPr>
        <w:pStyle w:val="8"/>
        <w:numPr>
          <w:ilvl w:val="3"/>
          <w:numId w:val="103"/>
        </w:numPr>
        <w:spacing w:after="100"/>
        <w:rPr>
          <w:sz w:val="20"/>
          <w:szCs w:val="20"/>
        </w:rPr>
      </w:pPr>
      <w:r>
        <w:rPr>
          <w:sz w:val="20"/>
          <w:szCs w:val="20"/>
        </w:rPr>
        <w:t xml:space="preserve">Product structure makes sense when the firms diversify to the point that the products they sell are so different that managing them becomes overwhelming. </w:t>
      </w:r>
    </w:p>
    <w:p>
      <w:pPr>
        <w:pStyle w:val="8"/>
        <w:numPr>
          <w:ilvl w:val="3"/>
          <w:numId w:val="103"/>
        </w:numPr>
        <w:spacing w:after="100"/>
        <w:rPr>
          <w:sz w:val="20"/>
          <w:szCs w:val="20"/>
        </w:rPr>
      </w:pPr>
      <w:r>
        <w:rPr>
          <w:sz w:val="20"/>
          <w:szCs w:val="20"/>
        </w:rPr>
        <w:t xml:space="preserve">Weakness: when products are not really different. </w:t>
      </w:r>
    </w:p>
    <w:p>
      <w:pPr>
        <w:pStyle w:val="8"/>
        <w:numPr>
          <w:ilvl w:val="2"/>
          <w:numId w:val="103"/>
        </w:numPr>
        <w:spacing w:after="100"/>
        <w:rPr>
          <w:sz w:val="20"/>
          <w:szCs w:val="20"/>
        </w:rPr>
      </w:pPr>
      <w:r>
        <w:rPr>
          <w:sz w:val="20"/>
          <w:szCs w:val="20"/>
          <w:u w:val="single"/>
        </w:rPr>
        <w:t>Geographic Structure:</w:t>
      </w:r>
      <w:r>
        <w:rPr>
          <w:sz w:val="20"/>
          <w:szCs w:val="20"/>
        </w:rPr>
        <w:t xml:space="preserve"> An organizational form in which employees are grouped around different locations where the company does business. </w:t>
      </w:r>
    </w:p>
    <w:p>
      <w:pPr>
        <w:pStyle w:val="8"/>
        <w:numPr>
          <w:ilvl w:val="3"/>
          <w:numId w:val="103"/>
        </w:numPr>
        <w:spacing w:after="100"/>
        <w:rPr>
          <w:sz w:val="20"/>
          <w:szCs w:val="20"/>
        </w:rPr>
      </w:pPr>
      <w:r>
        <w:rPr>
          <w:sz w:val="20"/>
          <w:szCs w:val="20"/>
        </w:rPr>
        <w:t xml:space="preserve">Reasons for this are that customers have different tastes in different regions, the size of the locations that need to be covered by different salespeople, or the fact that the manufacturing or distribution of a product are better served by a geographic breakdown. </w:t>
      </w:r>
    </w:p>
    <w:p>
      <w:pPr>
        <w:pStyle w:val="8"/>
        <w:numPr>
          <w:ilvl w:val="2"/>
          <w:numId w:val="103"/>
        </w:numPr>
        <w:spacing w:after="100"/>
        <w:rPr>
          <w:sz w:val="20"/>
          <w:szCs w:val="20"/>
        </w:rPr>
      </w:pPr>
      <w:r>
        <w:rPr>
          <w:sz w:val="20"/>
          <w:szCs w:val="20"/>
          <w:u w:val="single"/>
        </w:rPr>
        <w:t>Client-Based Structure:</w:t>
      </w:r>
      <w:r>
        <w:rPr>
          <w:sz w:val="20"/>
          <w:szCs w:val="20"/>
        </w:rPr>
        <w:t xml:space="preserve"> An organizational form in which employees are organized around serving customers.   </w:t>
      </w:r>
    </w:p>
    <w:p>
      <w:pPr>
        <w:pStyle w:val="8"/>
        <w:numPr>
          <w:ilvl w:val="1"/>
          <w:numId w:val="103"/>
        </w:numPr>
        <w:spacing w:after="100"/>
        <w:rPr>
          <w:sz w:val="20"/>
          <w:szCs w:val="20"/>
        </w:rPr>
      </w:pPr>
      <w:r>
        <w:rPr>
          <w:i/>
          <w:sz w:val="20"/>
          <w:szCs w:val="20"/>
        </w:rPr>
        <w:t>Matrix Structure:</w:t>
      </w:r>
      <w:r>
        <w:rPr>
          <w:sz w:val="20"/>
          <w:szCs w:val="20"/>
        </w:rPr>
        <w:t xml:space="preserve"> A complex form of organizational structure that combines a functional and multidivisional grouping. </w:t>
      </w:r>
    </w:p>
    <w:p>
      <w:pPr>
        <w:pStyle w:val="8"/>
        <w:numPr>
          <w:ilvl w:val="2"/>
          <w:numId w:val="103"/>
        </w:numPr>
        <w:spacing w:after="100"/>
        <w:rPr>
          <w:sz w:val="20"/>
          <w:szCs w:val="20"/>
        </w:rPr>
      </w:pPr>
      <w:r>
        <w:rPr>
          <w:sz w:val="20"/>
          <w:szCs w:val="20"/>
        </w:rPr>
        <w:t xml:space="preserve">The matrix allows an organization to put together very flexible teams based on the experience and skills of their employees. This flexibility allows the organization to adjust much more quickly to the environment than a tradition bureaucratic structure would. </w:t>
      </w:r>
    </w:p>
    <w:p>
      <w:pPr>
        <w:pStyle w:val="8"/>
        <w:numPr>
          <w:ilvl w:val="2"/>
          <w:numId w:val="103"/>
        </w:numPr>
        <w:spacing w:after="100"/>
        <w:rPr>
          <w:sz w:val="20"/>
          <w:szCs w:val="20"/>
        </w:rPr>
      </w:pPr>
      <w:r>
        <w:rPr>
          <w:sz w:val="20"/>
          <w:szCs w:val="20"/>
        </w:rPr>
        <w:t xml:space="preserve">The matrix gives each employee two chains of command, two groups with which to interact, and two sources of information to consider. This doubling of traditional structuring elements can create high stress levels for employees if the demands of their functional grouping are at odds with the demands of their products or client-based grouping. </w:t>
      </w:r>
    </w:p>
    <w:p>
      <w:pPr>
        <w:spacing w:after="100"/>
        <w:ind w:left="1800"/>
        <w:rPr>
          <w:sz w:val="20"/>
          <w:szCs w:val="20"/>
        </w:rPr>
      </w:pPr>
    </w:p>
    <w:p>
      <w:pPr>
        <w:spacing w:after="100"/>
        <w:rPr>
          <w:sz w:val="20"/>
          <w:szCs w:val="20"/>
        </w:rPr>
      </w:pPr>
    </w:p>
    <w:p>
      <w:pPr>
        <w:spacing w:after="100"/>
        <w:rPr>
          <w:sz w:val="20"/>
          <w:szCs w:val="20"/>
        </w:rPr>
      </w:pPr>
    </w:p>
    <w:p>
      <w:pPr>
        <w:spacing w:after="100"/>
        <w:rPr>
          <w:sz w:val="20"/>
          <w:szCs w:val="20"/>
        </w:rPr>
      </w:pPr>
      <w:r>
        <w:rPr>
          <w:sz w:val="20"/>
          <w:szCs w:val="20"/>
          <w:lang w:eastAsia="zh-CN"/>
        </w:rPr>
        <w:drawing>
          <wp:anchor distT="0" distB="0" distL="114300" distR="114300" simplePos="0" relativeHeight="251704320" behindDoc="0" locked="0" layoutInCell="1" allowOverlap="1">
            <wp:simplePos x="0" y="0"/>
            <wp:positionH relativeFrom="column">
              <wp:posOffset>457200</wp:posOffset>
            </wp:positionH>
            <wp:positionV relativeFrom="paragraph">
              <wp:posOffset>228600</wp:posOffset>
            </wp:positionV>
            <wp:extent cx="4572000" cy="3709035"/>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pic:cNvPicPr>
                  </pic:nvPicPr>
                  <pic:blipFill>
                    <a:blip r:embed="rId10">
                      <a:extLst>
                        <a:ext uri="{28A0092B-C50C-407E-A947-70E740481C1C}">
                          <a14:useLocalDpi xmlns:a14="http://schemas.microsoft.com/office/drawing/2010/main" val="0"/>
                        </a:ext>
                      </a:extLst>
                    </a:blip>
                    <a:srcRect l="1433" t="5709" r="1516" b="3521"/>
                    <a:stretch>
                      <a:fillRect/>
                    </a:stretch>
                  </pic:blipFill>
                  <pic:spPr>
                    <a:xfrm>
                      <a:off x="0" y="0"/>
                      <a:ext cx="4572000" cy="3709035"/>
                    </a:xfrm>
                    <a:prstGeom prst="rect">
                      <a:avLst/>
                    </a:prstGeom>
                    <a:ln>
                      <a:noFill/>
                    </a:ln>
                  </pic:spPr>
                </pic:pic>
              </a:graphicData>
            </a:graphic>
          </wp:anchor>
        </w:drawing>
      </w:r>
    </w:p>
    <w:p>
      <w:pPr>
        <w:spacing w:after="100"/>
        <w:rPr>
          <w:sz w:val="20"/>
          <w:szCs w:val="20"/>
        </w:rPr>
      </w:pPr>
    </w:p>
    <w:p>
      <w:pPr>
        <w:spacing w:after="100"/>
        <w:rPr>
          <w:sz w:val="20"/>
          <w:szCs w:val="20"/>
        </w:rPr>
      </w:pPr>
    </w:p>
    <w:p>
      <w:pPr>
        <w:spacing w:after="100"/>
        <w:rPr>
          <w:sz w:val="20"/>
          <w:szCs w:val="20"/>
        </w:rPr>
      </w:pPr>
    </w:p>
    <w:p>
      <w:pPr>
        <w:spacing w:after="100"/>
        <w:rPr>
          <w:sz w:val="20"/>
          <w:szCs w:val="20"/>
        </w:rPr>
      </w:pPr>
    </w:p>
    <w:p>
      <w:pPr>
        <w:spacing w:after="100"/>
        <w:rPr>
          <w:sz w:val="20"/>
          <w:szCs w:val="20"/>
        </w:rPr>
      </w:pPr>
    </w:p>
    <w:p>
      <w:pPr>
        <w:spacing w:after="100"/>
        <w:rPr>
          <w:sz w:val="20"/>
          <w:szCs w:val="20"/>
        </w:rPr>
      </w:pPr>
    </w:p>
    <w:p>
      <w:pPr>
        <w:spacing w:after="100"/>
        <w:rPr>
          <w:sz w:val="20"/>
          <w:szCs w:val="20"/>
        </w:rPr>
      </w:pPr>
    </w:p>
    <w:p>
      <w:pPr>
        <w:spacing w:after="100"/>
        <w:rPr>
          <w:sz w:val="20"/>
          <w:szCs w:val="20"/>
        </w:rPr>
      </w:pPr>
    </w:p>
    <w:p>
      <w:pPr>
        <w:spacing w:after="100"/>
        <w:rPr>
          <w:sz w:val="20"/>
          <w:szCs w:val="20"/>
        </w:rPr>
      </w:pPr>
    </w:p>
    <w:p>
      <w:pPr>
        <w:spacing w:after="100"/>
        <w:rPr>
          <w:sz w:val="20"/>
          <w:szCs w:val="20"/>
        </w:rPr>
      </w:pPr>
    </w:p>
    <w:p>
      <w:pPr>
        <w:spacing w:after="100"/>
        <w:rPr>
          <w:sz w:val="20"/>
          <w:szCs w:val="20"/>
        </w:rPr>
      </w:pPr>
    </w:p>
    <w:p>
      <w:pPr>
        <w:spacing w:after="100"/>
        <w:rPr>
          <w:sz w:val="20"/>
          <w:szCs w:val="20"/>
        </w:rPr>
      </w:pPr>
    </w:p>
    <w:p>
      <w:pPr>
        <w:spacing w:after="100"/>
        <w:rPr>
          <w:sz w:val="20"/>
          <w:szCs w:val="20"/>
        </w:rPr>
      </w:pPr>
    </w:p>
    <w:p>
      <w:pPr>
        <w:spacing w:after="100"/>
        <w:rPr>
          <w:sz w:val="20"/>
          <w:szCs w:val="20"/>
        </w:rPr>
      </w:pPr>
    </w:p>
    <w:p>
      <w:pPr>
        <w:spacing w:after="100"/>
        <w:rPr>
          <w:sz w:val="20"/>
          <w:szCs w:val="20"/>
        </w:rPr>
      </w:pPr>
    </w:p>
    <w:p>
      <w:pPr>
        <w:spacing w:after="100"/>
        <w:rPr>
          <w:sz w:val="20"/>
          <w:szCs w:val="20"/>
        </w:rPr>
      </w:pPr>
    </w:p>
    <w:p>
      <w:pPr>
        <w:spacing w:after="100"/>
        <w:rPr>
          <w:sz w:val="20"/>
          <w:szCs w:val="20"/>
        </w:rPr>
      </w:pPr>
    </w:p>
    <w:p>
      <w:pPr>
        <w:spacing w:after="100"/>
        <w:rPr>
          <w:sz w:val="20"/>
          <w:szCs w:val="20"/>
        </w:rPr>
      </w:pPr>
    </w:p>
    <w:p>
      <w:pPr>
        <w:spacing w:after="100"/>
        <w:rPr>
          <w:sz w:val="20"/>
          <w:szCs w:val="20"/>
        </w:rPr>
      </w:pPr>
    </w:p>
    <w:tbl>
      <w:tblPr>
        <w:tblStyle w:val="7"/>
        <w:tblW w:w="110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72"/>
        <w:gridCol w:w="3672"/>
        <w:gridCol w:w="36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016" w:type="dxa"/>
            <w:gridSpan w:val="3"/>
          </w:tcPr>
          <w:p>
            <w:pPr>
              <w:spacing w:after="100"/>
              <w:jc w:val="center"/>
              <w:rPr>
                <w:b/>
                <w:sz w:val="16"/>
                <w:szCs w:val="16"/>
              </w:rPr>
            </w:pPr>
            <w:r>
              <w:rPr>
                <w:b/>
                <w:sz w:val="16"/>
                <w:szCs w:val="16"/>
              </w:rPr>
              <w:t>Effects of Organizational Structure on Performance and Commitment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3672" w:type="dxa"/>
          </w:tcPr>
          <w:p>
            <w:pPr>
              <w:spacing w:after="100"/>
              <w:rPr>
                <w:b/>
                <w:sz w:val="16"/>
                <w:szCs w:val="16"/>
              </w:rPr>
            </w:pPr>
            <w:r>
              <w:rPr>
                <w:b/>
                <w:sz w:val="16"/>
                <w:szCs w:val="16"/>
              </w:rPr>
              <w:t>Restructuring</w:t>
            </w:r>
          </w:p>
        </w:tc>
        <w:tc>
          <w:tcPr>
            <w:tcW w:w="3672" w:type="dxa"/>
          </w:tcPr>
          <w:p>
            <w:pPr>
              <w:spacing w:after="100"/>
              <w:rPr>
                <w:b/>
                <w:sz w:val="16"/>
                <w:szCs w:val="16"/>
              </w:rPr>
            </w:pPr>
            <w:r>
              <w:rPr>
                <w:b/>
                <w:sz w:val="16"/>
                <w:szCs w:val="16"/>
              </w:rPr>
              <w:t xml:space="preserve">Weak Negative </w:t>
            </w:r>
          </w:p>
        </w:tc>
        <w:tc>
          <w:tcPr>
            <w:tcW w:w="3672" w:type="dxa"/>
          </w:tcPr>
          <w:p>
            <w:pPr>
              <w:spacing w:after="100"/>
              <w:rPr>
                <w:b/>
                <w:sz w:val="16"/>
                <w:szCs w:val="16"/>
              </w:rPr>
            </w:pPr>
            <w:r>
              <w:rPr>
                <w:b/>
                <w:sz w:val="16"/>
                <w:szCs w:val="16"/>
              </w:rPr>
              <w:t>Job Performance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016" w:type="dxa"/>
            <w:gridSpan w:val="3"/>
          </w:tcPr>
          <w:p>
            <w:pPr>
              <w:spacing w:after="100"/>
              <w:rPr>
                <w:sz w:val="16"/>
                <w:szCs w:val="16"/>
              </w:rPr>
            </w:pPr>
            <w:r>
              <w:rPr>
                <w:sz w:val="16"/>
                <w:szCs w:val="16"/>
              </w:rPr>
              <w:t>Task performance tends to be lower in organizations that restructure.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3672" w:type="dxa"/>
          </w:tcPr>
          <w:p>
            <w:pPr>
              <w:spacing w:after="100"/>
              <w:rPr>
                <w:b/>
                <w:sz w:val="16"/>
                <w:szCs w:val="16"/>
              </w:rPr>
            </w:pPr>
            <w:r>
              <w:rPr>
                <w:b/>
                <w:sz w:val="16"/>
                <w:szCs w:val="16"/>
              </w:rPr>
              <w:t>Restructuring</w:t>
            </w:r>
          </w:p>
        </w:tc>
        <w:tc>
          <w:tcPr>
            <w:tcW w:w="3672" w:type="dxa"/>
          </w:tcPr>
          <w:p>
            <w:pPr>
              <w:spacing w:after="100"/>
              <w:rPr>
                <w:b/>
                <w:sz w:val="16"/>
                <w:szCs w:val="16"/>
              </w:rPr>
            </w:pPr>
            <w:r>
              <w:rPr>
                <w:b/>
                <w:sz w:val="16"/>
                <w:szCs w:val="16"/>
              </w:rPr>
              <w:t>Moderate Negative</w:t>
            </w:r>
          </w:p>
        </w:tc>
        <w:tc>
          <w:tcPr>
            <w:tcW w:w="3672" w:type="dxa"/>
          </w:tcPr>
          <w:p>
            <w:pPr>
              <w:spacing w:after="100"/>
              <w:rPr>
                <w:b/>
                <w:sz w:val="16"/>
                <w:szCs w:val="16"/>
              </w:rPr>
            </w:pPr>
            <w:r>
              <w:rPr>
                <w:b/>
                <w:sz w:val="16"/>
                <w:szCs w:val="16"/>
              </w:rPr>
              <w:t>Organizational Commitment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016" w:type="dxa"/>
            <w:gridSpan w:val="3"/>
          </w:tcPr>
          <w:p>
            <w:pPr>
              <w:spacing w:after="100"/>
              <w:rPr>
                <w:sz w:val="16"/>
                <w:szCs w:val="16"/>
              </w:rPr>
            </w:pPr>
            <w:r>
              <w:rPr>
                <w:sz w:val="16"/>
                <w:szCs w:val="16"/>
              </w:rPr>
              <w:t xml:space="preserve">Affective commitment tends to be lower in organizations that restructure. </w:t>
            </w:r>
          </w:p>
        </w:tc>
      </w:tr>
    </w:tbl>
    <w:p>
      <w:pPr>
        <w:spacing w:after="100"/>
        <w:rPr>
          <w:sz w:val="20"/>
          <w:szCs w:val="20"/>
        </w:rPr>
      </w:pPr>
    </w:p>
    <w:p>
      <w:pPr>
        <w:spacing w:after="100"/>
        <w:rPr>
          <w:sz w:val="20"/>
          <w:szCs w:val="20"/>
        </w:rPr>
      </w:pPr>
    </w:p>
    <w:p>
      <w:pPr>
        <w:spacing w:after="100"/>
        <w:rPr>
          <w:sz w:val="20"/>
          <w:szCs w:val="20"/>
        </w:rPr>
      </w:pPr>
    </w:p>
    <w:p>
      <w:pPr>
        <w:spacing w:after="100"/>
        <w:rPr>
          <w:sz w:val="20"/>
          <w:szCs w:val="20"/>
        </w:rPr>
      </w:pPr>
    </w:p>
    <w:p>
      <w:pPr>
        <w:spacing w:after="100"/>
        <w:rPr>
          <w:sz w:val="20"/>
          <w:szCs w:val="20"/>
        </w:rPr>
      </w:pPr>
    </w:p>
    <w:p>
      <w:pPr>
        <w:spacing w:after="100"/>
        <w:rPr>
          <w:sz w:val="20"/>
          <w:szCs w:val="20"/>
        </w:rPr>
      </w:pPr>
    </w:p>
    <w:p>
      <w:pPr>
        <w:spacing w:after="100"/>
        <w:rPr>
          <w:sz w:val="20"/>
          <w:szCs w:val="20"/>
        </w:rPr>
      </w:pPr>
    </w:p>
    <w:p>
      <w:pPr>
        <w:spacing w:after="100"/>
        <w:rPr>
          <w:b/>
          <w:sz w:val="20"/>
          <w:szCs w:val="20"/>
          <w:u w:val="single"/>
        </w:rPr>
      </w:pPr>
      <w:r>
        <w:rPr>
          <w:b/>
          <w:sz w:val="20"/>
          <w:szCs w:val="20"/>
          <w:u w:val="single"/>
        </w:rPr>
        <w:t xml:space="preserve">CHAPTER 14 – ORGANIZATIONAL CULTURE AND CHANGE </w:t>
      </w:r>
    </w:p>
    <w:p>
      <w:pPr>
        <w:spacing w:after="100"/>
        <w:rPr>
          <w:b/>
          <w:sz w:val="20"/>
          <w:szCs w:val="20"/>
          <w:u w:val="single"/>
        </w:rPr>
      </w:pPr>
      <w:r>
        <w:rPr>
          <w:b/>
          <w:sz w:val="20"/>
          <w:szCs w:val="20"/>
          <w:u w:val="single"/>
        </w:rPr>
        <w:t>Organizational Culture</w:t>
      </w:r>
    </w:p>
    <w:p>
      <w:pPr>
        <w:spacing w:after="100"/>
        <w:rPr>
          <w:sz w:val="20"/>
          <w:szCs w:val="20"/>
        </w:rPr>
      </w:pPr>
      <w:r>
        <w:rPr>
          <w:sz w:val="20"/>
          <w:szCs w:val="20"/>
          <w:u w:val="single"/>
        </w:rPr>
        <w:t>Organizational Culture:</w:t>
      </w:r>
      <w:r>
        <w:rPr>
          <w:sz w:val="20"/>
          <w:szCs w:val="20"/>
        </w:rPr>
        <w:t xml:space="preserve"> The shared social knowledge within an organization regarding the rules, norms, and values that shape the attitude and behaviors of its employees.</w:t>
      </w:r>
    </w:p>
    <w:p>
      <w:pPr>
        <w:pStyle w:val="8"/>
        <w:numPr>
          <w:ilvl w:val="0"/>
          <w:numId w:val="104"/>
        </w:numPr>
        <w:spacing w:after="100"/>
        <w:rPr>
          <w:sz w:val="20"/>
          <w:szCs w:val="20"/>
        </w:rPr>
      </w:pPr>
      <w:r>
        <w:rPr>
          <w:sz w:val="20"/>
          <w:szCs w:val="20"/>
        </w:rPr>
        <w:t xml:space="preserve">Culture is social knowledge among members of the organization. Employees can learn about most important aspects of culture through other employees. This transfer of knowledge might be through explicit communication, simple conversation, or other less obvious methods. Culture is shared knowledge, which means that members of the organization understand and have a degree of consensus regarding what culture is. </w:t>
      </w:r>
    </w:p>
    <w:p>
      <w:pPr>
        <w:pStyle w:val="8"/>
        <w:numPr>
          <w:ilvl w:val="0"/>
          <w:numId w:val="104"/>
        </w:numPr>
        <w:spacing w:after="100"/>
        <w:rPr>
          <w:sz w:val="20"/>
          <w:szCs w:val="20"/>
        </w:rPr>
      </w:pPr>
      <w:r>
        <w:rPr>
          <w:sz w:val="20"/>
          <w:szCs w:val="20"/>
        </w:rPr>
        <w:t xml:space="preserve">Second, culture tells employees what the rules, norms and values are within the organization. </w:t>
      </w:r>
    </w:p>
    <w:p>
      <w:pPr>
        <w:pStyle w:val="8"/>
        <w:numPr>
          <w:ilvl w:val="0"/>
          <w:numId w:val="104"/>
        </w:numPr>
        <w:spacing w:after="100"/>
        <w:rPr>
          <w:sz w:val="20"/>
          <w:szCs w:val="20"/>
        </w:rPr>
      </w:pPr>
      <w:r>
        <w:rPr>
          <w:sz w:val="20"/>
          <w:szCs w:val="20"/>
        </w:rPr>
        <w:t>Third, organizational culture shapes and reinforces certain employee attitudes and behaviors by creating a system of control over employees.</w:t>
      </w:r>
    </w:p>
    <w:p>
      <w:pPr>
        <w:spacing w:after="100"/>
        <w:rPr>
          <w:b/>
          <w:sz w:val="20"/>
          <w:szCs w:val="20"/>
          <w:u w:val="single"/>
        </w:rPr>
      </w:pPr>
      <w:r>
        <w:rPr>
          <w:b/>
          <w:sz w:val="20"/>
          <w:szCs w:val="20"/>
          <w:u w:val="single"/>
        </w:rPr>
        <w:t>Why Do Some Organizations Have Different Cultures Than Others?</w:t>
      </w:r>
    </w:p>
    <w:p>
      <w:pPr>
        <w:spacing w:after="100"/>
        <w:rPr>
          <w:b/>
          <w:sz w:val="20"/>
          <w:szCs w:val="20"/>
        </w:rPr>
      </w:pPr>
      <w:r>
        <w:rPr>
          <w:b/>
          <w:sz w:val="20"/>
          <w:szCs w:val="20"/>
        </w:rPr>
        <w:t xml:space="preserve">Culture Components </w:t>
      </w:r>
    </w:p>
    <w:p>
      <w:pPr>
        <w:pStyle w:val="8"/>
        <w:numPr>
          <w:ilvl w:val="0"/>
          <w:numId w:val="105"/>
        </w:numPr>
        <w:spacing w:after="100"/>
        <w:rPr>
          <w:sz w:val="20"/>
          <w:szCs w:val="20"/>
        </w:rPr>
      </w:pPr>
      <w:r>
        <w:rPr>
          <w:sz w:val="20"/>
          <w:szCs w:val="20"/>
          <w:u w:val="single"/>
        </w:rPr>
        <w:t>Observable Artifacts:</w:t>
      </w:r>
      <w:r>
        <w:rPr>
          <w:sz w:val="20"/>
          <w:szCs w:val="20"/>
        </w:rPr>
        <w:t xml:space="preserve"> aspects of an organization’s culture that employees and outsiders can easily see or talk about. Artifacts supply the primary means of transmitting the organization’s culture to its workforce.</w:t>
      </w:r>
    </w:p>
    <w:p>
      <w:pPr>
        <w:pStyle w:val="8"/>
        <w:numPr>
          <w:ilvl w:val="1"/>
          <w:numId w:val="106"/>
        </w:numPr>
        <w:spacing w:after="100"/>
        <w:rPr>
          <w:sz w:val="20"/>
          <w:szCs w:val="20"/>
        </w:rPr>
      </w:pPr>
      <w:r>
        <w:rPr>
          <w:i/>
          <w:sz w:val="20"/>
          <w:szCs w:val="20"/>
        </w:rPr>
        <w:t>Symbols</w:t>
      </w:r>
      <w:r>
        <w:rPr>
          <w:sz w:val="20"/>
          <w:szCs w:val="20"/>
        </w:rPr>
        <w:t xml:space="preserve">: The images an organization uses, which generally convey messages. </w:t>
      </w:r>
    </w:p>
    <w:p>
      <w:pPr>
        <w:pStyle w:val="8"/>
        <w:numPr>
          <w:ilvl w:val="2"/>
          <w:numId w:val="106"/>
        </w:numPr>
        <w:spacing w:after="100"/>
        <w:rPr>
          <w:sz w:val="20"/>
          <w:szCs w:val="20"/>
        </w:rPr>
      </w:pPr>
      <w:r>
        <w:rPr>
          <w:sz w:val="20"/>
          <w:szCs w:val="20"/>
        </w:rPr>
        <w:t xml:space="preserve">Corporate logo, images on a website, uniforms employees wear. </w:t>
      </w:r>
    </w:p>
    <w:p>
      <w:pPr>
        <w:pStyle w:val="8"/>
        <w:numPr>
          <w:ilvl w:val="1"/>
          <w:numId w:val="106"/>
        </w:numPr>
        <w:spacing w:after="100"/>
        <w:rPr>
          <w:sz w:val="20"/>
          <w:szCs w:val="20"/>
        </w:rPr>
      </w:pPr>
      <w:r>
        <w:rPr>
          <w:i/>
          <w:sz w:val="20"/>
          <w:szCs w:val="20"/>
        </w:rPr>
        <w:t>Physical Structures</w:t>
      </w:r>
      <w:r>
        <w:rPr>
          <w:sz w:val="20"/>
          <w:szCs w:val="20"/>
        </w:rPr>
        <w:t xml:space="preserve">: The organization’s buildings and internal office design. </w:t>
      </w:r>
    </w:p>
    <w:p>
      <w:pPr>
        <w:pStyle w:val="8"/>
        <w:numPr>
          <w:ilvl w:val="1"/>
          <w:numId w:val="106"/>
        </w:numPr>
        <w:spacing w:after="100"/>
        <w:rPr>
          <w:sz w:val="20"/>
          <w:szCs w:val="20"/>
        </w:rPr>
      </w:pPr>
      <w:r>
        <w:rPr>
          <w:i/>
          <w:sz w:val="20"/>
          <w:szCs w:val="20"/>
        </w:rPr>
        <w:t>Language</w:t>
      </w:r>
      <w:r>
        <w:rPr>
          <w:sz w:val="20"/>
          <w:szCs w:val="20"/>
        </w:rPr>
        <w:t xml:space="preserve">: The jargon, slangs, and slogans used within an organization. </w:t>
      </w:r>
    </w:p>
    <w:p>
      <w:pPr>
        <w:pStyle w:val="8"/>
        <w:numPr>
          <w:ilvl w:val="1"/>
          <w:numId w:val="106"/>
        </w:numPr>
        <w:spacing w:after="100"/>
        <w:rPr>
          <w:sz w:val="20"/>
          <w:szCs w:val="20"/>
        </w:rPr>
      </w:pPr>
      <w:r>
        <w:rPr>
          <w:i/>
          <w:sz w:val="20"/>
          <w:szCs w:val="20"/>
        </w:rPr>
        <w:t>Stories</w:t>
      </w:r>
      <w:r>
        <w:rPr>
          <w:sz w:val="20"/>
          <w:szCs w:val="20"/>
        </w:rPr>
        <w:t xml:space="preserve">: Anecdotes, accounts, legends, and myths passed down from cohort to cohort within an organization. </w:t>
      </w:r>
    </w:p>
    <w:p>
      <w:pPr>
        <w:pStyle w:val="8"/>
        <w:numPr>
          <w:ilvl w:val="1"/>
          <w:numId w:val="106"/>
        </w:numPr>
        <w:spacing w:after="100"/>
        <w:rPr>
          <w:sz w:val="20"/>
          <w:szCs w:val="20"/>
        </w:rPr>
      </w:pPr>
      <w:r>
        <w:rPr>
          <w:i/>
          <w:sz w:val="20"/>
          <w:szCs w:val="20"/>
        </w:rPr>
        <w:t>Rituals</w:t>
      </w:r>
      <w:r>
        <w:rPr>
          <w:sz w:val="20"/>
          <w:szCs w:val="20"/>
        </w:rPr>
        <w:t xml:space="preserve">: The daily or weekly planned routines that occur in an organization. </w:t>
      </w:r>
    </w:p>
    <w:p>
      <w:pPr>
        <w:pStyle w:val="8"/>
        <w:numPr>
          <w:ilvl w:val="1"/>
          <w:numId w:val="106"/>
        </w:numPr>
        <w:spacing w:after="100"/>
        <w:rPr>
          <w:sz w:val="20"/>
          <w:szCs w:val="20"/>
        </w:rPr>
      </w:pPr>
      <w:r>
        <w:rPr>
          <w:i/>
          <w:sz w:val="20"/>
          <w:szCs w:val="20"/>
        </w:rPr>
        <w:t>Ceremonies</w:t>
      </w:r>
      <w:r>
        <w:rPr>
          <w:sz w:val="20"/>
          <w:szCs w:val="20"/>
        </w:rPr>
        <w:t xml:space="preserve">: Formal events generally performed in front of an audience of organizational members. </w:t>
      </w:r>
    </w:p>
    <w:p>
      <w:pPr>
        <w:pStyle w:val="8"/>
        <w:numPr>
          <w:ilvl w:val="0"/>
          <w:numId w:val="105"/>
        </w:numPr>
        <w:spacing w:after="100"/>
        <w:rPr>
          <w:sz w:val="20"/>
          <w:szCs w:val="20"/>
        </w:rPr>
      </w:pPr>
      <w:r>
        <w:rPr>
          <w:sz w:val="20"/>
          <w:szCs w:val="20"/>
          <w:u w:val="single"/>
        </w:rPr>
        <w:t>Espoused Values:</w:t>
      </w:r>
      <w:r>
        <w:rPr>
          <w:sz w:val="20"/>
          <w:szCs w:val="20"/>
        </w:rPr>
        <w:t xml:space="preserve"> The beliefs, philosophies, and norms that a company explicitly states. </w:t>
      </w:r>
    </w:p>
    <w:p>
      <w:pPr>
        <w:pStyle w:val="8"/>
        <w:numPr>
          <w:ilvl w:val="1"/>
          <w:numId w:val="106"/>
        </w:numPr>
        <w:spacing w:after="100"/>
        <w:rPr>
          <w:sz w:val="20"/>
          <w:szCs w:val="20"/>
        </w:rPr>
      </w:pPr>
      <w:r>
        <w:rPr>
          <w:sz w:val="20"/>
          <w:szCs w:val="20"/>
        </w:rPr>
        <w:t xml:space="preserve">Can range from public documents, such as company’s vision or mission statement, to verbal statements made to employees by executives and managers. </w:t>
      </w:r>
    </w:p>
    <w:p>
      <w:pPr>
        <w:pStyle w:val="8"/>
        <w:numPr>
          <w:ilvl w:val="0"/>
          <w:numId w:val="105"/>
        </w:numPr>
        <w:spacing w:after="100"/>
        <w:rPr>
          <w:sz w:val="20"/>
          <w:szCs w:val="20"/>
        </w:rPr>
      </w:pPr>
      <w:r>
        <w:rPr>
          <w:sz w:val="20"/>
          <w:szCs w:val="20"/>
          <w:u w:val="single"/>
        </w:rPr>
        <w:t>Basic Underlying Assumptions:</w:t>
      </w:r>
      <w:r>
        <w:rPr>
          <w:sz w:val="20"/>
          <w:szCs w:val="20"/>
        </w:rPr>
        <w:t xml:space="preserve"> The ingrained beliefs and philosophies of employees. </w:t>
      </w:r>
    </w:p>
    <w:p>
      <w:pPr>
        <w:pStyle w:val="8"/>
        <w:numPr>
          <w:ilvl w:val="1"/>
          <w:numId w:val="106"/>
        </w:numPr>
        <w:spacing w:after="100"/>
        <w:rPr>
          <w:sz w:val="20"/>
          <w:szCs w:val="20"/>
        </w:rPr>
      </w:pPr>
      <w:r>
        <w:rPr>
          <w:sz w:val="20"/>
          <w:szCs w:val="20"/>
        </w:rPr>
        <w:t xml:space="preserve">Represent the deepest and least observable part of the culture and may not be consciously apparent, even to organizational veterans. </w:t>
      </w:r>
    </w:p>
    <w:p>
      <w:pPr>
        <w:pStyle w:val="8"/>
        <w:numPr>
          <w:ilvl w:val="1"/>
          <w:numId w:val="106"/>
        </w:numPr>
        <w:spacing w:after="100"/>
        <w:rPr>
          <w:sz w:val="20"/>
          <w:szCs w:val="20"/>
        </w:rPr>
      </w:pPr>
      <w:r>
        <w:rPr>
          <w:sz w:val="20"/>
          <w:szCs w:val="20"/>
        </w:rPr>
        <w:t xml:space="preserve">They are also the aspects of an organizational culture that are the most long-lasting and difficult to change. </w:t>
      </w:r>
    </w:p>
    <w:p>
      <w:pPr>
        <w:spacing w:after="100"/>
        <w:rPr>
          <w:b/>
          <w:sz w:val="20"/>
          <w:szCs w:val="20"/>
        </w:rPr>
      </w:pPr>
      <w:r>
        <w:rPr>
          <w:b/>
          <w:sz w:val="20"/>
          <w:szCs w:val="20"/>
        </w:rPr>
        <w:t xml:space="preserve">General Culture Types </w:t>
      </w:r>
    </w:p>
    <w:p>
      <w:pPr>
        <w:spacing w:after="100"/>
        <w:rPr>
          <w:sz w:val="20"/>
          <w:szCs w:val="20"/>
        </w:rPr>
      </w:pPr>
      <w:r>
        <w:rPr>
          <w:sz w:val="20"/>
          <w:szCs w:val="20"/>
          <w:u w:val="single"/>
        </w:rPr>
        <w:t>Solidarity</w:t>
      </w:r>
      <w:r>
        <w:rPr>
          <w:sz w:val="20"/>
          <w:szCs w:val="20"/>
        </w:rPr>
        <w:t xml:space="preserve">: The degree to which group members think and act alike. </w:t>
      </w:r>
    </w:p>
    <w:p>
      <w:pPr>
        <w:spacing w:after="100"/>
        <w:rPr>
          <w:sz w:val="20"/>
          <w:szCs w:val="20"/>
        </w:rPr>
      </w:pPr>
      <w:r>
        <w:rPr>
          <w:sz w:val="20"/>
          <w:szCs w:val="20"/>
          <w:u w:val="single"/>
        </w:rPr>
        <w:t>Sociability</w:t>
      </w:r>
      <w:r>
        <w:rPr>
          <w:sz w:val="20"/>
          <w:szCs w:val="20"/>
        </w:rPr>
        <w:t xml:space="preserve">: Represents how friendly employees are to one another. </w:t>
      </w:r>
    </w:p>
    <w:p>
      <w:pPr>
        <w:pStyle w:val="8"/>
        <w:numPr>
          <w:ilvl w:val="0"/>
          <w:numId w:val="107"/>
        </w:numPr>
        <w:spacing w:after="100"/>
        <w:rPr>
          <w:sz w:val="20"/>
          <w:szCs w:val="20"/>
        </w:rPr>
      </w:pPr>
      <w:r>
        <w:rPr>
          <w:sz w:val="20"/>
          <w:szCs w:val="20"/>
          <w:u w:val="single"/>
        </w:rPr>
        <w:t>Fragmented Culture:</w:t>
      </w:r>
      <w:r>
        <w:rPr>
          <w:sz w:val="20"/>
          <w:szCs w:val="20"/>
        </w:rPr>
        <w:t xml:space="preserve"> An organizational culture type in which employees are distant &amp; disconnected from one another. </w:t>
      </w:r>
    </w:p>
    <w:p>
      <w:pPr>
        <w:pStyle w:val="8"/>
        <w:numPr>
          <w:ilvl w:val="1"/>
          <w:numId w:val="107"/>
        </w:numPr>
        <w:spacing w:after="100"/>
        <w:rPr>
          <w:sz w:val="20"/>
          <w:szCs w:val="20"/>
        </w:rPr>
      </w:pPr>
      <w:r>
        <w:rPr>
          <w:sz w:val="20"/>
          <w:szCs w:val="20"/>
        </w:rPr>
        <w:t xml:space="preserve">Low in solidarity and low in sociability. </w:t>
      </w:r>
    </w:p>
    <w:p>
      <w:pPr>
        <w:pStyle w:val="8"/>
        <w:numPr>
          <w:ilvl w:val="0"/>
          <w:numId w:val="107"/>
        </w:numPr>
        <w:spacing w:after="100"/>
        <w:rPr>
          <w:sz w:val="20"/>
          <w:szCs w:val="20"/>
        </w:rPr>
      </w:pPr>
      <w:r>
        <w:rPr>
          <w:sz w:val="20"/>
          <w:szCs w:val="20"/>
          <w:u w:val="single"/>
        </w:rPr>
        <w:t>Mercenary Culture:</w:t>
      </w:r>
      <w:r>
        <w:rPr>
          <w:sz w:val="20"/>
          <w:szCs w:val="20"/>
        </w:rPr>
        <w:t xml:space="preserve"> An organizational culture type in which employees think alike but are not friendly to one another.</w:t>
      </w:r>
    </w:p>
    <w:p>
      <w:pPr>
        <w:pStyle w:val="8"/>
        <w:numPr>
          <w:ilvl w:val="1"/>
          <w:numId w:val="107"/>
        </w:numPr>
        <w:spacing w:after="100"/>
        <w:rPr>
          <w:sz w:val="20"/>
          <w:szCs w:val="20"/>
        </w:rPr>
      </w:pPr>
      <w:r>
        <w:rPr>
          <w:sz w:val="20"/>
          <w:szCs w:val="20"/>
        </w:rPr>
        <w:t xml:space="preserve">High in solidarity but low in sociability. </w:t>
      </w:r>
    </w:p>
    <w:p>
      <w:pPr>
        <w:pStyle w:val="8"/>
        <w:numPr>
          <w:ilvl w:val="0"/>
          <w:numId w:val="107"/>
        </w:numPr>
        <w:spacing w:after="100"/>
        <w:rPr>
          <w:sz w:val="20"/>
          <w:szCs w:val="20"/>
        </w:rPr>
      </w:pPr>
      <w:r>
        <w:rPr>
          <w:sz w:val="20"/>
          <w:szCs w:val="20"/>
          <w:u w:val="single"/>
        </w:rPr>
        <w:t>Networked Culture:</w:t>
      </w:r>
      <w:r>
        <w:rPr>
          <w:sz w:val="20"/>
          <w:szCs w:val="20"/>
        </w:rPr>
        <w:t xml:space="preserve"> An organizational culture type in which employees are friendly to one another, but everyone thinks differently and does his or her own thing. </w:t>
      </w:r>
    </w:p>
    <w:p>
      <w:pPr>
        <w:pStyle w:val="8"/>
        <w:numPr>
          <w:ilvl w:val="1"/>
          <w:numId w:val="107"/>
        </w:numPr>
        <w:spacing w:after="100"/>
        <w:rPr>
          <w:sz w:val="20"/>
          <w:szCs w:val="20"/>
        </w:rPr>
      </w:pPr>
      <w:r>
        <w:rPr>
          <w:sz w:val="20"/>
          <w:szCs w:val="20"/>
        </w:rPr>
        <w:t xml:space="preserve">Low in solidarity but high in sociability. </w:t>
      </w:r>
    </w:p>
    <w:p>
      <w:pPr>
        <w:pStyle w:val="8"/>
        <w:numPr>
          <w:ilvl w:val="0"/>
          <w:numId w:val="107"/>
        </w:numPr>
        <w:spacing w:after="100"/>
        <w:rPr>
          <w:sz w:val="20"/>
          <w:szCs w:val="20"/>
        </w:rPr>
      </w:pPr>
      <w:r>
        <w:rPr>
          <w:sz w:val="20"/>
          <w:szCs w:val="20"/>
          <w:u w:val="single"/>
        </w:rPr>
        <w:t>Communal Culture:</w:t>
      </w:r>
      <w:r>
        <w:rPr>
          <w:sz w:val="20"/>
          <w:szCs w:val="20"/>
        </w:rPr>
        <w:t xml:space="preserve"> An organizational culture type in which employees are friendly to one another and think alike. </w:t>
      </w:r>
    </w:p>
    <w:p>
      <w:pPr>
        <w:pStyle w:val="8"/>
        <w:numPr>
          <w:ilvl w:val="1"/>
          <w:numId w:val="107"/>
        </w:numPr>
        <w:spacing w:after="100"/>
        <w:rPr>
          <w:sz w:val="20"/>
          <w:szCs w:val="20"/>
        </w:rPr>
      </w:pPr>
      <w:r>
        <w:rPr>
          <w:sz w:val="20"/>
          <w:szCs w:val="20"/>
        </w:rPr>
        <w:t xml:space="preserve">High in solidarity and high in sociability. </w:t>
      </w:r>
    </w:p>
    <w:p>
      <w:pPr>
        <w:spacing w:after="100"/>
        <w:rPr>
          <w:b/>
          <w:sz w:val="20"/>
          <w:szCs w:val="20"/>
        </w:rPr>
      </w:pPr>
      <w:r>
        <w:rPr>
          <w:b/>
          <w:sz w:val="20"/>
          <w:szCs w:val="20"/>
        </w:rPr>
        <w:t xml:space="preserve">Specific Culture Types </w:t>
      </w:r>
    </w:p>
    <w:p>
      <w:pPr>
        <w:pStyle w:val="8"/>
        <w:numPr>
          <w:ilvl w:val="0"/>
          <w:numId w:val="108"/>
        </w:numPr>
        <w:spacing w:after="100"/>
        <w:rPr>
          <w:sz w:val="20"/>
          <w:szCs w:val="20"/>
        </w:rPr>
      </w:pPr>
      <w:r>
        <w:rPr>
          <w:sz w:val="20"/>
          <w:szCs w:val="20"/>
          <w:u w:val="single"/>
        </w:rPr>
        <w:t>Customer Service Culture:</w:t>
      </w:r>
      <w:r>
        <w:rPr>
          <w:sz w:val="20"/>
          <w:szCs w:val="20"/>
        </w:rPr>
        <w:t xml:space="preserve"> A specific culture type focused on service quality. </w:t>
      </w:r>
    </w:p>
    <w:p>
      <w:pPr>
        <w:pStyle w:val="8"/>
        <w:numPr>
          <w:ilvl w:val="1"/>
          <w:numId w:val="108"/>
        </w:numPr>
        <w:spacing w:after="100"/>
        <w:rPr>
          <w:sz w:val="20"/>
          <w:szCs w:val="20"/>
        </w:rPr>
      </w:pPr>
      <w:r>
        <w:rPr>
          <w:sz w:val="20"/>
          <w:szCs w:val="20"/>
        </w:rPr>
        <w:t xml:space="preserve">A culture that fosters a common set of values among its members, such as being friendly, passionate, and showing appreciation for their “guests.” </w:t>
      </w:r>
    </w:p>
    <w:p>
      <w:pPr>
        <w:pStyle w:val="8"/>
        <w:numPr>
          <w:ilvl w:val="1"/>
          <w:numId w:val="108"/>
        </w:numPr>
        <w:spacing w:after="100"/>
        <w:rPr>
          <w:sz w:val="20"/>
          <w:szCs w:val="20"/>
        </w:rPr>
      </w:pPr>
      <w:r>
        <w:rPr>
          <w:sz w:val="20"/>
          <w:szCs w:val="20"/>
        </w:rPr>
        <w:t xml:space="preserve">Service-oriented leadership behavior &gt; Service Culture &gt; Service-oriented employee behavior &gt; Customer satisfaction &gt; Unit sales </w:t>
      </w:r>
    </w:p>
    <w:p>
      <w:pPr>
        <w:pStyle w:val="8"/>
        <w:numPr>
          <w:ilvl w:val="0"/>
          <w:numId w:val="108"/>
        </w:numPr>
        <w:spacing w:after="100"/>
        <w:rPr>
          <w:sz w:val="20"/>
          <w:szCs w:val="20"/>
        </w:rPr>
      </w:pPr>
      <w:r>
        <w:rPr>
          <w:sz w:val="20"/>
          <w:szCs w:val="20"/>
          <w:u w:val="single"/>
        </w:rPr>
        <w:t>Safety Culture:</w:t>
      </w:r>
      <w:r>
        <w:rPr>
          <w:sz w:val="20"/>
          <w:szCs w:val="20"/>
        </w:rPr>
        <w:t xml:space="preserve"> A specific culture type focused on he safety of employees. </w:t>
      </w:r>
    </w:p>
    <w:p>
      <w:pPr>
        <w:pStyle w:val="8"/>
        <w:numPr>
          <w:ilvl w:val="1"/>
          <w:numId w:val="108"/>
        </w:numPr>
        <w:spacing w:after="100"/>
        <w:rPr>
          <w:sz w:val="20"/>
          <w:szCs w:val="20"/>
        </w:rPr>
      </w:pPr>
      <w:r>
        <w:rPr>
          <w:sz w:val="20"/>
          <w:szCs w:val="20"/>
        </w:rPr>
        <w:t xml:space="preserve">The payoff for these organizations is often an increased level of safety awareness and behaviors, and lower accidents. </w:t>
      </w:r>
    </w:p>
    <w:p>
      <w:pPr>
        <w:pStyle w:val="8"/>
        <w:numPr>
          <w:ilvl w:val="1"/>
          <w:numId w:val="108"/>
        </w:numPr>
        <w:spacing w:after="100"/>
        <w:rPr>
          <w:sz w:val="20"/>
          <w:szCs w:val="20"/>
        </w:rPr>
      </w:pPr>
      <w:r>
        <w:rPr>
          <w:sz w:val="20"/>
          <w:szCs w:val="20"/>
        </w:rPr>
        <w:t xml:space="preserve">How to instill this into your employees: strong management commitment to protecting and promoting safety, careful selection and training of its new employees, extensive and mandatory safety rules and procedures, and required safety knowledge training and testing. </w:t>
      </w:r>
    </w:p>
    <w:p>
      <w:pPr>
        <w:pStyle w:val="8"/>
        <w:numPr>
          <w:ilvl w:val="0"/>
          <w:numId w:val="108"/>
        </w:numPr>
        <w:spacing w:after="100"/>
        <w:rPr>
          <w:sz w:val="20"/>
          <w:szCs w:val="20"/>
        </w:rPr>
      </w:pPr>
      <w:r>
        <w:rPr>
          <w:sz w:val="20"/>
          <w:szCs w:val="20"/>
          <w:u w:val="single"/>
        </w:rPr>
        <w:t>Diversity Culture:</w:t>
      </w:r>
      <w:r>
        <w:rPr>
          <w:sz w:val="20"/>
          <w:szCs w:val="20"/>
        </w:rPr>
        <w:t xml:space="preserve"> A specific culture type focused on fostering or taking advantage of a diverse group of employees. </w:t>
      </w:r>
    </w:p>
    <w:p>
      <w:pPr>
        <w:pStyle w:val="8"/>
        <w:numPr>
          <w:ilvl w:val="1"/>
          <w:numId w:val="108"/>
        </w:numPr>
        <w:spacing w:after="100"/>
        <w:rPr>
          <w:sz w:val="20"/>
          <w:szCs w:val="20"/>
        </w:rPr>
      </w:pPr>
      <w:r>
        <w:rPr>
          <w:sz w:val="20"/>
          <w:szCs w:val="20"/>
        </w:rPr>
        <w:t xml:space="preserve">Differences in people are seen as valuable and potential assets. </w:t>
      </w:r>
    </w:p>
    <w:p>
      <w:pPr>
        <w:pStyle w:val="8"/>
        <w:numPr>
          <w:ilvl w:val="0"/>
          <w:numId w:val="108"/>
        </w:numPr>
        <w:spacing w:after="100"/>
        <w:rPr>
          <w:sz w:val="20"/>
          <w:szCs w:val="20"/>
        </w:rPr>
      </w:pPr>
      <w:r>
        <w:rPr>
          <w:sz w:val="20"/>
          <w:szCs w:val="20"/>
          <w:u w:val="single"/>
        </w:rPr>
        <w:t>Creativity Culture:</w:t>
      </w:r>
      <w:r>
        <w:rPr>
          <w:sz w:val="20"/>
          <w:szCs w:val="20"/>
        </w:rPr>
        <w:t xml:space="preserve"> A specific culture type focused on fostering a creative atmosphere. </w:t>
      </w:r>
    </w:p>
    <w:p>
      <w:pPr>
        <w:spacing w:after="100"/>
        <w:rPr>
          <w:b/>
          <w:sz w:val="20"/>
          <w:szCs w:val="20"/>
        </w:rPr>
      </w:pPr>
      <w:r>
        <w:rPr>
          <w:b/>
          <w:sz w:val="20"/>
          <w:szCs w:val="20"/>
        </w:rPr>
        <w:t xml:space="preserve">Culture Strength </w:t>
      </w:r>
    </w:p>
    <w:p>
      <w:pPr>
        <w:pStyle w:val="8"/>
        <w:numPr>
          <w:ilvl w:val="0"/>
          <w:numId w:val="109"/>
        </w:numPr>
        <w:spacing w:after="100"/>
        <w:rPr>
          <w:sz w:val="20"/>
          <w:szCs w:val="20"/>
        </w:rPr>
      </w:pPr>
      <w:r>
        <w:rPr>
          <w:sz w:val="20"/>
          <w:szCs w:val="20"/>
          <w:u w:val="single"/>
        </w:rPr>
        <w:t>Culture Strength:</w:t>
      </w:r>
      <w:r>
        <w:rPr>
          <w:sz w:val="20"/>
          <w:szCs w:val="20"/>
        </w:rPr>
        <w:t xml:space="preserve"> The degree to which employees agree about how things should happen within the organization and behave accordingly. </w:t>
      </w:r>
    </w:p>
    <w:p>
      <w:pPr>
        <w:pStyle w:val="8"/>
        <w:numPr>
          <w:ilvl w:val="0"/>
          <w:numId w:val="109"/>
        </w:numPr>
        <w:spacing w:after="100"/>
        <w:rPr>
          <w:sz w:val="20"/>
          <w:szCs w:val="20"/>
        </w:rPr>
      </w:pPr>
      <w:r>
        <w:rPr>
          <w:sz w:val="20"/>
          <w:szCs w:val="20"/>
          <w:u w:val="single"/>
        </w:rPr>
        <w:t>Subcultures</w:t>
      </w:r>
      <w:r>
        <w:rPr>
          <w:sz w:val="20"/>
          <w:szCs w:val="20"/>
        </w:rPr>
        <w:t xml:space="preserve">: A culture created within a small subset of the organization’s employees. </w:t>
      </w:r>
    </w:p>
    <w:p>
      <w:pPr>
        <w:pStyle w:val="8"/>
        <w:numPr>
          <w:ilvl w:val="1"/>
          <w:numId w:val="109"/>
        </w:numPr>
        <w:spacing w:after="100"/>
        <w:rPr>
          <w:sz w:val="20"/>
          <w:szCs w:val="20"/>
        </w:rPr>
      </w:pPr>
      <w:r>
        <w:rPr>
          <w:sz w:val="20"/>
          <w:szCs w:val="20"/>
        </w:rPr>
        <w:t xml:space="preserve">May be created because there is a strong leader in one area of the company that engenders different norms and values, or because different divisions in a company act independently and create their own cultures. </w:t>
      </w:r>
    </w:p>
    <w:p>
      <w:pPr>
        <w:pStyle w:val="8"/>
        <w:numPr>
          <w:ilvl w:val="1"/>
          <w:numId w:val="109"/>
        </w:numPr>
        <w:spacing w:after="100"/>
        <w:rPr>
          <w:sz w:val="20"/>
          <w:szCs w:val="20"/>
        </w:rPr>
      </w:pPr>
      <w:r>
        <w:rPr>
          <w:sz w:val="20"/>
          <w:szCs w:val="20"/>
        </w:rPr>
        <w:t xml:space="preserve">Subcultures exist when the overall organizational culture is supplemented by another culture governing a more specific set of employees. </w:t>
      </w:r>
    </w:p>
    <w:p>
      <w:pPr>
        <w:pStyle w:val="8"/>
        <w:numPr>
          <w:ilvl w:val="0"/>
          <w:numId w:val="109"/>
        </w:numPr>
        <w:spacing w:after="100"/>
        <w:rPr>
          <w:sz w:val="20"/>
          <w:szCs w:val="20"/>
        </w:rPr>
      </w:pPr>
      <w:r>
        <w:rPr>
          <w:sz w:val="20"/>
          <w:szCs w:val="20"/>
          <w:u w:val="single"/>
        </w:rPr>
        <w:t>Counterculture</w:t>
      </w:r>
      <w:r>
        <w:rPr>
          <w:sz w:val="20"/>
          <w:szCs w:val="20"/>
        </w:rPr>
        <w:t xml:space="preserve">: A subculture whose values do not match those of the organization. </w:t>
      </w:r>
    </w:p>
    <w:p>
      <w:pPr>
        <w:pStyle w:val="8"/>
        <w:numPr>
          <w:ilvl w:val="1"/>
          <w:numId w:val="109"/>
        </w:numPr>
        <w:spacing w:after="100"/>
        <w:rPr>
          <w:sz w:val="20"/>
          <w:szCs w:val="20"/>
        </w:rPr>
      </w:pPr>
      <w:r>
        <w:rPr>
          <w:sz w:val="20"/>
          <w:szCs w:val="20"/>
        </w:rPr>
        <w:t xml:space="preserve">Can sometimes serve a useful purpose by challenging the values of the overall organization or signifying the need for change. </w:t>
      </w:r>
    </w:p>
    <w:p>
      <w:pPr>
        <w:pStyle w:val="8"/>
        <w:numPr>
          <w:ilvl w:val="1"/>
          <w:numId w:val="109"/>
        </w:numPr>
        <w:spacing w:after="100"/>
        <w:rPr>
          <w:sz w:val="20"/>
          <w:szCs w:val="20"/>
        </w:rPr>
      </w:pPr>
      <w:r>
        <w:rPr>
          <w:sz w:val="20"/>
          <w:szCs w:val="20"/>
        </w:rPr>
        <w:t xml:space="preserve">However, in extreme cases countercultures can split the organization’s culture right down the middle. </w:t>
      </w:r>
    </w:p>
    <w:p>
      <w:pPr>
        <w:spacing w:after="100"/>
        <w:rPr>
          <w:sz w:val="20"/>
          <w:szCs w:val="20"/>
        </w:rPr>
      </w:pPr>
      <w:r>
        <w:rPr>
          <w:sz w:val="20"/>
          <w:szCs w:val="20"/>
        </w:rPr>
        <w:t xml:space="preserve">Pros and Cons of a Strong Culture </w:t>
      </w:r>
    </w:p>
    <w:tbl>
      <w:tblPr>
        <w:tblStyle w:val="7"/>
        <w:tblW w:w="110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08"/>
        <w:gridCol w:w="55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508" w:type="dxa"/>
          </w:tcPr>
          <w:p>
            <w:pPr>
              <w:spacing w:after="100"/>
              <w:rPr>
                <w:b/>
                <w:sz w:val="16"/>
                <w:szCs w:val="16"/>
              </w:rPr>
            </w:pPr>
            <w:r>
              <w:rPr>
                <w:b/>
                <w:sz w:val="16"/>
                <w:szCs w:val="16"/>
              </w:rPr>
              <w:t>Advantages of a Strong Culture</w:t>
            </w:r>
          </w:p>
        </w:tc>
        <w:tc>
          <w:tcPr>
            <w:tcW w:w="5508" w:type="dxa"/>
          </w:tcPr>
          <w:p>
            <w:pPr>
              <w:spacing w:after="100"/>
              <w:rPr>
                <w:b/>
                <w:sz w:val="16"/>
                <w:szCs w:val="16"/>
              </w:rPr>
            </w:pPr>
            <w:r>
              <w:rPr>
                <w:b/>
                <w:sz w:val="16"/>
                <w:szCs w:val="16"/>
              </w:rPr>
              <w:t>Disadvantages of a Strong Culture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508" w:type="dxa"/>
          </w:tcPr>
          <w:p>
            <w:pPr>
              <w:spacing w:after="100"/>
              <w:rPr>
                <w:sz w:val="16"/>
                <w:szCs w:val="16"/>
              </w:rPr>
            </w:pPr>
            <w:r>
              <w:rPr>
                <w:sz w:val="16"/>
                <w:szCs w:val="16"/>
              </w:rPr>
              <w:t xml:space="preserve">Differentiates the organization from others </w:t>
            </w:r>
          </w:p>
        </w:tc>
        <w:tc>
          <w:tcPr>
            <w:tcW w:w="5508" w:type="dxa"/>
          </w:tcPr>
          <w:p>
            <w:pPr>
              <w:spacing w:after="100"/>
              <w:rPr>
                <w:sz w:val="16"/>
                <w:szCs w:val="16"/>
              </w:rPr>
            </w:pPr>
            <w:r>
              <w:rPr>
                <w:sz w:val="16"/>
                <w:szCs w:val="16"/>
              </w:rPr>
              <w:t xml:space="preserve">Makes merging with another organization more difficult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508" w:type="dxa"/>
          </w:tcPr>
          <w:p>
            <w:pPr>
              <w:spacing w:after="100"/>
              <w:rPr>
                <w:sz w:val="16"/>
                <w:szCs w:val="16"/>
              </w:rPr>
            </w:pPr>
            <w:r>
              <w:rPr>
                <w:sz w:val="16"/>
                <w:szCs w:val="16"/>
              </w:rPr>
              <w:t>Allows employees to identify themselves with the organization</w:t>
            </w:r>
          </w:p>
        </w:tc>
        <w:tc>
          <w:tcPr>
            <w:tcW w:w="5508" w:type="dxa"/>
          </w:tcPr>
          <w:p>
            <w:pPr>
              <w:spacing w:after="100"/>
              <w:rPr>
                <w:sz w:val="16"/>
                <w:szCs w:val="16"/>
              </w:rPr>
            </w:pPr>
            <w:r>
              <w:rPr>
                <w:sz w:val="16"/>
                <w:szCs w:val="16"/>
              </w:rPr>
              <w:t xml:space="preserve">Attracts and retains similar kinds of employees, thereby limiting diversity of thought.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508" w:type="dxa"/>
          </w:tcPr>
          <w:p>
            <w:pPr>
              <w:spacing w:after="100"/>
              <w:rPr>
                <w:sz w:val="16"/>
                <w:szCs w:val="16"/>
              </w:rPr>
            </w:pPr>
            <w:r>
              <w:rPr>
                <w:sz w:val="16"/>
                <w:szCs w:val="16"/>
              </w:rPr>
              <w:t>Facilitates desired behaviors among employees</w:t>
            </w:r>
          </w:p>
        </w:tc>
        <w:tc>
          <w:tcPr>
            <w:tcW w:w="5508" w:type="dxa"/>
          </w:tcPr>
          <w:p>
            <w:pPr>
              <w:spacing w:after="100"/>
              <w:rPr>
                <w:sz w:val="16"/>
                <w:szCs w:val="16"/>
              </w:rPr>
            </w:pPr>
            <w:r>
              <w:rPr>
                <w:sz w:val="16"/>
                <w:szCs w:val="16"/>
              </w:rPr>
              <w:t>Can be “too much of a good thing” if it creates extreme behavior among employees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508" w:type="dxa"/>
          </w:tcPr>
          <w:p>
            <w:pPr>
              <w:spacing w:after="100"/>
              <w:rPr>
                <w:sz w:val="16"/>
                <w:szCs w:val="16"/>
              </w:rPr>
            </w:pPr>
            <w:r>
              <w:rPr>
                <w:sz w:val="16"/>
                <w:szCs w:val="16"/>
              </w:rPr>
              <w:t>Creates stability within the organization</w:t>
            </w:r>
          </w:p>
        </w:tc>
        <w:tc>
          <w:tcPr>
            <w:tcW w:w="5508" w:type="dxa"/>
          </w:tcPr>
          <w:p>
            <w:pPr>
              <w:spacing w:after="100"/>
              <w:rPr>
                <w:sz w:val="16"/>
                <w:szCs w:val="16"/>
              </w:rPr>
            </w:pPr>
            <w:r>
              <w:rPr>
                <w:sz w:val="16"/>
                <w:szCs w:val="16"/>
              </w:rPr>
              <w:t xml:space="preserve">Makes adapting to the environment more difficult </w:t>
            </w:r>
          </w:p>
        </w:tc>
      </w:tr>
    </w:tbl>
    <w:p>
      <w:pPr>
        <w:spacing w:after="100"/>
        <w:rPr>
          <w:sz w:val="20"/>
          <w:szCs w:val="20"/>
        </w:rPr>
      </w:pPr>
    </w:p>
    <w:p>
      <w:pPr>
        <w:spacing w:after="100"/>
        <w:rPr>
          <w:b/>
          <w:sz w:val="20"/>
          <w:szCs w:val="20"/>
          <w:u w:val="single"/>
        </w:rPr>
      </w:pPr>
      <w:r>
        <w:rPr>
          <w:b/>
          <w:sz w:val="20"/>
          <w:szCs w:val="20"/>
          <w:u w:val="single"/>
        </w:rPr>
        <w:t>Maintaining an Organizational Culture</w:t>
      </w:r>
    </w:p>
    <w:p>
      <w:pPr>
        <w:pStyle w:val="8"/>
        <w:numPr>
          <w:ilvl w:val="0"/>
          <w:numId w:val="110"/>
        </w:numPr>
        <w:spacing w:after="100"/>
        <w:rPr>
          <w:sz w:val="20"/>
          <w:szCs w:val="20"/>
        </w:rPr>
      </w:pPr>
      <w:r>
        <w:rPr>
          <w:sz w:val="20"/>
          <w:szCs w:val="20"/>
          <w:u w:val="single"/>
        </w:rPr>
        <w:t>Attraction-Selection-Attrition (ASA):</w:t>
      </w:r>
      <w:r>
        <w:rPr>
          <w:sz w:val="20"/>
          <w:szCs w:val="20"/>
        </w:rPr>
        <w:t xml:space="preserve"> A theory that states that employees will be drawn to organizations with cultures that match their personality, organizations will select employees that match, and employees will leave or be forced out when they are not a good fit. </w:t>
      </w:r>
    </w:p>
    <w:p>
      <w:pPr>
        <w:pStyle w:val="8"/>
        <w:numPr>
          <w:ilvl w:val="0"/>
          <w:numId w:val="110"/>
        </w:numPr>
        <w:spacing w:after="100"/>
        <w:rPr>
          <w:sz w:val="20"/>
          <w:szCs w:val="20"/>
        </w:rPr>
      </w:pPr>
      <w:r>
        <w:rPr>
          <w:sz w:val="20"/>
          <w:szCs w:val="20"/>
          <w:u w:val="single"/>
        </w:rPr>
        <w:t>Socialization</w:t>
      </w:r>
      <w:r>
        <w:rPr>
          <w:sz w:val="20"/>
          <w:szCs w:val="20"/>
        </w:rPr>
        <w:t xml:space="preserve">: The primary process by which employees learn the social knowledge that enables them to understand and adapt to the organization’s culture. It is a process that begins when the employee starts work and doesn’t stop until the employee leaves. </w:t>
      </w:r>
    </w:p>
    <w:p>
      <w:pPr>
        <w:pStyle w:val="8"/>
        <w:numPr>
          <w:ilvl w:val="1"/>
          <w:numId w:val="110"/>
        </w:numPr>
        <w:spacing w:after="100"/>
        <w:rPr>
          <w:sz w:val="20"/>
          <w:szCs w:val="20"/>
        </w:rPr>
      </w:pPr>
      <w:r>
        <w:rPr>
          <w:i/>
          <w:sz w:val="20"/>
          <w:szCs w:val="20"/>
        </w:rPr>
        <w:t>Anticipatory Stage:</w:t>
      </w:r>
      <w:r>
        <w:rPr>
          <w:sz w:val="20"/>
          <w:szCs w:val="20"/>
        </w:rPr>
        <w:t xml:space="preserve"> A stage of socialization that begins as soon as an employee develops an image of what it would be like to work for a company. </w:t>
      </w:r>
    </w:p>
    <w:p>
      <w:pPr>
        <w:pStyle w:val="8"/>
        <w:numPr>
          <w:ilvl w:val="2"/>
          <w:numId w:val="110"/>
        </w:numPr>
        <w:spacing w:after="100"/>
        <w:rPr>
          <w:sz w:val="20"/>
          <w:szCs w:val="20"/>
        </w:rPr>
      </w:pPr>
      <w:r>
        <w:rPr>
          <w:sz w:val="20"/>
          <w:szCs w:val="20"/>
        </w:rPr>
        <w:t xml:space="preserve">The bulk of the info acquired during this stage occurs during the recruitment and selection process. </w:t>
      </w:r>
    </w:p>
    <w:p>
      <w:pPr>
        <w:pStyle w:val="8"/>
        <w:numPr>
          <w:ilvl w:val="1"/>
          <w:numId w:val="110"/>
        </w:numPr>
        <w:spacing w:after="100"/>
        <w:rPr>
          <w:sz w:val="20"/>
          <w:szCs w:val="20"/>
        </w:rPr>
      </w:pPr>
      <w:r>
        <w:rPr>
          <w:i/>
          <w:sz w:val="20"/>
          <w:szCs w:val="20"/>
        </w:rPr>
        <w:t>Encounter Stage:</w:t>
      </w:r>
      <w:r>
        <w:rPr>
          <w:sz w:val="20"/>
          <w:szCs w:val="20"/>
        </w:rPr>
        <w:t xml:space="preserve"> A stage of socialization beginning the day an employee starts work, during which the employee compares the info as an outsider to the info learned as an insider. </w:t>
      </w:r>
    </w:p>
    <w:p>
      <w:pPr>
        <w:pStyle w:val="8"/>
        <w:numPr>
          <w:ilvl w:val="1"/>
          <w:numId w:val="110"/>
        </w:numPr>
        <w:spacing w:after="100"/>
        <w:rPr>
          <w:sz w:val="20"/>
          <w:szCs w:val="20"/>
        </w:rPr>
      </w:pPr>
      <w:r>
        <w:rPr>
          <w:i/>
          <w:sz w:val="20"/>
          <w:szCs w:val="20"/>
        </w:rPr>
        <w:t>Reality Shock:</w:t>
      </w:r>
      <w:r>
        <w:rPr>
          <w:sz w:val="20"/>
          <w:szCs w:val="20"/>
        </w:rPr>
        <w:t xml:space="preserve"> A mismatch of info that occurs when an employee finds that aspects of working at a company are not what the employee expected it to be. </w:t>
      </w:r>
    </w:p>
    <w:p>
      <w:pPr>
        <w:pStyle w:val="8"/>
        <w:numPr>
          <w:ilvl w:val="1"/>
          <w:numId w:val="110"/>
        </w:numPr>
        <w:spacing w:after="100"/>
        <w:rPr>
          <w:sz w:val="20"/>
          <w:szCs w:val="20"/>
        </w:rPr>
      </w:pPr>
      <w:r>
        <w:rPr>
          <w:i/>
          <w:sz w:val="20"/>
          <w:szCs w:val="20"/>
        </w:rPr>
        <w:t>Understanding and adaption:</w:t>
      </w:r>
      <w:r>
        <w:rPr>
          <w:sz w:val="20"/>
          <w:szCs w:val="20"/>
        </w:rPr>
        <w:t xml:space="preserve"> the final stage of socialization, during which newcomers come to learn the content areas of socialization and internalize the norms and expected behaviors of the organization. </w:t>
      </w:r>
    </w:p>
    <w:p>
      <w:pPr>
        <w:spacing w:after="100"/>
        <w:rPr>
          <w:b/>
          <w:sz w:val="20"/>
          <w:szCs w:val="20"/>
          <w:u w:val="single"/>
        </w:rPr>
      </w:pPr>
      <w:r>
        <w:rPr>
          <w:b/>
          <w:sz w:val="20"/>
          <w:szCs w:val="20"/>
          <w:u w:val="single"/>
        </w:rPr>
        <w:t xml:space="preserve">Changing an Organizational Culture </w:t>
      </w:r>
    </w:p>
    <w:p>
      <w:pPr>
        <w:pStyle w:val="8"/>
        <w:numPr>
          <w:ilvl w:val="0"/>
          <w:numId w:val="111"/>
        </w:numPr>
        <w:spacing w:after="100"/>
        <w:rPr>
          <w:sz w:val="20"/>
          <w:szCs w:val="20"/>
        </w:rPr>
      </w:pPr>
      <w:r>
        <w:rPr>
          <w:sz w:val="20"/>
          <w:szCs w:val="20"/>
          <w:u w:val="single"/>
        </w:rPr>
        <w:t>The change process:</w:t>
      </w:r>
      <w:r>
        <w:rPr>
          <w:sz w:val="20"/>
          <w:szCs w:val="20"/>
        </w:rPr>
        <w:t xml:space="preserve"> one of the most widely held perspectives on organizational change suggests a basic process that involves three sequential steps: unfreezing, change initiative, and freezing. </w:t>
      </w:r>
    </w:p>
    <w:p>
      <w:pPr>
        <w:pStyle w:val="8"/>
        <w:numPr>
          <w:ilvl w:val="1"/>
          <w:numId w:val="111"/>
        </w:numPr>
        <w:spacing w:after="100"/>
        <w:rPr>
          <w:sz w:val="20"/>
          <w:szCs w:val="20"/>
        </w:rPr>
      </w:pPr>
      <w:r>
        <w:rPr>
          <w:i/>
          <w:sz w:val="20"/>
          <w:szCs w:val="20"/>
        </w:rPr>
        <w:t>Unfreezing</w:t>
      </w:r>
      <w:r>
        <w:rPr>
          <w:sz w:val="20"/>
          <w:szCs w:val="20"/>
        </w:rPr>
        <w:t xml:space="preserve">: occurs when the organization comes to some realization that the status quo is unacceptable. </w:t>
      </w:r>
    </w:p>
    <w:p>
      <w:pPr>
        <w:pStyle w:val="8"/>
        <w:numPr>
          <w:ilvl w:val="1"/>
          <w:numId w:val="111"/>
        </w:numPr>
        <w:spacing w:after="100"/>
        <w:rPr>
          <w:sz w:val="20"/>
          <w:szCs w:val="20"/>
        </w:rPr>
      </w:pPr>
      <w:r>
        <w:rPr>
          <w:i/>
          <w:sz w:val="20"/>
          <w:szCs w:val="20"/>
        </w:rPr>
        <w:t>Change initiative:</w:t>
      </w:r>
      <w:r>
        <w:rPr>
          <w:sz w:val="20"/>
          <w:szCs w:val="20"/>
        </w:rPr>
        <w:t xml:space="preserve"> Once a need for change has been recognized, you need to plan and implement that change. In the case of culture change it may involve bringing a new leader, introducing a new reward system, or implementing a new training program.</w:t>
      </w:r>
    </w:p>
    <w:p>
      <w:pPr>
        <w:pStyle w:val="8"/>
        <w:numPr>
          <w:ilvl w:val="1"/>
          <w:numId w:val="111"/>
        </w:numPr>
        <w:spacing w:after="100"/>
        <w:rPr>
          <w:sz w:val="20"/>
          <w:szCs w:val="20"/>
        </w:rPr>
      </w:pPr>
      <w:r>
        <w:rPr>
          <w:i/>
          <w:sz w:val="20"/>
          <w:szCs w:val="20"/>
        </w:rPr>
        <w:t>Refreeze</w:t>
      </w:r>
      <w:r>
        <w:rPr>
          <w:sz w:val="20"/>
          <w:szCs w:val="20"/>
        </w:rPr>
        <w:t xml:space="preserve">: the newly developed attitudes and behaviors need to “harden up,” becoming entrenched as new norms, values, and shared understandings. </w:t>
      </w:r>
    </w:p>
    <w:p>
      <w:pPr>
        <w:pStyle w:val="8"/>
        <w:numPr>
          <w:ilvl w:val="1"/>
          <w:numId w:val="111"/>
        </w:numPr>
        <w:spacing w:after="100"/>
        <w:rPr>
          <w:sz w:val="20"/>
          <w:szCs w:val="20"/>
        </w:rPr>
      </w:pPr>
      <w:r>
        <w:rPr>
          <w:sz w:val="20"/>
          <w:szCs w:val="20"/>
        </w:rPr>
        <w:t xml:space="preserve">Issues to overcome: Proper Diagnosis and resistance </w:t>
      </w:r>
    </w:p>
    <w:p>
      <w:pPr>
        <w:pStyle w:val="8"/>
        <w:numPr>
          <w:ilvl w:val="0"/>
          <w:numId w:val="111"/>
        </w:numPr>
        <w:spacing w:after="100"/>
        <w:rPr>
          <w:sz w:val="20"/>
          <w:szCs w:val="20"/>
        </w:rPr>
      </w:pPr>
      <w:r>
        <w:rPr>
          <w:sz w:val="20"/>
          <w:szCs w:val="20"/>
          <w:u w:val="single"/>
        </w:rPr>
        <w:t>Changes in leadership:</w:t>
      </w:r>
      <w:r>
        <w:rPr>
          <w:sz w:val="20"/>
          <w:szCs w:val="20"/>
        </w:rPr>
        <w:t xml:space="preserve"> Sometimes leaders have to be the driving force for change as the environment around the organization shifts. </w:t>
      </w:r>
    </w:p>
    <w:p>
      <w:pPr>
        <w:pStyle w:val="8"/>
        <w:numPr>
          <w:ilvl w:val="0"/>
          <w:numId w:val="111"/>
        </w:numPr>
        <w:spacing w:after="100"/>
        <w:rPr>
          <w:sz w:val="20"/>
          <w:szCs w:val="20"/>
        </w:rPr>
      </w:pPr>
      <w:r>
        <w:rPr>
          <w:sz w:val="20"/>
          <w:szCs w:val="20"/>
          <w:u w:val="single"/>
        </w:rPr>
        <w:t>Mergers and Acquisitions:</w:t>
      </w:r>
      <w:r>
        <w:rPr>
          <w:sz w:val="20"/>
          <w:szCs w:val="20"/>
        </w:rPr>
        <w:t xml:space="preserve"> The best way to change a culture is to merge two companies. It is just hard to know what the culture will look like after the merge takes place. </w:t>
      </w:r>
    </w:p>
    <w:p>
      <w:pPr>
        <w:pStyle w:val="8"/>
        <w:numPr>
          <w:ilvl w:val="1"/>
          <w:numId w:val="111"/>
        </w:numPr>
        <w:spacing w:after="100"/>
        <w:rPr>
          <w:sz w:val="20"/>
          <w:szCs w:val="20"/>
        </w:rPr>
      </w:pPr>
      <w:r>
        <w:rPr>
          <w:sz w:val="20"/>
          <w:szCs w:val="20"/>
        </w:rPr>
        <w:t xml:space="preserve">Ideally, a new culture would be created out of a compromise in which the best of each company is represented by the culture. Mergers rarely result in a strong culture. Most merged companies operate under a differentiated culture. </w:t>
      </w:r>
    </w:p>
    <w:p>
      <w:pPr>
        <w:pStyle w:val="8"/>
        <w:numPr>
          <w:ilvl w:val="1"/>
          <w:numId w:val="111"/>
        </w:numPr>
        <w:spacing w:after="100"/>
        <w:rPr>
          <w:sz w:val="20"/>
          <w:szCs w:val="20"/>
        </w:rPr>
      </w:pPr>
      <w:r>
        <w:rPr>
          <w:sz w:val="20"/>
          <w:szCs w:val="20"/>
        </w:rPr>
        <w:t xml:space="preserve">Merging two different cultures has major effects on the attitudes and behaviors of organizational employees. </w:t>
      </w:r>
    </w:p>
    <w:p>
      <w:pPr>
        <w:spacing w:after="100"/>
        <w:rPr>
          <w:sz w:val="20"/>
          <w:szCs w:val="20"/>
        </w:rPr>
        <w:sectPr>
          <w:type w:val="continuous"/>
          <w:pgSz w:w="12240" w:h="15840"/>
          <w:pgMar w:top="720" w:right="720" w:bottom="720" w:left="720" w:header="708" w:footer="708" w:gutter="0"/>
          <w:cols w:space="708" w:num="1"/>
        </w:sectPr>
      </w:pPr>
    </w:p>
    <w:p>
      <w:pPr>
        <w:spacing w:after="100"/>
        <w:rPr>
          <w:sz w:val="20"/>
          <w:szCs w:val="20"/>
        </w:rPr>
      </w:pPr>
      <w:r>
        <w:rPr>
          <w:sz w:val="20"/>
          <w:szCs w:val="20"/>
          <w:lang w:eastAsia="zh-CN"/>
        </w:rPr>
        <w:drawing>
          <wp:inline distT="0" distB="0" distL="0" distR="0">
            <wp:extent cx="2971800" cy="4009390"/>
            <wp:effectExtent l="0" t="0" r="0" b="381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Picture 117"/>
                    <pic:cNvPicPr>
                      <a:picLocks noChangeAspect="1"/>
                    </pic:cNvPicPr>
                  </pic:nvPicPr>
                  <pic:blipFill>
                    <a:blip r:embed="rId11">
                      <a:extLst>
                        <a:ext uri="{28A0092B-C50C-407E-A947-70E740481C1C}">
                          <a14:useLocalDpi xmlns:a14="http://schemas.microsoft.com/office/drawing/2010/main" val="0"/>
                        </a:ext>
                      </a:extLst>
                    </a:blip>
                    <a:srcRect l="2012" t="4673" r="2893"/>
                    <a:stretch>
                      <a:fillRect/>
                    </a:stretch>
                  </pic:blipFill>
                  <pic:spPr>
                    <a:xfrm>
                      <a:off x="0" y="0"/>
                      <a:ext cx="2971964" cy="4009793"/>
                    </a:xfrm>
                    <a:prstGeom prst="rect">
                      <a:avLst/>
                    </a:prstGeom>
                    <a:ln>
                      <a:noFill/>
                    </a:ln>
                  </pic:spPr>
                </pic:pic>
              </a:graphicData>
            </a:graphic>
          </wp:inline>
        </w:drawing>
      </w:r>
    </w:p>
    <w:p>
      <w:pPr>
        <w:spacing w:after="100"/>
        <w:rPr>
          <w:sz w:val="20"/>
          <w:szCs w:val="20"/>
        </w:rPr>
      </w:pPr>
    </w:p>
    <w:p>
      <w:pPr>
        <w:spacing w:after="100"/>
        <w:rPr>
          <w:sz w:val="20"/>
          <w:szCs w:val="20"/>
        </w:rPr>
      </w:pPr>
    </w:p>
    <w:tbl>
      <w:tblPr>
        <w:tblStyle w:val="7"/>
        <w:tblW w:w="52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87"/>
        <w:gridCol w:w="1292"/>
        <w:gridCol w:w="21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262" w:type="dxa"/>
            <w:gridSpan w:val="3"/>
          </w:tcPr>
          <w:p>
            <w:pPr>
              <w:spacing w:after="100"/>
              <w:jc w:val="center"/>
              <w:rPr>
                <w:b/>
                <w:sz w:val="16"/>
                <w:szCs w:val="16"/>
              </w:rPr>
            </w:pPr>
            <w:r>
              <w:rPr>
                <w:b/>
                <w:sz w:val="16"/>
                <w:szCs w:val="16"/>
              </w:rPr>
              <w:t>Effects of Person-Organization Fit on Performance and Commitment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787" w:type="dxa"/>
          </w:tcPr>
          <w:p>
            <w:pPr>
              <w:spacing w:after="100"/>
              <w:rPr>
                <w:b/>
                <w:sz w:val="16"/>
                <w:szCs w:val="16"/>
              </w:rPr>
            </w:pPr>
            <w:r>
              <w:rPr>
                <w:b/>
                <w:sz w:val="16"/>
                <w:szCs w:val="16"/>
              </w:rPr>
              <w:t>Person-organization fit</w:t>
            </w:r>
          </w:p>
        </w:tc>
        <w:tc>
          <w:tcPr>
            <w:tcW w:w="1292" w:type="dxa"/>
          </w:tcPr>
          <w:p>
            <w:pPr>
              <w:spacing w:after="100"/>
              <w:rPr>
                <w:b/>
                <w:sz w:val="16"/>
                <w:szCs w:val="16"/>
              </w:rPr>
            </w:pPr>
            <w:r>
              <w:rPr>
                <w:b/>
                <w:sz w:val="16"/>
                <w:szCs w:val="16"/>
              </w:rPr>
              <w:t>Weak Positive</w:t>
            </w:r>
          </w:p>
        </w:tc>
        <w:tc>
          <w:tcPr>
            <w:tcW w:w="2183" w:type="dxa"/>
          </w:tcPr>
          <w:p>
            <w:pPr>
              <w:spacing w:after="100"/>
              <w:rPr>
                <w:b/>
                <w:sz w:val="16"/>
                <w:szCs w:val="16"/>
              </w:rPr>
            </w:pPr>
            <w:r>
              <w:rPr>
                <w:b/>
                <w:sz w:val="16"/>
                <w:szCs w:val="16"/>
              </w:rPr>
              <w:t>Job Performance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262" w:type="dxa"/>
            <w:gridSpan w:val="3"/>
          </w:tcPr>
          <w:p>
            <w:pPr>
              <w:spacing w:after="100"/>
              <w:rPr>
                <w:sz w:val="16"/>
                <w:szCs w:val="16"/>
              </w:rPr>
            </w:pPr>
            <w:r>
              <w:rPr>
                <w:sz w:val="16"/>
                <w:szCs w:val="16"/>
              </w:rPr>
              <w:t xml:space="preserve">Employees who fit with their organizations tend to have slightly higher levels of Task performance, with effects on citizenship behavior slightly stronger.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787" w:type="dxa"/>
          </w:tcPr>
          <w:p>
            <w:pPr>
              <w:spacing w:after="100"/>
              <w:rPr>
                <w:b/>
                <w:sz w:val="16"/>
                <w:szCs w:val="16"/>
              </w:rPr>
            </w:pPr>
            <w:r>
              <w:rPr>
                <w:b/>
                <w:sz w:val="16"/>
                <w:szCs w:val="16"/>
              </w:rPr>
              <w:t>Person-organization fit</w:t>
            </w:r>
          </w:p>
        </w:tc>
        <w:tc>
          <w:tcPr>
            <w:tcW w:w="1292" w:type="dxa"/>
          </w:tcPr>
          <w:p>
            <w:pPr>
              <w:spacing w:after="100"/>
              <w:rPr>
                <w:b/>
                <w:sz w:val="16"/>
                <w:szCs w:val="16"/>
              </w:rPr>
            </w:pPr>
            <w:r>
              <w:rPr>
                <w:b/>
                <w:sz w:val="16"/>
                <w:szCs w:val="16"/>
              </w:rPr>
              <w:t>Strong Positive</w:t>
            </w:r>
          </w:p>
        </w:tc>
        <w:tc>
          <w:tcPr>
            <w:tcW w:w="2183" w:type="dxa"/>
          </w:tcPr>
          <w:p>
            <w:pPr>
              <w:spacing w:after="100"/>
              <w:rPr>
                <w:b/>
                <w:sz w:val="16"/>
                <w:szCs w:val="16"/>
              </w:rPr>
            </w:pPr>
            <w:r>
              <w:rPr>
                <w:b/>
                <w:sz w:val="16"/>
                <w:szCs w:val="16"/>
              </w:rPr>
              <w:t>Organizational Commitment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262" w:type="dxa"/>
            <w:gridSpan w:val="3"/>
          </w:tcPr>
          <w:p>
            <w:pPr>
              <w:spacing w:after="100"/>
              <w:rPr>
                <w:sz w:val="16"/>
                <w:szCs w:val="16"/>
              </w:rPr>
            </w:pPr>
            <w:r>
              <w:rPr>
                <w:sz w:val="16"/>
                <w:szCs w:val="16"/>
              </w:rPr>
              <w:t xml:space="preserve">Employees who fit with their organizations tend to have higher levels of affective commitment. </w:t>
            </w:r>
          </w:p>
        </w:tc>
      </w:tr>
    </w:tbl>
    <w:p>
      <w:pPr>
        <w:spacing w:after="100"/>
        <w:rPr>
          <w:sz w:val="20"/>
          <w:szCs w:val="20"/>
        </w:rPr>
        <w:sectPr>
          <w:type w:val="continuous"/>
          <w:pgSz w:w="12240" w:h="15840"/>
          <w:pgMar w:top="720" w:right="720" w:bottom="720" w:left="720" w:header="708" w:footer="708" w:gutter="0"/>
          <w:cols w:space="708" w:num="2"/>
        </w:sectPr>
      </w:pPr>
    </w:p>
    <w:p>
      <w:pPr>
        <w:spacing w:after="100"/>
        <w:rPr>
          <w:sz w:val="20"/>
          <w:szCs w:val="20"/>
        </w:rPr>
      </w:pPr>
    </w:p>
    <w:p>
      <w:pPr>
        <w:spacing w:after="100"/>
        <w:rPr>
          <w:sz w:val="20"/>
          <w:szCs w:val="20"/>
        </w:rPr>
      </w:pPr>
    </w:p>
    <w:p>
      <w:pPr>
        <w:spacing w:after="100"/>
        <w:rPr>
          <w:sz w:val="20"/>
          <w:szCs w:val="20"/>
        </w:rPr>
      </w:pPr>
    </w:p>
    <w:p>
      <w:pPr>
        <w:spacing w:before="40" w:after="100"/>
        <w:rPr>
          <w:rFonts w:ascii="Cambria" w:hAnsi="Cambria"/>
        </w:rPr>
      </w:pPr>
    </w:p>
    <w:sectPr>
      <w:type w:val="continuous"/>
      <w:pgSz w:w="12240" w:h="15840"/>
      <w:pgMar w:top="720" w:right="720" w:bottom="720" w:left="720" w:header="708" w:footer="708" w:gutter="0"/>
      <w:cols w:space="708"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Courier New">
    <w:panose1 w:val="02070309020205020404"/>
    <w:charset w:val="00"/>
    <w:family w:val="auto"/>
    <w:pitch w:val="default"/>
    <w:sig w:usb0="E0002AFF" w:usb1="C0007843" w:usb2="00000009" w:usb3="00000000" w:csb0="400001FF" w:csb1="FFFF0000"/>
  </w:font>
  <w:font w:name="Lucida Grande">
    <w:altName w:val="Segoe Print"/>
    <w:panose1 w:val="020B0600040502020204"/>
    <w:charset w:val="00"/>
    <w:family w:val="auto"/>
    <w:pitch w:val="default"/>
    <w:sig w:usb0="00000000" w:usb1="00000000" w:usb2="00000000" w:usb3="00000000" w:csb0="000001BF" w:csb1="00000000"/>
  </w:font>
  <w:font w:name="MS Mincho">
    <w:panose1 w:val="02020609040205080304"/>
    <w:charset w:val="80"/>
    <w:family w:val="auto"/>
    <w:pitch w:val="default"/>
    <w:sig w:usb0="E00002FF" w:usb1="6AC7FDFB" w:usb2="08000012" w:usb3="00000000" w:csb0="4002009F" w:csb1="DFD70000"/>
  </w:font>
  <w:font w:name="Arial">
    <w:panose1 w:val="020B0604020202020204"/>
    <w:charset w:val="00"/>
    <w:family w:val="auto"/>
    <w:pitch w:val="default"/>
    <w:sig w:usb0="E0002AFF" w:usb1="C0007843" w:usb2="00000009" w:usb3="00000000" w:csb0="400001FF" w:csb1="FFFF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61123"/>
    <w:multiLevelType w:val="multilevel"/>
    <w:tmpl w:val="01361123"/>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1">
    <w:nsid w:val="020A6A7E"/>
    <w:multiLevelType w:val="multilevel"/>
    <w:tmpl w:val="020A6A7E"/>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2">
    <w:nsid w:val="02942175"/>
    <w:multiLevelType w:val="multilevel"/>
    <w:tmpl w:val="02942175"/>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3">
    <w:nsid w:val="05C2153F"/>
    <w:multiLevelType w:val="multilevel"/>
    <w:tmpl w:val="05C2153F"/>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4">
    <w:nsid w:val="068B33D1"/>
    <w:multiLevelType w:val="multilevel"/>
    <w:tmpl w:val="068B33D1"/>
    <w:lvl w:ilvl="0" w:tentative="0">
      <w:start w:val="1"/>
      <w:numFmt w:val="bullet"/>
      <w:lvlText w:val=""/>
      <w:lvlJc w:val="left"/>
      <w:pPr>
        <w:ind w:left="360" w:hanging="360"/>
      </w:pPr>
      <w:rPr>
        <w:rFonts w:hint="default" w:ascii="Symbol" w:hAnsi="Symbol"/>
      </w:rPr>
    </w:lvl>
    <w:lvl w:ilvl="1" w:tentative="0">
      <w:start w:val="1"/>
      <w:numFmt w:val="bullet"/>
      <w:lvlText w:val="o"/>
      <w:lvlJc w:val="left"/>
      <w:pPr>
        <w:ind w:left="1515" w:hanging="360"/>
      </w:pPr>
      <w:rPr>
        <w:rFonts w:hint="default" w:ascii="Courier New" w:hAnsi="Courier New"/>
      </w:rPr>
    </w:lvl>
    <w:lvl w:ilvl="2" w:tentative="0">
      <w:start w:val="1"/>
      <w:numFmt w:val="bullet"/>
      <w:lvlText w:val=""/>
      <w:lvlJc w:val="left"/>
      <w:pPr>
        <w:ind w:left="2235" w:hanging="360"/>
      </w:pPr>
      <w:rPr>
        <w:rFonts w:hint="default" w:ascii="Wingdings" w:hAnsi="Wingdings"/>
      </w:rPr>
    </w:lvl>
    <w:lvl w:ilvl="3" w:tentative="0">
      <w:start w:val="1"/>
      <w:numFmt w:val="bullet"/>
      <w:lvlText w:val=""/>
      <w:lvlJc w:val="left"/>
      <w:pPr>
        <w:ind w:left="2955" w:hanging="360"/>
      </w:pPr>
      <w:rPr>
        <w:rFonts w:hint="default" w:ascii="Symbol" w:hAnsi="Symbol"/>
      </w:rPr>
    </w:lvl>
    <w:lvl w:ilvl="4" w:tentative="0">
      <w:start w:val="1"/>
      <w:numFmt w:val="bullet"/>
      <w:lvlText w:val="o"/>
      <w:lvlJc w:val="left"/>
      <w:pPr>
        <w:ind w:left="3675" w:hanging="360"/>
      </w:pPr>
      <w:rPr>
        <w:rFonts w:hint="default" w:ascii="Courier New" w:hAnsi="Courier New"/>
      </w:rPr>
    </w:lvl>
    <w:lvl w:ilvl="5" w:tentative="0">
      <w:start w:val="1"/>
      <w:numFmt w:val="bullet"/>
      <w:lvlText w:val=""/>
      <w:lvlJc w:val="left"/>
      <w:pPr>
        <w:ind w:left="4395" w:hanging="360"/>
      </w:pPr>
      <w:rPr>
        <w:rFonts w:hint="default" w:ascii="Wingdings" w:hAnsi="Wingdings"/>
      </w:rPr>
    </w:lvl>
    <w:lvl w:ilvl="6" w:tentative="0">
      <w:start w:val="1"/>
      <w:numFmt w:val="bullet"/>
      <w:lvlText w:val=""/>
      <w:lvlJc w:val="left"/>
      <w:pPr>
        <w:ind w:left="5115" w:hanging="360"/>
      </w:pPr>
      <w:rPr>
        <w:rFonts w:hint="default" w:ascii="Symbol" w:hAnsi="Symbol"/>
      </w:rPr>
    </w:lvl>
    <w:lvl w:ilvl="7" w:tentative="0">
      <w:start w:val="1"/>
      <w:numFmt w:val="bullet"/>
      <w:lvlText w:val="o"/>
      <w:lvlJc w:val="left"/>
      <w:pPr>
        <w:ind w:left="5835" w:hanging="360"/>
      </w:pPr>
      <w:rPr>
        <w:rFonts w:hint="default" w:ascii="Courier New" w:hAnsi="Courier New"/>
      </w:rPr>
    </w:lvl>
    <w:lvl w:ilvl="8" w:tentative="0">
      <w:start w:val="1"/>
      <w:numFmt w:val="bullet"/>
      <w:lvlText w:val=""/>
      <w:lvlJc w:val="left"/>
      <w:pPr>
        <w:ind w:left="6555" w:hanging="360"/>
      </w:pPr>
      <w:rPr>
        <w:rFonts w:hint="default" w:ascii="Wingdings" w:hAnsi="Wingdings"/>
      </w:rPr>
    </w:lvl>
  </w:abstractNum>
  <w:abstractNum w:abstractNumId="5">
    <w:nsid w:val="085F52BF"/>
    <w:multiLevelType w:val="multilevel"/>
    <w:tmpl w:val="085F52BF"/>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6">
    <w:nsid w:val="08FF430A"/>
    <w:multiLevelType w:val="multilevel"/>
    <w:tmpl w:val="08FF430A"/>
    <w:lvl w:ilvl="0" w:tentative="0">
      <w:start w:val="1"/>
      <w:numFmt w:val="bullet"/>
      <w:lvlText w:val=""/>
      <w:lvlJc w:val="left"/>
      <w:pPr>
        <w:ind w:left="761" w:hanging="360"/>
      </w:pPr>
      <w:rPr>
        <w:rFonts w:hint="default" w:ascii="Symbol" w:hAnsi="Symbol"/>
      </w:rPr>
    </w:lvl>
    <w:lvl w:ilvl="1" w:tentative="0">
      <w:start w:val="1"/>
      <w:numFmt w:val="bullet"/>
      <w:lvlText w:val="o"/>
      <w:lvlJc w:val="left"/>
      <w:pPr>
        <w:ind w:left="1481" w:hanging="360"/>
      </w:pPr>
      <w:rPr>
        <w:rFonts w:hint="default" w:ascii="Courier New" w:hAnsi="Courier New"/>
      </w:rPr>
    </w:lvl>
    <w:lvl w:ilvl="2" w:tentative="0">
      <w:start w:val="1"/>
      <w:numFmt w:val="bullet"/>
      <w:lvlText w:val=""/>
      <w:lvlJc w:val="left"/>
      <w:pPr>
        <w:ind w:left="2201" w:hanging="360"/>
      </w:pPr>
      <w:rPr>
        <w:rFonts w:hint="default" w:ascii="Wingdings" w:hAnsi="Wingdings"/>
      </w:rPr>
    </w:lvl>
    <w:lvl w:ilvl="3" w:tentative="0">
      <w:start w:val="1"/>
      <w:numFmt w:val="bullet"/>
      <w:lvlText w:val=""/>
      <w:lvlJc w:val="left"/>
      <w:pPr>
        <w:ind w:left="2921" w:hanging="360"/>
      </w:pPr>
      <w:rPr>
        <w:rFonts w:hint="default" w:ascii="Symbol" w:hAnsi="Symbol"/>
      </w:rPr>
    </w:lvl>
    <w:lvl w:ilvl="4" w:tentative="0">
      <w:start w:val="1"/>
      <w:numFmt w:val="bullet"/>
      <w:lvlText w:val="o"/>
      <w:lvlJc w:val="left"/>
      <w:pPr>
        <w:ind w:left="3641" w:hanging="360"/>
      </w:pPr>
      <w:rPr>
        <w:rFonts w:hint="default" w:ascii="Courier New" w:hAnsi="Courier New"/>
      </w:rPr>
    </w:lvl>
    <w:lvl w:ilvl="5" w:tentative="0">
      <w:start w:val="1"/>
      <w:numFmt w:val="bullet"/>
      <w:lvlText w:val=""/>
      <w:lvlJc w:val="left"/>
      <w:pPr>
        <w:ind w:left="4361" w:hanging="360"/>
      </w:pPr>
      <w:rPr>
        <w:rFonts w:hint="default" w:ascii="Wingdings" w:hAnsi="Wingdings"/>
      </w:rPr>
    </w:lvl>
    <w:lvl w:ilvl="6" w:tentative="0">
      <w:start w:val="1"/>
      <w:numFmt w:val="bullet"/>
      <w:lvlText w:val=""/>
      <w:lvlJc w:val="left"/>
      <w:pPr>
        <w:ind w:left="5081" w:hanging="360"/>
      </w:pPr>
      <w:rPr>
        <w:rFonts w:hint="default" w:ascii="Symbol" w:hAnsi="Symbol"/>
      </w:rPr>
    </w:lvl>
    <w:lvl w:ilvl="7" w:tentative="0">
      <w:start w:val="1"/>
      <w:numFmt w:val="bullet"/>
      <w:lvlText w:val="o"/>
      <w:lvlJc w:val="left"/>
      <w:pPr>
        <w:ind w:left="5801" w:hanging="360"/>
      </w:pPr>
      <w:rPr>
        <w:rFonts w:hint="default" w:ascii="Courier New" w:hAnsi="Courier New"/>
      </w:rPr>
    </w:lvl>
    <w:lvl w:ilvl="8" w:tentative="0">
      <w:start w:val="1"/>
      <w:numFmt w:val="bullet"/>
      <w:lvlText w:val=""/>
      <w:lvlJc w:val="left"/>
      <w:pPr>
        <w:ind w:left="6521" w:hanging="360"/>
      </w:pPr>
      <w:rPr>
        <w:rFonts w:hint="default" w:ascii="Wingdings" w:hAnsi="Wingdings"/>
      </w:rPr>
    </w:lvl>
  </w:abstractNum>
  <w:abstractNum w:abstractNumId="7">
    <w:nsid w:val="097A4FE5"/>
    <w:multiLevelType w:val="multilevel"/>
    <w:tmpl w:val="097A4FE5"/>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8">
    <w:nsid w:val="09F369BF"/>
    <w:multiLevelType w:val="multilevel"/>
    <w:tmpl w:val="09F369BF"/>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9">
    <w:nsid w:val="0A28572E"/>
    <w:multiLevelType w:val="multilevel"/>
    <w:tmpl w:val="0A28572E"/>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10">
    <w:nsid w:val="0A85377D"/>
    <w:multiLevelType w:val="multilevel"/>
    <w:tmpl w:val="0A85377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11">
    <w:nsid w:val="0BB24ED5"/>
    <w:multiLevelType w:val="multilevel"/>
    <w:tmpl w:val="0BB24ED5"/>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12">
    <w:nsid w:val="0BDF2B6A"/>
    <w:multiLevelType w:val="multilevel"/>
    <w:tmpl w:val="0BDF2B6A"/>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13">
    <w:nsid w:val="0CA9551F"/>
    <w:multiLevelType w:val="multilevel"/>
    <w:tmpl w:val="0CA9551F"/>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14">
    <w:nsid w:val="0CE01DEB"/>
    <w:multiLevelType w:val="multilevel"/>
    <w:tmpl w:val="0CE01DEB"/>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15">
    <w:nsid w:val="0EC708FC"/>
    <w:multiLevelType w:val="multilevel"/>
    <w:tmpl w:val="0EC708FC"/>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16">
    <w:nsid w:val="0EC965E6"/>
    <w:multiLevelType w:val="multilevel"/>
    <w:tmpl w:val="0EC965E6"/>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17">
    <w:nsid w:val="103743A7"/>
    <w:multiLevelType w:val="multilevel"/>
    <w:tmpl w:val="103743A7"/>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18">
    <w:nsid w:val="11691CBF"/>
    <w:multiLevelType w:val="multilevel"/>
    <w:tmpl w:val="11691CBF"/>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19">
    <w:nsid w:val="129C1A73"/>
    <w:multiLevelType w:val="multilevel"/>
    <w:tmpl w:val="129C1A73"/>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20">
    <w:nsid w:val="14D97532"/>
    <w:multiLevelType w:val="multilevel"/>
    <w:tmpl w:val="14D97532"/>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21">
    <w:nsid w:val="152F5178"/>
    <w:multiLevelType w:val="multilevel"/>
    <w:tmpl w:val="152F5178"/>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22">
    <w:nsid w:val="15FD3C92"/>
    <w:multiLevelType w:val="multilevel"/>
    <w:tmpl w:val="15FD3C92"/>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23">
    <w:nsid w:val="1632404A"/>
    <w:multiLevelType w:val="multilevel"/>
    <w:tmpl w:val="1632404A"/>
    <w:lvl w:ilvl="0" w:tentative="0">
      <w:start w:val="1"/>
      <w:numFmt w:val="bullet"/>
      <w:lvlText w:val=""/>
      <w:lvlJc w:val="left"/>
      <w:pPr>
        <w:ind w:left="644" w:hanging="360"/>
      </w:pPr>
      <w:rPr>
        <w:rFonts w:hint="default" w:ascii="Symbol" w:hAnsi="Symbol"/>
      </w:rPr>
    </w:lvl>
    <w:lvl w:ilvl="1" w:tentative="0">
      <w:start w:val="1"/>
      <w:numFmt w:val="bullet"/>
      <w:lvlText w:val="o"/>
      <w:lvlJc w:val="left"/>
      <w:pPr>
        <w:ind w:left="1364" w:hanging="360"/>
      </w:pPr>
      <w:rPr>
        <w:rFonts w:hint="default" w:ascii="Courier New" w:hAnsi="Courier New"/>
      </w:rPr>
    </w:lvl>
    <w:lvl w:ilvl="2" w:tentative="0">
      <w:start w:val="1"/>
      <w:numFmt w:val="bullet"/>
      <w:lvlText w:val=""/>
      <w:lvlJc w:val="left"/>
      <w:pPr>
        <w:ind w:left="2084" w:hanging="360"/>
      </w:pPr>
      <w:rPr>
        <w:rFonts w:hint="default" w:ascii="Wingdings" w:hAnsi="Wingdings"/>
      </w:rPr>
    </w:lvl>
    <w:lvl w:ilvl="3" w:tentative="0">
      <w:start w:val="1"/>
      <w:numFmt w:val="bullet"/>
      <w:lvlText w:val=""/>
      <w:lvlJc w:val="left"/>
      <w:pPr>
        <w:ind w:left="2804" w:hanging="360"/>
      </w:pPr>
      <w:rPr>
        <w:rFonts w:hint="default" w:ascii="Symbol" w:hAnsi="Symbol"/>
      </w:rPr>
    </w:lvl>
    <w:lvl w:ilvl="4" w:tentative="0">
      <w:start w:val="1"/>
      <w:numFmt w:val="bullet"/>
      <w:lvlText w:val="o"/>
      <w:lvlJc w:val="left"/>
      <w:pPr>
        <w:ind w:left="3524" w:hanging="360"/>
      </w:pPr>
      <w:rPr>
        <w:rFonts w:hint="default" w:ascii="Courier New" w:hAnsi="Courier New"/>
      </w:rPr>
    </w:lvl>
    <w:lvl w:ilvl="5" w:tentative="0">
      <w:start w:val="1"/>
      <w:numFmt w:val="bullet"/>
      <w:lvlText w:val=""/>
      <w:lvlJc w:val="left"/>
      <w:pPr>
        <w:ind w:left="4244" w:hanging="360"/>
      </w:pPr>
      <w:rPr>
        <w:rFonts w:hint="default" w:ascii="Wingdings" w:hAnsi="Wingdings"/>
      </w:rPr>
    </w:lvl>
    <w:lvl w:ilvl="6" w:tentative="0">
      <w:start w:val="1"/>
      <w:numFmt w:val="bullet"/>
      <w:lvlText w:val=""/>
      <w:lvlJc w:val="left"/>
      <w:pPr>
        <w:ind w:left="4964" w:hanging="360"/>
      </w:pPr>
      <w:rPr>
        <w:rFonts w:hint="default" w:ascii="Symbol" w:hAnsi="Symbol"/>
      </w:rPr>
    </w:lvl>
    <w:lvl w:ilvl="7" w:tentative="0">
      <w:start w:val="1"/>
      <w:numFmt w:val="bullet"/>
      <w:lvlText w:val="o"/>
      <w:lvlJc w:val="left"/>
      <w:pPr>
        <w:ind w:left="5684" w:hanging="360"/>
      </w:pPr>
      <w:rPr>
        <w:rFonts w:hint="default" w:ascii="Courier New" w:hAnsi="Courier New"/>
      </w:rPr>
    </w:lvl>
    <w:lvl w:ilvl="8" w:tentative="0">
      <w:start w:val="1"/>
      <w:numFmt w:val="bullet"/>
      <w:lvlText w:val=""/>
      <w:lvlJc w:val="left"/>
      <w:pPr>
        <w:ind w:left="6404" w:hanging="360"/>
      </w:pPr>
      <w:rPr>
        <w:rFonts w:hint="default" w:ascii="Wingdings" w:hAnsi="Wingdings"/>
      </w:rPr>
    </w:lvl>
  </w:abstractNum>
  <w:abstractNum w:abstractNumId="24">
    <w:nsid w:val="17E71FEB"/>
    <w:multiLevelType w:val="multilevel"/>
    <w:tmpl w:val="17E71FEB"/>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25">
    <w:nsid w:val="17EB4653"/>
    <w:multiLevelType w:val="multilevel"/>
    <w:tmpl w:val="17EB4653"/>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6">
    <w:nsid w:val="189E2A11"/>
    <w:multiLevelType w:val="multilevel"/>
    <w:tmpl w:val="189E2A11"/>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27">
    <w:nsid w:val="190515DF"/>
    <w:multiLevelType w:val="multilevel"/>
    <w:tmpl w:val="190515DF"/>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28">
    <w:nsid w:val="1A346D73"/>
    <w:multiLevelType w:val="multilevel"/>
    <w:tmpl w:val="1A346D73"/>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29">
    <w:nsid w:val="1CEB1049"/>
    <w:multiLevelType w:val="multilevel"/>
    <w:tmpl w:val="1CEB1049"/>
    <w:lvl w:ilvl="0" w:tentative="0">
      <w:start w:val="1"/>
      <w:numFmt w:val="bullet"/>
      <w:lvlText w:val=""/>
      <w:lvlJc w:val="left"/>
      <w:pPr>
        <w:ind w:left="360" w:hanging="360"/>
      </w:pPr>
      <w:rPr>
        <w:rFonts w:hint="default" w:ascii="Symbol" w:hAnsi="Symbol"/>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30">
    <w:nsid w:val="1FAD606C"/>
    <w:multiLevelType w:val="multilevel"/>
    <w:tmpl w:val="1FAD606C"/>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31">
    <w:nsid w:val="1FC50E03"/>
    <w:multiLevelType w:val="multilevel"/>
    <w:tmpl w:val="1FC50E03"/>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32">
    <w:nsid w:val="203D7CBF"/>
    <w:multiLevelType w:val="multilevel"/>
    <w:tmpl w:val="203D7CBF"/>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33">
    <w:nsid w:val="22AD72E5"/>
    <w:multiLevelType w:val="multilevel"/>
    <w:tmpl w:val="22AD72E5"/>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34">
    <w:nsid w:val="23D15460"/>
    <w:multiLevelType w:val="multilevel"/>
    <w:tmpl w:val="23D15460"/>
    <w:lvl w:ilvl="0" w:tentative="0">
      <w:start w:val="1"/>
      <w:numFmt w:val="bullet"/>
      <w:lvlText w:val=""/>
      <w:lvlJc w:val="left"/>
      <w:pPr>
        <w:ind w:left="360" w:hanging="360"/>
      </w:pPr>
      <w:rPr>
        <w:rFonts w:hint="default" w:ascii="Symbol" w:hAnsi="Symbol"/>
      </w:rPr>
    </w:lvl>
    <w:lvl w:ilvl="1" w:tentative="0">
      <w:start w:val="1"/>
      <w:numFmt w:val="bullet"/>
      <w:lvlText w:val="o"/>
      <w:lvlJc w:val="left"/>
      <w:pPr>
        <w:ind w:left="1080" w:hanging="360"/>
      </w:pPr>
      <w:rPr>
        <w:rFonts w:hint="default" w:ascii="Courier New" w:hAnsi="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rPr>
    </w:lvl>
    <w:lvl w:ilvl="8" w:tentative="0">
      <w:start w:val="1"/>
      <w:numFmt w:val="bullet"/>
      <w:lvlText w:val=""/>
      <w:lvlJc w:val="left"/>
      <w:pPr>
        <w:ind w:left="6120" w:hanging="360"/>
      </w:pPr>
      <w:rPr>
        <w:rFonts w:hint="default" w:ascii="Wingdings" w:hAnsi="Wingdings"/>
      </w:rPr>
    </w:lvl>
  </w:abstractNum>
  <w:abstractNum w:abstractNumId="35">
    <w:nsid w:val="275766A5"/>
    <w:multiLevelType w:val="multilevel"/>
    <w:tmpl w:val="275766A5"/>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36">
    <w:nsid w:val="27DB3E8F"/>
    <w:multiLevelType w:val="multilevel"/>
    <w:tmpl w:val="27DB3E8F"/>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37">
    <w:nsid w:val="28980428"/>
    <w:multiLevelType w:val="multilevel"/>
    <w:tmpl w:val="28980428"/>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38">
    <w:nsid w:val="294C1249"/>
    <w:multiLevelType w:val="multilevel"/>
    <w:tmpl w:val="294C1249"/>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39">
    <w:nsid w:val="297A78A6"/>
    <w:multiLevelType w:val="multilevel"/>
    <w:tmpl w:val="297A78A6"/>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40">
    <w:nsid w:val="29FA129E"/>
    <w:multiLevelType w:val="multilevel"/>
    <w:tmpl w:val="29FA129E"/>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41">
    <w:nsid w:val="2B1A509B"/>
    <w:multiLevelType w:val="multilevel"/>
    <w:tmpl w:val="2B1A509B"/>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42">
    <w:nsid w:val="2BB571FA"/>
    <w:multiLevelType w:val="multilevel"/>
    <w:tmpl w:val="2BB571FA"/>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43">
    <w:nsid w:val="2BE65423"/>
    <w:multiLevelType w:val="multilevel"/>
    <w:tmpl w:val="2BE65423"/>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44">
    <w:nsid w:val="2BF76C3C"/>
    <w:multiLevelType w:val="multilevel"/>
    <w:tmpl w:val="2BF76C3C"/>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45">
    <w:nsid w:val="2C7002C6"/>
    <w:multiLevelType w:val="multilevel"/>
    <w:tmpl w:val="2C7002C6"/>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46">
    <w:nsid w:val="2C993349"/>
    <w:multiLevelType w:val="multilevel"/>
    <w:tmpl w:val="2C993349"/>
    <w:lvl w:ilvl="0" w:tentative="0">
      <w:start w:val="1"/>
      <w:numFmt w:val="bullet"/>
      <w:lvlText w:val="o"/>
      <w:lvlJc w:val="left"/>
      <w:pPr>
        <w:ind w:left="1440" w:hanging="360"/>
      </w:pPr>
      <w:rPr>
        <w:rFonts w:hint="default" w:ascii="Courier New" w:hAnsi="Courier New"/>
      </w:rPr>
    </w:lvl>
    <w:lvl w:ilvl="1" w:tentative="0">
      <w:start w:val="1"/>
      <w:numFmt w:val="bullet"/>
      <w:lvlText w:val="o"/>
      <w:lvlJc w:val="left"/>
      <w:pPr>
        <w:ind w:left="2160" w:hanging="360"/>
      </w:pPr>
      <w:rPr>
        <w:rFonts w:hint="default" w:ascii="Courier New" w:hAnsi="Courier New"/>
      </w:rPr>
    </w:lvl>
    <w:lvl w:ilvl="2" w:tentative="0">
      <w:start w:val="1"/>
      <w:numFmt w:val="bullet"/>
      <w:lvlText w:val=""/>
      <w:lvlJc w:val="left"/>
      <w:pPr>
        <w:ind w:left="2880" w:hanging="360"/>
      </w:pPr>
      <w:rPr>
        <w:rFonts w:hint="default" w:ascii="Wingdings" w:hAnsi="Wingdings"/>
      </w:rPr>
    </w:lvl>
    <w:lvl w:ilvl="3" w:tentative="0">
      <w:start w:val="1"/>
      <w:numFmt w:val="bullet"/>
      <w:lvlText w:val=""/>
      <w:lvlJc w:val="left"/>
      <w:pPr>
        <w:ind w:left="3600" w:hanging="360"/>
      </w:pPr>
      <w:rPr>
        <w:rFonts w:hint="default" w:ascii="Symbol" w:hAnsi="Symbol"/>
      </w:rPr>
    </w:lvl>
    <w:lvl w:ilvl="4" w:tentative="0">
      <w:start w:val="1"/>
      <w:numFmt w:val="bullet"/>
      <w:lvlText w:val="o"/>
      <w:lvlJc w:val="left"/>
      <w:pPr>
        <w:ind w:left="4320" w:hanging="360"/>
      </w:pPr>
      <w:rPr>
        <w:rFonts w:hint="default" w:ascii="Courier New" w:hAnsi="Courier New"/>
      </w:rPr>
    </w:lvl>
    <w:lvl w:ilvl="5" w:tentative="0">
      <w:start w:val="1"/>
      <w:numFmt w:val="bullet"/>
      <w:lvlText w:val=""/>
      <w:lvlJc w:val="left"/>
      <w:pPr>
        <w:ind w:left="5040" w:hanging="360"/>
      </w:pPr>
      <w:rPr>
        <w:rFonts w:hint="default" w:ascii="Wingdings" w:hAnsi="Wingdings"/>
      </w:rPr>
    </w:lvl>
    <w:lvl w:ilvl="6" w:tentative="0">
      <w:start w:val="1"/>
      <w:numFmt w:val="bullet"/>
      <w:lvlText w:val=""/>
      <w:lvlJc w:val="left"/>
      <w:pPr>
        <w:ind w:left="5760" w:hanging="360"/>
      </w:pPr>
      <w:rPr>
        <w:rFonts w:hint="default" w:ascii="Symbol" w:hAnsi="Symbol"/>
      </w:rPr>
    </w:lvl>
    <w:lvl w:ilvl="7" w:tentative="0">
      <w:start w:val="1"/>
      <w:numFmt w:val="bullet"/>
      <w:lvlText w:val="o"/>
      <w:lvlJc w:val="left"/>
      <w:pPr>
        <w:ind w:left="6480" w:hanging="360"/>
      </w:pPr>
      <w:rPr>
        <w:rFonts w:hint="default" w:ascii="Courier New" w:hAnsi="Courier New"/>
      </w:rPr>
    </w:lvl>
    <w:lvl w:ilvl="8" w:tentative="0">
      <w:start w:val="1"/>
      <w:numFmt w:val="bullet"/>
      <w:lvlText w:val=""/>
      <w:lvlJc w:val="left"/>
      <w:pPr>
        <w:ind w:left="7200" w:hanging="360"/>
      </w:pPr>
      <w:rPr>
        <w:rFonts w:hint="default" w:ascii="Wingdings" w:hAnsi="Wingdings"/>
      </w:rPr>
    </w:lvl>
  </w:abstractNum>
  <w:abstractNum w:abstractNumId="47">
    <w:nsid w:val="2CBE3858"/>
    <w:multiLevelType w:val="multilevel"/>
    <w:tmpl w:val="2CBE3858"/>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48">
    <w:nsid w:val="2D025C4D"/>
    <w:multiLevelType w:val="multilevel"/>
    <w:tmpl w:val="2D025C4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49">
    <w:nsid w:val="2D1E0192"/>
    <w:multiLevelType w:val="multilevel"/>
    <w:tmpl w:val="2D1E0192"/>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50">
    <w:nsid w:val="2D4318E3"/>
    <w:multiLevelType w:val="multilevel"/>
    <w:tmpl w:val="2D4318E3"/>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51">
    <w:nsid w:val="2D611A25"/>
    <w:multiLevelType w:val="multilevel"/>
    <w:tmpl w:val="2D611A25"/>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52">
    <w:nsid w:val="2D7E0444"/>
    <w:multiLevelType w:val="multilevel"/>
    <w:tmpl w:val="2D7E0444"/>
    <w:lvl w:ilvl="0" w:tentative="0">
      <w:start w:val="1"/>
      <w:numFmt w:val="bullet"/>
      <w:lvlText w:val=""/>
      <w:lvlJc w:val="left"/>
      <w:pPr>
        <w:ind w:left="709" w:hanging="397"/>
      </w:pPr>
      <w:rPr>
        <w:rFonts w:hint="default" w:ascii="Symbol" w:hAnsi="Symbol"/>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53">
    <w:nsid w:val="30E507B7"/>
    <w:multiLevelType w:val="multilevel"/>
    <w:tmpl w:val="30E507B7"/>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54">
    <w:nsid w:val="32D717C6"/>
    <w:multiLevelType w:val="multilevel"/>
    <w:tmpl w:val="32D717C6"/>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55">
    <w:nsid w:val="32DE1BDB"/>
    <w:multiLevelType w:val="multilevel"/>
    <w:tmpl w:val="32DE1BDB"/>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56">
    <w:nsid w:val="338701F6"/>
    <w:multiLevelType w:val="multilevel"/>
    <w:tmpl w:val="338701F6"/>
    <w:lvl w:ilvl="0" w:tentative="0">
      <w:start w:val="1"/>
      <w:numFmt w:val="bullet"/>
      <w:lvlText w:val=""/>
      <w:lvlJc w:val="left"/>
      <w:pPr>
        <w:ind w:left="785" w:hanging="360"/>
      </w:pPr>
      <w:rPr>
        <w:rFonts w:hint="default" w:ascii="Symbol" w:hAnsi="Symbol"/>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57">
    <w:nsid w:val="34F71E5D"/>
    <w:multiLevelType w:val="multilevel"/>
    <w:tmpl w:val="34F71E5D"/>
    <w:lvl w:ilvl="0" w:tentative="0">
      <w:start w:val="1"/>
      <w:numFmt w:val="decimal"/>
      <w:lvlText w:val="%1."/>
      <w:lvlJc w:val="left"/>
      <w:pPr>
        <w:ind w:left="2160" w:hanging="360"/>
      </w:pPr>
    </w:lvl>
    <w:lvl w:ilvl="1" w:tentative="0">
      <w:start w:val="1"/>
      <w:numFmt w:val="lowerLetter"/>
      <w:lvlText w:val="%2."/>
      <w:lvlJc w:val="left"/>
      <w:pPr>
        <w:ind w:left="2880" w:hanging="360"/>
      </w:pPr>
    </w:lvl>
    <w:lvl w:ilvl="2" w:tentative="0">
      <w:start w:val="1"/>
      <w:numFmt w:val="lowerRoman"/>
      <w:lvlText w:val="%3."/>
      <w:lvlJc w:val="right"/>
      <w:pPr>
        <w:ind w:left="3600" w:hanging="180"/>
      </w:pPr>
    </w:lvl>
    <w:lvl w:ilvl="3" w:tentative="0">
      <w:start w:val="1"/>
      <w:numFmt w:val="decimal"/>
      <w:lvlText w:val="%4."/>
      <w:lvlJc w:val="left"/>
      <w:pPr>
        <w:ind w:left="4320" w:hanging="360"/>
      </w:pPr>
    </w:lvl>
    <w:lvl w:ilvl="4" w:tentative="0">
      <w:start w:val="1"/>
      <w:numFmt w:val="lowerLetter"/>
      <w:lvlText w:val="%5."/>
      <w:lvlJc w:val="left"/>
      <w:pPr>
        <w:ind w:left="5040" w:hanging="360"/>
      </w:pPr>
    </w:lvl>
    <w:lvl w:ilvl="5" w:tentative="0">
      <w:start w:val="1"/>
      <w:numFmt w:val="lowerRoman"/>
      <w:lvlText w:val="%6."/>
      <w:lvlJc w:val="right"/>
      <w:pPr>
        <w:ind w:left="5760" w:hanging="180"/>
      </w:pPr>
    </w:lvl>
    <w:lvl w:ilvl="6" w:tentative="0">
      <w:start w:val="1"/>
      <w:numFmt w:val="decimal"/>
      <w:lvlText w:val="%7."/>
      <w:lvlJc w:val="left"/>
      <w:pPr>
        <w:ind w:left="6480" w:hanging="360"/>
      </w:pPr>
    </w:lvl>
    <w:lvl w:ilvl="7" w:tentative="0">
      <w:start w:val="1"/>
      <w:numFmt w:val="lowerLetter"/>
      <w:lvlText w:val="%8."/>
      <w:lvlJc w:val="left"/>
      <w:pPr>
        <w:ind w:left="7200" w:hanging="360"/>
      </w:pPr>
    </w:lvl>
    <w:lvl w:ilvl="8" w:tentative="0">
      <w:start w:val="1"/>
      <w:numFmt w:val="lowerRoman"/>
      <w:lvlText w:val="%9."/>
      <w:lvlJc w:val="right"/>
      <w:pPr>
        <w:ind w:left="7920" w:hanging="180"/>
      </w:pPr>
    </w:lvl>
  </w:abstractNum>
  <w:abstractNum w:abstractNumId="58">
    <w:nsid w:val="35BD599B"/>
    <w:multiLevelType w:val="multilevel"/>
    <w:tmpl w:val="35BD599B"/>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59">
    <w:nsid w:val="36EE7FD1"/>
    <w:multiLevelType w:val="multilevel"/>
    <w:tmpl w:val="36EE7FD1"/>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60">
    <w:nsid w:val="36F765E9"/>
    <w:multiLevelType w:val="multilevel"/>
    <w:tmpl w:val="36F765E9"/>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61">
    <w:nsid w:val="37253411"/>
    <w:multiLevelType w:val="multilevel"/>
    <w:tmpl w:val="37253411"/>
    <w:lvl w:ilvl="0" w:tentative="0">
      <w:start w:val="1"/>
      <w:numFmt w:val="bullet"/>
      <w:lvlText w:val=""/>
      <w:lvlJc w:val="left"/>
      <w:pPr>
        <w:ind w:left="709" w:hanging="397"/>
      </w:pPr>
      <w:rPr>
        <w:rFonts w:hint="default" w:ascii="Symbol" w:hAnsi="Symbol"/>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62">
    <w:nsid w:val="3AAE6037"/>
    <w:multiLevelType w:val="multilevel"/>
    <w:tmpl w:val="3AAE6037"/>
    <w:lvl w:ilvl="0" w:tentative="0">
      <w:start w:val="1"/>
      <w:numFmt w:val="bullet"/>
      <w:lvlText w:val=""/>
      <w:lvlJc w:val="left"/>
      <w:pPr>
        <w:ind w:left="709" w:hanging="397"/>
      </w:pPr>
      <w:rPr>
        <w:rFonts w:hint="default" w:ascii="Symbol" w:hAnsi="Symbol"/>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63">
    <w:nsid w:val="3B1E3DB5"/>
    <w:multiLevelType w:val="multilevel"/>
    <w:tmpl w:val="3B1E3DB5"/>
    <w:lvl w:ilvl="0" w:tentative="0">
      <w:start w:val="1"/>
      <w:numFmt w:val="bullet"/>
      <w:lvlText w:val=""/>
      <w:lvlJc w:val="left"/>
      <w:pPr>
        <w:ind w:left="360" w:hanging="360"/>
      </w:pPr>
      <w:rPr>
        <w:rFonts w:hint="default" w:ascii="Symbol" w:hAnsi="Symbol"/>
      </w:rPr>
    </w:lvl>
    <w:lvl w:ilvl="1" w:tentative="0">
      <w:start w:val="1"/>
      <w:numFmt w:val="bullet"/>
      <w:lvlText w:val="o"/>
      <w:lvlJc w:val="left"/>
      <w:pPr>
        <w:ind w:left="1080" w:hanging="360"/>
      </w:pPr>
      <w:rPr>
        <w:rFonts w:hint="default" w:ascii="Courier New" w:hAnsi="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rPr>
    </w:lvl>
    <w:lvl w:ilvl="8" w:tentative="0">
      <w:start w:val="1"/>
      <w:numFmt w:val="bullet"/>
      <w:lvlText w:val=""/>
      <w:lvlJc w:val="left"/>
      <w:pPr>
        <w:ind w:left="6120" w:hanging="360"/>
      </w:pPr>
      <w:rPr>
        <w:rFonts w:hint="default" w:ascii="Wingdings" w:hAnsi="Wingdings"/>
      </w:rPr>
    </w:lvl>
  </w:abstractNum>
  <w:abstractNum w:abstractNumId="64">
    <w:nsid w:val="3EE350C7"/>
    <w:multiLevelType w:val="multilevel"/>
    <w:tmpl w:val="3EE350C7"/>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65">
    <w:nsid w:val="3EF8024B"/>
    <w:multiLevelType w:val="multilevel"/>
    <w:tmpl w:val="3EF8024B"/>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66">
    <w:nsid w:val="40636572"/>
    <w:multiLevelType w:val="multilevel"/>
    <w:tmpl w:val="40636572"/>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67">
    <w:nsid w:val="42920F45"/>
    <w:multiLevelType w:val="multilevel"/>
    <w:tmpl w:val="42920F45"/>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68">
    <w:nsid w:val="439B5D46"/>
    <w:multiLevelType w:val="multilevel"/>
    <w:tmpl w:val="439B5D46"/>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69">
    <w:nsid w:val="49921F9E"/>
    <w:multiLevelType w:val="multilevel"/>
    <w:tmpl w:val="49921F9E"/>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70">
    <w:nsid w:val="4B4302DB"/>
    <w:multiLevelType w:val="multilevel"/>
    <w:tmpl w:val="4B4302DB"/>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71">
    <w:nsid w:val="4E26568B"/>
    <w:multiLevelType w:val="multilevel"/>
    <w:tmpl w:val="4E26568B"/>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72">
    <w:nsid w:val="4F303D61"/>
    <w:multiLevelType w:val="multilevel"/>
    <w:tmpl w:val="4F303D61"/>
    <w:lvl w:ilvl="0" w:tentative="0">
      <w:start w:val="1"/>
      <w:numFmt w:val="bullet"/>
      <w:lvlText w:val=""/>
      <w:lvlJc w:val="left"/>
      <w:pPr>
        <w:ind w:left="709" w:hanging="397"/>
      </w:pPr>
      <w:rPr>
        <w:rFonts w:hint="default" w:ascii="Symbol" w:hAnsi="Symbol"/>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73">
    <w:nsid w:val="50616D13"/>
    <w:multiLevelType w:val="multilevel"/>
    <w:tmpl w:val="50616D13"/>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74">
    <w:nsid w:val="5072700B"/>
    <w:multiLevelType w:val="multilevel"/>
    <w:tmpl w:val="5072700B"/>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75">
    <w:nsid w:val="50A5167B"/>
    <w:multiLevelType w:val="multilevel"/>
    <w:tmpl w:val="50A5167B"/>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76">
    <w:nsid w:val="518D5E8A"/>
    <w:multiLevelType w:val="multilevel"/>
    <w:tmpl w:val="518D5E8A"/>
    <w:lvl w:ilvl="0" w:tentative="0">
      <w:start w:val="1"/>
      <w:numFmt w:val="bullet"/>
      <w:lvlText w:val=""/>
      <w:lvlJc w:val="left"/>
      <w:pPr>
        <w:ind w:left="709" w:hanging="397"/>
      </w:pPr>
      <w:rPr>
        <w:rFonts w:hint="default" w:ascii="Symbol" w:hAnsi="Symbol"/>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77">
    <w:nsid w:val="51CD6395"/>
    <w:multiLevelType w:val="multilevel"/>
    <w:tmpl w:val="51CD6395"/>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78">
    <w:nsid w:val="528035CB"/>
    <w:multiLevelType w:val="multilevel"/>
    <w:tmpl w:val="528035CB"/>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79">
    <w:nsid w:val="533E36C8"/>
    <w:multiLevelType w:val="multilevel"/>
    <w:tmpl w:val="533E36C8"/>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80">
    <w:nsid w:val="53C20A0B"/>
    <w:multiLevelType w:val="multilevel"/>
    <w:tmpl w:val="53C20A0B"/>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81">
    <w:nsid w:val="549F2B4F"/>
    <w:multiLevelType w:val="multilevel"/>
    <w:tmpl w:val="549F2B4F"/>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82">
    <w:nsid w:val="54E11509"/>
    <w:multiLevelType w:val="multilevel"/>
    <w:tmpl w:val="54E11509"/>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83">
    <w:nsid w:val="55474147"/>
    <w:multiLevelType w:val="multilevel"/>
    <w:tmpl w:val="55474147"/>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84">
    <w:nsid w:val="56FA009A"/>
    <w:multiLevelType w:val="multilevel"/>
    <w:tmpl w:val="56FA009A"/>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85">
    <w:nsid w:val="59236286"/>
    <w:multiLevelType w:val="multilevel"/>
    <w:tmpl w:val="59236286"/>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86">
    <w:nsid w:val="599D2BD9"/>
    <w:multiLevelType w:val="multilevel"/>
    <w:tmpl w:val="599D2BD9"/>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87">
    <w:nsid w:val="59F85A94"/>
    <w:multiLevelType w:val="multilevel"/>
    <w:tmpl w:val="59F85A94"/>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88">
    <w:nsid w:val="5C271901"/>
    <w:multiLevelType w:val="multilevel"/>
    <w:tmpl w:val="5C271901"/>
    <w:lvl w:ilvl="0" w:tentative="0">
      <w:start w:val="1"/>
      <w:numFmt w:val="bullet"/>
      <w:lvlText w:val=""/>
      <w:lvlJc w:val="left"/>
      <w:pPr>
        <w:ind w:left="709" w:hanging="397"/>
      </w:pPr>
      <w:rPr>
        <w:rFonts w:hint="default" w:ascii="Symbol" w:hAnsi="Symbol"/>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89">
    <w:nsid w:val="5CDE6964"/>
    <w:multiLevelType w:val="multilevel"/>
    <w:tmpl w:val="5CDE6964"/>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90">
    <w:nsid w:val="5E215AA0"/>
    <w:multiLevelType w:val="multilevel"/>
    <w:tmpl w:val="5E215AA0"/>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91">
    <w:nsid w:val="60671EC5"/>
    <w:multiLevelType w:val="multilevel"/>
    <w:tmpl w:val="60671EC5"/>
    <w:lvl w:ilvl="0" w:tentative="0">
      <w:start w:val="1"/>
      <w:numFmt w:val="bullet"/>
      <w:lvlText w:val=""/>
      <w:lvlJc w:val="left"/>
      <w:pPr>
        <w:ind w:left="644" w:hanging="360"/>
      </w:pPr>
      <w:rPr>
        <w:rFonts w:hint="default" w:ascii="Symbol" w:hAnsi="Symbol"/>
      </w:rPr>
    </w:lvl>
    <w:lvl w:ilvl="1" w:tentative="0">
      <w:start w:val="1"/>
      <w:numFmt w:val="bullet"/>
      <w:lvlText w:val="o"/>
      <w:lvlJc w:val="left"/>
      <w:pPr>
        <w:ind w:left="1364" w:hanging="360"/>
      </w:pPr>
      <w:rPr>
        <w:rFonts w:hint="default" w:ascii="Courier New" w:hAnsi="Courier New"/>
      </w:rPr>
    </w:lvl>
    <w:lvl w:ilvl="2" w:tentative="0">
      <w:start w:val="1"/>
      <w:numFmt w:val="bullet"/>
      <w:lvlText w:val=""/>
      <w:lvlJc w:val="left"/>
      <w:pPr>
        <w:ind w:left="2084" w:hanging="360"/>
      </w:pPr>
      <w:rPr>
        <w:rFonts w:hint="default" w:ascii="Wingdings" w:hAnsi="Wingdings"/>
      </w:rPr>
    </w:lvl>
    <w:lvl w:ilvl="3" w:tentative="0">
      <w:start w:val="1"/>
      <w:numFmt w:val="bullet"/>
      <w:lvlText w:val=""/>
      <w:lvlJc w:val="left"/>
      <w:pPr>
        <w:ind w:left="2804" w:hanging="360"/>
      </w:pPr>
      <w:rPr>
        <w:rFonts w:hint="default" w:ascii="Symbol" w:hAnsi="Symbol"/>
      </w:rPr>
    </w:lvl>
    <w:lvl w:ilvl="4" w:tentative="0">
      <w:start w:val="1"/>
      <w:numFmt w:val="bullet"/>
      <w:lvlText w:val="o"/>
      <w:lvlJc w:val="left"/>
      <w:pPr>
        <w:ind w:left="3524" w:hanging="360"/>
      </w:pPr>
      <w:rPr>
        <w:rFonts w:hint="default" w:ascii="Courier New" w:hAnsi="Courier New"/>
      </w:rPr>
    </w:lvl>
    <w:lvl w:ilvl="5" w:tentative="0">
      <w:start w:val="1"/>
      <w:numFmt w:val="bullet"/>
      <w:lvlText w:val=""/>
      <w:lvlJc w:val="left"/>
      <w:pPr>
        <w:ind w:left="4244" w:hanging="360"/>
      </w:pPr>
      <w:rPr>
        <w:rFonts w:hint="default" w:ascii="Wingdings" w:hAnsi="Wingdings"/>
      </w:rPr>
    </w:lvl>
    <w:lvl w:ilvl="6" w:tentative="0">
      <w:start w:val="1"/>
      <w:numFmt w:val="bullet"/>
      <w:lvlText w:val=""/>
      <w:lvlJc w:val="left"/>
      <w:pPr>
        <w:ind w:left="4964" w:hanging="360"/>
      </w:pPr>
      <w:rPr>
        <w:rFonts w:hint="default" w:ascii="Symbol" w:hAnsi="Symbol"/>
      </w:rPr>
    </w:lvl>
    <w:lvl w:ilvl="7" w:tentative="0">
      <w:start w:val="1"/>
      <w:numFmt w:val="bullet"/>
      <w:lvlText w:val="o"/>
      <w:lvlJc w:val="left"/>
      <w:pPr>
        <w:ind w:left="5684" w:hanging="360"/>
      </w:pPr>
      <w:rPr>
        <w:rFonts w:hint="default" w:ascii="Courier New" w:hAnsi="Courier New"/>
      </w:rPr>
    </w:lvl>
    <w:lvl w:ilvl="8" w:tentative="0">
      <w:start w:val="1"/>
      <w:numFmt w:val="bullet"/>
      <w:lvlText w:val=""/>
      <w:lvlJc w:val="left"/>
      <w:pPr>
        <w:ind w:left="6404" w:hanging="360"/>
      </w:pPr>
      <w:rPr>
        <w:rFonts w:hint="default" w:ascii="Wingdings" w:hAnsi="Wingdings"/>
      </w:rPr>
    </w:lvl>
  </w:abstractNum>
  <w:abstractNum w:abstractNumId="92">
    <w:nsid w:val="60950320"/>
    <w:multiLevelType w:val="multilevel"/>
    <w:tmpl w:val="60950320"/>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93">
    <w:nsid w:val="616663FA"/>
    <w:multiLevelType w:val="multilevel"/>
    <w:tmpl w:val="616663FA"/>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94">
    <w:nsid w:val="61D20FD0"/>
    <w:multiLevelType w:val="multilevel"/>
    <w:tmpl w:val="61D20FD0"/>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95">
    <w:nsid w:val="6A1E45E3"/>
    <w:multiLevelType w:val="multilevel"/>
    <w:tmpl w:val="6A1E45E3"/>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96">
    <w:nsid w:val="6D343278"/>
    <w:multiLevelType w:val="multilevel"/>
    <w:tmpl w:val="6D343278"/>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97">
    <w:nsid w:val="71593EA0"/>
    <w:multiLevelType w:val="multilevel"/>
    <w:tmpl w:val="71593EA0"/>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98">
    <w:nsid w:val="728E10FB"/>
    <w:multiLevelType w:val="multilevel"/>
    <w:tmpl w:val="728E10FB"/>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99">
    <w:nsid w:val="73677E1A"/>
    <w:multiLevelType w:val="multilevel"/>
    <w:tmpl w:val="73677E1A"/>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100">
    <w:nsid w:val="736F2EEE"/>
    <w:multiLevelType w:val="multilevel"/>
    <w:tmpl w:val="736F2EEE"/>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101">
    <w:nsid w:val="74466930"/>
    <w:multiLevelType w:val="multilevel"/>
    <w:tmpl w:val="74466930"/>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102">
    <w:nsid w:val="74E701A9"/>
    <w:multiLevelType w:val="multilevel"/>
    <w:tmpl w:val="74E701A9"/>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103">
    <w:nsid w:val="7747215B"/>
    <w:multiLevelType w:val="multilevel"/>
    <w:tmpl w:val="7747215B"/>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104">
    <w:nsid w:val="79050E1A"/>
    <w:multiLevelType w:val="multilevel"/>
    <w:tmpl w:val="79050E1A"/>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105">
    <w:nsid w:val="79D940B0"/>
    <w:multiLevelType w:val="multilevel"/>
    <w:tmpl w:val="79D940B0"/>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106">
    <w:nsid w:val="7C9709A7"/>
    <w:multiLevelType w:val="multilevel"/>
    <w:tmpl w:val="7C9709A7"/>
    <w:lvl w:ilvl="0" w:tentative="0">
      <w:start w:val="1"/>
      <w:numFmt w:val="bullet"/>
      <w:lvlText w:val=""/>
      <w:lvlJc w:val="left"/>
      <w:pPr>
        <w:ind w:left="644" w:hanging="360"/>
      </w:pPr>
      <w:rPr>
        <w:rFonts w:hint="default" w:ascii="Symbol" w:hAnsi="Symbol"/>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107">
    <w:nsid w:val="7D3F2C03"/>
    <w:multiLevelType w:val="multilevel"/>
    <w:tmpl w:val="7D3F2C03"/>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108">
    <w:nsid w:val="7E240466"/>
    <w:multiLevelType w:val="multilevel"/>
    <w:tmpl w:val="7E240466"/>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109">
    <w:nsid w:val="7F565258"/>
    <w:multiLevelType w:val="multilevel"/>
    <w:tmpl w:val="7F565258"/>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110">
    <w:nsid w:val="7F622D50"/>
    <w:multiLevelType w:val="multilevel"/>
    <w:tmpl w:val="7F622D50"/>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num w:numId="1">
    <w:abstractNumId w:val="19"/>
  </w:num>
  <w:num w:numId="2">
    <w:abstractNumId w:val="33"/>
  </w:num>
  <w:num w:numId="3">
    <w:abstractNumId w:val="25"/>
  </w:num>
  <w:num w:numId="4">
    <w:abstractNumId w:val="21"/>
  </w:num>
  <w:num w:numId="5">
    <w:abstractNumId w:val="100"/>
  </w:num>
  <w:num w:numId="6">
    <w:abstractNumId w:val="95"/>
  </w:num>
  <w:num w:numId="7">
    <w:abstractNumId w:val="26"/>
  </w:num>
  <w:num w:numId="8">
    <w:abstractNumId w:val="89"/>
  </w:num>
  <w:num w:numId="9">
    <w:abstractNumId w:val="48"/>
  </w:num>
  <w:num w:numId="10">
    <w:abstractNumId w:val="32"/>
  </w:num>
  <w:num w:numId="11">
    <w:abstractNumId w:val="75"/>
  </w:num>
  <w:num w:numId="12">
    <w:abstractNumId w:val="59"/>
  </w:num>
  <w:num w:numId="13">
    <w:abstractNumId w:val="79"/>
  </w:num>
  <w:num w:numId="14">
    <w:abstractNumId w:val="45"/>
  </w:num>
  <w:num w:numId="15">
    <w:abstractNumId w:val="44"/>
  </w:num>
  <w:num w:numId="16">
    <w:abstractNumId w:val="30"/>
  </w:num>
  <w:num w:numId="17">
    <w:abstractNumId w:val="16"/>
  </w:num>
  <w:num w:numId="18">
    <w:abstractNumId w:val="65"/>
  </w:num>
  <w:num w:numId="19">
    <w:abstractNumId w:val="71"/>
  </w:num>
  <w:num w:numId="20">
    <w:abstractNumId w:val="5"/>
  </w:num>
  <w:num w:numId="21">
    <w:abstractNumId w:val="77"/>
  </w:num>
  <w:num w:numId="22">
    <w:abstractNumId w:val="24"/>
  </w:num>
  <w:num w:numId="23">
    <w:abstractNumId w:val="81"/>
  </w:num>
  <w:num w:numId="24">
    <w:abstractNumId w:val="82"/>
  </w:num>
  <w:num w:numId="25">
    <w:abstractNumId w:val="41"/>
  </w:num>
  <w:num w:numId="26">
    <w:abstractNumId w:val="31"/>
  </w:num>
  <w:num w:numId="27">
    <w:abstractNumId w:val="47"/>
  </w:num>
  <w:num w:numId="28">
    <w:abstractNumId w:val="35"/>
  </w:num>
  <w:num w:numId="29">
    <w:abstractNumId w:val="105"/>
  </w:num>
  <w:num w:numId="30">
    <w:abstractNumId w:val="87"/>
  </w:num>
  <w:num w:numId="31">
    <w:abstractNumId w:val="1"/>
  </w:num>
  <w:num w:numId="32">
    <w:abstractNumId w:val="17"/>
  </w:num>
  <w:num w:numId="33">
    <w:abstractNumId w:val="68"/>
  </w:num>
  <w:num w:numId="34">
    <w:abstractNumId w:val="27"/>
  </w:num>
  <w:num w:numId="35">
    <w:abstractNumId w:val="70"/>
  </w:num>
  <w:num w:numId="36">
    <w:abstractNumId w:val="49"/>
  </w:num>
  <w:num w:numId="37">
    <w:abstractNumId w:val="22"/>
  </w:num>
  <w:num w:numId="38">
    <w:abstractNumId w:val="43"/>
  </w:num>
  <w:num w:numId="39">
    <w:abstractNumId w:val="69"/>
  </w:num>
  <w:num w:numId="40">
    <w:abstractNumId w:val="50"/>
  </w:num>
  <w:num w:numId="41">
    <w:abstractNumId w:val="0"/>
  </w:num>
  <w:num w:numId="42">
    <w:abstractNumId w:val="14"/>
  </w:num>
  <w:num w:numId="43">
    <w:abstractNumId w:val="60"/>
  </w:num>
  <w:num w:numId="44">
    <w:abstractNumId w:val="46"/>
  </w:num>
  <w:num w:numId="45">
    <w:abstractNumId w:val="13"/>
  </w:num>
  <w:num w:numId="46">
    <w:abstractNumId w:val="84"/>
  </w:num>
  <w:num w:numId="47">
    <w:abstractNumId w:val="93"/>
  </w:num>
  <w:num w:numId="48">
    <w:abstractNumId w:val="10"/>
  </w:num>
  <w:num w:numId="49">
    <w:abstractNumId w:val="51"/>
  </w:num>
  <w:num w:numId="50">
    <w:abstractNumId w:val="73"/>
  </w:num>
  <w:num w:numId="51">
    <w:abstractNumId w:val="37"/>
  </w:num>
  <w:num w:numId="52">
    <w:abstractNumId w:val="28"/>
  </w:num>
  <w:num w:numId="53">
    <w:abstractNumId w:val="67"/>
  </w:num>
  <w:num w:numId="54">
    <w:abstractNumId w:val="66"/>
  </w:num>
  <w:num w:numId="55">
    <w:abstractNumId w:val="90"/>
  </w:num>
  <w:num w:numId="56">
    <w:abstractNumId w:val="78"/>
  </w:num>
  <w:num w:numId="57">
    <w:abstractNumId w:val="103"/>
  </w:num>
  <w:num w:numId="58">
    <w:abstractNumId w:val="58"/>
  </w:num>
  <w:num w:numId="59">
    <w:abstractNumId w:val="83"/>
  </w:num>
  <w:num w:numId="60">
    <w:abstractNumId w:val="8"/>
  </w:num>
  <w:num w:numId="61">
    <w:abstractNumId w:val="15"/>
  </w:num>
  <w:num w:numId="62">
    <w:abstractNumId w:val="106"/>
  </w:num>
  <w:num w:numId="63">
    <w:abstractNumId w:val="96"/>
  </w:num>
  <w:num w:numId="64">
    <w:abstractNumId w:val="29"/>
  </w:num>
  <w:num w:numId="65">
    <w:abstractNumId w:val="4"/>
  </w:num>
  <w:num w:numId="66">
    <w:abstractNumId w:val="9"/>
  </w:num>
  <w:num w:numId="67">
    <w:abstractNumId w:val="56"/>
  </w:num>
  <w:num w:numId="68">
    <w:abstractNumId w:val="92"/>
  </w:num>
  <w:num w:numId="69">
    <w:abstractNumId w:val="80"/>
  </w:num>
  <w:num w:numId="70">
    <w:abstractNumId w:val="86"/>
  </w:num>
  <w:num w:numId="71">
    <w:abstractNumId w:val="94"/>
  </w:num>
  <w:num w:numId="72">
    <w:abstractNumId w:val="34"/>
  </w:num>
  <w:num w:numId="73">
    <w:abstractNumId w:val="101"/>
  </w:num>
  <w:num w:numId="74">
    <w:abstractNumId w:val="36"/>
  </w:num>
  <w:num w:numId="75">
    <w:abstractNumId w:val="55"/>
  </w:num>
  <w:num w:numId="76">
    <w:abstractNumId w:val="110"/>
  </w:num>
  <w:num w:numId="77">
    <w:abstractNumId w:val="12"/>
  </w:num>
  <w:num w:numId="78">
    <w:abstractNumId w:val="18"/>
  </w:num>
  <w:num w:numId="79">
    <w:abstractNumId w:val="63"/>
  </w:num>
  <w:num w:numId="80">
    <w:abstractNumId w:val="40"/>
  </w:num>
  <w:num w:numId="81">
    <w:abstractNumId w:val="102"/>
  </w:num>
  <w:num w:numId="82">
    <w:abstractNumId w:val="57"/>
  </w:num>
  <w:num w:numId="83">
    <w:abstractNumId w:val="85"/>
  </w:num>
  <w:num w:numId="84">
    <w:abstractNumId w:val="74"/>
  </w:num>
  <w:num w:numId="85">
    <w:abstractNumId w:val="3"/>
  </w:num>
  <w:num w:numId="86">
    <w:abstractNumId w:val="53"/>
  </w:num>
  <w:num w:numId="87">
    <w:abstractNumId w:val="104"/>
  </w:num>
  <w:num w:numId="88">
    <w:abstractNumId w:val="54"/>
  </w:num>
  <w:num w:numId="89">
    <w:abstractNumId w:val="39"/>
  </w:num>
  <w:num w:numId="90">
    <w:abstractNumId w:val="64"/>
  </w:num>
  <w:num w:numId="91">
    <w:abstractNumId w:val="108"/>
  </w:num>
  <w:num w:numId="92">
    <w:abstractNumId w:val="109"/>
  </w:num>
  <w:num w:numId="93">
    <w:abstractNumId w:val="6"/>
  </w:num>
  <w:num w:numId="94">
    <w:abstractNumId w:val="88"/>
  </w:num>
  <w:num w:numId="95">
    <w:abstractNumId w:val="61"/>
  </w:num>
  <w:num w:numId="96">
    <w:abstractNumId w:val="52"/>
  </w:num>
  <w:num w:numId="97">
    <w:abstractNumId w:val="62"/>
  </w:num>
  <w:num w:numId="98">
    <w:abstractNumId w:val="76"/>
  </w:num>
  <w:num w:numId="99">
    <w:abstractNumId w:val="72"/>
  </w:num>
  <w:num w:numId="100">
    <w:abstractNumId w:val="2"/>
  </w:num>
  <w:num w:numId="101">
    <w:abstractNumId w:val="42"/>
  </w:num>
  <w:num w:numId="102">
    <w:abstractNumId w:val="99"/>
  </w:num>
  <w:num w:numId="103">
    <w:abstractNumId w:val="11"/>
  </w:num>
  <w:num w:numId="104">
    <w:abstractNumId w:val="107"/>
  </w:num>
  <w:num w:numId="105">
    <w:abstractNumId w:val="91"/>
  </w:num>
  <w:num w:numId="106">
    <w:abstractNumId w:val="98"/>
  </w:num>
  <w:num w:numId="107">
    <w:abstractNumId w:val="23"/>
  </w:num>
  <w:num w:numId="108">
    <w:abstractNumId w:val="20"/>
  </w:num>
  <w:num w:numId="109">
    <w:abstractNumId w:val="7"/>
  </w:num>
  <w:num w:numId="110">
    <w:abstractNumId w:val="97"/>
  </w:num>
  <w:num w:numId="111">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embedSystemFonts/>
  <w:bordersDoNotSurroundHeader w:val="1"/>
  <w:bordersDoNotSurroundFooter w:val="1"/>
  <w:documentProtection w:enforcement="0"/>
  <w:defaultTabStop w:val="720"/>
  <w:drawingGridHorizontalSpacing w:val="360"/>
  <w:drawingGridVerticalSpacing w:val="360"/>
  <w:displayHorizontalDrawingGridEvery w:val="0"/>
  <w:displayVerticalDrawingGridEvery w:val="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4474"/>
    <w:rsid w:val="000615BA"/>
    <w:rsid w:val="000B3160"/>
    <w:rsid w:val="00106A19"/>
    <w:rsid w:val="00121DF4"/>
    <w:rsid w:val="0016089A"/>
    <w:rsid w:val="0018437A"/>
    <w:rsid w:val="00192BE7"/>
    <w:rsid w:val="001A583C"/>
    <w:rsid w:val="001D6A92"/>
    <w:rsid w:val="0020168E"/>
    <w:rsid w:val="00214319"/>
    <w:rsid w:val="00242297"/>
    <w:rsid w:val="00251607"/>
    <w:rsid w:val="002B0C12"/>
    <w:rsid w:val="0030350B"/>
    <w:rsid w:val="00321C26"/>
    <w:rsid w:val="003867D9"/>
    <w:rsid w:val="003B410C"/>
    <w:rsid w:val="004030AD"/>
    <w:rsid w:val="00480457"/>
    <w:rsid w:val="004946EA"/>
    <w:rsid w:val="00497764"/>
    <w:rsid w:val="004A7BD9"/>
    <w:rsid w:val="004E10D3"/>
    <w:rsid w:val="004E7E9B"/>
    <w:rsid w:val="004F4405"/>
    <w:rsid w:val="00531218"/>
    <w:rsid w:val="005F0A13"/>
    <w:rsid w:val="00604A44"/>
    <w:rsid w:val="006063CF"/>
    <w:rsid w:val="00650D18"/>
    <w:rsid w:val="0065280D"/>
    <w:rsid w:val="006C508A"/>
    <w:rsid w:val="006C796F"/>
    <w:rsid w:val="006D2DDF"/>
    <w:rsid w:val="006F28D2"/>
    <w:rsid w:val="00736FF9"/>
    <w:rsid w:val="007475B2"/>
    <w:rsid w:val="007B5D05"/>
    <w:rsid w:val="007D1793"/>
    <w:rsid w:val="008219C0"/>
    <w:rsid w:val="00836CE0"/>
    <w:rsid w:val="00873ECF"/>
    <w:rsid w:val="008F5BC9"/>
    <w:rsid w:val="0092219C"/>
    <w:rsid w:val="009250EF"/>
    <w:rsid w:val="009414A3"/>
    <w:rsid w:val="00943C95"/>
    <w:rsid w:val="009572D4"/>
    <w:rsid w:val="00987834"/>
    <w:rsid w:val="009C1006"/>
    <w:rsid w:val="009C1214"/>
    <w:rsid w:val="00A27FCC"/>
    <w:rsid w:val="00A95F1C"/>
    <w:rsid w:val="00B55701"/>
    <w:rsid w:val="00B66E24"/>
    <w:rsid w:val="00BA4C8A"/>
    <w:rsid w:val="00BB7D10"/>
    <w:rsid w:val="00BC02A5"/>
    <w:rsid w:val="00C97278"/>
    <w:rsid w:val="00CD32CA"/>
    <w:rsid w:val="00D31587"/>
    <w:rsid w:val="00D4192F"/>
    <w:rsid w:val="00D803EA"/>
    <w:rsid w:val="00DB19DA"/>
    <w:rsid w:val="00DB2A9D"/>
    <w:rsid w:val="00DF3E58"/>
    <w:rsid w:val="00E7772F"/>
    <w:rsid w:val="00EA4474"/>
    <w:rsid w:val="00EF646A"/>
    <w:rsid w:val="00F073B5"/>
    <w:rsid w:val="00F63DDC"/>
    <w:rsid w:val="00F957D9"/>
    <w:rsid w:val="00FE0F5C"/>
    <w:rsid w:val="343C5B02"/>
  </w:rsids>
  <m:mathPr>
    <m:mathFont m:val="Cambria Math"/>
    <m:brkBin m:val="before"/>
    <m:brkBinSub m:val="--"/>
    <m:smallFrac m:val="0"/>
    <m:dispDef m:val="0"/>
    <m:lMargin m:val="0"/>
    <m:rMargin m:val="0"/>
    <m:defJc m:val="centerGroup"/>
    <m:wrapIndent m:val="1440"/>
    <m:intLim m:val="subSup"/>
    <m:naryLim m:val="subSup"/>
    <m:wrapRight m:val="1"/>
  </m:mathPr>
  <w:doNotAutoCompressPictures/>
  <w:themeFontLang w:val="en-US" w:eastAsia="zh-CN" w:bidi="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pPr>
    <w:rPr>
      <w:rFonts w:asciiTheme="minorHAnsi" w:hAnsiTheme="minorHAnsi" w:eastAsiaTheme="minorEastAsia" w:cstheme="minorBidi"/>
      <w:sz w:val="24"/>
      <w:szCs w:val="24"/>
      <w:lang w:val="en-US" w:eastAsia="ja-JP" w:bidi="ar-SA"/>
    </w:rPr>
  </w:style>
  <w:style w:type="character" w:default="1" w:styleId="5">
    <w:name w:val="Default Paragraph Font"/>
    <w:unhideWhenUsed/>
    <w:uiPriority w:val="1"/>
  </w:style>
  <w:style w:type="table" w:default="1" w:styleId="6">
    <w:name w:val="Normal Table"/>
    <w:unhideWhenUsed/>
    <w:uiPriority w:val="99"/>
    <w:tblPr>
      <w:tblLayout w:type="fixed"/>
      <w:tblCellMar>
        <w:top w:w="0" w:type="dxa"/>
        <w:left w:w="108" w:type="dxa"/>
        <w:bottom w:w="0" w:type="dxa"/>
        <w:right w:w="108" w:type="dxa"/>
      </w:tblCellMar>
    </w:tblPr>
  </w:style>
  <w:style w:type="paragraph" w:styleId="2">
    <w:name w:val="Balloon Text"/>
    <w:basedOn w:val="1"/>
    <w:link w:val="11"/>
    <w:unhideWhenUsed/>
    <w:uiPriority w:val="99"/>
    <w:pPr>
      <w:spacing w:after="0"/>
    </w:pPr>
    <w:rPr>
      <w:rFonts w:ascii="Lucida Grande" w:hAnsi="Lucida Grande" w:cs="Lucida Grande"/>
      <w:sz w:val="18"/>
      <w:szCs w:val="18"/>
    </w:rPr>
  </w:style>
  <w:style w:type="paragraph" w:styleId="3">
    <w:name w:val="footer"/>
    <w:basedOn w:val="1"/>
    <w:link w:val="10"/>
    <w:unhideWhenUsed/>
    <w:uiPriority w:val="99"/>
    <w:pPr>
      <w:tabs>
        <w:tab w:val="center" w:pos="4320"/>
        <w:tab w:val="right" w:pos="8640"/>
      </w:tabs>
      <w:spacing w:after="0"/>
    </w:pPr>
  </w:style>
  <w:style w:type="paragraph" w:styleId="4">
    <w:name w:val="header"/>
    <w:basedOn w:val="1"/>
    <w:link w:val="9"/>
    <w:unhideWhenUsed/>
    <w:uiPriority w:val="99"/>
    <w:pPr>
      <w:tabs>
        <w:tab w:val="center" w:pos="4320"/>
        <w:tab w:val="right" w:pos="8640"/>
      </w:tabs>
      <w:spacing w:after="0"/>
    </w:pPr>
  </w:style>
  <w:style w:type="table" w:styleId="7">
    <w:name w:val="Table Grid"/>
    <w:basedOn w:val="6"/>
    <w:uiPriority w:val="59"/>
    <w:pPr>
      <w:spacing w:after="0"/>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paragraph" w:styleId="8">
    <w:name w:val="List Paragraph"/>
    <w:basedOn w:val="1"/>
    <w:qFormat/>
    <w:uiPriority w:val="34"/>
    <w:pPr>
      <w:ind w:left="720"/>
      <w:contextualSpacing/>
    </w:pPr>
  </w:style>
  <w:style w:type="character" w:customStyle="1" w:styleId="9">
    <w:name w:val="页眉字符"/>
    <w:basedOn w:val="5"/>
    <w:link w:val="4"/>
    <w:uiPriority w:val="99"/>
  </w:style>
  <w:style w:type="character" w:customStyle="1" w:styleId="10">
    <w:name w:val="页脚字符"/>
    <w:basedOn w:val="5"/>
    <w:link w:val="3"/>
    <w:uiPriority w:val="99"/>
  </w:style>
  <w:style w:type="character" w:customStyle="1" w:styleId="11">
    <w:name w:val="批注框文本字符"/>
    <w:basedOn w:val="5"/>
    <w:link w:val="2"/>
    <w:semiHidden/>
    <w:uiPriority w:val="99"/>
    <w:rPr>
      <w:rFonts w:ascii="Lucida Grande" w:hAnsi="Lucida Grande" w:cs="Lucida Grande"/>
      <w:sz w:val="18"/>
      <w:szCs w:val="18"/>
    </w:rPr>
  </w:style>
  <w:style w:type="character" w:customStyle="1" w:styleId="12">
    <w:name w:val="apple-converted-space"/>
    <w:basedOn w:val="5"/>
    <w:uiPriority w:val="0"/>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95D0AE8-82C5-1F4B-9F53-6F172B0F0597}">
  <ds:schemaRefs/>
</ds:datastoreItem>
</file>

<file path=docProps/app.xml><?xml version="1.0" encoding="utf-8"?>
<Properties xmlns="http://schemas.openxmlformats.org/officeDocument/2006/extended-properties" xmlns:vt="http://schemas.openxmlformats.org/officeDocument/2006/docPropsVTypes">
  <Template>Normal.dotm</Template>
  <Company>University of Ottawa</Company>
  <Pages>42</Pages>
  <Words>19615</Words>
  <Characters>111812</Characters>
  <Lines>931</Lines>
  <Paragraphs>262</Paragraphs>
  <TotalTime>0</TotalTime>
  <ScaleCrop>false</ScaleCrop>
  <LinksUpToDate>false</LinksUpToDate>
  <CharactersWithSpaces>131165</CharactersWithSpaces>
  <Application>WPS Office_10.1.0.6929_F1E327BC-269C-435d-A152-05C5408002CA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2013-12-11T18:40:00Z</dcterms:created>
  <dc:creator>Yasna Sarwar</dc:creator>
  <cp:lastModifiedBy>11</cp:lastModifiedBy>
  <cp:lastPrinted>2013-11-25T05:19:00Z</cp:lastPrinted>
  <dcterms:modified xsi:type="dcterms:W3CDTF">2018-02-05T03:47:43Z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2052-10.1.0.6929</vt:lpwstr>
  </property>
</Properties>
</file>