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38811" w14:textId="77777777" w:rsidR="002759FF" w:rsidRPr="00787FC7" w:rsidRDefault="00BC6F55">
      <w:pPr>
        <w:jc w:val="center"/>
        <w:rPr>
          <w:lang w:val="fr-CA"/>
        </w:rPr>
      </w:pPr>
      <w:r w:rsidRPr="00787FC7">
        <w:rPr>
          <w:lang w:val="fr-CA"/>
        </w:rPr>
        <w:t xml:space="preserve">Titrage acide base </w:t>
      </w:r>
    </w:p>
    <w:p w14:paraId="57238812" w14:textId="77777777" w:rsidR="002759FF" w:rsidRPr="00787FC7" w:rsidRDefault="00BC6F55">
      <w:pPr>
        <w:jc w:val="center"/>
        <w:rPr>
          <w:lang w:val="fr-CA"/>
        </w:rPr>
      </w:pPr>
      <w:r w:rsidRPr="00787FC7">
        <w:rPr>
          <w:lang w:val="fr-CA"/>
        </w:rPr>
        <w:t>Expérience #4</w:t>
      </w:r>
    </w:p>
    <w:p w14:paraId="57238813" w14:textId="77777777" w:rsidR="002759FF" w:rsidRPr="00787FC7" w:rsidRDefault="002759FF">
      <w:pPr>
        <w:jc w:val="center"/>
        <w:rPr>
          <w:lang w:val="fr-CA"/>
        </w:rPr>
      </w:pPr>
    </w:p>
    <w:p w14:paraId="57238814" w14:textId="77777777" w:rsidR="002759FF" w:rsidRPr="00787FC7" w:rsidRDefault="002759FF">
      <w:pPr>
        <w:jc w:val="center"/>
        <w:rPr>
          <w:lang w:val="fr-CA"/>
        </w:rPr>
      </w:pPr>
    </w:p>
    <w:p w14:paraId="57238815" w14:textId="77777777" w:rsidR="002759FF" w:rsidRPr="00787FC7" w:rsidRDefault="002759FF">
      <w:pPr>
        <w:jc w:val="center"/>
        <w:rPr>
          <w:lang w:val="fr-CA"/>
        </w:rPr>
      </w:pPr>
    </w:p>
    <w:p w14:paraId="57238816" w14:textId="77777777" w:rsidR="002759FF" w:rsidRPr="00787FC7" w:rsidRDefault="002759FF">
      <w:pPr>
        <w:ind w:left="2160"/>
        <w:rPr>
          <w:lang w:val="fr-CA"/>
        </w:rPr>
      </w:pPr>
    </w:p>
    <w:p w14:paraId="57238817" w14:textId="77777777" w:rsidR="002759FF" w:rsidRPr="00787FC7" w:rsidRDefault="002759FF">
      <w:pPr>
        <w:jc w:val="center"/>
        <w:rPr>
          <w:lang w:val="fr-CA"/>
        </w:rPr>
      </w:pPr>
    </w:p>
    <w:p w14:paraId="57238818" w14:textId="77777777" w:rsidR="002759FF" w:rsidRPr="00787FC7" w:rsidRDefault="002759FF">
      <w:pPr>
        <w:rPr>
          <w:lang w:val="fr-CA"/>
        </w:rPr>
      </w:pPr>
    </w:p>
    <w:p w14:paraId="57238819" w14:textId="77777777" w:rsidR="002759FF" w:rsidRPr="00787FC7" w:rsidRDefault="002759FF">
      <w:pPr>
        <w:rPr>
          <w:lang w:val="fr-CA"/>
        </w:rPr>
      </w:pPr>
    </w:p>
    <w:p w14:paraId="5723881A" w14:textId="77777777" w:rsidR="002759FF" w:rsidRPr="00787FC7" w:rsidRDefault="002759FF">
      <w:pPr>
        <w:jc w:val="center"/>
        <w:rPr>
          <w:lang w:val="fr-CA"/>
        </w:rPr>
      </w:pPr>
    </w:p>
    <w:p w14:paraId="5723881B" w14:textId="77777777" w:rsidR="002759FF" w:rsidRPr="00787FC7" w:rsidRDefault="002759FF">
      <w:pPr>
        <w:jc w:val="right"/>
        <w:rPr>
          <w:lang w:val="fr-CA"/>
        </w:rPr>
      </w:pPr>
    </w:p>
    <w:p w14:paraId="5723881C" w14:textId="77777777" w:rsidR="002759FF" w:rsidRPr="00787FC7" w:rsidRDefault="00BC6F55">
      <w:pPr>
        <w:jc w:val="center"/>
        <w:rPr>
          <w:lang w:val="fr-CA"/>
        </w:rPr>
      </w:pPr>
      <w:r w:rsidRPr="00787FC7">
        <w:rPr>
          <w:lang w:val="fr-CA"/>
        </w:rPr>
        <w:t>Par</w:t>
      </w:r>
    </w:p>
    <w:p w14:paraId="5723881E" w14:textId="77777777" w:rsidR="002759FF" w:rsidRPr="00787FC7" w:rsidRDefault="002759FF">
      <w:pPr>
        <w:rPr>
          <w:lang w:val="fr-CA"/>
        </w:rPr>
      </w:pPr>
    </w:p>
    <w:p w14:paraId="5723881F" w14:textId="77777777" w:rsidR="002759FF" w:rsidRPr="00787FC7" w:rsidRDefault="002759FF">
      <w:pPr>
        <w:jc w:val="right"/>
        <w:rPr>
          <w:lang w:val="fr-CA"/>
        </w:rPr>
      </w:pPr>
    </w:p>
    <w:p w14:paraId="57238820" w14:textId="77777777" w:rsidR="002759FF" w:rsidRPr="00787FC7" w:rsidRDefault="002759FF">
      <w:pPr>
        <w:jc w:val="right"/>
        <w:rPr>
          <w:lang w:val="fr-CA"/>
        </w:rPr>
      </w:pPr>
    </w:p>
    <w:p w14:paraId="57238821" w14:textId="77777777" w:rsidR="002759FF" w:rsidRPr="00787FC7" w:rsidRDefault="002759FF">
      <w:pPr>
        <w:jc w:val="right"/>
        <w:rPr>
          <w:lang w:val="fr-CA"/>
        </w:rPr>
      </w:pPr>
    </w:p>
    <w:p w14:paraId="57238822" w14:textId="77777777" w:rsidR="002759FF" w:rsidRPr="00787FC7" w:rsidRDefault="002759FF">
      <w:pPr>
        <w:jc w:val="right"/>
        <w:rPr>
          <w:lang w:val="fr-CA"/>
        </w:rPr>
      </w:pPr>
    </w:p>
    <w:p w14:paraId="57238823" w14:textId="77777777" w:rsidR="002759FF" w:rsidRPr="00787FC7" w:rsidRDefault="002759FF">
      <w:pPr>
        <w:jc w:val="right"/>
        <w:rPr>
          <w:lang w:val="fr-CA"/>
        </w:rPr>
      </w:pPr>
    </w:p>
    <w:p w14:paraId="57238824" w14:textId="77777777" w:rsidR="002759FF" w:rsidRPr="00787FC7" w:rsidRDefault="002759FF">
      <w:pPr>
        <w:jc w:val="right"/>
        <w:rPr>
          <w:lang w:val="fr-CA"/>
        </w:rPr>
      </w:pPr>
    </w:p>
    <w:p w14:paraId="57238825" w14:textId="77777777" w:rsidR="002759FF" w:rsidRPr="00787FC7" w:rsidRDefault="002759FF">
      <w:pPr>
        <w:jc w:val="right"/>
        <w:rPr>
          <w:lang w:val="fr-CA"/>
        </w:rPr>
      </w:pPr>
    </w:p>
    <w:p w14:paraId="57238826" w14:textId="2906196B" w:rsidR="002759FF" w:rsidRPr="00787FC7" w:rsidRDefault="00BC6F55">
      <w:pPr>
        <w:jc w:val="center"/>
        <w:rPr>
          <w:lang w:val="fr-CA"/>
        </w:rPr>
      </w:pPr>
      <w:r w:rsidRPr="00787FC7">
        <w:rPr>
          <w:lang w:val="fr-CA"/>
        </w:rPr>
        <w:t xml:space="preserve">Travail soumis à la démonstratrice </w:t>
      </w:r>
    </w:p>
    <w:p w14:paraId="57238827" w14:textId="77777777" w:rsidR="002759FF" w:rsidRPr="00787FC7" w:rsidRDefault="00BC6F55">
      <w:pPr>
        <w:jc w:val="center"/>
        <w:rPr>
          <w:lang w:val="fr-CA"/>
        </w:rPr>
      </w:pPr>
      <w:proofErr w:type="gramStart"/>
      <w:r w:rsidRPr="00787FC7">
        <w:rPr>
          <w:lang w:val="fr-CA"/>
        </w:rPr>
        <w:t>dans</w:t>
      </w:r>
      <w:proofErr w:type="gramEnd"/>
      <w:r w:rsidRPr="00787FC7">
        <w:rPr>
          <w:lang w:val="fr-CA"/>
        </w:rPr>
        <w:t xml:space="preserve"> le cadre du cours de chimie </w:t>
      </w:r>
    </w:p>
    <w:p w14:paraId="57238828" w14:textId="77777777" w:rsidR="002759FF" w:rsidRPr="00787FC7" w:rsidRDefault="00BC6F55">
      <w:pPr>
        <w:jc w:val="center"/>
        <w:rPr>
          <w:lang w:val="fr-CA"/>
        </w:rPr>
      </w:pPr>
      <w:r w:rsidRPr="00787FC7">
        <w:rPr>
          <w:lang w:val="fr-CA"/>
        </w:rPr>
        <w:t>(CHM1711 A)</w:t>
      </w:r>
    </w:p>
    <w:p w14:paraId="57238829" w14:textId="77777777" w:rsidR="002759FF" w:rsidRPr="00787FC7" w:rsidRDefault="002759FF">
      <w:pPr>
        <w:jc w:val="right"/>
        <w:rPr>
          <w:lang w:val="fr-CA"/>
        </w:rPr>
      </w:pPr>
    </w:p>
    <w:p w14:paraId="5723882A" w14:textId="77777777" w:rsidR="002759FF" w:rsidRPr="00787FC7" w:rsidRDefault="002759FF">
      <w:pPr>
        <w:jc w:val="right"/>
        <w:rPr>
          <w:lang w:val="fr-CA"/>
        </w:rPr>
      </w:pPr>
    </w:p>
    <w:p w14:paraId="5723882B" w14:textId="77777777" w:rsidR="002759FF" w:rsidRPr="00787FC7" w:rsidRDefault="002759FF">
      <w:pPr>
        <w:jc w:val="right"/>
        <w:rPr>
          <w:lang w:val="fr-CA"/>
        </w:rPr>
      </w:pPr>
    </w:p>
    <w:p w14:paraId="5723882C" w14:textId="77777777" w:rsidR="002759FF" w:rsidRPr="00787FC7" w:rsidRDefault="002759FF">
      <w:pPr>
        <w:rPr>
          <w:lang w:val="fr-CA"/>
        </w:rPr>
      </w:pPr>
    </w:p>
    <w:p w14:paraId="5723882D" w14:textId="77777777" w:rsidR="002759FF" w:rsidRPr="00787FC7" w:rsidRDefault="002759FF">
      <w:pPr>
        <w:jc w:val="right"/>
        <w:rPr>
          <w:lang w:val="fr-CA"/>
        </w:rPr>
      </w:pPr>
    </w:p>
    <w:p w14:paraId="5723882E" w14:textId="77777777" w:rsidR="002759FF" w:rsidRPr="00787FC7" w:rsidRDefault="002759FF">
      <w:pPr>
        <w:jc w:val="right"/>
        <w:rPr>
          <w:lang w:val="fr-CA"/>
        </w:rPr>
      </w:pPr>
    </w:p>
    <w:p w14:paraId="5723882F" w14:textId="77777777" w:rsidR="002759FF" w:rsidRPr="00787FC7" w:rsidRDefault="002759FF">
      <w:pPr>
        <w:jc w:val="right"/>
        <w:rPr>
          <w:lang w:val="fr-CA"/>
        </w:rPr>
      </w:pPr>
    </w:p>
    <w:p w14:paraId="57238830" w14:textId="77777777" w:rsidR="002759FF" w:rsidRPr="00787FC7" w:rsidRDefault="002759FF">
      <w:pPr>
        <w:jc w:val="right"/>
        <w:rPr>
          <w:lang w:val="fr-CA"/>
        </w:rPr>
      </w:pPr>
    </w:p>
    <w:p w14:paraId="57238831" w14:textId="77777777" w:rsidR="002759FF" w:rsidRPr="00787FC7" w:rsidRDefault="002759FF">
      <w:pPr>
        <w:rPr>
          <w:lang w:val="fr-CA"/>
        </w:rPr>
      </w:pPr>
    </w:p>
    <w:p w14:paraId="57238832" w14:textId="77777777" w:rsidR="002759FF" w:rsidRPr="00787FC7" w:rsidRDefault="002759FF">
      <w:pPr>
        <w:jc w:val="right"/>
        <w:rPr>
          <w:lang w:val="fr-CA"/>
        </w:rPr>
      </w:pPr>
    </w:p>
    <w:p w14:paraId="57238833" w14:textId="77777777" w:rsidR="002759FF" w:rsidRPr="00787FC7" w:rsidRDefault="002759FF">
      <w:pPr>
        <w:jc w:val="right"/>
        <w:rPr>
          <w:lang w:val="fr-CA"/>
        </w:rPr>
      </w:pPr>
    </w:p>
    <w:p w14:paraId="57238834" w14:textId="77777777" w:rsidR="002759FF" w:rsidRPr="00787FC7" w:rsidRDefault="002759FF">
      <w:pPr>
        <w:jc w:val="right"/>
        <w:rPr>
          <w:lang w:val="fr-CA"/>
        </w:rPr>
      </w:pPr>
    </w:p>
    <w:p w14:paraId="57238835" w14:textId="77777777" w:rsidR="002759FF" w:rsidRPr="00787FC7" w:rsidRDefault="00BC6F55">
      <w:pPr>
        <w:jc w:val="center"/>
        <w:rPr>
          <w:lang w:val="fr-CA"/>
        </w:rPr>
      </w:pPr>
      <w:r w:rsidRPr="00787FC7">
        <w:rPr>
          <w:lang w:val="fr-CA"/>
        </w:rPr>
        <w:t xml:space="preserve">Département de Chimie </w:t>
      </w:r>
    </w:p>
    <w:p w14:paraId="57238836" w14:textId="77777777" w:rsidR="002759FF" w:rsidRPr="00787FC7" w:rsidRDefault="00BC6F55">
      <w:pPr>
        <w:jc w:val="center"/>
        <w:rPr>
          <w:lang w:val="fr-CA"/>
        </w:rPr>
      </w:pPr>
      <w:r w:rsidRPr="00787FC7">
        <w:rPr>
          <w:lang w:val="fr-CA"/>
        </w:rPr>
        <w:t>Université d’Ottawa</w:t>
      </w:r>
    </w:p>
    <w:p w14:paraId="57238837" w14:textId="77777777" w:rsidR="002759FF" w:rsidRPr="00087F17" w:rsidRDefault="00BC6F55">
      <w:pPr>
        <w:jc w:val="center"/>
        <w:rPr>
          <w:lang w:val="fr-CA"/>
        </w:rPr>
      </w:pPr>
      <w:r w:rsidRPr="00087F17">
        <w:rPr>
          <w:lang w:val="fr-CA"/>
        </w:rPr>
        <w:t>Le 9 novembre 2017</w:t>
      </w:r>
    </w:p>
    <w:p w14:paraId="57238838" w14:textId="77777777" w:rsidR="002759FF" w:rsidRPr="00087F17" w:rsidRDefault="002759FF">
      <w:pPr>
        <w:jc w:val="center"/>
        <w:rPr>
          <w:lang w:val="fr-CA"/>
        </w:rPr>
      </w:pPr>
    </w:p>
    <w:p w14:paraId="57238839" w14:textId="77777777" w:rsidR="002759FF" w:rsidRPr="00087F17" w:rsidRDefault="002759FF">
      <w:pPr>
        <w:jc w:val="center"/>
        <w:rPr>
          <w:lang w:val="fr-CA"/>
        </w:rPr>
      </w:pPr>
    </w:p>
    <w:p w14:paraId="5723883A" w14:textId="77777777" w:rsidR="002759FF" w:rsidRPr="00087F17" w:rsidRDefault="002759FF">
      <w:pPr>
        <w:jc w:val="center"/>
        <w:rPr>
          <w:lang w:val="fr-CA"/>
        </w:rPr>
      </w:pPr>
    </w:p>
    <w:p w14:paraId="5723883B" w14:textId="77777777" w:rsidR="002759FF" w:rsidRPr="00087F17" w:rsidRDefault="002759FF">
      <w:pPr>
        <w:jc w:val="center"/>
        <w:rPr>
          <w:lang w:val="fr-CA"/>
        </w:rPr>
      </w:pPr>
    </w:p>
    <w:p w14:paraId="5723883C" w14:textId="77777777" w:rsidR="002759FF" w:rsidRPr="00087F17" w:rsidRDefault="002759FF">
      <w:pPr>
        <w:jc w:val="center"/>
        <w:rPr>
          <w:lang w:val="fr-CA"/>
        </w:rPr>
      </w:pPr>
    </w:p>
    <w:p w14:paraId="09623668" w14:textId="77777777" w:rsidR="000024D6" w:rsidRDefault="000024D6">
      <w:pPr>
        <w:jc w:val="right"/>
        <w:rPr>
          <w:lang w:val="fr-CA"/>
        </w:rPr>
      </w:pPr>
    </w:p>
    <w:p w14:paraId="5723883D" w14:textId="6F5E2299" w:rsidR="002759FF" w:rsidRPr="00787FC7" w:rsidRDefault="00BC6F55">
      <w:pPr>
        <w:jc w:val="right"/>
        <w:rPr>
          <w:lang w:val="fr-CA"/>
        </w:rPr>
      </w:pPr>
      <w:r w:rsidRPr="00787FC7">
        <w:rPr>
          <w:lang w:val="fr-CA"/>
        </w:rPr>
        <w:lastRenderedPageBreak/>
        <w:t>Le 9 novembre 2017</w:t>
      </w:r>
    </w:p>
    <w:p w14:paraId="5723883E" w14:textId="77777777" w:rsidR="002759FF" w:rsidRPr="00787FC7" w:rsidRDefault="002759FF">
      <w:pPr>
        <w:jc w:val="center"/>
        <w:rPr>
          <w:lang w:val="fr-CA"/>
        </w:rPr>
      </w:pPr>
    </w:p>
    <w:p w14:paraId="5723883F" w14:textId="77777777" w:rsidR="002759FF" w:rsidRPr="00787FC7" w:rsidRDefault="00BC6F55">
      <w:pPr>
        <w:jc w:val="center"/>
        <w:rPr>
          <w:lang w:val="fr-CA"/>
        </w:rPr>
      </w:pPr>
      <w:r w:rsidRPr="00787FC7">
        <w:rPr>
          <w:lang w:val="fr-CA"/>
        </w:rPr>
        <w:t xml:space="preserve">Le titrage acide base </w:t>
      </w:r>
    </w:p>
    <w:p w14:paraId="57238840" w14:textId="77777777" w:rsidR="002759FF" w:rsidRPr="00787FC7" w:rsidRDefault="00BC6F55">
      <w:pPr>
        <w:rPr>
          <w:b/>
          <w:lang w:val="fr-CA"/>
        </w:rPr>
      </w:pPr>
      <w:r w:rsidRPr="00787FC7">
        <w:rPr>
          <w:b/>
          <w:lang w:val="fr-CA"/>
        </w:rPr>
        <w:t>Introduction:</w:t>
      </w:r>
    </w:p>
    <w:p w14:paraId="57238841" w14:textId="77777777" w:rsidR="002759FF" w:rsidRPr="00787FC7" w:rsidRDefault="002759FF">
      <w:pPr>
        <w:rPr>
          <w:lang w:val="fr-CA"/>
        </w:rPr>
      </w:pPr>
    </w:p>
    <w:p w14:paraId="57238842" w14:textId="77777777" w:rsidR="002759FF" w:rsidRPr="00787FC7" w:rsidRDefault="00BC6F55">
      <w:pPr>
        <w:jc w:val="center"/>
        <w:rPr>
          <w:u w:val="single"/>
          <w:lang w:val="fr-CA"/>
        </w:rPr>
      </w:pPr>
      <w:r w:rsidRPr="00787FC7">
        <w:rPr>
          <w:u w:val="single"/>
          <w:lang w:val="fr-CA"/>
        </w:rPr>
        <w:t>Les acides et les bases</w:t>
      </w:r>
    </w:p>
    <w:p w14:paraId="57238843" w14:textId="77777777" w:rsidR="002759FF" w:rsidRPr="00787FC7" w:rsidRDefault="00BC6F55">
      <w:pPr>
        <w:jc w:val="both"/>
        <w:rPr>
          <w:lang w:val="fr-CA"/>
        </w:rPr>
      </w:pPr>
      <w:r w:rsidRPr="00787FC7">
        <w:rPr>
          <w:lang w:val="fr-CA"/>
        </w:rPr>
        <w:t>Les acides et les bases sont des produits chimiques pouvant être très corrosifs. Selon la définition d’</w:t>
      </w:r>
      <w:proofErr w:type="spellStart"/>
      <w:r w:rsidRPr="00787FC7">
        <w:rPr>
          <w:lang w:val="fr-CA"/>
        </w:rPr>
        <w:t>Arrhénius</w:t>
      </w:r>
      <w:proofErr w:type="spellEnd"/>
      <w:r w:rsidRPr="00787FC7">
        <w:rPr>
          <w:lang w:val="fr-CA"/>
        </w:rPr>
        <w:t>, les acides sont définis étant être des donneurs de protons (H+) alors que les bases sont des donneurs d’hydroxydes (OH-) lorsque les deux entrent en contact avec de l’eau. En ajout, un acide va avoir un pH sous 7 et une base un pH au-dessus de 7. Voici quelques exemples suivant cette logique.</w:t>
      </w:r>
    </w:p>
    <w:p w14:paraId="57238844" w14:textId="77777777" w:rsidR="002759FF" w:rsidRPr="00787FC7" w:rsidRDefault="002759FF">
      <w:pPr>
        <w:rPr>
          <w:lang w:val="fr-CA"/>
        </w:rPr>
      </w:pPr>
    </w:p>
    <w:p w14:paraId="57238845" w14:textId="77777777" w:rsidR="002759FF" w:rsidRPr="00787FC7" w:rsidRDefault="00BC6F55">
      <w:pPr>
        <w:jc w:val="center"/>
        <w:rPr>
          <w:lang w:val="fr-CA"/>
        </w:rPr>
      </w:pPr>
      <w:r w:rsidRPr="00787FC7">
        <w:rPr>
          <w:lang w:val="fr-CA"/>
        </w:rPr>
        <w:t>Exemple d’équation de la dissolution d’un acide:</w:t>
      </w:r>
    </w:p>
    <w:p w14:paraId="57238846" w14:textId="77777777" w:rsidR="002759FF" w:rsidRPr="00087F17" w:rsidRDefault="00BC6F55">
      <w:pPr>
        <w:jc w:val="center"/>
        <w:rPr>
          <w:lang w:val="en-GB"/>
        </w:rPr>
      </w:pPr>
      <w:r w:rsidRPr="00087F17">
        <w:rPr>
          <w:lang w:val="en-GB"/>
        </w:rPr>
        <w:t>HNO3 (</w:t>
      </w:r>
      <w:proofErr w:type="spellStart"/>
      <w:r w:rsidRPr="00087F17">
        <w:rPr>
          <w:lang w:val="en-GB"/>
        </w:rPr>
        <w:t>aq</w:t>
      </w:r>
      <w:proofErr w:type="spellEnd"/>
      <w:r w:rsidRPr="00087F17">
        <w:rPr>
          <w:lang w:val="en-GB"/>
        </w:rPr>
        <w:t xml:space="preserve">) </w:t>
      </w:r>
      <w:proofErr w:type="gramStart"/>
      <w:r w:rsidRPr="00087F17">
        <w:rPr>
          <w:rFonts w:ascii="Arial Unicode MS" w:eastAsia="Arial Unicode MS" w:hAnsi="Arial Unicode MS" w:cs="Arial Unicode MS"/>
          <w:color w:val="222222"/>
          <w:highlight w:val="white"/>
          <w:lang w:val="en-GB"/>
        </w:rPr>
        <w:t>→</w:t>
      </w:r>
      <w:r w:rsidRPr="00087F17">
        <w:rPr>
          <w:lang w:val="en-GB"/>
        </w:rPr>
        <w:t xml:space="preserve">  H</w:t>
      </w:r>
      <w:proofErr w:type="gramEnd"/>
      <w:r w:rsidRPr="00087F17">
        <w:rPr>
          <w:lang w:val="en-GB"/>
        </w:rPr>
        <w:t>+ (</w:t>
      </w:r>
      <w:proofErr w:type="spellStart"/>
      <w:r w:rsidRPr="00087F17">
        <w:rPr>
          <w:lang w:val="en-GB"/>
        </w:rPr>
        <w:t>aq</w:t>
      </w:r>
      <w:proofErr w:type="spellEnd"/>
      <w:r w:rsidRPr="00087F17">
        <w:rPr>
          <w:lang w:val="en-GB"/>
        </w:rPr>
        <w:t>) + NO3- (</w:t>
      </w:r>
      <w:proofErr w:type="spellStart"/>
      <w:r w:rsidRPr="00087F17">
        <w:rPr>
          <w:lang w:val="en-GB"/>
        </w:rPr>
        <w:t>aq</w:t>
      </w:r>
      <w:proofErr w:type="spellEnd"/>
      <w:r w:rsidRPr="00087F17">
        <w:rPr>
          <w:lang w:val="en-GB"/>
        </w:rPr>
        <w:t>) [1]</w:t>
      </w:r>
    </w:p>
    <w:p w14:paraId="57238847" w14:textId="77777777" w:rsidR="002759FF" w:rsidRPr="00087F17" w:rsidRDefault="002759FF">
      <w:pPr>
        <w:jc w:val="center"/>
        <w:rPr>
          <w:lang w:val="en-GB"/>
        </w:rPr>
      </w:pPr>
    </w:p>
    <w:p w14:paraId="57238848" w14:textId="77777777" w:rsidR="002759FF" w:rsidRPr="00787FC7" w:rsidRDefault="00BC6F55">
      <w:pPr>
        <w:jc w:val="center"/>
        <w:rPr>
          <w:lang w:val="fr-CA"/>
        </w:rPr>
      </w:pPr>
      <w:r w:rsidRPr="00787FC7">
        <w:rPr>
          <w:lang w:val="fr-CA"/>
        </w:rPr>
        <w:t>Exemple d’équation de la dissolution d’une base:</w:t>
      </w:r>
    </w:p>
    <w:p w14:paraId="57238849" w14:textId="77777777" w:rsidR="002759FF" w:rsidRPr="00787FC7" w:rsidRDefault="00BC6F55">
      <w:pPr>
        <w:jc w:val="center"/>
        <w:rPr>
          <w:lang w:val="fr-CA"/>
        </w:rPr>
      </w:pPr>
      <w:proofErr w:type="spellStart"/>
      <w:r w:rsidRPr="00787FC7">
        <w:rPr>
          <w:lang w:val="fr-CA"/>
        </w:rPr>
        <w:t>NaOH</w:t>
      </w:r>
      <w:proofErr w:type="spellEnd"/>
      <w:r w:rsidRPr="00787FC7">
        <w:rPr>
          <w:lang w:val="fr-CA"/>
        </w:rPr>
        <w:t xml:space="preserve"> (</w:t>
      </w:r>
      <w:proofErr w:type="spellStart"/>
      <w:r w:rsidRPr="00787FC7">
        <w:rPr>
          <w:lang w:val="fr-CA"/>
        </w:rPr>
        <w:t>aq</w:t>
      </w:r>
      <w:proofErr w:type="spellEnd"/>
      <w:r w:rsidRPr="00787FC7">
        <w:rPr>
          <w:lang w:val="fr-CA"/>
        </w:rPr>
        <w:t xml:space="preserve">) </w:t>
      </w:r>
      <w:proofErr w:type="gramStart"/>
      <w:r w:rsidRPr="00787FC7">
        <w:rPr>
          <w:rFonts w:ascii="Arial Unicode MS" w:eastAsia="Arial Unicode MS" w:hAnsi="Arial Unicode MS" w:cs="Arial Unicode MS"/>
          <w:color w:val="222222"/>
          <w:highlight w:val="white"/>
          <w:lang w:val="fr-CA"/>
        </w:rPr>
        <w:t>→</w:t>
      </w:r>
      <w:r w:rsidRPr="00787FC7">
        <w:rPr>
          <w:lang w:val="fr-CA"/>
        </w:rPr>
        <w:t xml:space="preserve">  Na</w:t>
      </w:r>
      <w:proofErr w:type="gramEnd"/>
      <w:r w:rsidRPr="00787FC7">
        <w:rPr>
          <w:lang w:val="fr-CA"/>
        </w:rPr>
        <w:t>+ (</w:t>
      </w:r>
      <w:proofErr w:type="spellStart"/>
      <w:r w:rsidRPr="00787FC7">
        <w:rPr>
          <w:lang w:val="fr-CA"/>
        </w:rPr>
        <w:t>aq</w:t>
      </w:r>
      <w:proofErr w:type="spellEnd"/>
      <w:r w:rsidRPr="00787FC7">
        <w:rPr>
          <w:lang w:val="fr-CA"/>
        </w:rPr>
        <w:t>) + OH- (</w:t>
      </w:r>
      <w:proofErr w:type="spellStart"/>
      <w:r w:rsidRPr="00787FC7">
        <w:rPr>
          <w:lang w:val="fr-CA"/>
        </w:rPr>
        <w:t>aq</w:t>
      </w:r>
      <w:proofErr w:type="spellEnd"/>
      <w:r w:rsidRPr="00787FC7">
        <w:rPr>
          <w:lang w:val="fr-CA"/>
        </w:rPr>
        <w:t>) [1]</w:t>
      </w:r>
    </w:p>
    <w:p w14:paraId="5723884A" w14:textId="77777777" w:rsidR="002759FF" w:rsidRPr="00787FC7" w:rsidRDefault="002759FF">
      <w:pPr>
        <w:rPr>
          <w:lang w:val="fr-CA"/>
        </w:rPr>
      </w:pPr>
    </w:p>
    <w:p w14:paraId="5723884B" w14:textId="77777777" w:rsidR="002759FF" w:rsidRPr="00787FC7" w:rsidRDefault="002759FF">
      <w:pPr>
        <w:rPr>
          <w:lang w:val="fr-CA"/>
        </w:rPr>
      </w:pPr>
    </w:p>
    <w:p w14:paraId="5723884C" w14:textId="77777777" w:rsidR="002759FF" w:rsidRPr="00787FC7" w:rsidRDefault="00BC6F55">
      <w:pPr>
        <w:jc w:val="center"/>
        <w:rPr>
          <w:u w:val="single"/>
          <w:lang w:val="fr-CA"/>
        </w:rPr>
      </w:pPr>
      <w:r w:rsidRPr="00787FC7">
        <w:rPr>
          <w:u w:val="single"/>
          <w:lang w:val="fr-CA"/>
        </w:rPr>
        <w:t>Concentration d’un acide ou une base</w:t>
      </w:r>
    </w:p>
    <w:p w14:paraId="5723884D" w14:textId="77777777" w:rsidR="002759FF" w:rsidRPr="00787FC7" w:rsidRDefault="00BC6F55">
      <w:pPr>
        <w:jc w:val="both"/>
        <w:rPr>
          <w:lang w:val="fr-CA"/>
        </w:rPr>
      </w:pPr>
      <w:r w:rsidRPr="00787FC7">
        <w:rPr>
          <w:lang w:val="fr-CA"/>
        </w:rPr>
        <w:t>Les acides et les bases peuvent avoir plusieurs variantes de concentration qui détermine si celle-ci est forte ou faible. Par exemple, plus la solution est concentrée, plus elle est forte et plus la solution est moins concentrée, plus elle est faible. La concentration en M/L est déterminé avec l’équation suivante:</w:t>
      </w:r>
    </w:p>
    <w:p w14:paraId="5723884E" w14:textId="77777777" w:rsidR="002759FF" w:rsidRPr="00787FC7" w:rsidRDefault="00BC6F55">
      <w:pPr>
        <w:jc w:val="center"/>
        <w:rPr>
          <w:lang w:val="fr-CA"/>
        </w:rPr>
      </w:pPr>
      <w:r w:rsidRPr="00787FC7">
        <w:rPr>
          <w:lang w:val="fr-CA"/>
        </w:rPr>
        <w:t>C = n/V</w:t>
      </w:r>
    </w:p>
    <w:p w14:paraId="5723884F" w14:textId="77777777" w:rsidR="002759FF" w:rsidRPr="00787FC7" w:rsidRDefault="00BC6F55">
      <w:pPr>
        <w:rPr>
          <w:lang w:val="fr-CA"/>
        </w:rPr>
      </w:pPr>
      <w:r w:rsidRPr="00787FC7">
        <w:rPr>
          <w:lang w:val="fr-CA"/>
        </w:rPr>
        <w:t xml:space="preserve">La concentration est égale au nombre de mol diviser par le volume. </w:t>
      </w:r>
    </w:p>
    <w:p w14:paraId="57238850" w14:textId="77777777" w:rsidR="002759FF" w:rsidRPr="00787FC7" w:rsidRDefault="002759FF">
      <w:pPr>
        <w:jc w:val="center"/>
        <w:rPr>
          <w:lang w:val="fr-CA"/>
        </w:rPr>
      </w:pPr>
    </w:p>
    <w:p w14:paraId="57238851" w14:textId="77777777" w:rsidR="002759FF" w:rsidRPr="00787FC7" w:rsidRDefault="00BC6F55">
      <w:pPr>
        <w:jc w:val="center"/>
        <w:rPr>
          <w:u w:val="single"/>
          <w:lang w:val="fr-CA"/>
        </w:rPr>
      </w:pPr>
      <w:r w:rsidRPr="00787FC7">
        <w:rPr>
          <w:u w:val="single"/>
          <w:lang w:val="fr-CA"/>
        </w:rPr>
        <w:t>Titrage d’acides et de bases</w:t>
      </w:r>
    </w:p>
    <w:p w14:paraId="57238852" w14:textId="5E11B9F6" w:rsidR="002759FF" w:rsidRPr="00787FC7" w:rsidRDefault="00BC6F55">
      <w:pPr>
        <w:jc w:val="both"/>
        <w:rPr>
          <w:lang w:val="fr-CA"/>
        </w:rPr>
      </w:pPr>
      <w:r w:rsidRPr="00787FC7">
        <w:rPr>
          <w:lang w:val="fr-CA"/>
        </w:rPr>
        <w:t>Le phénomène du titrage est produit entre un acide et une base. Cette réaction a but à neu</w:t>
      </w:r>
      <w:r w:rsidR="00787FC7">
        <w:rPr>
          <w:lang w:val="fr-CA"/>
        </w:rPr>
        <w:t xml:space="preserve">traliser la solution et </w:t>
      </w:r>
      <w:r w:rsidRPr="00787FC7">
        <w:rPr>
          <w:lang w:val="fr-CA"/>
        </w:rPr>
        <w:t xml:space="preserve">produit toujours de l’eau et un sel. Le point d’équivalence indique le moment ou la solution est neutre à environ un pH de 7. Le titrage est </w:t>
      </w:r>
      <w:r w:rsidR="00787FC7" w:rsidRPr="00787FC7">
        <w:rPr>
          <w:lang w:val="fr-CA"/>
        </w:rPr>
        <w:t>défini</w:t>
      </w:r>
      <w:r w:rsidRPr="00787FC7">
        <w:rPr>
          <w:lang w:val="fr-CA"/>
        </w:rPr>
        <w:t xml:space="preserve"> par cette l’équation suivante.</w:t>
      </w:r>
    </w:p>
    <w:p w14:paraId="57238853" w14:textId="77777777" w:rsidR="002759FF" w:rsidRPr="00787FC7" w:rsidRDefault="002759FF">
      <w:pPr>
        <w:rPr>
          <w:lang w:val="fr-CA"/>
        </w:rPr>
      </w:pPr>
    </w:p>
    <w:p w14:paraId="57238854" w14:textId="77777777" w:rsidR="002759FF" w:rsidRPr="00087F17" w:rsidRDefault="00BC6F55">
      <w:pPr>
        <w:jc w:val="center"/>
        <w:rPr>
          <w:lang w:val="en-GB"/>
        </w:rPr>
      </w:pPr>
      <w:r w:rsidRPr="00087F17">
        <w:rPr>
          <w:lang w:val="en-GB"/>
        </w:rPr>
        <w:t>H2SO4 (</w:t>
      </w:r>
      <w:proofErr w:type="spellStart"/>
      <w:r w:rsidRPr="00087F17">
        <w:rPr>
          <w:lang w:val="en-GB"/>
        </w:rPr>
        <w:t>aq</w:t>
      </w:r>
      <w:proofErr w:type="spellEnd"/>
      <w:r w:rsidRPr="00087F17">
        <w:rPr>
          <w:lang w:val="en-GB"/>
        </w:rPr>
        <w:t xml:space="preserve">) + 2 </w:t>
      </w:r>
      <w:proofErr w:type="spellStart"/>
      <w:r w:rsidRPr="00087F17">
        <w:rPr>
          <w:lang w:val="en-GB"/>
        </w:rPr>
        <w:t>NaOH</w:t>
      </w:r>
      <w:proofErr w:type="spellEnd"/>
      <w:r w:rsidRPr="00087F17">
        <w:rPr>
          <w:lang w:val="en-GB"/>
        </w:rPr>
        <w:t xml:space="preserve"> (</w:t>
      </w:r>
      <w:proofErr w:type="spellStart"/>
      <w:proofErr w:type="gramStart"/>
      <w:r w:rsidRPr="00087F17">
        <w:rPr>
          <w:lang w:val="en-GB"/>
        </w:rPr>
        <w:t>aq</w:t>
      </w:r>
      <w:proofErr w:type="spellEnd"/>
      <w:r w:rsidRPr="00087F17">
        <w:rPr>
          <w:lang w:val="en-GB"/>
        </w:rPr>
        <w:t xml:space="preserve">)  </w:t>
      </w:r>
      <w:r w:rsidRPr="00087F17">
        <w:rPr>
          <w:rFonts w:ascii="Arial Unicode MS" w:eastAsia="Arial Unicode MS" w:hAnsi="Arial Unicode MS" w:cs="Arial Unicode MS"/>
          <w:color w:val="222222"/>
          <w:highlight w:val="white"/>
          <w:lang w:val="en-GB"/>
        </w:rPr>
        <w:t>→</w:t>
      </w:r>
      <w:proofErr w:type="gramEnd"/>
      <w:r w:rsidRPr="00087F17">
        <w:rPr>
          <w:rFonts w:ascii="Arial Unicode MS" w:eastAsia="Arial Unicode MS" w:hAnsi="Arial Unicode MS" w:cs="Arial Unicode MS"/>
          <w:color w:val="222222"/>
          <w:highlight w:val="white"/>
          <w:lang w:val="en-GB"/>
        </w:rPr>
        <w:t xml:space="preserve"> </w:t>
      </w:r>
      <w:r w:rsidRPr="00087F17">
        <w:rPr>
          <w:lang w:val="en-GB"/>
        </w:rPr>
        <w:t xml:space="preserve"> Na2SO4 (</w:t>
      </w:r>
      <w:proofErr w:type="spellStart"/>
      <w:r w:rsidRPr="00087F17">
        <w:rPr>
          <w:lang w:val="en-GB"/>
        </w:rPr>
        <w:t>aq</w:t>
      </w:r>
      <w:proofErr w:type="spellEnd"/>
      <w:r w:rsidRPr="00087F17">
        <w:rPr>
          <w:lang w:val="en-GB"/>
        </w:rPr>
        <w:t>) + 2 H2O (l) [1]</w:t>
      </w:r>
    </w:p>
    <w:p w14:paraId="57238855" w14:textId="77777777" w:rsidR="002759FF" w:rsidRPr="00087F17" w:rsidRDefault="002759FF">
      <w:pPr>
        <w:jc w:val="center"/>
        <w:rPr>
          <w:lang w:val="en-GB"/>
        </w:rPr>
      </w:pPr>
    </w:p>
    <w:p w14:paraId="57238856" w14:textId="77777777" w:rsidR="002759FF" w:rsidRPr="00787FC7" w:rsidRDefault="00BC6F55">
      <w:pPr>
        <w:jc w:val="center"/>
        <w:rPr>
          <w:u w:val="single"/>
          <w:lang w:val="fr-CA"/>
        </w:rPr>
      </w:pPr>
      <w:r w:rsidRPr="00787FC7">
        <w:rPr>
          <w:u w:val="single"/>
          <w:lang w:val="fr-CA"/>
        </w:rPr>
        <w:t xml:space="preserve">Point de virage </w:t>
      </w:r>
      <w:r w:rsidRPr="00787FC7">
        <w:rPr>
          <w:lang w:val="fr-CA"/>
        </w:rPr>
        <w:t xml:space="preserve">[2] </w:t>
      </w:r>
    </w:p>
    <w:p w14:paraId="57238857" w14:textId="2D80CCF0" w:rsidR="002759FF" w:rsidRPr="00787FC7" w:rsidRDefault="00BC6F55">
      <w:pPr>
        <w:jc w:val="both"/>
        <w:rPr>
          <w:b/>
          <w:lang w:val="fr-CA"/>
        </w:rPr>
      </w:pPr>
      <w:r w:rsidRPr="00787FC7">
        <w:rPr>
          <w:lang w:val="fr-CA"/>
        </w:rPr>
        <w:t xml:space="preserve">Le point de virage est produit lorsque la solution d’acide est au même volume de celle de la base. Malheureusement, les acides et les bases sont souvent incolore. Cependant, les indicateurs acido-basiques peuvent être utilisés afin d’identifier la zone de changement de couleur. Dans cette expérience, la phénolphtaléine </w:t>
      </w:r>
      <w:proofErr w:type="spellStart"/>
      <w:r w:rsidRPr="00787FC7">
        <w:rPr>
          <w:lang w:val="fr-CA"/>
        </w:rPr>
        <w:t>à</w:t>
      </w:r>
      <w:proofErr w:type="spellEnd"/>
      <w:r w:rsidRPr="00787FC7">
        <w:rPr>
          <w:lang w:val="fr-CA"/>
        </w:rPr>
        <w:t xml:space="preserve"> été utilisé et change à une couleur rose lor</w:t>
      </w:r>
      <w:r w:rsidR="00787FC7">
        <w:rPr>
          <w:lang w:val="fr-CA"/>
        </w:rPr>
        <w:t xml:space="preserve">s d’un pH entre 8,2 et 10. [2] </w:t>
      </w:r>
      <w:r w:rsidRPr="00787FC7">
        <w:rPr>
          <w:lang w:val="fr-CA"/>
        </w:rPr>
        <w:t>Une expérience successive du tirage aura un point d'équivalence similaire à celle du point de virage. [1]</w:t>
      </w:r>
    </w:p>
    <w:p w14:paraId="57238858" w14:textId="77777777" w:rsidR="002759FF" w:rsidRPr="00787FC7" w:rsidRDefault="002759FF">
      <w:pPr>
        <w:rPr>
          <w:lang w:val="fr-CA"/>
        </w:rPr>
      </w:pPr>
    </w:p>
    <w:p w14:paraId="57238859" w14:textId="77777777" w:rsidR="002759FF" w:rsidRPr="00787FC7" w:rsidRDefault="002759FF">
      <w:pPr>
        <w:rPr>
          <w:lang w:val="fr-CA"/>
        </w:rPr>
      </w:pPr>
    </w:p>
    <w:p w14:paraId="5723885A" w14:textId="77777777" w:rsidR="002759FF" w:rsidRPr="00787FC7" w:rsidRDefault="00BC6F55">
      <w:pPr>
        <w:rPr>
          <w:b/>
          <w:lang w:val="fr-CA"/>
        </w:rPr>
      </w:pPr>
      <w:r w:rsidRPr="00787FC7">
        <w:rPr>
          <w:b/>
          <w:lang w:val="fr-CA"/>
        </w:rPr>
        <w:t>Procédure</w:t>
      </w:r>
    </w:p>
    <w:p w14:paraId="5723885B" w14:textId="77777777" w:rsidR="002759FF" w:rsidRPr="00787FC7" w:rsidRDefault="00BC6F55">
      <w:pPr>
        <w:rPr>
          <w:lang w:val="fr-CA"/>
        </w:rPr>
      </w:pPr>
      <w:r w:rsidRPr="00787FC7">
        <w:rPr>
          <w:lang w:val="fr-CA"/>
        </w:rPr>
        <w:t xml:space="preserve">Décrite dans le manuel de laboratoire (Le plus corrosifs de tous les acides est le silence, Dr. </w:t>
      </w:r>
      <w:proofErr w:type="spellStart"/>
      <w:r w:rsidRPr="00787FC7">
        <w:rPr>
          <w:lang w:val="fr-CA"/>
        </w:rPr>
        <w:t>Rashmi</w:t>
      </w:r>
      <w:proofErr w:type="spellEnd"/>
      <w:r w:rsidRPr="00787FC7">
        <w:rPr>
          <w:lang w:val="fr-CA"/>
        </w:rPr>
        <w:t xml:space="preserve"> </w:t>
      </w:r>
      <w:proofErr w:type="spellStart"/>
      <w:r w:rsidRPr="00787FC7">
        <w:rPr>
          <w:lang w:val="fr-CA"/>
        </w:rPr>
        <w:t>Venkateswaran</w:t>
      </w:r>
      <w:proofErr w:type="spellEnd"/>
      <w:r w:rsidRPr="00787FC7">
        <w:rPr>
          <w:lang w:val="fr-CA"/>
        </w:rPr>
        <w:t xml:space="preserve">, </w:t>
      </w:r>
      <w:proofErr w:type="spellStart"/>
      <w:r w:rsidRPr="00787FC7">
        <w:rPr>
          <w:lang w:val="fr-CA"/>
        </w:rPr>
        <w:t>Exp</w:t>
      </w:r>
      <w:proofErr w:type="spellEnd"/>
      <w:r w:rsidRPr="00787FC7">
        <w:rPr>
          <w:lang w:val="fr-CA"/>
        </w:rPr>
        <w:t xml:space="preserve">. 4, p. 7-11). </w:t>
      </w:r>
    </w:p>
    <w:p w14:paraId="5723885C" w14:textId="77777777" w:rsidR="002759FF" w:rsidRPr="00787FC7" w:rsidRDefault="002759FF">
      <w:pPr>
        <w:rPr>
          <w:lang w:val="fr-CA"/>
        </w:rPr>
      </w:pPr>
    </w:p>
    <w:p w14:paraId="5723885D" w14:textId="77777777" w:rsidR="002759FF" w:rsidRPr="00787FC7" w:rsidRDefault="00BC6F55">
      <w:pPr>
        <w:rPr>
          <w:b/>
          <w:lang w:val="fr-CA"/>
        </w:rPr>
      </w:pPr>
      <w:r w:rsidRPr="00787FC7">
        <w:rPr>
          <w:b/>
          <w:lang w:val="fr-CA"/>
        </w:rPr>
        <w:t>Observations et résultats</w:t>
      </w:r>
    </w:p>
    <w:p w14:paraId="5723885E" w14:textId="77777777" w:rsidR="002759FF" w:rsidRPr="00787FC7" w:rsidRDefault="00BC6F55">
      <w:pPr>
        <w:rPr>
          <w:u w:val="single"/>
          <w:lang w:val="fr-CA"/>
        </w:rPr>
      </w:pPr>
      <w:r w:rsidRPr="00787FC7">
        <w:rPr>
          <w:u w:val="single"/>
          <w:lang w:val="fr-CA"/>
        </w:rPr>
        <w:t>ACIDE #1 et JUS #2</w:t>
      </w:r>
    </w:p>
    <w:p w14:paraId="5723885F" w14:textId="77777777" w:rsidR="002759FF" w:rsidRPr="00787FC7" w:rsidRDefault="002759FF">
      <w:pPr>
        <w:rPr>
          <w:lang w:val="fr-CA"/>
        </w:rPr>
      </w:pPr>
    </w:p>
    <w:p w14:paraId="57238860" w14:textId="77777777" w:rsidR="002759FF" w:rsidRPr="00787FC7" w:rsidRDefault="00BC6F55">
      <w:pPr>
        <w:rPr>
          <w:lang w:val="fr-CA"/>
        </w:rPr>
      </w:pPr>
      <w:r w:rsidRPr="00787FC7">
        <w:rPr>
          <w:lang w:val="fr-CA"/>
        </w:rPr>
        <w:t>Données brutes:</w:t>
      </w:r>
    </w:p>
    <w:p w14:paraId="57238861" w14:textId="77777777" w:rsidR="002759FF" w:rsidRPr="00787FC7" w:rsidRDefault="00BC6F55">
      <w:pPr>
        <w:rPr>
          <w:lang w:val="fr-CA"/>
        </w:rPr>
      </w:pPr>
      <w:r w:rsidRPr="00787FC7">
        <w:rPr>
          <w:lang w:val="fr-CA"/>
        </w:rPr>
        <w:t xml:space="preserve">Tableau #1: Étalonnage de la solution diluée de </w:t>
      </w:r>
      <w:proofErr w:type="spellStart"/>
      <w:r w:rsidRPr="00787FC7">
        <w:rPr>
          <w:lang w:val="fr-CA"/>
        </w:rPr>
        <w:t>NaOH</w:t>
      </w:r>
      <w:proofErr w:type="spellEnd"/>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59FF" w:rsidRPr="00787FC7" w14:paraId="57238865" w14:textId="77777777">
        <w:tc>
          <w:tcPr>
            <w:tcW w:w="3120" w:type="dxa"/>
            <w:shd w:val="clear" w:color="auto" w:fill="auto"/>
            <w:tcMar>
              <w:top w:w="100" w:type="dxa"/>
              <w:left w:w="100" w:type="dxa"/>
              <w:bottom w:w="100" w:type="dxa"/>
              <w:right w:w="100" w:type="dxa"/>
            </w:tcMar>
          </w:tcPr>
          <w:p w14:paraId="57238862" w14:textId="77777777" w:rsidR="002759FF" w:rsidRPr="00787FC7" w:rsidRDefault="002759FF">
            <w:pPr>
              <w:widowControl w:val="0"/>
              <w:spacing w:line="240" w:lineRule="auto"/>
              <w:rPr>
                <w:lang w:val="fr-CA"/>
              </w:rPr>
            </w:pPr>
          </w:p>
        </w:tc>
        <w:tc>
          <w:tcPr>
            <w:tcW w:w="3120" w:type="dxa"/>
            <w:shd w:val="clear" w:color="auto" w:fill="auto"/>
            <w:tcMar>
              <w:top w:w="100" w:type="dxa"/>
              <w:left w:w="100" w:type="dxa"/>
              <w:bottom w:w="100" w:type="dxa"/>
              <w:right w:w="100" w:type="dxa"/>
            </w:tcMar>
          </w:tcPr>
          <w:p w14:paraId="57238863" w14:textId="77777777" w:rsidR="002759FF" w:rsidRPr="00787FC7" w:rsidRDefault="00BC6F55">
            <w:pPr>
              <w:widowControl w:val="0"/>
              <w:spacing w:line="240" w:lineRule="auto"/>
              <w:rPr>
                <w:lang w:val="fr-CA"/>
              </w:rPr>
            </w:pPr>
            <w:r w:rsidRPr="00787FC7">
              <w:rPr>
                <w:lang w:val="fr-CA"/>
              </w:rPr>
              <w:t>Point d’équilibre</w:t>
            </w:r>
          </w:p>
        </w:tc>
        <w:tc>
          <w:tcPr>
            <w:tcW w:w="3120" w:type="dxa"/>
            <w:shd w:val="clear" w:color="auto" w:fill="auto"/>
            <w:tcMar>
              <w:top w:w="100" w:type="dxa"/>
              <w:left w:w="100" w:type="dxa"/>
              <w:bottom w:w="100" w:type="dxa"/>
              <w:right w:w="100" w:type="dxa"/>
            </w:tcMar>
          </w:tcPr>
          <w:p w14:paraId="57238864" w14:textId="77777777" w:rsidR="002759FF" w:rsidRPr="00787FC7" w:rsidRDefault="00BC6F55">
            <w:pPr>
              <w:widowControl w:val="0"/>
              <w:spacing w:line="240" w:lineRule="auto"/>
              <w:rPr>
                <w:lang w:val="fr-CA"/>
              </w:rPr>
            </w:pPr>
            <w:r w:rsidRPr="00787FC7">
              <w:rPr>
                <w:lang w:val="fr-CA"/>
              </w:rPr>
              <w:t>Point de virage</w:t>
            </w:r>
          </w:p>
        </w:tc>
      </w:tr>
      <w:tr w:rsidR="002759FF" w:rsidRPr="00787FC7" w14:paraId="57238869" w14:textId="77777777">
        <w:tc>
          <w:tcPr>
            <w:tcW w:w="3120" w:type="dxa"/>
            <w:shd w:val="clear" w:color="auto" w:fill="auto"/>
            <w:tcMar>
              <w:top w:w="100" w:type="dxa"/>
              <w:left w:w="100" w:type="dxa"/>
              <w:bottom w:w="100" w:type="dxa"/>
              <w:right w:w="100" w:type="dxa"/>
            </w:tcMar>
          </w:tcPr>
          <w:p w14:paraId="57238866" w14:textId="77777777" w:rsidR="002759FF" w:rsidRPr="00787FC7" w:rsidRDefault="00BC6F55">
            <w:pPr>
              <w:widowControl w:val="0"/>
              <w:spacing w:line="240" w:lineRule="auto"/>
              <w:rPr>
                <w:lang w:val="fr-CA"/>
              </w:rPr>
            </w:pPr>
            <w:proofErr w:type="gramStart"/>
            <w:r w:rsidRPr="00787FC7">
              <w:rPr>
                <w:lang w:val="fr-CA"/>
              </w:rPr>
              <w:t>pH</w:t>
            </w:r>
            <w:proofErr w:type="gramEnd"/>
            <w:r w:rsidRPr="00787FC7">
              <w:rPr>
                <w:lang w:val="fr-CA"/>
              </w:rPr>
              <w:t xml:space="preserve"> </w:t>
            </w:r>
          </w:p>
        </w:tc>
        <w:tc>
          <w:tcPr>
            <w:tcW w:w="3120" w:type="dxa"/>
            <w:shd w:val="clear" w:color="auto" w:fill="auto"/>
            <w:tcMar>
              <w:top w:w="100" w:type="dxa"/>
              <w:left w:w="100" w:type="dxa"/>
              <w:bottom w:w="100" w:type="dxa"/>
              <w:right w:w="100" w:type="dxa"/>
            </w:tcMar>
          </w:tcPr>
          <w:p w14:paraId="57238867" w14:textId="77777777" w:rsidR="002759FF" w:rsidRPr="00787FC7" w:rsidRDefault="00BC6F55">
            <w:pPr>
              <w:widowControl w:val="0"/>
              <w:spacing w:line="240" w:lineRule="auto"/>
              <w:rPr>
                <w:lang w:val="fr-CA"/>
              </w:rPr>
            </w:pPr>
            <w:r w:rsidRPr="00787FC7">
              <w:rPr>
                <w:lang w:val="fr-CA"/>
              </w:rPr>
              <w:t>10,60</w:t>
            </w:r>
          </w:p>
        </w:tc>
        <w:tc>
          <w:tcPr>
            <w:tcW w:w="3120" w:type="dxa"/>
            <w:shd w:val="clear" w:color="auto" w:fill="auto"/>
            <w:tcMar>
              <w:top w:w="100" w:type="dxa"/>
              <w:left w:w="100" w:type="dxa"/>
              <w:bottom w:w="100" w:type="dxa"/>
              <w:right w:w="100" w:type="dxa"/>
            </w:tcMar>
          </w:tcPr>
          <w:p w14:paraId="57238868" w14:textId="77777777" w:rsidR="002759FF" w:rsidRPr="00787FC7" w:rsidRDefault="00BC6F55">
            <w:pPr>
              <w:widowControl w:val="0"/>
              <w:spacing w:line="240" w:lineRule="auto"/>
              <w:rPr>
                <w:lang w:val="fr-CA"/>
              </w:rPr>
            </w:pPr>
            <w:r w:rsidRPr="00787FC7">
              <w:rPr>
                <w:lang w:val="fr-CA"/>
              </w:rPr>
              <w:t>11,70</w:t>
            </w:r>
          </w:p>
        </w:tc>
      </w:tr>
      <w:tr w:rsidR="002759FF" w:rsidRPr="00787FC7" w14:paraId="5723886D" w14:textId="77777777">
        <w:tc>
          <w:tcPr>
            <w:tcW w:w="3120" w:type="dxa"/>
            <w:shd w:val="clear" w:color="auto" w:fill="auto"/>
            <w:tcMar>
              <w:top w:w="100" w:type="dxa"/>
              <w:left w:w="100" w:type="dxa"/>
              <w:bottom w:w="100" w:type="dxa"/>
              <w:right w:w="100" w:type="dxa"/>
            </w:tcMar>
          </w:tcPr>
          <w:p w14:paraId="5723886A" w14:textId="77777777" w:rsidR="002759FF" w:rsidRPr="00787FC7" w:rsidRDefault="00BC6F55">
            <w:pPr>
              <w:widowControl w:val="0"/>
              <w:spacing w:line="240" w:lineRule="auto"/>
              <w:rPr>
                <w:lang w:val="fr-CA"/>
              </w:rPr>
            </w:pPr>
            <w:r w:rsidRPr="00787FC7">
              <w:rPr>
                <w:lang w:val="fr-CA"/>
              </w:rPr>
              <w:t>Volume (</w:t>
            </w:r>
            <w:proofErr w:type="spellStart"/>
            <w:r w:rsidRPr="00787FC7">
              <w:rPr>
                <w:lang w:val="fr-CA"/>
              </w:rPr>
              <w:t>mL</w:t>
            </w:r>
            <w:proofErr w:type="spellEnd"/>
            <w:r w:rsidRPr="00787FC7">
              <w:rPr>
                <w:lang w:val="fr-CA"/>
              </w:rPr>
              <w:t>)</w:t>
            </w:r>
          </w:p>
        </w:tc>
        <w:tc>
          <w:tcPr>
            <w:tcW w:w="3120" w:type="dxa"/>
            <w:shd w:val="clear" w:color="auto" w:fill="auto"/>
            <w:tcMar>
              <w:top w:w="100" w:type="dxa"/>
              <w:left w:w="100" w:type="dxa"/>
              <w:bottom w:w="100" w:type="dxa"/>
              <w:right w:w="100" w:type="dxa"/>
            </w:tcMar>
          </w:tcPr>
          <w:p w14:paraId="5723886B" w14:textId="77777777" w:rsidR="002759FF" w:rsidRPr="00787FC7" w:rsidRDefault="00BC6F55">
            <w:pPr>
              <w:widowControl w:val="0"/>
              <w:spacing w:line="240" w:lineRule="auto"/>
              <w:rPr>
                <w:lang w:val="fr-CA"/>
              </w:rPr>
            </w:pPr>
            <w:r w:rsidRPr="00787FC7">
              <w:rPr>
                <w:lang w:val="fr-CA"/>
              </w:rPr>
              <w:t>7,71</w:t>
            </w:r>
          </w:p>
        </w:tc>
        <w:tc>
          <w:tcPr>
            <w:tcW w:w="3120" w:type="dxa"/>
            <w:shd w:val="clear" w:color="auto" w:fill="auto"/>
            <w:tcMar>
              <w:top w:w="100" w:type="dxa"/>
              <w:left w:w="100" w:type="dxa"/>
              <w:bottom w:w="100" w:type="dxa"/>
              <w:right w:w="100" w:type="dxa"/>
            </w:tcMar>
          </w:tcPr>
          <w:p w14:paraId="5723886C" w14:textId="77777777" w:rsidR="002759FF" w:rsidRPr="00787FC7" w:rsidRDefault="00BC6F55">
            <w:pPr>
              <w:widowControl w:val="0"/>
              <w:spacing w:line="240" w:lineRule="auto"/>
              <w:rPr>
                <w:lang w:val="fr-CA"/>
              </w:rPr>
            </w:pPr>
            <w:r w:rsidRPr="00787FC7">
              <w:rPr>
                <w:lang w:val="fr-CA"/>
              </w:rPr>
              <w:t>11,161</w:t>
            </w:r>
          </w:p>
        </w:tc>
      </w:tr>
    </w:tbl>
    <w:p w14:paraId="5723886E" w14:textId="77777777" w:rsidR="002759FF" w:rsidRPr="00787FC7" w:rsidRDefault="002759FF">
      <w:pPr>
        <w:rPr>
          <w:lang w:val="fr-CA"/>
        </w:rPr>
      </w:pPr>
    </w:p>
    <w:p w14:paraId="5723886F" w14:textId="77777777" w:rsidR="002759FF" w:rsidRPr="00787FC7" w:rsidRDefault="00BC6F55">
      <w:pPr>
        <w:rPr>
          <w:lang w:val="fr-CA"/>
        </w:rPr>
      </w:pPr>
      <w:r w:rsidRPr="00787FC7">
        <w:rPr>
          <w:lang w:val="fr-CA"/>
        </w:rPr>
        <w:t>Figure #1 - Relation entre le pH et le volume de l’étalonnage de la solution diluée d’</w:t>
      </w:r>
      <w:proofErr w:type="spellStart"/>
      <w:r w:rsidRPr="00787FC7">
        <w:rPr>
          <w:lang w:val="fr-CA"/>
        </w:rPr>
        <w:t>NaOH</w:t>
      </w:r>
      <w:proofErr w:type="spellEnd"/>
    </w:p>
    <w:p w14:paraId="57238870" w14:textId="77777777" w:rsidR="002759FF" w:rsidRPr="00787FC7" w:rsidRDefault="00BC6F55">
      <w:pPr>
        <w:rPr>
          <w:lang w:val="fr-CA"/>
        </w:rPr>
      </w:pPr>
      <w:r w:rsidRPr="00787FC7">
        <w:rPr>
          <w:noProof/>
          <w:lang w:val="fr-CA"/>
        </w:rPr>
        <w:drawing>
          <wp:inline distT="114300" distB="114300" distL="114300" distR="114300" wp14:anchorId="57238941" wp14:editId="57238942">
            <wp:extent cx="5486400" cy="325755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
                    <a:srcRect/>
                    <a:stretch>
                      <a:fillRect/>
                    </a:stretch>
                  </pic:blipFill>
                  <pic:spPr>
                    <a:xfrm>
                      <a:off x="0" y="0"/>
                      <a:ext cx="5486400" cy="3257550"/>
                    </a:xfrm>
                    <a:prstGeom prst="rect">
                      <a:avLst/>
                    </a:prstGeom>
                    <a:ln/>
                  </pic:spPr>
                </pic:pic>
              </a:graphicData>
            </a:graphic>
          </wp:inline>
        </w:drawing>
      </w:r>
    </w:p>
    <w:p w14:paraId="57238871" w14:textId="77777777" w:rsidR="002759FF" w:rsidRPr="00787FC7" w:rsidRDefault="002759FF">
      <w:pPr>
        <w:rPr>
          <w:lang w:val="fr-CA"/>
        </w:rPr>
      </w:pPr>
    </w:p>
    <w:p w14:paraId="57238872" w14:textId="77777777" w:rsidR="002759FF" w:rsidRPr="00787FC7" w:rsidRDefault="002759FF">
      <w:pPr>
        <w:rPr>
          <w:lang w:val="fr-CA"/>
        </w:rPr>
      </w:pPr>
    </w:p>
    <w:p w14:paraId="57238873" w14:textId="77777777" w:rsidR="002759FF" w:rsidRPr="00787FC7" w:rsidRDefault="002759FF">
      <w:pPr>
        <w:rPr>
          <w:lang w:val="fr-CA"/>
        </w:rPr>
      </w:pPr>
    </w:p>
    <w:p w14:paraId="57238874" w14:textId="77777777" w:rsidR="002759FF" w:rsidRPr="00787FC7" w:rsidRDefault="00BC6F55">
      <w:pPr>
        <w:rPr>
          <w:lang w:val="fr-CA"/>
        </w:rPr>
      </w:pPr>
      <w:r w:rsidRPr="00787FC7">
        <w:rPr>
          <w:lang w:val="fr-CA"/>
        </w:rPr>
        <w:br w:type="page"/>
      </w:r>
    </w:p>
    <w:p w14:paraId="57238875" w14:textId="77777777" w:rsidR="002759FF" w:rsidRPr="00787FC7" w:rsidRDefault="002759FF">
      <w:pPr>
        <w:rPr>
          <w:lang w:val="fr-CA"/>
        </w:rPr>
      </w:pPr>
    </w:p>
    <w:p w14:paraId="57238876" w14:textId="77777777" w:rsidR="002759FF" w:rsidRPr="00787FC7" w:rsidRDefault="002759FF">
      <w:pPr>
        <w:rPr>
          <w:lang w:val="fr-CA"/>
        </w:rPr>
      </w:pPr>
    </w:p>
    <w:p w14:paraId="57238877" w14:textId="77777777" w:rsidR="002759FF" w:rsidRPr="00787FC7" w:rsidRDefault="00BC6F55">
      <w:pPr>
        <w:rPr>
          <w:lang w:val="fr-CA"/>
        </w:rPr>
      </w:pPr>
      <w:r w:rsidRPr="00787FC7">
        <w:rPr>
          <w:lang w:val="fr-CA"/>
        </w:rPr>
        <w:t xml:space="preserve">Données </w:t>
      </w:r>
      <w:proofErr w:type="spellStart"/>
      <w:r w:rsidRPr="00787FC7">
        <w:rPr>
          <w:lang w:val="fr-CA"/>
        </w:rPr>
        <w:t>LabQuest</w:t>
      </w:r>
      <w:proofErr w:type="spellEnd"/>
      <w:r w:rsidRPr="00787FC7">
        <w:rPr>
          <w:lang w:val="fr-CA"/>
        </w:rPr>
        <w:t xml:space="preserve"> lors de l’étalonnage de la solution diluée de </w:t>
      </w:r>
      <w:proofErr w:type="spellStart"/>
      <w:r w:rsidRPr="00787FC7">
        <w:rPr>
          <w:lang w:val="fr-CA"/>
        </w:rPr>
        <w:t>NaOH</w:t>
      </w:r>
      <w:proofErr w:type="spellEnd"/>
      <w:r w:rsidRPr="00787FC7">
        <w:rPr>
          <w:lang w:val="fr-CA"/>
        </w:rPr>
        <w:t>:</w:t>
      </w:r>
    </w:p>
    <w:p w14:paraId="57238878" w14:textId="77777777" w:rsidR="002759FF" w:rsidRPr="00787FC7" w:rsidRDefault="00BC6F55">
      <w:pPr>
        <w:rPr>
          <w:lang w:val="fr-CA"/>
        </w:rPr>
      </w:pPr>
      <w:r w:rsidRPr="00787FC7">
        <w:rPr>
          <w:noProof/>
          <w:lang w:val="fr-CA"/>
        </w:rPr>
        <w:drawing>
          <wp:inline distT="114300" distB="114300" distL="114300" distR="114300" wp14:anchorId="57238943" wp14:editId="57238944">
            <wp:extent cx="1919288" cy="4381500"/>
            <wp:effectExtent l="0" t="0" r="0" b="0"/>
            <wp:docPr id="21"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7"/>
                    <a:srcRect/>
                    <a:stretch>
                      <a:fillRect/>
                    </a:stretch>
                  </pic:blipFill>
                  <pic:spPr>
                    <a:xfrm>
                      <a:off x="0" y="0"/>
                      <a:ext cx="1919288" cy="4381500"/>
                    </a:xfrm>
                    <a:prstGeom prst="rect">
                      <a:avLst/>
                    </a:prstGeom>
                    <a:ln/>
                  </pic:spPr>
                </pic:pic>
              </a:graphicData>
            </a:graphic>
          </wp:inline>
        </w:drawing>
      </w:r>
      <w:r w:rsidRPr="00787FC7">
        <w:rPr>
          <w:noProof/>
          <w:lang w:val="fr-CA"/>
        </w:rPr>
        <w:drawing>
          <wp:inline distT="114300" distB="114300" distL="114300" distR="114300" wp14:anchorId="57238945" wp14:editId="57238946">
            <wp:extent cx="1862138" cy="4381500"/>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1862138" cy="4381500"/>
                    </a:xfrm>
                    <a:prstGeom prst="rect">
                      <a:avLst/>
                    </a:prstGeom>
                    <a:ln/>
                  </pic:spPr>
                </pic:pic>
              </a:graphicData>
            </a:graphic>
          </wp:inline>
        </w:drawing>
      </w:r>
      <w:r w:rsidRPr="00787FC7">
        <w:rPr>
          <w:noProof/>
          <w:lang w:val="fr-CA"/>
        </w:rPr>
        <w:drawing>
          <wp:inline distT="114300" distB="114300" distL="114300" distR="114300" wp14:anchorId="57238947" wp14:editId="57238948">
            <wp:extent cx="1976438" cy="4391025"/>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9"/>
                    <a:srcRect/>
                    <a:stretch>
                      <a:fillRect/>
                    </a:stretch>
                  </pic:blipFill>
                  <pic:spPr>
                    <a:xfrm>
                      <a:off x="0" y="0"/>
                      <a:ext cx="1976438" cy="4391025"/>
                    </a:xfrm>
                    <a:prstGeom prst="rect">
                      <a:avLst/>
                    </a:prstGeom>
                    <a:ln/>
                  </pic:spPr>
                </pic:pic>
              </a:graphicData>
            </a:graphic>
          </wp:inline>
        </w:drawing>
      </w:r>
    </w:p>
    <w:p w14:paraId="57238879" w14:textId="77777777" w:rsidR="002759FF" w:rsidRPr="00787FC7" w:rsidRDefault="002759FF">
      <w:pPr>
        <w:rPr>
          <w:lang w:val="fr-CA"/>
        </w:rPr>
      </w:pPr>
    </w:p>
    <w:p w14:paraId="5723887A" w14:textId="77777777" w:rsidR="002759FF" w:rsidRPr="00787FC7" w:rsidRDefault="002759FF">
      <w:pPr>
        <w:rPr>
          <w:lang w:val="fr-CA"/>
        </w:rPr>
      </w:pPr>
    </w:p>
    <w:p w14:paraId="5723887B" w14:textId="77777777" w:rsidR="002759FF" w:rsidRPr="00787FC7" w:rsidRDefault="002759FF">
      <w:pPr>
        <w:rPr>
          <w:lang w:val="fr-CA"/>
        </w:rPr>
      </w:pPr>
    </w:p>
    <w:p w14:paraId="5723887C" w14:textId="77777777" w:rsidR="002759FF" w:rsidRPr="00787FC7" w:rsidRDefault="002759FF">
      <w:pPr>
        <w:rPr>
          <w:lang w:val="fr-CA"/>
        </w:rPr>
      </w:pPr>
    </w:p>
    <w:p w14:paraId="5723887D" w14:textId="77777777" w:rsidR="002759FF" w:rsidRPr="00787FC7" w:rsidRDefault="002759FF">
      <w:pPr>
        <w:rPr>
          <w:lang w:val="fr-CA"/>
        </w:rPr>
      </w:pPr>
    </w:p>
    <w:p w14:paraId="5723887E" w14:textId="77777777" w:rsidR="002759FF" w:rsidRPr="00787FC7" w:rsidRDefault="002759FF">
      <w:pPr>
        <w:rPr>
          <w:lang w:val="fr-CA"/>
        </w:rPr>
      </w:pPr>
    </w:p>
    <w:p w14:paraId="5723887F" w14:textId="77777777" w:rsidR="002759FF" w:rsidRPr="00787FC7" w:rsidRDefault="002759FF">
      <w:pPr>
        <w:rPr>
          <w:lang w:val="fr-CA"/>
        </w:rPr>
      </w:pPr>
    </w:p>
    <w:p w14:paraId="57238880" w14:textId="77777777" w:rsidR="002759FF" w:rsidRPr="00787FC7" w:rsidRDefault="00BC6F55">
      <w:pPr>
        <w:rPr>
          <w:lang w:val="fr-CA"/>
        </w:rPr>
      </w:pPr>
      <w:r w:rsidRPr="00787FC7">
        <w:rPr>
          <w:noProof/>
          <w:lang w:val="fr-CA"/>
        </w:rPr>
        <w:drawing>
          <wp:inline distT="114300" distB="114300" distL="114300" distR="114300" wp14:anchorId="57238949" wp14:editId="5723894A">
            <wp:extent cx="1900238" cy="6905625"/>
            <wp:effectExtent l="0" t="0" r="0" b="0"/>
            <wp:docPr id="1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0"/>
                    <a:srcRect/>
                    <a:stretch>
                      <a:fillRect/>
                    </a:stretch>
                  </pic:blipFill>
                  <pic:spPr>
                    <a:xfrm>
                      <a:off x="0" y="0"/>
                      <a:ext cx="1900238" cy="6905625"/>
                    </a:xfrm>
                    <a:prstGeom prst="rect">
                      <a:avLst/>
                    </a:prstGeom>
                    <a:ln/>
                  </pic:spPr>
                </pic:pic>
              </a:graphicData>
            </a:graphic>
          </wp:inline>
        </w:drawing>
      </w:r>
      <w:r w:rsidRPr="00787FC7">
        <w:rPr>
          <w:noProof/>
          <w:lang w:val="fr-CA"/>
        </w:rPr>
        <w:drawing>
          <wp:inline distT="114300" distB="114300" distL="114300" distR="114300" wp14:anchorId="5723894B" wp14:editId="5723894C">
            <wp:extent cx="1909763" cy="6934200"/>
            <wp:effectExtent l="0" t="0" r="0" b="0"/>
            <wp:docPr id="1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1"/>
                    <a:srcRect/>
                    <a:stretch>
                      <a:fillRect/>
                    </a:stretch>
                  </pic:blipFill>
                  <pic:spPr>
                    <a:xfrm>
                      <a:off x="0" y="0"/>
                      <a:ext cx="1909763" cy="6934200"/>
                    </a:xfrm>
                    <a:prstGeom prst="rect">
                      <a:avLst/>
                    </a:prstGeom>
                    <a:ln/>
                  </pic:spPr>
                </pic:pic>
              </a:graphicData>
            </a:graphic>
          </wp:inline>
        </w:drawing>
      </w:r>
      <w:r w:rsidRPr="00787FC7">
        <w:rPr>
          <w:noProof/>
          <w:lang w:val="fr-CA"/>
        </w:rPr>
        <w:drawing>
          <wp:inline distT="114300" distB="114300" distL="114300" distR="114300" wp14:anchorId="5723894D" wp14:editId="5723894E">
            <wp:extent cx="1976438" cy="69342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1976438" cy="6934200"/>
                    </a:xfrm>
                    <a:prstGeom prst="rect">
                      <a:avLst/>
                    </a:prstGeom>
                    <a:ln/>
                  </pic:spPr>
                </pic:pic>
              </a:graphicData>
            </a:graphic>
          </wp:inline>
        </w:drawing>
      </w:r>
    </w:p>
    <w:p w14:paraId="57238881" w14:textId="77777777" w:rsidR="002759FF" w:rsidRPr="00787FC7" w:rsidRDefault="002759FF">
      <w:pPr>
        <w:rPr>
          <w:lang w:val="fr-CA"/>
        </w:rPr>
      </w:pPr>
    </w:p>
    <w:p w14:paraId="57238882" w14:textId="77777777" w:rsidR="002759FF" w:rsidRPr="00787FC7" w:rsidRDefault="00BC6F55">
      <w:pPr>
        <w:rPr>
          <w:lang w:val="fr-CA"/>
        </w:rPr>
      </w:pPr>
      <w:r w:rsidRPr="00787FC7">
        <w:rPr>
          <w:lang w:val="fr-CA"/>
        </w:rPr>
        <w:br w:type="page"/>
      </w:r>
      <w:r w:rsidRPr="00787FC7">
        <w:rPr>
          <w:noProof/>
          <w:lang w:val="fr-CA"/>
        </w:rPr>
        <w:drawing>
          <wp:inline distT="114300" distB="114300" distL="114300" distR="114300" wp14:anchorId="5723894F" wp14:editId="57238950">
            <wp:extent cx="2038350" cy="6953250"/>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2038350" cy="6953250"/>
                    </a:xfrm>
                    <a:prstGeom prst="rect">
                      <a:avLst/>
                    </a:prstGeom>
                    <a:ln/>
                  </pic:spPr>
                </pic:pic>
              </a:graphicData>
            </a:graphic>
          </wp:inline>
        </w:drawing>
      </w:r>
      <w:r w:rsidRPr="00787FC7">
        <w:rPr>
          <w:noProof/>
          <w:lang w:val="fr-CA"/>
        </w:rPr>
        <w:drawing>
          <wp:inline distT="114300" distB="114300" distL="114300" distR="114300" wp14:anchorId="57238951" wp14:editId="57238952">
            <wp:extent cx="1762125" cy="69342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1762125" cy="6934200"/>
                    </a:xfrm>
                    <a:prstGeom prst="rect">
                      <a:avLst/>
                    </a:prstGeom>
                    <a:ln/>
                  </pic:spPr>
                </pic:pic>
              </a:graphicData>
            </a:graphic>
          </wp:inline>
        </w:drawing>
      </w:r>
      <w:r w:rsidRPr="00787FC7">
        <w:rPr>
          <w:noProof/>
          <w:lang w:val="fr-CA"/>
        </w:rPr>
        <w:drawing>
          <wp:inline distT="114300" distB="114300" distL="114300" distR="114300" wp14:anchorId="57238953" wp14:editId="57238954">
            <wp:extent cx="1981200" cy="6905625"/>
            <wp:effectExtent l="0" t="0" r="0" b="0"/>
            <wp:docPr id="1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5"/>
                    <a:srcRect/>
                    <a:stretch>
                      <a:fillRect/>
                    </a:stretch>
                  </pic:blipFill>
                  <pic:spPr>
                    <a:xfrm>
                      <a:off x="0" y="0"/>
                      <a:ext cx="1981200" cy="6905625"/>
                    </a:xfrm>
                    <a:prstGeom prst="rect">
                      <a:avLst/>
                    </a:prstGeom>
                    <a:ln/>
                  </pic:spPr>
                </pic:pic>
              </a:graphicData>
            </a:graphic>
          </wp:inline>
        </w:drawing>
      </w:r>
    </w:p>
    <w:p w14:paraId="57238883" w14:textId="77777777" w:rsidR="002759FF" w:rsidRPr="00787FC7" w:rsidRDefault="002759FF">
      <w:pPr>
        <w:rPr>
          <w:lang w:val="fr-CA"/>
        </w:rPr>
      </w:pPr>
    </w:p>
    <w:p w14:paraId="57238884" w14:textId="77777777" w:rsidR="002759FF" w:rsidRPr="00787FC7" w:rsidRDefault="00BC6F55">
      <w:pPr>
        <w:rPr>
          <w:lang w:val="fr-CA"/>
        </w:rPr>
      </w:pPr>
      <w:r w:rsidRPr="00787FC7">
        <w:rPr>
          <w:lang w:val="fr-CA"/>
        </w:rPr>
        <w:br w:type="page"/>
      </w:r>
    </w:p>
    <w:p w14:paraId="57238885" w14:textId="77777777" w:rsidR="002759FF" w:rsidRPr="00787FC7" w:rsidRDefault="00BC6F55">
      <w:pPr>
        <w:rPr>
          <w:lang w:val="fr-CA"/>
        </w:rPr>
      </w:pPr>
      <w:r w:rsidRPr="00787FC7">
        <w:rPr>
          <w:lang w:val="fr-CA"/>
        </w:rPr>
        <w:t>Données brutes:</w:t>
      </w:r>
    </w:p>
    <w:p w14:paraId="57238886" w14:textId="77777777" w:rsidR="002759FF" w:rsidRPr="00787FC7" w:rsidRDefault="00BC6F55">
      <w:pPr>
        <w:rPr>
          <w:lang w:val="fr-CA"/>
        </w:rPr>
      </w:pPr>
      <w:r w:rsidRPr="00787FC7">
        <w:rPr>
          <w:lang w:val="fr-CA"/>
        </w:rPr>
        <w:t>Tableau #2: Détermination de la concentration de l’acide inconnu</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59FF" w:rsidRPr="00787FC7" w14:paraId="5723888A" w14:textId="77777777">
        <w:tc>
          <w:tcPr>
            <w:tcW w:w="3120" w:type="dxa"/>
            <w:shd w:val="clear" w:color="auto" w:fill="auto"/>
            <w:tcMar>
              <w:top w:w="100" w:type="dxa"/>
              <w:left w:w="100" w:type="dxa"/>
              <w:bottom w:w="100" w:type="dxa"/>
              <w:right w:w="100" w:type="dxa"/>
            </w:tcMar>
          </w:tcPr>
          <w:p w14:paraId="57238887" w14:textId="77777777" w:rsidR="002759FF" w:rsidRPr="00787FC7" w:rsidRDefault="002759FF">
            <w:pPr>
              <w:widowControl w:val="0"/>
              <w:spacing w:line="240" w:lineRule="auto"/>
              <w:rPr>
                <w:lang w:val="fr-CA"/>
              </w:rPr>
            </w:pPr>
          </w:p>
        </w:tc>
        <w:tc>
          <w:tcPr>
            <w:tcW w:w="3120" w:type="dxa"/>
            <w:shd w:val="clear" w:color="auto" w:fill="auto"/>
            <w:tcMar>
              <w:top w:w="100" w:type="dxa"/>
              <w:left w:w="100" w:type="dxa"/>
              <w:bottom w:w="100" w:type="dxa"/>
              <w:right w:w="100" w:type="dxa"/>
            </w:tcMar>
          </w:tcPr>
          <w:p w14:paraId="57238888" w14:textId="77777777" w:rsidR="002759FF" w:rsidRPr="00787FC7" w:rsidRDefault="00BC6F55">
            <w:pPr>
              <w:widowControl w:val="0"/>
              <w:spacing w:line="240" w:lineRule="auto"/>
              <w:rPr>
                <w:lang w:val="fr-CA"/>
              </w:rPr>
            </w:pPr>
            <w:r w:rsidRPr="00787FC7">
              <w:rPr>
                <w:lang w:val="fr-CA"/>
              </w:rPr>
              <w:t>Point d’équilibre</w:t>
            </w:r>
          </w:p>
        </w:tc>
        <w:tc>
          <w:tcPr>
            <w:tcW w:w="3120" w:type="dxa"/>
            <w:shd w:val="clear" w:color="auto" w:fill="auto"/>
            <w:tcMar>
              <w:top w:w="100" w:type="dxa"/>
              <w:left w:w="100" w:type="dxa"/>
              <w:bottom w:w="100" w:type="dxa"/>
              <w:right w:w="100" w:type="dxa"/>
            </w:tcMar>
          </w:tcPr>
          <w:p w14:paraId="57238889" w14:textId="77777777" w:rsidR="002759FF" w:rsidRPr="00787FC7" w:rsidRDefault="00BC6F55">
            <w:pPr>
              <w:widowControl w:val="0"/>
              <w:spacing w:line="240" w:lineRule="auto"/>
              <w:rPr>
                <w:lang w:val="fr-CA"/>
              </w:rPr>
            </w:pPr>
            <w:r w:rsidRPr="00787FC7">
              <w:rPr>
                <w:lang w:val="fr-CA"/>
              </w:rPr>
              <w:t>Point de virage</w:t>
            </w:r>
          </w:p>
        </w:tc>
      </w:tr>
      <w:tr w:rsidR="002759FF" w:rsidRPr="00787FC7" w14:paraId="5723888E" w14:textId="77777777">
        <w:tc>
          <w:tcPr>
            <w:tcW w:w="3120" w:type="dxa"/>
            <w:shd w:val="clear" w:color="auto" w:fill="auto"/>
            <w:tcMar>
              <w:top w:w="100" w:type="dxa"/>
              <w:left w:w="100" w:type="dxa"/>
              <w:bottom w:w="100" w:type="dxa"/>
              <w:right w:w="100" w:type="dxa"/>
            </w:tcMar>
          </w:tcPr>
          <w:p w14:paraId="5723888B" w14:textId="77777777" w:rsidR="002759FF" w:rsidRPr="00787FC7" w:rsidRDefault="00BC6F55">
            <w:pPr>
              <w:widowControl w:val="0"/>
              <w:spacing w:line="240" w:lineRule="auto"/>
              <w:rPr>
                <w:lang w:val="fr-CA"/>
              </w:rPr>
            </w:pPr>
            <w:proofErr w:type="gramStart"/>
            <w:r w:rsidRPr="00787FC7">
              <w:rPr>
                <w:lang w:val="fr-CA"/>
              </w:rPr>
              <w:t>pH</w:t>
            </w:r>
            <w:proofErr w:type="gramEnd"/>
          </w:p>
        </w:tc>
        <w:tc>
          <w:tcPr>
            <w:tcW w:w="3120" w:type="dxa"/>
            <w:shd w:val="clear" w:color="auto" w:fill="auto"/>
            <w:tcMar>
              <w:top w:w="100" w:type="dxa"/>
              <w:left w:w="100" w:type="dxa"/>
              <w:bottom w:w="100" w:type="dxa"/>
              <w:right w:w="100" w:type="dxa"/>
            </w:tcMar>
          </w:tcPr>
          <w:p w14:paraId="5723888C" w14:textId="77777777" w:rsidR="002759FF" w:rsidRPr="00787FC7" w:rsidRDefault="00BC6F55">
            <w:pPr>
              <w:widowControl w:val="0"/>
              <w:spacing w:line="240" w:lineRule="auto"/>
              <w:rPr>
                <w:lang w:val="fr-CA"/>
              </w:rPr>
            </w:pPr>
            <w:r w:rsidRPr="00787FC7">
              <w:rPr>
                <w:lang w:val="fr-CA"/>
              </w:rPr>
              <w:t>8,60</w:t>
            </w:r>
          </w:p>
        </w:tc>
        <w:tc>
          <w:tcPr>
            <w:tcW w:w="3120" w:type="dxa"/>
            <w:shd w:val="clear" w:color="auto" w:fill="auto"/>
            <w:tcMar>
              <w:top w:w="100" w:type="dxa"/>
              <w:left w:w="100" w:type="dxa"/>
              <w:bottom w:w="100" w:type="dxa"/>
              <w:right w:w="100" w:type="dxa"/>
            </w:tcMar>
          </w:tcPr>
          <w:p w14:paraId="5723888D" w14:textId="77777777" w:rsidR="002759FF" w:rsidRPr="00787FC7" w:rsidRDefault="00BC6F55">
            <w:pPr>
              <w:widowControl w:val="0"/>
              <w:spacing w:line="240" w:lineRule="auto"/>
              <w:rPr>
                <w:lang w:val="fr-CA"/>
              </w:rPr>
            </w:pPr>
            <w:r w:rsidRPr="00787FC7">
              <w:rPr>
                <w:lang w:val="fr-CA"/>
              </w:rPr>
              <w:t>11,440</w:t>
            </w:r>
          </w:p>
        </w:tc>
      </w:tr>
      <w:tr w:rsidR="002759FF" w:rsidRPr="00787FC7" w14:paraId="57238892" w14:textId="77777777">
        <w:tc>
          <w:tcPr>
            <w:tcW w:w="3120" w:type="dxa"/>
            <w:shd w:val="clear" w:color="auto" w:fill="auto"/>
            <w:tcMar>
              <w:top w:w="100" w:type="dxa"/>
              <w:left w:w="100" w:type="dxa"/>
              <w:bottom w:w="100" w:type="dxa"/>
              <w:right w:w="100" w:type="dxa"/>
            </w:tcMar>
          </w:tcPr>
          <w:p w14:paraId="5723888F" w14:textId="77777777" w:rsidR="002759FF" w:rsidRPr="00787FC7" w:rsidRDefault="00BC6F55">
            <w:pPr>
              <w:widowControl w:val="0"/>
              <w:spacing w:line="240" w:lineRule="auto"/>
              <w:rPr>
                <w:lang w:val="fr-CA"/>
              </w:rPr>
            </w:pPr>
            <w:r w:rsidRPr="00787FC7">
              <w:rPr>
                <w:lang w:val="fr-CA"/>
              </w:rPr>
              <w:t>Volume (</w:t>
            </w:r>
            <w:proofErr w:type="spellStart"/>
            <w:r w:rsidRPr="00787FC7">
              <w:rPr>
                <w:lang w:val="fr-CA"/>
              </w:rPr>
              <w:t>mL</w:t>
            </w:r>
            <w:proofErr w:type="spellEnd"/>
            <w:r w:rsidRPr="00787FC7">
              <w:rPr>
                <w:lang w:val="fr-CA"/>
              </w:rPr>
              <w:t>)</w:t>
            </w:r>
          </w:p>
        </w:tc>
        <w:tc>
          <w:tcPr>
            <w:tcW w:w="3120" w:type="dxa"/>
            <w:shd w:val="clear" w:color="auto" w:fill="auto"/>
            <w:tcMar>
              <w:top w:w="100" w:type="dxa"/>
              <w:left w:w="100" w:type="dxa"/>
              <w:bottom w:w="100" w:type="dxa"/>
              <w:right w:w="100" w:type="dxa"/>
            </w:tcMar>
          </w:tcPr>
          <w:p w14:paraId="57238890" w14:textId="77777777" w:rsidR="002759FF" w:rsidRPr="00787FC7" w:rsidRDefault="00BC6F55">
            <w:pPr>
              <w:widowControl w:val="0"/>
              <w:spacing w:line="240" w:lineRule="auto"/>
              <w:rPr>
                <w:lang w:val="fr-CA"/>
              </w:rPr>
            </w:pPr>
            <w:r w:rsidRPr="00787FC7">
              <w:rPr>
                <w:lang w:val="fr-CA"/>
              </w:rPr>
              <w:t>8,158</w:t>
            </w:r>
          </w:p>
        </w:tc>
        <w:tc>
          <w:tcPr>
            <w:tcW w:w="3120" w:type="dxa"/>
            <w:shd w:val="clear" w:color="auto" w:fill="auto"/>
            <w:tcMar>
              <w:top w:w="100" w:type="dxa"/>
              <w:left w:w="100" w:type="dxa"/>
              <w:bottom w:w="100" w:type="dxa"/>
              <w:right w:w="100" w:type="dxa"/>
            </w:tcMar>
          </w:tcPr>
          <w:p w14:paraId="57238891" w14:textId="77777777" w:rsidR="002759FF" w:rsidRPr="00787FC7" w:rsidRDefault="00BC6F55">
            <w:pPr>
              <w:widowControl w:val="0"/>
              <w:spacing w:line="240" w:lineRule="auto"/>
              <w:rPr>
                <w:lang w:val="fr-CA"/>
              </w:rPr>
            </w:pPr>
            <w:r w:rsidRPr="00787FC7">
              <w:rPr>
                <w:lang w:val="fr-CA"/>
              </w:rPr>
              <w:t>10,354</w:t>
            </w:r>
          </w:p>
        </w:tc>
      </w:tr>
    </w:tbl>
    <w:p w14:paraId="57238893" w14:textId="77777777" w:rsidR="002759FF" w:rsidRPr="00787FC7" w:rsidRDefault="002759FF">
      <w:pPr>
        <w:rPr>
          <w:lang w:val="fr-CA"/>
        </w:rPr>
      </w:pPr>
    </w:p>
    <w:p w14:paraId="57238894" w14:textId="77777777" w:rsidR="002759FF" w:rsidRPr="00787FC7" w:rsidRDefault="00BC6F55">
      <w:pPr>
        <w:rPr>
          <w:lang w:val="fr-CA"/>
        </w:rPr>
      </w:pPr>
      <w:r w:rsidRPr="00787FC7">
        <w:rPr>
          <w:lang w:val="fr-CA"/>
        </w:rPr>
        <w:t>Figure #2 - Relation entre le pH et le volume lors de la détermination de la concentration de l’acide inconnu</w:t>
      </w:r>
    </w:p>
    <w:p w14:paraId="57238895" w14:textId="77777777" w:rsidR="002759FF" w:rsidRPr="00787FC7" w:rsidRDefault="002759FF">
      <w:pPr>
        <w:rPr>
          <w:lang w:val="fr-CA"/>
        </w:rPr>
      </w:pPr>
    </w:p>
    <w:p w14:paraId="57238896" w14:textId="77777777" w:rsidR="002759FF" w:rsidRPr="00787FC7" w:rsidRDefault="00BC6F55">
      <w:pPr>
        <w:rPr>
          <w:lang w:val="fr-CA"/>
        </w:rPr>
      </w:pPr>
      <w:r w:rsidRPr="00787FC7">
        <w:rPr>
          <w:noProof/>
          <w:lang w:val="fr-CA"/>
        </w:rPr>
        <w:drawing>
          <wp:inline distT="114300" distB="114300" distL="114300" distR="114300" wp14:anchorId="57238955" wp14:editId="57238956">
            <wp:extent cx="6182197" cy="3681413"/>
            <wp:effectExtent l="0" t="0" r="0" b="0"/>
            <wp:docPr id="1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6"/>
                    <a:srcRect/>
                    <a:stretch>
                      <a:fillRect/>
                    </a:stretch>
                  </pic:blipFill>
                  <pic:spPr>
                    <a:xfrm>
                      <a:off x="0" y="0"/>
                      <a:ext cx="6182197" cy="3681413"/>
                    </a:xfrm>
                    <a:prstGeom prst="rect">
                      <a:avLst/>
                    </a:prstGeom>
                    <a:ln/>
                  </pic:spPr>
                </pic:pic>
              </a:graphicData>
            </a:graphic>
          </wp:inline>
        </w:drawing>
      </w:r>
    </w:p>
    <w:p w14:paraId="57238897" w14:textId="77777777" w:rsidR="002759FF" w:rsidRPr="00787FC7" w:rsidRDefault="002759FF">
      <w:pPr>
        <w:rPr>
          <w:lang w:val="fr-CA"/>
        </w:rPr>
      </w:pPr>
    </w:p>
    <w:p w14:paraId="57238898" w14:textId="77777777" w:rsidR="002759FF" w:rsidRPr="00787FC7" w:rsidRDefault="002759FF">
      <w:pPr>
        <w:rPr>
          <w:lang w:val="fr-CA"/>
        </w:rPr>
      </w:pPr>
    </w:p>
    <w:p w14:paraId="57238899" w14:textId="77777777" w:rsidR="002759FF" w:rsidRPr="00787FC7" w:rsidRDefault="002759FF">
      <w:pPr>
        <w:rPr>
          <w:lang w:val="fr-CA"/>
        </w:rPr>
      </w:pPr>
    </w:p>
    <w:p w14:paraId="5723889A" w14:textId="77777777" w:rsidR="002759FF" w:rsidRPr="00787FC7" w:rsidRDefault="002759FF">
      <w:pPr>
        <w:rPr>
          <w:lang w:val="fr-CA"/>
        </w:rPr>
      </w:pPr>
    </w:p>
    <w:p w14:paraId="5723889B" w14:textId="77777777" w:rsidR="002759FF" w:rsidRPr="00787FC7" w:rsidRDefault="002759FF">
      <w:pPr>
        <w:rPr>
          <w:lang w:val="fr-CA"/>
        </w:rPr>
      </w:pPr>
    </w:p>
    <w:p w14:paraId="5723889C" w14:textId="77777777" w:rsidR="002759FF" w:rsidRPr="00787FC7" w:rsidRDefault="002759FF">
      <w:pPr>
        <w:rPr>
          <w:lang w:val="fr-CA"/>
        </w:rPr>
      </w:pPr>
    </w:p>
    <w:p w14:paraId="5723889D" w14:textId="77777777" w:rsidR="002759FF" w:rsidRPr="00787FC7" w:rsidRDefault="002759FF">
      <w:pPr>
        <w:rPr>
          <w:lang w:val="fr-CA"/>
        </w:rPr>
      </w:pPr>
    </w:p>
    <w:p w14:paraId="5723889E" w14:textId="77777777" w:rsidR="002759FF" w:rsidRPr="00787FC7" w:rsidRDefault="002759FF">
      <w:pPr>
        <w:rPr>
          <w:lang w:val="fr-CA"/>
        </w:rPr>
      </w:pPr>
    </w:p>
    <w:p w14:paraId="5723889F" w14:textId="77777777" w:rsidR="002759FF" w:rsidRPr="00787FC7" w:rsidRDefault="002759FF">
      <w:pPr>
        <w:rPr>
          <w:lang w:val="fr-CA"/>
        </w:rPr>
      </w:pPr>
    </w:p>
    <w:p w14:paraId="572388A0" w14:textId="77777777" w:rsidR="002759FF" w:rsidRPr="00787FC7" w:rsidRDefault="002759FF">
      <w:pPr>
        <w:rPr>
          <w:lang w:val="fr-CA"/>
        </w:rPr>
      </w:pPr>
    </w:p>
    <w:p w14:paraId="572388A1" w14:textId="77777777" w:rsidR="002759FF" w:rsidRPr="00787FC7" w:rsidRDefault="002759FF">
      <w:pPr>
        <w:rPr>
          <w:lang w:val="fr-CA"/>
        </w:rPr>
      </w:pPr>
    </w:p>
    <w:p w14:paraId="572388A2" w14:textId="77777777" w:rsidR="002759FF" w:rsidRPr="00787FC7" w:rsidRDefault="002759FF">
      <w:pPr>
        <w:rPr>
          <w:lang w:val="fr-CA"/>
        </w:rPr>
      </w:pPr>
    </w:p>
    <w:p w14:paraId="572388A3" w14:textId="77777777" w:rsidR="002759FF" w:rsidRPr="00787FC7" w:rsidRDefault="002759FF">
      <w:pPr>
        <w:rPr>
          <w:lang w:val="fr-CA"/>
        </w:rPr>
      </w:pPr>
    </w:p>
    <w:p w14:paraId="572388A4" w14:textId="77777777" w:rsidR="002759FF" w:rsidRPr="00787FC7" w:rsidRDefault="002759FF">
      <w:pPr>
        <w:rPr>
          <w:lang w:val="fr-CA"/>
        </w:rPr>
      </w:pPr>
    </w:p>
    <w:p w14:paraId="572388A5" w14:textId="77777777" w:rsidR="002759FF" w:rsidRPr="00787FC7" w:rsidRDefault="00BC6F55">
      <w:pPr>
        <w:rPr>
          <w:lang w:val="fr-CA"/>
        </w:rPr>
      </w:pPr>
      <w:r w:rsidRPr="00787FC7">
        <w:rPr>
          <w:lang w:val="fr-CA"/>
        </w:rPr>
        <w:t xml:space="preserve">Données sur le </w:t>
      </w:r>
      <w:proofErr w:type="spellStart"/>
      <w:r w:rsidRPr="00787FC7">
        <w:rPr>
          <w:lang w:val="fr-CA"/>
        </w:rPr>
        <w:t>LabQuest</w:t>
      </w:r>
      <w:proofErr w:type="spellEnd"/>
      <w:r w:rsidRPr="00787FC7">
        <w:rPr>
          <w:lang w:val="fr-CA"/>
        </w:rPr>
        <w:t xml:space="preserve"> lors de la détermination de la concentration de l’acide inconnu:</w:t>
      </w:r>
    </w:p>
    <w:p w14:paraId="572388A6" w14:textId="77777777" w:rsidR="002759FF" w:rsidRPr="00787FC7" w:rsidRDefault="00BC6F55">
      <w:pPr>
        <w:rPr>
          <w:lang w:val="fr-CA"/>
        </w:rPr>
      </w:pPr>
      <w:r w:rsidRPr="00787FC7">
        <w:rPr>
          <w:noProof/>
          <w:lang w:val="fr-CA"/>
        </w:rPr>
        <w:drawing>
          <wp:inline distT="114300" distB="114300" distL="114300" distR="114300" wp14:anchorId="57238957" wp14:editId="57238958">
            <wp:extent cx="1676400" cy="6934200"/>
            <wp:effectExtent l="0" t="0" r="0" b="0"/>
            <wp:docPr id="1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7"/>
                    <a:srcRect/>
                    <a:stretch>
                      <a:fillRect/>
                    </a:stretch>
                  </pic:blipFill>
                  <pic:spPr>
                    <a:xfrm>
                      <a:off x="0" y="0"/>
                      <a:ext cx="1676400" cy="6934200"/>
                    </a:xfrm>
                    <a:prstGeom prst="rect">
                      <a:avLst/>
                    </a:prstGeom>
                    <a:ln/>
                  </pic:spPr>
                </pic:pic>
              </a:graphicData>
            </a:graphic>
          </wp:inline>
        </w:drawing>
      </w:r>
      <w:r w:rsidRPr="00787FC7">
        <w:rPr>
          <w:noProof/>
          <w:lang w:val="fr-CA"/>
        </w:rPr>
        <w:drawing>
          <wp:inline distT="114300" distB="114300" distL="114300" distR="114300" wp14:anchorId="57238959" wp14:editId="5723895A">
            <wp:extent cx="1657350" cy="6915150"/>
            <wp:effectExtent l="0" t="0" r="0" b="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1657350" cy="6915150"/>
                    </a:xfrm>
                    <a:prstGeom prst="rect">
                      <a:avLst/>
                    </a:prstGeom>
                    <a:ln/>
                  </pic:spPr>
                </pic:pic>
              </a:graphicData>
            </a:graphic>
          </wp:inline>
        </w:drawing>
      </w:r>
      <w:r w:rsidRPr="00787FC7">
        <w:rPr>
          <w:noProof/>
          <w:lang w:val="fr-CA"/>
        </w:rPr>
        <w:drawing>
          <wp:inline distT="114300" distB="114300" distL="114300" distR="114300" wp14:anchorId="5723895B" wp14:editId="5723895C">
            <wp:extent cx="1924050" cy="6915150"/>
            <wp:effectExtent l="0" t="0" r="0" b="0"/>
            <wp:docPr id="23"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9"/>
                    <a:srcRect/>
                    <a:stretch>
                      <a:fillRect/>
                    </a:stretch>
                  </pic:blipFill>
                  <pic:spPr>
                    <a:xfrm>
                      <a:off x="0" y="0"/>
                      <a:ext cx="1924050" cy="6915150"/>
                    </a:xfrm>
                    <a:prstGeom prst="rect">
                      <a:avLst/>
                    </a:prstGeom>
                    <a:ln/>
                  </pic:spPr>
                </pic:pic>
              </a:graphicData>
            </a:graphic>
          </wp:inline>
        </w:drawing>
      </w:r>
    </w:p>
    <w:p w14:paraId="572388A7" w14:textId="77777777" w:rsidR="002759FF" w:rsidRPr="00787FC7" w:rsidRDefault="00BC6F55">
      <w:pPr>
        <w:rPr>
          <w:lang w:val="fr-CA"/>
        </w:rPr>
      </w:pPr>
      <w:r w:rsidRPr="00787FC7">
        <w:rPr>
          <w:noProof/>
          <w:lang w:val="fr-CA"/>
        </w:rPr>
        <w:drawing>
          <wp:inline distT="114300" distB="114300" distL="114300" distR="114300" wp14:anchorId="5723895D" wp14:editId="5723895E">
            <wp:extent cx="1409700" cy="6905625"/>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1409700" cy="6905625"/>
                    </a:xfrm>
                    <a:prstGeom prst="rect">
                      <a:avLst/>
                    </a:prstGeom>
                    <a:ln/>
                  </pic:spPr>
                </pic:pic>
              </a:graphicData>
            </a:graphic>
          </wp:inline>
        </w:drawing>
      </w:r>
      <w:r w:rsidRPr="00787FC7">
        <w:rPr>
          <w:noProof/>
          <w:lang w:val="fr-CA"/>
        </w:rPr>
        <w:drawing>
          <wp:inline distT="114300" distB="114300" distL="114300" distR="114300" wp14:anchorId="5723895F" wp14:editId="57238960">
            <wp:extent cx="1304925" cy="6924675"/>
            <wp:effectExtent l="0" t="0" r="0" b="0"/>
            <wp:docPr id="2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1"/>
                    <a:srcRect/>
                    <a:stretch>
                      <a:fillRect/>
                    </a:stretch>
                  </pic:blipFill>
                  <pic:spPr>
                    <a:xfrm>
                      <a:off x="0" y="0"/>
                      <a:ext cx="1304925" cy="6924675"/>
                    </a:xfrm>
                    <a:prstGeom prst="rect">
                      <a:avLst/>
                    </a:prstGeom>
                    <a:ln/>
                  </pic:spPr>
                </pic:pic>
              </a:graphicData>
            </a:graphic>
          </wp:inline>
        </w:drawing>
      </w:r>
      <w:r w:rsidRPr="00787FC7">
        <w:rPr>
          <w:noProof/>
          <w:lang w:val="fr-CA"/>
        </w:rPr>
        <w:drawing>
          <wp:inline distT="114300" distB="114300" distL="114300" distR="114300" wp14:anchorId="57238961" wp14:editId="57238962">
            <wp:extent cx="1352550" cy="6924675"/>
            <wp:effectExtent l="0" t="0" r="0" b="0"/>
            <wp:docPr id="1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2"/>
                    <a:srcRect/>
                    <a:stretch>
                      <a:fillRect/>
                    </a:stretch>
                  </pic:blipFill>
                  <pic:spPr>
                    <a:xfrm>
                      <a:off x="0" y="0"/>
                      <a:ext cx="1352550" cy="6924675"/>
                    </a:xfrm>
                    <a:prstGeom prst="rect">
                      <a:avLst/>
                    </a:prstGeom>
                    <a:ln/>
                  </pic:spPr>
                </pic:pic>
              </a:graphicData>
            </a:graphic>
          </wp:inline>
        </w:drawing>
      </w:r>
      <w:r w:rsidRPr="00787FC7">
        <w:rPr>
          <w:noProof/>
          <w:lang w:val="fr-CA"/>
        </w:rPr>
        <w:drawing>
          <wp:inline distT="114300" distB="114300" distL="114300" distR="114300" wp14:anchorId="57238963" wp14:editId="57238964">
            <wp:extent cx="1352550" cy="5343525"/>
            <wp:effectExtent l="0" t="0" r="0" b="0"/>
            <wp:docPr id="1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3"/>
                    <a:srcRect/>
                    <a:stretch>
                      <a:fillRect/>
                    </a:stretch>
                  </pic:blipFill>
                  <pic:spPr>
                    <a:xfrm>
                      <a:off x="0" y="0"/>
                      <a:ext cx="1352550" cy="5343525"/>
                    </a:xfrm>
                    <a:prstGeom prst="rect">
                      <a:avLst/>
                    </a:prstGeom>
                    <a:ln/>
                  </pic:spPr>
                </pic:pic>
              </a:graphicData>
            </a:graphic>
          </wp:inline>
        </w:drawing>
      </w:r>
    </w:p>
    <w:p w14:paraId="572388A8" w14:textId="77777777" w:rsidR="002759FF" w:rsidRPr="00787FC7" w:rsidRDefault="002759FF">
      <w:pPr>
        <w:rPr>
          <w:lang w:val="fr-CA"/>
        </w:rPr>
      </w:pPr>
    </w:p>
    <w:p w14:paraId="572388A9" w14:textId="77777777" w:rsidR="002759FF" w:rsidRPr="00787FC7" w:rsidRDefault="00BC6F55">
      <w:pPr>
        <w:rPr>
          <w:lang w:val="fr-CA"/>
        </w:rPr>
      </w:pPr>
      <w:r w:rsidRPr="00787FC7">
        <w:rPr>
          <w:lang w:val="fr-CA"/>
        </w:rPr>
        <w:br w:type="page"/>
      </w:r>
    </w:p>
    <w:p w14:paraId="572388AA" w14:textId="77777777" w:rsidR="002759FF" w:rsidRPr="00787FC7" w:rsidRDefault="00BC6F55">
      <w:pPr>
        <w:rPr>
          <w:lang w:val="fr-CA"/>
        </w:rPr>
      </w:pPr>
      <w:r w:rsidRPr="00787FC7">
        <w:rPr>
          <w:lang w:val="fr-CA"/>
        </w:rPr>
        <w:t>Données brutes:</w:t>
      </w:r>
    </w:p>
    <w:p w14:paraId="572388AB" w14:textId="77777777" w:rsidR="002759FF" w:rsidRPr="00787FC7" w:rsidRDefault="00BC6F55">
      <w:pPr>
        <w:rPr>
          <w:lang w:val="fr-CA"/>
        </w:rPr>
      </w:pPr>
      <w:r w:rsidRPr="00787FC7">
        <w:rPr>
          <w:lang w:val="fr-CA"/>
        </w:rPr>
        <w:t>Tableau #3 Pourcentage massique d’acide de jus</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59FF" w:rsidRPr="00787FC7" w14:paraId="572388AF" w14:textId="77777777">
        <w:tc>
          <w:tcPr>
            <w:tcW w:w="3120" w:type="dxa"/>
            <w:shd w:val="clear" w:color="auto" w:fill="auto"/>
            <w:tcMar>
              <w:top w:w="100" w:type="dxa"/>
              <w:left w:w="100" w:type="dxa"/>
              <w:bottom w:w="100" w:type="dxa"/>
              <w:right w:w="100" w:type="dxa"/>
            </w:tcMar>
          </w:tcPr>
          <w:p w14:paraId="572388AC" w14:textId="77777777" w:rsidR="002759FF" w:rsidRPr="00787FC7" w:rsidRDefault="002759FF">
            <w:pPr>
              <w:widowControl w:val="0"/>
              <w:spacing w:line="240" w:lineRule="auto"/>
              <w:rPr>
                <w:lang w:val="fr-CA"/>
              </w:rPr>
            </w:pPr>
          </w:p>
        </w:tc>
        <w:tc>
          <w:tcPr>
            <w:tcW w:w="3120" w:type="dxa"/>
            <w:shd w:val="clear" w:color="auto" w:fill="auto"/>
            <w:tcMar>
              <w:top w:w="100" w:type="dxa"/>
              <w:left w:w="100" w:type="dxa"/>
              <w:bottom w:w="100" w:type="dxa"/>
              <w:right w:w="100" w:type="dxa"/>
            </w:tcMar>
          </w:tcPr>
          <w:p w14:paraId="572388AD" w14:textId="77777777" w:rsidR="002759FF" w:rsidRPr="00787FC7" w:rsidRDefault="00BC6F55">
            <w:pPr>
              <w:widowControl w:val="0"/>
              <w:spacing w:line="240" w:lineRule="auto"/>
              <w:rPr>
                <w:lang w:val="fr-CA"/>
              </w:rPr>
            </w:pPr>
            <w:r w:rsidRPr="00787FC7">
              <w:rPr>
                <w:lang w:val="fr-CA"/>
              </w:rPr>
              <w:t>Point d’équilibre</w:t>
            </w:r>
          </w:p>
        </w:tc>
        <w:tc>
          <w:tcPr>
            <w:tcW w:w="3120" w:type="dxa"/>
            <w:shd w:val="clear" w:color="auto" w:fill="auto"/>
            <w:tcMar>
              <w:top w:w="100" w:type="dxa"/>
              <w:left w:w="100" w:type="dxa"/>
              <w:bottom w:w="100" w:type="dxa"/>
              <w:right w:w="100" w:type="dxa"/>
            </w:tcMar>
          </w:tcPr>
          <w:p w14:paraId="572388AE" w14:textId="77777777" w:rsidR="002759FF" w:rsidRPr="00787FC7" w:rsidRDefault="00BC6F55">
            <w:pPr>
              <w:widowControl w:val="0"/>
              <w:spacing w:line="240" w:lineRule="auto"/>
              <w:rPr>
                <w:lang w:val="fr-CA"/>
              </w:rPr>
            </w:pPr>
            <w:r w:rsidRPr="00787FC7">
              <w:rPr>
                <w:lang w:val="fr-CA"/>
              </w:rPr>
              <w:t>Point de virage</w:t>
            </w:r>
          </w:p>
        </w:tc>
      </w:tr>
      <w:tr w:rsidR="002759FF" w:rsidRPr="00787FC7" w14:paraId="572388B3" w14:textId="77777777">
        <w:tc>
          <w:tcPr>
            <w:tcW w:w="3120" w:type="dxa"/>
            <w:shd w:val="clear" w:color="auto" w:fill="auto"/>
            <w:tcMar>
              <w:top w:w="100" w:type="dxa"/>
              <w:left w:w="100" w:type="dxa"/>
              <w:bottom w:w="100" w:type="dxa"/>
              <w:right w:w="100" w:type="dxa"/>
            </w:tcMar>
          </w:tcPr>
          <w:p w14:paraId="572388B0" w14:textId="77777777" w:rsidR="002759FF" w:rsidRPr="00787FC7" w:rsidRDefault="00BC6F55">
            <w:pPr>
              <w:widowControl w:val="0"/>
              <w:spacing w:line="240" w:lineRule="auto"/>
              <w:rPr>
                <w:lang w:val="fr-CA"/>
              </w:rPr>
            </w:pPr>
            <w:proofErr w:type="gramStart"/>
            <w:r w:rsidRPr="00787FC7">
              <w:rPr>
                <w:lang w:val="fr-CA"/>
              </w:rPr>
              <w:t>pH</w:t>
            </w:r>
            <w:proofErr w:type="gramEnd"/>
          </w:p>
        </w:tc>
        <w:tc>
          <w:tcPr>
            <w:tcW w:w="3120" w:type="dxa"/>
            <w:shd w:val="clear" w:color="auto" w:fill="auto"/>
            <w:tcMar>
              <w:top w:w="100" w:type="dxa"/>
              <w:left w:w="100" w:type="dxa"/>
              <w:bottom w:w="100" w:type="dxa"/>
              <w:right w:w="100" w:type="dxa"/>
            </w:tcMar>
          </w:tcPr>
          <w:p w14:paraId="572388B1" w14:textId="77777777" w:rsidR="002759FF" w:rsidRPr="00787FC7" w:rsidRDefault="00BC6F55">
            <w:pPr>
              <w:widowControl w:val="0"/>
              <w:spacing w:line="240" w:lineRule="auto"/>
              <w:rPr>
                <w:lang w:val="fr-CA"/>
              </w:rPr>
            </w:pPr>
            <w:r w:rsidRPr="00787FC7">
              <w:rPr>
                <w:lang w:val="fr-CA"/>
              </w:rPr>
              <w:t>10,26</w:t>
            </w:r>
          </w:p>
        </w:tc>
        <w:tc>
          <w:tcPr>
            <w:tcW w:w="3120" w:type="dxa"/>
            <w:shd w:val="clear" w:color="auto" w:fill="auto"/>
            <w:tcMar>
              <w:top w:w="100" w:type="dxa"/>
              <w:left w:w="100" w:type="dxa"/>
              <w:bottom w:w="100" w:type="dxa"/>
              <w:right w:w="100" w:type="dxa"/>
            </w:tcMar>
          </w:tcPr>
          <w:p w14:paraId="572388B2" w14:textId="77777777" w:rsidR="002759FF" w:rsidRPr="00787FC7" w:rsidRDefault="00BC6F55">
            <w:pPr>
              <w:widowControl w:val="0"/>
              <w:spacing w:line="240" w:lineRule="auto"/>
              <w:rPr>
                <w:lang w:val="fr-CA"/>
              </w:rPr>
            </w:pPr>
            <w:r w:rsidRPr="00787FC7">
              <w:rPr>
                <w:lang w:val="fr-CA"/>
              </w:rPr>
              <w:t>11,02</w:t>
            </w:r>
          </w:p>
        </w:tc>
      </w:tr>
      <w:tr w:rsidR="002759FF" w:rsidRPr="00787FC7" w14:paraId="572388B7" w14:textId="77777777">
        <w:tc>
          <w:tcPr>
            <w:tcW w:w="3120" w:type="dxa"/>
            <w:shd w:val="clear" w:color="auto" w:fill="auto"/>
            <w:tcMar>
              <w:top w:w="100" w:type="dxa"/>
              <w:left w:w="100" w:type="dxa"/>
              <w:bottom w:w="100" w:type="dxa"/>
              <w:right w:w="100" w:type="dxa"/>
            </w:tcMar>
          </w:tcPr>
          <w:p w14:paraId="572388B4" w14:textId="77777777" w:rsidR="002759FF" w:rsidRPr="00787FC7" w:rsidRDefault="00BC6F55">
            <w:pPr>
              <w:widowControl w:val="0"/>
              <w:spacing w:line="240" w:lineRule="auto"/>
              <w:rPr>
                <w:lang w:val="fr-CA"/>
              </w:rPr>
            </w:pPr>
            <w:r w:rsidRPr="00787FC7">
              <w:rPr>
                <w:lang w:val="fr-CA"/>
              </w:rPr>
              <w:t>Volume (</w:t>
            </w:r>
            <w:proofErr w:type="spellStart"/>
            <w:r w:rsidRPr="00787FC7">
              <w:rPr>
                <w:lang w:val="fr-CA"/>
              </w:rPr>
              <w:t>mL</w:t>
            </w:r>
            <w:proofErr w:type="spellEnd"/>
            <w:r w:rsidRPr="00787FC7">
              <w:rPr>
                <w:lang w:val="fr-CA"/>
              </w:rPr>
              <w:t>)</w:t>
            </w:r>
          </w:p>
        </w:tc>
        <w:tc>
          <w:tcPr>
            <w:tcW w:w="3120" w:type="dxa"/>
            <w:shd w:val="clear" w:color="auto" w:fill="auto"/>
            <w:tcMar>
              <w:top w:w="100" w:type="dxa"/>
              <w:left w:w="100" w:type="dxa"/>
              <w:bottom w:w="100" w:type="dxa"/>
              <w:right w:w="100" w:type="dxa"/>
            </w:tcMar>
          </w:tcPr>
          <w:p w14:paraId="572388B5" w14:textId="77777777" w:rsidR="002759FF" w:rsidRPr="00787FC7" w:rsidRDefault="00BC6F55">
            <w:pPr>
              <w:widowControl w:val="0"/>
              <w:spacing w:line="240" w:lineRule="auto"/>
              <w:rPr>
                <w:lang w:val="fr-CA"/>
              </w:rPr>
            </w:pPr>
            <w:r w:rsidRPr="00787FC7">
              <w:rPr>
                <w:lang w:val="fr-CA"/>
              </w:rPr>
              <w:t>6,357</w:t>
            </w:r>
          </w:p>
        </w:tc>
        <w:tc>
          <w:tcPr>
            <w:tcW w:w="3120" w:type="dxa"/>
            <w:shd w:val="clear" w:color="auto" w:fill="auto"/>
            <w:tcMar>
              <w:top w:w="100" w:type="dxa"/>
              <w:left w:w="100" w:type="dxa"/>
              <w:bottom w:w="100" w:type="dxa"/>
              <w:right w:w="100" w:type="dxa"/>
            </w:tcMar>
          </w:tcPr>
          <w:p w14:paraId="572388B6" w14:textId="77777777" w:rsidR="002759FF" w:rsidRPr="00787FC7" w:rsidRDefault="00BC6F55">
            <w:pPr>
              <w:widowControl w:val="0"/>
              <w:spacing w:line="240" w:lineRule="auto"/>
              <w:rPr>
                <w:lang w:val="fr-CA"/>
              </w:rPr>
            </w:pPr>
            <w:r w:rsidRPr="00787FC7">
              <w:rPr>
                <w:lang w:val="fr-CA"/>
              </w:rPr>
              <w:t>6,893</w:t>
            </w:r>
          </w:p>
        </w:tc>
      </w:tr>
    </w:tbl>
    <w:p w14:paraId="572388B8" w14:textId="77777777" w:rsidR="002759FF" w:rsidRPr="00787FC7" w:rsidRDefault="002759FF">
      <w:pPr>
        <w:rPr>
          <w:lang w:val="fr-CA"/>
        </w:rPr>
      </w:pPr>
    </w:p>
    <w:p w14:paraId="572388B9" w14:textId="77777777" w:rsidR="002759FF" w:rsidRPr="00787FC7" w:rsidRDefault="002759FF">
      <w:pPr>
        <w:rPr>
          <w:b/>
          <w:lang w:val="fr-CA"/>
        </w:rPr>
      </w:pPr>
    </w:p>
    <w:p w14:paraId="572388BA" w14:textId="77777777" w:rsidR="002759FF" w:rsidRPr="00787FC7" w:rsidRDefault="00BC6F55">
      <w:pPr>
        <w:rPr>
          <w:b/>
          <w:lang w:val="fr-CA"/>
        </w:rPr>
      </w:pPr>
      <w:r w:rsidRPr="00787FC7">
        <w:rPr>
          <w:b/>
          <w:lang w:val="fr-CA"/>
        </w:rPr>
        <w:t>Calculs</w:t>
      </w:r>
    </w:p>
    <w:p w14:paraId="572388BB" w14:textId="77777777" w:rsidR="002759FF" w:rsidRPr="00787FC7" w:rsidRDefault="00BC6F55">
      <w:pPr>
        <w:jc w:val="both"/>
        <w:rPr>
          <w:lang w:val="fr-CA"/>
        </w:rPr>
      </w:pPr>
      <w:r w:rsidRPr="00787FC7">
        <w:rPr>
          <w:lang w:val="fr-CA"/>
        </w:rPr>
        <w:t xml:space="preserve">1. La concentration approximative de votre solution de </w:t>
      </w:r>
      <w:proofErr w:type="spellStart"/>
      <w:r w:rsidRPr="00787FC7">
        <w:rPr>
          <w:lang w:val="fr-CA"/>
        </w:rPr>
        <w:t>NaOH</w:t>
      </w:r>
      <w:proofErr w:type="spellEnd"/>
      <w:r w:rsidRPr="00787FC7">
        <w:rPr>
          <w:lang w:val="fr-CA"/>
        </w:rPr>
        <w:t xml:space="preserve"> </w:t>
      </w:r>
    </w:p>
    <w:p w14:paraId="572388BC" w14:textId="77777777" w:rsidR="002759FF" w:rsidRPr="00787FC7" w:rsidRDefault="002759FF">
      <w:pPr>
        <w:jc w:val="both"/>
        <w:rPr>
          <w:lang w:val="fr-CA"/>
        </w:rPr>
      </w:pPr>
    </w:p>
    <w:p w14:paraId="572388BD" w14:textId="77777777" w:rsidR="002759FF" w:rsidRPr="00787FC7" w:rsidRDefault="00BC6F55">
      <w:pPr>
        <w:ind w:left="720" w:firstLine="720"/>
        <w:jc w:val="both"/>
        <w:rPr>
          <w:lang w:val="fr-CA"/>
        </w:rPr>
      </w:pPr>
      <w:r w:rsidRPr="00787FC7">
        <w:rPr>
          <w:lang w:val="fr-CA"/>
        </w:rPr>
        <w:t xml:space="preserve">      C1V1=C2V2</w:t>
      </w:r>
    </w:p>
    <w:p w14:paraId="572388BE" w14:textId="77777777" w:rsidR="002759FF" w:rsidRPr="00787FC7" w:rsidRDefault="00BC6F55">
      <w:pPr>
        <w:ind w:left="720"/>
        <w:jc w:val="both"/>
        <w:rPr>
          <w:lang w:val="fr-CA"/>
        </w:rPr>
      </w:pPr>
      <w:r w:rsidRPr="00787FC7">
        <w:rPr>
          <w:lang w:val="fr-CA"/>
        </w:rPr>
        <w:t xml:space="preserve">      6,0M*0,005L=C2*0,255L</w:t>
      </w:r>
    </w:p>
    <w:p w14:paraId="572388BF" w14:textId="77777777" w:rsidR="002759FF" w:rsidRPr="00787FC7" w:rsidRDefault="00BC6F55">
      <w:pPr>
        <w:jc w:val="both"/>
        <w:rPr>
          <w:lang w:val="fr-CA"/>
        </w:rPr>
      </w:pPr>
      <w:r w:rsidRPr="00787FC7">
        <w:rPr>
          <w:lang w:val="fr-CA"/>
        </w:rPr>
        <w:t xml:space="preserve"> (6,0M*0,005</w:t>
      </w:r>
      <w:proofErr w:type="gramStart"/>
      <w:r w:rsidRPr="00787FC7">
        <w:rPr>
          <w:lang w:val="fr-CA"/>
        </w:rPr>
        <w:t>L)/</w:t>
      </w:r>
      <w:proofErr w:type="gramEnd"/>
      <w:r w:rsidRPr="00787FC7">
        <w:rPr>
          <w:lang w:val="fr-CA"/>
        </w:rPr>
        <w:t>(0,255L)=C2</w:t>
      </w:r>
    </w:p>
    <w:p w14:paraId="572388C0" w14:textId="77777777" w:rsidR="002759FF" w:rsidRPr="00787FC7" w:rsidRDefault="00BC6F55">
      <w:pPr>
        <w:ind w:left="1440"/>
        <w:jc w:val="both"/>
        <w:rPr>
          <w:lang w:val="fr-CA"/>
        </w:rPr>
      </w:pPr>
      <w:r w:rsidRPr="00787FC7">
        <w:rPr>
          <w:lang w:val="fr-CA"/>
        </w:rPr>
        <w:t xml:space="preserve">       0,1M=C2</w:t>
      </w:r>
    </w:p>
    <w:p w14:paraId="572388C1" w14:textId="77777777" w:rsidR="002759FF" w:rsidRPr="00787FC7" w:rsidRDefault="002759FF">
      <w:pPr>
        <w:jc w:val="both"/>
        <w:rPr>
          <w:lang w:val="fr-CA"/>
        </w:rPr>
      </w:pPr>
    </w:p>
    <w:p w14:paraId="572388C2" w14:textId="77777777" w:rsidR="002759FF" w:rsidRPr="00787FC7" w:rsidRDefault="00BC6F55">
      <w:pPr>
        <w:jc w:val="both"/>
        <w:rPr>
          <w:lang w:val="fr-CA"/>
        </w:rPr>
      </w:pPr>
      <w:r w:rsidRPr="00787FC7">
        <w:rPr>
          <w:lang w:val="fr-CA"/>
        </w:rPr>
        <w:t xml:space="preserve">2. Calculez la concentration exacte de la solution </w:t>
      </w:r>
      <w:proofErr w:type="spellStart"/>
      <w:r w:rsidRPr="00787FC7">
        <w:rPr>
          <w:lang w:val="fr-CA"/>
        </w:rPr>
        <w:t>NaOH</w:t>
      </w:r>
      <w:proofErr w:type="spellEnd"/>
      <w:r w:rsidRPr="00787FC7">
        <w:rPr>
          <w:lang w:val="fr-CA"/>
        </w:rPr>
        <w:t xml:space="preserve"> à partir du volume exact et la concentration exacte de l’acide étalon, le volume exact de votre solution de base.</w:t>
      </w:r>
    </w:p>
    <w:p w14:paraId="572388C3" w14:textId="77777777" w:rsidR="002759FF" w:rsidRPr="00787FC7" w:rsidRDefault="002759FF">
      <w:pPr>
        <w:jc w:val="both"/>
        <w:rPr>
          <w:lang w:val="fr-CA"/>
        </w:rPr>
      </w:pPr>
    </w:p>
    <w:p w14:paraId="572388C4" w14:textId="77777777" w:rsidR="002759FF" w:rsidRPr="00787FC7" w:rsidRDefault="00BC6F55">
      <w:pPr>
        <w:jc w:val="both"/>
        <w:rPr>
          <w:lang w:val="fr-CA"/>
        </w:rPr>
      </w:pPr>
      <w:r w:rsidRPr="00787FC7">
        <w:rPr>
          <w:lang w:val="fr-CA"/>
        </w:rPr>
        <w:t>Figure #3: Relation entre la dérivé et le volume (</w:t>
      </w:r>
      <w:proofErr w:type="spellStart"/>
      <w:r w:rsidRPr="00787FC7">
        <w:rPr>
          <w:lang w:val="fr-CA"/>
        </w:rPr>
        <w:t>mL</w:t>
      </w:r>
      <w:proofErr w:type="spellEnd"/>
      <w:r w:rsidRPr="00787FC7">
        <w:rPr>
          <w:lang w:val="fr-CA"/>
        </w:rPr>
        <w:t xml:space="preserve">) </w:t>
      </w:r>
    </w:p>
    <w:p w14:paraId="572388C5" w14:textId="77777777" w:rsidR="002759FF" w:rsidRPr="00787FC7" w:rsidRDefault="00BC6F55">
      <w:pPr>
        <w:jc w:val="both"/>
        <w:rPr>
          <w:lang w:val="fr-CA"/>
        </w:rPr>
      </w:pPr>
      <w:r w:rsidRPr="00787FC7">
        <w:rPr>
          <w:noProof/>
          <w:lang w:val="fr-CA"/>
        </w:rPr>
        <w:drawing>
          <wp:inline distT="114300" distB="114300" distL="114300" distR="114300" wp14:anchorId="57238965" wp14:editId="57238966">
            <wp:extent cx="6015038" cy="3538847"/>
            <wp:effectExtent l="0" t="0" r="0" b="0"/>
            <wp:docPr id="1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4"/>
                    <a:srcRect/>
                    <a:stretch>
                      <a:fillRect/>
                    </a:stretch>
                  </pic:blipFill>
                  <pic:spPr>
                    <a:xfrm>
                      <a:off x="0" y="0"/>
                      <a:ext cx="6015038" cy="3538847"/>
                    </a:xfrm>
                    <a:prstGeom prst="rect">
                      <a:avLst/>
                    </a:prstGeom>
                    <a:ln/>
                  </pic:spPr>
                </pic:pic>
              </a:graphicData>
            </a:graphic>
          </wp:inline>
        </w:drawing>
      </w:r>
    </w:p>
    <w:p w14:paraId="572388C6" w14:textId="77777777" w:rsidR="002759FF" w:rsidRPr="00787FC7" w:rsidRDefault="002759FF">
      <w:pPr>
        <w:jc w:val="both"/>
        <w:rPr>
          <w:lang w:val="fr-CA"/>
        </w:rPr>
      </w:pPr>
    </w:p>
    <w:p w14:paraId="572388C7" w14:textId="77777777" w:rsidR="002759FF" w:rsidRPr="00787FC7" w:rsidRDefault="002759FF">
      <w:pPr>
        <w:jc w:val="both"/>
        <w:rPr>
          <w:lang w:val="fr-CA"/>
        </w:rPr>
      </w:pPr>
    </w:p>
    <w:p w14:paraId="572388C8" w14:textId="77777777" w:rsidR="002759FF" w:rsidRPr="00787FC7" w:rsidRDefault="002759FF">
      <w:pPr>
        <w:jc w:val="both"/>
        <w:rPr>
          <w:lang w:val="fr-CA"/>
        </w:rPr>
      </w:pPr>
    </w:p>
    <w:p w14:paraId="171D821A" w14:textId="77777777" w:rsidR="00A81F5F" w:rsidRDefault="00A81F5F">
      <w:pPr>
        <w:jc w:val="both"/>
        <w:rPr>
          <w:lang w:val="fr-CA"/>
        </w:rPr>
      </w:pPr>
    </w:p>
    <w:p w14:paraId="572388C9" w14:textId="0846970D" w:rsidR="002759FF" w:rsidRPr="00787FC7" w:rsidRDefault="00BC6F55">
      <w:pPr>
        <w:jc w:val="both"/>
        <w:rPr>
          <w:lang w:val="fr-CA"/>
        </w:rPr>
      </w:pPr>
      <w:r w:rsidRPr="00787FC7">
        <w:rPr>
          <w:lang w:val="fr-CA"/>
        </w:rPr>
        <w:t>Graphique #3</w:t>
      </w:r>
    </w:p>
    <w:p w14:paraId="572388CA" w14:textId="77777777" w:rsidR="002759FF" w:rsidRPr="00787FC7" w:rsidRDefault="00BC6F55">
      <w:pPr>
        <w:jc w:val="both"/>
        <w:rPr>
          <w:lang w:val="fr-CA"/>
        </w:rPr>
      </w:pPr>
      <w:r w:rsidRPr="00787FC7">
        <w:rPr>
          <w:noProof/>
          <w:lang w:val="fr-CA"/>
        </w:rPr>
        <w:drawing>
          <wp:inline distT="114300" distB="114300" distL="114300" distR="114300" wp14:anchorId="57238967" wp14:editId="57238968">
            <wp:extent cx="2524125" cy="723900"/>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2524125" cy="723900"/>
                    </a:xfrm>
                    <a:prstGeom prst="rect">
                      <a:avLst/>
                    </a:prstGeom>
                    <a:ln/>
                  </pic:spPr>
                </pic:pic>
              </a:graphicData>
            </a:graphic>
          </wp:inline>
        </w:drawing>
      </w:r>
    </w:p>
    <w:p w14:paraId="572388CB" w14:textId="77777777" w:rsidR="002759FF" w:rsidRPr="00787FC7" w:rsidRDefault="002759FF">
      <w:pPr>
        <w:jc w:val="both"/>
        <w:rPr>
          <w:lang w:val="fr-CA"/>
        </w:rPr>
      </w:pPr>
    </w:p>
    <w:p w14:paraId="572388CC" w14:textId="77777777" w:rsidR="002759FF" w:rsidRPr="00787FC7" w:rsidRDefault="00BC6F55">
      <w:pPr>
        <w:jc w:val="both"/>
        <w:rPr>
          <w:lang w:val="fr-CA"/>
        </w:rPr>
      </w:pPr>
      <w:r w:rsidRPr="00787FC7">
        <w:rPr>
          <w:lang w:val="fr-CA"/>
        </w:rPr>
        <w:t>L’équation [7]</w:t>
      </w:r>
    </w:p>
    <w:p w14:paraId="572388CD" w14:textId="746FF472" w:rsidR="002759FF" w:rsidRPr="00787FC7" w:rsidRDefault="00A81F5F">
      <w:pPr>
        <w:jc w:val="both"/>
        <w:rPr>
          <w:lang w:val="fr-CA"/>
        </w:rPr>
      </w:pPr>
      <w:proofErr w:type="spellStart"/>
      <w:r>
        <w:rPr>
          <w:lang w:val="fr-CA"/>
        </w:rPr>
        <w:t>CbVb</w:t>
      </w:r>
      <w:proofErr w:type="spellEnd"/>
      <w:r>
        <w:rPr>
          <w:lang w:val="fr-CA"/>
        </w:rPr>
        <w:t>=</w:t>
      </w:r>
      <w:proofErr w:type="spellStart"/>
      <w:r w:rsidR="00BC6F55" w:rsidRPr="00787FC7">
        <w:rPr>
          <w:lang w:val="fr-CA"/>
        </w:rPr>
        <w:t>CaVa</w:t>
      </w:r>
      <w:proofErr w:type="spellEnd"/>
    </w:p>
    <w:p w14:paraId="572388CE" w14:textId="77777777" w:rsidR="002759FF" w:rsidRPr="00787FC7" w:rsidRDefault="002759FF">
      <w:pPr>
        <w:jc w:val="both"/>
        <w:rPr>
          <w:lang w:val="fr-CA"/>
        </w:rPr>
      </w:pPr>
    </w:p>
    <w:p w14:paraId="572388CF" w14:textId="2069DD70" w:rsidR="002759FF" w:rsidRPr="00787FC7" w:rsidRDefault="00F102E2">
      <w:pPr>
        <w:jc w:val="both"/>
        <w:rPr>
          <w:lang w:val="fr-CA"/>
        </w:rPr>
      </w:pPr>
      <w:r>
        <w:rPr>
          <w:lang w:val="fr-CA"/>
        </w:rPr>
        <w:t xml:space="preserve">Cb= (OH-); </w:t>
      </w:r>
      <w:proofErr w:type="spellStart"/>
      <w:r>
        <w:rPr>
          <w:lang w:val="fr-CA"/>
        </w:rPr>
        <w:t>Vb</w:t>
      </w:r>
      <w:proofErr w:type="spellEnd"/>
      <w:r>
        <w:rPr>
          <w:lang w:val="fr-CA"/>
        </w:rPr>
        <w:t xml:space="preserve">= </w:t>
      </w:r>
      <w:r w:rsidRPr="00787FC7">
        <w:rPr>
          <w:lang w:val="fr-CA"/>
        </w:rPr>
        <w:t>0,00771L</w:t>
      </w:r>
    </w:p>
    <w:p w14:paraId="572388D0" w14:textId="63D48AE0" w:rsidR="002759FF" w:rsidRPr="00787FC7" w:rsidRDefault="00F102E2">
      <w:pPr>
        <w:jc w:val="both"/>
        <w:rPr>
          <w:lang w:val="fr-CA"/>
        </w:rPr>
      </w:pPr>
      <w:proofErr w:type="gramStart"/>
      <w:r>
        <w:rPr>
          <w:lang w:val="fr-CA"/>
        </w:rPr>
        <w:t>Ca</w:t>
      </w:r>
      <w:proofErr w:type="gramEnd"/>
      <w:r>
        <w:rPr>
          <w:lang w:val="fr-CA"/>
        </w:rPr>
        <w:t>= 0,1M; Va= 0,01L + 0,1L</w:t>
      </w:r>
    </w:p>
    <w:p w14:paraId="572388D1" w14:textId="5B87859D" w:rsidR="002759FF" w:rsidRDefault="00FD0BFB">
      <w:pPr>
        <w:jc w:val="both"/>
        <w:rPr>
          <w:lang w:val="fr-CA"/>
        </w:rPr>
      </w:pPr>
      <w:proofErr w:type="gramStart"/>
      <w:r>
        <w:rPr>
          <w:lang w:val="fr-CA"/>
        </w:rPr>
        <w:t>t</w:t>
      </w:r>
      <w:proofErr w:type="gramEnd"/>
    </w:p>
    <w:p w14:paraId="11D98058" w14:textId="3FFD6CD3" w:rsidR="00FD0BFB" w:rsidRDefault="00FD0BFB">
      <w:pPr>
        <w:jc w:val="both"/>
        <w:rPr>
          <w:lang w:val="fr-CA"/>
        </w:rPr>
      </w:pPr>
      <w:r>
        <w:rPr>
          <w:lang w:val="fr-CA"/>
        </w:rPr>
        <w:t>*Le volume d’eau ajouté à l’acide lors de l’étape 23 à oublier d’être noté. Donc, on a estimé que 0,1L a été ajouter pour couvrir la sonde pH*</w:t>
      </w:r>
    </w:p>
    <w:p w14:paraId="7AA9E6A7" w14:textId="77777777" w:rsidR="00FD0BFB" w:rsidRPr="00787FC7" w:rsidRDefault="00FD0BFB">
      <w:pPr>
        <w:jc w:val="both"/>
        <w:rPr>
          <w:lang w:val="fr-CA"/>
        </w:rPr>
      </w:pPr>
    </w:p>
    <w:p w14:paraId="572388D2" w14:textId="732ABDB1" w:rsidR="002759FF" w:rsidRPr="00787FC7" w:rsidRDefault="00A81F5F">
      <w:pPr>
        <w:jc w:val="both"/>
        <w:rPr>
          <w:lang w:val="fr-CA"/>
        </w:rPr>
      </w:pPr>
      <w:proofErr w:type="spellStart"/>
      <w:r>
        <w:rPr>
          <w:lang w:val="fr-CA"/>
        </w:rPr>
        <w:t>CbVb</w:t>
      </w:r>
      <w:proofErr w:type="spellEnd"/>
      <w:r>
        <w:rPr>
          <w:lang w:val="fr-CA"/>
        </w:rPr>
        <w:t>=</w:t>
      </w:r>
      <w:proofErr w:type="spellStart"/>
      <w:r w:rsidR="00BC6F55" w:rsidRPr="00787FC7">
        <w:rPr>
          <w:lang w:val="fr-CA"/>
        </w:rPr>
        <w:t>CaVa</w:t>
      </w:r>
      <w:proofErr w:type="spellEnd"/>
    </w:p>
    <w:p w14:paraId="572388D3" w14:textId="6808643E" w:rsidR="002759FF" w:rsidRPr="00787FC7" w:rsidRDefault="00A81F5F">
      <w:pPr>
        <w:jc w:val="both"/>
        <w:rPr>
          <w:lang w:val="fr-CA"/>
        </w:rPr>
      </w:pPr>
      <w:r>
        <w:rPr>
          <w:lang w:val="fr-CA"/>
        </w:rPr>
        <w:t xml:space="preserve">     Cb=</w:t>
      </w:r>
      <w:proofErr w:type="spellStart"/>
      <w:r w:rsidR="00BC6F55" w:rsidRPr="00787FC7">
        <w:rPr>
          <w:lang w:val="fr-CA"/>
        </w:rPr>
        <w:t>CaVa</w:t>
      </w:r>
      <w:proofErr w:type="spellEnd"/>
      <w:r w:rsidR="00BC6F55" w:rsidRPr="00787FC7">
        <w:rPr>
          <w:lang w:val="fr-CA"/>
        </w:rPr>
        <w:t>/</w:t>
      </w:r>
      <w:proofErr w:type="spellStart"/>
      <w:r w:rsidR="00BC6F55" w:rsidRPr="00787FC7">
        <w:rPr>
          <w:lang w:val="fr-CA"/>
        </w:rPr>
        <w:t>Vb</w:t>
      </w:r>
      <w:proofErr w:type="spellEnd"/>
    </w:p>
    <w:p w14:paraId="572388D4" w14:textId="54A1A933" w:rsidR="002759FF" w:rsidRPr="00787FC7" w:rsidRDefault="00A81F5F">
      <w:pPr>
        <w:jc w:val="both"/>
        <w:rPr>
          <w:lang w:val="fr-CA"/>
        </w:rPr>
      </w:pPr>
      <w:r>
        <w:rPr>
          <w:lang w:val="fr-CA"/>
        </w:rPr>
        <w:t xml:space="preserve">     Cb=</w:t>
      </w:r>
      <w:r w:rsidR="00F102E2">
        <w:rPr>
          <w:lang w:val="fr-CA"/>
        </w:rPr>
        <w:t>(0,1</w:t>
      </w:r>
      <w:proofErr w:type="gramStart"/>
      <w:r w:rsidR="00F102E2">
        <w:rPr>
          <w:lang w:val="fr-CA"/>
        </w:rPr>
        <w:t>M)(</w:t>
      </w:r>
      <w:proofErr w:type="gramEnd"/>
      <w:r w:rsidR="00F102E2">
        <w:rPr>
          <w:lang w:val="fr-CA"/>
        </w:rPr>
        <w:t>0,1</w:t>
      </w:r>
      <w:r w:rsidR="00BC6F55" w:rsidRPr="00787FC7">
        <w:rPr>
          <w:lang w:val="fr-CA"/>
        </w:rPr>
        <w:t>1L)/(0,00771L)</w:t>
      </w:r>
    </w:p>
    <w:p w14:paraId="572388D6" w14:textId="3BB4B250" w:rsidR="002759FF" w:rsidRPr="00787FC7" w:rsidRDefault="00BC6F55">
      <w:pPr>
        <w:jc w:val="both"/>
        <w:rPr>
          <w:lang w:val="fr-CA"/>
        </w:rPr>
      </w:pPr>
      <w:r w:rsidRPr="00787FC7">
        <w:rPr>
          <w:lang w:val="fr-CA"/>
        </w:rPr>
        <w:t xml:space="preserve">     Cb=</w:t>
      </w:r>
      <w:r w:rsidR="004D4A21">
        <w:rPr>
          <w:lang w:val="fr-CA"/>
        </w:rPr>
        <w:t>1,427</w:t>
      </w:r>
      <w:r w:rsidR="00A81F5F">
        <w:rPr>
          <w:lang w:val="fr-CA"/>
        </w:rPr>
        <w:t>M</w:t>
      </w:r>
    </w:p>
    <w:p w14:paraId="572388D7" w14:textId="77777777" w:rsidR="002759FF" w:rsidRPr="00787FC7" w:rsidRDefault="002759FF">
      <w:pPr>
        <w:jc w:val="both"/>
        <w:rPr>
          <w:lang w:val="fr-CA"/>
        </w:rPr>
      </w:pPr>
    </w:p>
    <w:p w14:paraId="572388D8" w14:textId="77777777" w:rsidR="002759FF" w:rsidRPr="00787FC7" w:rsidRDefault="00BC6F55">
      <w:pPr>
        <w:jc w:val="both"/>
        <w:rPr>
          <w:lang w:val="fr-CA"/>
        </w:rPr>
      </w:pPr>
      <w:r w:rsidRPr="00787FC7">
        <w:rPr>
          <w:lang w:val="fr-CA"/>
        </w:rPr>
        <w:t>3. Calculez la concentration de l’acide inconnu (#1) à partir de la concentration et le volume de la solution de base étalonnée.</w:t>
      </w:r>
    </w:p>
    <w:p w14:paraId="572388D9" w14:textId="77777777" w:rsidR="002759FF" w:rsidRPr="00787FC7" w:rsidRDefault="002759FF">
      <w:pPr>
        <w:jc w:val="both"/>
        <w:rPr>
          <w:lang w:val="fr-CA"/>
        </w:rPr>
      </w:pPr>
    </w:p>
    <w:p w14:paraId="572388DA" w14:textId="77777777" w:rsidR="002759FF" w:rsidRPr="00787FC7" w:rsidRDefault="00BC6F55">
      <w:pPr>
        <w:jc w:val="both"/>
        <w:rPr>
          <w:lang w:val="fr-CA"/>
        </w:rPr>
      </w:pPr>
      <w:r w:rsidRPr="00787FC7">
        <w:rPr>
          <w:lang w:val="fr-CA"/>
        </w:rPr>
        <w:t>Figure #4: Relation entre la dérivé et le volume (</w:t>
      </w:r>
      <w:proofErr w:type="spellStart"/>
      <w:r w:rsidRPr="00787FC7">
        <w:rPr>
          <w:lang w:val="fr-CA"/>
        </w:rPr>
        <w:t>mL</w:t>
      </w:r>
      <w:proofErr w:type="spellEnd"/>
      <w:r w:rsidRPr="00787FC7">
        <w:rPr>
          <w:lang w:val="fr-CA"/>
        </w:rPr>
        <w:t xml:space="preserve">) </w:t>
      </w:r>
    </w:p>
    <w:p w14:paraId="572388DB" w14:textId="77777777" w:rsidR="002759FF" w:rsidRPr="00787FC7" w:rsidRDefault="00BC6F55">
      <w:pPr>
        <w:jc w:val="both"/>
        <w:rPr>
          <w:lang w:val="fr-CA"/>
        </w:rPr>
      </w:pPr>
      <w:r w:rsidRPr="00787FC7">
        <w:rPr>
          <w:noProof/>
          <w:lang w:val="fr-CA"/>
        </w:rPr>
        <w:drawing>
          <wp:inline distT="114300" distB="114300" distL="114300" distR="114300" wp14:anchorId="57238969" wp14:editId="5723896A">
            <wp:extent cx="5943600" cy="34417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943600" cy="3441700"/>
                    </a:xfrm>
                    <a:prstGeom prst="rect">
                      <a:avLst/>
                    </a:prstGeom>
                    <a:ln/>
                  </pic:spPr>
                </pic:pic>
              </a:graphicData>
            </a:graphic>
          </wp:inline>
        </w:drawing>
      </w:r>
    </w:p>
    <w:p w14:paraId="572388DC" w14:textId="77777777" w:rsidR="002759FF" w:rsidRPr="00787FC7" w:rsidRDefault="002759FF">
      <w:pPr>
        <w:jc w:val="both"/>
        <w:rPr>
          <w:lang w:val="fr-CA"/>
        </w:rPr>
      </w:pPr>
    </w:p>
    <w:p w14:paraId="572388DD" w14:textId="77777777" w:rsidR="002759FF" w:rsidRPr="00787FC7" w:rsidRDefault="002759FF">
      <w:pPr>
        <w:jc w:val="both"/>
        <w:rPr>
          <w:lang w:val="fr-CA"/>
        </w:rPr>
      </w:pPr>
    </w:p>
    <w:p w14:paraId="6DB45050" w14:textId="77777777" w:rsidR="00A81F5F" w:rsidRDefault="00A81F5F">
      <w:pPr>
        <w:jc w:val="both"/>
        <w:rPr>
          <w:lang w:val="fr-CA"/>
        </w:rPr>
      </w:pPr>
    </w:p>
    <w:p w14:paraId="7FC44A23" w14:textId="77777777" w:rsidR="00A81F5F" w:rsidRDefault="00A81F5F">
      <w:pPr>
        <w:jc w:val="both"/>
        <w:rPr>
          <w:lang w:val="fr-CA"/>
        </w:rPr>
      </w:pPr>
    </w:p>
    <w:p w14:paraId="572388DE" w14:textId="5EB27877" w:rsidR="002759FF" w:rsidRPr="00787FC7" w:rsidRDefault="00BC6F55">
      <w:pPr>
        <w:jc w:val="both"/>
        <w:rPr>
          <w:lang w:val="fr-CA"/>
        </w:rPr>
      </w:pPr>
      <w:r w:rsidRPr="00787FC7">
        <w:rPr>
          <w:lang w:val="fr-CA"/>
        </w:rPr>
        <w:t>Graphique #4</w:t>
      </w:r>
    </w:p>
    <w:p w14:paraId="572388DF" w14:textId="77777777" w:rsidR="002759FF" w:rsidRPr="00787FC7" w:rsidRDefault="00BC6F55">
      <w:pPr>
        <w:jc w:val="both"/>
        <w:rPr>
          <w:lang w:val="fr-CA"/>
        </w:rPr>
      </w:pPr>
      <w:r w:rsidRPr="00787FC7">
        <w:rPr>
          <w:noProof/>
          <w:lang w:val="fr-CA"/>
        </w:rPr>
        <w:drawing>
          <wp:inline distT="114300" distB="114300" distL="114300" distR="114300" wp14:anchorId="5723896B" wp14:editId="5723896C">
            <wp:extent cx="2524125" cy="733425"/>
            <wp:effectExtent l="0" t="0" r="0" b="0"/>
            <wp:docPr id="1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7"/>
                    <a:srcRect/>
                    <a:stretch>
                      <a:fillRect/>
                    </a:stretch>
                  </pic:blipFill>
                  <pic:spPr>
                    <a:xfrm>
                      <a:off x="0" y="0"/>
                      <a:ext cx="2524125" cy="733425"/>
                    </a:xfrm>
                    <a:prstGeom prst="rect">
                      <a:avLst/>
                    </a:prstGeom>
                    <a:ln/>
                  </pic:spPr>
                </pic:pic>
              </a:graphicData>
            </a:graphic>
          </wp:inline>
        </w:drawing>
      </w:r>
    </w:p>
    <w:p w14:paraId="572388E0" w14:textId="77777777" w:rsidR="002759FF" w:rsidRPr="00787FC7" w:rsidRDefault="00BC6F55">
      <w:pPr>
        <w:jc w:val="both"/>
        <w:rPr>
          <w:lang w:val="fr-CA"/>
        </w:rPr>
      </w:pPr>
      <w:r w:rsidRPr="00787FC7">
        <w:rPr>
          <w:lang w:val="fr-CA"/>
        </w:rPr>
        <w:t xml:space="preserve">Comme c’est un acide </w:t>
      </w:r>
      <w:proofErr w:type="spellStart"/>
      <w:r w:rsidRPr="00787FC7">
        <w:rPr>
          <w:lang w:val="fr-CA"/>
        </w:rPr>
        <w:t>diprotique</w:t>
      </w:r>
      <w:proofErr w:type="spellEnd"/>
      <w:r w:rsidRPr="00787FC7">
        <w:rPr>
          <w:lang w:val="fr-CA"/>
        </w:rPr>
        <w:t>:</w:t>
      </w:r>
    </w:p>
    <w:p w14:paraId="572388E1" w14:textId="77777777" w:rsidR="002759FF" w:rsidRPr="00787FC7" w:rsidRDefault="00BC6F55">
      <w:pPr>
        <w:jc w:val="both"/>
        <w:rPr>
          <w:lang w:val="fr-CA"/>
        </w:rPr>
      </w:pPr>
      <w:proofErr w:type="spellStart"/>
      <w:r w:rsidRPr="00787FC7">
        <w:rPr>
          <w:lang w:val="fr-CA"/>
        </w:rPr>
        <w:t>CbVb</w:t>
      </w:r>
      <w:proofErr w:type="spellEnd"/>
      <w:r w:rsidRPr="00787FC7">
        <w:rPr>
          <w:lang w:val="fr-CA"/>
        </w:rPr>
        <w:t>=2CaVa</w:t>
      </w:r>
    </w:p>
    <w:p w14:paraId="572388E2" w14:textId="77777777" w:rsidR="002759FF" w:rsidRPr="00787FC7" w:rsidRDefault="002759FF">
      <w:pPr>
        <w:jc w:val="both"/>
        <w:rPr>
          <w:lang w:val="fr-CA"/>
        </w:rPr>
      </w:pPr>
    </w:p>
    <w:p w14:paraId="572388E3" w14:textId="36F629D9" w:rsidR="002759FF" w:rsidRPr="00787FC7" w:rsidRDefault="00BC6F55">
      <w:pPr>
        <w:jc w:val="both"/>
        <w:rPr>
          <w:lang w:val="fr-CA"/>
        </w:rPr>
      </w:pPr>
      <w:r w:rsidRPr="00787FC7">
        <w:rPr>
          <w:lang w:val="fr-CA"/>
        </w:rPr>
        <w:t xml:space="preserve">Cb= </w:t>
      </w:r>
      <w:r w:rsidR="004D4A21">
        <w:rPr>
          <w:lang w:val="fr-CA"/>
        </w:rPr>
        <w:t xml:space="preserve">1,427M; </w:t>
      </w:r>
      <w:proofErr w:type="spellStart"/>
      <w:r w:rsidR="004D4A21">
        <w:rPr>
          <w:lang w:val="fr-CA"/>
        </w:rPr>
        <w:t>Vb</w:t>
      </w:r>
      <w:proofErr w:type="spellEnd"/>
      <w:r w:rsidR="004D4A21">
        <w:rPr>
          <w:lang w:val="fr-CA"/>
        </w:rPr>
        <w:t>=</w:t>
      </w:r>
      <w:r w:rsidR="004D4A21" w:rsidRPr="00787FC7">
        <w:rPr>
          <w:lang w:val="fr-CA"/>
        </w:rPr>
        <w:t>0,008203L</w:t>
      </w:r>
    </w:p>
    <w:p w14:paraId="572388E4" w14:textId="5DE37AF9" w:rsidR="002759FF" w:rsidRPr="00787FC7" w:rsidRDefault="004D4A21">
      <w:pPr>
        <w:jc w:val="both"/>
        <w:rPr>
          <w:lang w:val="fr-CA"/>
        </w:rPr>
      </w:pPr>
      <w:proofErr w:type="gramStart"/>
      <w:r>
        <w:rPr>
          <w:lang w:val="fr-CA"/>
        </w:rPr>
        <w:t>Ca</w:t>
      </w:r>
      <w:proofErr w:type="gramEnd"/>
      <w:r>
        <w:rPr>
          <w:lang w:val="fr-CA"/>
        </w:rPr>
        <w:t xml:space="preserve">= </w:t>
      </w:r>
      <w:r w:rsidRPr="00787FC7">
        <w:rPr>
          <w:lang w:val="fr-CA"/>
        </w:rPr>
        <w:t>0,01L</w:t>
      </w:r>
      <w:r>
        <w:rPr>
          <w:lang w:val="fr-CA"/>
        </w:rPr>
        <w:t xml:space="preserve">; </w:t>
      </w:r>
      <w:r w:rsidR="00BC6F55" w:rsidRPr="00787FC7">
        <w:rPr>
          <w:lang w:val="fr-CA"/>
        </w:rPr>
        <w:t>Va= (H+)</w:t>
      </w:r>
    </w:p>
    <w:p w14:paraId="572388E5" w14:textId="77777777" w:rsidR="002759FF" w:rsidRPr="00787FC7" w:rsidRDefault="002759FF">
      <w:pPr>
        <w:jc w:val="both"/>
        <w:rPr>
          <w:lang w:val="fr-CA"/>
        </w:rPr>
      </w:pPr>
    </w:p>
    <w:p w14:paraId="572388E6" w14:textId="77777777" w:rsidR="002759FF" w:rsidRPr="00787FC7" w:rsidRDefault="00BC6F55">
      <w:pPr>
        <w:jc w:val="both"/>
        <w:rPr>
          <w:lang w:val="fr-CA"/>
        </w:rPr>
      </w:pPr>
      <w:r w:rsidRPr="00787FC7">
        <w:rPr>
          <w:lang w:val="fr-CA"/>
        </w:rPr>
        <w:t>2CaVa=</w:t>
      </w:r>
      <w:proofErr w:type="spellStart"/>
      <w:r w:rsidRPr="00787FC7">
        <w:rPr>
          <w:lang w:val="fr-CA"/>
        </w:rPr>
        <w:t>CbVb</w:t>
      </w:r>
      <w:proofErr w:type="spellEnd"/>
    </w:p>
    <w:p w14:paraId="572388E7" w14:textId="24D3693D" w:rsidR="002759FF" w:rsidRPr="00787FC7" w:rsidRDefault="00A81F5F">
      <w:pPr>
        <w:jc w:val="both"/>
        <w:rPr>
          <w:lang w:val="fr-CA"/>
        </w:rPr>
      </w:pPr>
      <w:r>
        <w:rPr>
          <w:lang w:val="fr-CA"/>
        </w:rPr>
        <w:t xml:space="preserve">     Ca=(</w:t>
      </w:r>
      <w:r w:rsidR="004D4A21">
        <w:rPr>
          <w:lang w:val="fr-CA"/>
        </w:rPr>
        <w:t>1,427</w:t>
      </w:r>
      <w:proofErr w:type="gramStart"/>
      <w:r w:rsidR="004D4A21">
        <w:rPr>
          <w:lang w:val="fr-CA"/>
        </w:rPr>
        <w:t>M</w:t>
      </w:r>
      <w:r w:rsidR="00BC6F55" w:rsidRPr="00787FC7">
        <w:rPr>
          <w:lang w:val="fr-CA"/>
        </w:rPr>
        <w:t>)(</w:t>
      </w:r>
      <w:proofErr w:type="gramEnd"/>
      <w:r w:rsidR="00BC6F55" w:rsidRPr="00787FC7">
        <w:rPr>
          <w:lang w:val="fr-CA"/>
        </w:rPr>
        <w:t xml:space="preserve">0,008203L)/2(0,01L)     </w:t>
      </w:r>
    </w:p>
    <w:p w14:paraId="572388E8" w14:textId="31D4FC18" w:rsidR="002759FF" w:rsidRPr="00787FC7" w:rsidRDefault="00D82F41">
      <w:pPr>
        <w:jc w:val="both"/>
        <w:rPr>
          <w:lang w:val="fr-CA"/>
        </w:rPr>
      </w:pPr>
      <w:r>
        <w:rPr>
          <w:lang w:val="fr-CA"/>
        </w:rPr>
        <w:t xml:space="preserve">     </w:t>
      </w:r>
      <w:proofErr w:type="gramStart"/>
      <w:r>
        <w:rPr>
          <w:lang w:val="fr-CA"/>
        </w:rPr>
        <w:t>Ca</w:t>
      </w:r>
      <w:proofErr w:type="gramEnd"/>
      <w:r>
        <w:rPr>
          <w:lang w:val="fr-CA"/>
        </w:rPr>
        <w:t>=0,05</w:t>
      </w:r>
      <w:r w:rsidR="004D4A21">
        <w:rPr>
          <w:lang w:val="fr-CA"/>
        </w:rPr>
        <w:t>85</w:t>
      </w:r>
      <w:r w:rsidR="00BC6F55" w:rsidRPr="00787FC7">
        <w:rPr>
          <w:lang w:val="fr-CA"/>
        </w:rPr>
        <w:t>M</w:t>
      </w:r>
    </w:p>
    <w:p w14:paraId="572388EA" w14:textId="782FB648" w:rsidR="002759FF" w:rsidRPr="00787FC7" w:rsidRDefault="00BC6F55">
      <w:pPr>
        <w:jc w:val="both"/>
        <w:rPr>
          <w:lang w:val="fr-CA"/>
        </w:rPr>
      </w:pPr>
      <w:r w:rsidRPr="00787FC7">
        <w:rPr>
          <w:lang w:val="fr-CA"/>
        </w:rPr>
        <w:t xml:space="preserve">L’acide inconnue #1 est à environ </w:t>
      </w:r>
      <w:r w:rsidR="004D4A21">
        <w:rPr>
          <w:lang w:val="fr-CA"/>
        </w:rPr>
        <w:t>0,0585</w:t>
      </w:r>
      <w:r w:rsidR="004D4A21" w:rsidRPr="00787FC7">
        <w:rPr>
          <w:lang w:val="fr-CA"/>
        </w:rPr>
        <w:t>M</w:t>
      </w:r>
      <w:r w:rsidR="004D4A21">
        <w:rPr>
          <w:lang w:val="fr-CA"/>
        </w:rPr>
        <w:t>.</w:t>
      </w:r>
    </w:p>
    <w:p w14:paraId="375111C8" w14:textId="77777777" w:rsidR="00D82F41" w:rsidRDefault="00D82F41">
      <w:pPr>
        <w:jc w:val="both"/>
        <w:rPr>
          <w:lang w:val="fr-CA"/>
        </w:rPr>
      </w:pPr>
    </w:p>
    <w:p w14:paraId="572388EB" w14:textId="4AE110DF" w:rsidR="002759FF" w:rsidRPr="00787FC7" w:rsidRDefault="00BC6F55">
      <w:pPr>
        <w:jc w:val="both"/>
        <w:rPr>
          <w:lang w:val="fr-CA"/>
        </w:rPr>
      </w:pPr>
      <w:r w:rsidRPr="00787FC7">
        <w:rPr>
          <w:lang w:val="fr-CA"/>
        </w:rPr>
        <w:t>4. Calculez la concentration de l’acide dans le jus à partir de la concentration de la solution de base étalonnée, le volume exact de la base, le volume du jus et l’équation.</w:t>
      </w:r>
    </w:p>
    <w:p w14:paraId="572388EC" w14:textId="77777777" w:rsidR="002759FF" w:rsidRPr="00787FC7" w:rsidRDefault="002759FF">
      <w:pPr>
        <w:jc w:val="both"/>
        <w:rPr>
          <w:lang w:val="fr-CA"/>
        </w:rPr>
      </w:pPr>
    </w:p>
    <w:p w14:paraId="572388ED" w14:textId="7AE3A8C3" w:rsidR="002759FF" w:rsidRPr="00787FC7" w:rsidRDefault="00BC6F55">
      <w:pPr>
        <w:jc w:val="both"/>
        <w:rPr>
          <w:lang w:val="fr-CA"/>
        </w:rPr>
      </w:pPr>
      <w:r w:rsidRPr="00787FC7">
        <w:rPr>
          <w:lang w:val="fr-CA"/>
        </w:rPr>
        <w:t>*Oublier d’enregistrer le graphique donc ces calculs sont à partir des données brutes du pourcentage massique d’acide de jus ci-</w:t>
      </w:r>
      <w:r w:rsidR="00787FC7" w:rsidRPr="00787FC7">
        <w:rPr>
          <w:lang w:val="fr-CA"/>
        </w:rPr>
        <w:t>dessous. *</w:t>
      </w:r>
    </w:p>
    <w:p w14:paraId="572388EE" w14:textId="77777777" w:rsidR="002759FF" w:rsidRPr="00787FC7" w:rsidRDefault="002759FF">
      <w:pPr>
        <w:jc w:val="both"/>
        <w:rPr>
          <w:lang w:val="fr-CA"/>
        </w:rPr>
      </w:pPr>
    </w:p>
    <w:p w14:paraId="572388EF" w14:textId="77777777" w:rsidR="002759FF" w:rsidRPr="00787FC7" w:rsidRDefault="00BC6F55">
      <w:pPr>
        <w:jc w:val="both"/>
        <w:rPr>
          <w:lang w:val="fr-CA"/>
        </w:rPr>
      </w:pPr>
      <w:r w:rsidRPr="00787FC7">
        <w:rPr>
          <w:lang w:val="fr-CA"/>
        </w:rPr>
        <w:t xml:space="preserve">Comme c’est </w:t>
      </w:r>
      <w:proofErr w:type="spellStart"/>
      <w:r w:rsidRPr="00787FC7">
        <w:rPr>
          <w:lang w:val="fr-CA"/>
        </w:rPr>
        <w:t>triptotique</w:t>
      </w:r>
      <w:proofErr w:type="spellEnd"/>
      <w:r w:rsidRPr="00787FC7">
        <w:rPr>
          <w:lang w:val="fr-CA"/>
        </w:rPr>
        <w:t xml:space="preserve">: </w:t>
      </w:r>
    </w:p>
    <w:p w14:paraId="572388F0" w14:textId="77777777" w:rsidR="002759FF" w:rsidRPr="00787FC7" w:rsidRDefault="00BC6F55">
      <w:pPr>
        <w:jc w:val="both"/>
        <w:rPr>
          <w:lang w:val="fr-CA"/>
        </w:rPr>
      </w:pPr>
      <w:r w:rsidRPr="00787FC7">
        <w:rPr>
          <w:lang w:val="fr-CA"/>
        </w:rPr>
        <w:t>3CaVa=</w:t>
      </w:r>
      <w:proofErr w:type="spellStart"/>
      <w:r w:rsidRPr="00787FC7">
        <w:rPr>
          <w:lang w:val="fr-CA"/>
        </w:rPr>
        <w:t>CbVb</w:t>
      </w:r>
      <w:proofErr w:type="spellEnd"/>
    </w:p>
    <w:p w14:paraId="572388F1" w14:textId="77777777" w:rsidR="002759FF" w:rsidRPr="00787FC7" w:rsidRDefault="002759FF">
      <w:pPr>
        <w:jc w:val="both"/>
        <w:rPr>
          <w:lang w:val="fr-CA"/>
        </w:rPr>
      </w:pPr>
    </w:p>
    <w:p w14:paraId="572388F2" w14:textId="7794456A" w:rsidR="002759FF" w:rsidRPr="00787FC7" w:rsidRDefault="00BC6F55">
      <w:pPr>
        <w:jc w:val="both"/>
        <w:rPr>
          <w:lang w:val="fr-CA"/>
        </w:rPr>
      </w:pPr>
      <w:r w:rsidRPr="00787FC7">
        <w:rPr>
          <w:lang w:val="fr-CA"/>
        </w:rPr>
        <w:t xml:space="preserve">Cb= </w:t>
      </w:r>
      <w:r w:rsidR="004D4A21">
        <w:rPr>
          <w:lang w:val="fr-CA"/>
        </w:rPr>
        <w:t xml:space="preserve">1,427M; </w:t>
      </w:r>
      <w:proofErr w:type="spellStart"/>
      <w:r w:rsidRPr="004D4A21">
        <w:rPr>
          <w:lang w:val="fr-CA"/>
        </w:rPr>
        <w:t>Vb</w:t>
      </w:r>
      <w:proofErr w:type="spellEnd"/>
      <w:r w:rsidRPr="004D4A21">
        <w:rPr>
          <w:lang w:val="fr-CA"/>
        </w:rPr>
        <w:t>=</w:t>
      </w:r>
      <w:r w:rsidR="004D4A21" w:rsidRPr="004D4A21">
        <w:rPr>
          <w:shd w:val="clear" w:color="auto" w:fill="C9DAF8"/>
          <w:lang w:val="fr-CA"/>
        </w:rPr>
        <w:t>0,006893L</w:t>
      </w:r>
    </w:p>
    <w:p w14:paraId="572388F4" w14:textId="47FCD0D1" w:rsidR="002759FF" w:rsidRPr="00787FC7" w:rsidRDefault="00BC6F55">
      <w:pPr>
        <w:jc w:val="both"/>
        <w:rPr>
          <w:lang w:val="fr-CA"/>
        </w:rPr>
      </w:pPr>
      <w:proofErr w:type="gramStart"/>
      <w:r w:rsidRPr="00787FC7">
        <w:rPr>
          <w:lang w:val="fr-CA"/>
        </w:rPr>
        <w:t>Ca</w:t>
      </w:r>
      <w:proofErr w:type="gramEnd"/>
      <w:r w:rsidRPr="00787FC7">
        <w:rPr>
          <w:lang w:val="fr-CA"/>
        </w:rPr>
        <w:t xml:space="preserve">= (H+); Va= </w:t>
      </w:r>
      <w:r w:rsidR="004D4A21" w:rsidRPr="004D4A21">
        <w:rPr>
          <w:lang w:val="fr-CA"/>
        </w:rPr>
        <w:t>0</w:t>
      </w:r>
      <w:r w:rsidR="004D4A21">
        <w:rPr>
          <w:lang w:val="fr-CA"/>
        </w:rPr>
        <w:t>,1</w:t>
      </w:r>
      <w:r w:rsidR="004D4A21" w:rsidRPr="00787FC7">
        <w:rPr>
          <w:lang w:val="fr-CA"/>
        </w:rPr>
        <w:t>1L</w:t>
      </w:r>
    </w:p>
    <w:p w14:paraId="130D9E1E" w14:textId="77777777" w:rsidR="00FD0BFB" w:rsidRDefault="00FD0BFB">
      <w:pPr>
        <w:jc w:val="both"/>
        <w:rPr>
          <w:lang w:val="fr-CA"/>
        </w:rPr>
      </w:pPr>
    </w:p>
    <w:p w14:paraId="572388F5" w14:textId="2B91CA60" w:rsidR="002759FF" w:rsidRPr="00787FC7" w:rsidRDefault="00BC6F55">
      <w:pPr>
        <w:jc w:val="both"/>
        <w:rPr>
          <w:lang w:val="fr-CA"/>
        </w:rPr>
      </w:pPr>
      <w:r w:rsidRPr="00787FC7">
        <w:rPr>
          <w:lang w:val="fr-CA"/>
        </w:rPr>
        <w:t>3CaVa=</w:t>
      </w:r>
      <w:proofErr w:type="spellStart"/>
      <w:r w:rsidRPr="00787FC7">
        <w:rPr>
          <w:lang w:val="fr-CA"/>
        </w:rPr>
        <w:t>CbVb</w:t>
      </w:r>
      <w:proofErr w:type="spellEnd"/>
    </w:p>
    <w:p w14:paraId="572388F6" w14:textId="2A07B3DD" w:rsidR="002759FF" w:rsidRPr="00787FC7" w:rsidRDefault="00D82F41">
      <w:pPr>
        <w:jc w:val="both"/>
        <w:rPr>
          <w:lang w:val="fr-CA"/>
        </w:rPr>
      </w:pPr>
      <w:r>
        <w:rPr>
          <w:lang w:val="fr-CA"/>
        </w:rPr>
        <w:t xml:space="preserve">   </w:t>
      </w:r>
      <w:r w:rsidR="00FD0BFB">
        <w:rPr>
          <w:lang w:val="fr-CA"/>
        </w:rPr>
        <w:t xml:space="preserve"> </w:t>
      </w:r>
      <w:r>
        <w:rPr>
          <w:lang w:val="fr-CA"/>
        </w:rPr>
        <w:t xml:space="preserve">  Ca=(</w:t>
      </w:r>
      <w:r w:rsidR="004D4A21">
        <w:rPr>
          <w:lang w:val="fr-CA"/>
        </w:rPr>
        <w:t>1,427</w:t>
      </w:r>
      <w:proofErr w:type="gramStart"/>
      <w:r w:rsidR="004D4A21">
        <w:rPr>
          <w:lang w:val="fr-CA"/>
        </w:rPr>
        <w:t>M</w:t>
      </w:r>
      <w:r w:rsidR="00BC6F55" w:rsidRPr="004D4A21">
        <w:rPr>
          <w:lang w:val="fr-CA"/>
        </w:rPr>
        <w:t>)(</w:t>
      </w:r>
      <w:proofErr w:type="gramEnd"/>
      <w:r w:rsidR="00BC6F55" w:rsidRPr="004D4A21">
        <w:rPr>
          <w:lang w:val="fr-CA"/>
        </w:rPr>
        <w:t>0,006893L)/3(0</w:t>
      </w:r>
      <w:r w:rsidR="004D4A21">
        <w:rPr>
          <w:lang w:val="fr-CA"/>
        </w:rPr>
        <w:t>,1</w:t>
      </w:r>
      <w:r w:rsidR="00BC6F55" w:rsidRPr="00787FC7">
        <w:rPr>
          <w:lang w:val="fr-CA"/>
        </w:rPr>
        <w:t xml:space="preserve">1L)     </w:t>
      </w:r>
    </w:p>
    <w:p w14:paraId="572388F7" w14:textId="5C91D4F6" w:rsidR="002759FF" w:rsidRPr="00787FC7" w:rsidRDefault="00D82F41">
      <w:pPr>
        <w:jc w:val="both"/>
        <w:rPr>
          <w:lang w:val="fr-CA"/>
        </w:rPr>
      </w:pPr>
      <w:r>
        <w:rPr>
          <w:lang w:val="fr-CA"/>
        </w:rPr>
        <w:t xml:space="preserve">    </w:t>
      </w:r>
      <w:r w:rsidR="00FD0BFB">
        <w:rPr>
          <w:lang w:val="fr-CA"/>
        </w:rPr>
        <w:t xml:space="preserve"> </w:t>
      </w:r>
      <w:r>
        <w:rPr>
          <w:lang w:val="fr-CA"/>
        </w:rPr>
        <w:t xml:space="preserve"> </w:t>
      </w:r>
      <w:proofErr w:type="gramStart"/>
      <w:r>
        <w:rPr>
          <w:lang w:val="fr-CA"/>
        </w:rPr>
        <w:t>Ca</w:t>
      </w:r>
      <w:proofErr w:type="gramEnd"/>
      <w:r>
        <w:rPr>
          <w:lang w:val="fr-CA"/>
        </w:rPr>
        <w:t>=0,0298</w:t>
      </w:r>
      <w:r w:rsidR="00BC6F55" w:rsidRPr="00787FC7">
        <w:rPr>
          <w:lang w:val="fr-CA"/>
        </w:rPr>
        <w:t>M</w:t>
      </w:r>
    </w:p>
    <w:p w14:paraId="572388F8" w14:textId="77777777" w:rsidR="002759FF" w:rsidRPr="00787FC7" w:rsidRDefault="002759FF">
      <w:pPr>
        <w:rPr>
          <w:lang w:val="fr-CA"/>
        </w:rPr>
      </w:pPr>
    </w:p>
    <w:p w14:paraId="572388F9" w14:textId="77777777" w:rsidR="002759FF" w:rsidRPr="00787FC7" w:rsidRDefault="00BC6F55">
      <w:pPr>
        <w:rPr>
          <w:lang w:val="fr-CA"/>
        </w:rPr>
      </w:pPr>
      <w:r w:rsidRPr="00787FC7">
        <w:rPr>
          <w:lang w:val="fr-CA"/>
        </w:rPr>
        <w:t>Tableau #3 Pourcentage massique d’acide de jus</w:t>
      </w:r>
    </w:p>
    <w:tbl>
      <w:tblPr>
        <w:tblStyle w:val="a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759FF" w:rsidRPr="00787FC7" w14:paraId="572388FD" w14:textId="77777777">
        <w:tc>
          <w:tcPr>
            <w:tcW w:w="3120" w:type="dxa"/>
            <w:shd w:val="clear" w:color="auto" w:fill="auto"/>
            <w:tcMar>
              <w:top w:w="100" w:type="dxa"/>
              <w:left w:w="100" w:type="dxa"/>
              <w:bottom w:w="100" w:type="dxa"/>
              <w:right w:w="100" w:type="dxa"/>
            </w:tcMar>
          </w:tcPr>
          <w:p w14:paraId="572388FA" w14:textId="77777777" w:rsidR="002759FF" w:rsidRPr="00787FC7" w:rsidRDefault="002759FF">
            <w:pPr>
              <w:widowControl w:val="0"/>
              <w:spacing w:line="240" w:lineRule="auto"/>
              <w:rPr>
                <w:lang w:val="fr-CA"/>
              </w:rPr>
            </w:pPr>
          </w:p>
        </w:tc>
        <w:tc>
          <w:tcPr>
            <w:tcW w:w="3120" w:type="dxa"/>
            <w:shd w:val="clear" w:color="auto" w:fill="auto"/>
            <w:tcMar>
              <w:top w:w="100" w:type="dxa"/>
              <w:left w:w="100" w:type="dxa"/>
              <w:bottom w:w="100" w:type="dxa"/>
              <w:right w:w="100" w:type="dxa"/>
            </w:tcMar>
          </w:tcPr>
          <w:p w14:paraId="572388FB" w14:textId="77777777" w:rsidR="002759FF" w:rsidRPr="00787FC7" w:rsidRDefault="00BC6F55">
            <w:pPr>
              <w:widowControl w:val="0"/>
              <w:spacing w:line="240" w:lineRule="auto"/>
              <w:rPr>
                <w:lang w:val="fr-CA"/>
              </w:rPr>
            </w:pPr>
            <w:r w:rsidRPr="00787FC7">
              <w:rPr>
                <w:lang w:val="fr-CA"/>
              </w:rPr>
              <w:t>Point d’équilibre</w:t>
            </w:r>
          </w:p>
        </w:tc>
        <w:tc>
          <w:tcPr>
            <w:tcW w:w="3120" w:type="dxa"/>
            <w:shd w:val="clear" w:color="auto" w:fill="auto"/>
            <w:tcMar>
              <w:top w:w="100" w:type="dxa"/>
              <w:left w:w="100" w:type="dxa"/>
              <w:bottom w:w="100" w:type="dxa"/>
              <w:right w:w="100" w:type="dxa"/>
            </w:tcMar>
          </w:tcPr>
          <w:p w14:paraId="572388FC" w14:textId="77777777" w:rsidR="002759FF" w:rsidRPr="00787FC7" w:rsidRDefault="00BC6F55">
            <w:pPr>
              <w:widowControl w:val="0"/>
              <w:spacing w:line="240" w:lineRule="auto"/>
              <w:rPr>
                <w:lang w:val="fr-CA"/>
              </w:rPr>
            </w:pPr>
            <w:r w:rsidRPr="00787FC7">
              <w:rPr>
                <w:lang w:val="fr-CA"/>
              </w:rPr>
              <w:t>Point de virage</w:t>
            </w:r>
          </w:p>
        </w:tc>
      </w:tr>
      <w:tr w:rsidR="002759FF" w:rsidRPr="00787FC7" w14:paraId="57238901" w14:textId="77777777">
        <w:tc>
          <w:tcPr>
            <w:tcW w:w="3120" w:type="dxa"/>
            <w:shd w:val="clear" w:color="auto" w:fill="auto"/>
            <w:tcMar>
              <w:top w:w="100" w:type="dxa"/>
              <w:left w:w="100" w:type="dxa"/>
              <w:bottom w:w="100" w:type="dxa"/>
              <w:right w:w="100" w:type="dxa"/>
            </w:tcMar>
          </w:tcPr>
          <w:p w14:paraId="572388FE" w14:textId="77777777" w:rsidR="002759FF" w:rsidRPr="00787FC7" w:rsidRDefault="00BC6F55">
            <w:pPr>
              <w:widowControl w:val="0"/>
              <w:spacing w:line="240" w:lineRule="auto"/>
              <w:rPr>
                <w:lang w:val="fr-CA"/>
              </w:rPr>
            </w:pPr>
            <w:proofErr w:type="gramStart"/>
            <w:r w:rsidRPr="00787FC7">
              <w:rPr>
                <w:lang w:val="fr-CA"/>
              </w:rPr>
              <w:t>pH</w:t>
            </w:r>
            <w:proofErr w:type="gramEnd"/>
          </w:p>
        </w:tc>
        <w:tc>
          <w:tcPr>
            <w:tcW w:w="3120" w:type="dxa"/>
            <w:shd w:val="clear" w:color="auto" w:fill="auto"/>
            <w:tcMar>
              <w:top w:w="100" w:type="dxa"/>
              <w:left w:w="100" w:type="dxa"/>
              <w:bottom w:w="100" w:type="dxa"/>
              <w:right w:w="100" w:type="dxa"/>
            </w:tcMar>
          </w:tcPr>
          <w:p w14:paraId="572388FF" w14:textId="77777777" w:rsidR="002759FF" w:rsidRPr="00787FC7" w:rsidRDefault="00BC6F55">
            <w:pPr>
              <w:widowControl w:val="0"/>
              <w:spacing w:line="240" w:lineRule="auto"/>
              <w:rPr>
                <w:lang w:val="fr-CA"/>
              </w:rPr>
            </w:pPr>
            <w:r w:rsidRPr="00787FC7">
              <w:rPr>
                <w:lang w:val="fr-CA"/>
              </w:rPr>
              <w:t>10,26</w:t>
            </w:r>
          </w:p>
        </w:tc>
        <w:tc>
          <w:tcPr>
            <w:tcW w:w="3120" w:type="dxa"/>
            <w:shd w:val="clear" w:color="auto" w:fill="auto"/>
            <w:tcMar>
              <w:top w:w="100" w:type="dxa"/>
              <w:left w:w="100" w:type="dxa"/>
              <w:bottom w:w="100" w:type="dxa"/>
              <w:right w:w="100" w:type="dxa"/>
            </w:tcMar>
          </w:tcPr>
          <w:p w14:paraId="57238900" w14:textId="77777777" w:rsidR="002759FF" w:rsidRPr="00787FC7" w:rsidRDefault="00BC6F55">
            <w:pPr>
              <w:widowControl w:val="0"/>
              <w:spacing w:line="240" w:lineRule="auto"/>
              <w:rPr>
                <w:lang w:val="fr-CA"/>
              </w:rPr>
            </w:pPr>
            <w:r w:rsidRPr="00787FC7">
              <w:rPr>
                <w:lang w:val="fr-CA"/>
              </w:rPr>
              <w:t>11,02</w:t>
            </w:r>
          </w:p>
        </w:tc>
      </w:tr>
      <w:tr w:rsidR="002759FF" w:rsidRPr="00787FC7" w14:paraId="57238905" w14:textId="77777777">
        <w:tc>
          <w:tcPr>
            <w:tcW w:w="3120" w:type="dxa"/>
            <w:shd w:val="clear" w:color="auto" w:fill="auto"/>
            <w:tcMar>
              <w:top w:w="100" w:type="dxa"/>
              <w:left w:w="100" w:type="dxa"/>
              <w:bottom w:w="100" w:type="dxa"/>
              <w:right w:w="100" w:type="dxa"/>
            </w:tcMar>
          </w:tcPr>
          <w:p w14:paraId="57238902" w14:textId="77777777" w:rsidR="002759FF" w:rsidRPr="00787FC7" w:rsidRDefault="00BC6F55">
            <w:pPr>
              <w:widowControl w:val="0"/>
              <w:spacing w:line="240" w:lineRule="auto"/>
              <w:rPr>
                <w:lang w:val="fr-CA"/>
              </w:rPr>
            </w:pPr>
            <w:r w:rsidRPr="00787FC7">
              <w:rPr>
                <w:lang w:val="fr-CA"/>
              </w:rPr>
              <w:t>Volume (</w:t>
            </w:r>
            <w:proofErr w:type="spellStart"/>
            <w:r w:rsidRPr="00787FC7">
              <w:rPr>
                <w:lang w:val="fr-CA"/>
              </w:rPr>
              <w:t>mL</w:t>
            </w:r>
            <w:proofErr w:type="spellEnd"/>
            <w:r w:rsidRPr="00787FC7">
              <w:rPr>
                <w:lang w:val="fr-CA"/>
              </w:rPr>
              <w:t>)</w:t>
            </w:r>
          </w:p>
        </w:tc>
        <w:tc>
          <w:tcPr>
            <w:tcW w:w="3120" w:type="dxa"/>
            <w:shd w:val="clear" w:color="auto" w:fill="auto"/>
            <w:tcMar>
              <w:top w:w="100" w:type="dxa"/>
              <w:left w:w="100" w:type="dxa"/>
              <w:bottom w:w="100" w:type="dxa"/>
              <w:right w:w="100" w:type="dxa"/>
            </w:tcMar>
          </w:tcPr>
          <w:p w14:paraId="57238903" w14:textId="77777777" w:rsidR="002759FF" w:rsidRPr="00787FC7" w:rsidRDefault="00BC6F55">
            <w:pPr>
              <w:widowControl w:val="0"/>
              <w:spacing w:line="240" w:lineRule="auto"/>
              <w:rPr>
                <w:lang w:val="fr-CA"/>
              </w:rPr>
            </w:pPr>
            <w:r w:rsidRPr="00787FC7">
              <w:rPr>
                <w:lang w:val="fr-CA"/>
              </w:rPr>
              <w:t>6,357</w:t>
            </w:r>
          </w:p>
        </w:tc>
        <w:tc>
          <w:tcPr>
            <w:tcW w:w="3120" w:type="dxa"/>
            <w:shd w:val="clear" w:color="auto" w:fill="auto"/>
            <w:tcMar>
              <w:top w:w="100" w:type="dxa"/>
              <w:left w:w="100" w:type="dxa"/>
              <w:bottom w:w="100" w:type="dxa"/>
              <w:right w:w="100" w:type="dxa"/>
            </w:tcMar>
          </w:tcPr>
          <w:p w14:paraId="57238904" w14:textId="77777777" w:rsidR="002759FF" w:rsidRPr="00787FC7" w:rsidRDefault="00BC6F55">
            <w:pPr>
              <w:widowControl w:val="0"/>
              <w:spacing w:line="240" w:lineRule="auto"/>
              <w:rPr>
                <w:shd w:val="clear" w:color="auto" w:fill="C9DAF8"/>
                <w:lang w:val="fr-CA"/>
              </w:rPr>
            </w:pPr>
            <w:r w:rsidRPr="00787FC7">
              <w:rPr>
                <w:shd w:val="clear" w:color="auto" w:fill="C9DAF8"/>
                <w:lang w:val="fr-CA"/>
              </w:rPr>
              <w:t>6,893</w:t>
            </w:r>
          </w:p>
        </w:tc>
      </w:tr>
    </w:tbl>
    <w:p w14:paraId="57238906" w14:textId="77777777" w:rsidR="002759FF" w:rsidRPr="00787FC7" w:rsidRDefault="002759FF">
      <w:pPr>
        <w:jc w:val="both"/>
        <w:rPr>
          <w:lang w:val="fr-CA"/>
        </w:rPr>
      </w:pPr>
    </w:p>
    <w:p w14:paraId="57238907" w14:textId="77777777" w:rsidR="002759FF" w:rsidRPr="00787FC7" w:rsidRDefault="002759FF">
      <w:pPr>
        <w:jc w:val="both"/>
        <w:rPr>
          <w:lang w:val="fr-CA"/>
        </w:rPr>
      </w:pPr>
    </w:p>
    <w:p w14:paraId="57238908" w14:textId="77777777" w:rsidR="002759FF" w:rsidRPr="00787FC7" w:rsidRDefault="002759FF">
      <w:pPr>
        <w:jc w:val="both"/>
        <w:rPr>
          <w:lang w:val="fr-CA"/>
        </w:rPr>
      </w:pPr>
    </w:p>
    <w:p w14:paraId="5723890A" w14:textId="50DD8255" w:rsidR="002759FF" w:rsidRPr="00787FC7" w:rsidRDefault="00BC6F55">
      <w:pPr>
        <w:jc w:val="both"/>
        <w:rPr>
          <w:lang w:val="fr-CA"/>
        </w:rPr>
      </w:pPr>
      <w:r w:rsidRPr="00787FC7">
        <w:rPr>
          <w:lang w:val="fr-CA"/>
        </w:rPr>
        <w:br w:type="page"/>
        <w:t xml:space="preserve">5. Calculez le pourcentage massique de l’acide dans le jus à partir de la concentration de l’acide dans le jus (calculé dans l’étape 4), la densité du jus, la masse molaire de l’acide dans le jus et l’équation suivante: </w:t>
      </w:r>
    </w:p>
    <w:p w14:paraId="5723890B" w14:textId="77777777" w:rsidR="002759FF" w:rsidRPr="00787FC7" w:rsidRDefault="002759FF">
      <w:pPr>
        <w:jc w:val="both"/>
        <w:rPr>
          <w:lang w:val="fr-CA"/>
        </w:rPr>
      </w:pPr>
    </w:p>
    <w:p w14:paraId="5723890C" w14:textId="77777777" w:rsidR="002759FF" w:rsidRPr="00787FC7" w:rsidRDefault="00BC6F55">
      <w:pPr>
        <w:jc w:val="both"/>
        <w:rPr>
          <w:lang w:val="fr-CA"/>
        </w:rPr>
      </w:pPr>
      <w:r w:rsidRPr="00787FC7">
        <w:rPr>
          <w:lang w:val="fr-CA"/>
        </w:rPr>
        <w:t>% massique de l’acide dans le jus= ((Ca*</w:t>
      </w:r>
      <w:proofErr w:type="spellStart"/>
      <w:proofErr w:type="gramStart"/>
      <w:r w:rsidRPr="00787FC7">
        <w:rPr>
          <w:lang w:val="fr-CA"/>
        </w:rPr>
        <w:t>MMCa</w:t>
      </w:r>
      <w:proofErr w:type="spellEnd"/>
      <w:r w:rsidRPr="00787FC7">
        <w:rPr>
          <w:lang w:val="fr-CA"/>
        </w:rPr>
        <w:t>)/</w:t>
      </w:r>
      <w:proofErr w:type="gramEnd"/>
      <w:r w:rsidRPr="00787FC7">
        <w:rPr>
          <w:lang w:val="fr-CA"/>
        </w:rPr>
        <w:t>(densité jus*1000))*100%</w:t>
      </w:r>
    </w:p>
    <w:p w14:paraId="5723890D" w14:textId="42149C64" w:rsidR="002759FF" w:rsidRPr="00787FC7" w:rsidRDefault="00BC6F55">
      <w:pPr>
        <w:ind w:left="2880"/>
        <w:jc w:val="both"/>
        <w:rPr>
          <w:lang w:val="fr-CA"/>
        </w:rPr>
      </w:pPr>
      <w:r w:rsidRPr="00787FC7">
        <w:rPr>
          <w:lang w:val="fr-CA"/>
        </w:rPr>
        <w:t xml:space="preserve">       =((</w:t>
      </w:r>
      <w:r w:rsidR="00F102E2">
        <w:rPr>
          <w:lang w:val="fr-CA"/>
        </w:rPr>
        <w:t>0,0298</w:t>
      </w:r>
      <w:r w:rsidR="00F102E2" w:rsidRPr="00787FC7">
        <w:rPr>
          <w:lang w:val="fr-CA"/>
        </w:rPr>
        <w:t>M</w:t>
      </w:r>
      <w:r w:rsidRPr="00787FC7">
        <w:rPr>
          <w:lang w:val="fr-CA"/>
        </w:rPr>
        <w:t>*192,</w:t>
      </w:r>
      <w:proofErr w:type="gramStart"/>
      <w:r w:rsidRPr="00787FC7">
        <w:rPr>
          <w:lang w:val="fr-CA"/>
        </w:rPr>
        <w:t>1235)/</w:t>
      </w:r>
      <w:proofErr w:type="gramEnd"/>
      <w:r w:rsidRPr="00787FC7">
        <w:rPr>
          <w:lang w:val="fr-CA"/>
        </w:rPr>
        <w:t>(0,9993*1000))*100%</w:t>
      </w:r>
    </w:p>
    <w:p w14:paraId="5723890E" w14:textId="77777777" w:rsidR="002759FF" w:rsidRPr="00787FC7" w:rsidRDefault="00BC6F55">
      <w:pPr>
        <w:ind w:left="2880"/>
        <w:jc w:val="both"/>
        <w:rPr>
          <w:lang w:val="fr-CA"/>
        </w:rPr>
      </w:pPr>
      <w:r w:rsidRPr="00787FC7">
        <w:rPr>
          <w:lang w:val="fr-CA"/>
        </w:rPr>
        <w:t xml:space="preserve">       =0.286 %</w:t>
      </w:r>
    </w:p>
    <w:p w14:paraId="5723890F" w14:textId="77777777" w:rsidR="002759FF" w:rsidRPr="00787FC7" w:rsidRDefault="002759FF">
      <w:pPr>
        <w:jc w:val="both"/>
        <w:rPr>
          <w:lang w:val="fr-CA"/>
        </w:rPr>
      </w:pPr>
    </w:p>
    <w:p w14:paraId="57238910" w14:textId="77777777" w:rsidR="002759FF" w:rsidRPr="00787FC7" w:rsidRDefault="002759FF">
      <w:pPr>
        <w:jc w:val="both"/>
        <w:rPr>
          <w:lang w:val="fr-CA"/>
        </w:rPr>
      </w:pPr>
    </w:p>
    <w:p w14:paraId="57238911" w14:textId="77777777" w:rsidR="002759FF" w:rsidRPr="00787FC7" w:rsidRDefault="00BC6F55">
      <w:pPr>
        <w:jc w:val="both"/>
        <w:rPr>
          <w:b/>
          <w:lang w:val="fr-CA"/>
        </w:rPr>
      </w:pPr>
      <w:r w:rsidRPr="00787FC7">
        <w:rPr>
          <w:b/>
          <w:lang w:val="fr-CA"/>
        </w:rPr>
        <w:t>Discussion</w:t>
      </w:r>
    </w:p>
    <w:p w14:paraId="57238912" w14:textId="77777777" w:rsidR="002759FF" w:rsidRPr="00787FC7" w:rsidRDefault="002759FF">
      <w:pPr>
        <w:jc w:val="both"/>
        <w:rPr>
          <w:lang w:val="fr-CA"/>
        </w:rPr>
      </w:pPr>
    </w:p>
    <w:p w14:paraId="57238913" w14:textId="77777777" w:rsidR="002759FF" w:rsidRPr="00787FC7" w:rsidRDefault="00BC6F55">
      <w:pPr>
        <w:jc w:val="both"/>
        <w:rPr>
          <w:u w:val="single"/>
          <w:lang w:val="fr-CA"/>
        </w:rPr>
      </w:pPr>
      <w:r w:rsidRPr="00787FC7">
        <w:rPr>
          <w:lang w:val="fr-CA"/>
        </w:rPr>
        <w:t xml:space="preserve">1. </w:t>
      </w:r>
      <w:r w:rsidRPr="00787FC7">
        <w:rPr>
          <w:u w:val="single"/>
          <w:lang w:val="fr-CA"/>
        </w:rPr>
        <w:t xml:space="preserve">Est-ce que le volume initial de la solution </w:t>
      </w:r>
      <w:proofErr w:type="spellStart"/>
      <w:r w:rsidRPr="00787FC7">
        <w:rPr>
          <w:u w:val="single"/>
          <w:lang w:val="fr-CA"/>
        </w:rPr>
        <w:t>NaOH</w:t>
      </w:r>
      <w:proofErr w:type="spellEnd"/>
      <w:r w:rsidRPr="00787FC7">
        <w:rPr>
          <w:u w:val="single"/>
          <w:lang w:val="fr-CA"/>
        </w:rPr>
        <w:t xml:space="preserve"> concentrée est important? </w:t>
      </w:r>
    </w:p>
    <w:p w14:paraId="57238914" w14:textId="7F49B19B" w:rsidR="002759FF" w:rsidRPr="00787FC7" w:rsidRDefault="00BC6F55">
      <w:pPr>
        <w:jc w:val="both"/>
        <w:rPr>
          <w:b/>
          <w:lang w:val="fr-CA"/>
        </w:rPr>
      </w:pPr>
      <w:r w:rsidRPr="00787FC7">
        <w:rPr>
          <w:lang w:val="fr-CA"/>
        </w:rPr>
        <w:t xml:space="preserve">Oui, le volume initial de la solution </w:t>
      </w:r>
      <w:proofErr w:type="spellStart"/>
      <w:r w:rsidRPr="00787FC7">
        <w:rPr>
          <w:lang w:val="fr-CA"/>
        </w:rPr>
        <w:t>NaOH</w:t>
      </w:r>
      <w:proofErr w:type="spellEnd"/>
      <w:r w:rsidRPr="00787FC7">
        <w:rPr>
          <w:lang w:val="fr-CA"/>
        </w:rPr>
        <w:t xml:space="preserve"> concentrée est important afin de trouver </w:t>
      </w:r>
      <w:r w:rsidR="00787FC7" w:rsidRPr="00787FC7">
        <w:rPr>
          <w:lang w:val="fr-CA"/>
        </w:rPr>
        <w:t>sa concentration diluée</w:t>
      </w:r>
      <w:r w:rsidRPr="00787FC7">
        <w:rPr>
          <w:lang w:val="fr-CA"/>
        </w:rPr>
        <w:t xml:space="preserve">. Cette donnée permet de déterminer la concentration de l’acide inconnue et les calculs de l’acide du jus (concentrations et pourcentage massique). </w:t>
      </w:r>
    </w:p>
    <w:p w14:paraId="57238915" w14:textId="77777777" w:rsidR="002759FF" w:rsidRPr="00787FC7" w:rsidRDefault="002759FF">
      <w:pPr>
        <w:jc w:val="both"/>
        <w:rPr>
          <w:lang w:val="fr-CA"/>
        </w:rPr>
      </w:pPr>
    </w:p>
    <w:p w14:paraId="57238916" w14:textId="77777777" w:rsidR="002759FF" w:rsidRPr="00787FC7" w:rsidRDefault="00BC6F55">
      <w:pPr>
        <w:jc w:val="both"/>
        <w:rPr>
          <w:u w:val="single"/>
          <w:lang w:val="fr-CA"/>
        </w:rPr>
      </w:pPr>
      <w:r w:rsidRPr="00787FC7">
        <w:rPr>
          <w:lang w:val="fr-CA"/>
        </w:rPr>
        <w:t xml:space="preserve">2. </w:t>
      </w:r>
      <w:r w:rsidRPr="00787FC7">
        <w:rPr>
          <w:u w:val="single"/>
          <w:lang w:val="fr-CA"/>
        </w:rPr>
        <w:t xml:space="preserve">Quelle est la raison pour déterminer la concentration de la solution de </w:t>
      </w:r>
      <w:proofErr w:type="spellStart"/>
      <w:r w:rsidRPr="00787FC7">
        <w:rPr>
          <w:u w:val="single"/>
          <w:lang w:val="fr-CA"/>
        </w:rPr>
        <w:t>NaOH</w:t>
      </w:r>
      <w:proofErr w:type="spellEnd"/>
      <w:r w:rsidRPr="00787FC7">
        <w:rPr>
          <w:u w:val="single"/>
          <w:lang w:val="fr-CA"/>
        </w:rPr>
        <w:t xml:space="preserve"> juste avant de l’utiliser? </w:t>
      </w:r>
    </w:p>
    <w:p w14:paraId="57238917" w14:textId="622AD19C" w:rsidR="002759FF" w:rsidRPr="00787FC7" w:rsidRDefault="00BC6F55">
      <w:pPr>
        <w:jc w:val="both"/>
        <w:rPr>
          <w:lang w:val="fr-CA"/>
        </w:rPr>
      </w:pPr>
      <w:r w:rsidRPr="00787FC7">
        <w:rPr>
          <w:lang w:val="fr-CA"/>
        </w:rPr>
        <w:t xml:space="preserve">Afin de percevoir la diminution de concentration de </w:t>
      </w:r>
      <w:proofErr w:type="spellStart"/>
      <w:r w:rsidRPr="00787FC7">
        <w:rPr>
          <w:lang w:val="fr-CA"/>
        </w:rPr>
        <w:t>NaOH</w:t>
      </w:r>
      <w:proofErr w:type="spellEnd"/>
      <w:r w:rsidRPr="00787FC7">
        <w:rPr>
          <w:lang w:val="fr-CA"/>
        </w:rPr>
        <w:t xml:space="preserve"> lors de l’expérience. Ceci permet de voir, à partir de </w:t>
      </w:r>
      <w:r w:rsidR="00787FC7">
        <w:rPr>
          <w:lang w:val="fr-CA"/>
        </w:rPr>
        <w:t xml:space="preserve">calcul </w:t>
      </w:r>
      <w:r w:rsidRPr="00787FC7">
        <w:rPr>
          <w:lang w:val="fr-CA"/>
        </w:rPr>
        <w:t xml:space="preserve">précise, l’effet de la neutralisation de la base lorsque ajouté à l’acide inconnue. </w:t>
      </w:r>
    </w:p>
    <w:p w14:paraId="57238918" w14:textId="77777777" w:rsidR="002759FF" w:rsidRPr="00787FC7" w:rsidRDefault="002759FF">
      <w:pPr>
        <w:jc w:val="both"/>
        <w:rPr>
          <w:lang w:val="fr-CA"/>
        </w:rPr>
      </w:pPr>
    </w:p>
    <w:p w14:paraId="57238919" w14:textId="77777777" w:rsidR="002759FF" w:rsidRPr="00787FC7" w:rsidRDefault="00BC6F55">
      <w:pPr>
        <w:jc w:val="both"/>
        <w:rPr>
          <w:lang w:val="fr-CA"/>
        </w:rPr>
      </w:pPr>
      <w:r w:rsidRPr="00787FC7">
        <w:rPr>
          <w:lang w:val="fr-CA"/>
        </w:rPr>
        <w:t xml:space="preserve">3. </w:t>
      </w:r>
      <w:r w:rsidRPr="00787FC7">
        <w:rPr>
          <w:u w:val="single"/>
          <w:lang w:val="fr-CA"/>
        </w:rPr>
        <w:t>Comparez le volume au point d’équivalence déterminé par Logger Pro à celui observé visuellement?</w:t>
      </w:r>
      <w:r w:rsidRPr="00787FC7">
        <w:rPr>
          <w:lang w:val="fr-CA"/>
        </w:rPr>
        <w:t xml:space="preserve"> </w:t>
      </w:r>
    </w:p>
    <w:p w14:paraId="5723891A" w14:textId="77777777" w:rsidR="002759FF" w:rsidRPr="00787FC7" w:rsidRDefault="00BC6F55">
      <w:pPr>
        <w:ind w:firstLine="720"/>
        <w:rPr>
          <w:lang w:val="fr-CA"/>
        </w:rPr>
      </w:pPr>
      <w:r w:rsidRPr="00787FC7">
        <w:rPr>
          <w:lang w:val="fr-CA"/>
        </w:rPr>
        <w:t xml:space="preserve">Étalonnage de la solution diluée de </w:t>
      </w:r>
      <w:proofErr w:type="spellStart"/>
      <w:r w:rsidRPr="00787FC7">
        <w:rPr>
          <w:lang w:val="fr-CA"/>
        </w:rPr>
        <w:t>NaOH</w:t>
      </w:r>
      <w:proofErr w:type="spellEnd"/>
      <w:r w:rsidRPr="00787FC7">
        <w:rPr>
          <w:lang w:val="fr-CA"/>
        </w:rPr>
        <w:t xml:space="preserve">: </w:t>
      </w:r>
    </w:p>
    <w:p w14:paraId="5723891B" w14:textId="26694E4A" w:rsidR="002759FF" w:rsidRPr="00787FC7" w:rsidRDefault="00BC6F55">
      <w:pPr>
        <w:rPr>
          <w:lang w:val="fr-CA"/>
        </w:rPr>
      </w:pPr>
      <w:r w:rsidRPr="00787FC7">
        <w:rPr>
          <w:lang w:val="fr-CA"/>
        </w:rPr>
        <w:t xml:space="preserve">Au point d’équivalence, </w:t>
      </w:r>
      <w:r w:rsidR="00787FC7" w:rsidRPr="00787FC7">
        <w:rPr>
          <w:lang w:val="fr-CA"/>
        </w:rPr>
        <w:t>le volume brut</w:t>
      </w:r>
      <w:r w:rsidRPr="00787FC7">
        <w:rPr>
          <w:lang w:val="fr-CA"/>
        </w:rPr>
        <w:t xml:space="preserve"> est à 7,71 tandis que celui de </w:t>
      </w:r>
      <w:proofErr w:type="spellStart"/>
      <w:r w:rsidRPr="00787FC7">
        <w:rPr>
          <w:lang w:val="fr-CA"/>
        </w:rPr>
        <w:t>LoggerPro</w:t>
      </w:r>
      <w:proofErr w:type="spellEnd"/>
      <w:r w:rsidRPr="00787FC7">
        <w:rPr>
          <w:lang w:val="fr-CA"/>
        </w:rPr>
        <w:t xml:space="preserve"> est à 7,71. Les deux valeurs sont notamment </w:t>
      </w:r>
      <w:r w:rsidR="00787FC7" w:rsidRPr="00787FC7">
        <w:rPr>
          <w:lang w:val="fr-CA"/>
        </w:rPr>
        <w:t>exactes</w:t>
      </w:r>
      <w:r w:rsidRPr="00787FC7">
        <w:rPr>
          <w:lang w:val="fr-CA"/>
        </w:rPr>
        <w:t xml:space="preserve">. </w:t>
      </w:r>
    </w:p>
    <w:p w14:paraId="5723891C" w14:textId="77777777" w:rsidR="002759FF" w:rsidRPr="00787FC7" w:rsidRDefault="002759FF">
      <w:pPr>
        <w:rPr>
          <w:lang w:val="fr-CA"/>
        </w:rPr>
      </w:pPr>
    </w:p>
    <w:p w14:paraId="5723891D" w14:textId="77777777" w:rsidR="002759FF" w:rsidRPr="00787FC7" w:rsidRDefault="00BC6F55" w:rsidP="003D6E70">
      <w:pPr>
        <w:ind w:firstLine="720"/>
        <w:rPr>
          <w:lang w:val="fr-CA"/>
        </w:rPr>
      </w:pPr>
      <w:r w:rsidRPr="00787FC7">
        <w:rPr>
          <w:lang w:val="fr-CA"/>
        </w:rPr>
        <w:t>Détermination de la concentration de l’acide inconnu:</w:t>
      </w:r>
    </w:p>
    <w:p w14:paraId="5723891E" w14:textId="3F21D6CF" w:rsidR="002759FF" w:rsidRPr="00787FC7" w:rsidRDefault="00BC6F55">
      <w:pPr>
        <w:rPr>
          <w:lang w:val="fr-CA"/>
        </w:rPr>
      </w:pPr>
      <w:r w:rsidRPr="00787FC7">
        <w:rPr>
          <w:lang w:val="fr-CA"/>
        </w:rPr>
        <w:t xml:space="preserve">Au point d’équivalence, </w:t>
      </w:r>
      <w:r w:rsidR="00787FC7" w:rsidRPr="00787FC7">
        <w:rPr>
          <w:lang w:val="fr-CA"/>
        </w:rPr>
        <w:t>le volume brut</w:t>
      </w:r>
      <w:r w:rsidRPr="00787FC7">
        <w:rPr>
          <w:lang w:val="fr-CA"/>
        </w:rPr>
        <w:t xml:space="preserve"> est à 8,158 tandis que celui de </w:t>
      </w:r>
      <w:proofErr w:type="spellStart"/>
      <w:r w:rsidRPr="00787FC7">
        <w:rPr>
          <w:lang w:val="fr-CA"/>
        </w:rPr>
        <w:t>LoggerPro</w:t>
      </w:r>
      <w:proofErr w:type="spellEnd"/>
      <w:r w:rsidRPr="00787FC7">
        <w:rPr>
          <w:lang w:val="fr-CA"/>
        </w:rPr>
        <w:t xml:space="preserve"> est à 8,203. Les deux valeurs sont également très similaires. </w:t>
      </w:r>
    </w:p>
    <w:p w14:paraId="5723891F" w14:textId="77777777" w:rsidR="002759FF" w:rsidRPr="00787FC7" w:rsidRDefault="002759FF">
      <w:pPr>
        <w:ind w:firstLine="720"/>
        <w:rPr>
          <w:lang w:val="fr-CA"/>
        </w:rPr>
      </w:pPr>
    </w:p>
    <w:p w14:paraId="57238920" w14:textId="77777777" w:rsidR="002759FF" w:rsidRPr="00787FC7" w:rsidRDefault="00BC6F55">
      <w:pPr>
        <w:ind w:firstLine="720"/>
        <w:rPr>
          <w:lang w:val="fr-CA"/>
        </w:rPr>
      </w:pPr>
      <w:r w:rsidRPr="00787FC7">
        <w:rPr>
          <w:lang w:val="fr-CA"/>
        </w:rPr>
        <w:t xml:space="preserve">Pourcentage massique d’acide de jus: </w:t>
      </w:r>
    </w:p>
    <w:p w14:paraId="57238921" w14:textId="0FDFB128" w:rsidR="002759FF" w:rsidRPr="00787FC7" w:rsidRDefault="00BC6F55">
      <w:pPr>
        <w:rPr>
          <w:lang w:val="fr-CA"/>
        </w:rPr>
      </w:pPr>
      <w:r w:rsidRPr="00787FC7">
        <w:rPr>
          <w:lang w:val="fr-CA"/>
        </w:rPr>
        <w:t xml:space="preserve">Malheureusement, comme ce graphique </w:t>
      </w:r>
      <w:proofErr w:type="spellStart"/>
      <w:r w:rsidRPr="00787FC7">
        <w:rPr>
          <w:lang w:val="fr-CA"/>
        </w:rPr>
        <w:t>à</w:t>
      </w:r>
      <w:proofErr w:type="spellEnd"/>
      <w:r w:rsidRPr="00787FC7">
        <w:rPr>
          <w:lang w:val="fr-CA"/>
        </w:rPr>
        <w:t xml:space="preserve"> été oublié, </w:t>
      </w:r>
      <w:r w:rsidR="00787FC7" w:rsidRPr="00787FC7">
        <w:rPr>
          <w:lang w:val="fr-CA"/>
        </w:rPr>
        <w:t>le volume brut</w:t>
      </w:r>
      <w:r w:rsidRPr="00787FC7">
        <w:rPr>
          <w:lang w:val="fr-CA"/>
        </w:rPr>
        <w:t xml:space="preserve"> de cet essai ne peut pas être comparé à celle par </w:t>
      </w:r>
      <w:proofErr w:type="spellStart"/>
      <w:r w:rsidRPr="00787FC7">
        <w:rPr>
          <w:lang w:val="fr-CA"/>
        </w:rPr>
        <w:t>LoggerPro</w:t>
      </w:r>
      <w:proofErr w:type="spellEnd"/>
      <w:r w:rsidRPr="00787FC7">
        <w:rPr>
          <w:lang w:val="fr-CA"/>
        </w:rPr>
        <w:t>.</w:t>
      </w:r>
    </w:p>
    <w:p w14:paraId="57238922" w14:textId="77777777" w:rsidR="002759FF" w:rsidRPr="00787FC7" w:rsidRDefault="002759FF">
      <w:pPr>
        <w:jc w:val="both"/>
        <w:rPr>
          <w:lang w:val="fr-CA"/>
        </w:rPr>
      </w:pPr>
    </w:p>
    <w:p w14:paraId="57238923" w14:textId="77777777" w:rsidR="002759FF" w:rsidRPr="00787FC7" w:rsidRDefault="00BC6F55">
      <w:pPr>
        <w:jc w:val="both"/>
        <w:rPr>
          <w:u w:val="single"/>
          <w:lang w:val="fr-CA"/>
        </w:rPr>
      </w:pPr>
      <w:r w:rsidRPr="00787FC7">
        <w:rPr>
          <w:u w:val="single"/>
          <w:lang w:val="fr-CA"/>
        </w:rPr>
        <w:t xml:space="preserve">4. Quelle est la raison pour le facteur de 1000 dans l’équation de pourcentage massique de l’acide dans le jus? </w:t>
      </w:r>
    </w:p>
    <w:p w14:paraId="57238924" w14:textId="740443A1" w:rsidR="002759FF" w:rsidRPr="00787FC7" w:rsidRDefault="00BC6F55">
      <w:pPr>
        <w:jc w:val="both"/>
        <w:rPr>
          <w:lang w:val="fr-CA"/>
        </w:rPr>
      </w:pPr>
      <w:r w:rsidRPr="00787FC7">
        <w:rPr>
          <w:lang w:val="fr-CA"/>
        </w:rPr>
        <w:t>Le facteur de 1000 est en raison de l’unité de la densité (g/</w:t>
      </w:r>
      <w:proofErr w:type="spellStart"/>
      <w:r w:rsidRPr="00787FC7">
        <w:rPr>
          <w:lang w:val="fr-CA"/>
        </w:rPr>
        <w:t>mL</w:t>
      </w:r>
      <w:proofErr w:type="spellEnd"/>
      <w:r w:rsidRPr="00787FC7">
        <w:rPr>
          <w:lang w:val="fr-CA"/>
        </w:rPr>
        <w:t xml:space="preserve">) pour qu’elle être convertit en g/L. Ainsi, </w:t>
      </w:r>
      <w:r w:rsidR="00787FC7" w:rsidRPr="00787FC7">
        <w:rPr>
          <w:lang w:val="fr-CA"/>
        </w:rPr>
        <w:t>toutes les valeurs</w:t>
      </w:r>
      <w:r w:rsidRPr="00787FC7">
        <w:rPr>
          <w:lang w:val="fr-CA"/>
        </w:rPr>
        <w:t xml:space="preserve"> ont </w:t>
      </w:r>
      <w:r w:rsidR="00787FC7" w:rsidRPr="00787FC7">
        <w:rPr>
          <w:lang w:val="fr-CA"/>
        </w:rPr>
        <w:t>les bonnes unités</w:t>
      </w:r>
      <w:r w:rsidRPr="00787FC7">
        <w:rPr>
          <w:lang w:val="fr-CA"/>
        </w:rPr>
        <w:t xml:space="preserve"> et le calcul final est fiable.</w:t>
      </w:r>
    </w:p>
    <w:p w14:paraId="57238925" w14:textId="77777777" w:rsidR="002759FF" w:rsidRPr="00787FC7" w:rsidRDefault="002759FF">
      <w:pPr>
        <w:jc w:val="both"/>
        <w:rPr>
          <w:lang w:val="fr-CA"/>
        </w:rPr>
      </w:pPr>
    </w:p>
    <w:p w14:paraId="57238926" w14:textId="77777777" w:rsidR="002759FF" w:rsidRPr="00787FC7" w:rsidRDefault="002759FF">
      <w:pPr>
        <w:jc w:val="both"/>
        <w:rPr>
          <w:lang w:val="fr-CA"/>
        </w:rPr>
      </w:pPr>
    </w:p>
    <w:p w14:paraId="57238927" w14:textId="77777777" w:rsidR="002759FF" w:rsidRPr="00787FC7" w:rsidRDefault="00BC6F55">
      <w:pPr>
        <w:jc w:val="both"/>
        <w:rPr>
          <w:lang w:val="fr-CA"/>
        </w:rPr>
      </w:pPr>
      <w:r w:rsidRPr="00787FC7">
        <w:rPr>
          <w:lang w:val="fr-CA"/>
        </w:rPr>
        <w:br w:type="page"/>
      </w:r>
    </w:p>
    <w:p w14:paraId="57238928" w14:textId="77777777" w:rsidR="002759FF" w:rsidRPr="00787FC7" w:rsidRDefault="00BC6F55">
      <w:pPr>
        <w:jc w:val="both"/>
        <w:rPr>
          <w:u w:val="single"/>
          <w:lang w:val="fr-CA"/>
        </w:rPr>
      </w:pPr>
      <w:r w:rsidRPr="00787FC7">
        <w:rPr>
          <w:lang w:val="fr-CA"/>
        </w:rPr>
        <w:t xml:space="preserve">5. </w:t>
      </w:r>
      <w:r w:rsidRPr="00787FC7">
        <w:rPr>
          <w:u w:val="single"/>
          <w:lang w:val="fr-CA"/>
        </w:rPr>
        <w:t xml:space="preserve">Quelles sont les sources d’erreur inhérentes à l’expérience ? Quel est l’effet de chacune sur le résultat (augmentation ou diminution de la concentration) ? </w:t>
      </w:r>
    </w:p>
    <w:p w14:paraId="57238929" w14:textId="1ECA69E0" w:rsidR="002759FF" w:rsidRPr="00787FC7" w:rsidRDefault="00BC6F55">
      <w:pPr>
        <w:jc w:val="both"/>
        <w:rPr>
          <w:lang w:val="fr-CA"/>
        </w:rPr>
      </w:pPr>
      <w:r w:rsidRPr="00787FC7">
        <w:rPr>
          <w:lang w:val="fr-CA"/>
        </w:rPr>
        <w:t xml:space="preserve">Lors de l’expérience, </w:t>
      </w:r>
      <w:r w:rsidR="00787FC7" w:rsidRPr="00787FC7">
        <w:rPr>
          <w:lang w:val="fr-CA"/>
        </w:rPr>
        <w:t>plusieurs erreurs facilement évitables</w:t>
      </w:r>
      <w:r w:rsidRPr="00787FC7">
        <w:rPr>
          <w:lang w:val="fr-CA"/>
        </w:rPr>
        <w:t xml:space="preserve"> ont été produite. Premièrement, durant l’essai </w:t>
      </w:r>
      <w:r w:rsidR="003D6E70">
        <w:rPr>
          <w:lang w:val="fr-CA"/>
        </w:rPr>
        <w:t>de l’é</w:t>
      </w:r>
      <w:r w:rsidR="003D6E70" w:rsidRPr="00787FC7">
        <w:rPr>
          <w:lang w:val="fr-CA"/>
        </w:rPr>
        <w:t xml:space="preserve">talonnage de la solution diluée de </w:t>
      </w:r>
      <w:proofErr w:type="spellStart"/>
      <w:r w:rsidR="003D6E70" w:rsidRPr="00787FC7">
        <w:rPr>
          <w:lang w:val="fr-CA"/>
        </w:rPr>
        <w:t>NaOH</w:t>
      </w:r>
      <w:proofErr w:type="spellEnd"/>
      <w:r w:rsidRPr="00787FC7">
        <w:rPr>
          <w:lang w:val="fr-CA"/>
        </w:rPr>
        <w:t xml:space="preserve">, la solution n’a pas été initialement brasser lors de l’ajout de la base. Le brassement de la solution lors du titrage assure un mélange constant entre l’acide et la base. Alors, rendant le pH calculé plus précis. Ceci-dit, le brassement de notre solution a été retardé et </w:t>
      </w:r>
      <w:proofErr w:type="gramStart"/>
      <w:r w:rsidRPr="00787FC7">
        <w:rPr>
          <w:lang w:val="fr-CA"/>
        </w:rPr>
        <w:t>a</w:t>
      </w:r>
      <w:proofErr w:type="gramEnd"/>
      <w:r w:rsidRPr="00787FC7">
        <w:rPr>
          <w:lang w:val="fr-CA"/>
        </w:rPr>
        <w:t xml:space="preserve"> possiblement modifier le point d’équilibre et le point de virage par rapport au volume. Les pH calculés et les graphiques ont en retours on </w:t>
      </w:r>
      <w:r w:rsidR="00787FC7" w:rsidRPr="00787FC7">
        <w:rPr>
          <w:lang w:val="fr-CA"/>
        </w:rPr>
        <w:t>put</w:t>
      </w:r>
      <w:r w:rsidRPr="00787FC7">
        <w:rPr>
          <w:lang w:val="fr-CA"/>
        </w:rPr>
        <w:t xml:space="preserve"> aussi être affecté.</w:t>
      </w:r>
      <w:r w:rsidR="00FD0BFB">
        <w:rPr>
          <w:lang w:val="fr-CA"/>
        </w:rPr>
        <w:t xml:space="preserve"> Deuxièmement, </w:t>
      </w:r>
      <w:r w:rsidR="00537DD0">
        <w:rPr>
          <w:lang w:val="fr-CA"/>
        </w:rPr>
        <w:t>le volume d’eau ajouté à l’acide lors de l’étape 23 à oublier d’être noté. Donc, on a estimé que 0,1L a été ajouter pour couvrir la sonde Ph afin d’avoir des valeurs plus fiables.</w:t>
      </w:r>
      <w:r w:rsidR="00FD0BFB">
        <w:rPr>
          <w:lang w:val="fr-CA"/>
        </w:rPr>
        <w:t xml:space="preserve"> De plus</w:t>
      </w:r>
      <w:r w:rsidRPr="00787FC7">
        <w:rPr>
          <w:lang w:val="fr-CA"/>
        </w:rPr>
        <w:t xml:space="preserve">, le graphique de l’essai du pourcentage massique d’acide de jus n’a pas été enregistrée. Les données brutes ont dû être utilisées lors du calcul de la concentration de l’acide du jus #2. En conséquent, </w:t>
      </w:r>
      <w:r w:rsidR="00787FC7" w:rsidRPr="00787FC7">
        <w:rPr>
          <w:lang w:val="fr-CA"/>
        </w:rPr>
        <w:t>la valeur trouvée</w:t>
      </w:r>
      <w:r w:rsidRPr="00787FC7">
        <w:rPr>
          <w:lang w:val="fr-CA"/>
        </w:rPr>
        <w:t xml:space="preserve"> de la concentration de l’acide du jus n’est pas précise affectant aussi son pourcentage massique. À la prochaine, la fin de l’expérience devrait être complété avec plus de soin. Troisièmement, </w:t>
      </w:r>
      <w:r w:rsidR="00787FC7" w:rsidRPr="00787FC7">
        <w:rPr>
          <w:lang w:val="fr-CA"/>
        </w:rPr>
        <w:t>les volumes mesurés</w:t>
      </w:r>
      <w:r w:rsidRPr="00787FC7">
        <w:rPr>
          <w:lang w:val="fr-CA"/>
        </w:rPr>
        <w:t xml:space="preserve"> peuvent être imprécise si non mesuré à l'</w:t>
      </w:r>
      <w:r w:rsidR="00787FC7" w:rsidRPr="00787FC7">
        <w:rPr>
          <w:lang w:val="fr-CA"/>
        </w:rPr>
        <w:t>œil</w:t>
      </w:r>
      <w:r w:rsidRPr="00787FC7">
        <w:rPr>
          <w:lang w:val="fr-CA"/>
        </w:rPr>
        <w:t xml:space="preserve"> de l’échelle gradué. De plus, il y a une incertitude si l’échelle des outils sont correctement graduée. Quatrièmement, il y a eu des saletés dans certaines outils utilisé lors du laboratoire. Comme les résidus sont inconnue, il est difficile à savoir si elle aura réellement un effet sur les résultats obtenus. Cependant, ces outils peuvent être nettoyées pour plus de fiabilité. En ajout, les pH mesurés </w:t>
      </w:r>
      <w:r w:rsidR="00787FC7" w:rsidRPr="00787FC7">
        <w:rPr>
          <w:lang w:val="fr-CA"/>
        </w:rPr>
        <w:t>aux volumes observés</w:t>
      </w:r>
      <w:r w:rsidRPr="00787FC7">
        <w:rPr>
          <w:lang w:val="fr-CA"/>
        </w:rPr>
        <w:t xml:space="preserve"> à l'</w:t>
      </w:r>
      <w:r w:rsidR="00787FC7" w:rsidRPr="00787FC7">
        <w:rPr>
          <w:lang w:val="fr-CA"/>
        </w:rPr>
        <w:t>œil</w:t>
      </w:r>
      <w:r w:rsidRPr="00787FC7">
        <w:rPr>
          <w:lang w:val="fr-CA"/>
        </w:rPr>
        <w:t xml:space="preserve"> ne sont pas parfaitement en corrélation. Il y avait de la difficulté à noter le pH à son volume comme le </w:t>
      </w:r>
      <w:proofErr w:type="spellStart"/>
      <w:r w:rsidRPr="00787FC7">
        <w:rPr>
          <w:lang w:val="fr-CA"/>
        </w:rPr>
        <w:t>LabQuest</w:t>
      </w:r>
      <w:proofErr w:type="spellEnd"/>
      <w:r w:rsidRPr="00787FC7">
        <w:rPr>
          <w:lang w:val="fr-CA"/>
        </w:rPr>
        <w:t xml:space="preserve"> calcule celles-ci très rapidement. En dernier, l’expérience n’a pas été refait une deuxièmement ce qui encore une fois rend les données obtenues moins justes. </w:t>
      </w:r>
    </w:p>
    <w:p w14:paraId="5723892A" w14:textId="77777777" w:rsidR="002759FF" w:rsidRPr="00787FC7" w:rsidRDefault="002759FF">
      <w:pPr>
        <w:jc w:val="both"/>
        <w:rPr>
          <w:lang w:val="fr-CA"/>
        </w:rPr>
      </w:pPr>
    </w:p>
    <w:p w14:paraId="5723892B" w14:textId="77D8F327" w:rsidR="002759FF" w:rsidRDefault="00BC6F55">
      <w:pPr>
        <w:jc w:val="both"/>
        <w:rPr>
          <w:u w:val="single"/>
          <w:lang w:val="fr-CA"/>
        </w:rPr>
      </w:pPr>
      <w:r>
        <w:rPr>
          <w:lang w:val="fr-CA"/>
        </w:rPr>
        <w:t xml:space="preserve">6. </w:t>
      </w:r>
      <w:r w:rsidRPr="00BC6F55">
        <w:rPr>
          <w:u w:val="single"/>
          <w:lang w:val="fr-CA"/>
        </w:rPr>
        <w:t xml:space="preserve">Pour le titrage du jus seulement, pour les montants suivants de la solution de base ajoutés, dessinez les espèces chimiques qui sont en solution. S’il y a plus qu’une espèce chimique en solution, </w:t>
      </w:r>
      <w:r w:rsidR="00787FC7" w:rsidRPr="00BC6F55">
        <w:rPr>
          <w:u w:val="single"/>
          <w:lang w:val="fr-CA"/>
        </w:rPr>
        <w:t>indiquez-les</w:t>
      </w:r>
      <w:r w:rsidRPr="00BC6F55">
        <w:rPr>
          <w:u w:val="single"/>
          <w:lang w:val="fr-CA"/>
        </w:rPr>
        <w:t xml:space="preserve"> toutes et </w:t>
      </w:r>
      <w:r w:rsidR="00787FC7" w:rsidRPr="00BC6F55">
        <w:rPr>
          <w:u w:val="single"/>
          <w:lang w:val="fr-CA"/>
        </w:rPr>
        <w:t>leurs rapports approximatifs</w:t>
      </w:r>
      <w:r w:rsidRPr="00BC6F55">
        <w:rPr>
          <w:u w:val="single"/>
          <w:lang w:val="fr-CA"/>
        </w:rPr>
        <w:t>. Expliquez pourquoi ces espèces doivent être présentes dans la solution et la raison pour le rapport donné.</w:t>
      </w:r>
    </w:p>
    <w:p w14:paraId="58F50E5C" w14:textId="77777777" w:rsidR="00BC6F55" w:rsidRPr="00BC6F55" w:rsidRDefault="00BC6F55">
      <w:pPr>
        <w:jc w:val="both"/>
        <w:rPr>
          <w:u w:val="single"/>
          <w:lang w:val="fr-CA"/>
        </w:rPr>
      </w:pPr>
    </w:p>
    <w:p w14:paraId="01304828" w14:textId="5C59976D" w:rsidR="00BC6F55" w:rsidRDefault="00BC6F55" w:rsidP="00BC6F55">
      <w:pPr>
        <w:ind w:firstLine="720"/>
        <w:jc w:val="both"/>
        <w:rPr>
          <w:lang w:val="fr-CA"/>
        </w:rPr>
      </w:pPr>
      <w:r w:rsidRPr="00787FC7">
        <w:rPr>
          <w:lang w:val="fr-CA"/>
        </w:rPr>
        <w:t xml:space="preserve">a) Après l’ajoute de 0 </w:t>
      </w:r>
      <w:proofErr w:type="spellStart"/>
      <w:r w:rsidRPr="00787FC7">
        <w:rPr>
          <w:lang w:val="fr-CA"/>
        </w:rPr>
        <w:t>mL</w:t>
      </w:r>
      <w:proofErr w:type="spellEnd"/>
      <w:r w:rsidRPr="00787FC7">
        <w:rPr>
          <w:lang w:val="fr-CA"/>
        </w:rPr>
        <w:t xml:space="preserve"> de la base</w:t>
      </w:r>
    </w:p>
    <w:p w14:paraId="5723892C" w14:textId="0289E15C" w:rsidR="002759FF" w:rsidRPr="00787FC7" w:rsidRDefault="00BC6F55">
      <w:pPr>
        <w:jc w:val="both"/>
        <w:rPr>
          <w:lang w:val="fr-CA"/>
        </w:rPr>
      </w:pPr>
      <w:r>
        <w:rPr>
          <w:lang w:val="fr-CA"/>
        </w:rPr>
        <w:t xml:space="preserve">Il y avait une espèce restante dans la solution dont l’H3C6H5O7 (l’acide citrique). </w:t>
      </w:r>
    </w:p>
    <w:p w14:paraId="57C491BA" w14:textId="77777777" w:rsidR="00BC6F55" w:rsidRDefault="00BC6F55">
      <w:pPr>
        <w:jc w:val="both"/>
        <w:rPr>
          <w:lang w:val="fr-CA"/>
        </w:rPr>
      </w:pPr>
    </w:p>
    <w:p w14:paraId="5723892D" w14:textId="79BCB6FA" w:rsidR="002759FF" w:rsidRPr="00787FC7" w:rsidRDefault="00BC6F55" w:rsidP="00537DD0">
      <w:pPr>
        <w:ind w:firstLine="720"/>
        <w:jc w:val="both"/>
        <w:rPr>
          <w:lang w:val="fr-CA"/>
        </w:rPr>
      </w:pPr>
      <w:r w:rsidRPr="00787FC7">
        <w:rPr>
          <w:lang w:val="fr-CA"/>
        </w:rPr>
        <w:t xml:space="preserve">b) Au premier point de demi-équivalence (demi-neutralisation) </w:t>
      </w:r>
    </w:p>
    <w:p w14:paraId="7924E5F8" w14:textId="6C24412E" w:rsidR="00772CEA" w:rsidRDefault="00772CEA">
      <w:pPr>
        <w:jc w:val="both"/>
        <w:rPr>
          <w:lang w:val="fr-CA"/>
        </w:rPr>
      </w:pPr>
      <w:r>
        <w:rPr>
          <w:lang w:val="fr-CA"/>
        </w:rPr>
        <w:t>Le volume de l’acide dans cette situation est deux fois plus haut que celle de la base. La base est encore entrait d’ê</w:t>
      </w:r>
      <w:r w:rsidR="00A81F5F">
        <w:rPr>
          <w:lang w:val="fr-CA"/>
        </w:rPr>
        <w:t xml:space="preserve">tre ajouté à l’acide donc c’est logique </w:t>
      </w:r>
      <w:r w:rsidR="00537DD0">
        <w:rPr>
          <w:lang w:val="fr-CA"/>
        </w:rPr>
        <w:t>d’assumer que le volume de l’acide est plus haut.</w:t>
      </w:r>
    </w:p>
    <w:p w14:paraId="4DB15811" w14:textId="77777777" w:rsidR="00772CEA" w:rsidRDefault="00772CEA">
      <w:pPr>
        <w:jc w:val="both"/>
        <w:rPr>
          <w:lang w:val="fr-CA"/>
        </w:rPr>
      </w:pPr>
    </w:p>
    <w:p w14:paraId="4486FDDD" w14:textId="77777777" w:rsidR="005A38DF" w:rsidRDefault="005A38DF">
      <w:pPr>
        <w:rPr>
          <w:lang w:val="fr-CA"/>
        </w:rPr>
      </w:pPr>
      <w:r>
        <w:rPr>
          <w:lang w:val="fr-CA"/>
        </w:rPr>
        <w:br w:type="page"/>
      </w:r>
    </w:p>
    <w:p w14:paraId="5723892E" w14:textId="223E210F" w:rsidR="002759FF" w:rsidRDefault="00BC6F55" w:rsidP="005A38DF">
      <w:pPr>
        <w:ind w:firstLine="720"/>
        <w:jc w:val="both"/>
        <w:rPr>
          <w:lang w:val="fr-CA"/>
        </w:rPr>
      </w:pPr>
      <w:r w:rsidRPr="00787FC7">
        <w:rPr>
          <w:lang w:val="fr-CA"/>
        </w:rPr>
        <w:t xml:space="preserve">c) Au premier point d’équivalence </w:t>
      </w:r>
    </w:p>
    <w:p w14:paraId="2579C914" w14:textId="3C0447EC" w:rsidR="00537DD0" w:rsidRDefault="005A38DF">
      <w:pPr>
        <w:jc w:val="both"/>
        <w:rPr>
          <w:lang w:val="fr-CA"/>
        </w:rPr>
      </w:pPr>
      <w:r>
        <w:rPr>
          <w:lang w:val="fr-CA"/>
        </w:rPr>
        <w:t xml:space="preserve">À ce point, le volume de l’acide et la base est égale. Il est aussi notable que l’acide </w:t>
      </w:r>
      <w:r w:rsidR="001011D1">
        <w:rPr>
          <w:lang w:val="fr-CA"/>
        </w:rPr>
        <w:t>citrique</w:t>
      </w:r>
      <w:r>
        <w:rPr>
          <w:lang w:val="fr-CA"/>
        </w:rPr>
        <w:t xml:space="preserve"> est </w:t>
      </w:r>
      <w:proofErr w:type="spellStart"/>
      <w:r>
        <w:rPr>
          <w:lang w:val="fr-CA"/>
        </w:rPr>
        <w:t>tripotique</w:t>
      </w:r>
      <w:proofErr w:type="spellEnd"/>
      <w:r>
        <w:rPr>
          <w:lang w:val="fr-CA"/>
        </w:rPr>
        <w:t xml:space="preserve"> est donc à encore deux H+ après cette réaction. </w:t>
      </w:r>
      <w:r w:rsidR="00537DD0">
        <w:rPr>
          <w:lang w:val="fr-CA"/>
        </w:rPr>
        <w:t>Les espèces observées lors de la réaction sont :</w:t>
      </w:r>
    </w:p>
    <w:p w14:paraId="4D61F0EB" w14:textId="62B3E187" w:rsidR="00537DD0" w:rsidRPr="005A38DF" w:rsidRDefault="00537DD0" w:rsidP="00537DD0">
      <w:pPr>
        <w:jc w:val="center"/>
        <w:rPr>
          <w:lang w:val="fr-CA"/>
        </w:rPr>
      </w:pPr>
      <w:r w:rsidRPr="005A38DF">
        <w:rPr>
          <w:lang w:val="fr-CA"/>
        </w:rPr>
        <w:t xml:space="preserve">H3C6H5O7 + </w:t>
      </w:r>
      <w:proofErr w:type="spellStart"/>
      <w:r w:rsidRPr="005A38DF">
        <w:rPr>
          <w:lang w:val="fr-CA"/>
        </w:rPr>
        <w:t>NaOH</w:t>
      </w:r>
      <w:proofErr w:type="spellEnd"/>
      <w:r w:rsidRPr="005A38DF">
        <w:rPr>
          <w:lang w:val="fr-CA"/>
        </w:rPr>
        <w:t xml:space="preserve"> → H2C6H5O7</w:t>
      </w:r>
      <w:r w:rsidR="00B45327">
        <w:rPr>
          <w:lang w:val="fr-CA"/>
        </w:rPr>
        <w:t>(</w:t>
      </w:r>
      <w:r w:rsidRPr="005A38DF">
        <w:rPr>
          <w:lang w:val="fr-CA"/>
        </w:rPr>
        <w:t>-</w:t>
      </w:r>
      <w:r w:rsidR="005A38DF" w:rsidRPr="005A38DF">
        <w:rPr>
          <w:lang w:val="fr-CA"/>
        </w:rPr>
        <w:t>)</w:t>
      </w:r>
      <w:r w:rsidRPr="005A38DF">
        <w:rPr>
          <w:lang w:val="fr-CA"/>
        </w:rPr>
        <w:t xml:space="preserve"> + </w:t>
      </w:r>
      <w:proofErr w:type="gramStart"/>
      <w:r w:rsidRPr="005A38DF">
        <w:rPr>
          <w:lang w:val="fr-CA"/>
        </w:rPr>
        <w:t>Na</w:t>
      </w:r>
      <w:r w:rsidR="00B45327">
        <w:rPr>
          <w:lang w:val="fr-CA"/>
        </w:rPr>
        <w:t>(</w:t>
      </w:r>
      <w:proofErr w:type="gramEnd"/>
      <w:r w:rsidRPr="005A38DF">
        <w:rPr>
          <w:lang w:val="fr-CA"/>
        </w:rPr>
        <w:t>+</w:t>
      </w:r>
      <w:r w:rsidR="005A38DF" w:rsidRPr="005A38DF">
        <w:rPr>
          <w:lang w:val="fr-CA"/>
        </w:rPr>
        <w:t>) + H2O</w:t>
      </w:r>
    </w:p>
    <w:p w14:paraId="1A95E56B" w14:textId="331FC65C" w:rsidR="00537DD0" w:rsidRPr="005A38DF" w:rsidRDefault="00537DD0">
      <w:pPr>
        <w:jc w:val="both"/>
        <w:rPr>
          <w:lang w:val="fr-CA"/>
        </w:rPr>
      </w:pPr>
    </w:p>
    <w:p w14:paraId="65098725" w14:textId="777BD23E" w:rsidR="00537DD0" w:rsidRPr="00537DD0" w:rsidRDefault="00537DD0">
      <w:pPr>
        <w:jc w:val="both"/>
        <w:rPr>
          <w:lang w:val="fr-CA"/>
        </w:rPr>
      </w:pPr>
      <w:r w:rsidRPr="00537DD0">
        <w:rPr>
          <w:lang w:val="fr-CA"/>
        </w:rPr>
        <w:t xml:space="preserve">Ainsi, il est clair que l’acide </w:t>
      </w:r>
      <w:r w:rsidR="001011D1">
        <w:rPr>
          <w:lang w:val="fr-CA"/>
        </w:rPr>
        <w:t>citrique</w:t>
      </w:r>
      <w:r w:rsidRPr="00537DD0">
        <w:rPr>
          <w:lang w:val="fr-CA"/>
        </w:rPr>
        <w:t xml:space="preserve"> </w:t>
      </w:r>
      <w:r>
        <w:rPr>
          <w:lang w:val="fr-CA"/>
        </w:rPr>
        <w:t xml:space="preserve">a perdu un H+ </w:t>
      </w:r>
      <w:r w:rsidR="005A38DF">
        <w:rPr>
          <w:lang w:val="fr-CA"/>
        </w:rPr>
        <w:t>alors</w:t>
      </w:r>
      <w:r>
        <w:rPr>
          <w:lang w:val="fr-CA"/>
        </w:rPr>
        <w:t xml:space="preserve"> que le </w:t>
      </w:r>
      <w:proofErr w:type="spellStart"/>
      <w:r>
        <w:rPr>
          <w:lang w:val="fr-CA"/>
        </w:rPr>
        <w:t>NaOH</w:t>
      </w:r>
      <w:proofErr w:type="spellEnd"/>
      <w:r>
        <w:rPr>
          <w:lang w:val="fr-CA"/>
        </w:rPr>
        <w:t xml:space="preserve"> s’est dissocié </w:t>
      </w:r>
      <w:r w:rsidR="005A38DF">
        <w:rPr>
          <w:lang w:val="fr-CA"/>
        </w:rPr>
        <w:t xml:space="preserve">dans la solution pour former le Na+ et OH-. L’H20 dans les produits s’est également formé par le OH- et H+. </w:t>
      </w:r>
    </w:p>
    <w:p w14:paraId="59EA1622" w14:textId="77777777" w:rsidR="005A38DF" w:rsidRDefault="005A38DF">
      <w:pPr>
        <w:jc w:val="both"/>
        <w:rPr>
          <w:lang w:val="fr-CA"/>
        </w:rPr>
      </w:pPr>
    </w:p>
    <w:p w14:paraId="5723892F" w14:textId="5C7DCE47" w:rsidR="002759FF" w:rsidRDefault="00BC6F55" w:rsidP="00B45327">
      <w:pPr>
        <w:ind w:firstLine="720"/>
        <w:jc w:val="both"/>
        <w:rPr>
          <w:lang w:val="fr-CA"/>
        </w:rPr>
      </w:pPr>
      <w:r w:rsidRPr="00787FC7">
        <w:rPr>
          <w:lang w:val="fr-CA"/>
        </w:rPr>
        <w:t xml:space="preserve">d) Au deuxième point de demi-équivalence (demi-neutralisation) </w:t>
      </w:r>
    </w:p>
    <w:p w14:paraId="26E027EA" w14:textId="27BB05EE" w:rsidR="005A38DF" w:rsidRPr="00787FC7" w:rsidRDefault="00B45327" w:rsidP="007233C1">
      <w:pPr>
        <w:jc w:val="both"/>
        <w:rPr>
          <w:lang w:val="fr-CA"/>
        </w:rPr>
      </w:pPr>
      <w:r>
        <w:rPr>
          <w:lang w:val="fr-CA"/>
        </w:rPr>
        <w:t xml:space="preserve">À ce point, le volume de l’acide est deux fois plus </w:t>
      </w:r>
      <w:r w:rsidR="001011D1">
        <w:rPr>
          <w:lang w:val="fr-CA"/>
        </w:rPr>
        <w:t>grand</w:t>
      </w:r>
      <w:r>
        <w:rPr>
          <w:lang w:val="fr-CA"/>
        </w:rPr>
        <w:t xml:space="preserve"> que celle de la base. </w:t>
      </w:r>
    </w:p>
    <w:p w14:paraId="319BA4BA" w14:textId="77777777" w:rsidR="001011D1" w:rsidRDefault="001011D1">
      <w:pPr>
        <w:jc w:val="both"/>
        <w:rPr>
          <w:lang w:val="fr-CA"/>
        </w:rPr>
      </w:pPr>
    </w:p>
    <w:p w14:paraId="57238930" w14:textId="04E42C64" w:rsidR="002759FF" w:rsidRDefault="00BC6F55" w:rsidP="001011D1">
      <w:pPr>
        <w:ind w:firstLine="720"/>
        <w:jc w:val="both"/>
        <w:rPr>
          <w:lang w:val="fr-CA"/>
        </w:rPr>
      </w:pPr>
      <w:r w:rsidRPr="00787FC7">
        <w:rPr>
          <w:lang w:val="fr-CA"/>
        </w:rPr>
        <w:t xml:space="preserve">e) Au deuxième point d’équivalence </w:t>
      </w:r>
    </w:p>
    <w:p w14:paraId="06F5B31A" w14:textId="37883F95" w:rsidR="007233C1" w:rsidRDefault="007233C1" w:rsidP="007233C1">
      <w:pPr>
        <w:jc w:val="both"/>
        <w:rPr>
          <w:lang w:val="fr-CA"/>
        </w:rPr>
      </w:pPr>
      <w:r>
        <w:rPr>
          <w:lang w:val="fr-CA"/>
        </w:rPr>
        <w:t xml:space="preserve">Le volume de l’acide et de la base est toujours pareil. L’acide citrique </w:t>
      </w:r>
      <w:proofErr w:type="spellStart"/>
      <w:r>
        <w:rPr>
          <w:lang w:val="fr-CA"/>
        </w:rPr>
        <w:t>diprotique</w:t>
      </w:r>
      <w:proofErr w:type="spellEnd"/>
      <w:r>
        <w:rPr>
          <w:lang w:val="fr-CA"/>
        </w:rPr>
        <w:t xml:space="preserve"> a perdu un autre proton. Autrement, cette réaction est similaire au premier point d’équivalence. Voici les espèces observées :</w:t>
      </w:r>
    </w:p>
    <w:p w14:paraId="1AE49C8D" w14:textId="77777777" w:rsidR="007233C1" w:rsidRPr="005A38DF" w:rsidRDefault="007233C1" w:rsidP="007233C1">
      <w:pPr>
        <w:jc w:val="center"/>
        <w:rPr>
          <w:lang w:val="fr-CA"/>
        </w:rPr>
      </w:pPr>
      <w:r>
        <w:rPr>
          <w:lang w:val="fr-CA"/>
        </w:rPr>
        <w:t>H2</w:t>
      </w:r>
      <w:r w:rsidRPr="005A38DF">
        <w:rPr>
          <w:lang w:val="fr-CA"/>
        </w:rPr>
        <w:t>C6H5O7</w:t>
      </w:r>
      <w:r>
        <w:rPr>
          <w:lang w:val="fr-CA"/>
        </w:rPr>
        <w:t>(-)</w:t>
      </w:r>
      <w:r w:rsidRPr="005A38DF">
        <w:rPr>
          <w:lang w:val="fr-CA"/>
        </w:rPr>
        <w:t xml:space="preserve"> + </w:t>
      </w:r>
      <w:proofErr w:type="spellStart"/>
      <w:r w:rsidRPr="005A38DF">
        <w:rPr>
          <w:lang w:val="fr-CA"/>
        </w:rPr>
        <w:t>NaOH</w:t>
      </w:r>
      <w:proofErr w:type="spellEnd"/>
      <w:r w:rsidRPr="005A38DF">
        <w:rPr>
          <w:lang w:val="fr-CA"/>
        </w:rPr>
        <w:t xml:space="preserve"> → HC6H5O7</w:t>
      </w:r>
      <w:r>
        <w:rPr>
          <w:lang w:val="fr-CA"/>
        </w:rPr>
        <w:t xml:space="preserve"> (2</w:t>
      </w:r>
      <w:r w:rsidRPr="005A38DF">
        <w:rPr>
          <w:lang w:val="fr-CA"/>
        </w:rPr>
        <w:t xml:space="preserve">-) + </w:t>
      </w:r>
      <w:proofErr w:type="gramStart"/>
      <w:r w:rsidRPr="005A38DF">
        <w:rPr>
          <w:lang w:val="fr-CA"/>
        </w:rPr>
        <w:t>Na</w:t>
      </w:r>
      <w:r>
        <w:rPr>
          <w:lang w:val="fr-CA"/>
        </w:rPr>
        <w:t>(</w:t>
      </w:r>
      <w:proofErr w:type="gramEnd"/>
      <w:r w:rsidRPr="005A38DF">
        <w:rPr>
          <w:lang w:val="fr-CA"/>
        </w:rPr>
        <w:t>+) + H2O</w:t>
      </w:r>
    </w:p>
    <w:p w14:paraId="4F56983A" w14:textId="77777777" w:rsidR="007233C1" w:rsidRDefault="007233C1" w:rsidP="007233C1">
      <w:pPr>
        <w:jc w:val="both"/>
        <w:rPr>
          <w:lang w:val="fr-CA"/>
        </w:rPr>
      </w:pPr>
    </w:p>
    <w:p w14:paraId="481ABC17" w14:textId="77777777" w:rsidR="007233C1" w:rsidRPr="00787FC7" w:rsidRDefault="007233C1" w:rsidP="007233C1">
      <w:pPr>
        <w:jc w:val="both"/>
        <w:rPr>
          <w:lang w:val="fr-CA"/>
        </w:rPr>
      </w:pPr>
      <w:r>
        <w:rPr>
          <w:lang w:val="fr-CA"/>
        </w:rPr>
        <w:t xml:space="preserve">Il est évident </w:t>
      </w:r>
      <w:r w:rsidRPr="00537DD0">
        <w:rPr>
          <w:lang w:val="fr-CA"/>
        </w:rPr>
        <w:t xml:space="preserve">que l’acide </w:t>
      </w:r>
      <w:r>
        <w:rPr>
          <w:lang w:val="fr-CA"/>
        </w:rPr>
        <w:t>citrique</w:t>
      </w:r>
      <w:r w:rsidRPr="00537DD0">
        <w:rPr>
          <w:lang w:val="fr-CA"/>
        </w:rPr>
        <w:t xml:space="preserve"> </w:t>
      </w:r>
      <w:r>
        <w:rPr>
          <w:lang w:val="fr-CA"/>
        </w:rPr>
        <w:t xml:space="preserve">a perdu un H+ alors que le </w:t>
      </w:r>
      <w:proofErr w:type="spellStart"/>
      <w:r>
        <w:rPr>
          <w:lang w:val="fr-CA"/>
        </w:rPr>
        <w:t>NaOH</w:t>
      </w:r>
      <w:proofErr w:type="spellEnd"/>
      <w:r>
        <w:rPr>
          <w:lang w:val="fr-CA"/>
        </w:rPr>
        <w:t xml:space="preserve"> s’est dissocié dans la solution pour former le Na+ et OH-. L’H20 dans les produits s’est également formé par le OH- et H+.</w:t>
      </w:r>
    </w:p>
    <w:p w14:paraId="43C47E98" w14:textId="77777777" w:rsidR="001011D1" w:rsidRPr="00787FC7" w:rsidRDefault="001011D1">
      <w:pPr>
        <w:jc w:val="both"/>
        <w:rPr>
          <w:lang w:val="fr-CA"/>
        </w:rPr>
      </w:pPr>
    </w:p>
    <w:p w14:paraId="57238931" w14:textId="69F649B0" w:rsidR="002759FF" w:rsidRDefault="00BC6F55" w:rsidP="001011D1">
      <w:pPr>
        <w:ind w:firstLine="720"/>
        <w:jc w:val="both"/>
        <w:rPr>
          <w:lang w:val="fr-CA"/>
        </w:rPr>
      </w:pPr>
      <w:r w:rsidRPr="00787FC7">
        <w:rPr>
          <w:lang w:val="fr-CA"/>
        </w:rPr>
        <w:t xml:space="preserve">f) Au troisième point de demi-équivalence (demi-neutralisation) </w:t>
      </w:r>
    </w:p>
    <w:p w14:paraId="2875CE83" w14:textId="4EDBDA27" w:rsidR="001011D1" w:rsidRDefault="001011D1">
      <w:pPr>
        <w:jc w:val="both"/>
        <w:rPr>
          <w:lang w:val="fr-CA"/>
        </w:rPr>
      </w:pPr>
      <w:r>
        <w:rPr>
          <w:lang w:val="fr-CA"/>
        </w:rPr>
        <w:t xml:space="preserve">À ce stage, il y a toujours deux fois plus d’acide citrique qu’il y a de </w:t>
      </w:r>
      <w:proofErr w:type="spellStart"/>
      <w:r>
        <w:rPr>
          <w:lang w:val="fr-CA"/>
        </w:rPr>
        <w:t>NaOH</w:t>
      </w:r>
      <w:proofErr w:type="spellEnd"/>
      <w:r>
        <w:rPr>
          <w:lang w:val="fr-CA"/>
        </w:rPr>
        <w:t>.</w:t>
      </w:r>
    </w:p>
    <w:p w14:paraId="7042FA1B" w14:textId="77777777" w:rsidR="001011D1" w:rsidRPr="00787FC7" w:rsidRDefault="001011D1">
      <w:pPr>
        <w:jc w:val="both"/>
        <w:rPr>
          <w:lang w:val="fr-CA"/>
        </w:rPr>
      </w:pPr>
    </w:p>
    <w:p w14:paraId="57238932" w14:textId="77777777" w:rsidR="002759FF" w:rsidRPr="00787FC7" w:rsidRDefault="00BC6F55" w:rsidP="001011D1">
      <w:pPr>
        <w:ind w:firstLine="720"/>
        <w:jc w:val="both"/>
        <w:rPr>
          <w:lang w:val="fr-CA"/>
        </w:rPr>
      </w:pPr>
      <w:r w:rsidRPr="00787FC7">
        <w:rPr>
          <w:lang w:val="fr-CA"/>
        </w:rPr>
        <w:t>g) Au troisième point d’équivalence</w:t>
      </w:r>
    </w:p>
    <w:p w14:paraId="57238933" w14:textId="634A6A6C" w:rsidR="002759FF" w:rsidRDefault="001011D1">
      <w:pPr>
        <w:rPr>
          <w:lang w:val="fr-CA"/>
        </w:rPr>
      </w:pPr>
      <w:r>
        <w:rPr>
          <w:lang w:val="fr-CA"/>
        </w:rPr>
        <w:t>Les espèces à ce stage sont :</w:t>
      </w:r>
    </w:p>
    <w:p w14:paraId="12845BCB" w14:textId="17B967FE" w:rsidR="005A38DF" w:rsidRDefault="001011D1" w:rsidP="007233C1">
      <w:pPr>
        <w:jc w:val="center"/>
        <w:rPr>
          <w:lang w:val="fr-CA"/>
        </w:rPr>
      </w:pPr>
      <w:r w:rsidRPr="007233C1">
        <w:rPr>
          <w:lang w:val="fr-CA"/>
        </w:rPr>
        <w:t xml:space="preserve">HC6H5O72(-) + </w:t>
      </w:r>
      <w:proofErr w:type="spellStart"/>
      <w:r w:rsidRPr="007233C1">
        <w:rPr>
          <w:lang w:val="fr-CA"/>
        </w:rPr>
        <w:t>NaOH</w:t>
      </w:r>
      <w:proofErr w:type="spellEnd"/>
      <w:r w:rsidRPr="007233C1">
        <w:rPr>
          <w:lang w:val="fr-CA"/>
        </w:rPr>
        <w:t xml:space="preserve"> → C6H5O73(-) + </w:t>
      </w:r>
      <w:proofErr w:type="gramStart"/>
      <w:r w:rsidRPr="007233C1">
        <w:rPr>
          <w:lang w:val="fr-CA"/>
        </w:rPr>
        <w:t>Na(</w:t>
      </w:r>
      <w:proofErr w:type="gramEnd"/>
      <w:r w:rsidRPr="007233C1">
        <w:rPr>
          <w:lang w:val="fr-CA"/>
        </w:rPr>
        <w:t>+) + H2O</w:t>
      </w:r>
    </w:p>
    <w:p w14:paraId="2F450B72" w14:textId="77777777" w:rsidR="007233C1" w:rsidRPr="007233C1" w:rsidRDefault="007233C1" w:rsidP="00787FC7">
      <w:pPr>
        <w:rPr>
          <w:lang w:val="fr-CA"/>
        </w:rPr>
      </w:pPr>
    </w:p>
    <w:p w14:paraId="48E85555" w14:textId="68139050" w:rsidR="007233C1" w:rsidRPr="00787FC7" w:rsidRDefault="007233C1" w:rsidP="007233C1">
      <w:pPr>
        <w:jc w:val="both"/>
        <w:rPr>
          <w:lang w:val="fr-CA"/>
        </w:rPr>
      </w:pPr>
      <w:r>
        <w:rPr>
          <w:lang w:val="fr-CA"/>
        </w:rPr>
        <w:t xml:space="preserve">Il est évident </w:t>
      </w:r>
      <w:r w:rsidRPr="00537DD0">
        <w:rPr>
          <w:lang w:val="fr-CA"/>
        </w:rPr>
        <w:t xml:space="preserve">que l’acide </w:t>
      </w:r>
      <w:r>
        <w:rPr>
          <w:lang w:val="fr-CA"/>
        </w:rPr>
        <w:t>citrique</w:t>
      </w:r>
      <w:r w:rsidRPr="00537DD0">
        <w:rPr>
          <w:lang w:val="fr-CA"/>
        </w:rPr>
        <w:t xml:space="preserve"> </w:t>
      </w:r>
      <w:r>
        <w:rPr>
          <w:lang w:val="fr-CA"/>
        </w:rPr>
        <w:t xml:space="preserve">a perdu son dernier H+ alors que le </w:t>
      </w:r>
      <w:proofErr w:type="spellStart"/>
      <w:r>
        <w:rPr>
          <w:lang w:val="fr-CA"/>
        </w:rPr>
        <w:t>NaOH</w:t>
      </w:r>
      <w:proofErr w:type="spellEnd"/>
      <w:r>
        <w:rPr>
          <w:lang w:val="fr-CA"/>
        </w:rPr>
        <w:t xml:space="preserve"> s’est dissocié dans la solution pour former le Na+ et OH-. L’H20 dans les produits s’est également formé par le OH- et H+. La neutralisation en enfin complète. </w:t>
      </w:r>
    </w:p>
    <w:p w14:paraId="555D4CE6" w14:textId="24D7344E" w:rsidR="007233C1" w:rsidRDefault="007233C1">
      <w:pPr>
        <w:rPr>
          <w:lang w:val="fr-CA"/>
        </w:rPr>
      </w:pPr>
    </w:p>
    <w:p w14:paraId="6EFE682E" w14:textId="77777777" w:rsidR="003D6E70" w:rsidRDefault="003D6E70">
      <w:pPr>
        <w:rPr>
          <w:b/>
          <w:lang w:val="fr-CA"/>
        </w:rPr>
      </w:pPr>
    </w:p>
    <w:p w14:paraId="57238934" w14:textId="6138A6A1" w:rsidR="002759FF" w:rsidRPr="00787FC7" w:rsidRDefault="00BC6F55">
      <w:pPr>
        <w:rPr>
          <w:b/>
          <w:lang w:val="fr-CA"/>
        </w:rPr>
      </w:pPr>
      <w:r w:rsidRPr="00787FC7">
        <w:rPr>
          <w:b/>
          <w:lang w:val="fr-CA"/>
        </w:rPr>
        <w:t>Conclusion</w:t>
      </w:r>
    </w:p>
    <w:p w14:paraId="57238935" w14:textId="6DD18B2A" w:rsidR="002759FF" w:rsidRPr="00787FC7" w:rsidRDefault="00BC6F55">
      <w:pPr>
        <w:jc w:val="both"/>
        <w:rPr>
          <w:lang w:val="fr-CA"/>
        </w:rPr>
      </w:pPr>
      <w:r w:rsidRPr="00787FC7">
        <w:rPr>
          <w:lang w:val="fr-CA"/>
        </w:rPr>
        <w:t>L’expérience a plus ou moins été complété avec succès. La concentration approximative</w:t>
      </w:r>
      <w:r w:rsidR="00537DD0">
        <w:rPr>
          <w:lang w:val="fr-CA"/>
        </w:rPr>
        <w:t xml:space="preserve"> de la solution </w:t>
      </w:r>
      <w:proofErr w:type="spellStart"/>
      <w:r w:rsidR="00537DD0">
        <w:rPr>
          <w:lang w:val="fr-CA"/>
        </w:rPr>
        <w:t>NaOH</w:t>
      </w:r>
      <w:proofErr w:type="spellEnd"/>
      <w:r w:rsidR="00537DD0">
        <w:rPr>
          <w:lang w:val="fr-CA"/>
        </w:rPr>
        <w:t xml:space="preserve"> </w:t>
      </w:r>
      <w:r w:rsidRPr="00787FC7">
        <w:rPr>
          <w:lang w:val="fr-CA"/>
        </w:rPr>
        <w:t xml:space="preserve">devrait être proche de la réponse. Par contre, </w:t>
      </w:r>
      <w:r w:rsidR="00537DD0" w:rsidRPr="00787FC7">
        <w:rPr>
          <w:lang w:val="fr-CA"/>
        </w:rPr>
        <w:t>la concentration de l’acide inconnue</w:t>
      </w:r>
      <w:r w:rsidR="00537DD0">
        <w:rPr>
          <w:lang w:val="fr-CA"/>
        </w:rPr>
        <w:t>,</w:t>
      </w:r>
      <w:r w:rsidR="00537DD0" w:rsidRPr="00787FC7">
        <w:rPr>
          <w:lang w:val="fr-CA"/>
        </w:rPr>
        <w:t xml:space="preserve"> </w:t>
      </w:r>
      <w:r w:rsidRPr="00787FC7">
        <w:rPr>
          <w:lang w:val="fr-CA"/>
        </w:rPr>
        <w:t>la concentration de l’acide dans le jus et son pourcentage massique ne sont pas très fiable</w:t>
      </w:r>
      <w:r w:rsidR="00537DD0">
        <w:rPr>
          <w:lang w:val="fr-CA"/>
        </w:rPr>
        <w:t xml:space="preserve">s due à l’oublier de l’enregistrement du graphique et du volume d’eau ajouté à l’acide. </w:t>
      </w:r>
      <w:r w:rsidRPr="00787FC7">
        <w:rPr>
          <w:lang w:val="fr-CA"/>
        </w:rPr>
        <w:t>Finalement les concentrations d’</w:t>
      </w:r>
      <w:proofErr w:type="spellStart"/>
      <w:r w:rsidRPr="00787FC7">
        <w:rPr>
          <w:lang w:val="fr-CA"/>
        </w:rPr>
        <w:t>NaOH</w:t>
      </w:r>
      <w:proofErr w:type="spellEnd"/>
      <w:r w:rsidRPr="00787FC7">
        <w:rPr>
          <w:lang w:val="fr-CA"/>
        </w:rPr>
        <w:t xml:space="preserve"> calculés ont permis d’observer le point d’équilibre, le point de virage ainsi que le processus de la neutralisation lors de ce titrage. </w:t>
      </w:r>
    </w:p>
    <w:p w14:paraId="57238936" w14:textId="77777777" w:rsidR="002759FF" w:rsidRPr="00787FC7" w:rsidRDefault="002759FF">
      <w:pPr>
        <w:rPr>
          <w:lang w:val="fr-CA"/>
        </w:rPr>
      </w:pPr>
    </w:p>
    <w:p w14:paraId="57238938" w14:textId="56A3E8CE" w:rsidR="002759FF" w:rsidRPr="00787FC7" w:rsidRDefault="002759FF">
      <w:pPr>
        <w:rPr>
          <w:b/>
          <w:lang w:val="fr-CA"/>
        </w:rPr>
      </w:pPr>
    </w:p>
    <w:p w14:paraId="57238939" w14:textId="77777777" w:rsidR="002759FF" w:rsidRPr="00787FC7" w:rsidRDefault="00BC6F55">
      <w:pPr>
        <w:rPr>
          <w:b/>
          <w:lang w:val="fr-CA"/>
        </w:rPr>
      </w:pPr>
      <w:r w:rsidRPr="00787FC7">
        <w:rPr>
          <w:b/>
          <w:lang w:val="fr-CA"/>
        </w:rPr>
        <w:t>Références</w:t>
      </w:r>
    </w:p>
    <w:p w14:paraId="5723893A" w14:textId="77777777" w:rsidR="002759FF" w:rsidRPr="00787FC7" w:rsidRDefault="002759FF">
      <w:pPr>
        <w:rPr>
          <w:lang w:val="fr-CA"/>
        </w:rPr>
      </w:pPr>
    </w:p>
    <w:p w14:paraId="5723893B" w14:textId="77777777" w:rsidR="002759FF" w:rsidRPr="00787FC7" w:rsidRDefault="00BC6F55">
      <w:pPr>
        <w:rPr>
          <w:lang w:val="fr-CA"/>
        </w:rPr>
      </w:pPr>
      <w:r w:rsidRPr="00787FC7">
        <w:rPr>
          <w:lang w:val="fr-CA"/>
        </w:rPr>
        <w:t xml:space="preserve">[1] Expérience #4: Le plus corrosifs de tous les acides est le silence, page 2-3. </w:t>
      </w:r>
    </w:p>
    <w:p w14:paraId="5723893C" w14:textId="77777777" w:rsidR="002759FF" w:rsidRPr="00787FC7" w:rsidRDefault="00BC6F55">
      <w:pPr>
        <w:rPr>
          <w:lang w:val="fr-CA"/>
        </w:rPr>
      </w:pPr>
      <w:r w:rsidRPr="00787FC7">
        <w:rPr>
          <w:lang w:val="fr-CA"/>
        </w:rPr>
        <w:t xml:space="preserve">[2] </w:t>
      </w:r>
      <w:hyperlink r:id="rId28">
        <w:r w:rsidRPr="00787FC7">
          <w:rPr>
            <w:color w:val="1155CC"/>
            <w:u w:val="single"/>
            <w:lang w:val="fr-CA"/>
          </w:rPr>
          <w:t>http://www.alloprof.qc.ca/BV/Pages/s1039.aspx</w:t>
        </w:r>
      </w:hyperlink>
      <w:r w:rsidRPr="00787FC7">
        <w:rPr>
          <w:lang w:val="fr-CA"/>
        </w:rPr>
        <w:t xml:space="preserve">, </w:t>
      </w:r>
      <w:proofErr w:type="spellStart"/>
      <w:r w:rsidRPr="00787FC7">
        <w:rPr>
          <w:lang w:val="fr-CA"/>
        </w:rPr>
        <w:t>alloprof</w:t>
      </w:r>
      <w:proofErr w:type="spellEnd"/>
      <w:r w:rsidRPr="00787FC7">
        <w:rPr>
          <w:lang w:val="fr-CA"/>
        </w:rPr>
        <w:t>.</w:t>
      </w:r>
    </w:p>
    <w:p w14:paraId="57238940" w14:textId="59253E2A" w:rsidR="002759FF" w:rsidRPr="000024D6" w:rsidRDefault="002759FF">
      <w:pPr>
        <w:rPr>
          <w:lang w:val="fr-CA"/>
        </w:rPr>
      </w:pPr>
      <w:bookmarkStart w:id="0" w:name="_GoBack"/>
      <w:bookmarkEnd w:id="0"/>
    </w:p>
    <w:sectPr w:rsidR="002759FF" w:rsidRPr="000024D6">
      <w:headerReference w:type="default" r:id="rId29"/>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A2656" w14:textId="77777777" w:rsidR="00055AAA" w:rsidRDefault="00055AAA">
      <w:pPr>
        <w:spacing w:line="240" w:lineRule="auto"/>
      </w:pPr>
      <w:r>
        <w:separator/>
      </w:r>
    </w:p>
  </w:endnote>
  <w:endnote w:type="continuationSeparator" w:id="0">
    <w:p w14:paraId="27124DD7" w14:textId="77777777" w:rsidR="00055AAA" w:rsidRDefault="00055A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2DC83" w14:textId="77777777" w:rsidR="00055AAA" w:rsidRDefault="00055AAA">
      <w:pPr>
        <w:spacing w:line="240" w:lineRule="auto"/>
      </w:pPr>
      <w:r>
        <w:separator/>
      </w:r>
    </w:p>
  </w:footnote>
  <w:footnote w:type="continuationSeparator" w:id="0">
    <w:p w14:paraId="5386D7D7" w14:textId="77777777" w:rsidR="00055AAA" w:rsidRDefault="00055A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3896F" w14:textId="77777777" w:rsidR="00BC6F55" w:rsidRDefault="00BC6F55">
    <w:pPr>
      <w:jc w:val="right"/>
    </w:pPr>
  </w:p>
  <w:p w14:paraId="57238970" w14:textId="77777777" w:rsidR="00BC6F55" w:rsidRDefault="00BC6F55">
    <w:pPr>
      <w:jc w:val="right"/>
    </w:pPr>
  </w:p>
  <w:p w14:paraId="57238971" w14:textId="77777777" w:rsidR="00BC6F55" w:rsidRDefault="00BC6F55">
    <w:pPr>
      <w:jc w:val="right"/>
    </w:pPr>
  </w:p>
  <w:p w14:paraId="57238972" w14:textId="7F6D9850" w:rsidR="00BC6F55" w:rsidRDefault="00BC6F55">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759FF"/>
    <w:rsid w:val="000024D6"/>
    <w:rsid w:val="00055AAA"/>
    <w:rsid w:val="00087F17"/>
    <w:rsid w:val="001011D1"/>
    <w:rsid w:val="002759FF"/>
    <w:rsid w:val="003D6E70"/>
    <w:rsid w:val="004D4A21"/>
    <w:rsid w:val="00537DD0"/>
    <w:rsid w:val="005A38DF"/>
    <w:rsid w:val="007233C1"/>
    <w:rsid w:val="00772CEA"/>
    <w:rsid w:val="00787FC7"/>
    <w:rsid w:val="0093309E"/>
    <w:rsid w:val="00A81F5F"/>
    <w:rsid w:val="00B45327"/>
    <w:rsid w:val="00BC6F55"/>
    <w:rsid w:val="00D82F41"/>
    <w:rsid w:val="00F102E2"/>
    <w:rsid w:val="00FD0BF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38811"/>
  <w15:docId w15:val="{44FA6956-8C59-47AD-8FD4-05B3CD315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fr-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BC6F55"/>
    <w:pPr>
      <w:ind w:left="720"/>
      <w:contextualSpacing/>
    </w:pPr>
  </w:style>
  <w:style w:type="paragraph" w:styleId="Header">
    <w:name w:val="header"/>
    <w:basedOn w:val="Normal"/>
    <w:link w:val="HeaderChar"/>
    <w:uiPriority w:val="99"/>
    <w:unhideWhenUsed/>
    <w:rsid w:val="000024D6"/>
    <w:pPr>
      <w:tabs>
        <w:tab w:val="center" w:pos="4320"/>
        <w:tab w:val="right" w:pos="8640"/>
      </w:tabs>
      <w:spacing w:line="240" w:lineRule="auto"/>
    </w:pPr>
  </w:style>
  <w:style w:type="character" w:customStyle="1" w:styleId="HeaderChar">
    <w:name w:val="Header Char"/>
    <w:basedOn w:val="DefaultParagraphFont"/>
    <w:link w:val="Header"/>
    <w:uiPriority w:val="99"/>
    <w:rsid w:val="000024D6"/>
  </w:style>
  <w:style w:type="paragraph" w:styleId="Footer">
    <w:name w:val="footer"/>
    <w:basedOn w:val="Normal"/>
    <w:link w:val="FooterChar"/>
    <w:uiPriority w:val="99"/>
    <w:unhideWhenUsed/>
    <w:rsid w:val="000024D6"/>
    <w:pPr>
      <w:tabs>
        <w:tab w:val="center" w:pos="4320"/>
        <w:tab w:val="right" w:pos="8640"/>
      </w:tabs>
      <w:spacing w:line="240" w:lineRule="auto"/>
    </w:pPr>
  </w:style>
  <w:style w:type="character" w:customStyle="1" w:styleId="FooterChar">
    <w:name w:val="Footer Char"/>
    <w:basedOn w:val="DefaultParagraphFont"/>
    <w:link w:val="Footer"/>
    <w:uiPriority w:val="99"/>
    <w:rsid w:val="00002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www.alloprof.qc.ca/BV/Pages/s1039.aspx"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16</Pages>
  <Words>1885</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Camille Tremblay</cp:lastModifiedBy>
  <cp:revision>4</cp:revision>
  <dcterms:created xsi:type="dcterms:W3CDTF">2017-11-09T15:53:00Z</dcterms:created>
  <dcterms:modified xsi:type="dcterms:W3CDTF">2018-03-01T14:41:00Z</dcterms:modified>
</cp:coreProperties>
</file>