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04EF" w:rsidRPr="004020E5" w:rsidRDefault="004020E5">
      <w:pPr>
        <w:rPr>
          <w:sz w:val="24"/>
          <w:szCs w:val="24"/>
          <w:lang w:val="fr-CA"/>
        </w:rPr>
      </w:pPr>
      <w:r w:rsidRPr="006D67E8">
        <w:rPr>
          <w:b/>
          <w:sz w:val="24"/>
          <w:szCs w:val="24"/>
          <w:lang w:val="fr-CA"/>
        </w:rPr>
        <w:t xml:space="preserve">CHAPITRE </w:t>
      </w:r>
      <w:r w:rsidR="0070615C">
        <w:rPr>
          <w:b/>
          <w:sz w:val="24"/>
          <w:szCs w:val="24"/>
          <w:lang w:val="fr-CA"/>
        </w:rPr>
        <w:t>9</w:t>
      </w:r>
      <w:r w:rsidR="00831B4F">
        <w:rPr>
          <w:sz w:val="24"/>
          <w:szCs w:val="24"/>
          <w:lang w:val="fr-CA"/>
        </w:rPr>
        <w:t> : Le chômage et son taux naturel</w:t>
      </w:r>
    </w:p>
    <w:p w:rsidR="004020E5" w:rsidRPr="004020E5" w:rsidRDefault="004020E5">
      <w:pPr>
        <w:rPr>
          <w:sz w:val="24"/>
          <w:szCs w:val="24"/>
          <w:lang w:val="fr-CA"/>
        </w:rPr>
      </w:pPr>
      <w:r w:rsidRPr="004020E5">
        <w:rPr>
          <w:sz w:val="24"/>
          <w:szCs w:val="24"/>
          <w:lang w:val="fr-CA"/>
        </w:rPr>
        <w:t xml:space="preserve">Statistique Canada </w:t>
      </w:r>
      <w:r>
        <w:rPr>
          <w:sz w:val="24"/>
          <w:szCs w:val="24"/>
          <w:lang w:val="fr-CA"/>
        </w:rPr>
        <w:t>r</w:t>
      </w:r>
      <w:r w:rsidRPr="004020E5">
        <w:rPr>
          <w:sz w:val="24"/>
          <w:szCs w:val="24"/>
          <w:lang w:val="fr-CA"/>
        </w:rPr>
        <w:t>épartit les adultes de ménages en 3 catégories:</w:t>
      </w:r>
    </w:p>
    <w:p w:rsidR="004020E5" w:rsidRDefault="004020E5" w:rsidP="004020E5">
      <w:pPr>
        <w:pStyle w:val="ListParagraph"/>
        <w:numPr>
          <w:ilvl w:val="0"/>
          <w:numId w:val="1"/>
        </w:numPr>
        <w:rPr>
          <w:sz w:val="24"/>
          <w:szCs w:val="24"/>
          <w:lang w:val="fr-CA"/>
        </w:rPr>
      </w:pPr>
      <w:r>
        <w:rPr>
          <w:sz w:val="24"/>
          <w:szCs w:val="24"/>
          <w:lang w:val="fr-CA"/>
        </w:rPr>
        <w:t>Occupés ou en emploi</w:t>
      </w:r>
    </w:p>
    <w:p w:rsidR="004020E5" w:rsidRDefault="004020E5" w:rsidP="004020E5">
      <w:pPr>
        <w:pStyle w:val="ListParagraph"/>
        <w:numPr>
          <w:ilvl w:val="0"/>
          <w:numId w:val="1"/>
        </w:numPr>
        <w:rPr>
          <w:sz w:val="24"/>
          <w:szCs w:val="24"/>
          <w:lang w:val="fr-CA"/>
        </w:rPr>
      </w:pPr>
      <w:r>
        <w:rPr>
          <w:sz w:val="24"/>
          <w:szCs w:val="24"/>
          <w:lang w:val="fr-CA"/>
        </w:rPr>
        <w:t>En chômage</w:t>
      </w:r>
    </w:p>
    <w:p w:rsidR="004020E5" w:rsidRDefault="004020E5" w:rsidP="004020E5">
      <w:pPr>
        <w:pStyle w:val="ListParagraph"/>
        <w:numPr>
          <w:ilvl w:val="0"/>
          <w:numId w:val="1"/>
        </w:numPr>
        <w:rPr>
          <w:sz w:val="24"/>
          <w:szCs w:val="24"/>
          <w:lang w:val="fr-CA"/>
        </w:rPr>
      </w:pPr>
      <w:r>
        <w:rPr>
          <w:sz w:val="24"/>
          <w:szCs w:val="24"/>
          <w:lang w:val="fr-CA"/>
        </w:rPr>
        <w:t>Inactif</w:t>
      </w:r>
    </w:p>
    <w:p w:rsidR="004020E5" w:rsidRDefault="004020E5" w:rsidP="004020E5">
      <w:pPr>
        <w:rPr>
          <w:sz w:val="24"/>
          <w:szCs w:val="24"/>
          <w:lang w:val="fr-CA"/>
        </w:rPr>
      </w:pPr>
      <w:r>
        <w:rPr>
          <w:sz w:val="24"/>
          <w:szCs w:val="24"/>
          <w:lang w:val="fr-CA"/>
        </w:rPr>
        <w:t xml:space="preserve">Personne est </w:t>
      </w:r>
      <w:proofErr w:type="gramStart"/>
      <w:r>
        <w:rPr>
          <w:sz w:val="24"/>
          <w:szCs w:val="24"/>
          <w:lang w:val="fr-CA"/>
        </w:rPr>
        <w:t>employée</w:t>
      </w:r>
      <w:proofErr w:type="gramEnd"/>
      <w:r>
        <w:rPr>
          <w:sz w:val="24"/>
          <w:szCs w:val="24"/>
          <w:lang w:val="fr-CA"/>
        </w:rPr>
        <w:t xml:space="preserve"> si elle a eu un emploi rémunéré pendant la semaine précédent l’enquête. </w:t>
      </w:r>
    </w:p>
    <w:p w:rsidR="004020E5" w:rsidRDefault="004020E5" w:rsidP="004020E5">
      <w:pPr>
        <w:rPr>
          <w:sz w:val="24"/>
          <w:szCs w:val="24"/>
          <w:lang w:val="fr-CA"/>
        </w:rPr>
      </w:pPr>
      <w:proofErr w:type="gramStart"/>
      <w:r>
        <w:rPr>
          <w:sz w:val="24"/>
          <w:szCs w:val="24"/>
          <w:lang w:val="fr-CA"/>
        </w:rPr>
        <w:t>Personne est</w:t>
      </w:r>
      <w:proofErr w:type="gramEnd"/>
      <w:r>
        <w:rPr>
          <w:sz w:val="24"/>
          <w:szCs w:val="24"/>
          <w:lang w:val="fr-CA"/>
        </w:rPr>
        <w:t xml:space="preserve"> en chômage si elle n’a pas occupé un emploi rémunéré ou qu’elle a été mise à pied temporairement.</w:t>
      </w:r>
    </w:p>
    <w:p w:rsidR="004020E5" w:rsidRDefault="004020E5" w:rsidP="004020E5">
      <w:pPr>
        <w:rPr>
          <w:sz w:val="24"/>
          <w:szCs w:val="24"/>
          <w:lang w:val="fr-CA"/>
        </w:rPr>
      </w:pPr>
      <w:r>
        <w:rPr>
          <w:sz w:val="24"/>
          <w:szCs w:val="24"/>
          <w:lang w:val="fr-CA"/>
        </w:rPr>
        <w:t xml:space="preserve">Personne qui ne satisfait pas ses conditions est considéré comme </w:t>
      </w:r>
      <w:proofErr w:type="gramStart"/>
      <w:r>
        <w:rPr>
          <w:sz w:val="24"/>
          <w:szCs w:val="24"/>
          <w:lang w:val="fr-CA"/>
        </w:rPr>
        <w:t>inactive</w:t>
      </w:r>
      <w:proofErr w:type="gramEnd"/>
      <w:r>
        <w:rPr>
          <w:sz w:val="24"/>
          <w:szCs w:val="24"/>
          <w:lang w:val="fr-CA"/>
        </w:rPr>
        <w:t>. (EX : étudiant à temps plein, femme au foyer, personne retraitée.</w:t>
      </w:r>
    </w:p>
    <w:p w:rsidR="004020E5" w:rsidRDefault="004020E5" w:rsidP="004020E5">
      <w:pPr>
        <w:rPr>
          <w:sz w:val="24"/>
          <w:szCs w:val="24"/>
          <w:lang w:val="fr-CA"/>
        </w:rPr>
      </w:pPr>
      <w:r>
        <w:rPr>
          <w:sz w:val="24"/>
          <w:szCs w:val="24"/>
          <w:lang w:val="fr-CA"/>
        </w:rPr>
        <w:t>Population active : Le nombre de personne qui ont  un emploi ou qui en cherchent un.</w:t>
      </w:r>
    </w:p>
    <w:p w:rsidR="004020E5" w:rsidRDefault="004020E5" w:rsidP="004020E5">
      <w:pPr>
        <w:rPr>
          <w:sz w:val="24"/>
          <w:szCs w:val="24"/>
          <w:lang w:val="fr-CA"/>
        </w:rPr>
      </w:pPr>
      <w:r>
        <w:rPr>
          <w:sz w:val="24"/>
          <w:szCs w:val="24"/>
          <w:lang w:val="fr-CA"/>
        </w:rPr>
        <w:t>Taux de chômage : Pourcentage de la population active en chômage</w:t>
      </w:r>
    </w:p>
    <w:p w:rsidR="004020E5" w:rsidRDefault="004020E5" w:rsidP="004020E5">
      <w:pPr>
        <w:rPr>
          <w:sz w:val="24"/>
          <w:szCs w:val="24"/>
          <w:lang w:val="fr-CA"/>
        </w:rPr>
      </w:pPr>
      <w:r>
        <w:rPr>
          <w:sz w:val="24"/>
          <w:szCs w:val="24"/>
          <w:lang w:val="fr-CA"/>
        </w:rPr>
        <w:t>Taux d’activité : Pourcentage de la population âgée de 15 ou plus faisant partie de la population active.</w:t>
      </w:r>
    </w:p>
    <w:p w:rsidR="004020E5" w:rsidRPr="006D67E8" w:rsidRDefault="004020E5" w:rsidP="004020E5">
      <w:pPr>
        <w:rPr>
          <w:b/>
          <w:sz w:val="24"/>
          <w:szCs w:val="24"/>
          <w:lang w:val="fr-CA"/>
        </w:rPr>
      </w:pPr>
      <w:r w:rsidRPr="006D67E8">
        <w:rPr>
          <w:b/>
          <w:sz w:val="24"/>
          <w:szCs w:val="24"/>
          <w:lang w:val="fr-CA"/>
        </w:rPr>
        <w:t>POPULATION ACTIVE = PERSONNES OCCUPÉES + PERSONNES EN CHÔMAGE</w:t>
      </w:r>
    </w:p>
    <w:p w:rsidR="004020E5" w:rsidRPr="006D67E8" w:rsidRDefault="004020E5" w:rsidP="004020E5">
      <w:pPr>
        <w:rPr>
          <w:b/>
          <w:sz w:val="24"/>
          <w:szCs w:val="24"/>
          <w:lang w:val="fr-CA"/>
        </w:rPr>
      </w:pPr>
      <w:r w:rsidRPr="006D67E8">
        <w:rPr>
          <w:b/>
          <w:sz w:val="24"/>
          <w:szCs w:val="24"/>
          <w:lang w:val="fr-CA"/>
        </w:rPr>
        <w:t xml:space="preserve">TAUX DE CHÔMAGE =     </w:t>
      </w:r>
      <w:r w:rsidRPr="006D67E8">
        <w:rPr>
          <w:b/>
          <w:sz w:val="24"/>
          <w:szCs w:val="24"/>
          <w:u w:val="single"/>
          <w:lang w:val="fr-CA"/>
        </w:rPr>
        <w:t>nombre de personnes en chômage</w:t>
      </w:r>
      <w:r w:rsidRPr="006D67E8">
        <w:rPr>
          <w:b/>
          <w:sz w:val="24"/>
          <w:szCs w:val="24"/>
          <w:lang w:val="fr-CA"/>
        </w:rPr>
        <w:t xml:space="preserve">   x </w:t>
      </w:r>
      <w:proofErr w:type="gramStart"/>
      <w:r w:rsidRPr="006D67E8">
        <w:rPr>
          <w:b/>
          <w:sz w:val="24"/>
          <w:szCs w:val="24"/>
          <w:lang w:val="fr-CA"/>
        </w:rPr>
        <w:t>100</w:t>
      </w:r>
      <w:r w:rsidRPr="006D67E8">
        <w:rPr>
          <w:b/>
          <w:sz w:val="24"/>
          <w:szCs w:val="24"/>
          <w:lang w:val="fr-CA"/>
        </w:rPr>
        <w:br/>
        <w:t xml:space="preserve">                                                            population</w:t>
      </w:r>
      <w:proofErr w:type="gramEnd"/>
      <w:r w:rsidRPr="006D67E8">
        <w:rPr>
          <w:b/>
          <w:sz w:val="24"/>
          <w:szCs w:val="24"/>
          <w:lang w:val="fr-CA"/>
        </w:rPr>
        <w:t xml:space="preserve"> active</w:t>
      </w:r>
    </w:p>
    <w:p w:rsidR="004020E5" w:rsidRDefault="004020E5" w:rsidP="004020E5">
      <w:pPr>
        <w:rPr>
          <w:sz w:val="24"/>
          <w:szCs w:val="24"/>
          <w:lang w:val="fr-CA"/>
        </w:rPr>
      </w:pPr>
      <w:r>
        <w:rPr>
          <w:sz w:val="24"/>
          <w:szCs w:val="24"/>
          <w:lang w:val="fr-CA"/>
        </w:rPr>
        <w:t>Calcule taux de chômage pour l’ensemble de la population et pour des groupes plus spécifique comme les 15 à 24 ans, population plus âgée…..</w:t>
      </w:r>
    </w:p>
    <w:p w:rsidR="004020E5" w:rsidRPr="006D67E8" w:rsidRDefault="004020E5" w:rsidP="00AE0C90">
      <w:pPr>
        <w:tabs>
          <w:tab w:val="left" w:pos="5145"/>
        </w:tabs>
        <w:rPr>
          <w:b/>
          <w:sz w:val="24"/>
          <w:szCs w:val="24"/>
          <w:lang w:val="fr-CA"/>
        </w:rPr>
      </w:pPr>
      <w:r w:rsidRPr="006D67E8">
        <w:rPr>
          <w:b/>
          <w:sz w:val="24"/>
          <w:szCs w:val="24"/>
          <w:lang w:val="fr-CA"/>
        </w:rPr>
        <w:t xml:space="preserve">TAUX D’ACTIVITÉ </w:t>
      </w:r>
      <w:r w:rsidR="00AE0C90" w:rsidRPr="006D67E8">
        <w:rPr>
          <w:b/>
          <w:sz w:val="24"/>
          <w:szCs w:val="24"/>
          <w:lang w:val="fr-CA"/>
        </w:rPr>
        <w:t>=</w:t>
      </w:r>
      <w:r w:rsidR="00AE0C90" w:rsidRPr="006D67E8">
        <w:rPr>
          <w:b/>
          <w:color w:val="FFFFFF" w:themeColor="background1"/>
          <w:sz w:val="24"/>
          <w:szCs w:val="24"/>
          <w:u w:val="single"/>
          <w:lang w:val="fr-CA"/>
        </w:rPr>
        <w:t xml:space="preserve">         </w:t>
      </w:r>
      <w:r w:rsidR="00AE0C90" w:rsidRPr="006D67E8">
        <w:rPr>
          <w:b/>
          <w:sz w:val="24"/>
          <w:szCs w:val="24"/>
          <w:u w:val="single"/>
          <w:lang w:val="fr-CA"/>
        </w:rPr>
        <w:t xml:space="preserve">     </w:t>
      </w:r>
      <w:r w:rsidRPr="006D67E8">
        <w:rPr>
          <w:b/>
          <w:sz w:val="24"/>
          <w:szCs w:val="24"/>
          <w:u w:val="single"/>
          <w:lang w:val="fr-CA"/>
        </w:rPr>
        <w:t xml:space="preserve">   </w:t>
      </w:r>
      <w:r w:rsidR="00AE0C90" w:rsidRPr="006D67E8">
        <w:rPr>
          <w:b/>
          <w:sz w:val="24"/>
          <w:szCs w:val="24"/>
          <w:u w:val="single"/>
          <w:lang w:val="fr-CA"/>
        </w:rPr>
        <w:t xml:space="preserve">      </w:t>
      </w:r>
      <w:r w:rsidRPr="006D67E8">
        <w:rPr>
          <w:b/>
          <w:sz w:val="24"/>
          <w:szCs w:val="24"/>
          <w:u w:val="single"/>
          <w:lang w:val="fr-CA"/>
        </w:rPr>
        <w:t xml:space="preserve"> population active</w:t>
      </w:r>
      <w:r w:rsidR="00AE0C90" w:rsidRPr="006D67E8">
        <w:rPr>
          <w:b/>
          <w:sz w:val="24"/>
          <w:szCs w:val="24"/>
          <w:u w:val="single"/>
          <w:lang w:val="fr-CA"/>
        </w:rPr>
        <w:tab/>
        <w:t>____</w:t>
      </w:r>
      <w:r w:rsidR="00AE0C90" w:rsidRPr="006D67E8">
        <w:rPr>
          <w:b/>
          <w:sz w:val="24"/>
          <w:szCs w:val="24"/>
          <w:u w:val="single"/>
          <w:lang w:val="fr-CA"/>
        </w:rPr>
        <w:br/>
      </w:r>
      <w:r w:rsidR="00AE0C90" w:rsidRPr="006D67E8">
        <w:rPr>
          <w:b/>
          <w:sz w:val="24"/>
          <w:szCs w:val="24"/>
          <w:lang w:val="fr-CA"/>
        </w:rPr>
        <w:t xml:space="preserve">                                            population âgée de 15 ans et plus</w:t>
      </w:r>
    </w:p>
    <w:p w:rsidR="00AE0C90" w:rsidRDefault="00AE0C90" w:rsidP="00AE0C90">
      <w:pPr>
        <w:tabs>
          <w:tab w:val="left" w:pos="5145"/>
        </w:tabs>
        <w:rPr>
          <w:sz w:val="24"/>
          <w:szCs w:val="24"/>
          <w:lang w:val="fr-CA"/>
        </w:rPr>
      </w:pPr>
      <w:r>
        <w:rPr>
          <w:sz w:val="24"/>
          <w:szCs w:val="24"/>
          <w:lang w:val="fr-CA"/>
        </w:rPr>
        <w:t>Femme</w:t>
      </w:r>
      <w:r w:rsidR="009A07FA">
        <w:rPr>
          <w:sz w:val="24"/>
          <w:szCs w:val="24"/>
          <w:lang w:val="fr-CA"/>
        </w:rPr>
        <w:t xml:space="preserve"> présentent taux d’activité inférieur à celui de l’homme.</w:t>
      </w:r>
    </w:p>
    <w:p w:rsidR="00B23B8C" w:rsidRPr="00B23B8C" w:rsidRDefault="00B23B8C" w:rsidP="00AE0C90">
      <w:pPr>
        <w:tabs>
          <w:tab w:val="left" w:pos="5145"/>
        </w:tabs>
        <w:rPr>
          <w:b/>
          <w:sz w:val="24"/>
          <w:szCs w:val="24"/>
          <w:lang w:val="fr-CA"/>
        </w:rPr>
      </w:pPr>
      <w:r w:rsidRPr="00B23B8C">
        <w:rPr>
          <w:b/>
          <w:sz w:val="24"/>
          <w:szCs w:val="24"/>
          <w:lang w:val="fr-CA"/>
        </w:rPr>
        <w:t>TAUX DE CHÔMAGE : FIABLE OU NON?</w:t>
      </w:r>
    </w:p>
    <w:p w:rsidR="009A07FA" w:rsidRDefault="00B23B8C" w:rsidP="00AE0C90">
      <w:pPr>
        <w:tabs>
          <w:tab w:val="left" w:pos="5145"/>
        </w:tabs>
        <w:rPr>
          <w:sz w:val="24"/>
          <w:szCs w:val="24"/>
          <w:lang w:val="fr-CA"/>
        </w:rPr>
      </w:pPr>
      <w:r>
        <w:rPr>
          <w:sz w:val="24"/>
          <w:szCs w:val="24"/>
          <w:lang w:val="fr-CA"/>
        </w:rPr>
        <w:t>Travailleurs découragés : Personnes qui quittent la population active, parce qu’elles désespèrent de trouver un emploi.</w:t>
      </w:r>
      <w:r>
        <w:rPr>
          <w:sz w:val="24"/>
          <w:szCs w:val="24"/>
          <w:lang w:val="fr-CA"/>
        </w:rPr>
        <w:br/>
        <w:t xml:space="preserve">De même manière, certaines personnes occupent un emploi à temps partiel alors qu’il veule avoir un emploi à temps plein donc ces personnes sont sous-employées, </w:t>
      </w:r>
      <w:proofErr w:type="gramStart"/>
      <w:r>
        <w:rPr>
          <w:sz w:val="24"/>
          <w:szCs w:val="24"/>
          <w:lang w:val="fr-CA"/>
        </w:rPr>
        <w:t>elle figurent</w:t>
      </w:r>
      <w:proofErr w:type="gramEnd"/>
      <w:r>
        <w:rPr>
          <w:sz w:val="24"/>
          <w:szCs w:val="24"/>
          <w:lang w:val="fr-CA"/>
        </w:rPr>
        <w:t xml:space="preserve"> dans les statistiques  de l’emploi et pas dans celle du chômage.</w:t>
      </w:r>
    </w:p>
    <w:p w:rsidR="00B23B8C" w:rsidRDefault="00B23B8C" w:rsidP="00AE0C90">
      <w:pPr>
        <w:tabs>
          <w:tab w:val="left" w:pos="5145"/>
        </w:tabs>
        <w:rPr>
          <w:sz w:val="24"/>
          <w:szCs w:val="24"/>
          <w:lang w:val="fr-CA"/>
        </w:rPr>
      </w:pPr>
      <w:r>
        <w:rPr>
          <w:sz w:val="24"/>
          <w:szCs w:val="24"/>
          <w:lang w:val="fr-CA"/>
        </w:rPr>
        <w:lastRenderedPageBreak/>
        <w:t>DURÉE MOYENNE DU CHÔMAGE : C’est une donnée qui varie d’année en année. Problème du chômage concerne ceux qui connaissent des périodes prolongées de recherche d’emploi infructueuse, et les politiques pour en mitiger les effets devraient donc être définis à leur intention.</w:t>
      </w:r>
    </w:p>
    <w:p w:rsidR="00B23B8C" w:rsidRDefault="00B23B8C" w:rsidP="00AE0C90">
      <w:pPr>
        <w:tabs>
          <w:tab w:val="left" w:pos="5145"/>
        </w:tabs>
        <w:rPr>
          <w:sz w:val="24"/>
          <w:szCs w:val="24"/>
          <w:lang w:val="fr-CA"/>
        </w:rPr>
      </w:pPr>
      <w:r>
        <w:rPr>
          <w:sz w:val="24"/>
          <w:szCs w:val="24"/>
          <w:lang w:val="fr-CA"/>
        </w:rPr>
        <w:t>Taux de chômage naturel : Taux de chômage vers lequel l’économie tend à long terme.</w:t>
      </w:r>
    </w:p>
    <w:p w:rsidR="00B23B8C" w:rsidRDefault="00B23B8C" w:rsidP="00AE0C90">
      <w:pPr>
        <w:tabs>
          <w:tab w:val="left" w:pos="5145"/>
        </w:tabs>
        <w:rPr>
          <w:sz w:val="24"/>
          <w:szCs w:val="24"/>
          <w:lang w:val="fr-CA"/>
        </w:rPr>
      </w:pPr>
      <w:r>
        <w:rPr>
          <w:sz w:val="24"/>
          <w:szCs w:val="24"/>
          <w:lang w:val="fr-CA"/>
        </w:rPr>
        <w:t>Chômage cyclique (ou conjoncturel) : Écart entre le taux de chômage observé et le taux de chômage naturel.</w:t>
      </w:r>
      <w:r w:rsidR="00166715">
        <w:rPr>
          <w:sz w:val="24"/>
          <w:szCs w:val="24"/>
          <w:lang w:val="fr-CA"/>
        </w:rPr>
        <w:t xml:space="preserve"> Causé par les fluctuations économiques de court terme.</w:t>
      </w:r>
    </w:p>
    <w:p w:rsidR="00B23B8C" w:rsidRDefault="00166715" w:rsidP="00AE0C90">
      <w:pPr>
        <w:tabs>
          <w:tab w:val="left" w:pos="5145"/>
        </w:tabs>
        <w:rPr>
          <w:sz w:val="24"/>
          <w:szCs w:val="24"/>
          <w:lang w:val="fr-CA"/>
        </w:rPr>
      </w:pPr>
      <w:r>
        <w:rPr>
          <w:sz w:val="24"/>
          <w:szCs w:val="24"/>
          <w:lang w:val="fr-CA"/>
        </w:rPr>
        <w:t>Chômage frictionnel : Chômage de courte durée causé par le temps qu’il faut aux travailleurs pour rechercher et trouver les emplois correspondant le mieux à leurs capacités et à leurs goûts. (Dure normalement que de courtes périodes.)</w:t>
      </w:r>
    </w:p>
    <w:p w:rsidR="00166715" w:rsidRDefault="0075799A" w:rsidP="00AE0C90">
      <w:pPr>
        <w:tabs>
          <w:tab w:val="left" w:pos="5145"/>
        </w:tabs>
        <w:rPr>
          <w:sz w:val="24"/>
          <w:szCs w:val="24"/>
          <w:lang w:val="fr-CA"/>
        </w:rPr>
      </w:pPr>
      <w:r>
        <w:rPr>
          <w:sz w:val="24"/>
          <w:szCs w:val="24"/>
          <w:lang w:val="fr-CA"/>
        </w:rPr>
        <w:t>Chômage structurel : Chômage de longue durée causé par une insuffisance du nombre d’emplois disponibles par rapport au nombre de personnes désirant travailler.</w:t>
      </w:r>
      <w:r w:rsidR="003B236C">
        <w:rPr>
          <w:sz w:val="24"/>
          <w:szCs w:val="24"/>
          <w:lang w:val="fr-CA"/>
        </w:rPr>
        <w:t xml:space="preserve"> (Dure généralement longtemps) Se produit quand les salaires sont supérieurs au niveau d’équilibre.</w:t>
      </w:r>
    </w:p>
    <w:p w:rsidR="004F3F94" w:rsidRDefault="004F3F94" w:rsidP="00AE0C90">
      <w:pPr>
        <w:tabs>
          <w:tab w:val="left" w:pos="5145"/>
        </w:tabs>
        <w:rPr>
          <w:sz w:val="24"/>
          <w:szCs w:val="24"/>
          <w:lang w:val="fr-CA"/>
        </w:rPr>
      </w:pPr>
      <w:r>
        <w:rPr>
          <w:sz w:val="24"/>
          <w:szCs w:val="24"/>
          <w:lang w:val="fr-CA"/>
        </w:rPr>
        <w:t>CAUSE DU CHÔMAGE</w:t>
      </w:r>
    </w:p>
    <w:p w:rsidR="0075799A" w:rsidRDefault="00BF5F09" w:rsidP="00AE0C90">
      <w:pPr>
        <w:tabs>
          <w:tab w:val="left" w:pos="5145"/>
        </w:tabs>
        <w:rPr>
          <w:sz w:val="24"/>
          <w:szCs w:val="24"/>
          <w:lang w:val="fr-CA"/>
        </w:rPr>
      </w:pPr>
      <w:r w:rsidRPr="00952540">
        <w:rPr>
          <w:b/>
          <w:sz w:val="24"/>
          <w:szCs w:val="24"/>
          <w:lang w:val="fr-CA"/>
        </w:rPr>
        <w:t>Recherche d’emploi</w:t>
      </w:r>
      <w:r>
        <w:rPr>
          <w:sz w:val="24"/>
          <w:szCs w:val="24"/>
          <w:lang w:val="fr-CA"/>
        </w:rPr>
        <w:t> : Processus par lequel les chômeurs recherchent un emploi correspondant à leurs capacités et à leurs goûts. Est une des 4 causes du chômage.</w:t>
      </w:r>
    </w:p>
    <w:p w:rsidR="00BF5F09" w:rsidRDefault="00BF5F09" w:rsidP="00AE0C90">
      <w:pPr>
        <w:tabs>
          <w:tab w:val="left" w:pos="5145"/>
        </w:tabs>
        <w:rPr>
          <w:sz w:val="24"/>
          <w:szCs w:val="24"/>
          <w:lang w:val="fr-CA"/>
        </w:rPr>
      </w:pPr>
      <w:r>
        <w:rPr>
          <w:sz w:val="24"/>
          <w:szCs w:val="24"/>
          <w:lang w:val="fr-CA"/>
        </w:rPr>
        <w:t>CHÔMAGE FRICTIONNEL</w:t>
      </w:r>
    </w:p>
    <w:p w:rsidR="009D17F0" w:rsidRDefault="009D17F0" w:rsidP="00AE0C90">
      <w:pPr>
        <w:tabs>
          <w:tab w:val="left" w:pos="5145"/>
        </w:tabs>
        <w:rPr>
          <w:sz w:val="24"/>
          <w:szCs w:val="24"/>
          <w:u w:val="single"/>
          <w:lang w:val="fr-CA"/>
        </w:rPr>
      </w:pPr>
      <w:r>
        <w:rPr>
          <w:sz w:val="24"/>
          <w:szCs w:val="24"/>
          <w:lang w:val="fr-CA"/>
        </w:rPr>
        <w:t>Type de chômage arrive quand il ya des changement</w:t>
      </w:r>
      <w:r w:rsidR="009A47C8">
        <w:rPr>
          <w:sz w:val="24"/>
          <w:szCs w:val="24"/>
          <w:lang w:val="fr-CA"/>
        </w:rPr>
        <w:t>s</w:t>
      </w:r>
      <w:r>
        <w:rPr>
          <w:sz w:val="24"/>
          <w:szCs w:val="24"/>
          <w:lang w:val="fr-CA"/>
        </w:rPr>
        <w:t xml:space="preserve"> affectant la demande de travail de la part des différentes entreprises.</w:t>
      </w:r>
      <w:r w:rsidR="007E334F">
        <w:rPr>
          <w:sz w:val="24"/>
          <w:szCs w:val="24"/>
          <w:lang w:val="fr-CA"/>
        </w:rPr>
        <w:t xml:space="preserve"> (EX : Gens décident d’acheter COMPAQ au lieu de DELL donc COMPAQ embauche et DELL licencie.)</w:t>
      </w:r>
      <w:r w:rsidR="004F3F94">
        <w:rPr>
          <w:sz w:val="24"/>
          <w:szCs w:val="24"/>
          <w:lang w:val="fr-CA"/>
        </w:rPr>
        <w:t xml:space="preserve"> Fluctuations de la composition de la demande industrielle ou régionale s’appellent </w:t>
      </w:r>
      <w:r w:rsidR="004F3F94" w:rsidRPr="004F3F94">
        <w:rPr>
          <w:sz w:val="24"/>
          <w:szCs w:val="24"/>
          <w:u w:val="single"/>
          <w:lang w:val="fr-CA"/>
        </w:rPr>
        <w:t>variations sectorielles</w:t>
      </w:r>
    </w:p>
    <w:p w:rsidR="004F3F94" w:rsidRDefault="004F3F94" w:rsidP="00AE0C90">
      <w:pPr>
        <w:tabs>
          <w:tab w:val="left" w:pos="5145"/>
        </w:tabs>
        <w:rPr>
          <w:sz w:val="24"/>
          <w:szCs w:val="24"/>
          <w:lang w:val="fr-CA"/>
        </w:rPr>
      </w:pPr>
      <w:r>
        <w:rPr>
          <w:sz w:val="24"/>
          <w:szCs w:val="24"/>
          <w:lang w:val="fr-CA"/>
        </w:rPr>
        <w:t xml:space="preserve">On peut limiter le chômage frictionnel en accélérant la circulation de l’information relative </w:t>
      </w:r>
      <w:r w:rsidR="00E3090A">
        <w:rPr>
          <w:sz w:val="24"/>
          <w:szCs w:val="24"/>
          <w:lang w:val="fr-CA"/>
        </w:rPr>
        <w:t xml:space="preserve">aux postes offerts et à la disponibilité des travailleurs. </w:t>
      </w:r>
    </w:p>
    <w:p w:rsidR="00446090" w:rsidRPr="004F3F94" w:rsidRDefault="00E3090A" w:rsidP="00AE0C90">
      <w:pPr>
        <w:tabs>
          <w:tab w:val="left" w:pos="5145"/>
        </w:tabs>
        <w:rPr>
          <w:sz w:val="24"/>
          <w:szCs w:val="24"/>
          <w:lang w:val="fr-CA"/>
        </w:rPr>
      </w:pPr>
      <w:r>
        <w:rPr>
          <w:sz w:val="24"/>
          <w:szCs w:val="24"/>
          <w:lang w:val="fr-CA"/>
        </w:rPr>
        <w:t>Utilisation d’internet facilite la recherche d’emploi et réduit le chômage frictionnel.</w:t>
      </w:r>
      <w:r w:rsidR="00446090">
        <w:rPr>
          <w:sz w:val="24"/>
          <w:szCs w:val="24"/>
          <w:lang w:val="fr-CA"/>
        </w:rPr>
        <w:br/>
        <w:t>Programme gouvernementaux tels que les bureaux de placement qui offrent de l’information sur les postes disponibles et les formations offertes.</w:t>
      </w:r>
    </w:p>
    <w:p w:rsidR="009E6AE4" w:rsidRDefault="009E6AE4" w:rsidP="00AE0C90">
      <w:pPr>
        <w:tabs>
          <w:tab w:val="left" w:pos="5145"/>
        </w:tabs>
        <w:rPr>
          <w:sz w:val="24"/>
          <w:szCs w:val="24"/>
          <w:lang w:val="fr-CA"/>
        </w:rPr>
      </w:pPr>
      <w:r w:rsidRPr="000805D0">
        <w:rPr>
          <w:sz w:val="24"/>
          <w:szCs w:val="24"/>
          <w:lang w:val="fr-CA"/>
        </w:rPr>
        <w:t>Assurance emploi</w:t>
      </w:r>
      <w:r>
        <w:rPr>
          <w:sz w:val="24"/>
          <w:szCs w:val="24"/>
          <w:lang w:val="fr-CA"/>
        </w:rPr>
        <w:t> : Programme gouvernemental qui permet aux travailleurs de bénéficier d’une indemnité pendant un certain temps après qu’ils ont perdu leur emploi. Programme vise à augmenter le revenu des chômeurs et faciliter leur recherche d’emploi.</w:t>
      </w:r>
    </w:p>
    <w:p w:rsidR="009E6AE4" w:rsidRDefault="009E6AE4" w:rsidP="00AE0C90">
      <w:pPr>
        <w:tabs>
          <w:tab w:val="left" w:pos="5145"/>
        </w:tabs>
        <w:rPr>
          <w:sz w:val="24"/>
          <w:szCs w:val="24"/>
          <w:lang w:val="fr-CA"/>
        </w:rPr>
      </w:pPr>
      <w:r>
        <w:rPr>
          <w:sz w:val="24"/>
          <w:szCs w:val="24"/>
          <w:lang w:val="fr-CA"/>
        </w:rPr>
        <w:t>Économistes pensent que l’assurance emploi aide les gens sans emploi ET cause une augmentation du taux de chômage en suscitant une hausse du chômage frictionnel.</w:t>
      </w:r>
    </w:p>
    <w:p w:rsidR="00245428" w:rsidRDefault="00245428" w:rsidP="00AE0C90">
      <w:pPr>
        <w:tabs>
          <w:tab w:val="left" w:pos="5145"/>
        </w:tabs>
        <w:rPr>
          <w:sz w:val="24"/>
          <w:szCs w:val="24"/>
          <w:lang w:val="fr-CA"/>
        </w:rPr>
      </w:pPr>
      <w:r>
        <w:rPr>
          <w:sz w:val="24"/>
          <w:szCs w:val="24"/>
          <w:lang w:val="fr-CA"/>
        </w:rPr>
        <w:lastRenderedPageBreak/>
        <w:t>Recherches démontrent que le taux d’</w:t>
      </w:r>
      <w:r w:rsidR="006D67E8">
        <w:rPr>
          <w:sz w:val="24"/>
          <w:szCs w:val="24"/>
          <w:lang w:val="fr-CA"/>
        </w:rPr>
        <w:t>a</w:t>
      </w:r>
      <w:r>
        <w:rPr>
          <w:sz w:val="24"/>
          <w:szCs w:val="24"/>
          <w:lang w:val="fr-CA"/>
        </w:rPr>
        <w:t xml:space="preserve">ctivité dépend directement de la générosité des prestations d’assurance emploi. </w:t>
      </w:r>
    </w:p>
    <w:p w:rsidR="00245428" w:rsidRDefault="00245428" w:rsidP="00AE0C90">
      <w:pPr>
        <w:tabs>
          <w:tab w:val="left" w:pos="5145"/>
        </w:tabs>
        <w:rPr>
          <w:sz w:val="24"/>
          <w:szCs w:val="24"/>
          <w:lang w:val="fr-CA"/>
        </w:rPr>
      </w:pPr>
      <w:r>
        <w:rPr>
          <w:sz w:val="24"/>
          <w:szCs w:val="24"/>
          <w:lang w:val="fr-CA"/>
        </w:rPr>
        <w:t xml:space="preserve">L’étude de l’assurance emploi démontre que le taux de chômage est une mesure bien imparfaite du bien-être économique d’un pays. La majorité des économistes s’accordent à penser que l’élimination de ce programme réduirait le taux de chômage cependant ils ne sont pas d’accord sur les retombés sur le bien-être économique. </w:t>
      </w:r>
    </w:p>
    <w:p w:rsidR="006D67E8" w:rsidRPr="00D928AE" w:rsidRDefault="00952540" w:rsidP="00AE0C90">
      <w:pPr>
        <w:tabs>
          <w:tab w:val="left" w:pos="5145"/>
        </w:tabs>
        <w:rPr>
          <w:b/>
          <w:sz w:val="24"/>
          <w:szCs w:val="24"/>
          <w:lang w:val="fr-CA"/>
        </w:rPr>
      </w:pPr>
      <w:r w:rsidRPr="00D928AE">
        <w:rPr>
          <w:b/>
          <w:sz w:val="24"/>
          <w:szCs w:val="24"/>
          <w:lang w:val="fr-CA"/>
        </w:rPr>
        <w:t>Salaire minimum</w:t>
      </w:r>
    </w:p>
    <w:p w:rsidR="006223A0" w:rsidRDefault="006223A0" w:rsidP="006223A0">
      <w:pPr>
        <w:pStyle w:val="ListParagraph"/>
        <w:numPr>
          <w:ilvl w:val="0"/>
          <w:numId w:val="1"/>
        </w:numPr>
        <w:tabs>
          <w:tab w:val="left" w:pos="5145"/>
        </w:tabs>
        <w:rPr>
          <w:sz w:val="24"/>
          <w:szCs w:val="24"/>
          <w:lang w:val="fr-CA"/>
        </w:rPr>
      </w:pPr>
      <w:r>
        <w:rPr>
          <w:sz w:val="24"/>
          <w:szCs w:val="24"/>
          <w:lang w:val="fr-CA"/>
        </w:rPr>
        <w:t>A un impact sur certains groupes de travailleurs particuliers.</w:t>
      </w:r>
    </w:p>
    <w:p w:rsidR="006223A0" w:rsidRDefault="006223A0" w:rsidP="006223A0">
      <w:pPr>
        <w:pStyle w:val="ListParagraph"/>
        <w:numPr>
          <w:ilvl w:val="0"/>
          <w:numId w:val="1"/>
        </w:numPr>
        <w:tabs>
          <w:tab w:val="left" w:pos="5145"/>
        </w:tabs>
        <w:rPr>
          <w:sz w:val="24"/>
          <w:szCs w:val="24"/>
          <w:lang w:val="fr-CA"/>
        </w:rPr>
      </w:pPr>
      <w:r>
        <w:rPr>
          <w:sz w:val="24"/>
          <w:szCs w:val="24"/>
          <w:lang w:val="fr-CA"/>
        </w:rPr>
        <w:t>Impact sur le marché d’emploi des jeunes</w:t>
      </w:r>
    </w:p>
    <w:p w:rsidR="006223A0" w:rsidRDefault="006223A0" w:rsidP="006223A0">
      <w:pPr>
        <w:pStyle w:val="ListParagraph"/>
        <w:numPr>
          <w:ilvl w:val="0"/>
          <w:numId w:val="1"/>
        </w:numPr>
        <w:tabs>
          <w:tab w:val="left" w:pos="5145"/>
        </w:tabs>
        <w:rPr>
          <w:sz w:val="24"/>
          <w:szCs w:val="24"/>
          <w:lang w:val="fr-CA"/>
        </w:rPr>
      </w:pPr>
      <w:r>
        <w:rPr>
          <w:sz w:val="24"/>
          <w:szCs w:val="24"/>
          <w:lang w:val="fr-CA"/>
        </w:rPr>
        <w:t>Augmentation de 10% du salaire minimum fait baisser l’emploi des jeunes de 1-3%</w:t>
      </w:r>
    </w:p>
    <w:p w:rsidR="00442FFB" w:rsidRDefault="00442FFB" w:rsidP="006223A0">
      <w:pPr>
        <w:pStyle w:val="ListParagraph"/>
        <w:numPr>
          <w:ilvl w:val="0"/>
          <w:numId w:val="1"/>
        </w:numPr>
        <w:tabs>
          <w:tab w:val="left" w:pos="5145"/>
        </w:tabs>
        <w:rPr>
          <w:sz w:val="24"/>
          <w:szCs w:val="24"/>
          <w:lang w:val="fr-CA"/>
        </w:rPr>
      </w:pPr>
      <w:r>
        <w:rPr>
          <w:sz w:val="24"/>
          <w:szCs w:val="24"/>
          <w:lang w:val="fr-CA"/>
        </w:rPr>
        <w:t>Crée du chômage, incite les adolescents à abandonner l’école  et empêche certains travaill</w:t>
      </w:r>
      <w:r w:rsidR="00246568">
        <w:rPr>
          <w:sz w:val="24"/>
          <w:szCs w:val="24"/>
          <w:lang w:val="fr-CA"/>
        </w:rPr>
        <w:t>eurs non qualifiés d’obtenir la formation sur le terrain dont ils ont besoin.</w:t>
      </w:r>
    </w:p>
    <w:p w:rsidR="00246568" w:rsidRDefault="00246568" w:rsidP="006223A0">
      <w:pPr>
        <w:pStyle w:val="ListParagraph"/>
        <w:numPr>
          <w:ilvl w:val="0"/>
          <w:numId w:val="1"/>
        </w:numPr>
        <w:tabs>
          <w:tab w:val="left" w:pos="5145"/>
        </w:tabs>
        <w:rPr>
          <w:sz w:val="24"/>
          <w:szCs w:val="24"/>
          <w:lang w:val="fr-CA"/>
        </w:rPr>
      </w:pPr>
      <w:r>
        <w:rPr>
          <w:sz w:val="24"/>
          <w:szCs w:val="24"/>
          <w:lang w:val="fr-CA"/>
        </w:rPr>
        <w:t>Pas une cause majeure du chômage</w:t>
      </w:r>
    </w:p>
    <w:p w:rsidR="0083701E" w:rsidRDefault="0083701E" w:rsidP="0083701E">
      <w:pPr>
        <w:tabs>
          <w:tab w:val="left" w:pos="5145"/>
        </w:tabs>
        <w:rPr>
          <w:sz w:val="24"/>
          <w:szCs w:val="24"/>
          <w:lang w:val="fr-CA"/>
        </w:rPr>
      </w:pPr>
      <w:r w:rsidRPr="00D928AE">
        <w:rPr>
          <w:b/>
          <w:sz w:val="24"/>
          <w:szCs w:val="24"/>
          <w:lang w:val="fr-CA"/>
        </w:rPr>
        <w:t>Syndicat</w:t>
      </w:r>
      <w:r>
        <w:rPr>
          <w:sz w:val="24"/>
          <w:szCs w:val="24"/>
          <w:lang w:val="fr-CA"/>
        </w:rPr>
        <w:t> : Organisation qui négocie avec l’employeur les salaires et les conditions de travail des employés.</w:t>
      </w:r>
    </w:p>
    <w:p w:rsidR="0083701E" w:rsidRDefault="0083701E" w:rsidP="0083701E">
      <w:pPr>
        <w:pStyle w:val="ListParagraph"/>
        <w:numPr>
          <w:ilvl w:val="0"/>
          <w:numId w:val="1"/>
        </w:numPr>
        <w:tabs>
          <w:tab w:val="left" w:pos="5145"/>
        </w:tabs>
        <w:rPr>
          <w:sz w:val="24"/>
          <w:szCs w:val="24"/>
          <w:lang w:val="fr-CA"/>
        </w:rPr>
      </w:pPr>
      <w:r>
        <w:rPr>
          <w:sz w:val="24"/>
          <w:szCs w:val="24"/>
          <w:lang w:val="fr-CA"/>
        </w:rPr>
        <w:t xml:space="preserve">25% des Canadiens sont actuellement syndiqués. (Plus de personnes sont syndiqués dans le secteur public que dans le secteur </w:t>
      </w:r>
      <w:r w:rsidR="005A6AA2">
        <w:rPr>
          <w:sz w:val="24"/>
          <w:szCs w:val="24"/>
          <w:lang w:val="fr-CA"/>
        </w:rPr>
        <w:t>privé</w:t>
      </w:r>
      <w:r>
        <w:rPr>
          <w:sz w:val="24"/>
          <w:szCs w:val="24"/>
          <w:lang w:val="fr-CA"/>
        </w:rPr>
        <w:t>)</w:t>
      </w:r>
    </w:p>
    <w:p w:rsidR="0083701E" w:rsidRDefault="0083701E" w:rsidP="0083701E">
      <w:pPr>
        <w:pStyle w:val="ListParagraph"/>
        <w:numPr>
          <w:ilvl w:val="0"/>
          <w:numId w:val="1"/>
        </w:numPr>
        <w:tabs>
          <w:tab w:val="left" w:pos="5145"/>
        </w:tabs>
        <w:rPr>
          <w:sz w:val="24"/>
          <w:szCs w:val="24"/>
          <w:lang w:val="fr-CA"/>
        </w:rPr>
      </w:pPr>
      <w:r>
        <w:rPr>
          <w:sz w:val="24"/>
          <w:szCs w:val="24"/>
          <w:lang w:val="fr-CA"/>
        </w:rPr>
        <w:t>Syndicat est un cartel et regroupe des vendeurs agissant de concert pour exercer un pouvoir de marché.</w:t>
      </w:r>
    </w:p>
    <w:p w:rsidR="005A6AA2" w:rsidRDefault="005A6AA2" w:rsidP="005A6AA2">
      <w:pPr>
        <w:pStyle w:val="ListParagraph"/>
        <w:numPr>
          <w:ilvl w:val="0"/>
          <w:numId w:val="1"/>
        </w:numPr>
        <w:tabs>
          <w:tab w:val="left" w:pos="5145"/>
        </w:tabs>
        <w:rPr>
          <w:sz w:val="24"/>
          <w:szCs w:val="24"/>
          <w:lang w:val="fr-CA"/>
        </w:rPr>
      </w:pPr>
      <w:r>
        <w:rPr>
          <w:sz w:val="24"/>
          <w:szCs w:val="24"/>
          <w:lang w:val="fr-CA"/>
        </w:rPr>
        <w:t>Négociation collective : processus par lequel les syndicats et les employeurs s’entendent sur les salaires et les conditions de travail des employés.</w:t>
      </w:r>
    </w:p>
    <w:p w:rsidR="005A6AA2" w:rsidRDefault="005A6AA2" w:rsidP="005A6AA2">
      <w:pPr>
        <w:pStyle w:val="ListParagraph"/>
        <w:numPr>
          <w:ilvl w:val="0"/>
          <w:numId w:val="1"/>
        </w:numPr>
        <w:tabs>
          <w:tab w:val="left" w:pos="5145"/>
        </w:tabs>
        <w:rPr>
          <w:sz w:val="24"/>
          <w:szCs w:val="24"/>
          <w:lang w:val="fr-CA"/>
        </w:rPr>
      </w:pPr>
      <w:r>
        <w:rPr>
          <w:sz w:val="24"/>
          <w:szCs w:val="24"/>
          <w:lang w:val="fr-CA"/>
        </w:rPr>
        <w:t>Grève : arrêt de travail imposé par un syndicat.</w:t>
      </w:r>
    </w:p>
    <w:p w:rsidR="003C672C" w:rsidRDefault="003C672C" w:rsidP="005A6AA2">
      <w:pPr>
        <w:pStyle w:val="ListParagraph"/>
        <w:numPr>
          <w:ilvl w:val="0"/>
          <w:numId w:val="1"/>
        </w:numPr>
        <w:tabs>
          <w:tab w:val="left" w:pos="5145"/>
        </w:tabs>
        <w:rPr>
          <w:sz w:val="24"/>
          <w:szCs w:val="24"/>
          <w:lang w:val="fr-CA"/>
        </w:rPr>
      </w:pPr>
      <w:r>
        <w:rPr>
          <w:sz w:val="24"/>
          <w:szCs w:val="24"/>
          <w:lang w:val="fr-CA"/>
        </w:rPr>
        <w:t>Travailleurs syndiqués gagnent salaire supérieur à salaire non syndiqués.</w:t>
      </w:r>
    </w:p>
    <w:p w:rsidR="003C672C" w:rsidRDefault="00D928AE" w:rsidP="005A6AA2">
      <w:pPr>
        <w:pStyle w:val="ListParagraph"/>
        <w:numPr>
          <w:ilvl w:val="0"/>
          <w:numId w:val="1"/>
        </w:numPr>
        <w:tabs>
          <w:tab w:val="left" w:pos="5145"/>
        </w:tabs>
        <w:rPr>
          <w:sz w:val="24"/>
          <w:szCs w:val="24"/>
          <w:lang w:val="fr-CA"/>
        </w:rPr>
      </w:pPr>
      <w:r>
        <w:rPr>
          <w:sz w:val="24"/>
          <w:szCs w:val="24"/>
          <w:lang w:val="fr-CA"/>
        </w:rPr>
        <w:t>Quand syndicat fait augmenter la quantité de travail offerte et diminuer la quantité de travail demandée, cela provoque du chômage</w:t>
      </w:r>
    </w:p>
    <w:p w:rsidR="007307CF" w:rsidRDefault="007307CF" w:rsidP="007307CF">
      <w:pPr>
        <w:pStyle w:val="ListParagraph"/>
        <w:numPr>
          <w:ilvl w:val="0"/>
          <w:numId w:val="1"/>
        </w:numPr>
        <w:tabs>
          <w:tab w:val="left" w:pos="5145"/>
        </w:tabs>
        <w:rPr>
          <w:sz w:val="24"/>
          <w:szCs w:val="24"/>
          <w:lang w:val="fr-CA"/>
        </w:rPr>
      </w:pPr>
      <w:r>
        <w:rPr>
          <w:sz w:val="24"/>
          <w:szCs w:val="24"/>
          <w:lang w:val="fr-CA"/>
        </w:rPr>
        <w:t>CONS</w:t>
      </w:r>
      <w:r w:rsidR="00CC4539">
        <w:rPr>
          <w:sz w:val="24"/>
          <w:szCs w:val="24"/>
          <w:lang w:val="fr-CA"/>
        </w:rPr>
        <w:t> : obtiennent des salaires dépassant le niveau d’un marché concurrentiel</w:t>
      </w:r>
      <w:r w:rsidR="00385AD3">
        <w:rPr>
          <w:sz w:val="24"/>
          <w:szCs w:val="24"/>
          <w:lang w:val="fr-CA"/>
        </w:rPr>
        <w:t>, réduisent la quantité de travail demandée, provoquent le chômage de certains travailleurs et la réduction des salaires dans d’autres secteurs.</w:t>
      </w:r>
      <w:r>
        <w:rPr>
          <w:sz w:val="24"/>
          <w:szCs w:val="24"/>
          <w:lang w:val="fr-CA"/>
        </w:rPr>
        <w:t xml:space="preserve"> DONC INEFFICACE car salaires des syndiqués réduits emploi sous le niveau optimal et INÉQUITABLE car cela avantage certains travailleurs au détriment des autres.</w:t>
      </w:r>
    </w:p>
    <w:p w:rsidR="007307CF" w:rsidRDefault="007307CF" w:rsidP="007307CF">
      <w:pPr>
        <w:pStyle w:val="ListParagraph"/>
        <w:numPr>
          <w:ilvl w:val="0"/>
          <w:numId w:val="1"/>
        </w:numPr>
        <w:tabs>
          <w:tab w:val="left" w:pos="5145"/>
        </w:tabs>
        <w:rPr>
          <w:sz w:val="24"/>
          <w:szCs w:val="24"/>
          <w:lang w:val="fr-CA"/>
        </w:rPr>
      </w:pPr>
      <w:r>
        <w:rPr>
          <w:sz w:val="24"/>
          <w:szCs w:val="24"/>
          <w:lang w:val="fr-CA"/>
        </w:rPr>
        <w:t>PROS : Syndicat contrebalance le pouvoir de l’entreprise et empêche les travailleurs d’être à la merci de l’employeur, oblige les firmes à répondre efficacement aux préoccupations des travailleurs. (Contribue à la satisfaction et à la productivité du personnel)</w:t>
      </w:r>
    </w:p>
    <w:p w:rsidR="007307CF" w:rsidRDefault="000805D0" w:rsidP="000805D0">
      <w:pPr>
        <w:tabs>
          <w:tab w:val="left" w:pos="5145"/>
        </w:tabs>
        <w:rPr>
          <w:sz w:val="24"/>
          <w:szCs w:val="24"/>
          <w:lang w:val="fr-CA"/>
        </w:rPr>
      </w:pPr>
      <w:r w:rsidRPr="000805D0">
        <w:rPr>
          <w:b/>
          <w:sz w:val="24"/>
          <w:szCs w:val="24"/>
          <w:lang w:val="fr-CA"/>
        </w:rPr>
        <w:lastRenderedPageBreak/>
        <w:t>Salaire d’efficience</w:t>
      </w:r>
      <w:r>
        <w:rPr>
          <w:sz w:val="24"/>
          <w:szCs w:val="24"/>
          <w:lang w:val="fr-CA"/>
        </w:rPr>
        <w:t> : Salaire supérieur s aux salaires d’équilibre, volontairement payés par les entreprises, afin d’améliorer la productivité des travailleurs. (</w:t>
      </w:r>
      <w:proofErr w:type="gramStart"/>
      <w:r>
        <w:rPr>
          <w:sz w:val="24"/>
          <w:szCs w:val="24"/>
          <w:lang w:val="fr-CA"/>
        </w:rPr>
        <w:t>raison</w:t>
      </w:r>
      <w:proofErr w:type="gramEnd"/>
      <w:r>
        <w:rPr>
          <w:sz w:val="24"/>
          <w:szCs w:val="24"/>
          <w:lang w:val="fr-CA"/>
        </w:rPr>
        <w:t xml:space="preserve"> qui explique le chômage chronique l’économie)</w:t>
      </w:r>
    </w:p>
    <w:p w:rsidR="000805D0" w:rsidRDefault="000805D0" w:rsidP="000805D0">
      <w:pPr>
        <w:pStyle w:val="ListParagraph"/>
        <w:numPr>
          <w:ilvl w:val="0"/>
          <w:numId w:val="1"/>
        </w:numPr>
        <w:tabs>
          <w:tab w:val="left" w:pos="5145"/>
        </w:tabs>
        <w:rPr>
          <w:sz w:val="24"/>
          <w:szCs w:val="24"/>
          <w:lang w:val="fr-CA"/>
        </w:rPr>
      </w:pPr>
      <w:r>
        <w:rPr>
          <w:sz w:val="24"/>
          <w:szCs w:val="24"/>
          <w:lang w:val="fr-CA"/>
        </w:rPr>
        <w:t>Salaires supérieurs aux salaires de l’équilibre qui empêchent l’offre et la demande de s’ajuster.</w:t>
      </w:r>
    </w:p>
    <w:p w:rsidR="000805D0" w:rsidRDefault="000805D0" w:rsidP="000805D0">
      <w:pPr>
        <w:pStyle w:val="ListParagraph"/>
        <w:numPr>
          <w:ilvl w:val="0"/>
          <w:numId w:val="1"/>
        </w:numPr>
        <w:tabs>
          <w:tab w:val="left" w:pos="5145"/>
        </w:tabs>
        <w:rPr>
          <w:sz w:val="24"/>
          <w:szCs w:val="24"/>
          <w:lang w:val="fr-CA"/>
        </w:rPr>
      </w:pPr>
      <w:r>
        <w:rPr>
          <w:sz w:val="24"/>
          <w:szCs w:val="24"/>
          <w:lang w:val="fr-CA"/>
        </w:rPr>
        <w:t>Entreprises donnent salaires élevés basé sur l’idée fondamentale que des salaires élevés améliorent la productivité des travailleurs.</w:t>
      </w:r>
    </w:p>
    <w:p w:rsidR="000805D0" w:rsidRDefault="000805D0" w:rsidP="000805D0">
      <w:pPr>
        <w:pStyle w:val="ListParagraph"/>
        <w:numPr>
          <w:ilvl w:val="0"/>
          <w:numId w:val="1"/>
        </w:numPr>
        <w:tabs>
          <w:tab w:val="left" w:pos="5145"/>
        </w:tabs>
        <w:rPr>
          <w:sz w:val="24"/>
          <w:szCs w:val="24"/>
          <w:lang w:val="fr-CA"/>
        </w:rPr>
      </w:pPr>
      <w:r>
        <w:rPr>
          <w:sz w:val="24"/>
          <w:szCs w:val="24"/>
          <w:lang w:val="fr-CA"/>
        </w:rPr>
        <w:t>Santé des travailleurs : travailleurs bien payés se nourrissent mieux et sont en bonne santé donc ils produisent plus. Ne s’applique pas vraiment aux pays riches mais fait une grande différence dans les pays moins développés.</w:t>
      </w:r>
    </w:p>
    <w:p w:rsidR="000805D0" w:rsidRDefault="000805D0" w:rsidP="000805D0">
      <w:pPr>
        <w:pStyle w:val="ListParagraph"/>
        <w:numPr>
          <w:ilvl w:val="0"/>
          <w:numId w:val="1"/>
        </w:numPr>
        <w:tabs>
          <w:tab w:val="left" w:pos="5145"/>
        </w:tabs>
        <w:rPr>
          <w:sz w:val="24"/>
          <w:szCs w:val="24"/>
          <w:lang w:val="fr-CA"/>
        </w:rPr>
      </w:pPr>
      <w:r>
        <w:rPr>
          <w:sz w:val="24"/>
          <w:szCs w:val="24"/>
          <w:lang w:val="fr-CA"/>
        </w:rPr>
        <w:t>Le roulement du personnel : Basé sur la théorie des incitatifs, plus on est bien payé, moins on veut quitter son emploi. Une entreprise devrait donc se fidéliser.</w:t>
      </w:r>
    </w:p>
    <w:p w:rsidR="000805D0" w:rsidRDefault="000805D0" w:rsidP="000805D0">
      <w:pPr>
        <w:pStyle w:val="ListParagraph"/>
        <w:numPr>
          <w:ilvl w:val="0"/>
          <w:numId w:val="1"/>
        </w:numPr>
        <w:tabs>
          <w:tab w:val="left" w:pos="5145"/>
        </w:tabs>
        <w:rPr>
          <w:sz w:val="24"/>
          <w:szCs w:val="24"/>
          <w:lang w:val="fr-CA"/>
        </w:rPr>
      </w:pPr>
      <w:r>
        <w:rPr>
          <w:sz w:val="24"/>
          <w:szCs w:val="24"/>
          <w:lang w:val="fr-CA"/>
        </w:rPr>
        <w:t xml:space="preserve">L’effort des travailleurs : </w:t>
      </w:r>
      <w:r w:rsidR="0070615C">
        <w:rPr>
          <w:sz w:val="24"/>
          <w:szCs w:val="24"/>
          <w:lang w:val="fr-CA"/>
        </w:rPr>
        <w:t>Aussi basé en quelque sorte sur la théorie des incitatifs, firme va donner salaires plus élevé pour inciter les travailleurs à fournir davantage d’efforts pour conserver leur emploi. (En proposant des salaires supérieurs au niveau de l’équilibre, les entreprises créent du chômage et incitent également leur personnel à travailler le mieux possible.)</w:t>
      </w:r>
    </w:p>
    <w:p w:rsidR="00952540" w:rsidRDefault="000805D0" w:rsidP="00AE0C90">
      <w:pPr>
        <w:pStyle w:val="ListParagraph"/>
        <w:numPr>
          <w:ilvl w:val="0"/>
          <w:numId w:val="1"/>
        </w:numPr>
        <w:tabs>
          <w:tab w:val="left" w:pos="5145"/>
        </w:tabs>
        <w:rPr>
          <w:sz w:val="24"/>
          <w:szCs w:val="24"/>
          <w:lang w:val="fr-CA"/>
        </w:rPr>
      </w:pPr>
      <w:r w:rsidRPr="00A001A5">
        <w:rPr>
          <w:sz w:val="24"/>
          <w:szCs w:val="24"/>
          <w:lang w:val="fr-CA"/>
        </w:rPr>
        <w:t xml:space="preserve">La qualité des travailleurs : </w:t>
      </w:r>
      <w:r w:rsidR="0070615C" w:rsidRPr="00A001A5">
        <w:rPr>
          <w:sz w:val="24"/>
          <w:szCs w:val="24"/>
          <w:lang w:val="fr-CA"/>
        </w:rPr>
        <w:t>En offrant un salaire élevée, elle attire davantage de candidats de valeur et fait donc augmenter la qualité moyenne de ses travailleurs.</w:t>
      </w:r>
    </w:p>
    <w:p w:rsidR="00A001A5" w:rsidRDefault="00A001A5" w:rsidP="00A001A5">
      <w:pPr>
        <w:tabs>
          <w:tab w:val="left" w:pos="5145"/>
        </w:tabs>
        <w:rPr>
          <w:sz w:val="24"/>
          <w:szCs w:val="24"/>
          <w:lang w:val="fr-CA"/>
        </w:rPr>
      </w:pPr>
      <w:proofErr w:type="spellStart"/>
      <w:r>
        <w:rPr>
          <w:sz w:val="24"/>
          <w:szCs w:val="24"/>
          <w:lang w:val="fr-CA"/>
        </w:rPr>
        <w:t>Antisélection</w:t>
      </w:r>
      <w:proofErr w:type="spellEnd"/>
      <w:r>
        <w:rPr>
          <w:sz w:val="24"/>
          <w:szCs w:val="24"/>
          <w:lang w:val="fr-CA"/>
        </w:rPr>
        <w:t xml:space="preserve"> : Situation présente lorsque des parties(le vendeur) </w:t>
      </w:r>
      <w:proofErr w:type="gramStart"/>
      <w:r>
        <w:rPr>
          <w:sz w:val="24"/>
          <w:szCs w:val="24"/>
          <w:lang w:val="fr-CA"/>
        </w:rPr>
        <w:t>est</w:t>
      </w:r>
      <w:proofErr w:type="gramEnd"/>
      <w:r>
        <w:rPr>
          <w:sz w:val="24"/>
          <w:szCs w:val="24"/>
          <w:lang w:val="fr-CA"/>
        </w:rPr>
        <w:t xml:space="preserve"> mieux informée que l’autre (l’acheteur) sur la qualité de l’objet de la transaction (Un bien ou service). Se produit quand : </w:t>
      </w:r>
    </w:p>
    <w:p w:rsidR="00A001A5" w:rsidRDefault="00A001A5" w:rsidP="00A001A5">
      <w:pPr>
        <w:pStyle w:val="ListParagraph"/>
        <w:numPr>
          <w:ilvl w:val="0"/>
          <w:numId w:val="1"/>
        </w:numPr>
        <w:tabs>
          <w:tab w:val="left" w:pos="5145"/>
        </w:tabs>
        <w:rPr>
          <w:sz w:val="24"/>
          <w:szCs w:val="24"/>
          <w:lang w:val="fr-CA"/>
        </w:rPr>
      </w:pPr>
      <w:r>
        <w:rPr>
          <w:sz w:val="24"/>
          <w:szCs w:val="24"/>
          <w:lang w:val="fr-CA"/>
        </w:rPr>
        <w:t xml:space="preserve">Les vendeurs </w:t>
      </w:r>
      <w:r w:rsidR="007273F5">
        <w:rPr>
          <w:sz w:val="24"/>
          <w:szCs w:val="24"/>
          <w:lang w:val="fr-CA"/>
        </w:rPr>
        <w:t xml:space="preserve">de véhicules </w:t>
      </w:r>
      <w:r>
        <w:rPr>
          <w:sz w:val="24"/>
          <w:szCs w:val="24"/>
          <w:lang w:val="fr-CA"/>
        </w:rPr>
        <w:t>d’occasion connaissent les défauts des voitures qu’ils vendent alors que les acheteurs n’en sont pas informés.</w:t>
      </w:r>
      <w:r w:rsidR="007273F5">
        <w:rPr>
          <w:sz w:val="24"/>
          <w:szCs w:val="24"/>
          <w:lang w:val="fr-CA"/>
        </w:rPr>
        <w:t xml:space="preserve"> Acheteurs potentiels évitent d’Acheter une voiture d’occasion car ils craignent qu’elle </w:t>
      </w:r>
      <w:r w:rsidR="00812311">
        <w:rPr>
          <w:sz w:val="24"/>
          <w:szCs w:val="24"/>
          <w:lang w:val="fr-CA"/>
        </w:rPr>
        <w:t>soit</w:t>
      </w:r>
      <w:r w:rsidR="007273F5">
        <w:rPr>
          <w:sz w:val="24"/>
          <w:szCs w:val="24"/>
          <w:lang w:val="fr-CA"/>
        </w:rPr>
        <w:t xml:space="preserve"> défectueuse.</w:t>
      </w:r>
    </w:p>
    <w:p w:rsidR="00812311" w:rsidRDefault="007273F5" w:rsidP="00812311">
      <w:pPr>
        <w:pStyle w:val="ListParagraph"/>
        <w:numPr>
          <w:ilvl w:val="0"/>
          <w:numId w:val="1"/>
        </w:numPr>
        <w:tabs>
          <w:tab w:val="left" w:pos="5145"/>
        </w:tabs>
        <w:rPr>
          <w:sz w:val="24"/>
          <w:szCs w:val="24"/>
          <w:lang w:val="fr-CA"/>
        </w:rPr>
      </w:pPr>
      <w:r>
        <w:rPr>
          <w:sz w:val="24"/>
          <w:szCs w:val="24"/>
          <w:lang w:val="fr-CA"/>
        </w:rPr>
        <w:t xml:space="preserve">Gens qui souscrivent à  une assurance maladie sont mieux renseignés sur leur propre santé que les compagnies d’assurance. Primes reflètent les couts de traitement d’une personne plus malade que la moyenne et les gens qui jouissent d’une bonne santé refusent de payer des primes si élevé. </w:t>
      </w:r>
    </w:p>
    <w:p w:rsidR="00812311" w:rsidRDefault="00812311" w:rsidP="00812311">
      <w:pPr>
        <w:tabs>
          <w:tab w:val="left" w:pos="5145"/>
        </w:tabs>
        <w:rPr>
          <w:sz w:val="24"/>
          <w:szCs w:val="24"/>
          <w:lang w:val="fr-CA"/>
        </w:rPr>
      </w:pPr>
      <w:r>
        <w:rPr>
          <w:sz w:val="24"/>
          <w:szCs w:val="24"/>
          <w:lang w:val="fr-CA"/>
        </w:rPr>
        <w:t>Aléa moral : Risque de manque d’effort et de malhonnêteté de l’agent. Principale essaie donc d’inciter l’agent à se comporter de manière responsable.</w:t>
      </w:r>
      <w:r w:rsidR="00FC7019">
        <w:rPr>
          <w:sz w:val="24"/>
          <w:szCs w:val="24"/>
          <w:lang w:val="fr-CA"/>
        </w:rPr>
        <w:t xml:space="preserve"> </w:t>
      </w:r>
      <w:r>
        <w:rPr>
          <w:sz w:val="24"/>
          <w:szCs w:val="24"/>
          <w:lang w:val="fr-CA"/>
        </w:rPr>
        <w:t>Salaire élevé réduit l’aléa moral.</w:t>
      </w:r>
    </w:p>
    <w:p w:rsidR="00FC7019" w:rsidRPr="00812311" w:rsidRDefault="00FC7019" w:rsidP="00812311">
      <w:pPr>
        <w:tabs>
          <w:tab w:val="left" w:pos="5145"/>
        </w:tabs>
        <w:rPr>
          <w:sz w:val="24"/>
          <w:szCs w:val="24"/>
          <w:lang w:val="fr-CA"/>
        </w:rPr>
      </w:pPr>
      <w:r>
        <w:rPr>
          <w:sz w:val="24"/>
          <w:szCs w:val="24"/>
          <w:lang w:val="fr-CA"/>
        </w:rPr>
        <w:t>Difficile du dire lequel entre la recherche d’emploi, le salaire minimum, le syndicat ou le salaire d’efficience qui cause plus de chômage. Taux naturel n’est pas fixe.</w:t>
      </w:r>
    </w:p>
    <w:p w:rsidR="00B23B8C" w:rsidRDefault="00B23B8C" w:rsidP="00AE0C90">
      <w:pPr>
        <w:tabs>
          <w:tab w:val="left" w:pos="5145"/>
        </w:tabs>
        <w:rPr>
          <w:sz w:val="24"/>
          <w:szCs w:val="24"/>
          <w:lang w:val="fr-CA"/>
        </w:rPr>
      </w:pPr>
    </w:p>
    <w:p w:rsidR="006A589B" w:rsidRDefault="006A589B" w:rsidP="00AE0C90">
      <w:pPr>
        <w:tabs>
          <w:tab w:val="left" w:pos="5145"/>
        </w:tabs>
        <w:rPr>
          <w:b/>
          <w:sz w:val="24"/>
          <w:szCs w:val="24"/>
          <w:lang w:val="fr-CA"/>
        </w:rPr>
      </w:pPr>
      <w:r w:rsidRPr="006A589B">
        <w:rPr>
          <w:b/>
          <w:sz w:val="24"/>
          <w:szCs w:val="24"/>
          <w:lang w:val="fr-CA"/>
        </w:rPr>
        <w:lastRenderedPageBreak/>
        <w:t>CHAPITRE 10 :</w:t>
      </w:r>
      <w:r w:rsidR="00D54595">
        <w:rPr>
          <w:b/>
          <w:sz w:val="24"/>
          <w:szCs w:val="24"/>
          <w:lang w:val="fr-CA"/>
        </w:rPr>
        <w:t xml:space="preserve"> Le système monétaire</w:t>
      </w:r>
    </w:p>
    <w:p w:rsidR="00491D22" w:rsidRPr="00491D22" w:rsidRDefault="00491D22" w:rsidP="00AE0C90">
      <w:pPr>
        <w:tabs>
          <w:tab w:val="left" w:pos="5145"/>
        </w:tabs>
        <w:rPr>
          <w:sz w:val="24"/>
          <w:szCs w:val="24"/>
          <w:lang w:val="fr-CA"/>
        </w:rPr>
      </w:pPr>
      <w:r>
        <w:rPr>
          <w:sz w:val="24"/>
          <w:szCs w:val="24"/>
          <w:lang w:val="fr-CA"/>
        </w:rPr>
        <w:t>Chèque et argent comptant représente un droit de recevoir, en échange, des biens et des services.</w:t>
      </w:r>
    </w:p>
    <w:p w:rsidR="00491D22" w:rsidRDefault="00491D22" w:rsidP="00AE0C90">
      <w:pPr>
        <w:tabs>
          <w:tab w:val="left" w:pos="5145"/>
        </w:tabs>
        <w:rPr>
          <w:sz w:val="24"/>
          <w:szCs w:val="24"/>
          <w:lang w:val="fr-CA"/>
        </w:rPr>
      </w:pPr>
      <w:r>
        <w:rPr>
          <w:sz w:val="24"/>
          <w:szCs w:val="24"/>
          <w:lang w:val="fr-CA"/>
        </w:rPr>
        <w:t>Troc : Échange d’un bien ou d’un service contre un autre.</w:t>
      </w:r>
    </w:p>
    <w:p w:rsidR="00D54595" w:rsidRDefault="00D54595" w:rsidP="00AE0C90">
      <w:pPr>
        <w:tabs>
          <w:tab w:val="left" w:pos="5145"/>
        </w:tabs>
        <w:rPr>
          <w:sz w:val="24"/>
          <w:szCs w:val="24"/>
          <w:lang w:val="fr-CA"/>
        </w:rPr>
      </w:pPr>
      <w:r>
        <w:rPr>
          <w:sz w:val="24"/>
          <w:szCs w:val="24"/>
          <w:lang w:val="fr-CA"/>
        </w:rPr>
        <w:t>Système économique basé sur le troc ne peut pas allouer ses ressources de manière efficace. Réalisation d’échange dans ce type d’économie requiert une double coïncidence de besoins.</w:t>
      </w:r>
    </w:p>
    <w:p w:rsidR="008D1721" w:rsidRDefault="00D54595" w:rsidP="00AE0C90">
      <w:pPr>
        <w:tabs>
          <w:tab w:val="left" w:pos="5145"/>
        </w:tabs>
        <w:rPr>
          <w:sz w:val="24"/>
          <w:szCs w:val="24"/>
          <w:lang w:val="fr-CA"/>
        </w:rPr>
      </w:pPr>
      <w:r>
        <w:rPr>
          <w:sz w:val="24"/>
          <w:szCs w:val="24"/>
          <w:lang w:val="fr-CA"/>
        </w:rPr>
        <w:t>Monnaie simplifie les échanges</w:t>
      </w:r>
      <w:r w:rsidR="008D1721">
        <w:rPr>
          <w:sz w:val="24"/>
          <w:szCs w:val="24"/>
          <w:lang w:val="fr-CA"/>
        </w:rPr>
        <w:t>.</w:t>
      </w:r>
    </w:p>
    <w:p w:rsidR="008A46A6" w:rsidRDefault="008D1721" w:rsidP="00AE0C90">
      <w:pPr>
        <w:tabs>
          <w:tab w:val="left" w:pos="5145"/>
        </w:tabs>
        <w:rPr>
          <w:sz w:val="24"/>
          <w:szCs w:val="24"/>
          <w:lang w:val="fr-CA"/>
        </w:rPr>
      </w:pPr>
      <w:r>
        <w:rPr>
          <w:sz w:val="24"/>
          <w:szCs w:val="24"/>
          <w:lang w:val="fr-CA"/>
        </w:rPr>
        <w:t>Monnaie : Ensemble des actifs utilisés couramment comme moyen de paiement lors d’achats de biens et de services.</w:t>
      </w:r>
      <w:r w:rsidR="008A46A6">
        <w:rPr>
          <w:sz w:val="24"/>
          <w:szCs w:val="24"/>
          <w:lang w:val="fr-CA"/>
        </w:rPr>
        <w:br/>
      </w:r>
    </w:p>
    <w:p w:rsidR="008D1721" w:rsidRDefault="008D1721" w:rsidP="00AE0C90">
      <w:pPr>
        <w:tabs>
          <w:tab w:val="left" w:pos="5145"/>
        </w:tabs>
        <w:rPr>
          <w:sz w:val="24"/>
          <w:szCs w:val="24"/>
          <w:lang w:val="fr-CA"/>
        </w:rPr>
      </w:pPr>
      <w:r>
        <w:rPr>
          <w:sz w:val="24"/>
          <w:szCs w:val="24"/>
          <w:lang w:val="fr-CA"/>
        </w:rPr>
        <w:t xml:space="preserve">Monnaie remplit 3 rôles : </w:t>
      </w:r>
    </w:p>
    <w:p w:rsidR="008D1721" w:rsidRDefault="008D1721" w:rsidP="008D1721">
      <w:pPr>
        <w:pStyle w:val="ListParagraph"/>
        <w:numPr>
          <w:ilvl w:val="0"/>
          <w:numId w:val="1"/>
        </w:numPr>
        <w:tabs>
          <w:tab w:val="left" w:pos="5145"/>
        </w:tabs>
        <w:rPr>
          <w:sz w:val="24"/>
          <w:szCs w:val="24"/>
          <w:lang w:val="fr-CA"/>
        </w:rPr>
      </w:pPr>
      <w:r w:rsidRPr="008D1721">
        <w:rPr>
          <w:sz w:val="24"/>
          <w:szCs w:val="24"/>
          <w:lang w:val="fr-CA"/>
        </w:rPr>
        <w:t>Elle est un moyen d</w:t>
      </w:r>
      <w:r>
        <w:rPr>
          <w:sz w:val="24"/>
          <w:szCs w:val="24"/>
          <w:lang w:val="fr-CA"/>
        </w:rPr>
        <w:t>’échange.</w:t>
      </w:r>
    </w:p>
    <w:p w:rsidR="008D1721" w:rsidRDefault="008D1721" w:rsidP="008D1721">
      <w:pPr>
        <w:pStyle w:val="ListParagraph"/>
        <w:numPr>
          <w:ilvl w:val="0"/>
          <w:numId w:val="1"/>
        </w:numPr>
        <w:tabs>
          <w:tab w:val="left" w:pos="5145"/>
        </w:tabs>
        <w:rPr>
          <w:sz w:val="24"/>
          <w:szCs w:val="24"/>
          <w:lang w:val="fr-CA"/>
        </w:rPr>
      </w:pPr>
      <w:r w:rsidRPr="008D1721">
        <w:rPr>
          <w:sz w:val="24"/>
          <w:szCs w:val="24"/>
          <w:lang w:val="fr-CA"/>
        </w:rPr>
        <w:t>une unité de compte</w:t>
      </w:r>
      <w:r>
        <w:rPr>
          <w:sz w:val="24"/>
          <w:szCs w:val="24"/>
          <w:lang w:val="fr-CA"/>
        </w:rPr>
        <w:t>.</w:t>
      </w:r>
      <w:r w:rsidRPr="008D1721">
        <w:rPr>
          <w:sz w:val="24"/>
          <w:szCs w:val="24"/>
          <w:lang w:val="fr-CA"/>
        </w:rPr>
        <w:t xml:space="preserve"> </w:t>
      </w:r>
    </w:p>
    <w:p w:rsidR="00D54595" w:rsidRDefault="008D1721" w:rsidP="008D1721">
      <w:pPr>
        <w:pStyle w:val="ListParagraph"/>
        <w:numPr>
          <w:ilvl w:val="0"/>
          <w:numId w:val="1"/>
        </w:numPr>
        <w:tabs>
          <w:tab w:val="left" w:pos="5145"/>
        </w:tabs>
        <w:rPr>
          <w:sz w:val="24"/>
          <w:szCs w:val="24"/>
          <w:lang w:val="fr-CA"/>
        </w:rPr>
      </w:pPr>
      <w:r w:rsidRPr="008D1721">
        <w:rPr>
          <w:sz w:val="24"/>
          <w:szCs w:val="24"/>
          <w:lang w:val="fr-CA"/>
        </w:rPr>
        <w:t>une réserve de valeur.</w:t>
      </w:r>
      <w:r w:rsidR="00D54595" w:rsidRPr="008D1721">
        <w:rPr>
          <w:sz w:val="24"/>
          <w:szCs w:val="24"/>
          <w:lang w:val="fr-CA"/>
        </w:rPr>
        <w:t xml:space="preserve">  </w:t>
      </w:r>
    </w:p>
    <w:p w:rsidR="008D1721" w:rsidRDefault="008D1721" w:rsidP="008D1721">
      <w:pPr>
        <w:tabs>
          <w:tab w:val="left" w:pos="5145"/>
        </w:tabs>
        <w:rPr>
          <w:sz w:val="24"/>
          <w:szCs w:val="24"/>
          <w:lang w:val="fr-CA"/>
        </w:rPr>
      </w:pPr>
      <w:r>
        <w:rPr>
          <w:sz w:val="24"/>
          <w:szCs w:val="24"/>
          <w:lang w:val="fr-CA"/>
        </w:rPr>
        <w:t>Moyen d’échange : Intermédiaire donné les acheteurs et accepté par les vendeurs lors de l’achat d’un bien ou d’un service.</w:t>
      </w:r>
      <w:r w:rsidR="008A46A6">
        <w:rPr>
          <w:sz w:val="24"/>
          <w:szCs w:val="24"/>
          <w:lang w:val="fr-CA"/>
        </w:rPr>
        <w:t xml:space="preserve"> </w:t>
      </w:r>
      <w:r w:rsidR="008A46A6">
        <w:rPr>
          <w:sz w:val="24"/>
          <w:szCs w:val="24"/>
          <w:lang w:val="fr-CA"/>
        </w:rPr>
        <w:br/>
      </w:r>
    </w:p>
    <w:p w:rsidR="008D1721" w:rsidRDefault="008D1721" w:rsidP="008D1721">
      <w:pPr>
        <w:tabs>
          <w:tab w:val="left" w:pos="5145"/>
        </w:tabs>
        <w:rPr>
          <w:sz w:val="24"/>
          <w:szCs w:val="24"/>
          <w:lang w:val="fr-CA"/>
        </w:rPr>
      </w:pPr>
      <w:r>
        <w:rPr>
          <w:sz w:val="24"/>
          <w:szCs w:val="24"/>
          <w:lang w:val="fr-CA"/>
        </w:rPr>
        <w:t>Unité de compte : Étalon de mesure de la valeur.</w:t>
      </w:r>
      <w:r w:rsidR="00207AEA">
        <w:rPr>
          <w:sz w:val="24"/>
          <w:szCs w:val="24"/>
          <w:lang w:val="fr-CA"/>
        </w:rPr>
        <w:t xml:space="preserve"> (Ex : Quand vous contractez un emprunt à la banque, le montant de vo</w:t>
      </w:r>
      <w:r w:rsidR="00044EE3">
        <w:rPr>
          <w:sz w:val="24"/>
          <w:szCs w:val="24"/>
          <w:lang w:val="fr-CA"/>
        </w:rPr>
        <w:t>tre</w:t>
      </w:r>
      <w:r w:rsidR="00207AEA">
        <w:rPr>
          <w:sz w:val="24"/>
          <w:szCs w:val="24"/>
          <w:lang w:val="fr-CA"/>
        </w:rPr>
        <w:t xml:space="preserve"> remboursement est exprimé en dollars et non en quantité de bien et service) Pour mesurer ou comptabiliser une valeur économique, on se sert de la monnaie comme unité de valeur.</w:t>
      </w:r>
    </w:p>
    <w:p w:rsidR="008D1721" w:rsidRDefault="008D1721" w:rsidP="008D1721">
      <w:pPr>
        <w:tabs>
          <w:tab w:val="left" w:pos="5145"/>
        </w:tabs>
        <w:rPr>
          <w:sz w:val="24"/>
          <w:szCs w:val="24"/>
          <w:lang w:val="fr-CA"/>
        </w:rPr>
      </w:pPr>
      <w:r>
        <w:rPr>
          <w:sz w:val="24"/>
          <w:szCs w:val="24"/>
          <w:lang w:val="fr-CA"/>
        </w:rPr>
        <w:t>Réserve de valeur : Actif que l’on peut utiliser pour reporter vers le futur un pouvoir d’achat.</w:t>
      </w:r>
      <w:r w:rsidR="00044EE3">
        <w:rPr>
          <w:sz w:val="24"/>
          <w:szCs w:val="24"/>
          <w:lang w:val="fr-CA"/>
        </w:rPr>
        <w:t xml:space="preserve"> (Ex : Quand un vendeur accepte de l’argent en échange d’un bien ou d’un produit, il peut la conserver pendant un certain temps et la dépenser plus tard.)</w:t>
      </w:r>
    </w:p>
    <w:p w:rsidR="00044EE3" w:rsidRDefault="00044EE3" w:rsidP="008D1721">
      <w:pPr>
        <w:tabs>
          <w:tab w:val="left" w:pos="5145"/>
        </w:tabs>
        <w:rPr>
          <w:sz w:val="24"/>
          <w:szCs w:val="24"/>
          <w:lang w:val="fr-CA"/>
        </w:rPr>
      </w:pPr>
      <w:r>
        <w:rPr>
          <w:sz w:val="24"/>
          <w:szCs w:val="24"/>
          <w:lang w:val="fr-CA"/>
        </w:rPr>
        <w:t>Liquidité : Facilité avec laquelle un actif peut être transformé en un moyen d’échange.</w:t>
      </w:r>
    </w:p>
    <w:p w:rsidR="00044EE3" w:rsidRDefault="00044EE3" w:rsidP="00044EE3">
      <w:pPr>
        <w:pStyle w:val="ListParagraph"/>
        <w:numPr>
          <w:ilvl w:val="0"/>
          <w:numId w:val="1"/>
        </w:numPr>
        <w:tabs>
          <w:tab w:val="left" w:pos="5145"/>
        </w:tabs>
        <w:rPr>
          <w:sz w:val="24"/>
          <w:szCs w:val="24"/>
          <w:lang w:val="fr-CA"/>
        </w:rPr>
      </w:pPr>
      <w:r>
        <w:rPr>
          <w:sz w:val="24"/>
          <w:szCs w:val="24"/>
          <w:lang w:val="fr-CA"/>
        </w:rPr>
        <w:t>Économiste parle de liquidité pour désigner la facilité de la transformation d’un actif en un moyen d’échange.</w:t>
      </w:r>
    </w:p>
    <w:p w:rsidR="00044EE3" w:rsidRDefault="00044EE3" w:rsidP="00044EE3">
      <w:pPr>
        <w:pStyle w:val="ListParagraph"/>
        <w:numPr>
          <w:ilvl w:val="0"/>
          <w:numId w:val="1"/>
        </w:numPr>
        <w:tabs>
          <w:tab w:val="left" w:pos="5145"/>
        </w:tabs>
        <w:rPr>
          <w:sz w:val="24"/>
          <w:szCs w:val="24"/>
          <w:lang w:val="fr-CA"/>
        </w:rPr>
      </w:pPr>
      <w:r>
        <w:rPr>
          <w:sz w:val="24"/>
          <w:szCs w:val="24"/>
          <w:lang w:val="fr-CA"/>
        </w:rPr>
        <w:t xml:space="preserve">La monnaie étant le moyen d’échange utilisé dans notre économie, elle représente le plus liquide de tous les actifs (car elle est très facile à échanger. Ex : </w:t>
      </w:r>
      <w:r w:rsidR="00AB1ADF">
        <w:rPr>
          <w:sz w:val="24"/>
          <w:szCs w:val="24"/>
          <w:lang w:val="fr-CA"/>
        </w:rPr>
        <w:t xml:space="preserve">les actions et les obligations pas chères se vendent rapidement tandis que la vente d’une maison ou </w:t>
      </w:r>
      <w:r w:rsidR="00AB1ADF">
        <w:rPr>
          <w:sz w:val="24"/>
          <w:szCs w:val="24"/>
          <w:lang w:val="fr-CA"/>
        </w:rPr>
        <w:lastRenderedPageBreak/>
        <w:t>d’une peinture de Rembrandt prend plus de temps et d’effort. Ainsi c’est un actif moins liquide.)</w:t>
      </w:r>
    </w:p>
    <w:p w:rsidR="00AB1ADF" w:rsidRDefault="00AB1ADF" w:rsidP="00AB1ADF">
      <w:pPr>
        <w:tabs>
          <w:tab w:val="left" w:pos="5145"/>
        </w:tabs>
        <w:rPr>
          <w:sz w:val="24"/>
          <w:szCs w:val="24"/>
          <w:lang w:val="fr-CA"/>
        </w:rPr>
      </w:pPr>
      <w:r>
        <w:rPr>
          <w:sz w:val="24"/>
          <w:szCs w:val="24"/>
          <w:lang w:val="fr-CA"/>
        </w:rPr>
        <w:t>LES FORMES DE MONNAIE</w:t>
      </w:r>
    </w:p>
    <w:p w:rsidR="00AB1ADF" w:rsidRDefault="00AB1ADF" w:rsidP="00AB1ADF">
      <w:pPr>
        <w:tabs>
          <w:tab w:val="left" w:pos="5145"/>
        </w:tabs>
        <w:rPr>
          <w:sz w:val="24"/>
          <w:szCs w:val="24"/>
          <w:lang w:val="fr-CA"/>
        </w:rPr>
      </w:pPr>
      <w:r>
        <w:rPr>
          <w:sz w:val="24"/>
          <w:szCs w:val="24"/>
          <w:lang w:val="fr-CA"/>
        </w:rPr>
        <w:t>Monnaie-marchandise : Monnaie qui prend la forme d’un bien ayant une valeur intrinsèque. Valeur intrinsèque signifie que, même sans servir de moyen d’</w:t>
      </w:r>
      <w:r w:rsidR="00025F10">
        <w:rPr>
          <w:sz w:val="24"/>
          <w:szCs w:val="24"/>
          <w:lang w:val="fr-CA"/>
        </w:rPr>
        <w:t>échange, ce bien a une valeur en soi. (EX : Or qui a une valeur en lui-même en raison de son emploi industriel et de son usage en joaillerie</w:t>
      </w:r>
      <w:r w:rsidR="004F2D7F">
        <w:rPr>
          <w:sz w:val="24"/>
          <w:szCs w:val="24"/>
          <w:lang w:val="fr-CA"/>
        </w:rPr>
        <w:t>; autre EX : cigarettes qui étaient échangé pour biens et services pendant WW2</w:t>
      </w:r>
      <w:r w:rsidR="00025F10">
        <w:rPr>
          <w:sz w:val="24"/>
          <w:szCs w:val="24"/>
          <w:lang w:val="fr-CA"/>
        </w:rPr>
        <w:t>)</w:t>
      </w:r>
    </w:p>
    <w:p w:rsidR="004F2D7F" w:rsidRDefault="004F2D7F" w:rsidP="00AB1ADF">
      <w:pPr>
        <w:tabs>
          <w:tab w:val="left" w:pos="5145"/>
        </w:tabs>
        <w:rPr>
          <w:sz w:val="24"/>
          <w:szCs w:val="24"/>
          <w:lang w:val="fr-CA"/>
        </w:rPr>
      </w:pPr>
      <w:r>
        <w:rPr>
          <w:sz w:val="24"/>
          <w:szCs w:val="24"/>
          <w:lang w:val="fr-CA"/>
        </w:rPr>
        <w:t>Économie qui utilise l’or comme monnaie est dite régime d’étalon-or.</w:t>
      </w:r>
    </w:p>
    <w:p w:rsidR="004F2D7F" w:rsidRDefault="004F2D7F" w:rsidP="00AB1ADF">
      <w:pPr>
        <w:tabs>
          <w:tab w:val="left" w:pos="5145"/>
        </w:tabs>
        <w:rPr>
          <w:sz w:val="24"/>
          <w:szCs w:val="24"/>
          <w:lang w:val="fr-CA"/>
        </w:rPr>
      </w:pPr>
      <w:r>
        <w:rPr>
          <w:sz w:val="24"/>
          <w:szCs w:val="24"/>
          <w:lang w:val="fr-CA"/>
        </w:rPr>
        <w:t xml:space="preserve">Monnaie fiduciaire : Monnaie sans valeur intrinsèque, dont le statut est décrété par le gouvernement. Elle est acceptée grâce au décret du gouvernement. (EX : Le dollar est la seule monnaie « ayant cours légal » au Canada à cause du décret du gouvernement on ne peut donc pas utiliser monnaie du </w:t>
      </w:r>
      <w:proofErr w:type="spellStart"/>
      <w:r>
        <w:rPr>
          <w:sz w:val="24"/>
          <w:szCs w:val="24"/>
          <w:lang w:val="fr-CA"/>
        </w:rPr>
        <w:t>monopoly</w:t>
      </w:r>
      <w:proofErr w:type="spellEnd"/>
      <w:r>
        <w:rPr>
          <w:sz w:val="24"/>
          <w:szCs w:val="24"/>
          <w:lang w:val="fr-CA"/>
        </w:rPr>
        <w:t xml:space="preserve"> par exemple pour payer.)</w:t>
      </w:r>
    </w:p>
    <w:p w:rsidR="005E641C" w:rsidRDefault="00794CCF" w:rsidP="00AB1ADF">
      <w:pPr>
        <w:tabs>
          <w:tab w:val="left" w:pos="5145"/>
        </w:tabs>
        <w:rPr>
          <w:sz w:val="24"/>
          <w:szCs w:val="24"/>
          <w:lang w:val="fr-CA"/>
        </w:rPr>
      </w:pPr>
      <w:r>
        <w:rPr>
          <w:sz w:val="24"/>
          <w:szCs w:val="24"/>
          <w:lang w:val="fr-CA"/>
        </w:rPr>
        <w:t>Masse monétaire : la quantité de monnaie en circulation dans un système économique.</w:t>
      </w:r>
    </w:p>
    <w:p w:rsidR="00794CCF" w:rsidRDefault="00794CCF" w:rsidP="00AB1ADF">
      <w:pPr>
        <w:tabs>
          <w:tab w:val="left" w:pos="5145"/>
        </w:tabs>
        <w:rPr>
          <w:sz w:val="24"/>
          <w:szCs w:val="24"/>
          <w:lang w:val="fr-CA"/>
        </w:rPr>
      </w:pPr>
      <w:r>
        <w:rPr>
          <w:sz w:val="24"/>
          <w:szCs w:val="24"/>
          <w:lang w:val="fr-CA"/>
        </w:rPr>
        <w:t>Numéraire (Actif permettant achat de bien et service) : Billet de banque et pièce de monnaie entre les mains du public. Il représente le moyen d’échange le plus accepté dans notre économie et fait sans aucun doute partie de la masse monétaire.</w:t>
      </w:r>
    </w:p>
    <w:p w:rsidR="00794CCF" w:rsidRDefault="00794CCF" w:rsidP="00AB1ADF">
      <w:pPr>
        <w:tabs>
          <w:tab w:val="left" w:pos="5145"/>
        </w:tabs>
        <w:rPr>
          <w:sz w:val="24"/>
          <w:szCs w:val="24"/>
          <w:lang w:val="fr-CA"/>
        </w:rPr>
      </w:pPr>
      <w:r>
        <w:rPr>
          <w:sz w:val="24"/>
          <w:szCs w:val="24"/>
          <w:lang w:val="fr-CA"/>
        </w:rPr>
        <w:t>Dépôt à vue : Compte bancaire qui permet au déposant de retirer des fonds, sur demande, jusqu’à concurrence du montant déposé.</w:t>
      </w:r>
      <w:r w:rsidR="00F3551B">
        <w:rPr>
          <w:sz w:val="24"/>
          <w:szCs w:val="24"/>
          <w:lang w:val="fr-CA"/>
        </w:rPr>
        <w:t xml:space="preserve"> (EX : Les cartes de débit et les chèques personnels)</w:t>
      </w:r>
    </w:p>
    <w:p w:rsidR="00F3551B" w:rsidRDefault="00F3551B" w:rsidP="00AB1ADF">
      <w:pPr>
        <w:tabs>
          <w:tab w:val="left" w:pos="5145"/>
        </w:tabs>
        <w:rPr>
          <w:sz w:val="24"/>
          <w:szCs w:val="24"/>
          <w:lang w:val="fr-CA"/>
        </w:rPr>
      </w:pPr>
      <w:r>
        <w:rPr>
          <w:sz w:val="24"/>
          <w:szCs w:val="24"/>
          <w:lang w:val="fr-CA"/>
        </w:rPr>
        <w:t>La masse monétaire inclut non seulement le numéraire, mais aussi les dépôts bancaires ou les sommes qui sont déposées dans d’autres institutions financières et qui sont facilement accessible et utilisable pour l’acquisition de biens et de services.</w:t>
      </w:r>
    </w:p>
    <w:p w:rsidR="00855591" w:rsidRDefault="00855591" w:rsidP="00AB1ADF">
      <w:pPr>
        <w:tabs>
          <w:tab w:val="left" w:pos="5145"/>
        </w:tabs>
        <w:rPr>
          <w:sz w:val="24"/>
          <w:szCs w:val="24"/>
          <w:lang w:val="fr-CA"/>
        </w:rPr>
      </w:pPr>
      <w:r>
        <w:rPr>
          <w:sz w:val="24"/>
          <w:szCs w:val="24"/>
          <w:lang w:val="fr-CA"/>
        </w:rPr>
        <w:t>BANQUE DU CANADA</w:t>
      </w:r>
    </w:p>
    <w:p w:rsidR="00F3551B" w:rsidRDefault="00F3551B" w:rsidP="00AB1ADF">
      <w:pPr>
        <w:tabs>
          <w:tab w:val="left" w:pos="5145"/>
        </w:tabs>
        <w:rPr>
          <w:sz w:val="24"/>
          <w:szCs w:val="24"/>
          <w:lang w:val="fr-CA"/>
        </w:rPr>
      </w:pPr>
      <w:r>
        <w:rPr>
          <w:sz w:val="24"/>
          <w:szCs w:val="24"/>
          <w:lang w:val="fr-CA"/>
        </w:rPr>
        <w:t>Banque centrale : Organisme responsable de la régulation de la masse monétaire (politique monétaire). La Banque du Canada est une banque centrale, c’est-à-dire un organisme chargé</w:t>
      </w:r>
      <w:r w:rsidR="0084367D">
        <w:rPr>
          <w:sz w:val="24"/>
          <w:szCs w:val="24"/>
          <w:lang w:val="fr-CA"/>
        </w:rPr>
        <w:t xml:space="preserve"> d’intervenir pour assurer la régulation de la quantité de monnaie en circulation. Autres banque centrale : la Banque d’Angleterre, la Banque du Japon, La Banque centrale européenne et la Réserve fédérale des États-Unis.</w:t>
      </w:r>
    </w:p>
    <w:p w:rsidR="0084367D" w:rsidRDefault="0084367D" w:rsidP="00AB1ADF">
      <w:pPr>
        <w:tabs>
          <w:tab w:val="left" w:pos="5145"/>
        </w:tabs>
        <w:rPr>
          <w:sz w:val="24"/>
          <w:szCs w:val="24"/>
          <w:lang w:val="fr-CA"/>
        </w:rPr>
      </w:pPr>
      <w:r>
        <w:rPr>
          <w:sz w:val="24"/>
          <w:szCs w:val="24"/>
          <w:lang w:val="fr-CA"/>
        </w:rPr>
        <w:t xml:space="preserve">La Banque du Canada est dirigée par un conseil d’administration formé par le gouverneur, le premier sous-gouverneur et douze administrateurs, dont le sous-ministre des Finances. Gouverneur actuel : Mark </w:t>
      </w:r>
      <w:proofErr w:type="spellStart"/>
      <w:r>
        <w:rPr>
          <w:sz w:val="24"/>
          <w:szCs w:val="24"/>
          <w:lang w:val="fr-CA"/>
        </w:rPr>
        <w:t>Carney</w:t>
      </w:r>
      <w:proofErr w:type="spellEnd"/>
      <w:r>
        <w:rPr>
          <w:sz w:val="24"/>
          <w:szCs w:val="24"/>
          <w:lang w:val="fr-CA"/>
        </w:rPr>
        <w:t>. Le ministre des finances choisit tous les membres du conseil dont le mandat est 3 ans sauf le gouverneur et le premier sous-gouverneur dont le mandat est 7 ans.</w:t>
      </w:r>
    </w:p>
    <w:p w:rsidR="0084367D" w:rsidRDefault="0084367D" w:rsidP="00AB1ADF">
      <w:pPr>
        <w:tabs>
          <w:tab w:val="left" w:pos="5145"/>
        </w:tabs>
        <w:rPr>
          <w:sz w:val="24"/>
          <w:szCs w:val="24"/>
          <w:lang w:val="fr-CA"/>
        </w:rPr>
      </w:pPr>
      <w:r>
        <w:rPr>
          <w:sz w:val="24"/>
          <w:szCs w:val="24"/>
          <w:lang w:val="fr-CA"/>
        </w:rPr>
        <w:lastRenderedPageBreak/>
        <w:t xml:space="preserve">Les banques à chartes (EX : </w:t>
      </w:r>
      <w:proofErr w:type="spellStart"/>
      <w:r>
        <w:rPr>
          <w:sz w:val="24"/>
          <w:szCs w:val="24"/>
          <w:lang w:val="fr-CA"/>
        </w:rPr>
        <w:t>Scotiabank</w:t>
      </w:r>
      <w:proofErr w:type="spellEnd"/>
      <w:r>
        <w:rPr>
          <w:sz w:val="24"/>
          <w:szCs w:val="24"/>
          <w:lang w:val="fr-CA"/>
        </w:rPr>
        <w:t xml:space="preserve">, RBC, CIBC, TD, Banque Nationale) appartiennent à leurs actionnaires. Leur but et de maximiser leurs profits, au bénéfice des actionnaires. Les banques centrales sont propriété de l’État et verse leur profit au gouvernement. Leur mission est de promouvoir l’intérêt général. Banque du Canada </w:t>
      </w:r>
      <w:proofErr w:type="gramStart"/>
      <w:r>
        <w:rPr>
          <w:sz w:val="24"/>
          <w:szCs w:val="24"/>
          <w:lang w:val="fr-CA"/>
        </w:rPr>
        <w:t>a</w:t>
      </w:r>
      <w:proofErr w:type="gramEnd"/>
      <w:r>
        <w:rPr>
          <w:sz w:val="24"/>
          <w:szCs w:val="24"/>
          <w:lang w:val="fr-CA"/>
        </w:rPr>
        <w:t xml:space="preserve"> 4 tâches : </w:t>
      </w:r>
    </w:p>
    <w:p w:rsidR="0084367D" w:rsidRDefault="00730D12" w:rsidP="0084367D">
      <w:pPr>
        <w:pStyle w:val="ListParagraph"/>
        <w:numPr>
          <w:ilvl w:val="0"/>
          <w:numId w:val="2"/>
        </w:numPr>
        <w:tabs>
          <w:tab w:val="left" w:pos="5145"/>
        </w:tabs>
        <w:rPr>
          <w:sz w:val="24"/>
          <w:szCs w:val="24"/>
          <w:lang w:val="fr-CA"/>
        </w:rPr>
      </w:pPr>
      <w:r>
        <w:rPr>
          <w:sz w:val="24"/>
          <w:szCs w:val="24"/>
          <w:lang w:val="fr-CA"/>
        </w:rPr>
        <w:t>Le droit exclusif d’émettre les billets de banque</w:t>
      </w:r>
    </w:p>
    <w:p w:rsidR="00730D12" w:rsidRDefault="00730D12" w:rsidP="0084367D">
      <w:pPr>
        <w:pStyle w:val="ListParagraph"/>
        <w:numPr>
          <w:ilvl w:val="0"/>
          <w:numId w:val="2"/>
        </w:numPr>
        <w:tabs>
          <w:tab w:val="left" w:pos="5145"/>
        </w:tabs>
        <w:rPr>
          <w:sz w:val="24"/>
          <w:szCs w:val="24"/>
          <w:lang w:val="fr-CA"/>
        </w:rPr>
      </w:pPr>
      <w:r>
        <w:rPr>
          <w:sz w:val="24"/>
          <w:szCs w:val="24"/>
          <w:lang w:val="fr-CA"/>
        </w:rPr>
        <w:t>Agir comme banque auprès des banques à charte</w:t>
      </w:r>
    </w:p>
    <w:p w:rsidR="00730D12" w:rsidRDefault="00730D12" w:rsidP="0084367D">
      <w:pPr>
        <w:pStyle w:val="ListParagraph"/>
        <w:numPr>
          <w:ilvl w:val="0"/>
          <w:numId w:val="2"/>
        </w:numPr>
        <w:tabs>
          <w:tab w:val="left" w:pos="5145"/>
        </w:tabs>
        <w:rPr>
          <w:sz w:val="24"/>
          <w:szCs w:val="24"/>
          <w:lang w:val="fr-CA"/>
        </w:rPr>
      </w:pPr>
      <w:r>
        <w:rPr>
          <w:sz w:val="24"/>
          <w:szCs w:val="24"/>
          <w:lang w:val="fr-CA"/>
        </w:rPr>
        <w:t>Intervenir en tant qu’agent financier du gouvernement fédéral</w:t>
      </w:r>
    </w:p>
    <w:p w:rsidR="00730D12" w:rsidRPr="00730D12" w:rsidRDefault="00730D12" w:rsidP="0084367D">
      <w:pPr>
        <w:pStyle w:val="ListParagraph"/>
        <w:numPr>
          <w:ilvl w:val="0"/>
          <w:numId w:val="2"/>
        </w:numPr>
        <w:tabs>
          <w:tab w:val="left" w:pos="5145"/>
        </w:tabs>
        <w:rPr>
          <w:b/>
          <w:sz w:val="24"/>
          <w:szCs w:val="24"/>
          <w:lang w:val="fr-CA"/>
        </w:rPr>
      </w:pPr>
      <w:r w:rsidRPr="00730D12">
        <w:rPr>
          <w:b/>
          <w:sz w:val="24"/>
          <w:szCs w:val="24"/>
          <w:lang w:val="fr-CA"/>
        </w:rPr>
        <w:t>Assurer la régulation de la masse monétaire, qu’on appelle aussi l’offre de monnaie. LA régulation de l’offre de monnaie s’appelle politique monétaire.</w:t>
      </w:r>
      <w:r>
        <w:rPr>
          <w:b/>
          <w:sz w:val="24"/>
          <w:szCs w:val="24"/>
          <w:lang w:val="fr-CA"/>
        </w:rPr>
        <w:t xml:space="preserve"> </w:t>
      </w:r>
      <w:r>
        <w:rPr>
          <w:sz w:val="24"/>
          <w:szCs w:val="24"/>
          <w:lang w:val="fr-CA"/>
        </w:rPr>
        <w:t>(TACHE LA PLUS IMPORTANTE!)</w:t>
      </w:r>
    </w:p>
    <w:p w:rsidR="00730D12" w:rsidRDefault="00730D12" w:rsidP="00730D12">
      <w:pPr>
        <w:tabs>
          <w:tab w:val="left" w:pos="5145"/>
        </w:tabs>
        <w:rPr>
          <w:sz w:val="24"/>
          <w:szCs w:val="24"/>
          <w:lang w:val="fr-CA"/>
        </w:rPr>
      </w:pPr>
      <w:r>
        <w:rPr>
          <w:sz w:val="24"/>
          <w:szCs w:val="24"/>
          <w:lang w:val="fr-CA"/>
        </w:rPr>
        <w:t>Offre de monnaie(ou masse monétaire) : Quantité de monnaie en circulation dans l’économie.</w:t>
      </w:r>
    </w:p>
    <w:p w:rsidR="00730D12" w:rsidRDefault="00730D12" w:rsidP="00730D12">
      <w:pPr>
        <w:tabs>
          <w:tab w:val="left" w:pos="5145"/>
        </w:tabs>
        <w:rPr>
          <w:sz w:val="24"/>
          <w:szCs w:val="24"/>
          <w:lang w:val="fr-CA"/>
        </w:rPr>
      </w:pPr>
      <w:r>
        <w:rPr>
          <w:sz w:val="24"/>
          <w:szCs w:val="24"/>
          <w:lang w:val="fr-CA"/>
        </w:rPr>
        <w:t>Politique monétaire : Politique de régulation de la masse monétaire, gérée par la banque centrale.</w:t>
      </w:r>
    </w:p>
    <w:p w:rsidR="00730D12" w:rsidRDefault="00730D12" w:rsidP="00730D12">
      <w:pPr>
        <w:tabs>
          <w:tab w:val="left" w:pos="5145"/>
        </w:tabs>
        <w:rPr>
          <w:sz w:val="24"/>
          <w:szCs w:val="24"/>
          <w:lang w:val="fr-CA"/>
        </w:rPr>
      </w:pPr>
      <w:r>
        <w:rPr>
          <w:sz w:val="24"/>
          <w:szCs w:val="24"/>
          <w:lang w:val="fr-CA"/>
        </w:rPr>
        <w:t xml:space="preserve">Les variations de masse monétaires influencent profondément l’économie. 2 des 10 principes d’économie nous rappellent que les prix montent lorsque l’État </w:t>
      </w:r>
      <w:r w:rsidR="00855591">
        <w:rPr>
          <w:sz w:val="24"/>
          <w:szCs w:val="24"/>
          <w:lang w:val="fr-CA"/>
        </w:rPr>
        <w:t>émet</w:t>
      </w:r>
      <w:r>
        <w:rPr>
          <w:sz w:val="24"/>
          <w:szCs w:val="24"/>
          <w:lang w:val="fr-CA"/>
        </w:rPr>
        <w:t xml:space="preserve"> trop de monnaie et que la société </w:t>
      </w:r>
      <w:proofErr w:type="gramStart"/>
      <w:r>
        <w:rPr>
          <w:sz w:val="24"/>
          <w:szCs w:val="24"/>
          <w:lang w:val="fr-CA"/>
        </w:rPr>
        <w:t>a</w:t>
      </w:r>
      <w:proofErr w:type="gramEnd"/>
      <w:r>
        <w:rPr>
          <w:sz w:val="24"/>
          <w:szCs w:val="24"/>
          <w:lang w:val="fr-CA"/>
        </w:rPr>
        <w:t xml:space="preserve"> court terme est soumis à un arbitrage entre l’inflation et le chômage. Les décisions de la Banque du Canada déterminent le taux d’inflation à long terme et exercent une influence majeure sur les taux de chômage et d’inflation, ainsi que sur le niveau de production à court terme. Le gouverneur de la Banque du Canada est considéré comme le 2</w:t>
      </w:r>
      <w:r w:rsidRPr="00730D12">
        <w:rPr>
          <w:sz w:val="24"/>
          <w:szCs w:val="24"/>
          <w:vertAlign w:val="superscript"/>
          <w:lang w:val="fr-CA"/>
        </w:rPr>
        <w:t>ème</w:t>
      </w:r>
      <w:r>
        <w:rPr>
          <w:sz w:val="24"/>
          <w:szCs w:val="24"/>
          <w:lang w:val="fr-CA"/>
        </w:rPr>
        <w:t xml:space="preserve"> personnage en puissance du pays sur le plan économique.</w:t>
      </w:r>
    </w:p>
    <w:p w:rsidR="00855591" w:rsidRDefault="00855591" w:rsidP="00730D12">
      <w:pPr>
        <w:tabs>
          <w:tab w:val="left" w:pos="5145"/>
        </w:tabs>
        <w:rPr>
          <w:sz w:val="24"/>
          <w:szCs w:val="24"/>
          <w:lang w:val="fr-CA"/>
        </w:rPr>
      </w:pPr>
      <w:r>
        <w:rPr>
          <w:sz w:val="24"/>
          <w:szCs w:val="24"/>
          <w:lang w:val="fr-CA"/>
        </w:rPr>
        <w:t>LES BANQUES À CHARTES ET L’OFFRE DE MONNAIE</w:t>
      </w:r>
    </w:p>
    <w:p w:rsidR="00855591" w:rsidRDefault="00855591" w:rsidP="00730D12">
      <w:pPr>
        <w:tabs>
          <w:tab w:val="left" w:pos="5145"/>
        </w:tabs>
        <w:rPr>
          <w:sz w:val="24"/>
          <w:szCs w:val="24"/>
          <w:lang w:val="fr-CA"/>
        </w:rPr>
      </w:pPr>
      <w:r>
        <w:rPr>
          <w:sz w:val="24"/>
          <w:szCs w:val="24"/>
          <w:lang w:val="fr-CA"/>
        </w:rPr>
        <w:t>Réserves : Dépôts que les banques ont conservés sans les transformer en prêts.</w:t>
      </w:r>
    </w:p>
    <w:p w:rsidR="00855591" w:rsidRDefault="00855591" w:rsidP="00730D12">
      <w:pPr>
        <w:tabs>
          <w:tab w:val="left" w:pos="5145"/>
        </w:tabs>
        <w:rPr>
          <w:sz w:val="24"/>
          <w:szCs w:val="24"/>
          <w:lang w:val="fr-CA"/>
        </w:rPr>
      </w:pPr>
      <w:r>
        <w:rPr>
          <w:sz w:val="24"/>
          <w:szCs w:val="24"/>
          <w:lang w:val="fr-CA"/>
        </w:rPr>
        <w:t>Système bancaire à réserves totales : Système bancaire dans lequel les banques conservent en réserve 100 % des dépôts.</w:t>
      </w:r>
    </w:p>
    <w:p w:rsidR="00855591" w:rsidRDefault="00855591" w:rsidP="00730D12">
      <w:pPr>
        <w:tabs>
          <w:tab w:val="left" w:pos="5145"/>
        </w:tabs>
        <w:rPr>
          <w:sz w:val="24"/>
          <w:szCs w:val="24"/>
          <w:lang w:val="fr-CA"/>
        </w:rPr>
      </w:pPr>
      <w:r>
        <w:rPr>
          <w:sz w:val="24"/>
          <w:szCs w:val="24"/>
          <w:lang w:val="fr-CA"/>
        </w:rPr>
        <w:t>Si les banques conservent en réserve tous les dépôts, elles n’ont aucune influence sur l’offre de monnaie.</w:t>
      </w:r>
    </w:p>
    <w:p w:rsidR="00855591" w:rsidRDefault="00855591" w:rsidP="00730D12">
      <w:pPr>
        <w:tabs>
          <w:tab w:val="left" w:pos="5145"/>
        </w:tabs>
        <w:rPr>
          <w:sz w:val="24"/>
          <w:szCs w:val="24"/>
          <w:lang w:val="fr-CA"/>
        </w:rPr>
      </w:pPr>
      <w:r>
        <w:rPr>
          <w:sz w:val="24"/>
          <w:szCs w:val="24"/>
          <w:lang w:val="fr-CA"/>
        </w:rPr>
        <w:t>LA CRÉATION DE MONNAIE DANS UN SYSTÈME À RÉSERVES FRACTIONNAIRES</w:t>
      </w:r>
    </w:p>
    <w:p w:rsidR="00855591" w:rsidRDefault="00855591" w:rsidP="00730D12">
      <w:pPr>
        <w:tabs>
          <w:tab w:val="left" w:pos="5145"/>
        </w:tabs>
        <w:rPr>
          <w:sz w:val="24"/>
          <w:szCs w:val="24"/>
          <w:lang w:val="fr-CA"/>
        </w:rPr>
      </w:pPr>
      <w:r>
        <w:rPr>
          <w:sz w:val="24"/>
          <w:szCs w:val="24"/>
          <w:lang w:val="fr-CA"/>
        </w:rPr>
        <w:t>Système bancaires à réserves fractionnaires : Système dans lequel les banques ne conservent en réserves qu’une partie des dépôts.</w:t>
      </w:r>
    </w:p>
    <w:p w:rsidR="00855591" w:rsidRDefault="00855591" w:rsidP="00730D12">
      <w:pPr>
        <w:tabs>
          <w:tab w:val="left" w:pos="5145"/>
        </w:tabs>
        <w:rPr>
          <w:sz w:val="24"/>
          <w:szCs w:val="24"/>
          <w:lang w:val="fr-CA"/>
        </w:rPr>
      </w:pPr>
      <w:r>
        <w:rPr>
          <w:sz w:val="24"/>
          <w:szCs w:val="24"/>
          <w:lang w:val="fr-CA"/>
        </w:rPr>
        <w:t>Coefficient de réserve : fraction des dépôts que les banques conservent en réserves.</w:t>
      </w:r>
      <w:r w:rsidR="00E84F11">
        <w:rPr>
          <w:sz w:val="24"/>
          <w:szCs w:val="24"/>
          <w:lang w:val="fr-CA"/>
        </w:rPr>
        <w:t xml:space="preserve"> Ce coefficient est fonction à la fois de la règlementation gouvernementale et des politiques des banques. Dans certains pays, la banque centrale exige le maintien d’un montant minimum de </w:t>
      </w:r>
      <w:r w:rsidR="00E84F11">
        <w:rPr>
          <w:sz w:val="24"/>
          <w:szCs w:val="24"/>
          <w:lang w:val="fr-CA"/>
        </w:rPr>
        <w:lastRenderedPageBreak/>
        <w:t>réserves appelé réserves obligatoires. Il arrive parfois que les banques maintiennent des réserves dépassant le minimum légal, pour assurer de ne pas être à court de liquidités.</w:t>
      </w:r>
    </w:p>
    <w:p w:rsidR="00E84F11" w:rsidRDefault="00E84F11" w:rsidP="00730D12">
      <w:pPr>
        <w:tabs>
          <w:tab w:val="left" w:pos="5145"/>
        </w:tabs>
        <w:rPr>
          <w:sz w:val="24"/>
          <w:szCs w:val="24"/>
          <w:lang w:val="fr-CA"/>
        </w:rPr>
      </w:pPr>
      <w:r>
        <w:rPr>
          <w:sz w:val="24"/>
          <w:szCs w:val="24"/>
          <w:lang w:val="fr-CA"/>
        </w:rPr>
        <w:t>Quand les banques ne conservent en réserves qu’une fraction des dépôts, elles créent de la monnaie.</w:t>
      </w:r>
    </w:p>
    <w:p w:rsidR="00E84F11" w:rsidRDefault="00E84F11" w:rsidP="00730D12">
      <w:pPr>
        <w:tabs>
          <w:tab w:val="left" w:pos="5145"/>
        </w:tabs>
        <w:rPr>
          <w:sz w:val="24"/>
          <w:szCs w:val="24"/>
          <w:lang w:val="fr-CA"/>
        </w:rPr>
      </w:pPr>
      <w:r>
        <w:rPr>
          <w:sz w:val="24"/>
          <w:szCs w:val="24"/>
          <w:lang w:val="fr-CA"/>
        </w:rPr>
        <w:t>L’économie est plus liquide et ses moyens d’échanges se multiplient, sans toutefois que la richesse soit augmentée.</w:t>
      </w:r>
    </w:p>
    <w:p w:rsidR="00E84F11" w:rsidRDefault="00E84F11" w:rsidP="00730D12">
      <w:pPr>
        <w:tabs>
          <w:tab w:val="left" w:pos="5145"/>
        </w:tabs>
        <w:rPr>
          <w:sz w:val="24"/>
          <w:szCs w:val="24"/>
          <w:lang w:val="fr-CA"/>
        </w:rPr>
      </w:pPr>
      <w:r>
        <w:rPr>
          <w:sz w:val="24"/>
          <w:szCs w:val="24"/>
          <w:lang w:val="fr-CA"/>
        </w:rPr>
        <w:t>LE MULTIPLICATEUR MONÉTAIRE</w:t>
      </w:r>
    </w:p>
    <w:p w:rsidR="00E84F11" w:rsidRDefault="006A5704" w:rsidP="00730D12">
      <w:pPr>
        <w:tabs>
          <w:tab w:val="left" w:pos="5145"/>
        </w:tabs>
        <w:rPr>
          <w:sz w:val="24"/>
          <w:szCs w:val="24"/>
          <w:lang w:val="fr-CA"/>
        </w:rPr>
      </w:pPr>
      <w:r>
        <w:rPr>
          <w:sz w:val="24"/>
          <w:szCs w:val="24"/>
          <w:lang w:val="fr-CA"/>
        </w:rPr>
        <w:t>Multiplicateur monétaire : La quantité de monnaie totale créée par le système bancaire à partir d’un nouveau dollar de réserve.</w:t>
      </w:r>
    </w:p>
    <w:p w:rsidR="006A5704" w:rsidRDefault="006A5704" w:rsidP="00730D12">
      <w:pPr>
        <w:tabs>
          <w:tab w:val="left" w:pos="5145"/>
        </w:tabs>
        <w:rPr>
          <w:sz w:val="24"/>
          <w:szCs w:val="24"/>
          <w:lang w:val="fr-CA"/>
        </w:rPr>
      </w:pPr>
      <w:r>
        <w:rPr>
          <w:sz w:val="24"/>
          <w:szCs w:val="24"/>
          <w:lang w:val="fr-CA"/>
        </w:rPr>
        <w:t>Le multiplicateur monétaire est l’inverse du coefficient de réserve. Si R est le coefficient de réserve de toutes les banques dans une économie donnée, chaque dollar de réserve génère 1/R dollar de monnaie</w:t>
      </w:r>
      <w:r w:rsidR="00862F02">
        <w:rPr>
          <w:sz w:val="24"/>
          <w:szCs w:val="24"/>
          <w:lang w:val="fr-CA"/>
        </w:rPr>
        <w:t>.</w:t>
      </w:r>
    </w:p>
    <w:p w:rsidR="00EE2F9F" w:rsidRDefault="00862F02" w:rsidP="00730D12">
      <w:pPr>
        <w:tabs>
          <w:tab w:val="left" w:pos="5145"/>
        </w:tabs>
        <w:rPr>
          <w:sz w:val="24"/>
          <w:szCs w:val="24"/>
          <w:lang w:val="fr-CA"/>
        </w:rPr>
      </w:pPr>
      <w:r>
        <w:rPr>
          <w:sz w:val="24"/>
          <w:szCs w:val="24"/>
          <w:lang w:val="fr-CA"/>
        </w:rPr>
        <w:t xml:space="preserve">Formule démontre que la quantité de monnaie que les banques peuvent créer en fonction du coefficient de réserve. Si ce dernier est égal à 1/20  (5%) le système bancaire aura 20 fois plus de dépôts que de réserves et le multiplicateur monétaire sera égal à 20. Chaque dollar de réserve génèrera 20 $ de monnaie. Si le coefficient de réserve passe à 1/5 (20%). Les dépôts seront 5 fois supérieurs aux réserves, le multiplicateur monétaire sera de 5 et chaque dollar de réserve générera 5$ de monnaie. </w:t>
      </w:r>
    </w:p>
    <w:p w:rsidR="00EE2F9F" w:rsidRDefault="00862F02" w:rsidP="00730D12">
      <w:pPr>
        <w:tabs>
          <w:tab w:val="left" w:pos="5145"/>
        </w:tabs>
        <w:rPr>
          <w:sz w:val="24"/>
          <w:szCs w:val="24"/>
          <w:lang w:val="fr-CA"/>
        </w:rPr>
      </w:pPr>
      <w:r>
        <w:rPr>
          <w:sz w:val="24"/>
          <w:szCs w:val="24"/>
          <w:lang w:val="fr-CA"/>
        </w:rPr>
        <w:t>On peut donc conclure que plus le coefficient de réserve est élevé, moins les banques seront en mesure de faire des prêts et plus le multiplicateur monétaire sera faible. Quand le coefficient de réserve est égal à 100 %</w:t>
      </w:r>
      <w:r w:rsidR="00EE2F9F">
        <w:rPr>
          <w:sz w:val="24"/>
          <w:szCs w:val="24"/>
          <w:lang w:val="fr-CA"/>
        </w:rPr>
        <w:t xml:space="preserve"> soit 1</w:t>
      </w:r>
      <w:r>
        <w:rPr>
          <w:sz w:val="24"/>
          <w:szCs w:val="24"/>
          <w:lang w:val="fr-CA"/>
        </w:rPr>
        <w:t xml:space="preserve">, </w:t>
      </w:r>
      <w:r w:rsidR="00EE2F9F">
        <w:rPr>
          <w:sz w:val="24"/>
          <w:szCs w:val="24"/>
          <w:lang w:val="fr-CA"/>
        </w:rPr>
        <w:t>c.-à-d. que les banques ne consent aucun prêts et ne créent pas de monnaie.</w:t>
      </w:r>
    </w:p>
    <w:p w:rsidR="00862F02" w:rsidRDefault="00EE2F9F" w:rsidP="00730D12">
      <w:pPr>
        <w:tabs>
          <w:tab w:val="left" w:pos="5145"/>
        </w:tabs>
        <w:rPr>
          <w:sz w:val="24"/>
          <w:szCs w:val="24"/>
          <w:lang w:val="fr-CA"/>
        </w:rPr>
      </w:pPr>
      <w:r>
        <w:rPr>
          <w:sz w:val="24"/>
          <w:szCs w:val="24"/>
          <w:lang w:val="fr-CA"/>
        </w:rPr>
        <w:t>LES INSTRUMENTS DE RÉGULATION MONÉTAIRE DE LA BANQUE DU CANADA</w:t>
      </w:r>
    </w:p>
    <w:p w:rsidR="00EE2F9F" w:rsidRDefault="00EE2F9F" w:rsidP="00730D12">
      <w:pPr>
        <w:tabs>
          <w:tab w:val="left" w:pos="5145"/>
        </w:tabs>
        <w:rPr>
          <w:sz w:val="24"/>
          <w:szCs w:val="24"/>
          <w:lang w:val="fr-CA"/>
        </w:rPr>
      </w:pPr>
      <w:r>
        <w:rPr>
          <w:sz w:val="24"/>
          <w:szCs w:val="24"/>
          <w:lang w:val="fr-CA"/>
        </w:rPr>
        <w:t xml:space="preserve">L’ensemble des banques centrales dans le monde utilisent différents outils de politique monétaire, dont les opérations d’open </w:t>
      </w:r>
      <w:proofErr w:type="spellStart"/>
      <w:r>
        <w:rPr>
          <w:sz w:val="24"/>
          <w:szCs w:val="24"/>
          <w:lang w:val="fr-CA"/>
        </w:rPr>
        <w:t>market</w:t>
      </w:r>
      <w:proofErr w:type="spellEnd"/>
      <w:r>
        <w:rPr>
          <w:sz w:val="24"/>
          <w:szCs w:val="24"/>
          <w:lang w:val="fr-CA"/>
        </w:rPr>
        <w:t xml:space="preserve">, les variations des réserves obligatoires et les variations du taux d’intérêt pour les prêts au jour le jour. La Banque du Canada utilise actuellement comme outils les opérations d’open </w:t>
      </w:r>
      <w:proofErr w:type="spellStart"/>
      <w:r>
        <w:rPr>
          <w:sz w:val="24"/>
          <w:szCs w:val="24"/>
          <w:lang w:val="fr-CA"/>
        </w:rPr>
        <w:t>market</w:t>
      </w:r>
      <w:proofErr w:type="spellEnd"/>
      <w:r>
        <w:rPr>
          <w:sz w:val="24"/>
          <w:szCs w:val="24"/>
          <w:lang w:val="fr-CA"/>
        </w:rPr>
        <w:t xml:space="preserve"> et les variations du taux d’intérêt pour les prêts au jour le jour aussi appelé taux directeur.</w:t>
      </w:r>
    </w:p>
    <w:p w:rsidR="00EE2F9F" w:rsidRDefault="00EE2F9F" w:rsidP="00730D12">
      <w:pPr>
        <w:tabs>
          <w:tab w:val="left" w:pos="5145"/>
        </w:tabs>
        <w:rPr>
          <w:sz w:val="24"/>
          <w:szCs w:val="24"/>
          <w:lang w:val="fr-CA"/>
        </w:rPr>
      </w:pPr>
      <w:r>
        <w:rPr>
          <w:sz w:val="24"/>
          <w:szCs w:val="24"/>
          <w:lang w:val="fr-CA"/>
        </w:rPr>
        <w:t>LES OPÉRATIONS D’OPEN MARKET</w:t>
      </w:r>
    </w:p>
    <w:p w:rsidR="00EE2F9F" w:rsidRDefault="00EE2F9F" w:rsidP="00730D12">
      <w:pPr>
        <w:tabs>
          <w:tab w:val="left" w:pos="5145"/>
        </w:tabs>
        <w:rPr>
          <w:sz w:val="24"/>
          <w:szCs w:val="24"/>
          <w:lang w:val="fr-CA"/>
        </w:rPr>
      </w:pPr>
      <w:r>
        <w:rPr>
          <w:sz w:val="24"/>
          <w:szCs w:val="24"/>
          <w:lang w:val="fr-CA"/>
        </w:rPr>
        <w:t xml:space="preserve">Opération d’open </w:t>
      </w:r>
      <w:proofErr w:type="spellStart"/>
      <w:r>
        <w:rPr>
          <w:sz w:val="24"/>
          <w:szCs w:val="24"/>
          <w:lang w:val="fr-CA"/>
        </w:rPr>
        <w:t>market</w:t>
      </w:r>
      <w:proofErr w:type="spellEnd"/>
      <w:r>
        <w:rPr>
          <w:sz w:val="24"/>
          <w:szCs w:val="24"/>
          <w:lang w:val="fr-CA"/>
        </w:rPr>
        <w:t> : Opérations d’achat ou de vente d’obligations d’État par la banque centrale.</w:t>
      </w:r>
    </w:p>
    <w:p w:rsidR="00EE2F9F" w:rsidRDefault="00EE2F9F" w:rsidP="00730D12">
      <w:pPr>
        <w:tabs>
          <w:tab w:val="left" w:pos="5145"/>
        </w:tabs>
        <w:rPr>
          <w:sz w:val="24"/>
          <w:szCs w:val="24"/>
          <w:lang w:val="fr-CA"/>
        </w:rPr>
      </w:pPr>
      <w:r>
        <w:rPr>
          <w:sz w:val="24"/>
          <w:szCs w:val="24"/>
          <w:lang w:val="fr-CA"/>
        </w:rPr>
        <w:lastRenderedPageBreak/>
        <w:t>Pour augment</w:t>
      </w:r>
      <w:r w:rsidR="00A54235">
        <w:rPr>
          <w:sz w:val="24"/>
          <w:szCs w:val="24"/>
          <w:lang w:val="fr-CA"/>
        </w:rPr>
        <w:t>er la quantité de monnaie en circulation, les banques centrales peuvent acheter quelque chose, tandis que pour la diminuer, elles vendent quelque chose, peu importe</w:t>
      </w:r>
      <w:r w:rsidR="00EA3A07">
        <w:rPr>
          <w:sz w:val="24"/>
          <w:szCs w:val="24"/>
          <w:lang w:val="fr-CA"/>
        </w:rPr>
        <w:t xml:space="preserve"> </w:t>
      </w:r>
      <w:r w:rsidR="00A54235">
        <w:rPr>
          <w:sz w:val="24"/>
          <w:szCs w:val="24"/>
          <w:lang w:val="fr-CA"/>
        </w:rPr>
        <w:t>ce qu’elles achètent ou vendent.</w:t>
      </w:r>
      <w:r w:rsidR="00EA3A07">
        <w:rPr>
          <w:sz w:val="24"/>
          <w:szCs w:val="24"/>
          <w:lang w:val="fr-CA"/>
        </w:rPr>
        <w:t xml:space="preserve"> La Banque du Canada achète et vend un grand volume d’obligations du gouvernement canadien. Elle réalise des opérations d’open </w:t>
      </w:r>
      <w:proofErr w:type="spellStart"/>
      <w:r w:rsidR="00EA3A07">
        <w:rPr>
          <w:sz w:val="24"/>
          <w:szCs w:val="24"/>
          <w:lang w:val="fr-CA"/>
        </w:rPr>
        <w:t>market</w:t>
      </w:r>
      <w:proofErr w:type="spellEnd"/>
      <w:r w:rsidR="00EA3A07">
        <w:rPr>
          <w:sz w:val="24"/>
          <w:szCs w:val="24"/>
          <w:lang w:val="fr-CA"/>
        </w:rPr>
        <w:t xml:space="preserve"> en faisant ceci. Pour augmenter l’offre de monnaie, elle achète des obligations fédérales ou des Bons de Trésor (obligations à court terme). Les dollars que la Banque du Canada verse de ses achats font augmenter la quantité de monnaie en circulation, dont une partie sera détenue sous forme de numéraire et dont le reste sera déposé dans des comptes bancaires.</w:t>
      </w:r>
    </w:p>
    <w:p w:rsidR="00EA3A07" w:rsidRDefault="00EA3A07" w:rsidP="00730D12">
      <w:pPr>
        <w:tabs>
          <w:tab w:val="left" w:pos="5145"/>
        </w:tabs>
        <w:rPr>
          <w:sz w:val="24"/>
          <w:szCs w:val="24"/>
          <w:lang w:val="fr-CA"/>
        </w:rPr>
      </w:pPr>
      <w:r>
        <w:rPr>
          <w:sz w:val="24"/>
          <w:szCs w:val="24"/>
          <w:lang w:val="fr-CA"/>
        </w:rPr>
        <w:t>La Banque vend des obligations de l’État au public pour réduire la quantité de monnaie en circulation.</w:t>
      </w:r>
      <w:r w:rsidR="00126288">
        <w:rPr>
          <w:sz w:val="24"/>
          <w:szCs w:val="24"/>
          <w:lang w:val="fr-CA"/>
        </w:rPr>
        <w:t xml:space="preserve"> </w:t>
      </w:r>
    </w:p>
    <w:p w:rsidR="00126288" w:rsidRDefault="00126288" w:rsidP="00730D12">
      <w:pPr>
        <w:tabs>
          <w:tab w:val="left" w:pos="5145"/>
        </w:tabs>
        <w:rPr>
          <w:sz w:val="24"/>
          <w:szCs w:val="24"/>
          <w:lang w:val="fr-CA"/>
        </w:rPr>
      </w:pPr>
      <w:r>
        <w:rPr>
          <w:sz w:val="24"/>
          <w:szCs w:val="24"/>
          <w:lang w:val="fr-CA"/>
        </w:rPr>
        <w:t>La Banque intervient également en vendant ou achetant « quelque chose » sur le marché des changes. Ces transactions concernent les devises étrangères et s’appellent opérations sur le marché des changes.</w:t>
      </w:r>
    </w:p>
    <w:p w:rsidR="00126288" w:rsidRDefault="00126288" w:rsidP="00730D12">
      <w:pPr>
        <w:tabs>
          <w:tab w:val="left" w:pos="5145"/>
        </w:tabs>
        <w:rPr>
          <w:sz w:val="24"/>
          <w:szCs w:val="24"/>
          <w:lang w:val="fr-CA"/>
        </w:rPr>
      </w:pPr>
      <w:r>
        <w:rPr>
          <w:sz w:val="24"/>
          <w:szCs w:val="24"/>
          <w:lang w:val="fr-CA"/>
        </w:rPr>
        <w:t>Opérations sur le marché des changes : Achat ou vente de devises étrangères par la Banque du Canada.</w:t>
      </w:r>
    </w:p>
    <w:p w:rsidR="00126288" w:rsidRDefault="00126288" w:rsidP="00730D12">
      <w:pPr>
        <w:tabs>
          <w:tab w:val="left" w:pos="5145"/>
        </w:tabs>
        <w:rPr>
          <w:sz w:val="24"/>
          <w:szCs w:val="24"/>
          <w:lang w:val="fr-CA"/>
        </w:rPr>
      </w:pPr>
      <w:r>
        <w:rPr>
          <w:sz w:val="24"/>
          <w:szCs w:val="24"/>
          <w:lang w:val="fr-CA"/>
        </w:rPr>
        <w:t xml:space="preserve">Si la Banque achète sur ce marché 100 millions de dollars U.S au prix de 120 millions de dollars CDN, l’offre de la monnaie augmente immédiatement de 120 millions de dollars. </w:t>
      </w:r>
      <w:proofErr w:type="spellStart"/>
      <w:r>
        <w:rPr>
          <w:sz w:val="24"/>
          <w:szCs w:val="24"/>
          <w:lang w:val="fr-CA"/>
        </w:rPr>
        <w:t>Qaund</w:t>
      </w:r>
      <w:proofErr w:type="spellEnd"/>
      <w:r>
        <w:rPr>
          <w:sz w:val="24"/>
          <w:szCs w:val="24"/>
          <w:lang w:val="fr-CA"/>
        </w:rPr>
        <w:t xml:space="preserve"> elle défait une partie de ses réserves en devises, elle obtient des dollars canadiens en échange. Ces dollars retirés de la circulation réduisent d’autant l’offre de la monnaie canadienne.</w:t>
      </w:r>
    </w:p>
    <w:p w:rsidR="00126288" w:rsidRDefault="00126288" w:rsidP="00730D12">
      <w:pPr>
        <w:tabs>
          <w:tab w:val="left" w:pos="5145"/>
        </w:tabs>
        <w:rPr>
          <w:sz w:val="24"/>
          <w:szCs w:val="24"/>
          <w:lang w:val="fr-CA"/>
        </w:rPr>
      </w:pPr>
      <w:r>
        <w:rPr>
          <w:sz w:val="24"/>
          <w:szCs w:val="24"/>
          <w:lang w:val="fr-CA"/>
        </w:rPr>
        <w:t>Quand la Banque décide de vendre des devises étrangères pour soutenir le taux de change du dollar CDN, sans vouloir réduire l’offre, elle utilise alors les dollars CDN acquis sur les marchés des changes pour acheter des obligations d’État et remet ainsi des dollars canadiens en circulation. Ce processus d’annulation d’une opération sur le marché se nomme stérilisation.</w:t>
      </w:r>
    </w:p>
    <w:p w:rsidR="00126288" w:rsidRDefault="00126288" w:rsidP="00730D12">
      <w:pPr>
        <w:tabs>
          <w:tab w:val="left" w:pos="5145"/>
        </w:tabs>
        <w:rPr>
          <w:sz w:val="24"/>
          <w:szCs w:val="24"/>
          <w:lang w:val="fr-CA"/>
        </w:rPr>
      </w:pPr>
      <w:r>
        <w:rPr>
          <w:sz w:val="24"/>
          <w:szCs w:val="24"/>
          <w:lang w:val="fr-CA"/>
        </w:rPr>
        <w:t xml:space="preserve">Stérilisation : Opération d’open </w:t>
      </w:r>
      <w:proofErr w:type="spellStart"/>
      <w:r>
        <w:rPr>
          <w:sz w:val="24"/>
          <w:szCs w:val="24"/>
          <w:lang w:val="fr-CA"/>
        </w:rPr>
        <w:t>market</w:t>
      </w:r>
      <w:proofErr w:type="spellEnd"/>
      <w:r>
        <w:rPr>
          <w:sz w:val="24"/>
          <w:szCs w:val="24"/>
          <w:lang w:val="fr-CA"/>
        </w:rPr>
        <w:t xml:space="preserve"> qui vise à annuler les effets, sur la quantité de monnaie en circulation, d’opérations effectuées sur le marché des changes.</w:t>
      </w:r>
    </w:p>
    <w:p w:rsidR="00126288" w:rsidRDefault="00126288" w:rsidP="00730D12">
      <w:pPr>
        <w:tabs>
          <w:tab w:val="left" w:pos="5145"/>
        </w:tabs>
        <w:rPr>
          <w:sz w:val="24"/>
          <w:szCs w:val="24"/>
          <w:lang w:val="fr-CA"/>
        </w:rPr>
      </w:pPr>
      <w:r>
        <w:rPr>
          <w:sz w:val="24"/>
          <w:szCs w:val="24"/>
          <w:lang w:val="fr-CA"/>
        </w:rPr>
        <w:t>LES RÉSERVES OBLIGATOIRES</w:t>
      </w:r>
    </w:p>
    <w:p w:rsidR="00126288" w:rsidRDefault="00126288" w:rsidP="00730D12">
      <w:pPr>
        <w:tabs>
          <w:tab w:val="left" w:pos="5145"/>
        </w:tabs>
        <w:rPr>
          <w:sz w:val="24"/>
          <w:szCs w:val="24"/>
          <w:lang w:val="fr-CA"/>
        </w:rPr>
      </w:pPr>
      <w:r>
        <w:rPr>
          <w:sz w:val="24"/>
          <w:szCs w:val="24"/>
          <w:lang w:val="fr-CA"/>
        </w:rPr>
        <w:t>Réserves obligatoires : Contrainte imposée par la banque centrale sur le montant minimal des réserves, exprimée en pourcentage des dépôts du public.</w:t>
      </w:r>
    </w:p>
    <w:p w:rsidR="00126288" w:rsidRDefault="00046BD7" w:rsidP="00730D12">
      <w:pPr>
        <w:tabs>
          <w:tab w:val="left" w:pos="5145"/>
        </w:tabs>
        <w:rPr>
          <w:sz w:val="24"/>
          <w:szCs w:val="24"/>
          <w:lang w:val="fr-CA"/>
        </w:rPr>
      </w:pPr>
      <w:r>
        <w:rPr>
          <w:sz w:val="24"/>
          <w:szCs w:val="24"/>
          <w:lang w:val="fr-CA"/>
        </w:rPr>
        <w:t xml:space="preserve">Un coefficient de réserve obligatoire force les banques à maintenir un minimum de réserves en proportion des dépôts. Les réserves obligatoires influent sur la quantité de monnaie que le système bancaire crée pour chaque dollar de réserve. Une hausse de coefficient de réserve obligatoires force les banques à conserver des réserves plus importantes et, par conséquent, à réduire la fraction de chaque dollar déposé qui sera consacrée aux prêts; cela se traduit par une </w:t>
      </w:r>
      <w:r>
        <w:rPr>
          <w:sz w:val="24"/>
          <w:szCs w:val="24"/>
          <w:lang w:val="fr-CA"/>
        </w:rPr>
        <w:lastRenderedPageBreak/>
        <w:t>réduction du multiplicateur monétaire et donc de l’offre de monnaie. Inversement, une diminution de coefficient de réserve obligatoire fait augmenter le multiplicateur monétaire et accroît la masse monétaire.</w:t>
      </w:r>
    </w:p>
    <w:p w:rsidR="00457C0D" w:rsidRDefault="00457C0D" w:rsidP="00730D12">
      <w:pPr>
        <w:tabs>
          <w:tab w:val="left" w:pos="5145"/>
        </w:tabs>
        <w:rPr>
          <w:sz w:val="24"/>
          <w:szCs w:val="24"/>
          <w:lang w:val="fr-CA"/>
        </w:rPr>
      </w:pPr>
      <w:r>
        <w:rPr>
          <w:sz w:val="24"/>
          <w:szCs w:val="24"/>
          <w:lang w:val="fr-CA"/>
        </w:rPr>
        <w:t>La Banque du Canada a rarement modifié le coefficient de réserve obligatoire car on croît que de fréquents changements troubleraient les activités bancaires.</w:t>
      </w:r>
    </w:p>
    <w:p w:rsidR="00457C0D" w:rsidRDefault="00457C0D" w:rsidP="00730D12">
      <w:pPr>
        <w:tabs>
          <w:tab w:val="left" w:pos="5145"/>
        </w:tabs>
        <w:rPr>
          <w:sz w:val="24"/>
          <w:szCs w:val="24"/>
          <w:lang w:val="fr-CA"/>
        </w:rPr>
      </w:pPr>
      <w:r>
        <w:rPr>
          <w:sz w:val="24"/>
          <w:szCs w:val="24"/>
          <w:lang w:val="fr-CA"/>
        </w:rPr>
        <w:t>LE TAUX DIRECTEUR</w:t>
      </w:r>
    </w:p>
    <w:p w:rsidR="00457C0D" w:rsidRDefault="00457C0D" w:rsidP="00730D12">
      <w:pPr>
        <w:tabs>
          <w:tab w:val="left" w:pos="5145"/>
        </w:tabs>
        <w:rPr>
          <w:sz w:val="24"/>
          <w:szCs w:val="24"/>
          <w:lang w:val="fr-CA"/>
        </w:rPr>
      </w:pPr>
      <w:r>
        <w:rPr>
          <w:sz w:val="24"/>
          <w:szCs w:val="24"/>
          <w:lang w:val="fr-CA"/>
        </w:rPr>
        <w:t>La Banque du Canada est le banque des banques à chartes. Donc celles-ci possèdent un dépôt de vue à la Banque du Canada.</w:t>
      </w:r>
    </w:p>
    <w:p w:rsidR="002C69EE" w:rsidRDefault="002C69EE" w:rsidP="00730D12">
      <w:pPr>
        <w:tabs>
          <w:tab w:val="left" w:pos="5145"/>
        </w:tabs>
        <w:rPr>
          <w:sz w:val="24"/>
          <w:szCs w:val="24"/>
          <w:lang w:val="fr-CA"/>
        </w:rPr>
      </w:pPr>
      <w:r>
        <w:rPr>
          <w:sz w:val="24"/>
          <w:szCs w:val="24"/>
          <w:lang w:val="fr-CA"/>
        </w:rPr>
        <w:t>Taux d’escompte : taux d’intérêt auquel la Banque du Canada consent des prêts aux banques.</w:t>
      </w:r>
    </w:p>
    <w:p w:rsidR="002C69EE" w:rsidRDefault="002C69EE" w:rsidP="00730D12">
      <w:pPr>
        <w:tabs>
          <w:tab w:val="left" w:pos="5145"/>
        </w:tabs>
        <w:rPr>
          <w:sz w:val="24"/>
          <w:szCs w:val="24"/>
          <w:lang w:val="fr-CA"/>
        </w:rPr>
      </w:pPr>
      <w:r>
        <w:rPr>
          <w:sz w:val="24"/>
          <w:szCs w:val="24"/>
          <w:lang w:val="fr-CA"/>
        </w:rPr>
        <w:t>Taux créditeur : Taux d’intérêt auquel la Banque du Canada rémunère les dépôts des banques à charte. (EX : si le taux d’escompte est de 4%, la Banque de Montréal doit payer ce taux d’intérêt lorsque la Banque du Canda lui avance des fonds, cependant, cette dernière ne lui verse que 3,5% d’intérêt en cas de solde de solde créditeur. Ce qu’on appelle la fourchette opérationnelle est donc d’un demi-point de pourcentage (3,5-4%). Cette fourchette opérationnelle influence tous les taux d’intérêt au Canada.</w:t>
      </w:r>
    </w:p>
    <w:p w:rsidR="00126288" w:rsidRDefault="00126288" w:rsidP="00730D12">
      <w:pPr>
        <w:tabs>
          <w:tab w:val="left" w:pos="5145"/>
        </w:tabs>
        <w:rPr>
          <w:sz w:val="24"/>
          <w:szCs w:val="24"/>
          <w:lang w:val="fr-CA"/>
        </w:rPr>
      </w:pPr>
      <w:r>
        <w:rPr>
          <w:sz w:val="24"/>
          <w:szCs w:val="24"/>
          <w:lang w:val="fr-CA"/>
        </w:rPr>
        <w:t xml:space="preserve"> </w:t>
      </w:r>
      <w:r w:rsidR="002C69EE">
        <w:rPr>
          <w:sz w:val="24"/>
          <w:szCs w:val="24"/>
          <w:lang w:val="fr-CA"/>
        </w:rPr>
        <w:t>Les dépôts des banques au Canada sont aussi appelés encaisse de règlement.</w:t>
      </w:r>
    </w:p>
    <w:p w:rsidR="002C69EE" w:rsidRDefault="002C69EE" w:rsidP="00730D12">
      <w:pPr>
        <w:tabs>
          <w:tab w:val="left" w:pos="5145"/>
        </w:tabs>
        <w:rPr>
          <w:sz w:val="24"/>
          <w:szCs w:val="24"/>
          <w:lang w:val="fr-CA"/>
        </w:rPr>
      </w:pPr>
      <w:r>
        <w:rPr>
          <w:sz w:val="24"/>
          <w:szCs w:val="24"/>
          <w:lang w:val="fr-CA"/>
        </w:rPr>
        <w:t>Encaisse de règlement : Nom des dépôts des banques à charte faits à la Banque du Canada.</w:t>
      </w:r>
    </w:p>
    <w:p w:rsidR="00297A89" w:rsidRDefault="00613412" w:rsidP="00730D12">
      <w:pPr>
        <w:tabs>
          <w:tab w:val="left" w:pos="5145"/>
        </w:tabs>
        <w:rPr>
          <w:sz w:val="24"/>
          <w:szCs w:val="24"/>
          <w:lang w:val="fr-CA"/>
        </w:rPr>
      </w:pPr>
      <w:r>
        <w:rPr>
          <w:sz w:val="24"/>
          <w:szCs w:val="24"/>
          <w:lang w:val="fr-CA"/>
        </w:rPr>
        <w:t>La banque du Canada maintient à près de 0 le total des encaisses de règlement de toutes les banques. Pour chaque banque ayant un excédent de réserves, il y en a donc une autre qui a un découvert. La banque centrale encourage que les banques prêtent pour 24h leurs encaisses excédentaires aux banques manquant de liquidités. Ces transactions se font à un taux situé à l’intérieur de la fourchette. (</w:t>
      </w:r>
      <w:proofErr w:type="gramStart"/>
      <w:r>
        <w:rPr>
          <w:sz w:val="24"/>
          <w:szCs w:val="24"/>
          <w:lang w:val="fr-CA"/>
        </w:rPr>
        <w:t>dans</w:t>
      </w:r>
      <w:proofErr w:type="gramEnd"/>
      <w:r>
        <w:rPr>
          <w:sz w:val="24"/>
          <w:szCs w:val="24"/>
          <w:lang w:val="fr-CA"/>
        </w:rPr>
        <w:t xml:space="preserve"> l’EX, il est entre 3,5 et 4%)</w:t>
      </w:r>
      <w:r w:rsidR="007E3BE7">
        <w:rPr>
          <w:sz w:val="24"/>
          <w:szCs w:val="24"/>
          <w:lang w:val="fr-CA"/>
        </w:rPr>
        <w:t xml:space="preserve"> </w:t>
      </w:r>
      <w:r w:rsidR="00297A89">
        <w:rPr>
          <w:sz w:val="24"/>
          <w:szCs w:val="24"/>
          <w:lang w:val="fr-CA"/>
        </w:rPr>
        <w:t>Le taud du milieu de la fourchette, autour duquel les banques se prêtent entre elles leurs dépôts excédentaires est appelé taux directeur.</w:t>
      </w:r>
      <w:r w:rsidR="00297A89">
        <w:rPr>
          <w:sz w:val="24"/>
          <w:szCs w:val="24"/>
          <w:lang w:val="fr-CA"/>
        </w:rPr>
        <w:br/>
        <w:t>Taux directeur : Taux d’intérêt auquel la Banque du Canada souhaiterait que les banques se prêtent des fonds pour une durée d’un jour.</w:t>
      </w:r>
      <w:r w:rsidR="00297A89">
        <w:rPr>
          <w:sz w:val="24"/>
          <w:szCs w:val="24"/>
          <w:lang w:val="fr-CA"/>
        </w:rPr>
        <w:br/>
        <w:t xml:space="preserve">Ce taux influence l’ensemble des taux de financement à court terme au Canada. Une modification du taux directeur fait varier le taux d’escompte et le taux créditeur dans les mêmes proportions, ce qui maintient une fourchette dans laquelle le taux d’escompte est toujours supérieur à 0,25% au taux directeur  et de 0,5% au taux créditeur. </w:t>
      </w:r>
    </w:p>
    <w:p w:rsidR="00297A89" w:rsidRDefault="00297A89" w:rsidP="00730D12">
      <w:pPr>
        <w:tabs>
          <w:tab w:val="left" w:pos="5145"/>
        </w:tabs>
        <w:rPr>
          <w:sz w:val="24"/>
          <w:szCs w:val="24"/>
          <w:lang w:val="fr-CA"/>
        </w:rPr>
      </w:pPr>
      <w:r>
        <w:rPr>
          <w:sz w:val="24"/>
          <w:szCs w:val="24"/>
          <w:lang w:val="fr-CA"/>
        </w:rPr>
        <w:t>La Banque du Canada utilise le taux directeur pour modifier l’offre de monnaie.</w:t>
      </w:r>
      <w:r w:rsidR="00114015">
        <w:rPr>
          <w:sz w:val="24"/>
          <w:szCs w:val="24"/>
          <w:lang w:val="fr-CA"/>
        </w:rPr>
        <w:t xml:space="preserve"> La hausse de ce taux décourage les banques d’emprunter auprès de la Banque du Canada, ce qui entraîne une réduction des réserves du système bancaire tout en diminuant l’offre de la monnaie. Une </w:t>
      </w:r>
      <w:r w:rsidR="00114015">
        <w:rPr>
          <w:sz w:val="24"/>
          <w:szCs w:val="24"/>
          <w:lang w:val="fr-CA"/>
        </w:rPr>
        <w:lastRenderedPageBreak/>
        <w:t xml:space="preserve">réduction du taux directeur produit l’effet inverse : Les banques, </w:t>
      </w:r>
      <w:r w:rsidR="009D7092">
        <w:rPr>
          <w:sz w:val="24"/>
          <w:szCs w:val="24"/>
          <w:lang w:val="fr-CA"/>
        </w:rPr>
        <w:t>incitées à emprunter auprès de l</w:t>
      </w:r>
      <w:r w:rsidR="00114015">
        <w:rPr>
          <w:sz w:val="24"/>
          <w:szCs w:val="24"/>
          <w:lang w:val="fr-CA"/>
        </w:rPr>
        <w:t>a Banque du Canada, haussent leurs réserves et créent ainsi de la monnaie.</w:t>
      </w:r>
      <w:r>
        <w:rPr>
          <w:sz w:val="24"/>
          <w:szCs w:val="24"/>
          <w:lang w:val="fr-CA"/>
        </w:rPr>
        <w:t xml:space="preserve"> </w:t>
      </w:r>
    </w:p>
    <w:p w:rsidR="009D7092" w:rsidRDefault="009D7092" w:rsidP="00730D12">
      <w:pPr>
        <w:tabs>
          <w:tab w:val="left" w:pos="5145"/>
        </w:tabs>
        <w:rPr>
          <w:sz w:val="24"/>
          <w:szCs w:val="24"/>
          <w:lang w:val="fr-CA"/>
        </w:rPr>
      </w:pPr>
      <w:r>
        <w:rPr>
          <w:sz w:val="24"/>
          <w:szCs w:val="24"/>
          <w:lang w:val="fr-CA"/>
        </w:rPr>
        <w:t xml:space="preserve">Pour modifier l’offre de la monnaie à long terme, la Banque du Canada utilise les opérations d’open </w:t>
      </w:r>
      <w:proofErr w:type="spellStart"/>
      <w:r>
        <w:rPr>
          <w:sz w:val="24"/>
          <w:szCs w:val="24"/>
          <w:lang w:val="fr-CA"/>
        </w:rPr>
        <w:t>market</w:t>
      </w:r>
      <w:proofErr w:type="spellEnd"/>
      <w:r>
        <w:rPr>
          <w:sz w:val="24"/>
          <w:szCs w:val="24"/>
          <w:lang w:val="fr-CA"/>
        </w:rPr>
        <w:t>, tandis que, pour exercer une influence à court terme, elle se sert du taux directeur. Si elle décide d’augmenter la quantité de monnaie en circulation, elle réduit le taux directeur, à l’inverse si elle souhaite réduire l’offre de monnaie, elle peut augmenter le taux directeur.</w:t>
      </w:r>
    </w:p>
    <w:p w:rsidR="00E8516A" w:rsidRDefault="009D7092" w:rsidP="00730D12">
      <w:pPr>
        <w:tabs>
          <w:tab w:val="left" w:pos="5145"/>
        </w:tabs>
        <w:rPr>
          <w:sz w:val="24"/>
          <w:szCs w:val="24"/>
          <w:lang w:val="fr-CA"/>
        </w:rPr>
      </w:pPr>
      <w:r>
        <w:rPr>
          <w:sz w:val="24"/>
          <w:szCs w:val="24"/>
          <w:lang w:val="fr-CA"/>
        </w:rPr>
        <w:t>L</w:t>
      </w:r>
      <w:r w:rsidR="00E8516A">
        <w:rPr>
          <w:sz w:val="24"/>
          <w:szCs w:val="24"/>
          <w:lang w:val="fr-CA"/>
        </w:rPr>
        <w:t>e</w:t>
      </w:r>
      <w:r>
        <w:rPr>
          <w:sz w:val="24"/>
          <w:szCs w:val="24"/>
          <w:lang w:val="fr-CA"/>
        </w:rPr>
        <w:t xml:space="preserve"> taux directeur est un indice économique important car il influence l’</w:t>
      </w:r>
      <w:r w:rsidR="00E8516A">
        <w:rPr>
          <w:sz w:val="24"/>
          <w:szCs w:val="24"/>
          <w:lang w:val="fr-CA"/>
        </w:rPr>
        <w:t>offre de la monnaie mais également car il a un impact sur tous les taux d’intérêt de court terme. Le taux directeur est publié 8 fois par an, environ toutes les 6 semaines.</w:t>
      </w:r>
    </w:p>
    <w:p w:rsidR="00E8516A" w:rsidRDefault="00E8516A" w:rsidP="00730D12">
      <w:pPr>
        <w:tabs>
          <w:tab w:val="left" w:pos="5145"/>
        </w:tabs>
        <w:rPr>
          <w:sz w:val="24"/>
          <w:szCs w:val="24"/>
          <w:lang w:val="fr-CA"/>
        </w:rPr>
      </w:pPr>
      <w:r>
        <w:rPr>
          <w:sz w:val="24"/>
          <w:szCs w:val="24"/>
          <w:lang w:val="fr-CA"/>
        </w:rPr>
        <w:t>LES DIFFICULTÉS LIÉES A LA RÉGULATION DE L’OFFRE ET DE LA DEMANDE</w:t>
      </w:r>
    </w:p>
    <w:p w:rsidR="00E8516A" w:rsidRDefault="00E8516A" w:rsidP="00730D12">
      <w:pPr>
        <w:tabs>
          <w:tab w:val="left" w:pos="5145"/>
        </w:tabs>
        <w:rPr>
          <w:sz w:val="24"/>
          <w:szCs w:val="24"/>
          <w:lang w:val="fr-CA"/>
        </w:rPr>
      </w:pPr>
      <w:r>
        <w:rPr>
          <w:sz w:val="24"/>
          <w:szCs w:val="24"/>
          <w:lang w:val="fr-CA"/>
        </w:rPr>
        <w:t xml:space="preserve">La Banque du Canada n’a aucune influence sur les montants que les ménages </w:t>
      </w:r>
      <w:r w:rsidR="00BA1415">
        <w:rPr>
          <w:sz w:val="24"/>
          <w:szCs w:val="24"/>
          <w:lang w:val="fr-CA"/>
        </w:rPr>
        <w:t>choisissent</w:t>
      </w:r>
      <w:r>
        <w:rPr>
          <w:sz w:val="24"/>
          <w:szCs w:val="24"/>
          <w:lang w:val="fr-CA"/>
        </w:rPr>
        <w:t xml:space="preserve"> de détenir sous forme de dépôt bancaires. Plus ces derniers conservent de monnaie à la banque plus les réserves augmentent, ainsi que la possibilité de prêts.</w:t>
      </w:r>
    </w:p>
    <w:p w:rsidR="00E8516A" w:rsidRDefault="00E8516A" w:rsidP="00730D12">
      <w:pPr>
        <w:tabs>
          <w:tab w:val="left" w:pos="5145"/>
        </w:tabs>
        <w:rPr>
          <w:sz w:val="24"/>
          <w:szCs w:val="24"/>
          <w:lang w:val="fr-CA"/>
        </w:rPr>
      </w:pPr>
      <w:r>
        <w:rPr>
          <w:sz w:val="24"/>
          <w:szCs w:val="24"/>
          <w:lang w:val="fr-CA"/>
        </w:rPr>
        <w:t xml:space="preserve">L’inverse est aussi vrai : une réduction des dépôts fait diminuer les réserves bancaires et </w:t>
      </w:r>
      <w:r w:rsidR="00BA1415">
        <w:rPr>
          <w:sz w:val="24"/>
          <w:szCs w:val="24"/>
          <w:lang w:val="fr-CA"/>
        </w:rPr>
        <w:t>par le fait même la création bancaire. Ceci cause un problème. (EX : Voir page 247 (POST IT ROSE))</w:t>
      </w:r>
    </w:p>
    <w:p w:rsidR="00E51EDD" w:rsidRDefault="00BA1415" w:rsidP="00730D12">
      <w:pPr>
        <w:tabs>
          <w:tab w:val="left" w:pos="5145"/>
        </w:tabs>
        <w:rPr>
          <w:sz w:val="24"/>
          <w:szCs w:val="24"/>
          <w:lang w:val="fr-CA"/>
        </w:rPr>
      </w:pPr>
      <w:r>
        <w:rPr>
          <w:sz w:val="24"/>
          <w:szCs w:val="24"/>
          <w:lang w:val="fr-CA"/>
        </w:rPr>
        <w:t>Le deuxième problème provient du fait que la Banque du Canada n’a aucune prise sur le montant des prêts consentis par les banquiers. On sait que la création de monnaie dépend directement des prêts consentis par les institutions bancaires or ces dernières peuvent tous aussi bien décider de conserver davantage de réserves et de restreindre les montants consacrés aux prêts.</w:t>
      </w:r>
      <w:r w:rsidR="00E51EDD">
        <w:rPr>
          <w:sz w:val="24"/>
          <w:szCs w:val="24"/>
          <w:lang w:val="fr-CA"/>
        </w:rPr>
        <w:t xml:space="preserve"> Depuis que la Banque a éliminé les réserves obligatoires, les banques disposent de toute la latitude voulue dans ce domaine. (EX : Voir page 247)</w:t>
      </w:r>
    </w:p>
    <w:p w:rsidR="00E51EDD" w:rsidRDefault="00E51EDD" w:rsidP="00730D12">
      <w:pPr>
        <w:tabs>
          <w:tab w:val="left" w:pos="5145"/>
        </w:tabs>
        <w:rPr>
          <w:sz w:val="24"/>
          <w:szCs w:val="24"/>
          <w:lang w:val="fr-CA"/>
        </w:rPr>
      </w:pPr>
      <w:r>
        <w:rPr>
          <w:sz w:val="24"/>
          <w:szCs w:val="24"/>
          <w:lang w:val="fr-CA"/>
        </w:rPr>
        <w:t xml:space="preserve">Dans un système fractionnaire, la quantité de monnaie en circulation dépend en partie des déposants et des banquiers. La Banque du Canada ne peut ni prédire ni guider le comportement de ces acteurs économiques et elle ne peut donc pas maîtriser parfaitement la masse monétaire. </w:t>
      </w:r>
    </w:p>
    <w:p w:rsidR="00E51EDD" w:rsidRDefault="00E51EDD" w:rsidP="00730D12">
      <w:pPr>
        <w:tabs>
          <w:tab w:val="left" w:pos="5145"/>
        </w:tabs>
        <w:rPr>
          <w:sz w:val="24"/>
          <w:szCs w:val="24"/>
          <w:lang w:val="fr-CA"/>
        </w:rPr>
      </w:pPr>
      <w:r>
        <w:rPr>
          <w:sz w:val="24"/>
          <w:szCs w:val="24"/>
          <w:lang w:val="fr-CA"/>
        </w:rPr>
        <w:t>La banque centrale recueille toutes les semaines des données sur les dépôts et suit attentivement les fluctuations de la masse monétaire causées par les changements de comportement des déposants ou des banquiers. Si l’offre de m</w:t>
      </w:r>
      <w:r w:rsidR="007924E7">
        <w:rPr>
          <w:sz w:val="24"/>
          <w:szCs w:val="24"/>
          <w:lang w:val="fr-CA"/>
        </w:rPr>
        <w:t>onnaie augmente trop rapidement, la banque hausse le taux directeur pour diminuer la pression. Si elle veut éviter que l’offre de monnaie ne fléchisse trop. Elle abaisse le taux directeur.</w:t>
      </w:r>
    </w:p>
    <w:p w:rsidR="00BA1415" w:rsidRDefault="00BA1415" w:rsidP="00730D12">
      <w:pPr>
        <w:tabs>
          <w:tab w:val="left" w:pos="5145"/>
        </w:tabs>
        <w:rPr>
          <w:sz w:val="24"/>
          <w:szCs w:val="24"/>
          <w:lang w:val="fr-CA"/>
        </w:rPr>
      </w:pPr>
    </w:p>
    <w:p w:rsidR="009D7092" w:rsidRDefault="009D7092" w:rsidP="00730D12">
      <w:pPr>
        <w:tabs>
          <w:tab w:val="left" w:pos="5145"/>
        </w:tabs>
        <w:rPr>
          <w:sz w:val="24"/>
          <w:szCs w:val="24"/>
          <w:lang w:val="fr-CA"/>
        </w:rPr>
      </w:pPr>
      <w:r>
        <w:rPr>
          <w:sz w:val="24"/>
          <w:szCs w:val="24"/>
          <w:lang w:val="fr-CA"/>
        </w:rPr>
        <w:lastRenderedPageBreak/>
        <w:t xml:space="preserve"> </w:t>
      </w:r>
    </w:p>
    <w:p w:rsidR="00EE2F9F" w:rsidRPr="006A5704" w:rsidRDefault="00EE2F9F" w:rsidP="00730D12">
      <w:pPr>
        <w:tabs>
          <w:tab w:val="left" w:pos="5145"/>
        </w:tabs>
        <w:rPr>
          <w:sz w:val="24"/>
          <w:szCs w:val="24"/>
          <w:lang w:val="fr-CA"/>
        </w:rPr>
      </w:pPr>
    </w:p>
    <w:p w:rsidR="00855591" w:rsidRPr="00730D12" w:rsidRDefault="00855591" w:rsidP="00730D12">
      <w:pPr>
        <w:tabs>
          <w:tab w:val="left" w:pos="5145"/>
        </w:tabs>
        <w:rPr>
          <w:sz w:val="24"/>
          <w:szCs w:val="24"/>
          <w:lang w:val="fr-CA"/>
        </w:rPr>
      </w:pPr>
    </w:p>
    <w:p w:rsidR="00F3551B" w:rsidRDefault="00F3551B" w:rsidP="00AB1ADF">
      <w:pPr>
        <w:tabs>
          <w:tab w:val="left" w:pos="5145"/>
        </w:tabs>
        <w:rPr>
          <w:sz w:val="24"/>
          <w:szCs w:val="24"/>
          <w:lang w:val="fr-CA"/>
        </w:rPr>
      </w:pPr>
    </w:p>
    <w:p w:rsidR="005E641C" w:rsidRDefault="005E641C" w:rsidP="00AB1ADF">
      <w:pPr>
        <w:tabs>
          <w:tab w:val="left" w:pos="5145"/>
        </w:tabs>
        <w:rPr>
          <w:sz w:val="24"/>
          <w:szCs w:val="24"/>
          <w:lang w:val="fr-CA"/>
        </w:rPr>
      </w:pPr>
    </w:p>
    <w:p w:rsidR="004F2D7F" w:rsidRDefault="004F2D7F" w:rsidP="00AB1ADF">
      <w:pPr>
        <w:tabs>
          <w:tab w:val="left" w:pos="5145"/>
        </w:tabs>
        <w:rPr>
          <w:sz w:val="24"/>
          <w:szCs w:val="24"/>
          <w:lang w:val="fr-CA"/>
        </w:rPr>
      </w:pPr>
    </w:p>
    <w:p w:rsidR="004F2D7F" w:rsidRPr="00AB1ADF" w:rsidRDefault="004F2D7F" w:rsidP="00AB1ADF">
      <w:pPr>
        <w:tabs>
          <w:tab w:val="left" w:pos="5145"/>
        </w:tabs>
        <w:rPr>
          <w:sz w:val="24"/>
          <w:szCs w:val="24"/>
          <w:lang w:val="fr-CA"/>
        </w:rPr>
      </w:pPr>
    </w:p>
    <w:p w:rsidR="008A46A6" w:rsidRPr="008D1721" w:rsidRDefault="008A46A6" w:rsidP="008D1721">
      <w:pPr>
        <w:tabs>
          <w:tab w:val="left" w:pos="5145"/>
        </w:tabs>
        <w:rPr>
          <w:sz w:val="24"/>
          <w:szCs w:val="24"/>
          <w:lang w:val="fr-CA"/>
        </w:rPr>
      </w:pPr>
    </w:p>
    <w:sectPr w:rsidR="008A46A6" w:rsidRPr="008D1721" w:rsidSect="008304E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1F575D"/>
    <w:multiLevelType w:val="hybridMultilevel"/>
    <w:tmpl w:val="EA289468"/>
    <w:lvl w:ilvl="0" w:tplc="64C6834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482615C8"/>
    <w:multiLevelType w:val="hybridMultilevel"/>
    <w:tmpl w:val="782A7F06"/>
    <w:lvl w:ilvl="0" w:tplc="53F2E10E">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4020E5"/>
    <w:rsid w:val="00025F10"/>
    <w:rsid w:val="00044EE3"/>
    <w:rsid w:val="00046BD7"/>
    <w:rsid w:val="000805D0"/>
    <w:rsid w:val="00114015"/>
    <w:rsid w:val="00126288"/>
    <w:rsid w:val="00161B21"/>
    <w:rsid w:val="00166715"/>
    <w:rsid w:val="001C1D9B"/>
    <w:rsid w:val="00207AEA"/>
    <w:rsid w:val="00245428"/>
    <w:rsid w:val="00246568"/>
    <w:rsid w:val="0028241A"/>
    <w:rsid w:val="00297A89"/>
    <w:rsid w:val="002C69EE"/>
    <w:rsid w:val="00385AD3"/>
    <w:rsid w:val="003B236C"/>
    <w:rsid w:val="003C672C"/>
    <w:rsid w:val="004020E5"/>
    <w:rsid w:val="00442FFB"/>
    <w:rsid w:val="00446090"/>
    <w:rsid w:val="00457C0D"/>
    <w:rsid w:val="00491D22"/>
    <w:rsid w:val="004F2D7F"/>
    <w:rsid w:val="004F3F94"/>
    <w:rsid w:val="005A6AA2"/>
    <w:rsid w:val="005E641C"/>
    <w:rsid w:val="00613412"/>
    <w:rsid w:val="006223A0"/>
    <w:rsid w:val="006A5704"/>
    <w:rsid w:val="006A589B"/>
    <w:rsid w:val="006D67E8"/>
    <w:rsid w:val="0070615C"/>
    <w:rsid w:val="007273F5"/>
    <w:rsid w:val="007307CF"/>
    <w:rsid w:val="00730D12"/>
    <w:rsid w:val="0075799A"/>
    <w:rsid w:val="007924E7"/>
    <w:rsid w:val="00794CCF"/>
    <w:rsid w:val="007E334F"/>
    <w:rsid w:val="007E3BE7"/>
    <w:rsid w:val="00812311"/>
    <w:rsid w:val="008304EF"/>
    <w:rsid w:val="00831B4F"/>
    <w:rsid w:val="00832408"/>
    <w:rsid w:val="0083701E"/>
    <w:rsid w:val="0084367D"/>
    <w:rsid w:val="00855591"/>
    <w:rsid w:val="00862F02"/>
    <w:rsid w:val="008A46A6"/>
    <w:rsid w:val="008D1721"/>
    <w:rsid w:val="00952540"/>
    <w:rsid w:val="009A07FA"/>
    <w:rsid w:val="009A47C8"/>
    <w:rsid w:val="009D17F0"/>
    <w:rsid w:val="009D7092"/>
    <w:rsid w:val="009E6AE4"/>
    <w:rsid w:val="00A001A5"/>
    <w:rsid w:val="00A11EBF"/>
    <w:rsid w:val="00A14D47"/>
    <w:rsid w:val="00A54235"/>
    <w:rsid w:val="00AB1ADF"/>
    <w:rsid w:val="00AE0C90"/>
    <w:rsid w:val="00B23B8C"/>
    <w:rsid w:val="00B959F4"/>
    <w:rsid w:val="00BA1415"/>
    <w:rsid w:val="00BF5F09"/>
    <w:rsid w:val="00CC4539"/>
    <w:rsid w:val="00D54595"/>
    <w:rsid w:val="00D928AE"/>
    <w:rsid w:val="00E3090A"/>
    <w:rsid w:val="00E51EDD"/>
    <w:rsid w:val="00E84F11"/>
    <w:rsid w:val="00E8516A"/>
    <w:rsid w:val="00EA3A07"/>
    <w:rsid w:val="00EE2F9F"/>
    <w:rsid w:val="00F3551B"/>
    <w:rsid w:val="00FC701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04EF"/>
  </w:style>
  <w:style w:type="paragraph" w:styleId="Heading2">
    <w:name w:val="heading 2"/>
    <w:basedOn w:val="Normal"/>
    <w:next w:val="Normal"/>
    <w:link w:val="Heading2Char"/>
    <w:uiPriority w:val="9"/>
    <w:unhideWhenUsed/>
    <w:qFormat/>
    <w:rsid w:val="006A570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A570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20E5"/>
    <w:pPr>
      <w:ind w:left="720"/>
      <w:contextualSpacing/>
    </w:pPr>
  </w:style>
  <w:style w:type="character" w:styleId="SubtleEmphasis">
    <w:name w:val="Subtle Emphasis"/>
    <w:basedOn w:val="DefaultParagraphFont"/>
    <w:uiPriority w:val="19"/>
    <w:qFormat/>
    <w:rsid w:val="004F3F94"/>
    <w:rPr>
      <w:i/>
      <w:iCs/>
      <w:color w:val="808080" w:themeColor="text1" w:themeTint="7F"/>
    </w:rPr>
  </w:style>
  <w:style w:type="character" w:customStyle="1" w:styleId="Heading2Char">
    <w:name w:val="Heading 2 Char"/>
    <w:basedOn w:val="DefaultParagraphFont"/>
    <w:link w:val="Heading2"/>
    <w:uiPriority w:val="9"/>
    <w:rsid w:val="006A570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A5704"/>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12</Pages>
  <Words>3755</Words>
  <Characters>21408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Aurelie</dc:creator>
  <cp:lastModifiedBy>Aurelie</cp:lastModifiedBy>
  <cp:revision>8</cp:revision>
  <dcterms:created xsi:type="dcterms:W3CDTF">2011-03-12T19:36:00Z</dcterms:created>
  <dcterms:modified xsi:type="dcterms:W3CDTF">2011-03-12T21:11:00Z</dcterms:modified>
</cp:coreProperties>
</file>