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BBB" w:rsidRPr="00EA1BBB" w:rsidRDefault="00EA1BBB">
      <w:pPr>
        <w:rPr>
          <w:b/>
          <w:lang w:val="fr-CA"/>
        </w:rPr>
      </w:pPr>
      <w:r w:rsidRPr="00EA1BBB">
        <w:rPr>
          <w:b/>
          <w:lang w:val="fr-CA"/>
        </w:rPr>
        <w:t>Le système digestif</w:t>
      </w:r>
    </w:p>
    <w:p w:rsidR="00EA1BBB" w:rsidRPr="00EA1BBB" w:rsidRDefault="00EA1BBB" w:rsidP="00EA1BBB">
      <w:pPr>
        <w:pStyle w:val="ListParagraph"/>
        <w:numPr>
          <w:ilvl w:val="0"/>
          <w:numId w:val="1"/>
        </w:numPr>
        <w:rPr>
          <w:lang w:val="fr-CA"/>
        </w:rPr>
      </w:pPr>
      <w:r w:rsidRPr="00EA1BBB">
        <w:rPr>
          <w:lang w:val="fr-CA"/>
        </w:rPr>
        <w:t>Fonctions</w:t>
      </w:r>
    </w:p>
    <w:p w:rsidR="00EA1BBB" w:rsidRP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 w:rsidRPr="00EA1BBB">
        <w:rPr>
          <w:lang w:val="fr-CA"/>
        </w:rPr>
        <w:t>Digestion des aliments</w:t>
      </w:r>
    </w:p>
    <w:p w:rsidR="00EA1BBB" w:rsidRP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 w:rsidRPr="00EA1BBB">
        <w:rPr>
          <w:lang w:val="fr-CA"/>
        </w:rPr>
        <w:t>Absorption des nutriments</w:t>
      </w:r>
    </w:p>
    <w:p w:rsidR="00EA1BBB" w:rsidRPr="00EA1BBB" w:rsidRDefault="00EA1BBB" w:rsidP="00EA1BBB">
      <w:pPr>
        <w:pStyle w:val="ListParagraph"/>
        <w:numPr>
          <w:ilvl w:val="0"/>
          <w:numId w:val="1"/>
        </w:numPr>
        <w:rPr>
          <w:lang w:val="fr-CA"/>
        </w:rPr>
      </w:pPr>
      <w:r w:rsidRPr="00EA1BBB">
        <w:rPr>
          <w:lang w:val="fr-CA"/>
        </w:rPr>
        <w:t>Organes du canal alimentaire</w:t>
      </w:r>
    </w:p>
    <w:p w:rsidR="00EA1BBB" w:rsidRP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 w:rsidRPr="00EA1BBB">
        <w:rPr>
          <w:lang w:val="fr-CA"/>
        </w:rPr>
        <w:t xml:space="preserve">Bouche </w:t>
      </w:r>
    </w:p>
    <w:p w:rsidR="00EA1BBB" w:rsidRP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 w:rsidRPr="00EA1BBB">
        <w:rPr>
          <w:lang w:val="fr-CA"/>
        </w:rPr>
        <w:t>Pharynx</w:t>
      </w:r>
    </w:p>
    <w:p w:rsidR="00EA1BBB" w:rsidRP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 w:rsidRPr="00EA1BBB">
        <w:rPr>
          <w:lang w:val="fr-CA"/>
        </w:rPr>
        <w:t>œsophage</w:t>
      </w:r>
    </w:p>
    <w:p w:rsidR="00EA1BBB" w:rsidRP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 w:rsidRPr="00EA1BBB">
        <w:rPr>
          <w:lang w:val="fr-CA"/>
        </w:rPr>
        <w:t>Estomac</w:t>
      </w:r>
    </w:p>
    <w:p w:rsidR="00EA1BBB" w:rsidRP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 w:rsidRPr="00EA1BBB">
        <w:rPr>
          <w:lang w:val="fr-CA"/>
        </w:rPr>
        <w:t>Petit intest</w:t>
      </w:r>
      <w:r>
        <w:rPr>
          <w:lang w:val="fr-CA"/>
        </w:rPr>
        <w:t>i</w:t>
      </w:r>
      <w:r w:rsidRPr="00EA1BBB">
        <w:rPr>
          <w:lang w:val="fr-CA"/>
        </w:rPr>
        <w:t>n</w:t>
      </w:r>
    </w:p>
    <w:p w:rsid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 w:rsidRPr="00EA1BBB">
        <w:rPr>
          <w:lang w:val="fr-CA"/>
        </w:rPr>
        <w:t>Gros intestin</w:t>
      </w:r>
    </w:p>
    <w:p w:rsidR="00EA1BBB" w:rsidRDefault="00EA1BBB" w:rsidP="00EA1BBB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Organes « annexes »</w:t>
      </w:r>
    </w:p>
    <w:p w:rsid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Dents</w:t>
      </w:r>
    </w:p>
    <w:p w:rsid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Langue</w:t>
      </w:r>
    </w:p>
    <w:p w:rsid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Vésicule biliaire</w:t>
      </w:r>
    </w:p>
    <w:p w:rsid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Glandes digestives</w:t>
      </w:r>
    </w:p>
    <w:p w:rsidR="00EA1BBB" w:rsidRDefault="00EA1BBB" w:rsidP="00EA1BBB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Glandes salivaires</w:t>
      </w:r>
    </w:p>
    <w:p w:rsidR="00EA1BBB" w:rsidRDefault="00EA1BBB" w:rsidP="00EA1BBB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Foie</w:t>
      </w:r>
    </w:p>
    <w:p w:rsidR="00EA1BBB" w:rsidRDefault="00EA1BBB" w:rsidP="00EA1BBB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Pancréas</w:t>
      </w:r>
    </w:p>
    <w:p w:rsidR="00EA1BBB" w:rsidRDefault="00EA1BBB" w:rsidP="00EA1BBB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Péritoine : membrane séreuse de la cavité abdominale</w:t>
      </w:r>
    </w:p>
    <w:p w:rsid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Viscéral : couvre la surface externe de la plupart des organes digestifs</w:t>
      </w:r>
    </w:p>
    <w:p w:rsid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Pariétal : couvre les parois de l’abdomen et du bassin</w:t>
      </w:r>
    </w:p>
    <w:p w:rsid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Fonctions</w:t>
      </w:r>
    </w:p>
    <w:p w:rsidR="00EA1BBB" w:rsidRDefault="00EA1BBB" w:rsidP="00EA1BBB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Maintient les organes en place</w:t>
      </w:r>
    </w:p>
    <w:p w:rsidR="00EA1BBB" w:rsidRDefault="00EA1BBB" w:rsidP="00EA1BBB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Porteur de vaisseaux sanguins et de nerfs</w:t>
      </w:r>
    </w:p>
    <w:p w:rsidR="00EA1BBB" w:rsidRDefault="00EA1BBB" w:rsidP="00EA1BBB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Cavité péritonéale</w:t>
      </w:r>
    </w:p>
    <w:p w:rsid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Entre les 2 péritoines</w:t>
      </w:r>
    </w:p>
    <w:p w:rsid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Contient les liquides sécrétés par les séreuses</w:t>
      </w:r>
    </w:p>
    <w:p w:rsid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Protègent les organes en leur permettant de glisser les uns sur les autres</w:t>
      </w:r>
    </w:p>
    <w:p w:rsidR="00EA1BBB" w:rsidRDefault="00EA1BBB" w:rsidP="00EA1BBB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Mésentère</w:t>
      </w:r>
    </w:p>
    <w:p w:rsid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Double couche de péritoine et un prolongement de celui-ci</w:t>
      </w:r>
    </w:p>
    <w:p w:rsidR="00EA1BBB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Rôle de support</w:t>
      </w:r>
    </w:p>
    <w:p w:rsidR="00EA1BBB" w:rsidRDefault="00EA1BBB" w:rsidP="00EA1BBB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Organes péritonéaux (ou intra)</w:t>
      </w:r>
    </w:p>
    <w:p w:rsidR="00754B50" w:rsidRDefault="00EA1BBB" w:rsidP="00EA1BBB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Organe</w:t>
      </w:r>
      <w:r w:rsidR="00754B50">
        <w:rPr>
          <w:lang w:val="fr-CA"/>
        </w:rPr>
        <w:t>s</w:t>
      </w:r>
      <w:r>
        <w:rPr>
          <w:lang w:val="fr-CA"/>
        </w:rPr>
        <w:t xml:space="preserve"> suspendus par un mésentère</w:t>
      </w:r>
      <w:r w:rsidR="00754B50">
        <w:rPr>
          <w:lang w:val="fr-CA"/>
        </w:rPr>
        <w:t xml:space="preserve"> (dans le sac)</w:t>
      </w:r>
    </w:p>
    <w:p w:rsidR="00754B50" w:rsidRDefault="00754B50" w:rsidP="00754B50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Organes rétropéritonéaux</w:t>
      </w:r>
    </w:p>
    <w:p w:rsidR="00754B50" w:rsidRDefault="00754B50" w:rsidP="00754B5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Organes qui adhèrent la paroi dorsale et perdent leur mésentère (à l’extérieur du sac)</w:t>
      </w:r>
    </w:p>
    <w:p w:rsidR="00754B50" w:rsidRDefault="00754B50" w:rsidP="00754B5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Inclus</w:t>
      </w:r>
    </w:p>
    <w:p w:rsidR="00754B50" w:rsidRDefault="00754B50" w:rsidP="00754B50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Reins</w:t>
      </w:r>
    </w:p>
    <w:p w:rsidR="00754B50" w:rsidRDefault="00754B50" w:rsidP="00754B50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Duodénum</w:t>
      </w:r>
    </w:p>
    <w:p w:rsidR="00754B50" w:rsidRDefault="00754B50" w:rsidP="00754B50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Pancréas</w:t>
      </w:r>
    </w:p>
    <w:p w:rsidR="00754B50" w:rsidRDefault="00754B50" w:rsidP="00754B50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Partie du gros intestin</w:t>
      </w:r>
    </w:p>
    <w:p w:rsidR="00DA3E7F" w:rsidRDefault="00DA3E7F" w:rsidP="00754B50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Circulation splanchnique</w:t>
      </w:r>
    </w:p>
    <w:p w:rsidR="00DA3E7F" w:rsidRDefault="00DA3E7F" w:rsidP="00DA3E7F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Artères : hépatique, splénique et gastrique gauche irriguent le foie, la rate et l’estomac</w:t>
      </w:r>
    </w:p>
    <w:p w:rsidR="00DA3E7F" w:rsidRDefault="00DA3E7F" w:rsidP="00DA3E7F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Artères mésentériques supérieures et inférieures irriguent le petit et le gros intestin</w:t>
      </w:r>
    </w:p>
    <w:p w:rsidR="00DA3E7F" w:rsidRDefault="00DA3E7F" w:rsidP="00DA3E7F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La circulation porte hépatique</w:t>
      </w:r>
    </w:p>
    <w:p w:rsidR="00DA3E7F" w:rsidRDefault="00DA3E7F" w:rsidP="00DA3E7F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Collecte le sang riche en nutriments des viscères digestifs</w:t>
      </w:r>
    </w:p>
    <w:p w:rsidR="00DA3E7F" w:rsidRDefault="00DA3E7F" w:rsidP="00DA3E7F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Délivre ce sang au foie pour métabolisme et stockage</w:t>
      </w:r>
    </w:p>
    <w:p w:rsidR="00DA3E7F" w:rsidRDefault="00DA3E7F" w:rsidP="00DA3E7F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Le foie régularise le montant de nutriment dans le sang</w:t>
      </w:r>
    </w:p>
    <w:p w:rsidR="00DA3E7F" w:rsidRDefault="00DA3E7F" w:rsidP="00DA3E7F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Processus digestif</w:t>
      </w:r>
    </w:p>
    <w:p w:rsidR="00DA3E7F" w:rsidRDefault="00DA3E7F" w:rsidP="00DA3E7F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Ingestion</w:t>
      </w:r>
    </w:p>
    <w:p w:rsidR="00DA3E7F" w:rsidRDefault="00DA3E7F" w:rsidP="00DA3E7F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Propulsion</w:t>
      </w:r>
    </w:p>
    <w:p w:rsidR="00DA3E7F" w:rsidRDefault="00DA3E7F" w:rsidP="00DA3E7F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Déglutition (avaler)</w:t>
      </w:r>
    </w:p>
    <w:p w:rsidR="00DA3E7F" w:rsidRDefault="00DA3E7F" w:rsidP="00DA3E7F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Péristaltisme</w:t>
      </w:r>
    </w:p>
    <w:p w:rsidR="00DA3E7F" w:rsidRDefault="00DA3E7F" w:rsidP="00DA3E7F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Muscles longitudinaux</w:t>
      </w:r>
    </w:p>
    <w:p w:rsidR="00DA3E7F" w:rsidRDefault="00DA3E7F" w:rsidP="00DA3E7F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Digestion mécanique</w:t>
      </w:r>
    </w:p>
    <w:p w:rsidR="00555464" w:rsidRDefault="00DA3E7F" w:rsidP="00DA3E7F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Mastication</w:t>
      </w:r>
    </w:p>
    <w:p w:rsidR="00DA3E7F" w:rsidRDefault="00555464" w:rsidP="00DA3E7F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Pétrissage (dans l’estomac)</w:t>
      </w:r>
    </w:p>
    <w:p w:rsidR="00DA3E7F" w:rsidRDefault="00DA3E7F" w:rsidP="00DA3E7F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Segmentation (dans l’</w:t>
      </w:r>
      <w:r w:rsidR="00555464">
        <w:rPr>
          <w:lang w:val="fr-CA"/>
        </w:rPr>
        <w:t>intestin</w:t>
      </w:r>
      <w:r>
        <w:rPr>
          <w:lang w:val="fr-CA"/>
        </w:rPr>
        <w:t>)</w:t>
      </w:r>
    </w:p>
    <w:p w:rsidR="00DA3E7F" w:rsidRDefault="00DA3E7F" w:rsidP="00DA3E7F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Muscles circulaires</w:t>
      </w:r>
    </w:p>
    <w:p w:rsidR="00DA3E7F" w:rsidRDefault="00DA3E7F" w:rsidP="00DA3E7F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Digestion chimique</w:t>
      </w:r>
    </w:p>
    <w:p w:rsidR="00555464" w:rsidRDefault="00555464" w:rsidP="00DA3E7F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Grosses molécules sont dégradé en monomères par le processus catabolique</w:t>
      </w:r>
    </w:p>
    <w:p w:rsidR="00555464" w:rsidRDefault="00DA3E7F" w:rsidP="00DA3E7F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Amylase</w:t>
      </w:r>
    </w:p>
    <w:p w:rsidR="00DA3E7F" w:rsidRPr="00DA3E7F" w:rsidRDefault="00555464" w:rsidP="00DA3E7F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Termine dans l’intestin grêle</w:t>
      </w:r>
    </w:p>
    <w:p w:rsidR="00DA3E7F" w:rsidRDefault="00DA3E7F" w:rsidP="00DA3E7F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Absorption</w:t>
      </w:r>
    </w:p>
    <w:p w:rsidR="00555464" w:rsidRDefault="00DA3E7F" w:rsidP="00DA3E7F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Dans la lumière du tube digestif au sang ou la lymphe</w:t>
      </w:r>
    </w:p>
    <w:p w:rsidR="00DA3E7F" w:rsidRDefault="00555464" w:rsidP="00DA3E7F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Gras et lipides sont absorbés par le système lymphatique</w:t>
      </w:r>
    </w:p>
    <w:p w:rsidR="00555464" w:rsidRDefault="00DA3E7F" w:rsidP="00DA3E7F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Défécation</w:t>
      </w:r>
    </w:p>
    <w:p w:rsidR="00555464" w:rsidRDefault="00555464" w:rsidP="00555464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Nous ne digérons pas la cellulose</w:t>
      </w:r>
    </w:p>
    <w:p w:rsidR="00555464" w:rsidRDefault="00555464" w:rsidP="00555464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Histologie du tube digestif</w:t>
      </w:r>
    </w:p>
    <w:p w:rsidR="00563377" w:rsidRDefault="00555464" w:rsidP="00555464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Muqueuse</w:t>
      </w:r>
    </w:p>
    <w:p w:rsidR="00BE2090" w:rsidRDefault="00BE2090" w:rsidP="00563377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Fonctions</w:t>
      </w:r>
    </w:p>
    <w:p w:rsidR="00563377" w:rsidRDefault="00563377" w:rsidP="00BE2090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Sécrétion de mucus</w:t>
      </w:r>
    </w:p>
    <w:p w:rsidR="00BE2090" w:rsidRDefault="00563377" w:rsidP="00BE2090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 xml:space="preserve">Absorption </w:t>
      </w:r>
    </w:p>
    <w:p w:rsidR="00BE2090" w:rsidRDefault="00BE2090" w:rsidP="00BE2090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Protection</w:t>
      </w:r>
    </w:p>
    <w:p w:rsidR="00BE2090" w:rsidRDefault="00BE2090" w:rsidP="00BE2090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Épithélium</w:t>
      </w:r>
    </w:p>
    <w:p w:rsidR="00BE2090" w:rsidRDefault="00BE2090" w:rsidP="00BE2090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Prismatique</w:t>
      </w:r>
    </w:p>
    <w:p w:rsidR="00555464" w:rsidRDefault="00BE2090" w:rsidP="00BE2090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Cellules caliciformes</w:t>
      </w:r>
    </w:p>
    <w:p w:rsidR="00BE2090" w:rsidRDefault="00BE2090" w:rsidP="00555464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Sous muqueux</w:t>
      </w:r>
    </w:p>
    <w:p w:rsidR="00BE2090" w:rsidRDefault="00BE2090" w:rsidP="00BE2090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Contient</w:t>
      </w:r>
    </w:p>
    <w:p w:rsidR="00BE2090" w:rsidRDefault="00BE2090" w:rsidP="00BE2090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Vaisseaux sanguins et lymphatiques</w:t>
      </w:r>
    </w:p>
    <w:p w:rsidR="00BE2090" w:rsidRDefault="00BE2090" w:rsidP="00BE2090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Follicules lymphoïdes</w:t>
      </w:r>
    </w:p>
    <w:p w:rsidR="00BE2090" w:rsidRDefault="00BE2090" w:rsidP="00BE2090">
      <w:pPr>
        <w:pStyle w:val="ListParagraph"/>
        <w:numPr>
          <w:ilvl w:val="3"/>
          <w:numId w:val="1"/>
        </w:numPr>
        <w:rPr>
          <w:lang w:val="fr-CA"/>
        </w:rPr>
      </w:pPr>
      <w:proofErr w:type="spellStart"/>
      <w:r>
        <w:rPr>
          <w:lang w:val="fr-CA"/>
        </w:rPr>
        <w:t>Neurofibres</w:t>
      </w:r>
      <w:proofErr w:type="spellEnd"/>
    </w:p>
    <w:p w:rsidR="00555464" w:rsidRDefault="00BE2090" w:rsidP="00BE2090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Glandes exocrines</w:t>
      </w:r>
    </w:p>
    <w:p w:rsidR="00BE2090" w:rsidRDefault="00555464" w:rsidP="00555464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Musculeuse</w:t>
      </w:r>
    </w:p>
    <w:p w:rsidR="00BE2090" w:rsidRDefault="00BE2090" w:rsidP="00BE2090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Couche circulaire (interne)</w:t>
      </w:r>
    </w:p>
    <w:p w:rsidR="00555464" w:rsidRDefault="00BE2090" w:rsidP="00BE2090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Couche longitudinale (externe)</w:t>
      </w:r>
    </w:p>
    <w:p w:rsidR="00BE2090" w:rsidRDefault="00555464" w:rsidP="00555464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Séreuse</w:t>
      </w:r>
    </w:p>
    <w:p w:rsidR="00563377" w:rsidRDefault="00BE2090" w:rsidP="00BE2090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Rôle de protection</w:t>
      </w:r>
    </w:p>
    <w:p w:rsidR="00563377" w:rsidRDefault="00563377" w:rsidP="00563377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Le système nerveux entérique</w:t>
      </w:r>
    </w:p>
    <w:p w:rsidR="00BE2090" w:rsidRDefault="00563377" w:rsidP="00563377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Contrôle le système digestif </w:t>
      </w:r>
    </w:p>
    <w:p w:rsidR="00BE2090" w:rsidRDefault="00BE2090" w:rsidP="00BE2090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Contrôle du système digestif</w:t>
      </w:r>
    </w:p>
    <w:p w:rsidR="006442A0" w:rsidRDefault="006442A0" w:rsidP="00BE209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Centres nerveux intrinsèques</w:t>
      </w:r>
    </w:p>
    <w:p w:rsidR="00274CCA" w:rsidRDefault="006442A0" w:rsidP="006442A0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Plexus nerveux sous muqueux</w:t>
      </w:r>
    </w:p>
    <w:p w:rsidR="006442A0" w:rsidRPr="00274CCA" w:rsidRDefault="00274CCA" w:rsidP="00274CCA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Rôle dans l’activité des glandes et des muscles lises</w:t>
      </w:r>
    </w:p>
    <w:p w:rsidR="00274CCA" w:rsidRDefault="006442A0" w:rsidP="006442A0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Plexus nerveux myentérique</w:t>
      </w:r>
    </w:p>
    <w:p w:rsidR="006442A0" w:rsidRDefault="00274CCA" w:rsidP="00274CCA">
      <w:pPr>
        <w:pStyle w:val="ListParagraph"/>
        <w:numPr>
          <w:ilvl w:val="3"/>
          <w:numId w:val="1"/>
        </w:numPr>
        <w:rPr>
          <w:lang w:val="fr-CA"/>
        </w:rPr>
      </w:pPr>
      <w:r>
        <w:rPr>
          <w:lang w:val="fr-CA"/>
        </w:rPr>
        <w:t>Entre la couche circulaire et longitudinale de la musculeuse</w:t>
      </w:r>
    </w:p>
    <w:p w:rsidR="006442A0" w:rsidRDefault="006442A0" w:rsidP="006442A0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Plexus nerveux sous séreux</w:t>
      </w:r>
    </w:p>
    <w:p w:rsidR="00274CCA" w:rsidRDefault="006442A0" w:rsidP="00BE2090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Centres nerveux extrinsèques</w:t>
      </w:r>
    </w:p>
    <w:p w:rsidR="00274CCA" w:rsidRDefault="00274CCA" w:rsidP="00274CCA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Les stimuli</w:t>
      </w:r>
    </w:p>
    <w:p w:rsidR="00274CCA" w:rsidRDefault="00274CCA" w:rsidP="00274CCA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Distension de la paroi de l’organe</w:t>
      </w:r>
    </w:p>
    <w:p w:rsidR="00274CCA" w:rsidRDefault="00274CCA" w:rsidP="00274CCA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L’osmolarité et le pH</w:t>
      </w:r>
    </w:p>
    <w:p w:rsidR="00274CCA" w:rsidRDefault="00274CCA" w:rsidP="00274CCA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La présence de nutriment</w:t>
      </w:r>
    </w:p>
    <w:p w:rsidR="00274CCA" w:rsidRDefault="00274CCA" w:rsidP="00274CCA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Les réflexes</w:t>
      </w:r>
    </w:p>
    <w:p w:rsidR="00274CCA" w:rsidRDefault="00274CCA" w:rsidP="00274CCA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Activent ou inhibent les glandes</w:t>
      </w:r>
    </w:p>
    <w:p w:rsidR="00274CCA" w:rsidRDefault="00274CCA" w:rsidP="00274CCA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Stimulent les muscles lisses</w:t>
      </w:r>
    </w:p>
    <w:p w:rsidR="00274CCA" w:rsidRDefault="00274CCA" w:rsidP="00274CCA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Régulation hormonale</w:t>
      </w:r>
    </w:p>
    <w:p w:rsidR="00274CCA" w:rsidRDefault="00274CCA" w:rsidP="00274CCA">
      <w:pPr>
        <w:rPr>
          <w:b/>
          <w:lang w:val="fr-CA"/>
        </w:rPr>
      </w:pPr>
      <w:r>
        <w:rPr>
          <w:b/>
          <w:lang w:val="fr-CA"/>
        </w:rPr>
        <w:t>Bouche, langue et dents</w:t>
      </w:r>
    </w:p>
    <w:p w:rsidR="00274CCA" w:rsidRDefault="00274CCA" w:rsidP="00274CC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La bouche</w:t>
      </w:r>
    </w:p>
    <w:p w:rsidR="00274CCA" w:rsidRDefault="00274CCA" w:rsidP="00274CC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Rôle</w:t>
      </w:r>
    </w:p>
    <w:p w:rsidR="00274CCA" w:rsidRDefault="00274CCA" w:rsidP="00274CCA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Mécanique</w:t>
      </w:r>
    </w:p>
    <w:p w:rsidR="00274CCA" w:rsidRDefault="00274CCA" w:rsidP="00274CCA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Ingestion, broyage, lubrification</w:t>
      </w:r>
    </w:p>
    <w:p w:rsidR="00274CCA" w:rsidRDefault="00274CCA" w:rsidP="00274CCA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Chimique</w:t>
      </w:r>
    </w:p>
    <w:p w:rsidR="0035011A" w:rsidRDefault="00274CCA" w:rsidP="0035011A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Dégradation des suc</w:t>
      </w:r>
      <w:r w:rsidRPr="0035011A">
        <w:rPr>
          <w:lang w:val="fr-CA"/>
        </w:rPr>
        <w:t>res par l’amylase</w:t>
      </w:r>
    </w:p>
    <w:p w:rsidR="0035011A" w:rsidRDefault="0035011A" w:rsidP="0035011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Lèvres</w:t>
      </w:r>
    </w:p>
    <w:p w:rsidR="0035011A" w:rsidRDefault="0035011A" w:rsidP="0035011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Muscles orbiculaires</w:t>
      </w:r>
    </w:p>
    <w:p w:rsidR="0035011A" w:rsidRDefault="0035011A" w:rsidP="0035011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Joues</w:t>
      </w:r>
    </w:p>
    <w:p w:rsidR="0035011A" w:rsidRDefault="0035011A" w:rsidP="0035011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Muscles buccinateurs</w:t>
      </w:r>
    </w:p>
    <w:p w:rsidR="0035011A" w:rsidRDefault="0035011A" w:rsidP="0035011A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Palais</w:t>
      </w:r>
    </w:p>
    <w:p w:rsidR="0035011A" w:rsidRDefault="0035011A" w:rsidP="0035011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Osseux</w:t>
      </w:r>
    </w:p>
    <w:p w:rsidR="0035011A" w:rsidRDefault="0035011A" w:rsidP="0035011A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Aide la langue à écraser la nourriture</w:t>
      </w:r>
    </w:p>
    <w:p w:rsidR="0035011A" w:rsidRDefault="0035011A" w:rsidP="0035011A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Mou</w:t>
      </w:r>
    </w:p>
    <w:p w:rsidR="005B2105" w:rsidRDefault="005B2105" w:rsidP="0035011A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Repli mobile composé de muscles squelettiques</w:t>
      </w:r>
    </w:p>
    <w:p w:rsidR="005B2105" w:rsidRDefault="005B2105" w:rsidP="005B2105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La langue</w:t>
      </w:r>
    </w:p>
    <w:p w:rsidR="005B2105" w:rsidRDefault="005B2105" w:rsidP="005B2105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Fonctions</w:t>
      </w:r>
    </w:p>
    <w:p w:rsidR="005B2105" w:rsidRDefault="005B2105" w:rsidP="005B2105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Malaxe la nourriture et la replace entre les dents</w:t>
      </w:r>
    </w:p>
    <w:p w:rsidR="005B2105" w:rsidRDefault="005B2105" w:rsidP="005B2105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Mélange la nourriture avec la salive et forme le bol alimentaire</w:t>
      </w:r>
    </w:p>
    <w:p w:rsidR="005B2105" w:rsidRDefault="005B2105" w:rsidP="005B2105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Amorce la déglutition en poussant le bol alimentaire dans l’oropharynx</w:t>
      </w:r>
    </w:p>
    <w:p w:rsidR="005B2105" w:rsidRDefault="005B2105" w:rsidP="005B2105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Aide avec la prononciation</w:t>
      </w:r>
    </w:p>
    <w:p w:rsidR="005B2105" w:rsidRDefault="005B2105" w:rsidP="005B2105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Papilles de la langue</w:t>
      </w:r>
    </w:p>
    <w:p w:rsidR="005B2105" w:rsidRDefault="005B2105" w:rsidP="005B2105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Filiformes : pour la texture</w:t>
      </w:r>
    </w:p>
    <w:p w:rsidR="005B2105" w:rsidRDefault="005B2105" w:rsidP="005B2105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Fungiformes : Pour le goût</w:t>
      </w:r>
    </w:p>
    <w:p w:rsidR="005B2105" w:rsidRDefault="005B2105" w:rsidP="005B2105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Circumvallées : Pour le goût</w:t>
      </w:r>
    </w:p>
    <w:p w:rsidR="00484810" w:rsidRDefault="005B2105" w:rsidP="005B2105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Les glandes salivaires</w:t>
      </w:r>
    </w:p>
    <w:p w:rsidR="00484810" w:rsidRDefault="00484810" w:rsidP="0048481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Produit la salive qui :</w:t>
      </w:r>
    </w:p>
    <w:p w:rsidR="00484810" w:rsidRDefault="00484810" w:rsidP="004848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Nettoie la bouche</w:t>
      </w:r>
    </w:p>
    <w:p w:rsidR="00484810" w:rsidRDefault="00484810" w:rsidP="004848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Humecte et dissout les substances chimiques de aliments</w:t>
      </w:r>
    </w:p>
    <w:p w:rsidR="00484810" w:rsidRDefault="00484810" w:rsidP="004848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Permet la formation du bol alimentaire</w:t>
      </w:r>
    </w:p>
    <w:p w:rsidR="00484810" w:rsidRDefault="00484810" w:rsidP="004848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Contient des enzymes qui brisent l’amidon</w:t>
      </w:r>
    </w:p>
    <w:p w:rsidR="00484810" w:rsidRDefault="00484810" w:rsidP="0048481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Glandes majeures</w:t>
      </w:r>
    </w:p>
    <w:p w:rsidR="00484810" w:rsidRDefault="00484810" w:rsidP="004848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Parotide</w:t>
      </w:r>
    </w:p>
    <w:p w:rsidR="00484810" w:rsidRDefault="00484810" w:rsidP="00484810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Cellules séreuses</w:t>
      </w:r>
    </w:p>
    <w:p w:rsidR="00484810" w:rsidRDefault="00484810" w:rsidP="004848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Submandibulaire</w:t>
      </w:r>
    </w:p>
    <w:p w:rsidR="00484810" w:rsidRDefault="00484810" w:rsidP="00484810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Cellules séreuses</w:t>
      </w:r>
    </w:p>
    <w:p w:rsidR="00484810" w:rsidRDefault="00484810" w:rsidP="004848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Sublinguale</w:t>
      </w:r>
    </w:p>
    <w:p w:rsidR="00484810" w:rsidRDefault="00484810" w:rsidP="00484810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Cellules muqueuses</w:t>
      </w:r>
    </w:p>
    <w:p w:rsidR="00484810" w:rsidRDefault="00484810" w:rsidP="0048481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Parasympathique</w:t>
      </w:r>
    </w:p>
    <w:p w:rsidR="00484810" w:rsidRDefault="00484810" w:rsidP="004848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Cause la salivation</w:t>
      </w:r>
    </w:p>
    <w:p w:rsidR="00484810" w:rsidRDefault="00484810" w:rsidP="0048481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Sympathique</w:t>
      </w:r>
    </w:p>
    <w:p w:rsidR="00484810" w:rsidRDefault="00484810" w:rsidP="004848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Inhibe la salivation</w:t>
      </w:r>
    </w:p>
    <w:p w:rsidR="00484810" w:rsidRDefault="00484810" w:rsidP="00484810">
      <w:pPr>
        <w:pStyle w:val="ListParagraph"/>
        <w:numPr>
          <w:ilvl w:val="0"/>
          <w:numId w:val="2"/>
        </w:numPr>
        <w:rPr>
          <w:lang w:val="fr-CA"/>
        </w:rPr>
      </w:pPr>
      <w:r>
        <w:rPr>
          <w:lang w:val="fr-CA"/>
        </w:rPr>
        <w:t>Les dents</w:t>
      </w:r>
    </w:p>
    <w:p w:rsidR="00484810" w:rsidRDefault="00484810" w:rsidP="0048481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Dents primaires</w:t>
      </w:r>
    </w:p>
    <w:p w:rsidR="00484810" w:rsidRDefault="00484810" w:rsidP="004848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20 dents</w:t>
      </w:r>
    </w:p>
    <w:p w:rsidR="00484810" w:rsidRDefault="00484810" w:rsidP="0048481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Dents permanentes</w:t>
      </w:r>
    </w:p>
    <w:p w:rsidR="00484810" w:rsidRDefault="00484810" w:rsidP="004848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32 dents</w:t>
      </w:r>
    </w:p>
    <w:p w:rsidR="00484810" w:rsidRDefault="00484810" w:rsidP="0048481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Classification des dents</w:t>
      </w:r>
    </w:p>
    <w:p w:rsidR="00484810" w:rsidRDefault="00484810" w:rsidP="004848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Incisives</w:t>
      </w:r>
    </w:p>
    <w:p w:rsidR="00484810" w:rsidRDefault="00484810" w:rsidP="004848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Canines</w:t>
      </w:r>
    </w:p>
    <w:p w:rsidR="00484810" w:rsidRDefault="00484810" w:rsidP="004848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Prémolaires</w:t>
      </w:r>
    </w:p>
    <w:p w:rsidR="00484810" w:rsidRDefault="00484810" w:rsidP="004848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Molaires</w:t>
      </w:r>
    </w:p>
    <w:p w:rsidR="00484810" w:rsidRDefault="00484810" w:rsidP="00484810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Structure</w:t>
      </w:r>
    </w:p>
    <w:p w:rsidR="00484810" w:rsidRDefault="00484810" w:rsidP="004848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Couronne</w:t>
      </w:r>
    </w:p>
    <w:p w:rsidR="00484810" w:rsidRDefault="00484810" w:rsidP="00484810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Émail recouvre la couronne</w:t>
      </w:r>
    </w:p>
    <w:p w:rsidR="00484810" w:rsidRDefault="00484810" w:rsidP="00484810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Racine</w:t>
      </w:r>
    </w:p>
    <w:p w:rsidR="00484810" w:rsidRDefault="00484810" w:rsidP="00484810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Cément recouvre la racine et fixe la dent</w:t>
      </w:r>
    </w:p>
    <w:p w:rsidR="009A3D35" w:rsidRDefault="00484810" w:rsidP="00484810">
      <w:pPr>
        <w:pStyle w:val="ListParagraph"/>
        <w:numPr>
          <w:ilvl w:val="3"/>
          <w:numId w:val="2"/>
        </w:numPr>
        <w:rPr>
          <w:lang w:val="fr-CA"/>
        </w:rPr>
      </w:pPr>
      <w:r>
        <w:rPr>
          <w:lang w:val="fr-CA"/>
        </w:rPr>
        <w:t>Collet; ou la racine et la couronne se relie</w:t>
      </w:r>
    </w:p>
    <w:p w:rsidR="009A3D35" w:rsidRDefault="009A3D35" w:rsidP="009A3D35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Améoblaste</w:t>
      </w:r>
    </w:p>
    <w:p w:rsidR="00CE4CA3" w:rsidRDefault="009A3D35" w:rsidP="009A3D35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Permet la formation de la dent</w:t>
      </w:r>
    </w:p>
    <w:p w:rsidR="00CE4CA3" w:rsidRDefault="00CE4CA3" w:rsidP="00CE4CA3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Caries dentaires</w:t>
      </w:r>
    </w:p>
    <w:p w:rsidR="00CE4CA3" w:rsidRDefault="00CE4CA3" w:rsidP="00CE4CA3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Déminéralisation graduelle de l’émail et de la dentine sous l’action des bactéries</w:t>
      </w:r>
    </w:p>
    <w:p w:rsidR="00CE4CA3" w:rsidRDefault="00CE4CA3" w:rsidP="00CE4CA3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Plaque dentaire</w:t>
      </w:r>
    </w:p>
    <w:p w:rsidR="00CE4CA3" w:rsidRDefault="00CE4CA3" w:rsidP="00CE4CA3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 xml:space="preserve">Pellicule qui adhère aux dents </w:t>
      </w:r>
    </w:p>
    <w:p w:rsidR="00CE4CA3" w:rsidRDefault="00CE4CA3" w:rsidP="00CE4CA3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Gingivite</w:t>
      </w:r>
    </w:p>
    <w:p w:rsidR="00CE4CA3" w:rsidRDefault="00CE4CA3" w:rsidP="00CE4CA3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Accumulation du tartre</w:t>
      </w:r>
    </w:p>
    <w:p w:rsidR="00CE4CA3" w:rsidRDefault="00CE4CA3" w:rsidP="00CE4CA3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Détruit les joints entre les gencives et les dents</w:t>
      </w:r>
    </w:p>
    <w:p w:rsidR="00CE4CA3" w:rsidRDefault="00CE4CA3" w:rsidP="00CE4CA3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Expose les gencives à l’infection</w:t>
      </w:r>
    </w:p>
    <w:p w:rsidR="00CE4CA3" w:rsidRDefault="00CE4CA3" w:rsidP="00CE4CA3">
      <w:pPr>
        <w:pStyle w:val="ListParagraph"/>
        <w:numPr>
          <w:ilvl w:val="1"/>
          <w:numId w:val="2"/>
        </w:numPr>
        <w:rPr>
          <w:lang w:val="fr-CA"/>
        </w:rPr>
      </w:pPr>
      <w:proofErr w:type="spellStart"/>
      <w:r>
        <w:rPr>
          <w:lang w:val="fr-CA"/>
        </w:rPr>
        <w:t>Périodontite</w:t>
      </w:r>
      <w:proofErr w:type="spellEnd"/>
    </w:p>
    <w:p w:rsidR="00446273" w:rsidRDefault="00CE4CA3" w:rsidP="00CE4CA3">
      <w:pPr>
        <w:pStyle w:val="ListParagraph"/>
        <w:numPr>
          <w:ilvl w:val="2"/>
          <w:numId w:val="2"/>
        </w:numPr>
        <w:rPr>
          <w:lang w:val="fr-CA"/>
        </w:rPr>
      </w:pPr>
      <w:r>
        <w:rPr>
          <w:lang w:val="fr-CA"/>
        </w:rPr>
        <w:t>Lorsque le tartre n’est pas enlevé, l’infection envahie l’os qui entoure les dents</w:t>
      </w:r>
    </w:p>
    <w:p w:rsidR="00446273" w:rsidRDefault="00446273" w:rsidP="00446273">
      <w:pPr>
        <w:rPr>
          <w:b/>
          <w:lang w:val="fr-CA"/>
        </w:rPr>
      </w:pPr>
      <w:r>
        <w:rPr>
          <w:b/>
          <w:lang w:val="fr-CA"/>
        </w:rPr>
        <w:t>Le pharynx</w:t>
      </w:r>
    </w:p>
    <w:p w:rsidR="00CC7A36" w:rsidRPr="00CC7A36" w:rsidRDefault="00CC7A36" w:rsidP="00446273">
      <w:pPr>
        <w:pStyle w:val="ListParagraph"/>
        <w:numPr>
          <w:ilvl w:val="0"/>
          <w:numId w:val="3"/>
        </w:numPr>
        <w:rPr>
          <w:b/>
          <w:lang w:val="fr-CA"/>
        </w:rPr>
      </w:pPr>
      <w:r>
        <w:rPr>
          <w:lang w:val="fr-CA"/>
        </w:rPr>
        <w:t xml:space="preserve">Le pharynx </w:t>
      </w:r>
    </w:p>
    <w:p w:rsidR="00CC7A36" w:rsidRPr="00CC7A36" w:rsidRDefault="00CC7A36" w:rsidP="00CC7A36">
      <w:pPr>
        <w:pStyle w:val="ListParagraph"/>
        <w:numPr>
          <w:ilvl w:val="1"/>
          <w:numId w:val="3"/>
        </w:numPr>
        <w:rPr>
          <w:b/>
          <w:lang w:val="fr-CA"/>
        </w:rPr>
      </w:pPr>
      <w:r>
        <w:rPr>
          <w:lang w:val="fr-CA"/>
        </w:rPr>
        <w:t>Intervient dans :</w:t>
      </w:r>
    </w:p>
    <w:p w:rsidR="006A73DB" w:rsidRPr="006A73DB" w:rsidRDefault="00CC7A36" w:rsidP="00CC7A36">
      <w:pPr>
        <w:pStyle w:val="ListParagraph"/>
        <w:numPr>
          <w:ilvl w:val="2"/>
          <w:numId w:val="3"/>
        </w:numPr>
        <w:rPr>
          <w:b/>
          <w:lang w:val="fr-CA"/>
        </w:rPr>
      </w:pPr>
      <w:r>
        <w:rPr>
          <w:lang w:val="fr-CA"/>
        </w:rPr>
        <w:t>La déglutition, la respiration, la phonation et l’audition</w:t>
      </w:r>
    </w:p>
    <w:p w:rsidR="00553F80" w:rsidRPr="00553F80" w:rsidRDefault="006A73DB" w:rsidP="006A73DB">
      <w:pPr>
        <w:pStyle w:val="ListParagraph"/>
        <w:numPr>
          <w:ilvl w:val="0"/>
          <w:numId w:val="3"/>
        </w:numPr>
        <w:rPr>
          <w:b/>
          <w:lang w:val="fr-CA"/>
        </w:rPr>
      </w:pPr>
      <w:r>
        <w:rPr>
          <w:lang w:val="fr-CA"/>
        </w:rPr>
        <w:t>L’</w:t>
      </w:r>
      <w:r w:rsidR="00553F80">
        <w:rPr>
          <w:lang w:val="fr-CA"/>
        </w:rPr>
        <w:t>œsophage</w:t>
      </w:r>
    </w:p>
    <w:p w:rsidR="00553F80" w:rsidRPr="00553F80" w:rsidRDefault="00553F80" w:rsidP="00553F80">
      <w:pPr>
        <w:pStyle w:val="ListParagraph"/>
        <w:numPr>
          <w:ilvl w:val="1"/>
          <w:numId w:val="3"/>
        </w:numPr>
        <w:rPr>
          <w:b/>
          <w:lang w:val="fr-CA"/>
        </w:rPr>
      </w:pPr>
      <w:r>
        <w:rPr>
          <w:lang w:val="fr-CA"/>
        </w:rPr>
        <w:t>Épithélium stratifié squameux</w:t>
      </w:r>
    </w:p>
    <w:p w:rsidR="00553F80" w:rsidRPr="00553F80" w:rsidRDefault="00553F80" w:rsidP="00553F80">
      <w:pPr>
        <w:pStyle w:val="ListParagraph"/>
        <w:numPr>
          <w:ilvl w:val="1"/>
          <w:numId w:val="3"/>
        </w:numPr>
        <w:rPr>
          <w:b/>
          <w:lang w:val="fr-CA"/>
        </w:rPr>
      </w:pPr>
      <w:r>
        <w:rPr>
          <w:lang w:val="fr-CA"/>
        </w:rPr>
        <w:t>Replis longitudinaux dans la muqueuse et le sous muqueux</w:t>
      </w:r>
    </w:p>
    <w:p w:rsidR="00553F80" w:rsidRPr="00553F80" w:rsidRDefault="00553F80" w:rsidP="00553F80">
      <w:pPr>
        <w:pStyle w:val="ListParagraph"/>
        <w:numPr>
          <w:ilvl w:val="0"/>
          <w:numId w:val="3"/>
        </w:numPr>
        <w:rPr>
          <w:b/>
          <w:lang w:val="fr-CA"/>
        </w:rPr>
      </w:pPr>
      <w:r>
        <w:rPr>
          <w:lang w:val="fr-CA"/>
        </w:rPr>
        <w:t>L’estomac</w:t>
      </w:r>
    </w:p>
    <w:p w:rsidR="00553F80" w:rsidRPr="00553F80" w:rsidRDefault="00553F80" w:rsidP="00553F80">
      <w:pPr>
        <w:pStyle w:val="ListParagraph"/>
        <w:numPr>
          <w:ilvl w:val="1"/>
          <w:numId w:val="3"/>
        </w:numPr>
        <w:rPr>
          <w:b/>
          <w:lang w:val="fr-CA"/>
        </w:rPr>
      </w:pPr>
      <w:r>
        <w:rPr>
          <w:lang w:val="fr-CA"/>
        </w:rPr>
        <w:t>Comprend</w:t>
      </w:r>
    </w:p>
    <w:p w:rsidR="00553F80" w:rsidRPr="00553F80" w:rsidRDefault="00553F80" w:rsidP="00553F80">
      <w:pPr>
        <w:pStyle w:val="ListParagraph"/>
        <w:numPr>
          <w:ilvl w:val="2"/>
          <w:numId w:val="3"/>
        </w:numPr>
        <w:rPr>
          <w:b/>
          <w:lang w:val="fr-CA"/>
        </w:rPr>
      </w:pPr>
      <w:r>
        <w:rPr>
          <w:lang w:val="fr-CA"/>
        </w:rPr>
        <w:t>Le cardia</w:t>
      </w:r>
    </w:p>
    <w:p w:rsidR="00553F80" w:rsidRPr="00553F80" w:rsidRDefault="00553F80" w:rsidP="00553F80">
      <w:pPr>
        <w:pStyle w:val="ListParagraph"/>
        <w:numPr>
          <w:ilvl w:val="2"/>
          <w:numId w:val="3"/>
        </w:numPr>
        <w:rPr>
          <w:b/>
          <w:lang w:val="fr-CA"/>
        </w:rPr>
      </w:pPr>
      <w:r>
        <w:rPr>
          <w:lang w:val="fr-CA"/>
        </w:rPr>
        <w:t>Le fundus</w:t>
      </w:r>
    </w:p>
    <w:p w:rsidR="00553F80" w:rsidRPr="00553F80" w:rsidRDefault="00553F80" w:rsidP="00553F80">
      <w:pPr>
        <w:pStyle w:val="ListParagraph"/>
        <w:numPr>
          <w:ilvl w:val="2"/>
          <w:numId w:val="3"/>
        </w:numPr>
        <w:rPr>
          <w:b/>
          <w:lang w:val="fr-CA"/>
        </w:rPr>
      </w:pPr>
      <w:r>
        <w:rPr>
          <w:lang w:val="fr-CA"/>
        </w:rPr>
        <w:t xml:space="preserve">Le corps </w:t>
      </w:r>
    </w:p>
    <w:p w:rsidR="00553F80" w:rsidRPr="00553F80" w:rsidRDefault="00553F80" w:rsidP="00553F80">
      <w:pPr>
        <w:pStyle w:val="ListParagraph"/>
        <w:numPr>
          <w:ilvl w:val="2"/>
          <w:numId w:val="3"/>
        </w:numPr>
        <w:rPr>
          <w:b/>
          <w:lang w:val="fr-CA"/>
        </w:rPr>
      </w:pPr>
      <w:r>
        <w:rPr>
          <w:lang w:val="fr-CA"/>
        </w:rPr>
        <w:t>La région pylorique</w:t>
      </w:r>
    </w:p>
    <w:p w:rsidR="00553F80" w:rsidRPr="00553F80" w:rsidRDefault="00553F80" w:rsidP="00553F80">
      <w:pPr>
        <w:pStyle w:val="ListParagraph"/>
        <w:numPr>
          <w:ilvl w:val="2"/>
          <w:numId w:val="3"/>
        </w:numPr>
        <w:rPr>
          <w:b/>
          <w:lang w:val="fr-CA"/>
        </w:rPr>
      </w:pPr>
      <w:r>
        <w:rPr>
          <w:lang w:val="fr-CA"/>
        </w:rPr>
        <w:t>Le pylore</w:t>
      </w:r>
    </w:p>
    <w:p w:rsidR="00553F80" w:rsidRPr="00553F80" w:rsidRDefault="00553F80" w:rsidP="00553F80">
      <w:pPr>
        <w:pStyle w:val="ListParagraph"/>
        <w:numPr>
          <w:ilvl w:val="1"/>
          <w:numId w:val="3"/>
        </w:numPr>
        <w:rPr>
          <w:b/>
          <w:lang w:val="fr-CA"/>
        </w:rPr>
      </w:pPr>
      <w:r>
        <w:rPr>
          <w:lang w:val="fr-CA"/>
        </w:rPr>
        <w:t>Fonctions</w:t>
      </w:r>
    </w:p>
    <w:p w:rsidR="00553F80" w:rsidRPr="00553F80" w:rsidRDefault="00553F80" w:rsidP="00553F80">
      <w:pPr>
        <w:pStyle w:val="ListParagraph"/>
        <w:numPr>
          <w:ilvl w:val="2"/>
          <w:numId w:val="3"/>
        </w:numPr>
        <w:rPr>
          <w:b/>
          <w:lang w:val="fr-CA"/>
        </w:rPr>
      </w:pPr>
      <w:r>
        <w:rPr>
          <w:lang w:val="fr-CA"/>
        </w:rPr>
        <w:t>Réservoir temporaire</w:t>
      </w:r>
    </w:p>
    <w:p w:rsidR="00553F80" w:rsidRPr="00553F80" w:rsidRDefault="00553F80" w:rsidP="00553F80">
      <w:pPr>
        <w:pStyle w:val="ListParagraph"/>
        <w:numPr>
          <w:ilvl w:val="2"/>
          <w:numId w:val="3"/>
        </w:numPr>
        <w:rPr>
          <w:b/>
          <w:lang w:val="fr-CA"/>
        </w:rPr>
      </w:pPr>
      <w:r>
        <w:rPr>
          <w:lang w:val="fr-CA"/>
        </w:rPr>
        <w:t>Lieu de dégradation chimique des protéines</w:t>
      </w:r>
    </w:p>
    <w:p w:rsidR="00553F80" w:rsidRPr="00553F80" w:rsidRDefault="00553F80" w:rsidP="00553F80">
      <w:pPr>
        <w:pStyle w:val="ListParagraph"/>
        <w:numPr>
          <w:ilvl w:val="2"/>
          <w:numId w:val="3"/>
        </w:numPr>
        <w:rPr>
          <w:b/>
          <w:lang w:val="fr-CA"/>
        </w:rPr>
      </w:pPr>
      <w:r>
        <w:rPr>
          <w:lang w:val="fr-CA"/>
        </w:rPr>
        <w:t>Conversion du bol alimentaire en chyme</w:t>
      </w:r>
    </w:p>
    <w:p w:rsidR="00232435" w:rsidRPr="00232435" w:rsidRDefault="00553F80" w:rsidP="00553F80">
      <w:pPr>
        <w:pStyle w:val="ListParagraph"/>
        <w:numPr>
          <w:ilvl w:val="1"/>
          <w:numId w:val="3"/>
        </w:numPr>
        <w:rPr>
          <w:b/>
          <w:lang w:val="fr-CA"/>
        </w:rPr>
      </w:pPr>
      <w:r>
        <w:rPr>
          <w:lang w:val="fr-CA"/>
        </w:rPr>
        <w:t>3 couches musculaires</w:t>
      </w:r>
    </w:p>
    <w:p w:rsidR="00232435" w:rsidRPr="00232435" w:rsidRDefault="00232435" w:rsidP="00232435">
      <w:pPr>
        <w:pStyle w:val="ListParagraph"/>
        <w:numPr>
          <w:ilvl w:val="2"/>
          <w:numId w:val="3"/>
        </w:numPr>
        <w:rPr>
          <w:b/>
          <w:lang w:val="fr-CA"/>
        </w:rPr>
      </w:pPr>
      <w:r>
        <w:rPr>
          <w:lang w:val="fr-CA"/>
        </w:rPr>
        <w:t>Couche oblique</w:t>
      </w:r>
    </w:p>
    <w:p w:rsidR="00232435" w:rsidRPr="00232435" w:rsidRDefault="00232435" w:rsidP="00232435">
      <w:pPr>
        <w:pStyle w:val="ListParagraph"/>
        <w:numPr>
          <w:ilvl w:val="2"/>
          <w:numId w:val="3"/>
        </w:numPr>
        <w:rPr>
          <w:b/>
          <w:lang w:val="fr-CA"/>
        </w:rPr>
      </w:pPr>
      <w:r>
        <w:rPr>
          <w:lang w:val="fr-CA"/>
        </w:rPr>
        <w:t>Couche circulaire</w:t>
      </w:r>
    </w:p>
    <w:p w:rsidR="00553F80" w:rsidRPr="00553F80" w:rsidRDefault="00232435" w:rsidP="00232435">
      <w:pPr>
        <w:pStyle w:val="ListParagraph"/>
        <w:numPr>
          <w:ilvl w:val="2"/>
          <w:numId w:val="3"/>
        </w:numPr>
        <w:rPr>
          <w:b/>
          <w:lang w:val="fr-CA"/>
        </w:rPr>
      </w:pPr>
      <w:r>
        <w:rPr>
          <w:lang w:val="fr-CA"/>
        </w:rPr>
        <w:t>Couche longitudinale</w:t>
      </w:r>
    </w:p>
    <w:p w:rsidR="00553F80" w:rsidRPr="00553F80" w:rsidRDefault="00553F80" w:rsidP="00553F80">
      <w:pPr>
        <w:pStyle w:val="ListParagraph"/>
        <w:numPr>
          <w:ilvl w:val="1"/>
          <w:numId w:val="3"/>
        </w:numPr>
        <w:rPr>
          <w:b/>
          <w:lang w:val="fr-CA"/>
        </w:rPr>
      </w:pPr>
      <w:r>
        <w:rPr>
          <w:lang w:val="fr-CA"/>
        </w:rPr>
        <w:t>Cellules caliciformes protège l’estomac de son auto digestion</w:t>
      </w:r>
    </w:p>
    <w:p w:rsidR="00553F80" w:rsidRPr="00553F80" w:rsidRDefault="00553F80" w:rsidP="00553F80">
      <w:pPr>
        <w:pStyle w:val="ListParagraph"/>
        <w:numPr>
          <w:ilvl w:val="1"/>
          <w:numId w:val="3"/>
        </w:numPr>
        <w:rPr>
          <w:b/>
          <w:lang w:val="fr-CA"/>
        </w:rPr>
      </w:pPr>
      <w:r>
        <w:rPr>
          <w:lang w:val="fr-CA"/>
        </w:rPr>
        <w:t>Musculeuse</w:t>
      </w:r>
    </w:p>
    <w:p w:rsidR="00083566" w:rsidRPr="00083566" w:rsidRDefault="00553F80" w:rsidP="00553F80">
      <w:pPr>
        <w:pStyle w:val="ListParagraph"/>
        <w:numPr>
          <w:ilvl w:val="2"/>
          <w:numId w:val="3"/>
        </w:numPr>
        <w:rPr>
          <w:b/>
          <w:lang w:val="fr-CA"/>
        </w:rPr>
      </w:pPr>
      <w:r>
        <w:rPr>
          <w:lang w:val="fr-CA"/>
        </w:rPr>
        <w:t>Couche de muscles oblique qui permet l’estomac de remuer, brasser et pétrir les aliments</w:t>
      </w:r>
    </w:p>
    <w:p w:rsidR="00232435" w:rsidRPr="00232435" w:rsidRDefault="00083566" w:rsidP="00083566">
      <w:pPr>
        <w:pStyle w:val="ListParagraph"/>
        <w:numPr>
          <w:ilvl w:val="1"/>
          <w:numId w:val="3"/>
        </w:numPr>
        <w:rPr>
          <w:b/>
          <w:lang w:val="fr-CA"/>
        </w:rPr>
      </w:pPr>
      <w:r>
        <w:rPr>
          <w:lang w:val="fr-CA"/>
        </w:rPr>
        <w:t>Glandes du fundus t du corps de l’estomac</w:t>
      </w:r>
    </w:p>
    <w:p w:rsidR="00083566" w:rsidRPr="00083566" w:rsidRDefault="00083566" w:rsidP="00083566">
      <w:pPr>
        <w:pStyle w:val="ListParagraph"/>
        <w:numPr>
          <w:ilvl w:val="2"/>
          <w:numId w:val="3"/>
        </w:numPr>
        <w:rPr>
          <w:b/>
          <w:lang w:val="fr-CA"/>
        </w:rPr>
      </w:pPr>
      <w:r>
        <w:rPr>
          <w:lang w:val="fr-CA"/>
        </w:rPr>
        <w:t>Cellules à mucus du collet</w:t>
      </w:r>
    </w:p>
    <w:p w:rsidR="00083566" w:rsidRPr="00083566" w:rsidRDefault="00083566" w:rsidP="00083566">
      <w:pPr>
        <w:pStyle w:val="ListParagraph"/>
        <w:numPr>
          <w:ilvl w:val="3"/>
          <w:numId w:val="3"/>
        </w:numPr>
        <w:rPr>
          <w:b/>
          <w:lang w:val="fr-CA"/>
        </w:rPr>
      </w:pPr>
      <w:r>
        <w:rPr>
          <w:lang w:val="fr-CA"/>
        </w:rPr>
        <w:t>Sécrètent un mucus acide</w:t>
      </w:r>
    </w:p>
    <w:p w:rsidR="00083566" w:rsidRPr="00083566" w:rsidRDefault="00083566" w:rsidP="00083566">
      <w:pPr>
        <w:pStyle w:val="ListParagraph"/>
        <w:numPr>
          <w:ilvl w:val="2"/>
          <w:numId w:val="3"/>
        </w:numPr>
        <w:rPr>
          <w:b/>
          <w:lang w:val="fr-CA"/>
        </w:rPr>
      </w:pPr>
      <w:r>
        <w:rPr>
          <w:lang w:val="fr-CA"/>
        </w:rPr>
        <w:t>Cellules pariétales</w:t>
      </w:r>
    </w:p>
    <w:p w:rsidR="00083566" w:rsidRPr="00083566" w:rsidRDefault="00083566" w:rsidP="00083566">
      <w:pPr>
        <w:pStyle w:val="ListParagraph"/>
        <w:numPr>
          <w:ilvl w:val="3"/>
          <w:numId w:val="3"/>
        </w:numPr>
        <w:rPr>
          <w:b/>
          <w:lang w:val="fr-CA"/>
        </w:rPr>
      </w:pPr>
      <w:r>
        <w:rPr>
          <w:lang w:val="fr-CA"/>
        </w:rPr>
        <w:t>Sécrètent</w:t>
      </w:r>
    </w:p>
    <w:p w:rsidR="00083566" w:rsidRPr="00083566" w:rsidRDefault="00083566" w:rsidP="00083566">
      <w:pPr>
        <w:pStyle w:val="ListParagraph"/>
        <w:numPr>
          <w:ilvl w:val="4"/>
          <w:numId w:val="3"/>
        </w:numPr>
        <w:rPr>
          <w:b/>
          <w:lang w:val="fr-CA"/>
        </w:rPr>
      </w:pPr>
      <w:r>
        <w:rPr>
          <w:lang w:val="fr-CA"/>
        </w:rPr>
        <w:t>HCL</w:t>
      </w:r>
    </w:p>
    <w:p w:rsidR="00083566" w:rsidRPr="00083566" w:rsidRDefault="00083566" w:rsidP="00083566">
      <w:pPr>
        <w:pStyle w:val="ListParagraph"/>
        <w:numPr>
          <w:ilvl w:val="4"/>
          <w:numId w:val="3"/>
        </w:numPr>
        <w:rPr>
          <w:b/>
          <w:lang w:val="fr-CA"/>
        </w:rPr>
      </w:pPr>
      <w:r>
        <w:rPr>
          <w:lang w:val="fr-CA"/>
        </w:rPr>
        <w:t>Facteurs intrinsèques</w:t>
      </w:r>
    </w:p>
    <w:p w:rsidR="00083566" w:rsidRPr="00083566" w:rsidRDefault="00083566" w:rsidP="00083566">
      <w:pPr>
        <w:pStyle w:val="ListParagraph"/>
        <w:numPr>
          <w:ilvl w:val="2"/>
          <w:numId w:val="3"/>
        </w:numPr>
        <w:rPr>
          <w:b/>
          <w:lang w:val="fr-CA"/>
        </w:rPr>
      </w:pPr>
      <w:r>
        <w:rPr>
          <w:lang w:val="fr-CA"/>
        </w:rPr>
        <w:t>Cellules principales</w:t>
      </w:r>
    </w:p>
    <w:p w:rsidR="00083566" w:rsidRPr="00083566" w:rsidRDefault="00083566" w:rsidP="00083566">
      <w:pPr>
        <w:pStyle w:val="ListParagraph"/>
        <w:numPr>
          <w:ilvl w:val="3"/>
          <w:numId w:val="3"/>
        </w:numPr>
        <w:rPr>
          <w:b/>
          <w:lang w:val="fr-CA"/>
        </w:rPr>
      </w:pPr>
      <w:r>
        <w:rPr>
          <w:lang w:val="fr-CA"/>
        </w:rPr>
        <w:t>Produisent le pepsinogène</w:t>
      </w:r>
    </w:p>
    <w:p w:rsidR="00083566" w:rsidRPr="00083566" w:rsidRDefault="00083566" w:rsidP="00083566">
      <w:pPr>
        <w:pStyle w:val="ListParagraph"/>
        <w:numPr>
          <w:ilvl w:val="2"/>
          <w:numId w:val="3"/>
        </w:numPr>
        <w:rPr>
          <w:b/>
          <w:lang w:val="fr-CA"/>
        </w:rPr>
      </w:pPr>
      <w:r>
        <w:rPr>
          <w:lang w:val="fr-CA"/>
        </w:rPr>
        <w:t>Les endocrinocytes gastro-intestinaux</w:t>
      </w:r>
    </w:p>
    <w:p w:rsidR="00083566" w:rsidRPr="00083566" w:rsidRDefault="00083566" w:rsidP="00083566">
      <w:pPr>
        <w:pStyle w:val="ListParagraph"/>
        <w:numPr>
          <w:ilvl w:val="3"/>
          <w:numId w:val="3"/>
        </w:numPr>
        <w:rPr>
          <w:b/>
          <w:lang w:val="fr-CA"/>
        </w:rPr>
      </w:pPr>
      <w:r>
        <w:rPr>
          <w:lang w:val="fr-CA"/>
        </w:rPr>
        <w:t>Sécrètent</w:t>
      </w:r>
    </w:p>
    <w:p w:rsidR="00083566" w:rsidRPr="00083566" w:rsidRDefault="00083566" w:rsidP="00083566">
      <w:pPr>
        <w:pStyle w:val="ListParagraph"/>
        <w:numPr>
          <w:ilvl w:val="4"/>
          <w:numId w:val="3"/>
        </w:numPr>
        <w:rPr>
          <w:b/>
          <w:lang w:val="fr-CA"/>
        </w:rPr>
      </w:pPr>
      <w:r>
        <w:rPr>
          <w:lang w:val="fr-CA"/>
        </w:rPr>
        <w:t>Gastrine</w:t>
      </w:r>
    </w:p>
    <w:p w:rsidR="00083566" w:rsidRPr="00083566" w:rsidRDefault="00083566" w:rsidP="00083566">
      <w:pPr>
        <w:pStyle w:val="ListParagraph"/>
        <w:numPr>
          <w:ilvl w:val="4"/>
          <w:numId w:val="3"/>
        </w:numPr>
        <w:rPr>
          <w:b/>
          <w:lang w:val="fr-CA"/>
        </w:rPr>
      </w:pPr>
      <w:r>
        <w:rPr>
          <w:lang w:val="fr-CA"/>
        </w:rPr>
        <w:t>Histamine</w:t>
      </w:r>
    </w:p>
    <w:p w:rsidR="00083566" w:rsidRPr="00083566" w:rsidRDefault="00083566" w:rsidP="00083566">
      <w:pPr>
        <w:pStyle w:val="ListParagraph"/>
        <w:numPr>
          <w:ilvl w:val="4"/>
          <w:numId w:val="3"/>
        </w:numPr>
        <w:rPr>
          <w:b/>
          <w:lang w:val="fr-CA"/>
        </w:rPr>
      </w:pPr>
      <w:r>
        <w:rPr>
          <w:lang w:val="fr-CA"/>
        </w:rPr>
        <w:t>Endorphine</w:t>
      </w:r>
    </w:p>
    <w:p w:rsidR="00083566" w:rsidRPr="00083566" w:rsidRDefault="00083566" w:rsidP="00083566">
      <w:pPr>
        <w:pStyle w:val="ListParagraph"/>
        <w:numPr>
          <w:ilvl w:val="4"/>
          <w:numId w:val="3"/>
        </w:numPr>
        <w:rPr>
          <w:b/>
          <w:lang w:val="fr-CA"/>
        </w:rPr>
      </w:pPr>
      <w:r>
        <w:rPr>
          <w:lang w:val="fr-CA"/>
        </w:rPr>
        <w:t>Sérotonine</w:t>
      </w:r>
    </w:p>
    <w:p w:rsidR="00083566" w:rsidRPr="00083566" w:rsidRDefault="00083566" w:rsidP="00083566">
      <w:pPr>
        <w:pStyle w:val="ListParagraph"/>
        <w:numPr>
          <w:ilvl w:val="1"/>
          <w:numId w:val="3"/>
        </w:numPr>
        <w:rPr>
          <w:b/>
          <w:lang w:val="fr-CA"/>
        </w:rPr>
      </w:pPr>
      <w:r>
        <w:rPr>
          <w:lang w:val="fr-CA"/>
        </w:rPr>
        <w:t>Protections de la muqueuse de l’estomac</w:t>
      </w:r>
    </w:p>
    <w:p w:rsidR="00083566" w:rsidRPr="00083566" w:rsidRDefault="00083566" w:rsidP="00083566">
      <w:pPr>
        <w:pStyle w:val="ListParagraph"/>
        <w:numPr>
          <w:ilvl w:val="2"/>
          <w:numId w:val="3"/>
        </w:numPr>
        <w:rPr>
          <w:b/>
          <w:lang w:val="fr-CA"/>
        </w:rPr>
      </w:pPr>
      <w:r>
        <w:rPr>
          <w:lang w:val="fr-CA"/>
        </w:rPr>
        <w:t>La paroi de l’estomac possède</w:t>
      </w:r>
    </w:p>
    <w:p w:rsidR="00083566" w:rsidRPr="00083566" w:rsidRDefault="00083566" w:rsidP="00083566">
      <w:pPr>
        <w:pStyle w:val="ListParagraph"/>
        <w:numPr>
          <w:ilvl w:val="3"/>
          <w:numId w:val="3"/>
        </w:numPr>
        <w:rPr>
          <w:b/>
          <w:lang w:val="fr-CA"/>
        </w:rPr>
      </w:pPr>
      <w:r>
        <w:rPr>
          <w:lang w:val="fr-CA"/>
        </w:rPr>
        <w:t>Mucus riche en ions de bicarbonate</w:t>
      </w:r>
    </w:p>
    <w:p w:rsidR="00083566" w:rsidRPr="00083566" w:rsidRDefault="00083566" w:rsidP="00083566">
      <w:pPr>
        <w:pStyle w:val="ListParagraph"/>
        <w:numPr>
          <w:ilvl w:val="3"/>
          <w:numId w:val="3"/>
        </w:numPr>
        <w:rPr>
          <w:b/>
          <w:lang w:val="fr-CA"/>
        </w:rPr>
      </w:pPr>
      <w:r>
        <w:rPr>
          <w:lang w:val="fr-CA"/>
        </w:rPr>
        <w:t>Cellules épithéliales reliés par des bandelettes de fermeture</w:t>
      </w:r>
    </w:p>
    <w:p w:rsidR="00083566" w:rsidRPr="00083566" w:rsidRDefault="00083566" w:rsidP="00083566">
      <w:pPr>
        <w:pStyle w:val="ListParagraph"/>
        <w:numPr>
          <w:ilvl w:val="3"/>
          <w:numId w:val="3"/>
        </w:numPr>
        <w:rPr>
          <w:b/>
          <w:lang w:val="fr-CA"/>
        </w:rPr>
      </w:pPr>
      <w:r>
        <w:rPr>
          <w:lang w:val="fr-CA"/>
        </w:rPr>
        <w:t>Face externe de la membrane plasmique des cellules glandulaires sont imperméable à l’</w:t>
      </w:r>
      <w:proofErr w:type="spellStart"/>
      <w:r>
        <w:rPr>
          <w:lang w:val="fr-CA"/>
        </w:rPr>
        <w:t>HCl</w:t>
      </w:r>
      <w:proofErr w:type="spellEnd"/>
    </w:p>
    <w:p w:rsidR="00083566" w:rsidRPr="00083566" w:rsidRDefault="00083566" w:rsidP="00083566">
      <w:pPr>
        <w:pStyle w:val="ListParagraph"/>
        <w:numPr>
          <w:ilvl w:val="1"/>
          <w:numId w:val="3"/>
        </w:numPr>
        <w:rPr>
          <w:b/>
          <w:lang w:val="fr-CA"/>
        </w:rPr>
      </w:pPr>
      <w:r>
        <w:rPr>
          <w:lang w:val="fr-CA"/>
        </w:rPr>
        <w:t>Régulation des sécrétions gastriques</w:t>
      </w:r>
    </w:p>
    <w:p w:rsidR="00083566" w:rsidRPr="00083566" w:rsidRDefault="00083566" w:rsidP="00083566">
      <w:pPr>
        <w:pStyle w:val="ListParagraph"/>
        <w:numPr>
          <w:ilvl w:val="2"/>
          <w:numId w:val="3"/>
        </w:numPr>
        <w:rPr>
          <w:b/>
          <w:lang w:val="fr-CA"/>
        </w:rPr>
      </w:pPr>
      <w:r>
        <w:rPr>
          <w:lang w:val="fr-CA"/>
        </w:rPr>
        <w:t>Trois phases</w:t>
      </w:r>
    </w:p>
    <w:p w:rsidR="00EB1951" w:rsidRPr="00EB1951" w:rsidRDefault="00083566" w:rsidP="00083566">
      <w:pPr>
        <w:pStyle w:val="ListParagraph"/>
        <w:numPr>
          <w:ilvl w:val="3"/>
          <w:numId w:val="3"/>
        </w:numPr>
        <w:rPr>
          <w:b/>
          <w:lang w:val="fr-CA"/>
        </w:rPr>
      </w:pPr>
      <w:r>
        <w:rPr>
          <w:lang w:val="fr-CA"/>
        </w:rPr>
        <w:t>Céphalique</w:t>
      </w:r>
    </w:p>
    <w:p w:rsidR="00EB1951" w:rsidRPr="00EB1951" w:rsidRDefault="00EB1951" w:rsidP="00EB1951">
      <w:pPr>
        <w:pStyle w:val="ListParagraph"/>
        <w:numPr>
          <w:ilvl w:val="4"/>
          <w:numId w:val="3"/>
        </w:numPr>
        <w:rPr>
          <w:b/>
          <w:lang w:val="fr-CA"/>
        </w:rPr>
      </w:pPr>
      <w:r>
        <w:rPr>
          <w:lang w:val="fr-CA"/>
        </w:rPr>
        <w:t>Vue/idée de la nourriture</w:t>
      </w:r>
    </w:p>
    <w:p w:rsidR="00083566" w:rsidRPr="00083566" w:rsidRDefault="00EB1951" w:rsidP="00EB1951">
      <w:pPr>
        <w:pStyle w:val="ListParagraph"/>
        <w:numPr>
          <w:ilvl w:val="4"/>
          <w:numId w:val="3"/>
        </w:numPr>
        <w:rPr>
          <w:b/>
          <w:lang w:val="fr-CA"/>
        </w:rPr>
      </w:pPr>
      <w:r>
        <w:rPr>
          <w:lang w:val="fr-CA"/>
        </w:rPr>
        <w:t>Stimulation du goût et odorat</w:t>
      </w:r>
    </w:p>
    <w:p w:rsidR="00EB1951" w:rsidRPr="00EB1951" w:rsidRDefault="00083566" w:rsidP="00083566">
      <w:pPr>
        <w:pStyle w:val="ListParagraph"/>
        <w:numPr>
          <w:ilvl w:val="3"/>
          <w:numId w:val="3"/>
        </w:numPr>
        <w:rPr>
          <w:b/>
          <w:lang w:val="fr-CA"/>
        </w:rPr>
      </w:pPr>
      <w:r>
        <w:rPr>
          <w:lang w:val="fr-CA"/>
        </w:rPr>
        <w:t>Gastrique</w:t>
      </w:r>
    </w:p>
    <w:p w:rsidR="00EB1951" w:rsidRPr="00EB1951" w:rsidRDefault="00EB1951" w:rsidP="00EB1951">
      <w:pPr>
        <w:pStyle w:val="ListParagraph"/>
        <w:numPr>
          <w:ilvl w:val="4"/>
          <w:numId w:val="3"/>
        </w:numPr>
        <w:rPr>
          <w:b/>
          <w:lang w:val="fr-CA"/>
        </w:rPr>
      </w:pPr>
      <w:r>
        <w:rPr>
          <w:lang w:val="fr-CA"/>
        </w:rPr>
        <w:t>Étirement de l’estomac</w:t>
      </w:r>
    </w:p>
    <w:p w:rsidR="00083566" w:rsidRPr="00083566" w:rsidRDefault="00EB1951" w:rsidP="00EB1951">
      <w:pPr>
        <w:pStyle w:val="ListParagraph"/>
        <w:numPr>
          <w:ilvl w:val="4"/>
          <w:numId w:val="3"/>
        </w:numPr>
        <w:rPr>
          <w:b/>
          <w:lang w:val="fr-CA"/>
        </w:rPr>
      </w:pPr>
      <w:r>
        <w:rPr>
          <w:lang w:val="fr-CA"/>
        </w:rPr>
        <w:t>Substances chimiques</w:t>
      </w:r>
    </w:p>
    <w:p w:rsidR="00EB1951" w:rsidRPr="00EB1951" w:rsidRDefault="00083566" w:rsidP="00083566">
      <w:pPr>
        <w:pStyle w:val="ListParagraph"/>
        <w:numPr>
          <w:ilvl w:val="3"/>
          <w:numId w:val="3"/>
        </w:numPr>
        <w:rPr>
          <w:b/>
          <w:lang w:val="fr-CA"/>
        </w:rPr>
      </w:pPr>
      <w:r>
        <w:rPr>
          <w:lang w:val="fr-CA"/>
        </w:rPr>
        <w:t>Intestinale</w:t>
      </w:r>
    </w:p>
    <w:p w:rsidR="00EB1951" w:rsidRPr="00EB1951" w:rsidRDefault="00EB1951" w:rsidP="00EB1951">
      <w:pPr>
        <w:pStyle w:val="ListParagraph"/>
        <w:numPr>
          <w:ilvl w:val="4"/>
          <w:numId w:val="3"/>
        </w:numPr>
        <w:rPr>
          <w:b/>
          <w:lang w:val="fr-CA"/>
        </w:rPr>
      </w:pPr>
      <w:r>
        <w:rPr>
          <w:lang w:val="fr-CA"/>
        </w:rPr>
        <w:t>pH bas</w:t>
      </w:r>
    </w:p>
    <w:p w:rsidR="00F856F3" w:rsidRPr="00F856F3" w:rsidRDefault="00EB1951" w:rsidP="00EB1951">
      <w:pPr>
        <w:pStyle w:val="ListParagraph"/>
        <w:numPr>
          <w:ilvl w:val="4"/>
          <w:numId w:val="3"/>
        </w:numPr>
        <w:rPr>
          <w:b/>
          <w:lang w:val="fr-CA"/>
        </w:rPr>
      </w:pPr>
      <w:r>
        <w:rPr>
          <w:lang w:val="fr-CA"/>
        </w:rPr>
        <w:t>Aliments partiellement digérés</w:t>
      </w:r>
    </w:p>
    <w:p w:rsidR="00F856F3" w:rsidRDefault="00F856F3" w:rsidP="00F856F3">
      <w:pPr>
        <w:rPr>
          <w:b/>
          <w:lang w:val="fr-CA"/>
        </w:rPr>
      </w:pPr>
      <w:r>
        <w:rPr>
          <w:b/>
          <w:lang w:val="fr-CA"/>
        </w:rPr>
        <w:t>L’intestin grêle</w:t>
      </w:r>
    </w:p>
    <w:p w:rsidR="00F856F3" w:rsidRDefault="00F856F3" w:rsidP="00F856F3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L’intestin grêle</w:t>
      </w:r>
    </w:p>
    <w:p w:rsidR="00F856F3" w:rsidRDefault="00F856F3" w:rsidP="00F856F3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Va du muscle sphincter pylorique à la valve </w:t>
      </w:r>
      <w:r w:rsidR="00B206C2">
        <w:rPr>
          <w:lang w:val="fr-CA"/>
        </w:rPr>
        <w:t>iléocæcale</w:t>
      </w:r>
    </w:p>
    <w:p w:rsidR="00F856F3" w:rsidRDefault="00F856F3" w:rsidP="00F856F3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Trois subdivisions</w:t>
      </w:r>
    </w:p>
    <w:p w:rsidR="006B54BF" w:rsidRDefault="00F856F3" w:rsidP="00F856F3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Duodénum</w:t>
      </w:r>
    </w:p>
    <w:p w:rsidR="00F856F3" w:rsidRDefault="006B54BF" w:rsidP="006B54BF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La bile entre ici</w:t>
      </w:r>
    </w:p>
    <w:p w:rsidR="00F856F3" w:rsidRDefault="00F856F3" w:rsidP="00F856F3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Jéjunum</w:t>
      </w:r>
    </w:p>
    <w:p w:rsidR="00F856F3" w:rsidRDefault="00F856F3" w:rsidP="00F856F3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Iléum</w:t>
      </w:r>
    </w:p>
    <w:p w:rsidR="006B54BF" w:rsidRDefault="006B54BF" w:rsidP="00F856F3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Digestion est favorisé par</w:t>
      </w:r>
    </w:p>
    <w:p w:rsidR="006B54BF" w:rsidRDefault="006B54BF" w:rsidP="006B54BF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La longueur de l’intestin</w:t>
      </w:r>
    </w:p>
    <w:p w:rsidR="006B54BF" w:rsidRDefault="00B206C2" w:rsidP="006B54BF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Plis circulaires macroscopiques</w:t>
      </w:r>
    </w:p>
    <w:p w:rsidR="006B54BF" w:rsidRDefault="006B54BF" w:rsidP="006B54BF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Villosités de l’intestin</w:t>
      </w:r>
    </w:p>
    <w:p w:rsidR="00FB3635" w:rsidRDefault="006B54BF" w:rsidP="006B54BF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Microvillosités</w:t>
      </w:r>
    </w:p>
    <w:p w:rsidR="00FB3635" w:rsidRDefault="00FB3635" w:rsidP="00FB3635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Vaisseaux chylifères</w:t>
      </w:r>
    </w:p>
    <w:p w:rsidR="00FB3635" w:rsidRDefault="00FB3635" w:rsidP="00FB3635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Absorption du gras</w:t>
      </w:r>
    </w:p>
    <w:p w:rsidR="00FB3635" w:rsidRDefault="00FB3635" w:rsidP="00FB3635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Tissu lymphoïde</w:t>
      </w:r>
    </w:p>
    <w:p w:rsidR="00FB3635" w:rsidRDefault="00FB3635" w:rsidP="00FB3635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Protection</w:t>
      </w:r>
    </w:p>
    <w:p w:rsidR="00FB3635" w:rsidRDefault="00FB3635" w:rsidP="00FB3635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Épithélium des villosités</w:t>
      </w:r>
    </w:p>
    <w:p w:rsidR="00FB3635" w:rsidRDefault="00FB3635" w:rsidP="00FB3635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Entérocytes : cellules prismatiques absorbantes</w:t>
      </w:r>
    </w:p>
    <w:p w:rsidR="00FB3635" w:rsidRDefault="00FB3635" w:rsidP="00FB3635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Microvillosités</w:t>
      </w:r>
    </w:p>
    <w:p w:rsidR="00FB3635" w:rsidRDefault="00FB3635" w:rsidP="00FB3635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Projections des cellules absorbantes</w:t>
      </w:r>
    </w:p>
    <w:p w:rsidR="00FB3635" w:rsidRDefault="00FB3635" w:rsidP="00FB3635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Portent les enzymes de la bordure en brosse</w:t>
      </w:r>
    </w:p>
    <w:p w:rsidR="00FB3635" w:rsidRDefault="00FB3635" w:rsidP="00FB3635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Cellules caliciformes</w:t>
      </w:r>
    </w:p>
    <w:p w:rsidR="00FB3635" w:rsidRDefault="00FB3635" w:rsidP="00FB3635">
      <w:pPr>
        <w:pStyle w:val="ListParagraph"/>
        <w:numPr>
          <w:ilvl w:val="3"/>
          <w:numId w:val="4"/>
        </w:numPr>
        <w:rPr>
          <w:lang w:val="fr-CA"/>
        </w:rPr>
      </w:pPr>
      <w:r>
        <w:rPr>
          <w:lang w:val="fr-CA"/>
        </w:rPr>
        <w:t>Sécrétrices de mucus</w:t>
      </w:r>
    </w:p>
    <w:p w:rsidR="00FB3635" w:rsidRDefault="00FB3635" w:rsidP="00FB3635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Cryptes intestinales contiennent :</w:t>
      </w:r>
    </w:p>
    <w:p w:rsidR="00FB3635" w:rsidRDefault="00FB3635" w:rsidP="00FB3635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Cellules sécrétrices</w:t>
      </w:r>
    </w:p>
    <w:p w:rsidR="00FB3635" w:rsidRDefault="00FB3635" w:rsidP="00FB3635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Endocrinocytes gastro-intestinaux</w:t>
      </w:r>
    </w:p>
    <w:p w:rsidR="00FB3635" w:rsidRDefault="00FB3635" w:rsidP="00FB3635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Lymphocytes T</w:t>
      </w:r>
    </w:p>
    <w:p w:rsidR="00FB3635" w:rsidRDefault="00FB3635" w:rsidP="00FB3635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Cellules de </w:t>
      </w:r>
      <w:proofErr w:type="spellStart"/>
      <w:r>
        <w:rPr>
          <w:lang w:val="fr-CA"/>
        </w:rPr>
        <w:t>Paneth</w:t>
      </w:r>
      <w:proofErr w:type="spellEnd"/>
    </w:p>
    <w:p w:rsidR="00FB3635" w:rsidRDefault="00FB3635" w:rsidP="00FB3635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Cellules souches</w:t>
      </w:r>
    </w:p>
    <w:p w:rsidR="00FB3635" w:rsidRDefault="00FB3635" w:rsidP="00FB3635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Cellules de </w:t>
      </w:r>
      <w:proofErr w:type="spellStart"/>
      <w:r>
        <w:rPr>
          <w:lang w:val="fr-CA"/>
        </w:rPr>
        <w:t>Brünner</w:t>
      </w:r>
      <w:proofErr w:type="spellEnd"/>
      <w:r>
        <w:rPr>
          <w:lang w:val="fr-CA"/>
        </w:rPr>
        <w:t xml:space="preserve"> (dans le duodénum, neutralise l’acidité de l’estomac)</w:t>
      </w:r>
    </w:p>
    <w:p w:rsidR="00FB3635" w:rsidRDefault="00FB3635" w:rsidP="00FB3635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Le foie</w:t>
      </w:r>
    </w:p>
    <w:p w:rsidR="00FB3635" w:rsidRDefault="00FB3635" w:rsidP="00FB3635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Plus grosse glande</w:t>
      </w:r>
    </w:p>
    <w:p w:rsidR="00FB3635" w:rsidRDefault="00FB3635" w:rsidP="00FB3635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4 lobes</w:t>
      </w:r>
    </w:p>
    <w:p w:rsidR="00FB3635" w:rsidRDefault="00FB3635" w:rsidP="00FB3635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Droit, gauche, caudé et carré</w:t>
      </w:r>
    </w:p>
    <w:p w:rsidR="00FB3635" w:rsidRDefault="00FB3635" w:rsidP="00FB3635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Ligament falciforme du foie</w:t>
      </w:r>
    </w:p>
    <w:p w:rsidR="00FB3635" w:rsidRDefault="00FB3635" w:rsidP="00FB3635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Mésentère</w:t>
      </w:r>
    </w:p>
    <w:p w:rsidR="00FB3635" w:rsidRDefault="00FB3635" w:rsidP="00FB3635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Sépare les lobes droit et gauche du coté antérieur</w:t>
      </w:r>
    </w:p>
    <w:p w:rsidR="00FB3635" w:rsidRDefault="00FB3635" w:rsidP="00FB3635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Suspend le foie au diaphragme et à la paroi abdominale</w:t>
      </w:r>
    </w:p>
    <w:p w:rsidR="00FB3635" w:rsidRDefault="00FB3635" w:rsidP="00FB3635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Ligament rond</w:t>
      </w:r>
    </w:p>
    <w:p w:rsidR="002A3F79" w:rsidRDefault="00FB3635" w:rsidP="00FB3635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Vestige </w:t>
      </w:r>
      <w:r w:rsidR="002A3F79">
        <w:rPr>
          <w:lang w:val="fr-CA"/>
        </w:rPr>
        <w:t>fibreux de la veine ombilicale du fœtus</w:t>
      </w:r>
    </w:p>
    <w:p w:rsidR="002A3F79" w:rsidRDefault="002A3F79" w:rsidP="002A3F79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Petit </w:t>
      </w:r>
      <w:proofErr w:type="spellStart"/>
      <w:r>
        <w:rPr>
          <w:lang w:val="fr-CA"/>
        </w:rPr>
        <w:t>omentum</w:t>
      </w:r>
      <w:proofErr w:type="spellEnd"/>
    </w:p>
    <w:p w:rsidR="002A3F79" w:rsidRDefault="002A3F79" w:rsidP="002A3F79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Relie le foie à la </w:t>
      </w:r>
      <w:proofErr w:type="gramStart"/>
      <w:r>
        <w:rPr>
          <w:lang w:val="fr-CA"/>
        </w:rPr>
        <w:t>petit</w:t>
      </w:r>
      <w:proofErr w:type="gramEnd"/>
      <w:r>
        <w:rPr>
          <w:lang w:val="fr-CA"/>
        </w:rPr>
        <w:t xml:space="preserve"> courbure de l’estomac</w:t>
      </w:r>
    </w:p>
    <w:p w:rsidR="002A3F79" w:rsidRDefault="002A3F79" w:rsidP="002A3F79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Vésicule biliaire</w:t>
      </w:r>
    </w:p>
    <w:p w:rsidR="002A3F79" w:rsidRDefault="002A3F79" w:rsidP="002A3F79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Située dans une fossette sur la face antérieur du lobe droit</w:t>
      </w:r>
    </w:p>
    <w:p w:rsidR="002A3F79" w:rsidRDefault="002A3F79" w:rsidP="002A3F79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Fonctions</w:t>
      </w:r>
    </w:p>
    <w:p w:rsidR="002A3F79" w:rsidRDefault="002A3F79" w:rsidP="002A3F79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Métabolique : transformation des nutriments</w:t>
      </w:r>
    </w:p>
    <w:p w:rsidR="002A3F79" w:rsidRDefault="002A3F79" w:rsidP="002A3F79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Régulatrices : Détoxication</w:t>
      </w:r>
    </w:p>
    <w:p w:rsidR="00B303E1" w:rsidRDefault="002A3F79" w:rsidP="002A3F79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Digestives : Production de bile</w:t>
      </w:r>
    </w:p>
    <w:p w:rsidR="00577C4C" w:rsidRDefault="00B303E1" w:rsidP="00B303E1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Le foie est </w:t>
      </w:r>
      <w:r w:rsidR="00577C4C">
        <w:rPr>
          <w:lang w:val="fr-CA"/>
        </w:rPr>
        <w:t>enveloppé</w:t>
      </w:r>
      <w:r>
        <w:rPr>
          <w:lang w:val="fr-CA"/>
        </w:rPr>
        <w:t xml:space="preserve"> par un péritoine viscéral</w:t>
      </w:r>
    </w:p>
    <w:p w:rsidR="00577C4C" w:rsidRDefault="00577C4C" w:rsidP="00B303E1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Bile quitte le foie par plusieurs conduits biliaires qui convergent pour former le conduit hépatique commun</w:t>
      </w:r>
    </w:p>
    <w:p w:rsidR="00577C4C" w:rsidRDefault="00577C4C" w:rsidP="00B303E1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Trajet du sang</w:t>
      </w:r>
    </w:p>
    <w:p w:rsidR="00577C4C" w:rsidRDefault="00577C4C" w:rsidP="00577C4C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Veine porte hépatique</w:t>
      </w:r>
    </w:p>
    <w:p w:rsidR="00577C4C" w:rsidRDefault="00577C4C" w:rsidP="00577C4C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Artère porte</w:t>
      </w:r>
    </w:p>
    <w:p w:rsidR="00577C4C" w:rsidRDefault="00577C4C" w:rsidP="00577C4C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Veine centrale du foie</w:t>
      </w:r>
    </w:p>
    <w:p w:rsidR="00577C4C" w:rsidRDefault="00577C4C" w:rsidP="00577C4C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 xml:space="preserve">Veine hépatique </w:t>
      </w:r>
    </w:p>
    <w:p w:rsidR="00577C4C" w:rsidRDefault="00577C4C" w:rsidP="00577C4C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Veine cave inférieur</w:t>
      </w:r>
    </w:p>
    <w:p w:rsidR="00577C4C" w:rsidRDefault="00577C4C" w:rsidP="00577C4C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Sinusoïde</w:t>
      </w:r>
    </w:p>
    <w:p w:rsidR="009A2BAB" w:rsidRDefault="00577C4C" w:rsidP="00577C4C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Capillaire sanguin dilaté et peu étanche, passent entre les travées d’hépatocytes et y déchargent leurs nutriments pour être transformé ou stocké</w:t>
      </w:r>
    </w:p>
    <w:p w:rsidR="009A2BAB" w:rsidRDefault="009A2BAB" w:rsidP="009A2BAB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Vitamines liposolubles (ADEK)</w:t>
      </w:r>
    </w:p>
    <w:p w:rsidR="009A2BAB" w:rsidRDefault="009A2BAB" w:rsidP="009A2BAB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Emmagasiner dans le foie</w:t>
      </w:r>
    </w:p>
    <w:p w:rsidR="009A2BAB" w:rsidRDefault="009A2BAB" w:rsidP="009A2BAB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Fonctions des hépatocytes</w:t>
      </w:r>
    </w:p>
    <w:p w:rsidR="009A2BAB" w:rsidRDefault="009A2BAB" w:rsidP="009A2BAB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Production de la bile</w:t>
      </w:r>
    </w:p>
    <w:p w:rsidR="009A2BAB" w:rsidRDefault="009A2BAB" w:rsidP="009A2BAB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Transformation des nutriments</w:t>
      </w:r>
    </w:p>
    <w:p w:rsidR="009A2BAB" w:rsidRDefault="009A2BAB" w:rsidP="009A2BAB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Emmagasiner des vitamines liposolubles</w:t>
      </w:r>
    </w:p>
    <w:p w:rsidR="009A2BAB" w:rsidRDefault="009A2BAB" w:rsidP="009A2BAB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Désintoxication</w:t>
      </w:r>
    </w:p>
    <w:p w:rsidR="009A2BAB" w:rsidRDefault="009A2BAB" w:rsidP="009A2BAB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Fonctions du foie</w:t>
      </w:r>
    </w:p>
    <w:p w:rsidR="009A2BAB" w:rsidRDefault="009A2BAB" w:rsidP="009A2BAB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Métabolisme des glucides</w:t>
      </w:r>
    </w:p>
    <w:p w:rsidR="009A2BAB" w:rsidRDefault="009A2BAB" w:rsidP="009A2BAB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Synthèse des lipoprotéines</w:t>
      </w:r>
    </w:p>
    <w:p w:rsidR="009A2BAB" w:rsidRDefault="009A2BAB" w:rsidP="009A2BAB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Métabolisme des protéines</w:t>
      </w:r>
    </w:p>
    <w:p w:rsidR="009A2BAB" w:rsidRDefault="009A2BAB" w:rsidP="009A2BAB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Production des facteurs de coagulation</w:t>
      </w:r>
    </w:p>
    <w:p w:rsidR="009A2BAB" w:rsidRDefault="009A2BAB" w:rsidP="009A2BAB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Destruction des toxines et des médicaments</w:t>
      </w:r>
    </w:p>
    <w:p w:rsidR="00063427" w:rsidRDefault="009A2BAB" w:rsidP="009A2BAB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Synthèse de cholestérol</w:t>
      </w:r>
    </w:p>
    <w:p w:rsidR="00063427" w:rsidRDefault="00063427" w:rsidP="00063427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>Composition de la bile</w:t>
      </w:r>
    </w:p>
    <w:p w:rsidR="00063427" w:rsidRDefault="00063427" w:rsidP="00063427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Sel biliaire qui facilitent</w:t>
      </w:r>
    </w:p>
    <w:p w:rsidR="00063427" w:rsidRDefault="00063427" w:rsidP="00063427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L’émulsion des graisses</w:t>
      </w:r>
    </w:p>
    <w:p w:rsidR="00063427" w:rsidRDefault="00063427" w:rsidP="00063427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L’absorption des lipides et du cholestérol</w:t>
      </w:r>
    </w:p>
    <w:p w:rsidR="00063427" w:rsidRDefault="00063427" w:rsidP="00063427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La solubilisation du cholestérol dans l’intestin</w:t>
      </w:r>
    </w:p>
    <w:p w:rsidR="00063427" w:rsidRDefault="00063427" w:rsidP="00063427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 xml:space="preserve">Pigment principal est la bilirubine </w:t>
      </w:r>
    </w:p>
    <w:p w:rsidR="00063427" w:rsidRDefault="00063427" w:rsidP="00063427">
      <w:pPr>
        <w:pStyle w:val="ListParagraph"/>
        <w:numPr>
          <w:ilvl w:val="2"/>
          <w:numId w:val="4"/>
        </w:numPr>
        <w:rPr>
          <w:lang w:val="fr-CA"/>
        </w:rPr>
      </w:pPr>
      <w:r>
        <w:rPr>
          <w:lang w:val="fr-CA"/>
        </w:rPr>
        <w:t>Résidu du hème de l’hémoglobine</w:t>
      </w:r>
    </w:p>
    <w:p w:rsidR="00063427" w:rsidRDefault="00063427" w:rsidP="00063427">
      <w:pPr>
        <w:pStyle w:val="ListParagraph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Régulation de la sécrétion de la bile </w:t>
      </w:r>
    </w:p>
    <w:p w:rsidR="00274CCA" w:rsidRPr="00063427" w:rsidRDefault="00063427" w:rsidP="00063427">
      <w:pPr>
        <w:pStyle w:val="ListParagraph"/>
        <w:numPr>
          <w:ilvl w:val="1"/>
          <w:numId w:val="4"/>
        </w:numPr>
        <w:rPr>
          <w:lang w:val="fr-CA"/>
        </w:rPr>
      </w:pPr>
      <w:r>
        <w:rPr>
          <w:lang w:val="fr-CA"/>
        </w:rPr>
        <w:t>Lorsque le chyme acide et gras de l’estomac entre dans le duodénum cause la sécrétion de Cholécystokinine (CCK) et sécrétine</w:t>
      </w:r>
    </w:p>
    <w:p w:rsidR="00A50664" w:rsidRDefault="00A50664" w:rsidP="00274CCA">
      <w:pPr>
        <w:rPr>
          <w:b/>
          <w:lang w:val="fr-CA"/>
        </w:rPr>
      </w:pPr>
      <w:r>
        <w:rPr>
          <w:b/>
          <w:lang w:val="fr-CA"/>
        </w:rPr>
        <w:t>Pancréas</w:t>
      </w:r>
    </w:p>
    <w:p w:rsidR="00A50664" w:rsidRDefault="00A50664" w:rsidP="00A50664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Fonctions</w:t>
      </w:r>
    </w:p>
    <w:p w:rsidR="00130241" w:rsidRDefault="00A50664" w:rsidP="00A50664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Sécrète des enzymes </w:t>
      </w:r>
    </w:p>
    <w:p w:rsidR="00A50664" w:rsidRDefault="00130241" w:rsidP="00130241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>Insuline et glucagon</w:t>
      </w:r>
    </w:p>
    <w:p w:rsidR="002F314A" w:rsidRDefault="00A50664" w:rsidP="00A50664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 xml:space="preserve">Acinus et îlots de </w:t>
      </w:r>
      <w:proofErr w:type="spellStart"/>
      <w:r>
        <w:rPr>
          <w:lang w:val="fr-CA"/>
        </w:rPr>
        <w:t>Langerhans</w:t>
      </w:r>
      <w:proofErr w:type="spellEnd"/>
    </w:p>
    <w:p w:rsidR="002F314A" w:rsidRDefault="002F314A" w:rsidP="002F314A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Cellules à insuline</w:t>
      </w:r>
    </w:p>
    <w:p w:rsidR="002F314A" w:rsidRDefault="002F314A" w:rsidP="002F314A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>Cellules B</w:t>
      </w:r>
    </w:p>
    <w:p w:rsidR="002F314A" w:rsidRDefault="002F314A" w:rsidP="002F314A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Cellule à glucagon</w:t>
      </w:r>
    </w:p>
    <w:p w:rsidR="002F314A" w:rsidRDefault="002F314A" w:rsidP="002F314A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>Cellules A</w:t>
      </w:r>
    </w:p>
    <w:p w:rsidR="002F314A" w:rsidRDefault="002F314A" w:rsidP="002F314A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 xml:space="preserve">Cellules à </w:t>
      </w:r>
      <w:proofErr w:type="spellStart"/>
      <w:r>
        <w:rPr>
          <w:lang w:val="fr-CA"/>
        </w:rPr>
        <w:t>spmatostatine</w:t>
      </w:r>
      <w:proofErr w:type="spellEnd"/>
    </w:p>
    <w:p w:rsidR="002F314A" w:rsidRDefault="002F314A" w:rsidP="002F314A">
      <w:pPr>
        <w:pStyle w:val="ListParagraph"/>
        <w:numPr>
          <w:ilvl w:val="2"/>
          <w:numId w:val="5"/>
        </w:numPr>
        <w:rPr>
          <w:lang w:val="fr-CA"/>
        </w:rPr>
      </w:pPr>
      <w:r>
        <w:rPr>
          <w:lang w:val="fr-CA"/>
        </w:rPr>
        <w:t>Cellules D</w:t>
      </w:r>
    </w:p>
    <w:p w:rsidR="002F314A" w:rsidRDefault="002F314A" w:rsidP="002F314A">
      <w:pPr>
        <w:pStyle w:val="ListParagraph"/>
        <w:numPr>
          <w:ilvl w:val="0"/>
          <w:numId w:val="5"/>
        </w:numPr>
        <w:rPr>
          <w:lang w:val="fr-CA"/>
        </w:rPr>
      </w:pPr>
      <w:r>
        <w:rPr>
          <w:lang w:val="fr-CA"/>
        </w:rPr>
        <w:t>Composition du suc pancréatique</w:t>
      </w:r>
    </w:p>
    <w:p w:rsidR="002F314A" w:rsidRDefault="002F314A" w:rsidP="002F314A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Eau</w:t>
      </w:r>
    </w:p>
    <w:p w:rsidR="002F314A" w:rsidRDefault="002F314A" w:rsidP="002F314A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Électrolytes</w:t>
      </w:r>
    </w:p>
    <w:p w:rsidR="002F314A" w:rsidRDefault="002F314A" w:rsidP="002F314A">
      <w:pPr>
        <w:pStyle w:val="ListParagraph"/>
        <w:numPr>
          <w:ilvl w:val="1"/>
          <w:numId w:val="5"/>
        </w:numPr>
        <w:rPr>
          <w:lang w:val="fr-CA"/>
        </w:rPr>
      </w:pPr>
      <w:r>
        <w:rPr>
          <w:lang w:val="fr-CA"/>
        </w:rPr>
        <w:t>Enzyme (inactive et active)</w:t>
      </w:r>
    </w:p>
    <w:p w:rsidR="002F314A" w:rsidRDefault="002F314A" w:rsidP="002F314A">
      <w:pPr>
        <w:rPr>
          <w:b/>
          <w:lang w:val="fr-CA"/>
        </w:rPr>
      </w:pPr>
      <w:r>
        <w:rPr>
          <w:b/>
          <w:lang w:val="fr-CA"/>
        </w:rPr>
        <w:t>Gros intestin</w:t>
      </w:r>
    </w:p>
    <w:p w:rsidR="002F314A" w:rsidRDefault="002F314A" w:rsidP="002F314A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Divisions</w:t>
      </w:r>
    </w:p>
    <w:p w:rsidR="002F314A" w:rsidRDefault="002F314A" w:rsidP="002F314A">
      <w:pPr>
        <w:pStyle w:val="ListParagraph"/>
        <w:numPr>
          <w:ilvl w:val="1"/>
          <w:numId w:val="6"/>
        </w:numPr>
        <w:rPr>
          <w:lang w:val="fr-CA"/>
        </w:rPr>
      </w:pPr>
      <w:proofErr w:type="spellStart"/>
      <w:r>
        <w:rPr>
          <w:lang w:val="fr-CA"/>
        </w:rPr>
        <w:t>Caecum</w:t>
      </w:r>
      <w:proofErr w:type="spellEnd"/>
    </w:p>
    <w:p w:rsidR="002F314A" w:rsidRDefault="002F314A" w:rsidP="002F314A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Appendice vermiforme</w:t>
      </w:r>
    </w:p>
    <w:p w:rsidR="002F314A" w:rsidRDefault="002F314A" w:rsidP="002F314A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Côlon</w:t>
      </w:r>
    </w:p>
    <w:p w:rsidR="002F314A" w:rsidRDefault="002F314A" w:rsidP="002F314A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Rectum</w:t>
      </w:r>
    </w:p>
    <w:p w:rsidR="002F314A" w:rsidRDefault="002F314A" w:rsidP="002F314A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Canal anal</w:t>
      </w:r>
    </w:p>
    <w:p w:rsidR="002F314A" w:rsidRDefault="002F314A" w:rsidP="002F314A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Anatomie</w:t>
      </w:r>
    </w:p>
    <w:p w:rsidR="002F314A" w:rsidRDefault="002F314A" w:rsidP="002F314A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Bandelettes du côlon</w:t>
      </w:r>
    </w:p>
    <w:p w:rsidR="002F314A" w:rsidRDefault="002F314A" w:rsidP="002F314A">
      <w:pPr>
        <w:pStyle w:val="ListParagraph"/>
        <w:numPr>
          <w:ilvl w:val="2"/>
          <w:numId w:val="6"/>
        </w:numPr>
        <w:rPr>
          <w:lang w:val="fr-CA"/>
        </w:rPr>
      </w:pPr>
      <w:r>
        <w:rPr>
          <w:lang w:val="fr-CA"/>
        </w:rPr>
        <w:t>Trois bandes longitudinales de muscles lisses dans la musculeuse</w:t>
      </w:r>
    </w:p>
    <w:p w:rsidR="002F314A" w:rsidRDefault="002F314A" w:rsidP="002F314A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Les haustration du côlon</w:t>
      </w:r>
    </w:p>
    <w:p w:rsidR="002F314A" w:rsidRDefault="002F314A" w:rsidP="002F314A">
      <w:pPr>
        <w:pStyle w:val="ListParagraph"/>
        <w:numPr>
          <w:ilvl w:val="2"/>
          <w:numId w:val="6"/>
        </w:numPr>
        <w:rPr>
          <w:lang w:val="fr-CA"/>
        </w:rPr>
      </w:pPr>
      <w:r>
        <w:rPr>
          <w:lang w:val="fr-CA"/>
        </w:rPr>
        <w:t>Poches formées dans la paroi du gros intestin par le tonus des bandelettes du côlon</w:t>
      </w:r>
    </w:p>
    <w:p w:rsidR="002F314A" w:rsidRDefault="002F314A" w:rsidP="002F314A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Les appendices épiploïdes</w:t>
      </w:r>
    </w:p>
    <w:p w:rsidR="002C4E11" w:rsidRDefault="002F314A" w:rsidP="002F314A">
      <w:pPr>
        <w:pStyle w:val="ListParagraph"/>
        <w:numPr>
          <w:ilvl w:val="2"/>
          <w:numId w:val="6"/>
        </w:numPr>
        <w:rPr>
          <w:lang w:val="fr-CA"/>
        </w:rPr>
      </w:pPr>
      <w:r>
        <w:rPr>
          <w:lang w:val="fr-CA"/>
        </w:rPr>
        <w:t xml:space="preserve">Petits sacs dans de péritoine </w:t>
      </w:r>
      <w:r w:rsidR="002C4E11">
        <w:rPr>
          <w:lang w:val="fr-CA"/>
        </w:rPr>
        <w:t>viscéral remplis de graisse et accrochées à la surface</w:t>
      </w:r>
    </w:p>
    <w:p w:rsidR="002C4E11" w:rsidRDefault="002C4E11" w:rsidP="002C4E11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Flore bactérienne </w:t>
      </w:r>
    </w:p>
    <w:p w:rsidR="002C4E11" w:rsidRDefault="002C4E11" w:rsidP="002C4E11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Colonise le côlon</w:t>
      </w:r>
    </w:p>
    <w:p w:rsidR="002C4E11" w:rsidRDefault="002C4E11" w:rsidP="002C4E11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Assure la fermentation de divers glucides indigestibles</w:t>
      </w:r>
    </w:p>
    <w:p w:rsidR="002C4E11" w:rsidRDefault="002C4E11" w:rsidP="002C4E11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Relâchent des acides irritent et les gaz</w:t>
      </w:r>
    </w:p>
    <w:p w:rsidR="002C4E11" w:rsidRDefault="002C4E11" w:rsidP="002C4E11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Synthétisent les vitamines B et K</w:t>
      </w:r>
    </w:p>
    <w:p w:rsidR="002C4E11" w:rsidRDefault="002C4E11" w:rsidP="002C4E11">
      <w:pPr>
        <w:pStyle w:val="ListParagraph"/>
        <w:numPr>
          <w:ilvl w:val="0"/>
          <w:numId w:val="6"/>
        </w:numPr>
        <w:rPr>
          <w:lang w:val="fr-CA"/>
        </w:rPr>
      </w:pPr>
      <w:r>
        <w:rPr>
          <w:lang w:val="fr-CA"/>
        </w:rPr>
        <w:t>Fonctions</w:t>
      </w:r>
    </w:p>
    <w:p w:rsidR="002C4E11" w:rsidRDefault="002C4E11" w:rsidP="002C4E11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Seule digestion est de la flore bactérienne</w:t>
      </w:r>
    </w:p>
    <w:p w:rsidR="002C4E11" w:rsidRDefault="002C4E11" w:rsidP="002C4E11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Absorption des vitamines, eau et électrolytes</w:t>
      </w:r>
    </w:p>
    <w:p w:rsidR="00640F08" w:rsidRDefault="002C4E11" w:rsidP="002C4E11">
      <w:pPr>
        <w:pStyle w:val="ListParagraph"/>
        <w:numPr>
          <w:ilvl w:val="1"/>
          <w:numId w:val="6"/>
        </w:numPr>
        <w:rPr>
          <w:lang w:val="fr-CA"/>
        </w:rPr>
      </w:pPr>
      <w:r>
        <w:rPr>
          <w:lang w:val="fr-CA"/>
        </w:rPr>
        <w:t>Propulsion des matières fécales vers l’anus</w:t>
      </w:r>
    </w:p>
    <w:p w:rsidR="00640F08" w:rsidRDefault="00640F08" w:rsidP="00640F08">
      <w:pPr>
        <w:rPr>
          <w:b/>
          <w:lang w:val="fr-CA"/>
        </w:rPr>
      </w:pPr>
      <w:r>
        <w:rPr>
          <w:b/>
          <w:lang w:val="fr-CA"/>
        </w:rPr>
        <w:t>État postprandial et état de jeune</w:t>
      </w:r>
    </w:p>
    <w:p w:rsidR="00640F08" w:rsidRDefault="00640F08" w:rsidP="00640F08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Anabolisme</w:t>
      </w:r>
    </w:p>
    <w:p w:rsidR="00640F08" w:rsidRDefault="00640F08" w:rsidP="00640F08">
      <w:pPr>
        <w:pStyle w:val="ListParagraph"/>
        <w:numPr>
          <w:ilvl w:val="1"/>
          <w:numId w:val="7"/>
        </w:numPr>
        <w:rPr>
          <w:lang w:val="fr-CA"/>
        </w:rPr>
      </w:pPr>
      <w:r>
        <w:rPr>
          <w:lang w:val="fr-CA"/>
        </w:rPr>
        <w:t>Est l’ensemble des réactions de synthèse de grosses molécules ou structure à partir de molécules plus petites</w:t>
      </w:r>
    </w:p>
    <w:p w:rsidR="00640F08" w:rsidRDefault="00640F08" w:rsidP="00640F08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Catabolisme</w:t>
      </w:r>
    </w:p>
    <w:p w:rsidR="00640F08" w:rsidRDefault="00640F08" w:rsidP="00640F08">
      <w:pPr>
        <w:pStyle w:val="ListParagraph"/>
        <w:numPr>
          <w:ilvl w:val="1"/>
          <w:numId w:val="7"/>
        </w:numPr>
        <w:rPr>
          <w:lang w:val="fr-CA"/>
        </w:rPr>
      </w:pPr>
      <w:r>
        <w:rPr>
          <w:lang w:val="fr-CA"/>
        </w:rPr>
        <w:t>Est l’ensembles des processus de dégradation de structures complexes en substances plus simples</w:t>
      </w:r>
    </w:p>
    <w:p w:rsidR="00640F08" w:rsidRDefault="00640F08" w:rsidP="00640F08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Diabète</w:t>
      </w:r>
    </w:p>
    <w:p w:rsidR="00640F08" w:rsidRDefault="00640F08" w:rsidP="00640F08">
      <w:pPr>
        <w:pStyle w:val="ListParagraph"/>
        <w:numPr>
          <w:ilvl w:val="1"/>
          <w:numId w:val="7"/>
        </w:numPr>
        <w:rPr>
          <w:lang w:val="fr-CA"/>
        </w:rPr>
      </w:pPr>
      <w:r>
        <w:rPr>
          <w:lang w:val="fr-CA"/>
        </w:rPr>
        <w:t>Insuffisance de la production d’insuline</w:t>
      </w:r>
    </w:p>
    <w:p w:rsidR="003E2928" w:rsidRDefault="00640F08" w:rsidP="00640F08">
      <w:pPr>
        <w:pStyle w:val="ListParagraph"/>
        <w:numPr>
          <w:ilvl w:val="1"/>
          <w:numId w:val="7"/>
        </w:numPr>
        <w:rPr>
          <w:lang w:val="fr-CA"/>
        </w:rPr>
      </w:pPr>
      <w:r>
        <w:rPr>
          <w:lang w:val="fr-CA"/>
        </w:rPr>
        <w:t xml:space="preserve">Présence de récepteurs anormaux </w:t>
      </w:r>
    </w:p>
    <w:p w:rsidR="003E2928" w:rsidRDefault="003E2928" w:rsidP="00640F08">
      <w:pPr>
        <w:pStyle w:val="ListParagraph"/>
        <w:numPr>
          <w:ilvl w:val="1"/>
          <w:numId w:val="7"/>
        </w:numPr>
        <w:rPr>
          <w:lang w:val="fr-CA"/>
        </w:rPr>
      </w:pPr>
      <w:r>
        <w:rPr>
          <w:lang w:val="fr-CA"/>
        </w:rPr>
        <w:t>Trois signe</w:t>
      </w:r>
    </w:p>
    <w:p w:rsidR="003E2928" w:rsidRDefault="003E2928" w:rsidP="003E2928">
      <w:pPr>
        <w:pStyle w:val="ListParagraph"/>
        <w:numPr>
          <w:ilvl w:val="2"/>
          <w:numId w:val="7"/>
        </w:numPr>
        <w:rPr>
          <w:lang w:val="fr-CA"/>
        </w:rPr>
      </w:pPr>
      <w:r>
        <w:rPr>
          <w:lang w:val="fr-CA"/>
        </w:rPr>
        <w:t>Polyurie (urine BCP)</w:t>
      </w:r>
    </w:p>
    <w:p w:rsidR="003E2928" w:rsidRDefault="003E2928" w:rsidP="003E2928">
      <w:pPr>
        <w:pStyle w:val="ListParagraph"/>
        <w:numPr>
          <w:ilvl w:val="2"/>
          <w:numId w:val="7"/>
        </w:numPr>
        <w:rPr>
          <w:lang w:val="fr-CA"/>
        </w:rPr>
      </w:pPr>
      <w:r>
        <w:rPr>
          <w:lang w:val="fr-CA"/>
        </w:rPr>
        <w:t>Polydipsie (très soif)</w:t>
      </w:r>
    </w:p>
    <w:p w:rsidR="003E2928" w:rsidRDefault="003E2928" w:rsidP="003E2928">
      <w:pPr>
        <w:pStyle w:val="ListParagraph"/>
        <w:numPr>
          <w:ilvl w:val="2"/>
          <w:numId w:val="7"/>
        </w:numPr>
        <w:rPr>
          <w:lang w:val="fr-CA"/>
        </w:rPr>
      </w:pPr>
      <w:r>
        <w:rPr>
          <w:lang w:val="fr-CA"/>
        </w:rPr>
        <w:t>Polyphagie (toujours faim)</w:t>
      </w:r>
    </w:p>
    <w:p w:rsidR="003E2928" w:rsidRDefault="003E2928" w:rsidP="003E2928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État de jeune</w:t>
      </w:r>
    </w:p>
    <w:p w:rsidR="003E2928" w:rsidRDefault="003E2928" w:rsidP="003E2928">
      <w:pPr>
        <w:pStyle w:val="ListParagraph"/>
        <w:numPr>
          <w:ilvl w:val="1"/>
          <w:numId w:val="7"/>
        </w:numPr>
        <w:rPr>
          <w:lang w:val="fr-CA"/>
        </w:rPr>
      </w:pPr>
      <w:r>
        <w:rPr>
          <w:lang w:val="fr-CA"/>
        </w:rPr>
        <w:t>Sources de glucose</w:t>
      </w:r>
    </w:p>
    <w:p w:rsidR="003E2928" w:rsidRDefault="003E2928" w:rsidP="003E2928">
      <w:pPr>
        <w:pStyle w:val="ListParagraph"/>
        <w:numPr>
          <w:ilvl w:val="2"/>
          <w:numId w:val="7"/>
        </w:numPr>
        <w:rPr>
          <w:lang w:val="fr-CA"/>
        </w:rPr>
      </w:pPr>
      <w:r>
        <w:rPr>
          <w:lang w:val="fr-CA"/>
        </w:rPr>
        <w:t>Réserves de glycogène (du foie)</w:t>
      </w:r>
    </w:p>
    <w:p w:rsidR="003E2928" w:rsidRDefault="003E2928" w:rsidP="003E2928">
      <w:pPr>
        <w:pStyle w:val="ListParagraph"/>
        <w:numPr>
          <w:ilvl w:val="2"/>
          <w:numId w:val="7"/>
        </w:numPr>
        <w:rPr>
          <w:lang w:val="fr-CA"/>
        </w:rPr>
      </w:pPr>
      <w:r>
        <w:rPr>
          <w:lang w:val="fr-CA"/>
        </w:rPr>
        <w:t>Lipides (des cellules adipeuses)</w:t>
      </w:r>
    </w:p>
    <w:p w:rsidR="003E2928" w:rsidRDefault="003E2928" w:rsidP="003E2928">
      <w:pPr>
        <w:pStyle w:val="ListParagraph"/>
        <w:numPr>
          <w:ilvl w:val="2"/>
          <w:numId w:val="7"/>
        </w:numPr>
        <w:rPr>
          <w:lang w:val="fr-CA"/>
        </w:rPr>
      </w:pPr>
      <w:r>
        <w:rPr>
          <w:lang w:val="fr-CA"/>
        </w:rPr>
        <w:t>Protéines tissulaires (muscles)</w:t>
      </w:r>
    </w:p>
    <w:p w:rsidR="003E2928" w:rsidRDefault="003E2928" w:rsidP="003E2928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Régulation du glucose</w:t>
      </w:r>
    </w:p>
    <w:p w:rsidR="003E2928" w:rsidRDefault="003E2928" w:rsidP="003E2928">
      <w:pPr>
        <w:pStyle w:val="ListParagraph"/>
        <w:numPr>
          <w:ilvl w:val="1"/>
          <w:numId w:val="7"/>
        </w:numPr>
        <w:rPr>
          <w:lang w:val="fr-CA"/>
        </w:rPr>
      </w:pPr>
      <w:r>
        <w:rPr>
          <w:lang w:val="fr-CA"/>
        </w:rPr>
        <w:t>Régulation hormonale du glucagon</w:t>
      </w:r>
    </w:p>
    <w:p w:rsidR="003E2928" w:rsidRDefault="003E2928" w:rsidP="003E2928">
      <w:pPr>
        <w:pStyle w:val="ListParagraph"/>
        <w:numPr>
          <w:ilvl w:val="0"/>
          <w:numId w:val="7"/>
        </w:numPr>
        <w:rPr>
          <w:lang w:val="fr-CA"/>
        </w:rPr>
      </w:pPr>
      <w:r>
        <w:rPr>
          <w:lang w:val="fr-CA"/>
        </w:rPr>
        <w:t>Régulation nerveuse</w:t>
      </w:r>
    </w:p>
    <w:p w:rsidR="003E2928" w:rsidRDefault="003E2928" w:rsidP="003E2928">
      <w:pPr>
        <w:pStyle w:val="ListParagraph"/>
        <w:numPr>
          <w:ilvl w:val="1"/>
          <w:numId w:val="7"/>
        </w:numPr>
        <w:rPr>
          <w:lang w:val="fr-CA"/>
        </w:rPr>
      </w:pPr>
      <w:r>
        <w:rPr>
          <w:lang w:val="fr-CA"/>
        </w:rPr>
        <w:t>Par le système sympathique</w:t>
      </w:r>
    </w:p>
    <w:p w:rsidR="003E2928" w:rsidRDefault="003E2928" w:rsidP="003E2928">
      <w:pPr>
        <w:rPr>
          <w:b/>
          <w:lang w:val="fr-CA"/>
        </w:rPr>
      </w:pPr>
      <w:r>
        <w:rPr>
          <w:b/>
          <w:lang w:val="fr-CA"/>
        </w:rPr>
        <w:t>Rôle du foie dans le métabolisme</w:t>
      </w:r>
    </w:p>
    <w:p w:rsidR="003E2928" w:rsidRDefault="003E2928" w:rsidP="003E2928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Fonctions générales</w:t>
      </w:r>
    </w:p>
    <w:p w:rsidR="003E2928" w:rsidRDefault="003E2928" w:rsidP="003E2928">
      <w:pPr>
        <w:pStyle w:val="ListParagraph"/>
        <w:numPr>
          <w:ilvl w:val="1"/>
          <w:numId w:val="8"/>
        </w:numPr>
        <w:rPr>
          <w:lang w:val="fr-CA"/>
        </w:rPr>
      </w:pPr>
      <w:r>
        <w:rPr>
          <w:lang w:val="fr-CA"/>
        </w:rPr>
        <w:t>Synthèse des protéines plasmatiques</w:t>
      </w:r>
    </w:p>
    <w:p w:rsidR="003E2928" w:rsidRDefault="003E2928" w:rsidP="003E2928">
      <w:pPr>
        <w:pStyle w:val="ListParagraph"/>
        <w:numPr>
          <w:ilvl w:val="1"/>
          <w:numId w:val="8"/>
        </w:numPr>
        <w:rPr>
          <w:lang w:val="fr-CA"/>
        </w:rPr>
      </w:pPr>
      <w:r>
        <w:rPr>
          <w:lang w:val="fr-CA"/>
        </w:rPr>
        <w:t>Emballage et mis en réserves des acides gras</w:t>
      </w:r>
    </w:p>
    <w:p w:rsidR="003E2928" w:rsidRDefault="003E2928" w:rsidP="003E2928">
      <w:pPr>
        <w:pStyle w:val="ListParagraph"/>
        <w:numPr>
          <w:ilvl w:val="1"/>
          <w:numId w:val="8"/>
        </w:numPr>
        <w:rPr>
          <w:lang w:val="fr-CA"/>
        </w:rPr>
      </w:pPr>
      <w:r>
        <w:rPr>
          <w:lang w:val="fr-CA"/>
        </w:rPr>
        <w:t>Synthèse des acides aminés</w:t>
      </w:r>
    </w:p>
    <w:p w:rsidR="003E2928" w:rsidRDefault="003E2928" w:rsidP="003E2928">
      <w:pPr>
        <w:pStyle w:val="ListParagraph"/>
        <w:numPr>
          <w:ilvl w:val="1"/>
          <w:numId w:val="8"/>
        </w:numPr>
        <w:rPr>
          <w:lang w:val="fr-CA"/>
        </w:rPr>
      </w:pPr>
      <w:r>
        <w:rPr>
          <w:lang w:val="fr-CA"/>
        </w:rPr>
        <w:t>Stockage du glucose en glycogène</w:t>
      </w:r>
    </w:p>
    <w:p w:rsidR="003E2928" w:rsidRDefault="003E2928" w:rsidP="003E2928">
      <w:pPr>
        <w:pStyle w:val="ListParagraph"/>
        <w:numPr>
          <w:ilvl w:val="1"/>
          <w:numId w:val="8"/>
        </w:numPr>
        <w:rPr>
          <w:lang w:val="fr-CA"/>
        </w:rPr>
      </w:pPr>
      <w:r>
        <w:rPr>
          <w:lang w:val="fr-CA"/>
        </w:rPr>
        <w:t>Métabolisme des lipides, protéines et du glucose</w:t>
      </w:r>
    </w:p>
    <w:p w:rsidR="003E2928" w:rsidRDefault="003E2928" w:rsidP="003E2928">
      <w:pPr>
        <w:pStyle w:val="ListParagraph"/>
        <w:numPr>
          <w:ilvl w:val="1"/>
          <w:numId w:val="8"/>
        </w:numPr>
        <w:rPr>
          <w:lang w:val="fr-CA"/>
        </w:rPr>
      </w:pPr>
      <w:r>
        <w:rPr>
          <w:lang w:val="fr-CA"/>
        </w:rPr>
        <w:t>Emmagasinage de certaines vitamines</w:t>
      </w:r>
    </w:p>
    <w:p w:rsidR="003E2928" w:rsidRDefault="003E2928" w:rsidP="003E2928">
      <w:pPr>
        <w:pStyle w:val="ListParagraph"/>
        <w:numPr>
          <w:ilvl w:val="1"/>
          <w:numId w:val="8"/>
        </w:numPr>
        <w:rPr>
          <w:lang w:val="fr-CA"/>
        </w:rPr>
      </w:pPr>
      <w:r>
        <w:rPr>
          <w:lang w:val="fr-CA"/>
        </w:rPr>
        <w:t>Préservation du fer</w:t>
      </w:r>
    </w:p>
    <w:p w:rsidR="003E2928" w:rsidRDefault="003E2928" w:rsidP="003E2928">
      <w:pPr>
        <w:pStyle w:val="ListParagraph"/>
        <w:numPr>
          <w:ilvl w:val="1"/>
          <w:numId w:val="8"/>
        </w:numPr>
        <w:rPr>
          <w:lang w:val="fr-CA"/>
        </w:rPr>
      </w:pPr>
      <w:r>
        <w:rPr>
          <w:lang w:val="fr-CA"/>
        </w:rPr>
        <w:t>Détoxification</w:t>
      </w:r>
    </w:p>
    <w:p w:rsidR="003E2928" w:rsidRDefault="003E2928" w:rsidP="003E2928">
      <w:pPr>
        <w:pStyle w:val="ListParagraph"/>
        <w:numPr>
          <w:ilvl w:val="0"/>
          <w:numId w:val="8"/>
        </w:numPr>
        <w:rPr>
          <w:lang w:val="fr-CA"/>
        </w:rPr>
      </w:pPr>
      <w:r>
        <w:rPr>
          <w:lang w:val="fr-CA"/>
        </w:rPr>
        <w:t>Importance du cholestérol</w:t>
      </w:r>
    </w:p>
    <w:p w:rsidR="003E2928" w:rsidRDefault="003E2928" w:rsidP="003E2928">
      <w:pPr>
        <w:pStyle w:val="ListParagraph"/>
        <w:numPr>
          <w:ilvl w:val="1"/>
          <w:numId w:val="8"/>
        </w:numPr>
        <w:rPr>
          <w:lang w:val="fr-CA"/>
        </w:rPr>
      </w:pPr>
      <w:r>
        <w:rPr>
          <w:lang w:val="fr-CA"/>
        </w:rPr>
        <w:t xml:space="preserve">Dans </w:t>
      </w:r>
    </w:p>
    <w:p w:rsidR="003E2928" w:rsidRDefault="003E2928" w:rsidP="003E2928">
      <w:pPr>
        <w:pStyle w:val="ListParagraph"/>
        <w:numPr>
          <w:ilvl w:val="2"/>
          <w:numId w:val="8"/>
        </w:numPr>
        <w:rPr>
          <w:lang w:val="fr-CA"/>
        </w:rPr>
      </w:pPr>
      <w:r>
        <w:rPr>
          <w:lang w:val="fr-CA"/>
        </w:rPr>
        <w:t>Les sels biliaires</w:t>
      </w:r>
    </w:p>
    <w:p w:rsidR="003E2928" w:rsidRDefault="003E2928" w:rsidP="003E2928">
      <w:pPr>
        <w:pStyle w:val="ListParagraph"/>
        <w:numPr>
          <w:ilvl w:val="2"/>
          <w:numId w:val="8"/>
        </w:numPr>
        <w:rPr>
          <w:lang w:val="fr-CA"/>
        </w:rPr>
      </w:pPr>
      <w:r>
        <w:rPr>
          <w:lang w:val="fr-CA"/>
        </w:rPr>
        <w:t>Les hormones stéroïdes</w:t>
      </w:r>
    </w:p>
    <w:p w:rsidR="003E2928" w:rsidRDefault="003E2928" w:rsidP="003E2928">
      <w:pPr>
        <w:pStyle w:val="ListParagraph"/>
        <w:numPr>
          <w:ilvl w:val="2"/>
          <w:numId w:val="8"/>
        </w:numPr>
        <w:rPr>
          <w:lang w:val="fr-CA"/>
        </w:rPr>
      </w:pPr>
      <w:r>
        <w:rPr>
          <w:lang w:val="fr-CA"/>
        </w:rPr>
        <w:t>Vitamines D</w:t>
      </w:r>
    </w:p>
    <w:p w:rsidR="003E2928" w:rsidRDefault="003E2928" w:rsidP="003E2928">
      <w:pPr>
        <w:pStyle w:val="ListParagraph"/>
        <w:numPr>
          <w:ilvl w:val="2"/>
          <w:numId w:val="8"/>
        </w:numPr>
        <w:rPr>
          <w:lang w:val="fr-CA"/>
        </w:rPr>
      </w:pPr>
      <w:r>
        <w:rPr>
          <w:lang w:val="fr-CA"/>
        </w:rPr>
        <w:t>Membranes plasmiques</w:t>
      </w:r>
    </w:p>
    <w:p w:rsidR="003E2928" w:rsidRDefault="003E2928" w:rsidP="003E2928">
      <w:pPr>
        <w:pStyle w:val="ListParagraph"/>
        <w:numPr>
          <w:ilvl w:val="1"/>
          <w:numId w:val="8"/>
        </w:numPr>
        <w:rPr>
          <w:lang w:val="fr-CA"/>
        </w:rPr>
      </w:pPr>
      <w:r>
        <w:rPr>
          <w:lang w:val="fr-CA"/>
        </w:rPr>
        <w:t>Transport</w:t>
      </w:r>
    </w:p>
    <w:p w:rsidR="003E2928" w:rsidRDefault="003E2928" w:rsidP="003E2928">
      <w:pPr>
        <w:pStyle w:val="ListParagraph"/>
        <w:numPr>
          <w:ilvl w:val="2"/>
          <w:numId w:val="8"/>
        </w:numPr>
        <w:rPr>
          <w:lang w:val="fr-CA"/>
        </w:rPr>
      </w:pPr>
      <w:r>
        <w:rPr>
          <w:lang w:val="fr-CA"/>
        </w:rPr>
        <w:t xml:space="preserve">Par les lipoprotéines </w:t>
      </w:r>
    </w:p>
    <w:p w:rsidR="003E2928" w:rsidRDefault="003E2928" w:rsidP="003E2928">
      <w:pPr>
        <w:pStyle w:val="ListParagraph"/>
        <w:numPr>
          <w:ilvl w:val="2"/>
          <w:numId w:val="8"/>
        </w:numPr>
        <w:rPr>
          <w:lang w:val="fr-CA"/>
        </w:rPr>
      </w:pPr>
      <w:r>
        <w:rPr>
          <w:lang w:val="fr-CA"/>
        </w:rPr>
        <w:t>HDL vers le foie</w:t>
      </w:r>
    </w:p>
    <w:p w:rsidR="003E2928" w:rsidRDefault="003E2928" w:rsidP="003E2928">
      <w:pPr>
        <w:pStyle w:val="ListParagraph"/>
        <w:numPr>
          <w:ilvl w:val="2"/>
          <w:numId w:val="8"/>
        </w:numPr>
        <w:rPr>
          <w:lang w:val="fr-CA"/>
        </w:rPr>
      </w:pPr>
      <w:r>
        <w:rPr>
          <w:lang w:val="fr-CA"/>
        </w:rPr>
        <w:t>LDL vers les tissus</w:t>
      </w:r>
    </w:p>
    <w:p w:rsidR="00083566" w:rsidRPr="003E2928" w:rsidRDefault="00083566" w:rsidP="003E2928">
      <w:pPr>
        <w:pStyle w:val="ListParagraph"/>
        <w:numPr>
          <w:ilvl w:val="1"/>
          <w:numId w:val="8"/>
        </w:numPr>
        <w:rPr>
          <w:lang w:val="fr-CA"/>
        </w:rPr>
      </w:pPr>
    </w:p>
    <w:p w:rsidR="00083566" w:rsidRDefault="00083566" w:rsidP="00274CCA">
      <w:pPr>
        <w:rPr>
          <w:lang w:val="fr-CA"/>
        </w:rPr>
      </w:pPr>
    </w:p>
    <w:p w:rsidR="00083566" w:rsidRDefault="00083566" w:rsidP="00274CCA">
      <w:pPr>
        <w:rPr>
          <w:lang w:val="fr-CA"/>
        </w:rPr>
      </w:pPr>
    </w:p>
    <w:p w:rsidR="00754B50" w:rsidRPr="00274CCA" w:rsidRDefault="00754B50" w:rsidP="00274CCA">
      <w:pPr>
        <w:rPr>
          <w:lang w:val="fr-CA"/>
        </w:rPr>
      </w:pPr>
    </w:p>
    <w:sectPr w:rsidR="00754B50" w:rsidRPr="00274CCA" w:rsidSect="00754B5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B0A27"/>
    <w:multiLevelType w:val="hybridMultilevel"/>
    <w:tmpl w:val="4D902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9D38A8"/>
    <w:multiLevelType w:val="hybridMultilevel"/>
    <w:tmpl w:val="AD541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AC325A"/>
    <w:multiLevelType w:val="hybridMultilevel"/>
    <w:tmpl w:val="AB461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BB63CE"/>
    <w:multiLevelType w:val="hybridMultilevel"/>
    <w:tmpl w:val="595C8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3009A2"/>
    <w:multiLevelType w:val="hybridMultilevel"/>
    <w:tmpl w:val="58DEA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5E4502"/>
    <w:multiLevelType w:val="hybridMultilevel"/>
    <w:tmpl w:val="2856B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3E7162"/>
    <w:multiLevelType w:val="hybridMultilevel"/>
    <w:tmpl w:val="30188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0E3D2D"/>
    <w:multiLevelType w:val="hybridMultilevel"/>
    <w:tmpl w:val="36548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A1BBB"/>
    <w:rsid w:val="00063427"/>
    <w:rsid w:val="00083566"/>
    <w:rsid w:val="00130241"/>
    <w:rsid w:val="00232435"/>
    <w:rsid w:val="00274CCA"/>
    <w:rsid w:val="002A3F79"/>
    <w:rsid w:val="002C4E11"/>
    <w:rsid w:val="002F314A"/>
    <w:rsid w:val="0035011A"/>
    <w:rsid w:val="003952D7"/>
    <w:rsid w:val="003E2928"/>
    <w:rsid w:val="00446273"/>
    <w:rsid w:val="004560F1"/>
    <w:rsid w:val="00484810"/>
    <w:rsid w:val="00553F80"/>
    <w:rsid w:val="00555464"/>
    <w:rsid w:val="00563377"/>
    <w:rsid w:val="00577C4C"/>
    <w:rsid w:val="005B2105"/>
    <w:rsid w:val="00640F08"/>
    <w:rsid w:val="006442A0"/>
    <w:rsid w:val="006A73DB"/>
    <w:rsid w:val="006B54BF"/>
    <w:rsid w:val="00754B50"/>
    <w:rsid w:val="009A2BAB"/>
    <w:rsid w:val="009A3D35"/>
    <w:rsid w:val="00A50664"/>
    <w:rsid w:val="00B206C2"/>
    <w:rsid w:val="00B303E1"/>
    <w:rsid w:val="00BB75BB"/>
    <w:rsid w:val="00BE2090"/>
    <w:rsid w:val="00CC7A36"/>
    <w:rsid w:val="00CE4CA3"/>
    <w:rsid w:val="00DA3E7F"/>
    <w:rsid w:val="00EA1BBB"/>
    <w:rsid w:val="00EB1951"/>
    <w:rsid w:val="00F856F3"/>
    <w:rsid w:val="00FB3635"/>
  </w:rsids>
  <m:mathPr>
    <m:mathFont m:val="Segoe UI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072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EA1B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10</Pages>
  <Words>1521</Words>
  <Characters>8671</Characters>
  <Application>Microsoft Macintosh Word</Application>
  <DocSecurity>0</DocSecurity>
  <Lines>72</Lines>
  <Paragraphs>17</Paragraphs>
  <ScaleCrop>false</ScaleCrop>
  <Company>Franco-Ouest</Company>
  <LinksUpToDate>false</LinksUpToDate>
  <CharactersWithSpaces>10648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Williams</dc:creator>
  <cp:keywords/>
  <cp:lastModifiedBy>Rebecca Williams</cp:lastModifiedBy>
  <cp:revision>32</cp:revision>
  <dcterms:created xsi:type="dcterms:W3CDTF">2015-06-09T14:09:00Z</dcterms:created>
  <dcterms:modified xsi:type="dcterms:W3CDTF">2015-06-10T17:02:00Z</dcterms:modified>
</cp:coreProperties>
</file>