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97EAF9" w14:textId="77777777" w:rsidR="00277947" w:rsidRPr="002C1BE7" w:rsidRDefault="00723B2D">
      <w:pPr>
        <w:rPr>
          <w:b/>
          <w:sz w:val="32"/>
          <w:szCs w:val="32"/>
          <w:u w:val="single"/>
          <w:lang w:val="fr-CA"/>
        </w:rPr>
      </w:pPr>
      <w:r w:rsidRPr="002C1BE7">
        <w:rPr>
          <w:b/>
          <w:sz w:val="32"/>
          <w:szCs w:val="32"/>
          <w:u w:val="single"/>
          <w:lang w:val="fr-CA"/>
        </w:rPr>
        <w:t>Psychologie – La biologie de l’esprit</w:t>
      </w:r>
    </w:p>
    <w:p w14:paraId="431E3091" w14:textId="77777777" w:rsidR="00723B2D" w:rsidRDefault="00723B2D">
      <w:pPr>
        <w:rPr>
          <w:lang w:val="fr-CA"/>
        </w:rPr>
      </w:pPr>
    </w:p>
    <w:p w14:paraId="783A09E8" w14:textId="77777777" w:rsidR="00723B2D" w:rsidRPr="002C1BE7" w:rsidRDefault="00723B2D">
      <w:pPr>
        <w:rPr>
          <w:b/>
          <w:lang w:val="fr-CA"/>
        </w:rPr>
      </w:pPr>
      <w:r w:rsidRPr="002C1BE7">
        <w:rPr>
          <w:b/>
          <w:lang w:val="fr-CA"/>
        </w:rPr>
        <w:t>Communication neuronale :</w:t>
      </w:r>
    </w:p>
    <w:p w14:paraId="659B0450" w14:textId="77777777" w:rsidR="00723B2D" w:rsidRDefault="00723B2D" w:rsidP="00723B2D">
      <w:pPr>
        <w:pStyle w:val="ListParagraph"/>
        <w:numPr>
          <w:ilvl w:val="0"/>
          <w:numId w:val="1"/>
        </w:numPr>
        <w:rPr>
          <w:u w:val="single"/>
          <w:lang w:val="fr-CA"/>
        </w:rPr>
      </w:pPr>
      <w:r w:rsidRPr="002C1BE7">
        <w:rPr>
          <w:u w:val="single"/>
          <w:lang w:val="fr-CA"/>
        </w:rPr>
        <w:t>Le neurone</w:t>
      </w:r>
    </w:p>
    <w:p w14:paraId="4D4A0C1F" w14:textId="4FB86EAE" w:rsidR="002C1BE7" w:rsidRPr="002C1BE7" w:rsidRDefault="002C1BE7" w:rsidP="002C1BE7">
      <w:pPr>
        <w:pStyle w:val="ListParagraph"/>
        <w:numPr>
          <w:ilvl w:val="1"/>
          <w:numId w:val="1"/>
        </w:numPr>
        <w:rPr>
          <w:u w:val="single"/>
          <w:lang w:val="fr-CA"/>
        </w:rPr>
      </w:pPr>
      <w:r>
        <w:rPr>
          <w:lang w:val="fr-CA"/>
        </w:rPr>
        <w:t>Cellule nerveuse; élément de base du système nerveux</w:t>
      </w:r>
    </w:p>
    <w:p w14:paraId="070154CC" w14:textId="10DE4CFC" w:rsidR="00723B2D" w:rsidRDefault="00723B2D" w:rsidP="00723B2D">
      <w:pPr>
        <w:pStyle w:val="ListParagraph"/>
        <w:numPr>
          <w:ilvl w:val="1"/>
          <w:numId w:val="1"/>
        </w:numPr>
        <w:rPr>
          <w:lang w:val="fr-CA"/>
        </w:rPr>
      </w:pPr>
      <w:r>
        <w:rPr>
          <w:lang w:val="fr-CA"/>
        </w:rPr>
        <w:t>Le potentiel d’action</w:t>
      </w:r>
      <w:r w:rsidR="002C1BE7">
        <w:rPr>
          <w:lang w:val="fr-CA"/>
        </w:rPr>
        <w:t> :</w:t>
      </w:r>
    </w:p>
    <w:p w14:paraId="154A5E40" w14:textId="1D18BDD8" w:rsidR="002C1BE7" w:rsidRPr="002C1BE7" w:rsidRDefault="002C1BE7" w:rsidP="002C1BE7">
      <w:pPr>
        <w:pStyle w:val="ListParagraph"/>
        <w:numPr>
          <w:ilvl w:val="2"/>
          <w:numId w:val="1"/>
        </w:numPr>
        <w:rPr>
          <w:lang w:val="fr-CA"/>
        </w:rPr>
      </w:pPr>
      <w:r>
        <w:rPr>
          <w:lang w:val="fr-CA"/>
        </w:rPr>
        <w:t>Influx nerveux; brève décharge électrique qui se propage le long de l’axone</w:t>
      </w:r>
    </w:p>
    <w:p w14:paraId="591EC085" w14:textId="77777777" w:rsidR="00723B2D" w:rsidRPr="002C1BE7" w:rsidRDefault="00723B2D" w:rsidP="00723B2D">
      <w:pPr>
        <w:pStyle w:val="ListParagraph"/>
        <w:numPr>
          <w:ilvl w:val="0"/>
          <w:numId w:val="1"/>
        </w:numPr>
        <w:rPr>
          <w:u w:val="single"/>
          <w:lang w:val="fr-CA"/>
        </w:rPr>
      </w:pPr>
      <w:r w:rsidRPr="002C1BE7">
        <w:rPr>
          <w:u w:val="single"/>
          <w:lang w:val="fr-CA"/>
        </w:rPr>
        <w:t>Comment les neurones communiquent-ils?</w:t>
      </w:r>
    </w:p>
    <w:p w14:paraId="0BCC80D1" w14:textId="77777777" w:rsidR="00723B2D" w:rsidRDefault="003B706E" w:rsidP="00723B2D">
      <w:pPr>
        <w:pStyle w:val="ListParagraph"/>
        <w:numPr>
          <w:ilvl w:val="1"/>
          <w:numId w:val="1"/>
        </w:numPr>
        <w:rPr>
          <w:lang w:val="fr-CA"/>
        </w:rPr>
      </w:pPr>
      <w:r>
        <w:rPr>
          <w:lang w:val="fr-CA"/>
        </w:rPr>
        <w:t>La synapse</w:t>
      </w:r>
    </w:p>
    <w:p w14:paraId="5937C7E8" w14:textId="52CB0CF4" w:rsidR="002C1BE7" w:rsidRDefault="002C1BE7" w:rsidP="002C1BE7">
      <w:pPr>
        <w:pStyle w:val="ListParagraph"/>
        <w:numPr>
          <w:ilvl w:val="2"/>
          <w:numId w:val="1"/>
        </w:numPr>
        <w:rPr>
          <w:lang w:val="fr-CA"/>
        </w:rPr>
      </w:pPr>
      <w:r>
        <w:rPr>
          <w:lang w:val="fr-CA"/>
        </w:rPr>
        <w:t xml:space="preserve">Jonction entre l’extrémité de l’axone du neurone émetteur et la dendrite ou le corps cellulaire du neurone receveur.  La fente étroite existant au niveau de cette jonction est appelée fente synaptique.  </w:t>
      </w:r>
    </w:p>
    <w:p w14:paraId="3F7684E1" w14:textId="77777777" w:rsidR="003B706E" w:rsidRDefault="003B706E" w:rsidP="00723B2D">
      <w:pPr>
        <w:pStyle w:val="ListParagraph"/>
        <w:numPr>
          <w:ilvl w:val="1"/>
          <w:numId w:val="1"/>
        </w:numPr>
        <w:rPr>
          <w:lang w:val="fr-CA"/>
        </w:rPr>
      </w:pPr>
      <w:r>
        <w:rPr>
          <w:lang w:val="fr-CA"/>
        </w:rPr>
        <w:t>Les neuromédiateurs</w:t>
      </w:r>
    </w:p>
    <w:p w14:paraId="52BCD1A5" w14:textId="4D5810E7" w:rsidR="002C1BE7" w:rsidRDefault="002C1BE7" w:rsidP="002C1BE7">
      <w:pPr>
        <w:pStyle w:val="ListParagraph"/>
        <w:numPr>
          <w:ilvl w:val="2"/>
          <w:numId w:val="1"/>
        </w:numPr>
        <w:rPr>
          <w:lang w:val="fr-CA"/>
        </w:rPr>
      </w:pPr>
      <w:r>
        <w:rPr>
          <w:lang w:val="fr-CA"/>
        </w:rPr>
        <w:t>Messagers chimiques qui traversent la fente synaptique entre des neurones.  Lor</w:t>
      </w:r>
      <w:r w:rsidR="000F4F9A">
        <w:rPr>
          <w:lang w:val="fr-CA"/>
        </w:rPr>
        <w:t>s</w:t>
      </w:r>
      <w:r>
        <w:rPr>
          <w:lang w:val="fr-CA"/>
        </w:rPr>
        <w:t>qu’ils sont libérés par les neurones émetteurs, les neuromédiateurs diffusent à travers la synapse et s’associent</w:t>
      </w:r>
      <w:r w:rsidR="000F4F9A">
        <w:rPr>
          <w:lang w:val="fr-CA"/>
        </w:rPr>
        <w:t xml:space="preserve"> à des récepteurs situés sur les neurones receveurs, ou ils vont influencer le déclenchement d’influx nerveux.</w:t>
      </w:r>
    </w:p>
    <w:p w14:paraId="40D472FF" w14:textId="77777777" w:rsidR="003B706E" w:rsidRDefault="003B706E" w:rsidP="00723B2D">
      <w:pPr>
        <w:pStyle w:val="ListParagraph"/>
        <w:numPr>
          <w:ilvl w:val="1"/>
          <w:numId w:val="1"/>
        </w:numPr>
        <w:rPr>
          <w:lang w:val="fr-CA"/>
        </w:rPr>
      </w:pPr>
      <w:r>
        <w:rPr>
          <w:lang w:val="fr-CA"/>
        </w:rPr>
        <w:t>La recapture</w:t>
      </w:r>
    </w:p>
    <w:p w14:paraId="468D4E47" w14:textId="3600C3E6" w:rsidR="000F4F9A" w:rsidRDefault="000F4F9A" w:rsidP="000F4F9A">
      <w:pPr>
        <w:pStyle w:val="ListParagraph"/>
        <w:numPr>
          <w:ilvl w:val="2"/>
          <w:numId w:val="1"/>
        </w:numPr>
        <w:rPr>
          <w:lang w:val="fr-CA"/>
        </w:rPr>
      </w:pPr>
      <w:r>
        <w:rPr>
          <w:lang w:val="fr-CA"/>
        </w:rPr>
        <w:t>Réabsorption des neurotransmetteurs par le neurone émetteur.</w:t>
      </w:r>
    </w:p>
    <w:p w14:paraId="314C7083" w14:textId="77777777" w:rsidR="003B706E" w:rsidRPr="002C1BE7" w:rsidRDefault="003B706E" w:rsidP="003B706E">
      <w:pPr>
        <w:pStyle w:val="ListParagraph"/>
        <w:numPr>
          <w:ilvl w:val="0"/>
          <w:numId w:val="1"/>
        </w:numPr>
        <w:rPr>
          <w:u w:val="single"/>
          <w:lang w:val="fr-CA"/>
        </w:rPr>
      </w:pPr>
      <w:r w:rsidRPr="002C1BE7">
        <w:rPr>
          <w:u w:val="single"/>
          <w:lang w:val="fr-CA"/>
        </w:rPr>
        <w:t>Comment les neuromédiateurs nous influencent-ils?</w:t>
      </w:r>
    </w:p>
    <w:p w14:paraId="5C851D31" w14:textId="77777777" w:rsidR="003B706E" w:rsidRDefault="003B706E" w:rsidP="003B706E">
      <w:pPr>
        <w:pStyle w:val="ListParagraph"/>
        <w:numPr>
          <w:ilvl w:val="1"/>
          <w:numId w:val="1"/>
        </w:numPr>
        <w:rPr>
          <w:lang w:val="fr-CA"/>
        </w:rPr>
      </w:pPr>
      <w:r>
        <w:rPr>
          <w:lang w:val="fr-CA"/>
        </w:rPr>
        <w:t>Les voies de la dopamine</w:t>
      </w:r>
    </w:p>
    <w:p w14:paraId="79BDC534" w14:textId="77777777" w:rsidR="003B706E" w:rsidRDefault="003B706E" w:rsidP="003B706E">
      <w:pPr>
        <w:pStyle w:val="ListParagraph"/>
        <w:numPr>
          <w:ilvl w:val="1"/>
          <w:numId w:val="1"/>
        </w:numPr>
        <w:rPr>
          <w:lang w:val="fr-CA"/>
        </w:rPr>
      </w:pPr>
      <w:r>
        <w:rPr>
          <w:lang w:val="fr-CA"/>
        </w:rPr>
        <w:t>Fonctions des neuromédiateurs</w:t>
      </w:r>
    </w:p>
    <w:p w14:paraId="0DC9B760" w14:textId="400D4E40" w:rsidR="00731176" w:rsidRDefault="00731176" w:rsidP="00731176">
      <w:pPr>
        <w:pStyle w:val="ListParagraph"/>
        <w:numPr>
          <w:ilvl w:val="2"/>
          <w:numId w:val="1"/>
        </w:numPr>
        <w:rPr>
          <w:lang w:val="fr-CA"/>
        </w:rPr>
      </w:pPr>
      <w:r>
        <w:rPr>
          <w:lang w:val="fr-CA"/>
        </w:rPr>
        <w:t>Acétylcholine :</w:t>
      </w:r>
    </w:p>
    <w:p w14:paraId="597FBA80" w14:textId="0DB6E40F" w:rsidR="00731176" w:rsidRDefault="00731176" w:rsidP="00731176">
      <w:pPr>
        <w:pStyle w:val="ListParagraph"/>
        <w:numPr>
          <w:ilvl w:val="3"/>
          <w:numId w:val="1"/>
        </w:numPr>
        <w:rPr>
          <w:lang w:val="fr-CA"/>
        </w:rPr>
      </w:pPr>
      <w:r>
        <w:rPr>
          <w:lang w:val="fr-CA"/>
        </w:rPr>
        <w:t>Permet l’activité musculaire, l’apprentissage et la mémoire</w:t>
      </w:r>
    </w:p>
    <w:p w14:paraId="3C57DA68" w14:textId="0FF34188" w:rsidR="00731176" w:rsidRDefault="00731176" w:rsidP="00731176">
      <w:pPr>
        <w:pStyle w:val="ListParagraph"/>
        <w:numPr>
          <w:ilvl w:val="2"/>
          <w:numId w:val="1"/>
        </w:numPr>
        <w:rPr>
          <w:lang w:val="fr-CA"/>
        </w:rPr>
      </w:pPr>
      <w:r>
        <w:rPr>
          <w:lang w:val="fr-CA"/>
        </w:rPr>
        <w:t>Dopamine :</w:t>
      </w:r>
    </w:p>
    <w:p w14:paraId="0225BAF4" w14:textId="2FA55823" w:rsidR="00731176" w:rsidRDefault="00731176" w:rsidP="00731176">
      <w:pPr>
        <w:pStyle w:val="ListParagraph"/>
        <w:numPr>
          <w:ilvl w:val="3"/>
          <w:numId w:val="1"/>
        </w:numPr>
        <w:rPr>
          <w:lang w:val="fr-CA"/>
        </w:rPr>
      </w:pPr>
      <w:r>
        <w:rPr>
          <w:lang w:val="fr-CA"/>
        </w:rPr>
        <w:t>A une influence sur le mouvement, l’apprentissage, l’attention et l’émotion</w:t>
      </w:r>
    </w:p>
    <w:p w14:paraId="0843E498" w14:textId="412EDEDB" w:rsidR="00731176" w:rsidRDefault="00731176" w:rsidP="00731176">
      <w:pPr>
        <w:pStyle w:val="ListParagraph"/>
        <w:numPr>
          <w:ilvl w:val="2"/>
          <w:numId w:val="1"/>
        </w:numPr>
        <w:rPr>
          <w:lang w:val="fr-CA"/>
        </w:rPr>
      </w:pPr>
      <w:r>
        <w:rPr>
          <w:lang w:val="fr-CA"/>
        </w:rPr>
        <w:t>Sérotonine :</w:t>
      </w:r>
    </w:p>
    <w:p w14:paraId="3E284EB3" w14:textId="46C6050E" w:rsidR="00731176" w:rsidRDefault="00731176" w:rsidP="00731176">
      <w:pPr>
        <w:pStyle w:val="ListParagraph"/>
        <w:numPr>
          <w:ilvl w:val="3"/>
          <w:numId w:val="1"/>
        </w:numPr>
        <w:rPr>
          <w:lang w:val="fr-CA"/>
        </w:rPr>
      </w:pPr>
      <w:r>
        <w:rPr>
          <w:lang w:val="fr-CA"/>
        </w:rPr>
        <w:t>A une influence sur l’humeur, la faim, le sommeil et l’éveil</w:t>
      </w:r>
    </w:p>
    <w:p w14:paraId="4D6F6D6E" w14:textId="242E3E5C" w:rsidR="00731176" w:rsidRDefault="00731176" w:rsidP="00731176">
      <w:pPr>
        <w:pStyle w:val="ListParagraph"/>
        <w:numPr>
          <w:ilvl w:val="2"/>
          <w:numId w:val="1"/>
        </w:numPr>
        <w:rPr>
          <w:lang w:val="fr-CA"/>
        </w:rPr>
      </w:pPr>
      <w:r>
        <w:rPr>
          <w:lang w:val="fr-CA"/>
        </w:rPr>
        <w:t>Noradrénaline :</w:t>
      </w:r>
    </w:p>
    <w:p w14:paraId="1D1B19D4" w14:textId="6E68310D" w:rsidR="00731176" w:rsidRDefault="00731176" w:rsidP="00731176">
      <w:pPr>
        <w:pStyle w:val="ListParagraph"/>
        <w:numPr>
          <w:ilvl w:val="3"/>
          <w:numId w:val="1"/>
        </w:numPr>
        <w:rPr>
          <w:lang w:val="fr-CA"/>
        </w:rPr>
      </w:pPr>
      <w:r>
        <w:rPr>
          <w:lang w:val="fr-CA"/>
        </w:rPr>
        <w:t>Permet de contrôler la vivacité de l’esprit et l’éveil</w:t>
      </w:r>
    </w:p>
    <w:p w14:paraId="4D23B875" w14:textId="1ADF5FB4" w:rsidR="00731176" w:rsidRDefault="00731176" w:rsidP="00731176">
      <w:pPr>
        <w:pStyle w:val="ListParagraph"/>
        <w:numPr>
          <w:ilvl w:val="2"/>
          <w:numId w:val="1"/>
        </w:numPr>
        <w:rPr>
          <w:lang w:val="fr-CA"/>
        </w:rPr>
      </w:pPr>
      <w:r>
        <w:rPr>
          <w:lang w:val="fr-CA"/>
        </w:rPr>
        <w:t>GABA : Neuromédiateur inhibiteur très important.</w:t>
      </w:r>
    </w:p>
    <w:p w14:paraId="21FB357C" w14:textId="38586D89" w:rsidR="00731176" w:rsidRPr="00731176" w:rsidRDefault="00731176" w:rsidP="00731176">
      <w:pPr>
        <w:pStyle w:val="ListParagraph"/>
        <w:numPr>
          <w:ilvl w:val="2"/>
          <w:numId w:val="1"/>
        </w:numPr>
        <w:rPr>
          <w:lang w:val="fr-CA"/>
        </w:rPr>
      </w:pPr>
      <w:r>
        <w:rPr>
          <w:lang w:val="fr-CA"/>
        </w:rPr>
        <w:t>Neuromédiateur stimulateur majeur; impliqué dans la mémoire.</w:t>
      </w:r>
    </w:p>
    <w:p w14:paraId="00434505" w14:textId="77777777" w:rsidR="003B706E" w:rsidRDefault="003B706E" w:rsidP="003B706E">
      <w:pPr>
        <w:pStyle w:val="ListParagraph"/>
        <w:numPr>
          <w:ilvl w:val="1"/>
          <w:numId w:val="1"/>
        </w:numPr>
        <w:rPr>
          <w:lang w:val="fr-CA"/>
        </w:rPr>
      </w:pPr>
      <w:r>
        <w:rPr>
          <w:lang w:val="fr-CA"/>
        </w:rPr>
        <w:t>« La serrure et la clé »</w:t>
      </w:r>
    </w:p>
    <w:p w14:paraId="2FBB7E4D" w14:textId="77777777" w:rsidR="003B706E" w:rsidRDefault="003B706E" w:rsidP="003B706E">
      <w:pPr>
        <w:pStyle w:val="ListParagraph"/>
        <w:numPr>
          <w:ilvl w:val="1"/>
          <w:numId w:val="1"/>
        </w:numPr>
        <w:rPr>
          <w:lang w:val="fr-CA"/>
        </w:rPr>
      </w:pPr>
      <w:r>
        <w:rPr>
          <w:lang w:val="fr-CA"/>
        </w:rPr>
        <w:t>Molécules agonistes et antagonistes</w:t>
      </w:r>
    </w:p>
    <w:p w14:paraId="66B8DE5D" w14:textId="2E7BA6C3" w:rsidR="00105AE1" w:rsidRPr="00105AE1" w:rsidRDefault="00105AE1" w:rsidP="00105AE1">
      <w:pPr>
        <w:pStyle w:val="ListParagraph"/>
        <w:numPr>
          <w:ilvl w:val="2"/>
          <w:numId w:val="1"/>
        </w:numPr>
        <w:rPr>
          <w:lang w:val="fr-CA"/>
        </w:rPr>
      </w:pPr>
      <w:r>
        <w:rPr>
          <w:lang w:val="fr-CA"/>
        </w:rPr>
        <w:t>Agonistes : Mol</w:t>
      </w:r>
      <w:r>
        <w:rPr>
          <w:lang w:val="fr-FR"/>
        </w:rPr>
        <w:t>écule chimique assez identique au neuromédiateur pour mimer ses effets ou bloquer sa recapture.  Stimule encore le récepteur.</w:t>
      </w:r>
    </w:p>
    <w:p w14:paraId="13FA5B2B" w14:textId="1F283E43" w:rsidR="00105AE1" w:rsidRDefault="00105AE1" w:rsidP="00105AE1">
      <w:pPr>
        <w:pStyle w:val="ListParagraph"/>
        <w:numPr>
          <w:ilvl w:val="2"/>
          <w:numId w:val="1"/>
        </w:numPr>
        <w:rPr>
          <w:lang w:val="fr-CA"/>
        </w:rPr>
      </w:pPr>
      <w:r>
        <w:rPr>
          <w:lang w:val="fr-CA"/>
        </w:rPr>
        <w:t xml:space="preserve">Antagonistes : Bloquent le fonctionnement du neuromédiateur.  Ne stimule pas le récepteur.  </w:t>
      </w:r>
    </w:p>
    <w:p w14:paraId="46E90D44" w14:textId="77777777" w:rsidR="003B706E" w:rsidRDefault="003B706E" w:rsidP="003B706E">
      <w:pPr>
        <w:rPr>
          <w:lang w:val="fr-CA"/>
        </w:rPr>
      </w:pPr>
    </w:p>
    <w:p w14:paraId="336EF4EA" w14:textId="562E159C" w:rsidR="00731176" w:rsidRPr="00C4106C" w:rsidRDefault="000D0E83" w:rsidP="003B706E">
      <w:pPr>
        <w:rPr>
          <w:b/>
          <w:u w:val="single"/>
          <w:lang w:val="fr-CA"/>
        </w:rPr>
      </w:pPr>
      <w:r w:rsidRPr="00C4106C">
        <w:rPr>
          <w:b/>
          <w:u w:val="single"/>
          <w:lang w:val="fr-CA"/>
        </w:rPr>
        <w:t>Le système nerveux</w:t>
      </w:r>
    </w:p>
    <w:p w14:paraId="6ED0AA9C" w14:textId="00BB0DA6" w:rsidR="000D0E83" w:rsidRPr="00C4106C" w:rsidRDefault="000D0E83" w:rsidP="000D0E83">
      <w:pPr>
        <w:pStyle w:val="ListParagraph"/>
        <w:numPr>
          <w:ilvl w:val="0"/>
          <w:numId w:val="1"/>
        </w:numPr>
        <w:rPr>
          <w:b/>
          <w:lang w:val="fr-CA"/>
        </w:rPr>
      </w:pPr>
      <w:r w:rsidRPr="00C4106C">
        <w:rPr>
          <w:b/>
          <w:lang w:val="fr-CA"/>
        </w:rPr>
        <w:t>Périphérique</w:t>
      </w:r>
      <w:r w:rsidR="007B7997" w:rsidRPr="00C4106C">
        <w:rPr>
          <w:b/>
          <w:lang w:val="fr-CA"/>
        </w:rPr>
        <w:t> </w:t>
      </w:r>
    </w:p>
    <w:p w14:paraId="230740DE" w14:textId="677FC097" w:rsidR="007B7997" w:rsidRPr="000D0E83" w:rsidRDefault="007B7997" w:rsidP="007B7997">
      <w:pPr>
        <w:pStyle w:val="ListParagraph"/>
        <w:numPr>
          <w:ilvl w:val="1"/>
          <w:numId w:val="1"/>
        </w:numPr>
        <w:rPr>
          <w:lang w:val="fr-CA"/>
        </w:rPr>
      </w:pPr>
      <w:r>
        <w:rPr>
          <w:lang w:val="fr-CA"/>
        </w:rPr>
        <w:lastRenderedPageBreak/>
        <w:t>Neurones sensitifs et moteurs connectant le système nerveux central (SNC) au reste de l’organisme</w:t>
      </w:r>
    </w:p>
    <w:p w14:paraId="40FFF416" w14:textId="1505F4AC" w:rsidR="000D0E83" w:rsidRPr="007B7997" w:rsidRDefault="000D0E83" w:rsidP="000D0E83">
      <w:pPr>
        <w:pStyle w:val="ListParagraph"/>
        <w:numPr>
          <w:ilvl w:val="1"/>
          <w:numId w:val="1"/>
        </w:numPr>
        <w:rPr>
          <w:u w:val="single"/>
          <w:lang w:val="fr-CA"/>
        </w:rPr>
      </w:pPr>
      <w:r w:rsidRPr="007B7997">
        <w:rPr>
          <w:u w:val="single"/>
          <w:lang w:val="fr-CA"/>
        </w:rPr>
        <w:t>Somatique</w:t>
      </w:r>
    </w:p>
    <w:p w14:paraId="2B0C3E38" w14:textId="0EFE2A9C" w:rsidR="007B7997" w:rsidRDefault="007B7997" w:rsidP="007B7997">
      <w:pPr>
        <w:pStyle w:val="ListParagraph"/>
        <w:numPr>
          <w:ilvl w:val="2"/>
          <w:numId w:val="1"/>
        </w:numPr>
        <w:rPr>
          <w:lang w:val="fr-CA"/>
        </w:rPr>
      </w:pPr>
      <w:r>
        <w:rPr>
          <w:lang w:val="fr-CA"/>
        </w:rPr>
        <w:t>Partie du système nerveux périphérique contrôlant les muscles squelettiques.</w:t>
      </w:r>
    </w:p>
    <w:p w14:paraId="53FFBD17" w14:textId="23E915E6" w:rsidR="000D0E83" w:rsidRPr="007B7997" w:rsidRDefault="000D0E83" w:rsidP="000D0E83">
      <w:pPr>
        <w:pStyle w:val="ListParagraph"/>
        <w:numPr>
          <w:ilvl w:val="1"/>
          <w:numId w:val="1"/>
        </w:numPr>
        <w:rPr>
          <w:u w:val="single"/>
          <w:lang w:val="fr-CA"/>
        </w:rPr>
      </w:pPr>
      <w:r w:rsidRPr="007B7997">
        <w:rPr>
          <w:u w:val="single"/>
          <w:lang w:val="fr-CA"/>
        </w:rPr>
        <w:t>Autonome</w:t>
      </w:r>
    </w:p>
    <w:p w14:paraId="47B5625C" w14:textId="388D821F" w:rsidR="007B7997" w:rsidRDefault="007B7997" w:rsidP="007B7997">
      <w:pPr>
        <w:pStyle w:val="ListParagraph"/>
        <w:numPr>
          <w:ilvl w:val="2"/>
          <w:numId w:val="1"/>
        </w:numPr>
        <w:rPr>
          <w:lang w:val="fr-CA"/>
        </w:rPr>
      </w:pPr>
      <w:r>
        <w:rPr>
          <w:lang w:val="fr-CA"/>
        </w:rPr>
        <w:t>Partie du système nerveux périphérique contrôlant les glandes et les muscles d</w:t>
      </w:r>
      <w:r w:rsidR="002E3DAC">
        <w:rPr>
          <w:lang w:val="fr-CA"/>
        </w:rPr>
        <w:t>e</w:t>
      </w:r>
      <w:r>
        <w:rPr>
          <w:lang w:val="fr-CA"/>
        </w:rPr>
        <w:t xml:space="preserve">s organes internes (tels que le cœur).  </w:t>
      </w:r>
    </w:p>
    <w:p w14:paraId="208831BE" w14:textId="3DCA4A53" w:rsidR="000D0E83" w:rsidRPr="00BF6BF3" w:rsidRDefault="000D0E83" w:rsidP="000D0E83">
      <w:pPr>
        <w:pStyle w:val="ListParagraph"/>
        <w:numPr>
          <w:ilvl w:val="2"/>
          <w:numId w:val="1"/>
        </w:numPr>
        <w:rPr>
          <w:u w:val="single"/>
          <w:lang w:val="fr-CA"/>
        </w:rPr>
      </w:pPr>
      <w:r w:rsidRPr="00BF6BF3">
        <w:rPr>
          <w:u w:val="single"/>
          <w:lang w:val="fr-CA"/>
        </w:rPr>
        <w:t>Sympathique</w:t>
      </w:r>
    </w:p>
    <w:p w14:paraId="256112FE" w14:textId="1822535F" w:rsidR="007B7997" w:rsidRDefault="007B7997" w:rsidP="007B7997">
      <w:pPr>
        <w:pStyle w:val="ListParagraph"/>
        <w:numPr>
          <w:ilvl w:val="3"/>
          <w:numId w:val="1"/>
        </w:numPr>
        <w:rPr>
          <w:lang w:val="fr-CA"/>
        </w:rPr>
      </w:pPr>
      <w:r>
        <w:rPr>
          <w:lang w:val="fr-CA"/>
        </w:rPr>
        <w:t>Stimule</w:t>
      </w:r>
    </w:p>
    <w:p w14:paraId="27C5C2C5" w14:textId="2B2D859F" w:rsidR="002E3DAC" w:rsidRDefault="002E3DAC" w:rsidP="007B7997">
      <w:pPr>
        <w:pStyle w:val="ListParagraph"/>
        <w:numPr>
          <w:ilvl w:val="3"/>
          <w:numId w:val="1"/>
        </w:numPr>
        <w:rPr>
          <w:lang w:val="fr-CA"/>
        </w:rPr>
      </w:pPr>
      <w:r>
        <w:rPr>
          <w:lang w:val="fr-CA"/>
        </w:rPr>
        <w:t>Partie du système nerveux autonome impliquée dans l’éveil de l’organisme, mobilisant son énergie dans les situations stressantes.</w:t>
      </w:r>
    </w:p>
    <w:p w14:paraId="3FF9E428" w14:textId="1320D7F4" w:rsidR="000D0E83" w:rsidRPr="00BF6BF3" w:rsidRDefault="000D0E83" w:rsidP="000D0E83">
      <w:pPr>
        <w:pStyle w:val="ListParagraph"/>
        <w:numPr>
          <w:ilvl w:val="2"/>
          <w:numId w:val="1"/>
        </w:numPr>
        <w:rPr>
          <w:u w:val="single"/>
          <w:lang w:val="fr-CA"/>
        </w:rPr>
      </w:pPr>
      <w:r w:rsidRPr="00BF6BF3">
        <w:rPr>
          <w:u w:val="single"/>
          <w:lang w:val="fr-CA"/>
        </w:rPr>
        <w:t>Parasympathique</w:t>
      </w:r>
    </w:p>
    <w:p w14:paraId="77E526B8" w14:textId="2D0B5E6D" w:rsidR="007B7997" w:rsidRDefault="007B7997" w:rsidP="007B7997">
      <w:pPr>
        <w:pStyle w:val="ListParagraph"/>
        <w:numPr>
          <w:ilvl w:val="3"/>
          <w:numId w:val="1"/>
        </w:numPr>
        <w:rPr>
          <w:lang w:val="fr-CA"/>
        </w:rPr>
      </w:pPr>
      <w:r>
        <w:rPr>
          <w:lang w:val="fr-CA"/>
        </w:rPr>
        <w:t>Calme</w:t>
      </w:r>
    </w:p>
    <w:p w14:paraId="7919217F" w14:textId="3DEB66E7" w:rsidR="009F5B47" w:rsidRDefault="00705DFF" w:rsidP="007B7997">
      <w:pPr>
        <w:pStyle w:val="ListParagraph"/>
        <w:numPr>
          <w:ilvl w:val="3"/>
          <w:numId w:val="1"/>
        </w:numPr>
        <w:rPr>
          <w:lang w:val="fr-CA"/>
        </w:rPr>
      </w:pPr>
      <w:r>
        <w:rPr>
          <w:lang w:val="fr-CA"/>
        </w:rPr>
        <w:t>Partie du système nerveux autonome qui apaise l’organisme et conserve son énergie.</w:t>
      </w:r>
    </w:p>
    <w:p w14:paraId="149236C9" w14:textId="37312D8F" w:rsidR="000D0E83" w:rsidRPr="00C4106C" w:rsidRDefault="000D0E83" w:rsidP="000D0E83">
      <w:pPr>
        <w:pStyle w:val="ListParagraph"/>
        <w:numPr>
          <w:ilvl w:val="0"/>
          <w:numId w:val="1"/>
        </w:numPr>
        <w:rPr>
          <w:b/>
          <w:lang w:val="fr-CA"/>
        </w:rPr>
      </w:pPr>
      <w:r w:rsidRPr="00C4106C">
        <w:rPr>
          <w:b/>
          <w:lang w:val="fr-CA"/>
        </w:rPr>
        <w:t>Central</w:t>
      </w:r>
    </w:p>
    <w:p w14:paraId="484C6E52" w14:textId="44969033" w:rsidR="000D0E83" w:rsidRDefault="000D0E83" w:rsidP="000D0E83">
      <w:pPr>
        <w:pStyle w:val="ListParagraph"/>
        <w:numPr>
          <w:ilvl w:val="1"/>
          <w:numId w:val="1"/>
        </w:numPr>
        <w:rPr>
          <w:lang w:val="fr-CA"/>
        </w:rPr>
      </w:pPr>
      <w:r>
        <w:rPr>
          <w:lang w:val="fr-CA"/>
        </w:rPr>
        <w:t>Cerveau</w:t>
      </w:r>
    </w:p>
    <w:p w14:paraId="74ADA4C2" w14:textId="5F26D9C1" w:rsidR="000D0E83" w:rsidRDefault="000D0E83" w:rsidP="000D0E83">
      <w:pPr>
        <w:pStyle w:val="ListParagraph"/>
        <w:numPr>
          <w:ilvl w:val="1"/>
          <w:numId w:val="1"/>
        </w:numPr>
        <w:rPr>
          <w:lang w:val="fr-CA"/>
        </w:rPr>
      </w:pPr>
      <w:r>
        <w:rPr>
          <w:lang w:val="fr-CA"/>
        </w:rPr>
        <w:t>Moelle épinière</w:t>
      </w:r>
    </w:p>
    <w:p w14:paraId="52708ED9" w14:textId="1C94D132" w:rsidR="00E534E1" w:rsidRDefault="00E534E1" w:rsidP="00E534E1">
      <w:pPr>
        <w:pStyle w:val="ListParagraph"/>
        <w:numPr>
          <w:ilvl w:val="2"/>
          <w:numId w:val="1"/>
        </w:numPr>
        <w:rPr>
          <w:lang w:val="fr-CA"/>
        </w:rPr>
      </w:pPr>
      <w:r>
        <w:rPr>
          <w:lang w:val="fr-CA"/>
        </w:rPr>
        <w:t>Autoroute de l’information qui relie le système nerveux périphérique au cerveau.</w:t>
      </w:r>
    </w:p>
    <w:p w14:paraId="22FD094C" w14:textId="1E5768D7" w:rsidR="00C05EB5" w:rsidRDefault="00C05EB5" w:rsidP="00E534E1">
      <w:pPr>
        <w:pStyle w:val="ListParagraph"/>
        <w:numPr>
          <w:ilvl w:val="2"/>
          <w:numId w:val="1"/>
        </w:numPr>
        <w:rPr>
          <w:lang w:val="fr-CA"/>
        </w:rPr>
      </w:pPr>
      <w:r>
        <w:rPr>
          <w:lang w:val="fr-CA"/>
        </w:rPr>
        <w:t>Faisceaux nerveux ascendants envoient des informations sensorielles et des faisceaux nerveux descendants envoient en retour des informations motrices.</w:t>
      </w:r>
    </w:p>
    <w:p w14:paraId="1A5DD47A" w14:textId="219F5DE0" w:rsidR="00C05EB5" w:rsidRDefault="00C05EB5" w:rsidP="00C05EB5">
      <w:pPr>
        <w:pStyle w:val="ListParagraph"/>
        <w:numPr>
          <w:ilvl w:val="3"/>
          <w:numId w:val="1"/>
        </w:numPr>
        <w:rPr>
          <w:lang w:val="fr-CA"/>
        </w:rPr>
      </w:pPr>
      <w:r>
        <w:rPr>
          <w:lang w:val="fr-CA"/>
        </w:rPr>
        <w:t xml:space="preserve">Ces circuits nerveux gouverne nos </w:t>
      </w:r>
      <w:r w:rsidRPr="00C05EB5">
        <w:rPr>
          <w:b/>
          <w:u w:val="single"/>
          <w:lang w:val="fr-CA"/>
        </w:rPr>
        <w:t>réflexe</w:t>
      </w:r>
      <w:r>
        <w:rPr>
          <w:b/>
          <w:u w:val="single"/>
          <w:lang w:val="fr-CA"/>
        </w:rPr>
        <w:t>s</w:t>
      </w:r>
      <w:r>
        <w:rPr>
          <w:lang w:val="fr-CA"/>
        </w:rPr>
        <w:t xml:space="preserve"> : </w:t>
      </w:r>
    </w:p>
    <w:p w14:paraId="6D063154" w14:textId="4D6F4CBE" w:rsidR="00C05EB5" w:rsidRDefault="00C05EB5" w:rsidP="00C05EB5">
      <w:pPr>
        <w:pStyle w:val="ListParagraph"/>
        <w:numPr>
          <w:ilvl w:val="4"/>
          <w:numId w:val="1"/>
        </w:numPr>
        <w:rPr>
          <w:lang w:val="fr-CA"/>
        </w:rPr>
      </w:pPr>
      <w:r>
        <w:rPr>
          <w:lang w:val="fr-CA"/>
        </w:rPr>
        <w:t xml:space="preserve">Réponse simple et automatique, à un stimulus sensoriel, par exemple le réflexe rotulien. </w:t>
      </w:r>
    </w:p>
    <w:p w14:paraId="21AE77AE" w14:textId="77777777" w:rsidR="00C4106C" w:rsidRDefault="00922FD4" w:rsidP="00C05EB5">
      <w:pPr>
        <w:pStyle w:val="ListParagraph"/>
        <w:numPr>
          <w:ilvl w:val="4"/>
          <w:numId w:val="1"/>
        </w:numPr>
        <w:rPr>
          <w:lang w:val="fr-CA"/>
        </w:rPr>
      </w:pPr>
      <w:r>
        <w:rPr>
          <w:lang w:val="fr-CA"/>
        </w:rPr>
        <w:t>Réflexe simple : Main approche la flamme d’une bougie et l’individus la retire instamment.</w:t>
      </w:r>
    </w:p>
    <w:p w14:paraId="5573EF4A" w14:textId="77777777" w:rsidR="00C4106C" w:rsidRDefault="00C4106C" w:rsidP="00C4106C">
      <w:pPr>
        <w:rPr>
          <w:lang w:val="fr-CA"/>
        </w:rPr>
      </w:pPr>
    </w:p>
    <w:p w14:paraId="0BDF0AE8" w14:textId="3D321F35" w:rsidR="00922FD4" w:rsidRPr="00C4106C" w:rsidRDefault="00922FD4" w:rsidP="00C4106C">
      <w:pPr>
        <w:rPr>
          <w:lang w:val="fr-CA"/>
        </w:rPr>
      </w:pPr>
      <w:r w:rsidRPr="00C4106C">
        <w:rPr>
          <w:lang w:val="fr-CA"/>
        </w:rPr>
        <w:t xml:space="preserve"> </w:t>
      </w:r>
    </w:p>
    <w:p w14:paraId="79E125AD" w14:textId="01140BED" w:rsidR="00C05EB5" w:rsidRPr="00C4106C" w:rsidRDefault="00C4106C" w:rsidP="00C05EB5">
      <w:pPr>
        <w:rPr>
          <w:b/>
          <w:u w:val="single"/>
          <w:lang w:val="fr-CA"/>
        </w:rPr>
      </w:pPr>
      <w:r w:rsidRPr="00C4106C">
        <w:rPr>
          <w:b/>
          <w:u w:val="single"/>
          <w:lang w:val="fr-CA"/>
        </w:rPr>
        <w:t xml:space="preserve">Le système endocrinien </w:t>
      </w:r>
    </w:p>
    <w:p w14:paraId="5BAFC48C" w14:textId="0BCFAA29" w:rsidR="00C4106C" w:rsidRDefault="00C4106C" w:rsidP="00C4106C">
      <w:pPr>
        <w:pStyle w:val="ListParagraph"/>
        <w:numPr>
          <w:ilvl w:val="0"/>
          <w:numId w:val="1"/>
        </w:numPr>
        <w:rPr>
          <w:lang w:val="fr-CA"/>
        </w:rPr>
      </w:pPr>
      <w:r w:rsidRPr="00C4106C">
        <w:rPr>
          <w:lang w:val="fr-CA"/>
        </w:rPr>
        <w:t xml:space="preserve">Système de communication chimique « lente » de l’organisme; ensemble de glandes qui sécrètent des hormones dans la circulation sanguine.  </w:t>
      </w:r>
    </w:p>
    <w:p w14:paraId="1FD88CAC" w14:textId="48E28B09" w:rsidR="00C4106C" w:rsidRPr="00C4106C" w:rsidRDefault="00C4106C" w:rsidP="00C4106C">
      <w:pPr>
        <w:pStyle w:val="ListParagraph"/>
        <w:numPr>
          <w:ilvl w:val="0"/>
          <w:numId w:val="1"/>
        </w:numPr>
        <w:rPr>
          <w:lang w:val="fr-CA"/>
        </w:rPr>
      </w:pPr>
      <w:r>
        <w:rPr>
          <w:lang w:val="fr-CA"/>
        </w:rPr>
        <w:t>Épiphyse, hypophyse, hypothalamus, thyroïde, thymus, surrénales, pancréas endocrine, ovaires, testicules</w:t>
      </w:r>
    </w:p>
    <w:p w14:paraId="2CD3CF09" w14:textId="41FD3C4F" w:rsidR="00C4106C" w:rsidRDefault="00C4106C" w:rsidP="00C4106C">
      <w:pPr>
        <w:pStyle w:val="ListParagraph"/>
        <w:numPr>
          <w:ilvl w:val="0"/>
          <w:numId w:val="1"/>
        </w:numPr>
        <w:rPr>
          <w:lang w:val="fr-CA"/>
        </w:rPr>
      </w:pPr>
      <w:r w:rsidRPr="00BD7CD7">
        <w:rPr>
          <w:u w:val="single"/>
          <w:lang w:val="fr-CA"/>
        </w:rPr>
        <w:t>Hormones</w:t>
      </w:r>
      <w:r>
        <w:rPr>
          <w:lang w:val="fr-CA"/>
        </w:rPr>
        <w:t> :</w:t>
      </w:r>
    </w:p>
    <w:p w14:paraId="2AFF896D" w14:textId="405534D4" w:rsidR="00C4106C" w:rsidRDefault="00C4106C" w:rsidP="00C4106C">
      <w:pPr>
        <w:pStyle w:val="ListParagraph"/>
        <w:numPr>
          <w:ilvl w:val="1"/>
          <w:numId w:val="1"/>
        </w:numPr>
        <w:rPr>
          <w:lang w:val="fr-CA"/>
        </w:rPr>
      </w:pPr>
      <w:r>
        <w:rPr>
          <w:lang w:val="fr-CA"/>
        </w:rPr>
        <w:t>Messagers chimiques essentiellement fabriqués par les glandes endocrines et qui sont transportés dans le sang et agissent sur d’autres tissus.</w:t>
      </w:r>
    </w:p>
    <w:p w14:paraId="1B7A5D2D" w14:textId="49FEBF89" w:rsidR="00C4106C" w:rsidRDefault="006124DC" w:rsidP="00C4106C">
      <w:pPr>
        <w:pStyle w:val="ListParagraph"/>
        <w:numPr>
          <w:ilvl w:val="0"/>
          <w:numId w:val="1"/>
        </w:numPr>
        <w:rPr>
          <w:lang w:val="fr-CA"/>
        </w:rPr>
      </w:pPr>
      <w:r w:rsidRPr="00BD7CD7">
        <w:rPr>
          <w:u w:val="single"/>
          <w:lang w:val="fr-CA"/>
        </w:rPr>
        <w:t>Glandes surrénales</w:t>
      </w:r>
      <w:r w:rsidRPr="00BD7CD7">
        <w:rPr>
          <w:lang w:val="fr-CA"/>
        </w:rPr>
        <w:t> </w:t>
      </w:r>
      <w:r>
        <w:rPr>
          <w:lang w:val="fr-CA"/>
        </w:rPr>
        <w:t>:</w:t>
      </w:r>
    </w:p>
    <w:p w14:paraId="4D06D398" w14:textId="306F4AA4" w:rsidR="006124DC" w:rsidRDefault="006124DC" w:rsidP="006124DC">
      <w:pPr>
        <w:pStyle w:val="ListParagraph"/>
        <w:numPr>
          <w:ilvl w:val="1"/>
          <w:numId w:val="1"/>
        </w:numPr>
        <w:rPr>
          <w:lang w:val="fr-CA"/>
        </w:rPr>
      </w:pPr>
      <w:r>
        <w:rPr>
          <w:lang w:val="fr-CA"/>
        </w:rPr>
        <w:t xml:space="preserve">Paire de glandes endocrines situées juste au-dessus des reins.  Sécrètent des hormones qui participent à l’éveil de l’organisme en situation de stress.  </w:t>
      </w:r>
    </w:p>
    <w:p w14:paraId="388F45C1" w14:textId="4A1BAB74" w:rsidR="006124DC" w:rsidRDefault="006124DC" w:rsidP="006124DC">
      <w:pPr>
        <w:pStyle w:val="ListParagraph"/>
        <w:numPr>
          <w:ilvl w:val="0"/>
          <w:numId w:val="1"/>
        </w:numPr>
        <w:rPr>
          <w:lang w:val="fr-CA"/>
        </w:rPr>
      </w:pPr>
      <w:r w:rsidRPr="00BD7CD7">
        <w:rPr>
          <w:u w:val="single"/>
          <w:lang w:val="fr-CA"/>
        </w:rPr>
        <w:t>Hypophyse (glande pituitaire)</w:t>
      </w:r>
      <w:r w:rsidRPr="00BD7CD7">
        <w:rPr>
          <w:lang w:val="fr-CA"/>
        </w:rPr>
        <w:t> </w:t>
      </w:r>
      <w:r>
        <w:rPr>
          <w:lang w:val="fr-CA"/>
        </w:rPr>
        <w:t xml:space="preserve">: </w:t>
      </w:r>
    </w:p>
    <w:p w14:paraId="36C1F689" w14:textId="0543AFD0" w:rsidR="006124DC" w:rsidRDefault="006124DC" w:rsidP="006124DC">
      <w:pPr>
        <w:pStyle w:val="ListParagraph"/>
        <w:numPr>
          <w:ilvl w:val="1"/>
          <w:numId w:val="1"/>
        </w:numPr>
        <w:rPr>
          <w:lang w:val="fr-CA"/>
        </w:rPr>
      </w:pPr>
      <w:r>
        <w:rPr>
          <w:lang w:val="fr-CA"/>
        </w:rPr>
        <w:lastRenderedPageBreak/>
        <w:t>Glande la plus influente du système endocrinien.  Sous le contr</w:t>
      </w:r>
      <w:r w:rsidR="00D759AE">
        <w:rPr>
          <w:lang w:val="fr-CA"/>
        </w:rPr>
        <w:t xml:space="preserve">ôle de l’hypothalamus, l’hypophyse régule la croissance et contrôle les autres glandes endocrines.  </w:t>
      </w:r>
    </w:p>
    <w:p w14:paraId="18C036CE" w14:textId="20320606" w:rsidR="004501CC" w:rsidRDefault="004501CC" w:rsidP="004501CC">
      <w:pPr>
        <w:pStyle w:val="ListParagraph"/>
        <w:numPr>
          <w:ilvl w:val="0"/>
          <w:numId w:val="1"/>
        </w:numPr>
        <w:rPr>
          <w:lang w:val="fr-CA"/>
        </w:rPr>
      </w:pPr>
      <w:r w:rsidRPr="004501CC">
        <w:rPr>
          <w:u w:val="single"/>
          <w:lang w:val="fr-CA"/>
        </w:rPr>
        <w:t>Hypothalamus</w:t>
      </w:r>
      <w:r>
        <w:rPr>
          <w:lang w:val="fr-CA"/>
        </w:rPr>
        <w:t xml:space="preserve"> : </w:t>
      </w:r>
    </w:p>
    <w:p w14:paraId="191A4767" w14:textId="5DF32731" w:rsidR="004501CC" w:rsidRDefault="004501CC" w:rsidP="004501CC">
      <w:pPr>
        <w:pStyle w:val="ListParagraph"/>
        <w:numPr>
          <w:ilvl w:val="1"/>
          <w:numId w:val="1"/>
        </w:numPr>
        <w:rPr>
          <w:lang w:val="fr-CA"/>
        </w:rPr>
      </w:pPr>
      <w:r>
        <w:rPr>
          <w:lang w:val="fr-CA"/>
        </w:rPr>
        <w:t>Zone du cerveau contrôlant l’hypophyse</w:t>
      </w:r>
    </w:p>
    <w:p w14:paraId="4612E54A" w14:textId="75E1AFAB" w:rsidR="004501CC" w:rsidRDefault="004501CC" w:rsidP="004501CC">
      <w:pPr>
        <w:pStyle w:val="ListParagraph"/>
        <w:numPr>
          <w:ilvl w:val="0"/>
          <w:numId w:val="1"/>
        </w:numPr>
        <w:rPr>
          <w:lang w:val="fr-CA"/>
        </w:rPr>
      </w:pPr>
      <w:r w:rsidRPr="004501CC">
        <w:rPr>
          <w:u w:val="single"/>
          <w:lang w:val="fr-CA"/>
        </w:rPr>
        <w:t>Glande thyroïde</w:t>
      </w:r>
      <w:r>
        <w:rPr>
          <w:lang w:val="fr-CA"/>
        </w:rPr>
        <w:t> :</w:t>
      </w:r>
    </w:p>
    <w:p w14:paraId="6E1D1D71" w14:textId="7B4537E9" w:rsidR="004501CC" w:rsidRDefault="004501CC" w:rsidP="004501CC">
      <w:pPr>
        <w:pStyle w:val="ListParagraph"/>
        <w:numPr>
          <w:ilvl w:val="1"/>
          <w:numId w:val="1"/>
        </w:numPr>
        <w:rPr>
          <w:lang w:val="fr-CA"/>
        </w:rPr>
      </w:pPr>
      <w:r>
        <w:rPr>
          <w:lang w:val="fr-CA"/>
        </w:rPr>
        <w:t>Agit, entre autres, sur le métabolisme</w:t>
      </w:r>
    </w:p>
    <w:p w14:paraId="6DFF6EA9" w14:textId="36DD072A" w:rsidR="004501CC" w:rsidRDefault="004501CC" w:rsidP="004501CC">
      <w:pPr>
        <w:pStyle w:val="ListParagraph"/>
        <w:numPr>
          <w:ilvl w:val="0"/>
          <w:numId w:val="1"/>
        </w:numPr>
        <w:rPr>
          <w:lang w:val="fr-CA"/>
        </w:rPr>
      </w:pPr>
      <w:r w:rsidRPr="004501CC">
        <w:rPr>
          <w:u w:val="single"/>
          <w:lang w:val="fr-CA"/>
        </w:rPr>
        <w:t>Parathyroïdes</w:t>
      </w:r>
      <w:r>
        <w:rPr>
          <w:lang w:val="fr-CA"/>
        </w:rPr>
        <w:t> :</w:t>
      </w:r>
    </w:p>
    <w:p w14:paraId="5868BA70" w14:textId="5F17D2B6" w:rsidR="004501CC" w:rsidRDefault="004501CC" w:rsidP="004501CC">
      <w:pPr>
        <w:pStyle w:val="ListParagraph"/>
        <w:numPr>
          <w:ilvl w:val="1"/>
          <w:numId w:val="1"/>
        </w:numPr>
        <w:rPr>
          <w:lang w:val="fr-CA"/>
        </w:rPr>
      </w:pPr>
      <w:r>
        <w:rPr>
          <w:lang w:val="fr-CA"/>
        </w:rPr>
        <w:t>Aident à la régulation du taux de calcium dans le sang.</w:t>
      </w:r>
    </w:p>
    <w:p w14:paraId="44C545E9" w14:textId="5B7E6947" w:rsidR="004501CC" w:rsidRDefault="004501CC" w:rsidP="004501CC">
      <w:pPr>
        <w:pStyle w:val="ListParagraph"/>
        <w:numPr>
          <w:ilvl w:val="0"/>
          <w:numId w:val="1"/>
        </w:numPr>
        <w:rPr>
          <w:lang w:val="fr-CA"/>
        </w:rPr>
      </w:pPr>
      <w:r w:rsidRPr="004501CC">
        <w:rPr>
          <w:u w:val="single"/>
          <w:lang w:val="fr-CA"/>
        </w:rPr>
        <w:t>Pancréas</w:t>
      </w:r>
      <w:r>
        <w:rPr>
          <w:lang w:val="fr-CA"/>
        </w:rPr>
        <w:t> :</w:t>
      </w:r>
    </w:p>
    <w:p w14:paraId="1B99AF86" w14:textId="06B3FD44" w:rsidR="004501CC" w:rsidRDefault="004501CC" w:rsidP="004501CC">
      <w:pPr>
        <w:pStyle w:val="ListParagraph"/>
        <w:numPr>
          <w:ilvl w:val="1"/>
          <w:numId w:val="1"/>
        </w:numPr>
        <w:rPr>
          <w:lang w:val="fr-CA"/>
        </w:rPr>
      </w:pPr>
      <w:r>
        <w:rPr>
          <w:lang w:val="fr-CA"/>
        </w:rPr>
        <w:t>Régule le taux de sucre dans le sang</w:t>
      </w:r>
    </w:p>
    <w:p w14:paraId="71EF5C47" w14:textId="4284D64B" w:rsidR="004501CC" w:rsidRDefault="004501CC" w:rsidP="004501CC">
      <w:pPr>
        <w:pStyle w:val="ListParagraph"/>
        <w:numPr>
          <w:ilvl w:val="0"/>
          <w:numId w:val="1"/>
        </w:numPr>
        <w:rPr>
          <w:lang w:val="fr-CA"/>
        </w:rPr>
      </w:pPr>
      <w:r w:rsidRPr="004501CC">
        <w:rPr>
          <w:u w:val="single"/>
          <w:lang w:val="fr-CA"/>
        </w:rPr>
        <w:t>Testicules</w:t>
      </w:r>
      <w:r>
        <w:rPr>
          <w:lang w:val="fr-CA"/>
        </w:rPr>
        <w:t> :</w:t>
      </w:r>
    </w:p>
    <w:p w14:paraId="7D1DDAC7" w14:textId="3EE388FD" w:rsidR="004501CC" w:rsidRDefault="004501CC" w:rsidP="004501CC">
      <w:pPr>
        <w:pStyle w:val="ListParagraph"/>
        <w:numPr>
          <w:ilvl w:val="1"/>
          <w:numId w:val="1"/>
        </w:numPr>
        <w:rPr>
          <w:lang w:val="fr-CA"/>
        </w:rPr>
      </w:pPr>
      <w:r>
        <w:rPr>
          <w:lang w:val="fr-CA"/>
        </w:rPr>
        <w:t>Sécrètent les hormones sexuelles masculines</w:t>
      </w:r>
    </w:p>
    <w:p w14:paraId="7D5EF4D5" w14:textId="587AC35A" w:rsidR="004501CC" w:rsidRDefault="004501CC" w:rsidP="004501CC">
      <w:pPr>
        <w:pStyle w:val="ListParagraph"/>
        <w:numPr>
          <w:ilvl w:val="0"/>
          <w:numId w:val="1"/>
        </w:numPr>
        <w:rPr>
          <w:lang w:val="fr-CA"/>
        </w:rPr>
      </w:pPr>
      <w:r w:rsidRPr="004501CC">
        <w:rPr>
          <w:u w:val="single"/>
          <w:lang w:val="fr-CA"/>
        </w:rPr>
        <w:t>Ovaires</w:t>
      </w:r>
      <w:r>
        <w:rPr>
          <w:lang w:val="fr-CA"/>
        </w:rPr>
        <w:t> :</w:t>
      </w:r>
    </w:p>
    <w:p w14:paraId="7803C212" w14:textId="67E5F7CF" w:rsidR="004501CC" w:rsidRDefault="004501CC" w:rsidP="008150BD">
      <w:pPr>
        <w:pStyle w:val="ListParagraph"/>
        <w:numPr>
          <w:ilvl w:val="1"/>
          <w:numId w:val="1"/>
        </w:numPr>
        <w:rPr>
          <w:lang w:val="fr-CA"/>
        </w:rPr>
      </w:pPr>
      <w:r>
        <w:rPr>
          <w:lang w:val="fr-CA"/>
        </w:rPr>
        <w:t xml:space="preserve">Sécrètent les hormones sexuelles féminines </w:t>
      </w:r>
    </w:p>
    <w:p w14:paraId="7C609F34" w14:textId="77777777" w:rsidR="008150BD" w:rsidRDefault="008150BD" w:rsidP="008150BD">
      <w:pPr>
        <w:rPr>
          <w:lang w:val="fr-CA"/>
        </w:rPr>
      </w:pPr>
    </w:p>
    <w:p w14:paraId="00D4D541" w14:textId="785CC4EB" w:rsidR="008150BD" w:rsidRPr="002573CA" w:rsidRDefault="008150BD" w:rsidP="008150BD">
      <w:pPr>
        <w:rPr>
          <w:b/>
          <w:u w:val="single"/>
          <w:lang w:val="fr-CA"/>
        </w:rPr>
      </w:pPr>
      <w:r w:rsidRPr="002573CA">
        <w:rPr>
          <w:b/>
          <w:u w:val="single"/>
          <w:lang w:val="fr-CA"/>
        </w:rPr>
        <w:t>Le cerveau</w:t>
      </w:r>
    </w:p>
    <w:p w14:paraId="0005C4D5" w14:textId="79E7BE01" w:rsidR="008150BD" w:rsidRPr="002573CA" w:rsidRDefault="008150BD" w:rsidP="008150BD">
      <w:pPr>
        <w:pStyle w:val="ListParagraph"/>
        <w:numPr>
          <w:ilvl w:val="0"/>
          <w:numId w:val="1"/>
        </w:numPr>
        <w:rPr>
          <w:b/>
          <w:lang w:val="fr-CA"/>
        </w:rPr>
      </w:pPr>
      <w:r w:rsidRPr="002573CA">
        <w:rPr>
          <w:b/>
          <w:lang w:val="fr-CA"/>
        </w:rPr>
        <w:t>Les outils pour étudier le cerveau</w:t>
      </w:r>
    </w:p>
    <w:p w14:paraId="7B0BC30C" w14:textId="18EAEE03" w:rsidR="001B4CA1" w:rsidRDefault="001B4CA1" w:rsidP="001B4CA1">
      <w:pPr>
        <w:pStyle w:val="ListParagraph"/>
        <w:numPr>
          <w:ilvl w:val="1"/>
          <w:numId w:val="1"/>
        </w:numPr>
        <w:rPr>
          <w:lang w:val="fr-CA"/>
        </w:rPr>
      </w:pPr>
      <w:r>
        <w:rPr>
          <w:lang w:val="fr-CA"/>
        </w:rPr>
        <w:t>La tomographie par émission de positons</w:t>
      </w:r>
      <w:r w:rsidR="002573CA">
        <w:rPr>
          <w:lang w:val="fr-CA"/>
        </w:rPr>
        <w:t xml:space="preserve"> (TEP)</w:t>
      </w:r>
    </w:p>
    <w:p w14:paraId="5D296A96" w14:textId="0B7F7323" w:rsidR="002573CA" w:rsidRDefault="002573CA" w:rsidP="002573CA">
      <w:pPr>
        <w:pStyle w:val="ListParagraph"/>
        <w:numPr>
          <w:ilvl w:val="2"/>
          <w:numId w:val="1"/>
        </w:numPr>
        <w:rPr>
          <w:lang w:val="fr-CA"/>
        </w:rPr>
      </w:pPr>
      <w:r>
        <w:rPr>
          <w:lang w:val="fr-CA"/>
        </w:rPr>
        <w:t xml:space="preserve">Mise en évidence visuelle de l’activité du cerveau, qui sui le devenir d’une forme radioactive du glucose au moment ou le cerveau accomplit une tâche donnée.  </w:t>
      </w:r>
    </w:p>
    <w:p w14:paraId="0D4699F9" w14:textId="173E84AA" w:rsidR="001B4CA1" w:rsidRDefault="00492024" w:rsidP="001B4CA1">
      <w:pPr>
        <w:pStyle w:val="ListParagraph"/>
        <w:numPr>
          <w:ilvl w:val="1"/>
          <w:numId w:val="1"/>
        </w:numPr>
        <w:rPr>
          <w:lang w:val="fr-CA"/>
        </w:rPr>
      </w:pPr>
      <w:r>
        <w:rPr>
          <w:lang w:val="fr-CA"/>
        </w:rPr>
        <w:t>Électroencéphalogramme (EGG)</w:t>
      </w:r>
    </w:p>
    <w:p w14:paraId="4FAF683B" w14:textId="4B25E8CA" w:rsidR="00492024" w:rsidRPr="008150BD" w:rsidRDefault="00492024" w:rsidP="00492024">
      <w:pPr>
        <w:pStyle w:val="ListParagraph"/>
        <w:numPr>
          <w:ilvl w:val="2"/>
          <w:numId w:val="1"/>
        </w:numPr>
        <w:rPr>
          <w:lang w:val="fr-CA"/>
        </w:rPr>
      </w:pPr>
      <w:r>
        <w:rPr>
          <w:lang w:val="fr-CA"/>
        </w:rPr>
        <w:t xml:space="preserve">Enregistrement amplifié des ondes d’activité électrique qui se propagent à la surface du cerveau.  Ces ondes sont mesurées en plaçant des électrodes sur le scalp.  </w:t>
      </w:r>
    </w:p>
    <w:p w14:paraId="19FB50C9" w14:textId="5FF70B60" w:rsidR="008150BD" w:rsidRPr="002573CA" w:rsidRDefault="008150BD" w:rsidP="008150BD">
      <w:pPr>
        <w:pStyle w:val="ListParagraph"/>
        <w:numPr>
          <w:ilvl w:val="0"/>
          <w:numId w:val="1"/>
        </w:numPr>
        <w:rPr>
          <w:b/>
          <w:lang w:val="fr-CA"/>
        </w:rPr>
      </w:pPr>
      <w:r w:rsidRPr="002573CA">
        <w:rPr>
          <w:b/>
          <w:lang w:val="fr-CA"/>
        </w:rPr>
        <w:t>Structures cérébrales les plus anciennes</w:t>
      </w:r>
    </w:p>
    <w:p w14:paraId="1679F6A0" w14:textId="71701D1D" w:rsidR="008150BD" w:rsidRDefault="008150BD" w:rsidP="008150BD">
      <w:pPr>
        <w:pStyle w:val="ListParagraph"/>
        <w:numPr>
          <w:ilvl w:val="1"/>
          <w:numId w:val="1"/>
        </w:numPr>
        <w:rPr>
          <w:lang w:val="fr-CA"/>
        </w:rPr>
      </w:pPr>
      <w:r>
        <w:rPr>
          <w:lang w:val="fr-CA"/>
        </w:rPr>
        <w:t>Le tronc cérébral</w:t>
      </w:r>
    </w:p>
    <w:p w14:paraId="1943B15F" w14:textId="0C0C4852" w:rsidR="00E842A9" w:rsidRDefault="00E842A9" w:rsidP="00E842A9">
      <w:pPr>
        <w:pStyle w:val="ListParagraph"/>
        <w:numPr>
          <w:ilvl w:val="2"/>
          <w:numId w:val="1"/>
        </w:numPr>
        <w:rPr>
          <w:lang w:val="fr-CA"/>
        </w:rPr>
      </w:pPr>
      <w:r>
        <w:rPr>
          <w:lang w:val="fr-CA"/>
        </w:rPr>
        <w:t>Partie la plus ancienne et profonde du cerveau, commençant au niveau où la moelle s’élargit en pénétrant dans le crâne; il est responsable des fonctions automatiques de survie.</w:t>
      </w:r>
    </w:p>
    <w:p w14:paraId="237C4502" w14:textId="7B0D3764" w:rsidR="008150BD" w:rsidRDefault="008150BD" w:rsidP="008150BD">
      <w:pPr>
        <w:pStyle w:val="ListParagraph"/>
        <w:numPr>
          <w:ilvl w:val="1"/>
          <w:numId w:val="1"/>
        </w:numPr>
        <w:rPr>
          <w:lang w:val="fr-CA"/>
        </w:rPr>
      </w:pPr>
      <w:r>
        <w:rPr>
          <w:lang w:val="fr-CA"/>
        </w:rPr>
        <w:t>Le cervelet</w:t>
      </w:r>
    </w:p>
    <w:p w14:paraId="4E3F2244" w14:textId="0DEF52F5" w:rsidR="00E842A9" w:rsidRDefault="00E842A9" w:rsidP="00E842A9">
      <w:pPr>
        <w:pStyle w:val="ListParagraph"/>
        <w:numPr>
          <w:ilvl w:val="2"/>
          <w:numId w:val="1"/>
        </w:numPr>
        <w:rPr>
          <w:lang w:val="fr-CA"/>
        </w:rPr>
      </w:pPr>
      <w:r>
        <w:rPr>
          <w:lang w:val="fr-CA"/>
        </w:rPr>
        <w:t>Le « petit cerveau » est une structure placée à l’arrière du tronc cérébral; il contribue au traitement des influx sensori</w:t>
      </w:r>
      <w:r w:rsidR="003B03FF">
        <w:rPr>
          <w:lang w:val="fr-CA"/>
        </w:rPr>
        <w:t>el</w:t>
      </w:r>
      <w:r>
        <w:rPr>
          <w:lang w:val="fr-CA"/>
        </w:rPr>
        <w:t xml:space="preserve">s, à la coordination des mouvements volontaires et à l’équilibre. </w:t>
      </w:r>
    </w:p>
    <w:p w14:paraId="7519D4FF" w14:textId="006D53A9" w:rsidR="008150BD" w:rsidRDefault="008150BD" w:rsidP="008150BD">
      <w:pPr>
        <w:pStyle w:val="ListParagraph"/>
        <w:numPr>
          <w:ilvl w:val="1"/>
          <w:numId w:val="1"/>
        </w:numPr>
        <w:rPr>
          <w:lang w:val="fr-CA"/>
        </w:rPr>
      </w:pPr>
      <w:r>
        <w:rPr>
          <w:lang w:val="fr-CA"/>
        </w:rPr>
        <w:t>Le système limbique</w:t>
      </w:r>
    </w:p>
    <w:p w14:paraId="4512E1CD" w14:textId="6CFA67B1" w:rsidR="008150BD" w:rsidRDefault="008150BD" w:rsidP="008150BD">
      <w:pPr>
        <w:pStyle w:val="ListParagraph"/>
        <w:numPr>
          <w:ilvl w:val="2"/>
          <w:numId w:val="1"/>
        </w:numPr>
        <w:rPr>
          <w:lang w:val="fr-CA"/>
        </w:rPr>
      </w:pPr>
      <w:r>
        <w:rPr>
          <w:lang w:val="fr-CA"/>
        </w:rPr>
        <w:t>L’amygdale</w:t>
      </w:r>
    </w:p>
    <w:p w14:paraId="07759BE5" w14:textId="2F321CD6" w:rsidR="00DF18A1" w:rsidRDefault="00DF18A1" w:rsidP="00DF18A1">
      <w:pPr>
        <w:pStyle w:val="ListParagraph"/>
        <w:numPr>
          <w:ilvl w:val="3"/>
          <w:numId w:val="1"/>
        </w:numPr>
        <w:rPr>
          <w:lang w:val="fr-CA"/>
        </w:rPr>
      </w:pPr>
      <w:r>
        <w:rPr>
          <w:lang w:val="fr-CA"/>
        </w:rPr>
        <w:t xml:space="preserve">Deux centres nerveux, en forme d’amande, faisant partie du système limbique et impliqués dans les émotions. </w:t>
      </w:r>
    </w:p>
    <w:p w14:paraId="08A9965F" w14:textId="6DFA407D" w:rsidR="008150BD" w:rsidRDefault="008150BD" w:rsidP="008150BD">
      <w:pPr>
        <w:pStyle w:val="ListParagraph"/>
        <w:numPr>
          <w:ilvl w:val="2"/>
          <w:numId w:val="1"/>
        </w:numPr>
        <w:rPr>
          <w:lang w:val="fr-CA"/>
        </w:rPr>
      </w:pPr>
      <w:r>
        <w:rPr>
          <w:lang w:val="fr-CA"/>
        </w:rPr>
        <w:t>L’hypothalamus</w:t>
      </w:r>
    </w:p>
    <w:p w14:paraId="00EF0E0A" w14:textId="49470069" w:rsidR="008150BD" w:rsidRDefault="008150BD" w:rsidP="008150BD">
      <w:pPr>
        <w:pStyle w:val="ListParagraph"/>
        <w:numPr>
          <w:ilvl w:val="3"/>
          <w:numId w:val="1"/>
        </w:numPr>
        <w:rPr>
          <w:lang w:val="fr-CA"/>
        </w:rPr>
      </w:pPr>
      <w:r>
        <w:rPr>
          <w:lang w:val="fr-CA"/>
        </w:rPr>
        <w:t>Le « centre de récompense »</w:t>
      </w:r>
    </w:p>
    <w:p w14:paraId="308904DA" w14:textId="47EB6B6A" w:rsidR="00DF18A1" w:rsidRDefault="00DF18A1" w:rsidP="008150BD">
      <w:pPr>
        <w:pStyle w:val="ListParagraph"/>
        <w:numPr>
          <w:ilvl w:val="3"/>
          <w:numId w:val="1"/>
        </w:numPr>
        <w:rPr>
          <w:lang w:val="fr-CA"/>
        </w:rPr>
      </w:pPr>
      <w:r>
        <w:rPr>
          <w:lang w:val="fr-CA"/>
        </w:rPr>
        <w:t>Contribue à maintenir le milieu intérieur de l’organisme à l’état d’équilibre</w:t>
      </w:r>
    </w:p>
    <w:p w14:paraId="17BCFABA" w14:textId="6109738B" w:rsidR="00DF18A1" w:rsidRDefault="00DF18A1" w:rsidP="008150BD">
      <w:pPr>
        <w:pStyle w:val="ListParagraph"/>
        <w:numPr>
          <w:ilvl w:val="3"/>
          <w:numId w:val="1"/>
        </w:numPr>
        <w:rPr>
          <w:lang w:val="fr-CA"/>
        </w:rPr>
      </w:pPr>
      <w:r>
        <w:rPr>
          <w:lang w:val="fr-CA"/>
        </w:rPr>
        <w:t>Contrôle l’hypophyse</w:t>
      </w:r>
    </w:p>
    <w:p w14:paraId="43E7A50B" w14:textId="08B17FC3" w:rsidR="008150BD" w:rsidRPr="002573CA" w:rsidRDefault="008150BD" w:rsidP="008150BD">
      <w:pPr>
        <w:pStyle w:val="ListParagraph"/>
        <w:numPr>
          <w:ilvl w:val="0"/>
          <w:numId w:val="1"/>
        </w:numPr>
        <w:rPr>
          <w:b/>
          <w:lang w:val="fr-CA"/>
        </w:rPr>
      </w:pPr>
      <w:r w:rsidRPr="002573CA">
        <w:rPr>
          <w:b/>
          <w:lang w:val="fr-CA"/>
        </w:rPr>
        <w:t>Le cortex cérébral</w:t>
      </w:r>
    </w:p>
    <w:p w14:paraId="28B37C3A" w14:textId="4F873E9A" w:rsidR="008150BD" w:rsidRDefault="008150BD" w:rsidP="008150BD">
      <w:pPr>
        <w:pStyle w:val="ListParagraph"/>
        <w:numPr>
          <w:ilvl w:val="1"/>
          <w:numId w:val="1"/>
        </w:numPr>
        <w:rPr>
          <w:lang w:val="fr-CA"/>
        </w:rPr>
      </w:pPr>
      <w:r>
        <w:rPr>
          <w:lang w:val="fr-CA"/>
        </w:rPr>
        <w:t>Structure</w:t>
      </w:r>
    </w:p>
    <w:p w14:paraId="42A295DB" w14:textId="4BD29EB3" w:rsidR="00DF18A1" w:rsidRDefault="00DF18A1" w:rsidP="00DF18A1">
      <w:pPr>
        <w:pStyle w:val="ListParagraph"/>
        <w:numPr>
          <w:ilvl w:val="2"/>
          <w:numId w:val="1"/>
        </w:numPr>
        <w:rPr>
          <w:lang w:val="fr-CA"/>
        </w:rPr>
      </w:pPr>
      <w:r>
        <w:rPr>
          <w:lang w:val="fr-CA"/>
        </w:rPr>
        <w:lastRenderedPageBreak/>
        <w:t>Tissu formé de neurones imbriqués et interconnectés qui recouvre les hémisphères cérébraux; il constitue l’ultime centre de contrôle et de traitement des informations de l’organisme</w:t>
      </w:r>
    </w:p>
    <w:p w14:paraId="24041627" w14:textId="777E3F7C" w:rsidR="00DF18A1" w:rsidRDefault="00DF18A1" w:rsidP="00DF18A1">
      <w:pPr>
        <w:pStyle w:val="ListParagraph"/>
        <w:numPr>
          <w:ilvl w:val="2"/>
          <w:numId w:val="1"/>
        </w:numPr>
        <w:rPr>
          <w:lang w:val="fr-CA"/>
        </w:rPr>
      </w:pPr>
      <w:r w:rsidRPr="00812BC4">
        <w:rPr>
          <w:u w:val="single"/>
          <w:lang w:val="fr-CA"/>
        </w:rPr>
        <w:t>Cellules gliales </w:t>
      </w:r>
      <w:r>
        <w:rPr>
          <w:lang w:val="fr-CA"/>
        </w:rPr>
        <w:t xml:space="preserve">: Cellules du système nerveux qui apportent leur support, des éléments nutritifs et leur protection aux neurones </w:t>
      </w:r>
    </w:p>
    <w:p w14:paraId="3330F044" w14:textId="38276B13" w:rsidR="00DF18A1" w:rsidRDefault="00DF18A1" w:rsidP="00DF18A1">
      <w:pPr>
        <w:pStyle w:val="ListParagraph"/>
        <w:numPr>
          <w:ilvl w:val="2"/>
          <w:numId w:val="1"/>
        </w:numPr>
        <w:rPr>
          <w:lang w:val="fr-CA"/>
        </w:rPr>
      </w:pPr>
      <w:r w:rsidRPr="00812BC4">
        <w:rPr>
          <w:u w:val="single"/>
          <w:lang w:val="fr-CA"/>
        </w:rPr>
        <w:t>Lobes frontaux </w:t>
      </w:r>
      <w:r>
        <w:rPr>
          <w:lang w:val="fr-CA"/>
        </w:rPr>
        <w:t>: Partie du cortex cérébral située juste derrière le front; impliqués dans la parole et les mouvements des muscles. Mais aussi dan l’élaboration de plans et de ju</w:t>
      </w:r>
      <w:r w:rsidR="00112A5B">
        <w:rPr>
          <w:lang w:val="fr-CA"/>
        </w:rPr>
        <w:t>gements.</w:t>
      </w:r>
    </w:p>
    <w:p w14:paraId="28599081" w14:textId="5F8E84CF" w:rsidR="00112A5B" w:rsidRDefault="00112A5B" w:rsidP="00DF18A1">
      <w:pPr>
        <w:pStyle w:val="ListParagraph"/>
        <w:numPr>
          <w:ilvl w:val="2"/>
          <w:numId w:val="1"/>
        </w:numPr>
        <w:rPr>
          <w:lang w:val="fr-CA"/>
        </w:rPr>
      </w:pPr>
      <w:r w:rsidRPr="00812BC4">
        <w:rPr>
          <w:u w:val="single"/>
          <w:lang w:val="fr-CA"/>
        </w:rPr>
        <w:t>Lobes pariétaux </w:t>
      </w:r>
      <w:r>
        <w:rPr>
          <w:lang w:val="fr-CA"/>
        </w:rPr>
        <w:t xml:space="preserve">: Partie du cortex cérébral </w:t>
      </w:r>
      <w:proofErr w:type="gramStart"/>
      <w:r>
        <w:rPr>
          <w:lang w:val="fr-CA"/>
        </w:rPr>
        <w:t>située</w:t>
      </w:r>
      <w:proofErr w:type="gramEnd"/>
      <w:r>
        <w:rPr>
          <w:lang w:val="fr-CA"/>
        </w:rPr>
        <w:t xml:space="preserve"> au sommet du crâne, vers l’arrière; reçoivent les influx sensoriels liés au toucher et à la position du corps.</w:t>
      </w:r>
    </w:p>
    <w:p w14:paraId="2DD500DA" w14:textId="7F6BBCF3" w:rsidR="00112A5B" w:rsidRDefault="00112A5B" w:rsidP="00DF18A1">
      <w:pPr>
        <w:pStyle w:val="ListParagraph"/>
        <w:numPr>
          <w:ilvl w:val="2"/>
          <w:numId w:val="1"/>
        </w:numPr>
        <w:rPr>
          <w:lang w:val="fr-CA"/>
        </w:rPr>
      </w:pPr>
      <w:r w:rsidRPr="00812BC4">
        <w:rPr>
          <w:u w:val="single"/>
          <w:lang w:val="fr-CA"/>
        </w:rPr>
        <w:t>Lobes occipitaux </w:t>
      </w:r>
      <w:r>
        <w:rPr>
          <w:lang w:val="fr-CA"/>
        </w:rPr>
        <w:t>: Partie du cortex cérébral située à l’arrière de la tête, comprenant des aires qui reçoivent des informations des champs visuels.</w:t>
      </w:r>
    </w:p>
    <w:p w14:paraId="65C2DB80" w14:textId="7FF2003C" w:rsidR="00112A5B" w:rsidRDefault="00112A5B" w:rsidP="00DF18A1">
      <w:pPr>
        <w:pStyle w:val="ListParagraph"/>
        <w:numPr>
          <w:ilvl w:val="2"/>
          <w:numId w:val="1"/>
        </w:numPr>
        <w:rPr>
          <w:lang w:val="fr-CA"/>
        </w:rPr>
      </w:pPr>
      <w:r w:rsidRPr="00812BC4">
        <w:rPr>
          <w:u w:val="single"/>
          <w:lang w:val="fr-CA"/>
        </w:rPr>
        <w:t>Lobes temporaux </w:t>
      </w:r>
      <w:r>
        <w:rPr>
          <w:lang w:val="fr-CA"/>
        </w:rPr>
        <w:t xml:space="preserve">: Partie du cortex cérébral située au niveau des tempes et comprenant les aires auditives, dont chacune </w:t>
      </w:r>
      <w:r w:rsidR="00812BC4">
        <w:rPr>
          <w:lang w:val="fr-CA"/>
        </w:rPr>
        <w:t>reçoit</w:t>
      </w:r>
      <w:r>
        <w:rPr>
          <w:lang w:val="fr-CA"/>
        </w:rPr>
        <w:t xml:space="preserve"> des informations auditives provenant de l’oreille opposée.  </w:t>
      </w:r>
    </w:p>
    <w:p w14:paraId="1C7F0248" w14:textId="56844CE6" w:rsidR="008150BD" w:rsidRDefault="008150BD" w:rsidP="008150BD">
      <w:pPr>
        <w:pStyle w:val="ListParagraph"/>
        <w:numPr>
          <w:ilvl w:val="1"/>
          <w:numId w:val="1"/>
        </w:numPr>
        <w:rPr>
          <w:lang w:val="fr-CA"/>
        </w:rPr>
      </w:pPr>
      <w:r>
        <w:rPr>
          <w:lang w:val="fr-CA"/>
        </w:rPr>
        <w:t>Fonctions</w:t>
      </w:r>
    </w:p>
    <w:p w14:paraId="12796780" w14:textId="52C92545" w:rsidR="008150BD" w:rsidRDefault="008150BD" w:rsidP="008150BD">
      <w:pPr>
        <w:pStyle w:val="ListParagraph"/>
        <w:numPr>
          <w:ilvl w:val="2"/>
          <w:numId w:val="1"/>
        </w:numPr>
        <w:rPr>
          <w:lang w:val="fr-CA"/>
        </w:rPr>
      </w:pPr>
      <w:r>
        <w:rPr>
          <w:lang w:val="fr-CA"/>
        </w:rPr>
        <w:t>Motrices</w:t>
      </w:r>
    </w:p>
    <w:p w14:paraId="02000BA4" w14:textId="4810E5C9" w:rsidR="00812BC4" w:rsidRDefault="00812BC4" w:rsidP="00812BC4">
      <w:pPr>
        <w:pStyle w:val="ListParagraph"/>
        <w:numPr>
          <w:ilvl w:val="3"/>
          <w:numId w:val="1"/>
        </w:numPr>
        <w:rPr>
          <w:lang w:val="fr-CA"/>
        </w:rPr>
      </w:pPr>
      <w:r>
        <w:rPr>
          <w:lang w:val="fr-CA"/>
        </w:rPr>
        <w:t>Cortex moteur : Zone située à l’arrière des lobes frontaux qui contrôle les mouvements volontaires</w:t>
      </w:r>
    </w:p>
    <w:p w14:paraId="2C87049F" w14:textId="02EEE56F" w:rsidR="008150BD" w:rsidRDefault="008150BD" w:rsidP="008150BD">
      <w:pPr>
        <w:pStyle w:val="ListParagraph"/>
        <w:numPr>
          <w:ilvl w:val="2"/>
          <w:numId w:val="1"/>
        </w:numPr>
        <w:rPr>
          <w:lang w:val="fr-CA"/>
        </w:rPr>
      </w:pPr>
      <w:r>
        <w:rPr>
          <w:lang w:val="fr-CA"/>
        </w:rPr>
        <w:t>Sensorielles</w:t>
      </w:r>
    </w:p>
    <w:p w14:paraId="4B4C2ECE" w14:textId="0CE53F21" w:rsidR="00812BC4" w:rsidRDefault="00812BC4" w:rsidP="00812BC4">
      <w:pPr>
        <w:pStyle w:val="ListParagraph"/>
        <w:numPr>
          <w:ilvl w:val="3"/>
          <w:numId w:val="1"/>
        </w:numPr>
        <w:rPr>
          <w:lang w:val="fr-CA"/>
        </w:rPr>
      </w:pPr>
      <w:r>
        <w:rPr>
          <w:lang w:val="fr-CA"/>
        </w:rPr>
        <w:t>Cortex sensoriel : Zone située en avant des lobes pariétaux, qui enregistre et traite les sensations de toucher et de mouvement éprouvées par l’organisme.</w:t>
      </w:r>
    </w:p>
    <w:p w14:paraId="09A7BC49" w14:textId="493F8AB5" w:rsidR="008150BD" w:rsidRDefault="008150BD" w:rsidP="008150BD">
      <w:pPr>
        <w:pStyle w:val="ListParagraph"/>
        <w:numPr>
          <w:ilvl w:val="2"/>
          <w:numId w:val="1"/>
        </w:numPr>
        <w:rPr>
          <w:lang w:val="fr-CA"/>
        </w:rPr>
      </w:pPr>
      <w:r>
        <w:rPr>
          <w:lang w:val="fr-CA"/>
        </w:rPr>
        <w:t>Aires d’association</w:t>
      </w:r>
    </w:p>
    <w:p w14:paraId="3F07783A" w14:textId="4A7C3A35" w:rsidR="00AA1FD1" w:rsidRDefault="00AA1FD1" w:rsidP="00AA1FD1">
      <w:pPr>
        <w:pStyle w:val="ListParagraph"/>
        <w:numPr>
          <w:ilvl w:val="3"/>
          <w:numId w:val="1"/>
        </w:numPr>
        <w:rPr>
          <w:lang w:val="fr-CA"/>
        </w:rPr>
      </w:pPr>
      <w:r>
        <w:rPr>
          <w:lang w:val="fr-CA"/>
        </w:rPr>
        <w:t>Aires du cortex cérébral qui ne sont pas impliquées dans des fonctions motrices ou sensorielle primaires; elles sont plutôt impliquées dans des fonctions mentales supérieures telles que l’apprentissage, la mémoire, la pensée et la parole</w:t>
      </w:r>
    </w:p>
    <w:p w14:paraId="6C31B026" w14:textId="48CEEE9E" w:rsidR="008150BD" w:rsidRDefault="008150BD" w:rsidP="008150BD">
      <w:pPr>
        <w:pStyle w:val="ListParagraph"/>
        <w:numPr>
          <w:ilvl w:val="1"/>
          <w:numId w:val="1"/>
        </w:numPr>
        <w:rPr>
          <w:lang w:val="fr-CA"/>
        </w:rPr>
      </w:pPr>
      <w:r>
        <w:rPr>
          <w:lang w:val="fr-CA"/>
        </w:rPr>
        <w:t>Plasticité</w:t>
      </w:r>
    </w:p>
    <w:p w14:paraId="1C96D8A7" w14:textId="17BBC71B" w:rsidR="009E0616" w:rsidRDefault="009E0616" w:rsidP="009E0616">
      <w:pPr>
        <w:pStyle w:val="ListParagraph"/>
        <w:numPr>
          <w:ilvl w:val="2"/>
          <w:numId w:val="1"/>
        </w:numPr>
        <w:rPr>
          <w:lang w:val="fr-CA"/>
        </w:rPr>
      </w:pPr>
      <w:r>
        <w:rPr>
          <w:lang w:val="fr-CA"/>
        </w:rPr>
        <w:t>Capacité du cerveau à se modifier, en particulier chez l’enfant, en se réorganisant après une lésion ou en développant de nouvelles voies fondées sur l’expérience</w:t>
      </w:r>
    </w:p>
    <w:p w14:paraId="25B917B3" w14:textId="63213B06" w:rsidR="008150BD" w:rsidRDefault="008150BD" w:rsidP="008150BD">
      <w:pPr>
        <w:pStyle w:val="ListParagraph"/>
        <w:numPr>
          <w:ilvl w:val="0"/>
          <w:numId w:val="1"/>
        </w:numPr>
        <w:rPr>
          <w:b/>
          <w:lang w:val="fr-CA"/>
        </w:rPr>
      </w:pPr>
      <w:r w:rsidRPr="002573CA">
        <w:rPr>
          <w:b/>
          <w:lang w:val="fr-CA"/>
        </w:rPr>
        <w:t>Notre cerveau partagé</w:t>
      </w:r>
    </w:p>
    <w:p w14:paraId="018E5085" w14:textId="05320EDA" w:rsidR="00D12DE3" w:rsidRPr="00D12DE3" w:rsidRDefault="00D12DE3" w:rsidP="00D12DE3">
      <w:pPr>
        <w:pStyle w:val="ListParagraph"/>
        <w:numPr>
          <w:ilvl w:val="1"/>
          <w:numId w:val="1"/>
        </w:numPr>
        <w:rPr>
          <w:b/>
          <w:lang w:val="fr-CA"/>
        </w:rPr>
      </w:pPr>
      <w:r>
        <w:rPr>
          <w:lang w:val="fr-CA"/>
        </w:rPr>
        <w:t>Situation résultat d’une opération chirurgicale au cours de laquelle les deux hémisphères cérébraux sont isolés après section des fibres qui les relient entre eux (essentiellement celles du corps calleux)</w:t>
      </w:r>
      <w:bookmarkStart w:id="0" w:name="_GoBack"/>
      <w:bookmarkEnd w:id="0"/>
    </w:p>
    <w:p w14:paraId="45A4ECE7" w14:textId="767438DF" w:rsidR="008150BD" w:rsidRPr="002573CA" w:rsidRDefault="008150BD" w:rsidP="008150BD">
      <w:pPr>
        <w:pStyle w:val="ListParagraph"/>
        <w:numPr>
          <w:ilvl w:val="0"/>
          <w:numId w:val="1"/>
        </w:numPr>
        <w:rPr>
          <w:b/>
          <w:lang w:val="fr-CA"/>
        </w:rPr>
      </w:pPr>
      <w:r w:rsidRPr="002573CA">
        <w:rPr>
          <w:b/>
          <w:lang w:val="fr-CA"/>
        </w:rPr>
        <w:t>Différences gauche/</w:t>
      </w:r>
      <w:r w:rsidRPr="002573CA">
        <w:rPr>
          <w:b/>
          <w:lang w:val="fr-FR"/>
        </w:rPr>
        <w:t>droite de cerveau intact</w:t>
      </w:r>
    </w:p>
    <w:p w14:paraId="3713320F" w14:textId="77777777" w:rsidR="008150BD" w:rsidRPr="008150BD" w:rsidRDefault="008150BD" w:rsidP="008150BD">
      <w:pPr>
        <w:rPr>
          <w:lang w:val="fr-CA"/>
        </w:rPr>
      </w:pPr>
    </w:p>
    <w:p w14:paraId="18B7E088" w14:textId="77777777" w:rsidR="00BD7CD7" w:rsidRDefault="00BD7CD7" w:rsidP="00BD7CD7">
      <w:pPr>
        <w:rPr>
          <w:lang w:val="fr-CA"/>
        </w:rPr>
      </w:pPr>
    </w:p>
    <w:p w14:paraId="74E615AB" w14:textId="77777777" w:rsidR="00BD7CD7" w:rsidRPr="00BD7CD7" w:rsidRDefault="00BD7CD7" w:rsidP="00BD7CD7">
      <w:pPr>
        <w:rPr>
          <w:lang w:val="fr-CA"/>
        </w:rPr>
      </w:pPr>
    </w:p>
    <w:sectPr w:rsidR="00BD7CD7" w:rsidRPr="00BD7CD7" w:rsidSect="0027794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AA6627"/>
    <w:multiLevelType w:val="hybridMultilevel"/>
    <w:tmpl w:val="88967990"/>
    <w:lvl w:ilvl="0" w:tplc="B99AD0AA">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B2D"/>
    <w:rsid w:val="000D0E83"/>
    <w:rsid w:val="000F4F9A"/>
    <w:rsid w:val="00105AE1"/>
    <w:rsid w:val="00112A5B"/>
    <w:rsid w:val="001B4CA1"/>
    <w:rsid w:val="002573CA"/>
    <w:rsid w:val="00277947"/>
    <w:rsid w:val="002C1BE7"/>
    <w:rsid w:val="002E3DAC"/>
    <w:rsid w:val="003B03FF"/>
    <w:rsid w:val="003B706E"/>
    <w:rsid w:val="004501CC"/>
    <w:rsid w:val="00492024"/>
    <w:rsid w:val="006124DC"/>
    <w:rsid w:val="00705DFF"/>
    <w:rsid w:val="00723B2D"/>
    <w:rsid w:val="00731176"/>
    <w:rsid w:val="007B7997"/>
    <w:rsid w:val="00812BC4"/>
    <w:rsid w:val="008150BD"/>
    <w:rsid w:val="00922FD4"/>
    <w:rsid w:val="009E0616"/>
    <w:rsid w:val="009F5B47"/>
    <w:rsid w:val="00AA1FD1"/>
    <w:rsid w:val="00BD7CD7"/>
    <w:rsid w:val="00BF6BF3"/>
    <w:rsid w:val="00C05EB5"/>
    <w:rsid w:val="00C4106C"/>
    <w:rsid w:val="00D12DE3"/>
    <w:rsid w:val="00D759AE"/>
    <w:rsid w:val="00DF18A1"/>
    <w:rsid w:val="00E534E1"/>
    <w:rsid w:val="00E842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5140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3B2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3B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4</Pages>
  <Words>1062</Words>
  <Characters>6057</Characters>
  <Application>Microsoft Macintosh Word</Application>
  <DocSecurity>0</DocSecurity>
  <Lines>50</Lines>
  <Paragraphs>14</Paragraphs>
  <ScaleCrop>false</ScaleCrop>
  <Company/>
  <LinksUpToDate>false</LinksUpToDate>
  <CharactersWithSpaces>7105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K</dc:creator>
  <cp:keywords/>
  <dc:description/>
  <cp:lastModifiedBy>Juliana K</cp:lastModifiedBy>
  <cp:revision>24</cp:revision>
  <dcterms:created xsi:type="dcterms:W3CDTF">2012-09-14T21:11:00Z</dcterms:created>
  <dcterms:modified xsi:type="dcterms:W3CDTF">2012-10-12T02:51:00Z</dcterms:modified>
</cp:coreProperties>
</file>