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rPr>
          <w:u w:val="single"/>
        </w:rPr>
      </w:pPr>
      <w:r w:rsidDel="00000000" w:rsidR="00000000" w:rsidRPr="00000000">
        <w:rPr>
          <w:u w:val="single"/>
          <w:rtl w:val="0"/>
        </w:rPr>
        <w:t xml:space="preserve">fSociologie - Psychologie- Histoire</w:t>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pPr>
      <w:r w:rsidDel="00000000" w:rsidR="00000000" w:rsidRPr="00000000">
        <w:rPr>
          <w:u w:val="single"/>
          <w:rtl w:val="0"/>
        </w:rPr>
        <w:t xml:space="preserve">Événement</w:t>
      </w:r>
      <w:r w:rsidDel="00000000" w:rsidR="00000000" w:rsidRPr="00000000">
        <w:rPr>
          <w:rtl w:val="0"/>
        </w:rPr>
        <w:t xml:space="preserve"> : Circonstance située dans un espace géographique précis et dans un temps.  Ex : Prise de la bastille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Fait :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u w:val="single"/>
          <w:rtl w:val="0"/>
        </w:rPr>
        <w:t xml:space="preserve">Phénomènes</w:t>
      </w:r>
      <w:r w:rsidDel="00000000" w:rsidR="00000000" w:rsidRPr="00000000">
        <w:rPr>
          <w:rtl w:val="0"/>
        </w:rPr>
        <w:t xml:space="preserve"> : abstraction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Genre : Identification distinctive au niveau social</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(Ds qu'on se refere a la realite objective, on indique un ensemble d'événements, de faits et/ou de phénomènes qui peuvent etre consideres comme des </w:t>
      </w:r>
      <w:r w:rsidDel="00000000" w:rsidR="00000000" w:rsidRPr="00000000">
        <w:rPr>
          <w:u w:val="single"/>
          <w:rtl w:val="0"/>
        </w:rPr>
        <w:t xml:space="preserve">objets.</w:t>
      </w:r>
      <w:r w:rsidDel="00000000" w:rsidR="00000000" w:rsidRPr="00000000">
        <w:rPr>
          <w:rtl w:val="0"/>
        </w:rPr>
        <w:t xml:space="preserve"> Par contre, quand</w:t>
      </w:r>
      <w:r w:rsidDel="00000000" w:rsidR="00000000" w:rsidRPr="00000000">
        <w:rPr>
          <w:u w:val="single"/>
          <w:rtl w:val="0"/>
        </w:rPr>
        <w:t xml:space="preserve"> </w:t>
      </w:r>
      <w:r w:rsidDel="00000000" w:rsidR="00000000" w:rsidRPr="00000000">
        <w:rPr>
          <w:rtl w:val="0"/>
        </w:rPr>
        <w:t xml:space="preserve"> on parle de la réalités subjectives, elle implique des événement, des fait et/ou des phénomènes qui se rapportent à des </w:t>
      </w:r>
      <w:r w:rsidDel="00000000" w:rsidR="00000000" w:rsidRPr="00000000">
        <w:rPr>
          <w:u w:val="single"/>
          <w:rtl w:val="0"/>
        </w:rPr>
        <w:t xml:space="preserve">sujets pensants</w:t>
      </w:r>
      <w:r w:rsidDel="00000000" w:rsidR="00000000" w:rsidRPr="00000000">
        <w:rPr>
          <w:rtl w:val="0"/>
        </w:rPr>
        <w:t xml:space="preserv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t xml:space="preserve">Nous définissons la réalité subjective comme un ensemble d'événements, de faits ou de phénomènes qui se produisent ou se développent </w:t>
      </w:r>
      <w:r w:rsidDel="00000000" w:rsidR="00000000" w:rsidRPr="00000000">
        <w:rPr>
          <w:u w:val="single"/>
          <w:rtl w:val="0"/>
        </w:rPr>
        <w:t xml:space="preserve">à l'intérieur</w:t>
      </w:r>
      <w:r w:rsidDel="00000000" w:rsidR="00000000" w:rsidRPr="00000000">
        <w:rPr>
          <w:rtl w:val="0"/>
        </w:rPr>
        <w:t xml:space="preserve"> de notre conscience individuelle, groupale, institutionnelle et/ou sociale. A savoir : Valeurs, croyances, règles, normes, opinions, jugements de valeur, etc en un mot : </w:t>
      </w:r>
      <w:r w:rsidDel="00000000" w:rsidR="00000000" w:rsidRPr="00000000">
        <w:rPr>
          <w:b w:val="1"/>
          <w:rtl w:val="0"/>
        </w:rPr>
        <w:t xml:space="preserve">Notre vision du monde naturel ou social</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Exemples : La femme ( phénomène biologique ou genre : en tant que phénomène biologique de type sexuel, la femme possede des caracteristiques anatomiques (uterus, seins) et biologiques (hormones). La femme en tant que genre est analysée dans sa différenciation sociale avec les hommes. ( Salaires, dans les pays du G7 les femmes touchent 85% du salaire des hommes)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Qu’est-ce que la connaissance ? (Reference page 8)</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Nous la considérons comme la faculté de la pensée de saisir des phénomènes représentant des caractères représentatif et objectif. Par conséquent la connaissance implique au départ la situation du sujet pensant et objet apprehende. Saisi intellectuellement abstraitement. Le double caractère du phénomène, sa représentativité et son objectivation, lui attribue une </w:t>
      </w:r>
      <w:r w:rsidDel="00000000" w:rsidR="00000000" w:rsidRPr="00000000">
        <w:rPr>
          <w:u w:val="single"/>
          <w:rtl w:val="0"/>
        </w:rPr>
        <w:t xml:space="preserve">nature extérieure à l'être humain</w:t>
      </w:r>
      <w:r w:rsidDel="00000000" w:rsidR="00000000" w:rsidRPr="00000000">
        <w:rPr>
          <w:rtl w:val="0"/>
        </w:rPr>
        <w:t xml:space="preserve">. Justement doit le lire ou le relire en fonction des </w:t>
      </w:r>
      <w:r w:rsidDel="00000000" w:rsidR="00000000" w:rsidRPr="00000000">
        <w:rPr>
          <w:u w:val="single"/>
          <w:rtl w:val="0"/>
        </w:rPr>
        <w:t xml:space="preserve">divers modes de connaissance de la réalité</w:t>
      </w:r>
      <w:r w:rsidDel="00000000" w:rsidR="00000000" w:rsidRPr="00000000">
        <w:rPr>
          <w:rtl w:val="0"/>
        </w:rPr>
        <w:t xml:space="preserve"> naturelle ou sociale. (Magie, animisme, religion, philosophie, théologie et science)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t xml:space="preserve">La représentativité du phénomène n’est autre que considéré   comme une partie intégrante d’une </w:t>
      </w:r>
      <w:r w:rsidDel="00000000" w:rsidR="00000000" w:rsidRPr="00000000">
        <w:rPr>
          <w:u w:val="single"/>
          <w:rtl w:val="0"/>
        </w:rPr>
        <w:t xml:space="preserve">catégorie</w:t>
      </w:r>
      <w:r w:rsidDel="00000000" w:rsidR="00000000" w:rsidRPr="00000000">
        <w:rPr>
          <w:rtl w:val="0"/>
        </w:rPr>
        <w:t xml:space="preserve"> cad d’une totalité d’esprits de dieux de déesses de personnes ou de choses de </w:t>
      </w:r>
      <w:r w:rsidDel="00000000" w:rsidR="00000000" w:rsidRPr="00000000">
        <w:rPr>
          <w:u w:val="single"/>
          <w:rtl w:val="0"/>
        </w:rPr>
        <w:t xml:space="preserve">même nature</w:t>
      </w:r>
    </w:p>
    <w:p w:rsidR="00000000" w:rsidDel="00000000" w:rsidP="00000000" w:rsidRDefault="00000000" w:rsidRPr="00000000">
      <w:pPr>
        <w:contextualSpacing w:val="0"/>
        <w:rPr/>
      </w:pPr>
      <w:r w:rsidDel="00000000" w:rsidR="00000000" w:rsidRPr="00000000">
        <w:rPr>
          <w:u w:val="single"/>
          <w:rtl w:val="0"/>
        </w:rPr>
        <w:t xml:space="preserve">Soleil </w:t>
      </w:r>
      <w:r w:rsidDel="00000000" w:rsidR="00000000" w:rsidRPr="00000000">
        <w:rPr>
          <w:rtl w:val="0"/>
        </w:rPr>
        <w:t xml:space="preserve">peut-être qualifié de dieu Ra de la mythologie égyptienne -Mode de connaissance religieux- Il est alors i=un phénomène religieux en tant qu’un partie intégrante de croyances polythéistes égyptiennes antiques. Cependant, dans le mode de connaissance scientifique -Astrophysique-  Le même soleil est regardé comme un phénomène naturel -Une chose, une étoile dont l'énergie prend sa source dans les reactions thermonucléaire de fusion de l'hydrogène en Hélium : il est alors un phénomène astronomique, astrophysique.</w:t>
      </w:r>
    </w:p>
    <w:p w:rsidR="00000000" w:rsidDel="00000000" w:rsidP="00000000" w:rsidRDefault="00000000" w:rsidRPr="00000000">
      <w:pPr>
        <w:contextualSpacing w:val="0"/>
        <w:rPr/>
      </w:pPr>
      <w:r w:rsidDel="00000000" w:rsidR="00000000" w:rsidRPr="00000000">
        <w:rPr>
          <w:rtl w:val="0"/>
        </w:rPr>
        <w:t xml:space="preserve">Le soleil est-il est dieu ou un phénomène naturel de type astronomique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Le meme phenomene peut etre interprete selon les connaissances religieuses ou scientifique. </w:t>
      </w:r>
    </w:p>
    <w:p w:rsidR="00000000" w:rsidDel="00000000" w:rsidP="00000000" w:rsidRDefault="00000000" w:rsidRPr="00000000">
      <w:pPr>
        <w:contextualSpacing w:val="0"/>
        <w:rPr/>
      </w:pPr>
      <w:r w:rsidDel="00000000" w:rsidR="00000000" w:rsidRPr="00000000">
        <w:rPr>
          <w:rtl w:val="0"/>
        </w:rPr>
        <w:t xml:space="preserve">En ce qui concerne l’objectivation du phénomène, elle est un processus par lequel celui ci est distinguée de la subjectivité de la pensée. Le phénomène est alors traité du dehors, comme un objet, une realite exterieure qui est pensé par l'être humain.</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Qu’est-ce que la connaissance scientifique pour la science ? page seize/26 27/28</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Nous entendons par science, un ensemble de connaissance conceptuelle théorique et de recherche méthodique qui ont pour finalité la découverte de rapport consistants entre les phénomènes. Ces catégories de relation se dénomment lois. La connaissance scientifique utilise une méthode objective basée sur six etapes -page22- </w:t>
      </w:r>
    </w:p>
    <w:p w:rsidR="00000000" w:rsidDel="00000000" w:rsidP="00000000" w:rsidRDefault="00000000" w:rsidRPr="00000000">
      <w:pPr>
        <w:contextualSpacing w:val="0"/>
        <w:rPr/>
      </w:pPr>
      <w:r w:rsidDel="00000000" w:rsidR="00000000" w:rsidRPr="00000000">
        <w:rPr>
          <w:rtl w:val="0"/>
        </w:rPr>
        <w:t xml:space="preserve">L’observation directe des phénomènes ou des faits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la construction d’une hypothèse -Une hypothèse est une proposition admise provisoirement et destinee a etre soumise au controle de l'expérimentation ou de l'expérience-</w:t>
      </w:r>
    </w:p>
    <w:p w:rsidR="00000000" w:rsidDel="00000000" w:rsidP="00000000" w:rsidRDefault="00000000" w:rsidRPr="00000000">
      <w:pPr>
        <w:contextualSpacing w:val="0"/>
        <w:rPr/>
      </w:pPr>
      <w:r w:rsidDel="00000000" w:rsidR="00000000" w:rsidRPr="00000000">
        <w:rPr>
          <w:rtl w:val="0"/>
        </w:rPr>
        <w:t xml:space="preserve">La vérification expérimentale de l'hypothèse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La confirmation-qualité d’une hypothèse vraie- ou l’infirmation-qualité d’une hypothèse fausse- Preuves pour ou contre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La construction d’une theorie /22/ -Ensemble de concept systématiquement organisés autour d’un objet d'étude donné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u w:val="single"/>
          <w:rtl w:val="0"/>
        </w:rPr>
        <w:t xml:space="preserve">Et parfois</w:t>
      </w:r>
      <w:r w:rsidDel="00000000" w:rsidR="00000000" w:rsidRPr="00000000">
        <w:rPr>
          <w:rtl w:val="0"/>
        </w:rPr>
        <w:t xml:space="preserve">, l'élaboration d’une loi -Une loi est l'énoncé d’un rapport constant entre les phénomènes ou un des éléments du phenomenes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La connaissance scientifique est objective -parc'qu'elle ne dépend pas de la vision du monde, de la nature ou de la société-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Universelle -parceque ses concepts théories ou experiences peuvent être reproduites a la dimension d’une société historiquement déterminée. Il ne faut pas oublier que les connaissances scientifique sont historiquement provisoires donc historiquement déterminée.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Cumulative -parceque les scientifiques dans chacune de leurs discipline ou activité doivent partir de recherche ou investigation antérieures au leurs pour ne pas répéter des cadres théoriques déjà élaborés: plagiat.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progressive - parce que toute recherche scientifique rigide doit pouvoir créer de nouveaux concepts parfois, de nouvelles théories et rarement, de nouvelles lois basées sur ces théories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Qu’est-ce-que la sociologie explicative Emile Durkheim ?</w:t>
      </w:r>
    </w:p>
    <w:p w:rsidR="00000000" w:rsidDel="00000000" w:rsidP="00000000" w:rsidRDefault="00000000" w:rsidRPr="00000000">
      <w:pPr>
        <w:contextualSpacing w:val="0"/>
        <w:rPr/>
      </w:pPr>
      <w:r w:rsidDel="00000000" w:rsidR="00000000" w:rsidRPr="00000000">
        <w:rPr>
          <w:rtl w:val="0"/>
        </w:rPr>
        <w:t xml:space="preserve">Son fondement cognitif est double, epistemologique et methodologique -L'épistémologie vient de deux mot grec episteme /savoir/ et logos /étude et science/ : elle est l'étude critique de la construction du savoir conceptuel -théorie- ; par exemple, l'épistémologue peut critiquer le concept de fait social de Durkheim en argumentant qu’il ne peut pas être totalement objectif ;</w:t>
      </w:r>
    </w:p>
    <w:p w:rsidR="00000000" w:rsidDel="00000000" w:rsidP="00000000" w:rsidRDefault="00000000" w:rsidRPr="00000000">
      <w:pPr>
        <w:contextualSpacing w:val="0"/>
        <w:rPr/>
      </w:pPr>
      <w:r w:rsidDel="00000000" w:rsidR="00000000" w:rsidRPr="00000000">
        <w:rPr>
          <w:rtl w:val="0"/>
        </w:rPr>
        <w:t xml:space="preserve"> La méthodologie est l’utilisation de la documentation en accord avec des concepts précis.</w:t>
      </w:r>
    </w:p>
    <w:p w:rsidR="00000000" w:rsidDel="00000000" w:rsidP="00000000" w:rsidRDefault="00000000" w:rsidRPr="00000000">
      <w:pPr>
        <w:contextualSpacing w:val="0"/>
        <w:rPr/>
      </w:pPr>
      <w:r w:rsidDel="00000000" w:rsidR="00000000" w:rsidRPr="00000000">
        <w:rPr>
          <w:rtl w:val="0"/>
        </w:rPr>
        <w:t xml:space="preserve">Le concept de droit social de Durkheim est conçu épistémologiquement est défini en dehors de toutes connotations psychologique -Étudie des </w:t>
      </w:r>
      <w:r w:rsidDel="00000000" w:rsidR="00000000" w:rsidRPr="00000000">
        <w:rPr>
          <w:u w:val="single"/>
          <w:rtl w:val="0"/>
        </w:rPr>
        <w:t xml:space="preserve">individus conscients</w:t>
      </w:r>
      <w:r w:rsidDel="00000000" w:rsidR="00000000" w:rsidRPr="00000000">
        <w:rPr>
          <w:rtl w:val="0"/>
        </w:rPr>
        <w:t xml:space="preserve"> en interaction les uns avec les autres-, philosophique - utilise comme méthode des réflexions de l’esprit humain par rapport a la nature et a la societe, en fonction de la vision du monde du penseur- ; la morale - ensemble de prescriptions interactive qui guident les pensée des êtres humains.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Pour Durkheim, le fait social doit être considéré comme une chose, un objet en dehors de toute connotation subjective et provient de l’influence des habitudes collectives réelles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En ce qui concerne la sociologie compréhensive de Weber en contradiction avec celle de Durkheim, elle étudie les actions humaines </w:t>
      </w:r>
      <w:r w:rsidDel="00000000" w:rsidR="00000000" w:rsidRPr="00000000">
        <w:rPr>
          <w:u w:val="single"/>
          <w:rtl w:val="0"/>
        </w:rPr>
        <w:t xml:space="preserve">du dedans</w:t>
      </w:r>
      <w:r w:rsidDel="00000000" w:rsidR="00000000" w:rsidRPr="00000000">
        <w:rPr>
          <w:rtl w:val="0"/>
        </w:rPr>
        <w:t xml:space="preserve">. En d’autres termes, elle cherche a comprendre les motivations des conduites, en fonctions des valeurs, des croyances, des normes, des agents sociaux. Le concept établit une affinité élective -signifie la tendance de ces deux phénomènes à s’articuler dans la réalité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Nous définissons la sociologie comme la science des phénomènes sociaux totaux -Georges Gurvitch- elle étudie donc sous forme de phénomènes ou de faits établis abstraitement la diversité des rapports sociaux aux 5 niveaux d’analyses, économiques, idéologiques, politiques, juridique, écologique en interaction pacifique et/ou conflictuelle permanente.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rtl w:val="0"/>
        </w:rPr>
        <w:t xml:space="preserve">Transformation du féodalisme au capitalisme</w:t>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Qu'est Ce Que le féodalisme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Il vient du vieux francais etymologiquement fief qui signifie terre domaniale -du latin Domus qui signifie maison familiale- ou seigneuriale. Des qu’on se réfère au féodalisme, il faut penser au domaine du noble qu’on dénomme chateau.</w:t>
      </w:r>
    </w:p>
    <w:p w:rsidR="00000000" w:rsidDel="00000000" w:rsidP="00000000" w:rsidRDefault="00000000" w:rsidRPr="00000000">
      <w:pPr>
        <w:contextualSpacing w:val="0"/>
        <w:rPr/>
      </w:pPr>
      <w:r w:rsidDel="00000000" w:rsidR="00000000" w:rsidRPr="00000000">
        <w:rPr>
          <w:rtl w:val="0"/>
        </w:rPr>
        <w:t xml:space="preserve">Le féodalisme est intégré par trois</w:t>
      </w:r>
      <w:r w:rsidDel="00000000" w:rsidR="00000000" w:rsidRPr="00000000">
        <w:rPr>
          <w:u w:val="single"/>
          <w:rtl w:val="0"/>
        </w:rPr>
        <w:t xml:space="preserve"> etats ou ordre</w:t>
      </w:r>
      <w:r w:rsidDel="00000000" w:rsidR="00000000" w:rsidRPr="00000000">
        <w:rPr>
          <w:rtl w:val="0"/>
        </w:rPr>
        <w:t xml:space="preserve"> -</w:t>
      </w:r>
      <w:r w:rsidDel="00000000" w:rsidR="00000000" w:rsidRPr="00000000">
        <w:rPr>
          <w:u w:val="single"/>
          <w:rtl w:val="0"/>
        </w:rPr>
        <w:t xml:space="preserve">qui ne sont pas des classes sociales</w:t>
      </w:r>
      <w:r w:rsidDel="00000000" w:rsidR="00000000" w:rsidRPr="00000000">
        <w:rPr>
          <w:rtl w:val="0"/>
        </w:rPr>
        <w:t xml:space="preserve">- :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rtl w:val="0"/>
        </w:rPr>
        <w:t xml:space="preserve">La noblesse</w:t>
      </w:r>
      <w:r w:rsidDel="00000000" w:rsidR="00000000" w:rsidRPr="00000000">
        <w:rPr>
          <w:rtl w:val="0"/>
        </w:rPr>
        <w:t xml:space="preserve"> -L’empereur ou l’imperatrice, le roi ou la reine, les princes ou les princesses, les duc ou les duchesses, les marquis ou les marquises, les comptes ou les comtesses, les vicomtes ou les vicomtesses, les chevaliers ou les dames; </w:t>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rtl w:val="0"/>
        </w:rPr>
        <w:t xml:space="preserve">Le clergé</w:t>
      </w:r>
      <w:r w:rsidDel="00000000" w:rsidR="00000000" w:rsidRPr="00000000">
        <w:rPr>
          <w:rtl w:val="0"/>
        </w:rPr>
        <w:t xml:space="preserve"> : le pape, les cardinaux, les archevêques, les évêques, les chanoines, les curés, les vicaires, les prêtres, les diacres, les sous-diacres, les lecteurs, les portiers-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rtl w:val="0"/>
        </w:rPr>
        <w:t xml:space="preserve">Le tiers-etat ou peuple </w:t>
      </w:r>
      <w:r w:rsidDel="00000000" w:rsidR="00000000" w:rsidRPr="00000000">
        <w:rPr>
          <w:rtl w:val="0"/>
        </w:rPr>
        <w:t xml:space="preserve">: La bourgeoisie marchande, la bourgeoisie manufacturière, la bourgeoisie maritime, la bourgeoisie bancaire et les paysans-serfs.</w:t>
      </w:r>
    </w:p>
    <w:p w:rsidR="00000000" w:rsidDel="00000000" w:rsidP="00000000" w:rsidRDefault="00000000" w:rsidRPr="00000000">
      <w:pPr>
        <w:contextualSpacing w:val="0"/>
        <w:rPr/>
      </w:pPr>
      <w:r w:rsidDel="00000000" w:rsidR="00000000" w:rsidRPr="00000000">
        <w:rPr>
          <w:rtl w:val="0"/>
        </w:rPr>
        <w:t xml:space="preserve">Avec l’identification de ces trois ordres ou étapes, nous observons la structure sociale du féodalisme ou de la société féodale. Pour mieux comprendre leurs interactions, nous schématisons les quatres niveaux de leur analyse : Économique, idéologique, politique et juridique.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Niveau économique : </w:t>
      </w:r>
      <w:r w:rsidDel="00000000" w:rsidR="00000000" w:rsidRPr="00000000">
        <w:rPr>
          <w:u w:val="single"/>
          <w:rtl w:val="0"/>
        </w:rPr>
        <w:t xml:space="preserve">Dans le fief</w:t>
      </w:r>
      <w:r w:rsidDel="00000000" w:rsidR="00000000" w:rsidRPr="00000000">
        <w:rPr>
          <w:rtl w:val="0"/>
        </w:rPr>
        <w:t xml:space="preserve"> : Il existe une </w:t>
      </w:r>
      <w:r w:rsidDel="00000000" w:rsidR="00000000" w:rsidRPr="00000000">
        <w:rPr>
          <w:b w:val="1"/>
          <w:rtl w:val="0"/>
        </w:rPr>
        <w:t xml:space="preserve">relation extra-économique </w:t>
      </w:r>
      <w:r w:rsidDel="00000000" w:rsidR="00000000" w:rsidRPr="00000000">
        <w:rPr>
          <w:rtl w:val="0"/>
        </w:rPr>
        <w:t xml:space="preserve">entre les seigneurs féodaux nobles et les paysans-serfs; autour ou en dehors du chateau, il se développe des </w:t>
      </w:r>
      <w:r w:rsidDel="00000000" w:rsidR="00000000" w:rsidRPr="00000000">
        <w:rPr>
          <w:b w:val="1"/>
          <w:rtl w:val="0"/>
        </w:rPr>
        <w:t xml:space="preserve">relations économiques</w:t>
      </w:r>
      <w:r w:rsidDel="00000000" w:rsidR="00000000" w:rsidRPr="00000000">
        <w:rPr>
          <w:rtl w:val="0"/>
        </w:rPr>
        <w:t xml:space="preserve"> entre la bourgeoisie marchande, la bourgeoisie manufacturière et leurs employés salariés; dans les banques, il se noue des relations entre les banquiers et leurs employés salariés; dans les ports ou les fleuves et sur la mer, il s'établit des liens entre la bourgeoisie maritime et leurs employés salariés.</w:t>
      </w:r>
    </w:p>
    <w:p w:rsidR="00000000" w:rsidDel="00000000" w:rsidP="00000000" w:rsidRDefault="00000000" w:rsidRPr="00000000">
      <w:pPr>
        <w:contextualSpacing w:val="0"/>
        <w:rPr/>
      </w:pPr>
      <w:r w:rsidDel="00000000" w:rsidR="00000000" w:rsidRPr="00000000">
        <w:rPr>
          <w:rtl w:val="0"/>
        </w:rPr>
        <w:t xml:space="preserve">Une relation extra économique se base sur la contrainte physique et militaire dans le féodalisme entre les seigneurs féodaux laiques -nobles-; une relation extra économique de type spirituelle se forme entre les seigneurs féodaux religieux -Le clerge- et leurs paysans-serfs. Par contre, les relations économiques se basent sur un contrat verbal ou écrit entre les diverses bourgeoisies et leurs employés salariés : ce contrat verbal ou écrit c’est l’obligation par ces bourgeoisie de verser un salaire à leurs ouvriers.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t xml:space="preserve">En somme, dans la structure féodale, la dominance est accordée aux relations extra-économiques entre les seigneurs féodaux laiques, les seigneurs féodaux religieux et leurs paysans-serfs : cette dominance est appelée </w:t>
      </w:r>
      <w:r w:rsidDel="00000000" w:rsidR="00000000" w:rsidRPr="00000000">
        <w:rPr>
          <w:b w:val="1"/>
          <w:rtl w:val="0"/>
        </w:rPr>
        <w:t xml:space="preserve">servage </w:t>
      </w:r>
      <w:r w:rsidDel="00000000" w:rsidR="00000000" w:rsidRPr="00000000">
        <w:rPr>
          <w:b w:val="1"/>
          <w:rtl w:val="0"/>
        </w:rPr>
        <w:t xml:space="preserve">féodal</w:t>
      </w:r>
      <w:r w:rsidDel="00000000" w:rsidR="00000000" w:rsidRPr="00000000">
        <w:rPr>
          <w:b w:val="1"/>
          <w:rtl w:val="0"/>
        </w:rPr>
        <w:t xml:space="preserve">.  </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L'idéologie que nous prenons dans son sens large de vision du monde social et du monde naturel est caractérisée dans le féodalisme par le credo catholique -universel- apostolique -héritage spirituel des douzes apotres du Christ- et romain -le siège de l’etat pontifical est a Rome- entre d’autres termes ces religions Catholique, Apostolique et Romaine qui modèlent façonnent l'idéologie dominante du féodalisme en europe.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Niveau politique : il est constitué par la monarchie héréditaire et de droit divin.</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Niveau juridique : Il est intégré par exemple, par le droit d'ânesse </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Remarque finale sur deux points</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Niveau économique : </w:t>
      </w:r>
      <w:r w:rsidDel="00000000" w:rsidR="00000000" w:rsidRPr="00000000">
        <w:rPr>
          <w:u w:val="single"/>
          <w:rtl w:val="0"/>
        </w:rPr>
        <w:t xml:space="preserve">En général</w:t>
      </w:r>
      <w:r w:rsidDel="00000000" w:rsidR="00000000" w:rsidRPr="00000000">
        <w:rPr>
          <w:rtl w:val="0"/>
        </w:rPr>
        <w:t xml:space="preserve">, au début du féodalisme, les relations commerciales entre la bourgeoisie marchande -Habitants de bourgs- et les paysans-serfs se réalise par </w:t>
      </w:r>
      <w:r w:rsidDel="00000000" w:rsidR="00000000" w:rsidRPr="00000000">
        <w:rPr>
          <w:u w:val="single"/>
          <w:rtl w:val="0"/>
        </w:rPr>
        <w:t xml:space="preserve">le troc</w:t>
      </w:r>
      <w:r w:rsidDel="00000000" w:rsidR="00000000" w:rsidRPr="00000000">
        <w:rPr>
          <w:rtl w:val="0"/>
        </w:rPr>
        <w:t xml:space="preserve">. Au fur et à mesure qu’apparaissent et se développent les colonies Portugaise, espagnole, hollandaise, française, allemande, anglaise, italienne circulent de plus en plus les métaux précieux comme l’or, l’argent et des épices et de la soie -Inde, asie-. En somme, ces nouveaux produits coloniaux font éclater le troc colonial et le remplace par des circuits marchands, commerciaux monétaires -Capital.Argent contre des produits agropastoraux manufacturiers et industriels : c’est l’apparition du capitalisme marchand manufacturier et industriel dans le processus de décomposition du capitalisme.</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La corvée est le travail fourni par les paysans serfs aux seigneur féodaux sur la terre domanial, en échange d’un lopin de terre familial concédé par les seigneurs pour leur auto-subsistance, cependant il ne faut pas oublier que les grandes récoltes des plantes comme le blé, l’avoine etc et les multiples mise bas des vache, des brebis, des truies etc sont remises aux seigneurs d’ou il resulte dans le fief deux types de productions feodales agricoles : Celle de la terre domaniale et celle de l’autosubsistance. </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La taille est un impôt payé par les roturiers -Bourgeois défricheurs- aux seigneurs féodaux qui leur concède en concession et en usufruit soit un espace d’habitation sous forme de bourg, soit un espace d’habitation sous forme de ville.</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Au niveau juridique, les seigneurs féodaux détiennent le droit de cuissage du seigneur laïc cad celui de pouvoir disposer du corps d’une mariée paysanne la première nuit de noces en lieu et place de son mari paysan.</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CAPITALISME</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Niveau économique : Le fondement du capitalisme est économiquement le rapport </w:t>
      </w:r>
      <w:r w:rsidDel="00000000" w:rsidR="00000000" w:rsidRPr="00000000">
        <w:rPr>
          <w:u w:val="single"/>
          <w:rtl w:val="0"/>
        </w:rPr>
        <w:t xml:space="preserve">salarial généralisé</w:t>
      </w:r>
      <w:r w:rsidDel="00000000" w:rsidR="00000000" w:rsidRPr="00000000">
        <w:rPr>
          <w:rtl w:val="0"/>
        </w:rPr>
        <w:t xml:space="preserve"> entre les travailleurs salariés et les capitalistes de toutes catégories : Manufacturiers, industriels, banquiers, terriens, maritimes.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Niveau juridique Son fondement est le droit positif ou écrit ou rationnel se base sur le partage de l'héritage selon le nombre d’enfants -Contre le droit d'aînesse féodal- les impôts venant de l’etat national</w:t>
      </w:r>
    </w:p>
    <w:p w:rsidR="00000000" w:rsidDel="00000000" w:rsidP="00000000" w:rsidRDefault="00000000" w:rsidRPr="00000000">
      <w:pPr>
        <w:contextualSpacing w:val="0"/>
        <w:rPr/>
      </w:pPr>
      <w:r w:rsidDel="00000000" w:rsidR="00000000" w:rsidRPr="00000000">
        <w:rPr>
          <w:rtl w:val="0"/>
        </w:rPr>
        <w:t xml:space="preserve">Constitution nationale qui represente les droits des libertes et les obligations fondamentaux de la citoyenne a l’encontre de la monarchie hereditaire de droit divin ; </w:t>
      </w:r>
    </w:p>
    <w:p w:rsidR="00000000" w:rsidDel="00000000" w:rsidP="00000000" w:rsidRDefault="00000000" w:rsidRPr="00000000">
      <w:pPr>
        <w:contextualSpacing w:val="0"/>
        <w:rPr/>
      </w:pPr>
      <w:r w:rsidDel="00000000" w:rsidR="00000000" w:rsidRPr="00000000">
        <w:rPr>
          <w:rtl w:val="0"/>
        </w:rPr>
        <w:t xml:space="preserve">Les codes les lois démocratiques les decrets les arretes, les ordonnances etc qui eliminent abolissent le statut juridique des sujets du monarque pour le remplacer par le statut juridique des citoyens libres &lt;&lt;et egaux en droits et en dignite devant la loi&gt;&gt;  (La constitution nationale et toute la legislation qui en decoule representre la communaute citoyenne dans un systeme politique democratique base sur trois principes juridique majeur : La liberte, l’egalite, la justice sociale ou fraternite humaine Tandis que la monarchie hereditaire de droit divin represente les sujets du Monarque inegaux des leur naissance : les seuls egaux entre eux sont les nobles ou aristocrates </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sectPr>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fr"/>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