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8E9" w:rsidRPr="003E3E23" w:rsidRDefault="00BB3A9D">
      <w:pPr>
        <w:rPr>
          <w:rFonts w:ascii="Times New Roman" w:hAnsi="Times New Roman" w:cs="Times New Roman"/>
          <w:b/>
          <w:sz w:val="24"/>
          <w:u w:val="single"/>
          <w:lang w:val="en-US"/>
        </w:rPr>
      </w:pPr>
      <w:r w:rsidRPr="003E3E23">
        <w:rPr>
          <w:rFonts w:ascii="Times New Roman" w:hAnsi="Times New Roman" w:cs="Times New Roman"/>
          <w:b/>
          <w:sz w:val="24"/>
          <w:u w:val="single"/>
          <w:lang w:val="en-US"/>
        </w:rPr>
        <w:t>BIO 1140 Keywords Note – Midterm 1</w:t>
      </w:r>
    </w:p>
    <w:p w:rsidR="003E3E23" w:rsidRPr="003E3E23" w:rsidRDefault="003E3E23">
      <w:pPr>
        <w:rPr>
          <w:rFonts w:ascii="Times New Roman" w:hAnsi="Times New Roman" w:cs="Times New Roman"/>
          <w:sz w:val="24"/>
          <w:u w:val="single"/>
          <w:lang w:val="en-US"/>
        </w:rPr>
      </w:pPr>
      <w:r w:rsidRPr="003E3E23">
        <w:rPr>
          <w:rFonts w:ascii="Times New Roman" w:hAnsi="Times New Roman" w:cs="Times New Roman"/>
          <w:sz w:val="24"/>
          <w:u w:val="single"/>
          <w:lang w:val="en-US"/>
        </w:rPr>
        <w:t>Multiple Choice</w:t>
      </w:r>
    </w:p>
    <w:p w:rsidR="00BB3A9D" w:rsidRDefault="00FF3930" w:rsidP="00FF39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Cell Theory </w:t>
      </w:r>
    </w:p>
    <w:p w:rsidR="00FF3930" w:rsidRDefault="00FF3930" w:rsidP="00FF393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All except nucleus </w:t>
      </w:r>
    </w:p>
    <w:p w:rsidR="00FF3930" w:rsidRDefault="00FF3930" w:rsidP="00FF39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Microscopy </w:t>
      </w:r>
    </w:p>
    <w:p w:rsidR="00FF3930" w:rsidRDefault="00FF3930" w:rsidP="00FF393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Illumination at an angle – Dark Field </w:t>
      </w:r>
    </w:p>
    <w:p w:rsidR="00FF3930" w:rsidRDefault="00CE3CC5" w:rsidP="00FF393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Ultraviolet light –</w:t>
      </w:r>
      <w:r w:rsidR="00FA1712">
        <w:rPr>
          <w:rFonts w:ascii="Times New Roman" w:hAnsi="Times New Roman" w:cs="Times New Roman"/>
          <w:sz w:val="24"/>
          <w:lang w:val="en-US"/>
        </w:rPr>
        <w:t xml:space="preserve"> Fl</w:t>
      </w:r>
      <w:r>
        <w:rPr>
          <w:rFonts w:ascii="Times New Roman" w:hAnsi="Times New Roman" w:cs="Times New Roman"/>
          <w:sz w:val="24"/>
          <w:lang w:val="en-US"/>
        </w:rPr>
        <w:t xml:space="preserve">urescence </w:t>
      </w:r>
    </w:p>
    <w:p w:rsidR="00CE3CC5" w:rsidRDefault="00CE3CC5" w:rsidP="00FF393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Out of phase – Phase-contrast </w:t>
      </w:r>
    </w:p>
    <w:p w:rsidR="00CE3CC5" w:rsidRDefault="00CE3CC5" w:rsidP="00FF393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Enhance contrast – Differential-interference-contrast</w:t>
      </w:r>
    </w:p>
    <w:p w:rsidR="00CE3CC5" w:rsidRDefault="00CE3CC5" w:rsidP="00FF393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Bright-field – transmission of light (normal)</w:t>
      </w:r>
    </w:p>
    <w:p w:rsidR="00CE3CC5" w:rsidRDefault="00CE3CC5" w:rsidP="00FF393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Electron microscope – beam of electrons</w:t>
      </w:r>
    </w:p>
    <w:p w:rsidR="00F6554B" w:rsidRDefault="00F6554B" w:rsidP="00FF393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Scanning electron – 2D Surface</w:t>
      </w:r>
    </w:p>
    <w:p w:rsidR="00FF3930" w:rsidRDefault="00FF3930" w:rsidP="00FF39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Structure (Size) </w:t>
      </w:r>
    </w:p>
    <w:p w:rsidR="00FF3930" w:rsidRDefault="00FF3930" w:rsidP="00FF393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Virus Small, Ribosome Smallest</w:t>
      </w:r>
    </w:p>
    <w:p w:rsidR="00FF3930" w:rsidRDefault="00FF3930" w:rsidP="00FF39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Internal Components of Lipid Bilayer </w:t>
      </w:r>
    </w:p>
    <w:p w:rsidR="00FF3930" w:rsidRDefault="00FF3930" w:rsidP="00FF393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Freeze Fracture</w:t>
      </w:r>
    </w:p>
    <w:p w:rsidR="00FF3930" w:rsidRDefault="00FF3930" w:rsidP="00FF39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External Components of Bilayer</w:t>
      </w:r>
    </w:p>
    <w:p w:rsidR="00FF3930" w:rsidRDefault="00FF3930" w:rsidP="00FF393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FRAP</w:t>
      </w:r>
    </w:p>
    <w:p w:rsidR="005178BE" w:rsidRDefault="005178BE" w:rsidP="005178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Extracellular Matrix</w:t>
      </w:r>
    </w:p>
    <w:p w:rsidR="005178BE" w:rsidRDefault="005178BE" w:rsidP="005178B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All except pigment (transportation)</w:t>
      </w:r>
    </w:p>
    <w:p w:rsidR="005178BE" w:rsidRDefault="005178BE" w:rsidP="005178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Asymmetric Carbon</w:t>
      </w:r>
    </w:p>
    <w:p w:rsidR="005178BE" w:rsidRDefault="005178BE" w:rsidP="005178B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Bonding to four different elements</w:t>
      </w:r>
    </w:p>
    <w:p w:rsidR="005178BE" w:rsidRDefault="005178BE" w:rsidP="005178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H</w:t>
      </w:r>
      <w:r>
        <w:rPr>
          <w:rFonts w:ascii="Times New Roman" w:hAnsi="Times New Roman" w:cs="Times New Roman"/>
          <w:sz w:val="24"/>
          <w:vertAlign w:val="subscript"/>
          <w:lang w:val="en-US"/>
        </w:rPr>
        <w:softHyphen/>
      </w:r>
      <w:r>
        <w:rPr>
          <w:rFonts w:ascii="Times New Roman" w:hAnsi="Times New Roman" w:cs="Times New Roman"/>
          <w:sz w:val="24"/>
          <w:lang w:val="en-US"/>
        </w:rPr>
        <w:softHyphen/>
        <w:t>+ transport</w:t>
      </w:r>
    </w:p>
    <w:p w:rsidR="005178BE" w:rsidRDefault="005178BE" w:rsidP="005178B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Symporter </w:t>
      </w:r>
    </w:p>
    <w:p w:rsidR="005178BE" w:rsidRDefault="005178BE" w:rsidP="005178B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Same Direction, Two ions </w:t>
      </w:r>
    </w:p>
    <w:p w:rsidR="005178BE" w:rsidRDefault="005178BE" w:rsidP="005178B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Antiporter</w:t>
      </w:r>
    </w:p>
    <w:p w:rsidR="005178BE" w:rsidRDefault="005178BE" w:rsidP="005178B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Opposite Direction, Two ions</w:t>
      </w:r>
    </w:p>
    <w:p w:rsidR="005178BE" w:rsidRDefault="005178BE" w:rsidP="005178B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Uniporter </w:t>
      </w:r>
    </w:p>
    <w:p w:rsidR="005178BE" w:rsidRDefault="005178BE" w:rsidP="005178B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Same Direction, One ion </w:t>
      </w:r>
    </w:p>
    <w:p w:rsidR="005178BE" w:rsidRDefault="005178BE" w:rsidP="005178B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No ATP (Facilitated Diffusion)</w:t>
      </w:r>
    </w:p>
    <w:p w:rsidR="005178BE" w:rsidRDefault="005178BE" w:rsidP="005178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Fluidity and Membrane </w:t>
      </w:r>
    </w:p>
    <w:p w:rsidR="005178BE" w:rsidRDefault="005178BE" w:rsidP="005178B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Saturation increases rigidity </w:t>
      </w:r>
    </w:p>
    <w:p w:rsidR="005178BE" w:rsidRDefault="005178BE" w:rsidP="005178B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Unsaturation decreases fluidity </w:t>
      </w:r>
    </w:p>
    <w:p w:rsidR="005178BE" w:rsidRDefault="005178BE" w:rsidP="005178B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Steroids regulate fluidity </w:t>
      </w:r>
    </w:p>
    <w:p w:rsidR="005178BE" w:rsidRDefault="005178BE" w:rsidP="005178B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Cholesterol Animal and Some Protists</w:t>
      </w:r>
    </w:p>
    <w:p w:rsidR="005178BE" w:rsidRDefault="005178BE" w:rsidP="005178B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Ergosterol Fungi and Protozoa </w:t>
      </w:r>
    </w:p>
    <w:p w:rsidR="005178BE" w:rsidRDefault="005178BE" w:rsidP="005178B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Phytosterol Plants </w:t>
      </w:r>
    </w:p>
    <w:p w:rsidR="005178BE" w:rsidRDefault="005178BE" w:rsidP="005178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Cellulose </w:t>
      </w:r>
    </w:p>
    <w:p w:rsidR="005178BE" w:rsidRPr="003E3E23" w:rsidRDefault="003E3E23" w:rsidP="003E3E2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Cell Wall, </w:t>
      </w:r>
      <w:r w:rsidR="005178BE" w:rsidRPr="003E3E23">
        <w:rPr>
          <w:rFonts w:ascii="Times New Roman" w:hAnsi="Times New Roman" w:cs="Times New Roman"/>
          <w:sz w:val="24"/>
          <w:lang w:val="en-US"/>
        </w:rPr>
        <w:t>Beta</w:t>
      </w:r>
      <w:r>
        <w:rPr>
          <w:rFonts w:ascii="Times New Roman" w:hAnsi="Times New Roman" w:cs="Times New Roman"/>
          <w:sz w:val="24"/>
          <w:lang w:val="en-US"/>
        </w:rPr>
        <w:t xml:space="preserve">, 1-4 </w:t>
      </w:r>
      <w:r w:rsidR="001D3A43">
        <w:rPr>
          <w:rFonts w:ascii="Times New Roman" w:hAnsi="Times New Roman" w:cs="Times New Roman"/>
          <w:sz w:val="24"/>
          <w:lang w:val="en-US"/>
        </w:rPr>
        <w:t xml:space="preserve">glycosidic, from </w:t>
      </w:r>
      <w:r>
        <w:rPr>
          <w:rFonts w:ascii="Times New Roman" w:hAnsi="Times New Roman" w:cs="Times New Roman"/>
          <w:sz w:val="24"/>
          <w:lang w:val="en-US"/>
        </w:rPr>
        <w:t>D-glucose</w:t>
      </w:r>
      <w:r w:rsidR="001D3A43">
        <w:rPr>
          <w:rFonts w:ascii="Times New Roman" w:hAnsi="Times New Roman" w:cs="Times New Roman"/>
          <w:sz w:val="24"/>
          <w:lang w:val="en-US"/>
        </w:rPr>
        <w:t xml:space="preserve"> units</w:t>
      </w:r>
      <w:r>
        <w:rPr>
          <w:rFonts w:ascii="Times New Roman" w:hAnsi="Times New Roman" w:cs="Times New Roman"/>
          <w:sz w:val="24"/>
          <w:lang w:val="en-US"/>
        </w:rPr>
        <w:t xml:space="preserve">, </w:t>
      </w:r>
      <w:r w:rsidR="005178BE" w:rsidRPr="003E3E23">
        <w:rPr>
          <w:rFonts w:ascii="Times New Roman" w:hAnsi="Times New Roman" w:cs="Times New Roman"/>
          <w:sz w:val="24"/>
          <w:lang w:val="en-US"/>
        </w:rPr>
        <w:t xml:space="preserve">H-Bonding </w:t>
      </w:r>
    </w:p>
    <w:p w:rsidR="003E3E23" w:rsidRDefault="003E3E23" w:rsidP="003E3E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Amylose </w:t>
      </w:r>
    </w:p>
    <w:p w:rsidR="003E3E23" w:rsidRPr="003E3E23" w:rsidRDefault="003E3E23" w:rsidP="003E3E2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Starch (Plants), Storage, Alpha, 1-4 Glycosidic, Same side (Cis)</w:t>
      </w:r>
    </w:p>
    <w:p w:rsidR="005178BE" w:rsidRDefault="005178BE" w:rsidP="005178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Bonds (Types) </w:t>
      </w:r>
    </w:p>
    <w:p w:rsidR="005178BE" w:rsidRDefault="005178BE" w:rsidP="005178B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lastRenderedPageBreak/>
        <w:t xml:space="preserve">Alpha </w:t>
      </w:r>
    </w:p>
    <w:p w:rsidR="005178BE" w:rsidRDefault="005178BE" w:rsidP="005178B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Group on Same Side (Cis) </w:t>
      </w:r>
    </w:p>
    <w:p w:rsidR="005178BE" w:rsidRDefault="005178BE" w:rsidP="005178B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Beta</w:t>
      </w:r>
    </w:p>
    <w:p w:rsidR="005178BE" w:rsidRDefault="005178BE" w:rsidP="005178B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Group on Opposite Side (Trans)</w:t>
      </w:r>
    </w:p>
    <w:p w:rsidR="005178BE" w:rsidRDefault="005178BE" w:rsidP="005178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Junctions </w:t>
      </w:r>
    </w:p>
    <w:p w:rsidR="005178BE" w:rsidRDefault="005178BE" w:rsidP="005178B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Tight </w:t>
      </w:r>
    </w:p>
    <w:p w:rsidR="005178BE" w:rsidRDefault="005178BE" w:rsidP="005178B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Seal </w:t>
      </w:r>
    </w:p>
    <w:p w:rsidR="005178BE" w:rsidRDefault="005178BE" w:rsidP="005178B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Skin </w:t>
      </w:r>
    </w:p>
    <w:p w:rsidR="005178BE" w:rsidRDefault="005178BE" w:rsidP="005178B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Waterproof</w:t>
      </w:r>
    </w:p>
    <w:p w:rsidR="005178BE" w:rsidRDefault="005178BE" w:rsidP="005178B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lang w:val="en-US"/>
        </w:rPr>
        <w:t>Hemodesmosome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</w:t>
      </w:r>
      <w:r w:rsidR="0055389B">
        <w:rPr>
          <w:rFonts w:ascii="Times New Roman" w:hAnsi="Times New Roman" w:cs="Times New Roman"/>
          <w:sz w:val="24"/>
          <w:lang w:val="en-US"/>
        </w:rPr>
        <w:t>(skin)</w:t>
      </w:r>
    </w:p>
    <w:p w:rsidR="005178BE" w:rsidRDefault="005178BE" w:rsidP="005178B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Gap </w:t>
      </w:r>
    </w:p>
    <w:p w:rsidR="005178BE" w:rsidRDefault="005178BE" w:rsidP="005178B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Connexon </w:t>
      </w:r>
    </w:p>
    <w:p w:rsidR="005178BE" w:rsidRDefault="005178BE" w:rsidP="005178B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Sensitive to Calcium concentrations </w:t>
      </w:r>
    </w:p>
    <w:p w:rsidR="005178BE" w:rsidRDefault="005178BE" w:rsidP="005178B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Cell-to-cell communication </w:t>
      </w:r>
    </w:p>
    <w:p w:rsidR="005178BE" w:rsidRDefault="005178BE" w:rsidP="005178B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Flow of ions</w:t>
      </w:r>
    </w:p>
    <w:p w:rsidR="005178BE" w:rsidRDefault="005178BE" w:rsidP="005178B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Anchoring </w:t>
      </w:r>
    </w:p>
    <w:p w:rsidR="0055389B" w:rsidRDefault="0055389B" w:rsidP="0055389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Anchored by intermediate fibers if desmosome</w:t>
      </w:r>
    </w:p>
    <w:p w:rsidR="0055389B" w:rsidRDefault="0055389B" w:rsidP="0055389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Anchored by microfilaments if </w:t>
      </w:r>
      <w:proofErr w:type="spellStart"/>
      <w:r>
        <w:rPr>
          <w:rFonts w:ascii="Times New Roman" w:hAnsi="Times New Roman" w:cs="Times New Roman"/>
          <w:sz w:val="24"/>
          <w:lang w:val="en-US"/>
        </w:rPr>
        <w:t>adheren</w:t>
      </w:r>
      <w:proofErr w:type="spellEnd"/>
    </w:p>
    <w:p w:rsidR="0055389B" w:rsidRDefault="0055389B" w:rsidP="0055389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Most common in tissues prone to mechanical stress.</w:t>
      </w:r>
    </w:p>
    <w:p w:rsidR="000B2354" w:rsidRDefault="000B2354" w:rsidP="000B23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Proteins (Membrane) </w:t>
      </w:r>
    </w:p>
    <w:p w:rsidR="000B2354" w:rsidRDefault="000B2354" w:rsidP="000B235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Integral: Transmembrane, </w:t>
      </w:r>
      <w:proofErr w:type="spellStart"/>
      <w:r>
        <w:rPr>
          <w:rFonts w:ascii="Times New Roman" w:hAnsi="Times New Roman" w:cs="Times New Roman"/>
          <w:sz w:val="24"/>
          <w:lang w:val="en-US"/>
        </w:rPr>
        <w:t>Connexons</w:t>
      </w:r>
      <w:proofErr w:type="spellEnd"/>
      <w:r>
        <w:rPr>
          <w:rFonts w:ascii="Times New Roman" w:hAnsi="Times New Roman" w:cs="Times New Roman"/>
          <w:sz w:val="24"/>
          <w:lang w:val="en-US"/>
        </w:rPr>
        <w:t>, membrane to cytoskeleton, weak bonds</w:t>
      </w:r>
    </w:p>
    <w:p w:rsidR="000B2354" w:rsidRDefault="000B2354" w:rsidP="000B235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Peripheral: outside/inside, non-covalently</w:t>
      </w:r>
      <w:r w:rsidR="00DD1530">
        <w:rPr>
          <w:rFonts w:ascii="Times New Roman" w:hAnsi="Times New Roman" w:cs="Times New Roman"/>
          <w:sz w:val="24"/>
          <w:lang w:val="en-US"/>
        </w:rPr>
        <w:t xml:space="preserve"> bound (weak bonds)</w:t>
      </w:r>
    </w:p>
    <w:p w:rsidR="00DD1530" w:rsidRDefault="00DD1530" w:rsidP="000B235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Lipid-anchored: outside/inside, protein not attached to membrane, lipid covalently anchored to membrane </w:t>
      </w:r>
    </w:p>
    <w:p w:rsidR="00DD1530" w:rsidRDefault="00DD1530" w:rsidP="00DD153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Extracellular: GPI anchors / cell adhesion/recognition/signaling</w:t>
      </w:r>
    </w:p>
    <w:p w:rsidR="00DD1530" w:rsidRDefault="00DD1530" w:rsidP="00DD153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Intracellular: fatty acid or </w:t>
      </w:r>
      <w:proofErr w:type="spellStart"/>
      <w:r>
        <w:rPr>
          <w:rFonts w:ascii="Times New Roman" w:hAnsi="Times New Roman" w:cs="Times New Roman"/>
          <w:sz w:val="24"/>
          <w:lang w:val="en-US"/>
        </w:rPr>
        <w:t>prenyl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/cell division mediating/cell growth</w:t>
      </w:r>
    </w:p>
    <w:p w:rsidR="005178BE" w:rsidRDefault="005178BE" w:rsidP="005178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Transport and Diffusion </w:t>
      </w:r>
    </w:p>
    <w:p w:rsidR="005178BE" w:rsidRDefault="005178BE" w:rsidP="005178B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Curved gradient </w:t>
      </w:r>
    </w:p>
    <w:p w:rsidR="005178BE" w:rsidRDefault="005178BE" w:rsidP="005178B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Facilitated Diffusion </w:t>
      </w:r>
    </w:p>
    <w:p w:rsidR="005178BE" w:rsidRDefault="005178BE" w:rsidP="005178BE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Rate of diffusion reaches saturation </w:t>
      </w:r>
    </w:p>
    <w:p w:rsidR="009D7D13" w:rsidRDefault="009D7D13" w:rsidP="005178BE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Channel mediated (water, ions, gated: voltage/ligand/mechanical – electrochemical gradient)</w:t>
      </w:r>
    </w:p>
    <w:p w:rsidR="009D7D13" w:rsidRDefault="009D7D13" w:rsidP="005178BE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Carrier mediated (ions, polar molecules, uniporters, co-transporter, exchangers – solute gradient)</w:t>
      </w:r>
    </w:p>
    <w:p w:rsidR="005178BE" w:rsidRDefault="005178BE" w:rsidP="005178B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Straight gradient </w:t>
      </w:r>
    </w:p>
    <w:p w:rsidR="005178BE" w:rsidRDefault="005178BE" w:rsidP="005178B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Passive diffusion </w:t>
      </w:r>
    </w:p>
    <w:p w:rsidR="005178BE" w:rsidRDefault="00F6554B" w:rsidP="005178BE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Rate of diffusion does not reach saturation</w:t>
      </w:r>
    </w:p>
    <w:p w:rsidR="00F6554B" w:rsidRDefault="00F6554B" w:rsidP="005178BE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Osmotic/</w:t>
      </w:r>
      <w:r w:rsidR="009D7D13">
        <w:rPr>
          <w:rFonts w:ascii="Times New Roman" w:hAnsi="Times New Roman" w:cs="Times New Roman"/>
          <w:sz w:val="24"/>
          <w:lang w:val="en-US"/>
        </w:rPr>
        <w:t>concentration/electrochemical/partial pressure gradient</w:t>
      </w:r>
    </w:p>
    <w:p w:rsidR="005178BE" w:rsidRDefault="005178BE" w:rsidP="005178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Membrane Transportation </w:t>
      </w:r>
    </w:p>
    <w:p w:rsidR="005178BE" w:rsidRDefault="005178BE" w:rsidP="005178B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Endo </w:t>
      </w:r>
    </w:p>
    <w:p w:rsidR="005178BE" w:rsidRDefault="005178BE" w:rsidP="005178B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Inside</w:t>
      </w:r>
    </w:p>
    <w:p w:rsidR="005178BE" w:rsidRPr="00F6554B" w:rsidRDefault="005178BE" w:rsidP="00F6554B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Two types: </w:t>
      </w:r>
      <w:proofErr w:type="spellStart"/>
      <w:r>
        <w:rPr>
          <w:rFonts w:ascii="Times New Roman" w:hAnsi="Times New Roman" w:cs="Times New Roman"/>
          <w:sz w:val="24"/>
          <w:lang w:val="en-US"/>
        </w:rPr>
        <w:t>Pino</w:t>
      </w:r>
      <w:proofErr w:type="spellEnd"/>
      <w:r w:rsidR="00F6554B">
        <w:rPr>
          <w:rFonts w:ascii="Times New Roman" w:hAnsi="Times New Roman" w:cs="Times New Roman"/>
          <w:sz w:val="24"/>
          <w:lang w:val="en-US"/>
        </w:rPr>
        <w:t xml:space="preserve"> (water, ions) /</w:t>
      </w:r>
      <w:proofErr w:type="spellStart"/>
      <w:r w:rsidRPr="00F6554B">
        <w:rPr>
          <w:rFonts w:ascii="Times New Roman" w:hAnsi="Times New Roman" w:cs="Times New Roman"/>
          <w:sz w:val="24"/>
          <w:lang w:val="en-US"/>
        </w:rPr>
        <w:t>Phago</w:t>
      </w:r>
      <w:proofErr w:type="spellEnd"/>
      <w:r w:rsidR="00F6554B" w:rsidRPr="00F6554B">
        <w:rPr>
          <w:rFonts w:ascii="Times New Roman" w:hAnsi="Times New Roman" w:cs="Times New Roman"/>
          <w:sz w:val="24"/>
          <w:lang w:val="en-US"/>
        </w:rPr>
        <w:t xml:space="preserve"> (molecules, large</w:t>
      </w:r>
      <w:r w:rsidR="00F6554B">
        <w:rPr>
          <w:rFonts w:ascii="Times New Roman" w:hAnsi="Times New Roman" w:cs="Times New Roman"/>
          <w:sz w:val="24"/>
          <w:lang w:val="en-US"/>
        </w:rPr>
        <w:t>, confers to dynamicity</w:t>
      </w:r>
      <w:r w:rsidR="00F6554B" w:rsidRPr="00F6554B">
        <w:rPr>
          <w:rFonts w:ascii="Times New Roman" w:hAnsi="Times New Roman" w:cs="Times New Roman"/>
          <w:sz w:val="24"/>
          <w:lang w:val="en-US"/>
        </w:rPr>
        <w:t>)</w:t>
      </w:r>
    </w:p>
    <w:p w:rsidR="005178BE" w:rsidRDefault="005178BE" w:rsidP="005178B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lastRenderedPageBreak/>
        <w:t>Exo</w:t>
      </w:r>
    </w:p>
    <w:p w:rsidR="005178BE" w:rsidRDefault="005178BE" w:rsidP="005178B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Outside</w:t>
      </w:r>
    </w:p>
    <w:p w:rsidR="005178BE" w:rsidRDefault="005178BE" w:rsidP="005178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Highest Permeability </w:t>
      </w:r>
    </w:p>
    <w:p w:rsidR="005178BE" w:rsidRDefault="005178BE" w:rsidP="005178B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Water (H2O)</w:t>
      </w:r>
    </w:p>
    <w:p w:rsidR="005178BE" w:rsidRDefault="005178BE" w:rsidP="005178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Golgi Apparatus/Complex </w:t>
      </w:r>
    </w:p>
    <w:p w:rsidR="005178BE" w:rsidRDefault="005178BE" w:rsidP="005178B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Protein modification</w:t>
      </w:r>
    </w:p>
    <w:p w:rsidR="005178BE" w:rsidRDefault="005178BE" w:rsidP="005178B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Post-translational Modifications</w:t>
      </w:r>
    </w:p>
    <w:p w:rsidR="0055389B" w:rsidRPr="0055389B" w:rsidRDefault="0055389B" w:rsidP="0055389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 w:rsidRPr="0055389B">
        <w:rPr>
          <w:rFonts w:ascii="Times New Roman" w:hAnsi="Times New Roman" w:cs="Times New Roman"/>
          <w:sz w:val="24"/>
          <w:lang w:val="en-US"/>
        </w:rPr>
        <w:t xml:space="preserve">ECM Components </w:t>
      </w:r>
    </w:p>
    <w:p w:rsidR="0055389B" w:rsidRDefault="0055389B" w:rsidP="0055389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Collagen: strength/elasticity </w:t>
      </w:r>
    </w:p>
    <w:p w:rsidR="0055389B" w:rsidRPr="0055389B" w:rsidRDefault="0055389B" w:rsidP="0055389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Fibronectin: bind receptor proteins (integrin) to other ECM molecules</w:t>
      </w:r>
    </w:p>
    <w:p w:rsidR="003E3E23" w:rsidRPr="003E3E23" w:rsidRDefault="003E3E23" w:rsidP="003E3E23">
      <w:pPr>
        <w:rPr>
          <w:rFonts w:ascii="Times New Roman" w:hAnsi="Times New Roman" w:cs="Times New Roman"/>
          <w:sz w:val="24"/>
          <w:u w:val="single"/>
          <w:lang w:val="en-US"/>
        </w:rPr>
      </w:pPr>
      <w:r w:rsidRPr="003E3E23">
        <w:rPr>
          <w:rFonts w:ascii="Times New Roman" w:hAnsi="Times New Roman" w:cs="Times New Roman"/>
          <w:sz w:val="24"/>
          <w:u w:val="single"/>
          <w:lang w:val="en-US"/>
        </w:rPr>
        <w:t>Short Answers</w:t>
      </w:r>
    </w:p>
    <w:p w:rsidR="005178BE" w:rsidRPr="0055389B" w:rsidRDefault="005178BE" w:rsidP="005178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 w:rsidRPr="0055389B">
        <w:rPr>
          <w:rFonts w:ascii="Times New Roman" w:hAnsi="Times New Roman" w:cs="Times New Roman"/>
          <w:sz w:val="24"/>
          <w:u w:val="single"/>
          <w:lang w:val="en-US"/>
        </w:rPr>
        <w:t xml:space="preserve">Kleptoplasty </w:t>
      </w:r>
    </w:p>
    <w:p w:rsidR="005178BE" w:rsidRPr="00DD1530" w:rsidRDefault="00DD1530" w:rsidP="00DD153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Endo/symbiotic process</w:t>
      </w:r>
      <w:r>
        <w:rPr>
          <w:rFonts w:ascii="Times New Roman" w:hAnsi="Times New Roman" w:cs="Times New Roman"/>
          <w:sz w:val="24"/>
          <w:lang w:val="en-US"/>
        </w:rPr>
        <w:t xml:space="preserve">: </w:t>
      </w:r>
      <w:r w:rsidR="005178BE" w:rsidRPr="00DD1530">
        <w:rPr>
          <w:rFonts w:ascii="Times New Roman" w:hAnsi="Times New Roman" w:cs="Times New Roman"/>
          <w:sz w:val="24"/>
          <w:lang w:val="en-US"/>
        </w:rPr>
        <w:t>Stealing of plastids by one organism from another</w:t>
      </w:r>
      <w:r w:rsidRPr="00DD1530">
        <w:rPr>
          <w:rFonts w:ascii="Times New Roman" w:hAnsi="Times New Roman" w:cs="Times New Roman"/>
          <w:sz w:val="24"/>
          <w:lang w:val="en-US"/>
        </w:rPr>
        <w:t xml:space="preserve"> </w:t>
      </w:r>
    </w:p>
    <w:p w:rsidR="005178BE" w:rsidRDefault="005178BE" w:rsidP="005178B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Sea slugs stealing chloroplasts from algae. </w:t>
      </w:r>
    </w:p>
    <w:p w:rsidR="005178BE" w:rsidRPr="0055389B" w:rsidRDefault="005178BE" w:rsidP="005178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 w:rsidRPr="0055389B">
        <w:rPr>
          <w:rFonts w:ascii="Times New Roman" w:hAnsi="Times New Roman" w:cs="Times New Roman"/>
          <w:sz w:val="24"/>
          <w:u w:val="single"/>
          <w:lang w:val="en-US"/>
        </w:rPr>
        <w:t xml:space="preserve">Amphipathic </w:t>
      </w:r>
    </w:p>
    <w:p w:rsidR="005178BE" w:rsidRDefault="00DD1530" w:rsidP="005178B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Molecule with both p</w:t>
      </w:r>
      <w:r w:rsidR="005178BE">
        <w:rPr>
          <w:rFonts w:ascii="Times New Roman" w:hAnsi="Times New Roman" w:cs="Times New Roman"/>
          <w:sz w:val="24"/>
          <w:lang w:val="en-US"/>
        </w:rPr>
        <w:t>olar and non-polar regions</w:t>
      </w:r>
    </w:p>
    <w:p w:rsidR="005178BE" w:rsidRDefault="00DD1530" w:rsidP="005178B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Example: Integral Protein/ Connexon</w:t>
      </w:r>
    </w:p>
    <w:p w:rsidR="005178BE" w:rsidRDefault="005178BE" w:rsidP="005178BE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Transmembrane </w:t>
      </w:r>
    </w:p>
    <w:p w:rsidR="005178BE" w:rsidRDefault="005178BE" w:rsidP="005178BE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Hydrophobic area (non-polar): middle </w:t>
      </w:r>
    </w:p>
    <w:p w:rsidR="005178BE" w:rsidRDefault="005178BE" w:rsidP="005178BE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Hydrophilic area (polar): extremities/sides</w:t>
      </w:r>
    </w:p>
    <w:p w:rsidR="005178BE" w:rsidRPr="0055389B" w:rsidRDefault="005178BE" w:rsidP="005178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 w:rsidRPr="0055389B">
        <w:rPr>
          <w:rFonts w:ascii="Times New Roman" w:hAnsi="Times New Roman" w:cs="Times New Roman"/>
          <w:sz w:val="24"/>
          <w:u w:val="single"/>
          <w:lang w:val="en-US"/>
        </w:rPr>
        <w:t xml:space="preserve">Transport (Cytoskeleton) </w:t>
      </w:r>
    </w:p>
    <w:p w:rsidR="005178BE" w:rsidRDefault="005178BE" w:rsidP="005178B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Microtubules </w:t>
      </w:r>
    </w:p>
    <w:p w:rsidR="003E3E23" w:rsidRDefault="003E3E23" w:rsidP="005178B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Tubulin dimer subunits</w:t>
      </w:r>
      <w:r w:rsidR="0055389B">
        <w:rPr>
          <w:rFonts w:ascii="Times New Roman" w:hAnsi="Times New Roman" w:cs="Times New Roman"/>
          <w:sz w:val="24"/>
          <w:lang w:val="en-US"/>
        </w:rPr>
        <w:t xml:space="preserve"> </w:t>
      </w:r>
    </w:p>
    <w:p w:rsidR="005178BE" w:rsidRDefault="005178BE" w:rsidP="005178B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Kinesin </w:t>
      </w:r>
    </w:p>
    <w:p w:rsidR="005178BE" w:rsidRDefault="005178BE" w:rsidP="005178BE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Positive/Out</w:t>
      </w:r>
      <w:r w:rsidR="00EE58E9">
        <w:rPr>
          <w:rFonts w:ascii="Times New Roman" w:hAnsi="Times New Roman" w:cs="Times New Roman"/>
          <w:sz w:val="24"/>
          <w:lang w:val="en-US"/>
        </w:rPr>
        <w:t>/Beta</w:t>
      </w:r>
    </w:p>
    <w:p w:rsidR="005178BE" w:rsidRDefault="005178BE" w:rsidP="005178BE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GTP Exposed </w:t>
      </w:r>
    </w:p>
    <w:p w:rsidR="005178BE" w:rsidRDefault="005178BE" w:rsidP="005178B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Dynein </w:t>
      </w:r>
    </w:p>
    <w:p w:rsidR="005178BE" w:rsidRDefault="005178BE" w:rsidP="005178BE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Negative/Center</w:t>
      </w:r>
      <w:r w:rsidR="00EE58E9">
        <w:rPr>
          <w:rFonts w:ascii="Times New Roman" w:hAnsi="Times New Roman" w:cs="Times New Roman"/>
          <w:sz w:val="24"/>
          <w:lang w:val="en-US"/>
        </w:rPr>
        <w:t>/Alpha</w:t>
      </w:r>
    </w:p>
    <w:p w:rsidR="005178BE" w:rsidRDefault="005178BE" w:rsidP="005178BE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GTP covered </w:t>
      </w:r>
    </w:p>
    <w:p w:rsidR="00CE3CC5" w:rsidRDefault="00CE3CC5" w:rsidP="00CE3CC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No Branching</w:t>
      </w:r>
      <w:r w:rsidR="00AB37EE">
        <w:rPr>
          <w:rFonts w:ascii="Times New Roman" w:hAnsi="Times New Roman" w:cs="Times New Roman"/>
          <w:sz w:val="24"/>
          <w:lang w:val="en-US"/>
        </w:rPr>
        <w:t xml:space="preserve"> and more rigid, no covalent bonding</w:t>
      </w:r>
    </w:p>
    <w:p w:rsidR="005178BE" w:rsidRDefault="005178BE" w:rsidP="005178B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Microfilaments </w:t>
      </w:r>
    </w:p>
    <w:p w:rsidR="003E3E23" w:rsidRDefault="003E3E23" w:rsidP="005178B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Actin/Actin </w:t>
      </w:r>
      <w:r w:rsidR="0055389B">
        <w:rPr>
          <w:rFonts w:ascii="Times New Roman" w:hAnsi="Times New Roman" w:cs="Times New Roman"/>
          <w:sz w:val="24"/>
          <w:lang w:val="en-US"/>
        </w:rPr>
        <w:t xml:space="preserve">monomer </w:t>
      </w:r>
      <w:r>
        <w:rPr>
          <w:rFonts w:ascii="Times New Roman" w:hAnsi="Times New Roman" w:cs="Times New Roman"/>
          <w:sz w:val="24"/>
          <w:lang w:val="en-US"/>
        </w:rPr>
        <w:t>sub-units</w:t>
      </w:r>
      <w:r w:rsidR="0055389B">
        <w:rPr>
          <w:rFonts w:ascii="Times New Roman" w:hAnsi="Times New Roman" w:cs="Times New Roman"/>
          <w:sz w:val="24"/>
          <w:lang w:val="en-US"/>
        </w:rPr>
        <w:t>/forms right-handed helix</w:t>
      </w:r>
    </w:p>
    <w:p w:rsidR="005178BE" w:rsidRDefault="005178BE" w:rsidP="005178B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Myosin </w:t>
      </w:r>
    </w:p>
    <w:p w:rsidR="005178BE" w:rsidRDefault="005178BE" w:rsidP="005178BE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Out</w:t>
      </w:r>
      <w:r w:rsidR="001D3A43">
        <w:rPr>
          <w:rFonts w:ascii="Times New Roman" w:hAnsi="Times New Roman" w:cs="Times New Roman"/>
          <w:sz w:val="24"/>
          <w:lang w:val="en-US"/>
        </w:rPr>
        <w:t>/In (+/-</w:t>
      </w:r>
      <w:r>
        <w:rPr>
          <w:rFonts w:ascii="Times New Roman" w:hAnsi="Times New Roman" w:cs="Times New Roman"/>
          <w:sz w:val="24"/>
          <w:lang w:val="en-US"/>
        </w:rPr>
        <w:t>)</w:t>
      </w:r>
      <w:r w:rsidR="001D3A43">
        <w:rPr>
          <w:rFonts w:ascii="Times New Roman" w:hAnsi="Times New Roman" w:cs="Times New Roman"/>
          <w:sz w:val="24"/>
          <w:lang w:val="en-US"/>
        </w:rPr>
        <w:t xml:space="preserve"> (barbered-COOH/ </w:t>
      </w:r>
      <w:r w:rsidR="00CE3CC5">
        <w:rPr>
          <w:rFonts w:ascii="Times New Roman" w:hAnsi="Times New Roman" w:cs="Times New Roman"/>
          <w:sz w:val="24"/>
          <w:lang w:val="en-US"/>
        </w:rPr>
        <w:t>pointed)</w:t>
      </w:r>
    </w:p>
    <w:p w:rsidR="00CE3CC5" w:rsidRDefault="001D3A43" w:rsidP="005178BE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ATP exposed/ATP covered</w:t>
      </w:r>
    </w:p>
    <w:p w:rsidR="00CE3CC5" w:rsidRDefault="00CE3CC5" w:rsidP="00CE3CC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Branching </w:t>
      </w:r>
      <w:r w:rsidR="00AB37EE">
        <w:rPr>
          <w:rFonts w:ascii="Times New Roman" w:hAnsi="Times New Roman" w:cs="Times New Roman"/>
          <w:sz w:val="24"/>
          <w:lang w:val="en-US"/>
        </w:rPr>
        <w:t>and more flexible, no covalent bonding</w:t>
      </w:r>
    </w:p>
    <w:p w:rsidR="003E3E23" w:rsidRDefault="003E3E23" w:rsidP="003E3E2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Intermediate Filaments </w:t>
      </w:r>
    </w:p>
    <w:p w:rsidR="00CE3CC5" w:rsidRDefault="00CE3CC5" w:rsidP="003E3E2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Assembly by various proteins (ex. Keratin)</w:t>
      </w:r>
    </w:p>
    <w:p w:rsidR="003E3E23" w:rsidRDefault="003E3E23" w:rsidP="003E3E2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Tetramers </w:t>
      </w:r>
    </w:p>
    <w:p w:rsidR="003E3E23" w:rsidRDefault="003E3E23" w:rsidP="003E3E23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No ATP required for formation </w:t>
      </w:r>
    </w:p>
    <w:p w:rsidR="003E3E23" w:rsidRDefault="003E3E23" w:rsidP="003E3E23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No +/- end</w:t>
      </w:r>
    </w:p>
    <w:p w:rsidR="003E3E23" w:rsidRDefault="00AB37EE" w:rsidP="003E3E23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lastRenderedPageBreak/>
        <w:t>Strongest/</w:t>
      </w:r>
      <w:r w:rsidR="003E3E23">
        <w:rPr>
          <w:rFonts w:ascii="Times New Roman" w:hAnsi="Times New Roman" w:cs="Times New Roman"/>
          <w:sz w:val="24"/>
          <w:lang w:val="en-US"/>
        </w:rPr>
        <w:t>Withstanding of mechanical stress</w:t>
      </w:r>
      <w:r>
        <w:rPr>
          <w:rFonts w:ascii="Times New Roman" w:hAnsi="Times New Roman" w:cs="Times New Roman"/>
          <w:sz w:val="24"/>
          <w:lang w:val="en-US"/>
        </w:rPr>
        <w:t xml:space="preserve"> due to flexibility</w:t>
      </w:r>
      <w:r w:rsidR="001D3A43">
        <w:rPr>
          <w:rFonts w:ascii="Times New Roman" w:hAnsi="Times New Roman" w:cs="Times New Roman"/>
          <w:sz w:val="24"/>
          <w:lang w:val="en-US"/>
        </w:rPr>
        <w:t xml:space="preserve"> – stretching/compression</w:t>
      </w:r>
    </w:p>
    <w:p w:rsidR="003E3E23" w:rsidRPr="003E3E23" w:rsidRDefault="003E3E23" w:rsidP="003E3E23">
      <w:pPr>
        <w:rPr>
          <w:rFonts w:ascii="Times New Roman" w:hAnsi="Times New Roman" w:cs="Times New Roman"/>
          <w:sz w:val="24"/>
          <w:u w:val="single"/>
          <w:lang w:val="en-US"/>
        </w:rPr>
      </w:pPr>
      <w:r w:rsidRPr="003E3E23">
        <w:rPr>
          <w:rFonts w:ascii="Times New Roman" w:hAnsi="Times New Roman" w:cs="Times New Roman"/>
          <w:sz w:val="24"/>
          <w:u w:val="single"/>
          <w:lang w:val="en-US"/>
        </w:rPr>
        <w:t>Long Answers</w:t>
      </w:r>
    </w:p>
    <w:p w:rsidR="00BB49F6" w:rsidRPr="003E3E23" w:rsidRDefault="00BB49F6" w:rsidP="00BB49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 w:rsidRPr="003E3E23">
        <w:rPr>
          <w:rFonts w:ascii="Times New Roman" w:hAnsi="Times New Roman" w:cs="Times New Roman"/>
          <w:sz w:val="24"/>
          <w:u w:val="single"/>
          <w:lang w:val="en-US"/>
        </w:rPr>
        <w:t>Cell Structure and Role</w:t>
      </w:r>
    </w:p>
    <w:p w:rsidR="00BB49F6" w:rsidRDefault="00BB49F6" w:rsidP="00BB49F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Mitochondrion (one) </w:t>
      </w:r>
    </w:p>
    <w:p w:rsidR="00BB49F6" w:rsidRPr="00BB49F6" w:rsidRDefault="00BB49F6" w:rsidP="00BB49F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Cellular Respiration/ATP production/</w:t>
      </w:r>
      <w:r w:rsidRPr="00BB49F6">
        <w:rPr>
          <w:rFonts w:ascii="Times New Roman" w:hAnsi="Times New Roman" w:cs="Times New Roman"/>
          <w:sz w:val="24"/>
          <w:lang w:val="en-US"/>
        </w:rPr>
        <w:t xml:space="preserve">Metabolic Regulation </w:t>
      </w:r>
    </w:p>
    <w:p w:rsidR="00BB49F6" w:rsidRDefault="00BB49F6" w:rsidP="00BB49F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Non-metabolic actions</w:t>
      </w:r>
      <w:r w:rsidR="00784CE5">
        <w:rPr>
          <w:rFonts w:ascii="Times New Roman" w:hAnsi="Times New Roman" w:cs="Times New Roman"/>
          <w:sz w:val="24"/>
          <w:lang w:val="en-US"/>
        </w:rPr>
        <w:t>: steroid synthesis</w:t>
      </w:r>
    </w:p>
    <w:p w:rsidR="004D214B" w:rsidRDefault="004D214B" w:rsidP="00BB49F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Double membrane</w:t>
      </w:r>
    </w:p>
    <w:p w:rsidR="00BB49F6" w:rsidRDefault="00BB49F6" w:rsidP="00BB49F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Centrosome/Centrioles </w:t>
      </w:r>
    </w:p>
    <w:p w:rsidR="00BB49F6" w:rsidRDefault="00BB49F6" w:rsidP="00BB49F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MTOC (microtubule organizing center)</w:t>
      </w:r>
    </w:p>
    <w:p w:rsidR="00BB49F6" w:rsidRDefault="00BB49F6" w:rsidP="00BB49F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Mitosis Or Cell Division </w:t>
      </w:r>
    </w:p>
    <w:p w:rsidR="00BB49F6" w:rsidRDefault="00BB49F6" w:rsidP="00BB49F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Basal Bodies or Center of cytoskeleton organization. </w:t>
      </w:r>
    </w:p>
    <w:p w:rsidR="00BB49F6" w:rsidRDefault="00BB49F6" w:rsidP="00BB49F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Lysosome </w:t>
      </w:r>
    </w:p>
    <w:p w:rsidR="00BB49F6" w:rsidRDefault="00BB49F6" w:rsidP="00BB49F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Autophagy </w:t>
      </w:r>
    </w:p>
    <w:p w:rsidR="00BB49F6" w:rsidRDefault="00BB49F6" w:rsidP="00BB49F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lang w:val="en-US"/>
        </w:rPr>
        <w:t>Heterophagy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</w:t>
      </w:r>
    </w:p>
    <w:p w:rsidR="00BB49F6" w:rsidRDefault="00BB49F6" w:rsidP="00BB49F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Degradation/Digestion </w:t>
      </w:r>
    </w:p>
    <w:p w:rsidR="00BB49F6" w:rsidRDefault="00BB49F6" w:rsidP="00BB49F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Golgi apparatus/complex </w:t>
      </w:r>
    </w:p>
    <w:p w:rsidR="004D214B" w:rsidRDefault="004D214B" w:rsidP="00BB49F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Series of membrane folds.</w:t>
      </w:r>
    </w:p>
    <w:p w:rsidR="004D214B" w:rsidRDefault="004D214B" w:rsidP="00BB49F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Proteins enter cis face and leave by trans face</w:t>
      </w:r>
    </w:p>
    <w:p w:rsidR="00BB49F6" w:rsidRPr="004D214B" w:rsidRDefault="00BB49F6" w:rsidP="004D214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Post-translational modification</w:t>
      </w:r>
      <w:r w:rsidR="004D214B">
        <w:rPr>
          <w:rFonts w:ascii="Times New Roman" w:hAnsi="Times New Roman" w:cs="Times New Roman"/>
          <w:sz w:val="24"/>
          <w:lang w:val="en-US"/>
        </w:rPr>
        <w:t>s/</w:t>
      </w:r>
      <w:r w:rsidRPr="004D214B">
        <w:rPr>
          <w:rFonts w:ascii="Times New Roman" w:hAnsi="Times New Roman" w:cs="Times New Roman"/>
          <w:sz w:val="24"/>
          <w:lang w:val="en-US"/>
        </w:rPr>
        <w:t>Protein Sorting</w:t>
      </w:r>
      <w:r w:rsidR="004D214B">
        <w:rPr>
          <w:rFonts w:ascii="Times New Roman" w:hAnsi="Times New Roman" w:cs="Times New Roman"/>
          <w:sz w:val="24"/>
          <w:lang w:val="en-US"/>
        </w:rPr>
        <w:t>/Protein modification/maturation/</w:t>
      </w:r>
      <w:r w:rsidRPr="004D214B">
        <w:rPr>
          <w:rFonts w:ascii="Times New Roman" w:hAnsi="Times New Roman" w:cs="Times New Roman"/>
          <w:sz w:val="24"/>
          <w:lang w:val="en-US"/>
        </w:rPr>
        <w:t xml:space="preserve">Protein packaging </w:t>
      </w:r>
    </w:p>
    <w:p w:rsidR="00BB49F6" w:rsidRDefault="00BB49F6" w:rsidP="00BB49F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Smooth Endoplasmic Reticulum </w:t>
      </w:r>
    </w:p>
    <w:p w:rsidR="004D214B" w:rsidRDefault="004D214B" w:rsidP="00BB49F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Extensive network of interconnected membrane channels</w:t>
      </w:r>
    </w:p>
    <w:p w:rsidR="00BB49F6" w:rsidRDefault="004D214B" w:rsidP="00BB49F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Responsible for l</w:t>
      </w:r>
      <w:r w:rsidR="00BB49F6">
        <w:rPr>
          <w:rFonts w:ascii="Times New Roman" w:hAnsi="Times New Roman" w:cs="Times New Roman"/>
          <w:sz w:val="24"/>
          <w:lang w:val="en-US"/>
        </w:rPr>
        <w:t>ipid synthesis and Detoxification</w:t>
      </w:r>
    </w:p>
    <w:p w:rsidR="004D214B" w:rsidRDefault="004D214B" w:rsidP="004D214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Central Vacuole </w:t>
      </w:r>
    </w:p>
    <w:p w:rsidR="004D214B" w:rsidRDefault="004D214B" w:rsidP="004D214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Held by tonoplast</w:t>
      </w:r>
    </w:p>
    <w:p w:rsidR="004D214B" w:rsidRDefault="004D214B" w:rsidP="004D214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Regulates turgor pressure of cell </w:t>
      </w:r>
    </w:p>
    <w:p w:rsidR="004D214B" w:rsidRDefault="00DD1530" w:rsidP="004D214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(Enzymatic) </w:t>
      </w:r>
      <w:r w:rsidR="004D214B">
        <w:rPr>
          <w:rFonts w:ascii="Times New Roman" w:hAnsi="Times New Roman" w:cs="Times New Roman"/>
          <w:sz w:val="24"/>
          <w:lang w:val="en-US"/>
        </w:rPr>
        <w:t>Degradation and Detoxification (similar to lysosome)</w:t>
      </w:r>
    </w:p>
    <w:p w:rsidR="00DD1530" w:rsidRDefault="00DD1530" w:rsidP="00DD153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Chloroplast </w:t>
      </w:r>
    </w:p>
    <w:p w:rsidR="00DD1530" w:rsidRDefault="00DD1530" w:rsidP="00DD153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Photosynthesis/or use photons to produce energy</w:t>
      </w:r>
    </w:p>
    <w:p w:rsidR="003E3E23" w:rsidRDefault="003E3E23" w:rsidP="003E3E2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Nucleoporins/Nuclear pore complex </w:t>
      </w:r>
    </w:p>
    <w:p w:rsidR="003E3E23" w:rsidRDefault="003E3E23" w:rsidP="003E3E2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A protein-based path that mediates the exchange of molecules between the nucleus and cytoplasm. </w:t>
      </w:r>
    </w:p>
    <w:p w:rsidR="001D6EF3" w:rsidRDefault="001D6EF3" w:rsidP="001D6EF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Nucleolus: center of nucleus. Production of ribosomal subunits.</w:t>
      </w:r>
    </w:p>
    <w:p w:rsidR="001D6EF3" w:rsidRDefault="001D6EF3" w:rsidP="001D6EF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Nucleoplasm: non-nucleolus region of the nucleus. Includes chromosomes and nucleoli. </w:t>
      </w:r>
    </w:p>
    <w:p w:rsidR="007E61E4" w:rsidRDefault="007E61E4" w:rsidP="001D6EF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Nuclear lamina – dense fibrillary network inside the nucleus. Composed of intermediate filaments/membrane proteins. Mechanical support, regulation of DNA replication/cell division.</w:t>
      </w:r>
    </w:p>
    <w:p w:rsidR="00BB49F6" w:rsidRPr="003E3E23" w:rsidRDefault="00BB49F6" w:rsidP="00BB49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 w:rsidRPr="003E3E23">
        <w:rPr>
          <w:rFonts w:ascii="Times New Roman" w:hAnsi="Times New Roman" w:cs="Times New Roman"/>
          <w:sz w:val="24"/>
          <w:u w:val="single"/>
          <w:lang w:val="en-US"/>
        </w:rPr>
        <w:t xml:space="preserve">Role of Plasma Membrane </w:t>
      </w:r>
    </w:p>
    <w:p w:rsidR="00BB49F6" w:rsidRDefault="00BB49F6" w:rsidP="00BB49F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Boundary/Selective Permeability </w:t>
      </w:r>
    </w:p>
    <w:p w:rsidR="00BB49F6" w:rsidRDefault="00BB49F6" w:rsidP="00BB49F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Created by: diversity in lipid and protein content/fluidity/diffusion</w:t>
      </w:r>
    </w:p>
    <w:p w:rsidR="00BB49F6" w:rsidRDefault="00BB49F6" w:rsidP="00BB49F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lastRenderedPageBreak/>
        <w:t xml:space="preserve">Organization/Scaffold </w:t>
      </w:r>
    </w:p>
    <w:p w:rsidR="00BB49F6" w:rsidRDefault="00BB49F6" w:rsidP="00BB49F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By organizing organelles through functional compartmentalization</w:t>
      </w:r>
    </w:p>
    <w:p w:rsidR="00BB49F6" w:rsidRDefault="00BB49F6" w:rsidP="00BB49F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Regulate transport/Transport </w:t>
      </w:r>
    </w:p>
    <w:p w:rsidR="00BB49F6" w:rsidRDefault="00BB49F6" w:rsidP="00BB49F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Mechanisms using channels/transporters/pumps/</w:t>
      </w:r>
      <w:proofErr w:type="spellStart"/>
      <w:r>
        <w:rPr>
          <w:rFonts w:ascii="Times New Roman" w:hAnsi="Times New Roman" w:cs="Times New Roman"/>
          <w:sz w:val="24"/>
          <w:lang w:val="en-US"/>
        </w:rPr>
        <w:t>porins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</w:t>
      </w:r>
    </w:p>
    <w:p w:rsidR="00BB49F6" w:rsidRDefault="00BB49F6" w:rsidP="00BB49F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Signaling </w:t>
      </w:r>
      <w:bookmarkStart w:id="0" w:name="_GoBack"/>
      <w:bookmarkEnd w:id="0"/>
    </w:p>
    <w:p w:rsidR="00BB49F6" w:rsidRDefault="00BB49F6" w:rsidP="00BB49F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Receptors for signal detection </w:t>
      </w:r>
    </w:p>
    <w:p w:rsidR="00BB49F6" w:rsidRDefault="00BB49F6" w:rsidP="00BB49F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Or use of integral proteins to transmit signals </w:t>
      </w:r>
    </w:p>
    <w:p w:rsidR="00BB49F6" w:rsidRDefault="00BB49F6" w:rsidP="00BB49F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Communication</w:t>
      </w:r>
    </w:p>
    <w:p w:rsidR="00BB49F6" w:rsidRDefault="00BB49F6" w:rsidP="00BB49F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Junctions </w:t>
      </w:r>
    </w:p>
    <w:p w:rsidR="00BB49F6" w:rsidRDefault="00BB49F6" w:rsidP="00BB49F6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Gap junctions (connexin) </w:t>
      </w:r>
    </w:p>
    <w:p w:rsidR="00BB49F6" w:rsidRDefault="00BB49F6" w:rsidP="00BB49F6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Plasmodesmata (plants) </w:t>
      </w:r>
    </w:p>
    <w:p w:rsidR="00BB49F6" w:rsidRDefault="00BB49F6" w:rsidP="00BB49F6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Or use of glycolipids</w:t>
      </w:r>
    </w:p>
    <w:p w:rsidR="009B3CDC" w:rsidRPr="003E3E23" w:rsidRDefault="009B3CDC" w:rsidP="009B3CD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 w:rsidRPr="003E3E23">
        <w:rPr>
          <w:rFonts w:ascii="Times New Roman" w:hAnsi="Times New Roman" w:cs="Times New Roman"/>
          <w:sz w:val="24"/>
          <w:u w:val="single"/>
          <w:lang w:val="en-US"/>
        </w:rPr>
        <w:t xml:space="preserve">Regulation of Plasma Membrane Fluidity </w:t>
      </w:r>
      <w:r w:rsidR="00372420">
        <w:rPr>
          <w:rFonts w:ascii="Times New Roman" w:hAnsi="Times New Roman" w:cs="Times New Roman"/>
          <w:sz w:val="24"/>
          <w:u w:val="single"/>
          <w:lang w:val="en-US"/>
        </w:rPr>
        <w:t>(</w:t>
      </w:r>
      <w:proofErr w:type="spellStart"/>
      <w:r w:rsidR="00372420">
        <w:rPr>
          <w:rFonts w:ascii="Times New Roman" w:hAnsi="Times New Roman" w:cs="Times New Roman"/>
          <w:sz w:val="24"/>
          <w:u w:val="single"/>
          <w:lang w:val="en-US"/>
        </w:rPr>
        <w:t>Homeoviscous</w:t>
      </w:r>
      <w:proofErr w:type="spellEnd"/>
      <w:r w:rsidR="00372420">
        <w:rPr>
          <w:rFonts w:ascii="Times New Roman" w:hAnsi="Times New Roman" w:cs="Times New Roman"/>
          <w:sz w:val="24"/>
          <w:u w:val="single"/>
          <w:lang w:val="en-US"/>
        </w:rPr>
        <w:t xml:space="preserve"> Adaptation)</w:t>
      </w:r>
    </w:p>
    <w:p w:rsidR="009B3CDC" w:rsidRDefault="009B3CDC" w:rsidP="009B3CD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To increase fluidity </w:t>
      </w:r>
    </w:p>
    <w:p w:rsidR="009B3CDC" w:rsidRDefault="009B3CDC" w:rsidP="009B3CD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Increase double bonds (unsaturation)</w:t>
      </w:r>
    </w:p>
    <w:p w:rsidR="009B3CDC" w:rsidRDefault="009B3CDC" w:rsidP="009B3CD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Increase enzyme desaturase </w:t>
      </w:r>
    </w:p>
    <w:p w:rsidR="009B3CDC" w:rsidRDefault="009B3CDC" w:rsidP="009B3CD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Increase </w:t>
      </w:r>
      <w:r w:rsidR="00F6554B">
        <w:rPr>
          <w:rFonts w:ascii="Times New Roman" w:hAnsi="Times New Roman" w:cs="Times New Roman"/>
          <w:sz w:val="24"/>
          <w:lang w:val="en-US"/>
        </w:rPr>
        <w:t>PE (</w:t>
      </w:r>
      <w:r>
        <w:rPr>
          <w:rFonts w:ascii="Times New Roman" w:hAnsi="Times New Roman" w:cs="Times New Roman"/>
          <w:sz w:val="24"/>
          <w:lang w:val="en-US"/>
        </w:rPr>
        <w:t>PE/PC</w:t>
      </w:r>
      <w:r w:rsidR="00F6554B">
        <w:rPr>
          <w:rFonts w:ascii="Times New Roman" w:hAnsi="Times New Roman" w:cs="Times New Roman"/>
          <w:sz w:val="24"/>
          <w:lang w:val="en-US"/>
        </w:rPr>
        <w:t>)</w:t>
      </w:r>
    </w:p>
    <w:p w:rsidR="00AB37EE" w:rsidRDefault="00AB37EE" w:rsidP="009B3CD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Decrease fatty acid chain length</w:t>
      </w:r>
    </w:p>
    <w:p w:rsidR="009B3CDC" w:rsidRDefault="009B3CDC" w:rsidP="009B3CD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To decrease fluidity </w:t>
      </w:r>
    </w:p>
    <w:p w:rsidR="009B3CDC" w:rsidRDefault="009B3CDC" w:rsidP="009B3CD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Decrease double bonds (saturation)</w:t>
      </w:r>
    </w:p>
    <w:p w:rsidR="009B3CDC" w:rsidRDefault="009B3CDC" w:rsidP="009B3CD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Decrease enzyme desaturase </w:t>
      </w:r>
    </w:p>
    <w:p w:rsidR="009B3CDC" w:rsidRDefault="009B3CDC" w:rsidP="009B3CD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Decrease </w:t>
      </w:r>
      <w:r w:rsidR="00F6554B">
        <w:rPr>
          <w:rFonts w:ascii="Times New Roman" w:hAnsi="Times New Roman" w:cs="Times New Roman"/>
          <w:sz w:val="24"/>
          <w:lang w:val="en-US"/>
        </w:rPr>
        <w:t>PE (</w:t>
      </w:r>
      <w:r>
        <w:rPr>
          <w:rFonts w:ascii="Times New Roman" w:hAnsi="Times New Roman" w:cs="Times New Roman"/>
          <w:sz w:val="24"/>
          <w:lang w:val="en-US"/>
        </w:rPr>
        <w:t>P</w:t>
      </w:r>
      <w:r w:rsidR="00F6554B">
        <w:rPr>
          <w:rFonts w:ascii="Times New Roman" w:hAnsi="Times New Roman" w:cs="Times New Roman"/>
          <w:sz w:val="24"/>
          <w:lang w:val="en-US"/>
        </w:rPr>
        <w:t>E/PC)</w:t>
      </w:r>
    </w:p>
    <w:p w:rsidR="00AB37EE" w:rsidRDefault="00AB37EE" w:rsidP="009B3CDC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Increase fatty acid chain length</w:t>
      </w:r>
    </w:p>
    <w:p w:rsidR="00BB49F6" w:rsidRPr="003E3E23" w:rsidRDefault="00BB49F6" w:rsidP="00BB49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 w:rsidRPr="003E3E23">
        <w:rPr>
          <w:rFonts w:ascii="Times New Roman" w:hAnsi="Times New Roman" w:cs="Times New Roman"/>
          <w:sz w:val="24"/>
          <w:u w:val="single"/>
          <w:lang w:val="en-US"/>
        </w:rPr>
        <w:t xml:space="preserve">Comparison of Amino Acids </w:t>
      </w:r>
    </w:p>
    <w:p w:rsidR="00BB49F6" w:rsidRDefault="00BB49F6" w:rsidP="00BB49F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Polarity (Polar)</w:t>
      </w:r>
    </w:p>
    <w:p w:rsidR="00BB49F6" w:rsidRDefault="00BB49F6" w:rsidP="00BB49F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Electronegativity </w:t>
      </w:r>
    </w:p>
    <w:p w:rsidR="00BB49F6" w:rsidRDefault="00BB49F6" w:rsidP="00BB49F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Uneven Distribution of Charge </w:t>
      </w:r>
    </w:p>
    <w:p w:rsidR="00BB49F6" w:rsidRDefault="00BB49F6" w:rsidP="00BB49F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Soluble </w:t>
      </w:r>
    </w:p>
    <w:p w:rsidR="00DD1530" w:rsidRDefault="00675C0D" w:rsidP="00DD153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Globular protein formation</w:t>
      </w:r>
    </w:p>
    <w:p w:rsidR="00675C0D" w:rsidRPr="00DD1530" w:rsidRDefault="00675C0D" w:rsidP="00DD153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Alpha Helix</w:t>
      </w:r>
    </w:p>
    <w:p w:rsidR="00BB49F6" w:rsidRDefault="00BB49F6" w:rsidP="00BB49F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Non-Polar </w:t>
      </w:r>
    </w:p>
    <w:p w:rsidR="00BB49F6" w:rsidRDefault="00675C0D" w:rsidP="00BB49F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Even distribution/sharing of charge</w:t>
      </w:r>
    </w:p>
    <w:p w:rsidR="00BB49F6" w:rsidRDefault="00BB49F6" w:rsidP="00BB49F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Non-soluble </w:t>
      </w:r>
    </w:p>
    <w:p w:rsidR="00BB49F6" w:rsidRDefault="00675C0D" w:rsidP="00BB49F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Rigid protein/Beta pleated sheet</w:t>
      </w:r>
    </w:p>
    <w:p w:rsidR="00BB49F6" w:rsidRDefault="00BB49F6" w:rsidP="00BB49F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Fibrous </w:t>
      </w:r>
    </w:p>
    <w:p w:rsidR="00BB49F6" w:rsidRDefault="00BB49F6" w:rsidP="00BB49F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Functional Groups (Radical Groups) </w:t>
      </w:r>
    </w:p>
    <w:p w:rsidR="00BB49F6" w:rsidRDefault="00BB49F6" w:rsidP="00BB49F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O in radical group contribute strongly to being polar.</w:t>
      </w:r>
    </w:p>
    <w:p w:rsidR="00BB49F6" w:rsidRDefault="00BB49F6" w:rsidP="00BB49F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Results in uneven distribution of charge</w:t>
      </w:r>
    </w:p>
    <w:p w:rsidR="00CE3CC5" w:rsidRDefault="00CE3CC5" w:rsidP="00BB49F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N-Terminus (Amino group NH2) </w:t>
      </w:r>
    </w:p>
    <w:p w:rsidR="00CE3CC5" w:rsidRDefault="00CE3CC5" w:rsidP="00BB49F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C-Terminus (Carboxyl group –COOH)</w:t>
      </w:r>
    </w:p>
    <w:p w:rsidR="00597063" w:rsidRDefault="00597063" w:rsidP="0059706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t xml:space="preserve">Protein Structure </w:t>
      </w:r>
    </w:p>
    <w:p w:rsidR="00597063" w:rsidRDefault="00597063" w:rsidP="0059706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Primary Structure</w:t>
      </w:r>
    </w:p>
    <w:p w:rsidR="00597063" w:rsidRDefault="00597063" w:rsidP="0059706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Monomer of amino acids </w:t>
      </w:r>
    </w:p>
    <w:p w:rsidR="00597063" w:rsidRDefault="00597063" w:rsidP="0059706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lastRenderedPageBreak/>
        <w:t xml:space="preserve">Secondary Structure </w:t>
      </w:r>
    </w:p>
    <w:p w:rsidR="00597063" w:rsidRDefault="00597063" w:rsidP="0059706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Alpha helix (soluble/polar/flexible), Beta-Pleated (non-soluble/non-polar/rigid)</w:t>
      </w:r>
    </w:p>
    <w:p w:rsidR="00597063" w:rsidRDefault="00597063" w:rsidP="0059706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H-bonding</w:t>
      </w:r>
    </w:p>
    <w:p w:rsidR="00597063" w:rsidRDefault="00597063" w:rsidP="0059706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Tertiary structure</w:t>
      </w:r>
    </w:p>
    <w:p w:rsidR="00597063" w:rsidRDefault="00597063" w:rsidP="0059706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Polypeptide backbone + secondary structure(s)</w:t>
      </w:r>
    </w:p>
    <w:p w:rsidR="00597063" w:rsidRDefault="00597063" w:rsidP="0059706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Functional protein is either tertiary or quaternary</w:t>
      </w:r>
    </w:p>
    <w:p w:rsidR="00597063" w:rsidRDefault="00597063" w:rsidP="0059706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H-bonding/ionic/disulfide</w:t>
      </w:r>
    </w:p>
    <w:p w:rsidR="00597063" w:rsidRDefault="00597063" w:rsidP="0059706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Quaternary structure </w:t>
      </w:r>
    </w:p>
    <w:p w:rsidR="00597063" w:rsidRDefault="00597063" w:rsidP="0059706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Multiple polypeptide backbones </w:t>
      </w:r>
    </w:p>
    <w:p w:rsidR="00597063" w:rsidRDefault="00597063" w:rsidP="00597063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Ex. Collagen: Triple helix</w:t>
      </w:r>
    </w:p>
    <w:p w:rsidR="00AB37EE" w:rsidRDefault="00AB37EE" w:rsidP="00AB37E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Protein misfolding </w:t>
      </w:r>
    </w:p>
    <w:p w:rsidR="00AB37EE" w:rsidRDefault="00AB37EE" w:rsidP="00AB37E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Ex. Sickle cell: results in crystallized fibers (glutamine to valine)</w:t>
      </w:r>
    </w:p>
    <w:p w:rsidR="00AB37EE" w:rsidRPr="00AB37EE" w:rsidRDefault="00AB37EE" w:rsidP="00AB37E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t>Lipids: fats, phospholipids, steroids</w:t>
      </w:r>
    </w:p>
    <w:p w:rsidR="00AB37EE" w:rsidRDefault="00AB37EE" w:rsidP="00AB37E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Fats: Triglycerides </w:t>
      </w:r>
    </w:p>
    <w:p w:rsidR="00AB37EE" w:rsidRDefault="00AB37EE" w:rsidP="00AB37E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3 fatty acid chains + 1 glycerol</w:t>
      </w:r>
    </w:p>
    <w:p w:rsidR="00AB37EE" w:rsidRDefault="00AB37EE" w:rsidP="00AB37E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Adipocytes: thermal insulation/energy</w:t>
      </w:r>
    </w:p>
    <w:p w:rsidR="00AB37EE" w:rsidRDefault="00AB37EE" w:rsidP="00AB37E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Steroids (most abundant is Sterols)</w:t>
      </w:r>
    </w:p>
    <w:p w:rsidR="00AB37EE" w:rsidRDefault="00AB37EE" w:rsidP="00AB37E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Four carbon rings from isoprene</w:t>
      </w:r>
    </w:p>
    <w:p w:rsidR="00AB37EE" w:rsidRDefault="00AB37EE" w:rsidP="00AB37E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Mostly hydrophobic (nonpolar hydrocarbon chain)</w:t>
      </w:r>
    </w:p>
    <w:p w:rsidR="00AB37EE" w:rsidRDefault="00AB37EE" w:rsidP="00AB37E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Slightly hydrophilic (hydroxyl group)</w:t>
      </w:r>
    </w:p>
    <w:p w:rsidR="00AB37EE" w:rsidRDefault="00AB37EE" w:rsidP="00AB37E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Chol (animals), Phyto (plants), Ergo (fungi/protozoa)</w:t>
      </w:r>
    </w:p>
    <w:p w:rsidR="00AB37EE" w:rsidRDefault="00AB37EE" w:rsidP="00AB37E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Phospholipids</w:t>
      </w:r>
    </w:p>
    <w:p w:rsidR="00AB37EE" w:rsidRDefault="00AB37EE" w:rsidP="00AB37E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2 fatty acid chains + 1 glycerol + 1 phospholipid (polar)</w:t>
      </w:r>
    </w:p>
    <w:p w:rsidR="00372420" w:rsidRPr="00AB37EE" w:rsidRDefault="00372420" w:rsidP="00AB37E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P.ethanolamine (polar), P.serine (polar, inside), P.choline (non-polar), Sphingomyelin (non-polar)</w:t>
      </w:r>
    </w:p>
    <w:p w:rsidR="00BB49F6" w:rsidRPr="003E3E23" w:rsidRDefault="00BB49F6" w:rsidP="00BB49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 w:rsidRPr="003E3E23">
        <w:rPr>
          <w:rFonts w:ascii="Times New Roman" w:hAnsi="Times New Roman" w:cs="Times New Roman"/>
          <w:sz w:val="24"/>
          <w:u w:val="single"/>
          <w:lang w:val="en-US"/>
        </w:rPr>
        <w:t xml:space="preserve">Cell Movement (Motility) </w:t>
      </w:r>
    </w:p>
    <w:p w:rsidR="00BB49F6" w:rsidRDefault="00936551" w:rsidP="00BB49F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Cilia </w:t>
      </w:r>
    </w:p>
    <w:p w:rsidR="00936551" w:rsidRDefault="00936551" w:rsidP="0093655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Multiple Short Structures (9+2 complex of microtubule doublets)</w:t>
      </w:r>
    </w:p>
    <w:p w:rsidR="00936551" w:rsidRDefault="00936551" w:rsidP="0093655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Whip-like motion back and forth</w:t>
      </w:r>
    </w:p>
    <w:p w:rsidR="00936551" w:rsidRDefault="00936551" w:rsidP="0093655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Movement away from cell surface </w:t>
      </w:r>
    </w:p>
    <w:p w:rsidR="00936551" w:rsidRDefault="00936551" w:rsidP="0093655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Move surroundings (extracellular content away from cell) (ex. mucus)</w:t>
      </w:r>
    </w:p>
    <w:p w:rsidR="00936551" w:rsidRDefault="00936551" w:rsidP="0093655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Flagella </w:t>
      </w:r>
    </w:p>
    <w:p w:rsidR="00936551" w:rsidRDefault="00936551" w:rsidP="0093655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Single long structure (9+2 complex of microtubule doublets) </w:t>
      </w:r>
    </w:p>
    <w:p w:rsidR="00936551" w:rsidRDefault="00936551" w:rsidP="0093655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Smooth s-wave from base to tip </w:t>
      </w:r>
    </w:p>
    <w:p w:rsidR="00936551" w:rsidRDefault="00936551" w:rsidP="0093655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Direction away from origin. </w:t>
      </w:r>
    </w:p>
    <w:p w:rsidR="00936551" w:rsidRDefault="00936551" w:rsidP="00936551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Move cell (cell locomotion) by displacing surrounds/environment. </w:t>
      </w:r>
    </w:p>
    <w:p w:rsidR="004D214B" w:rsidRDefault="004D214B" w:rsidP="004D214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Mechanism </w:t>
      </w:r>
    </w:p>
    <w:p w:rsidR="004D214B" w:rsidRDefault="004D214B" w:rsidP="004D214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Sliding of adjacent doublet fibers</w:t>
      </w:r>
    </w:p>
    <w:p w:rsidR="004D214B" w:rsidRDefault="004D214B" w:rsidP="004D214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Dynein is the molecular motor to exert force to accomplish movement. Foot attached to one doublet and cargo attached to other doublet. </w:t>
      </w:r>
    </w:p>
    <w:p w:rsidR="004D214B" w:rsidRDefault="004D214B" w:rsidP="004D214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Nexin (crosslink protein) connects two adjacent doublets</w:t>
      </w:r>
    </w:p>
    <w:p w:rsidR="004D214B" w:rsidRDefault="004D214B" w:rsidP="004D214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lastRenderedPageBreak/>
        <w:t>Restriction of Dynein motion by nexin causes whip-like or S-shape motion.</w:t>
      </w:r>
    </w:p>
    <w:p w:rsidR="00DD1530" w:rsidRPr="00DD1530" w:rsidRDefault="00DD1530" w:rsidP="00DD15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t xml:space="preserve">Role of Centrioles/Centrosome in Cytoskeleton </w:t>
      </w:r>
    </w:p>
    <w:p w:rsidR="00DD1530" w:rsidRDefault="00DD1530" w:rsidP="00DD153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Centrioles: Ring-like structure of 9 microtubule triples (no central component)</w:t>
      </w:r>
    </w:p>
    <w:p w:rsidR="00DD1530" w:rsidRDefault="00DD1530" w:rsidP="00DD153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2 Centrioles assembled at right angle = centrosome</w:t>
      </w:r>
    </w:p>
    <w:p w:rsidR="00DD1530" w:rsidRDefault="00DD1530" w:rsidP="00DD153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MTOC: distribution of microtubules/organizing microtubule transportation network.</w:t>
      </w:r>
    </w:p>
    <w:p w:rsidR="00DD1530" w:rsidRDefault="00DD1530" w:rsidP="00DD153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Can serve as </w:t>
      </w:r>
      <w:r>
        <w:rPr>
          <w:rFonts w:ascii="Times New Roman" w:hAnsi="Times New Roman" w:cs="Times New Roman"/>
          <w:sz w:val="24"/>
          <w:u w:val="single"/>
          <w:lang w:val="en-US"/>
        </w:rPr>
        <w:t xml:space="preserve">basal bodies </w:t>
      </w:r>
      <w:r>
        <w:rPr>
          <w:rFonts w:ascii="Times New Roman" w:hAnsi="Times New Roman" w:cs="Times New Roman"/>
          <w:sz w:val="24"/>
          <w:lang w:val="en-US"/>
        </w:rPr>
        <w:t>below the membrane and extend into a 9+2 doublet formation/lead to cilia/flagella</w:t>
      </w:r>
    </w:p>
    <w:p w:rsidR="00DD1530" w:rsidRDefault="00DD1530" w:rsidP="00DD153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During mitosis, centrioles provide microtubules that become mitotic spindles carrying chromatids. </w:t>
      </w:r>
    </w:p>
    <w:p w:rsidR="00784CE5" w:rsidRPr="00784CE5" w:rsidRDefault="00784CE5" w:rsidP="00784C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t xml:space="preserve">Macromolecule Identification </w:t>
      </w:r>
    </w:p>
    <w:p w:rsidR="00784CE5" w:rsidRDefault="00784CE5" w:rsidP="00784CE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Albumin (soluble protein): cytosol, ribosome (free/cytosol)</w:t>
      </w:r>
    </w:p>
    <w:p w:rsidR="00784CE5" w:rsidRDefault="00784CE5" w:rsidP="00784CE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Keratin: Rough ER, intermediate filaments </w:t>
      </w:r>
    </w:p>
    <w:p w:rsidR="00784CE5" w:rsidRDefault="00784CE5" w:rsidP="00784CE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Pyruvate (dehydrogenase): Rough ER, outer mitochondrial membrane</w:t>
      </w:r>
    </w:p>
    <w:p w:rsidR="00784CE5" w:rsidRDefault="00784CE5" w:rsidP="00784CE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Steroids: Mitochondria, Plasma membrane </w:t>
      </w:r>
    </w:p>
    <w:p w:rsidR="00784CE5" w:rsidRDefault="00784CE5" w:rsidP="00784CE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Ribosomal RNA: nucleolus, ribosomes</w:t>
      </w:r>
    </w:p>
    <w:p w:rsidR="00675C0D" w:rsidRPr="00675C0D" w:rsidRDefault="00675C0D" w:rsidP="00675C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u w:val="single"/>
          <w:lang w:val="en-US"/>
        </w:rPr>
        <w:t xml:space="preserve">Microscopy/Protein Isolation/Observation </w:t>
      </w:r>
    </w:p>
    <w:p w:rsidR="00675C0D" w:rsidRDefault="00784CE5" w:rsidP="00675C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Electron microscope: identify shape and size of protein</w:t>
      </w:r>
    </w:p>
    <w:p w:rsidR="00784CE5" w:rsidRDefault="00784CE5" w:rsidP="00675C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Centrifugation: separation of cell components (by density) for individual analysis </w:t>
      </w:r>
    </w:p>
    <w:p w:rsidR="00784CE5" w:rsidRDefault="00784CE5" w:rsidP="00675C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FRAP: external cell membrane. Staining for protein label/marking</w:t>
      </w:r>
    </w:p>
    <w:p w:rsidR="00784CE5" w:rsidRDefault="00784CE5" w:rsidP="00675C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Freeze fracture: spilt open, transmembrane proteins, electron microscope</w:t>
      </w:r>
    </w:p>
    <w:p w:rsidR="00784CE5" w:rsidRDefault="00784CE5" w:rsidP="00675C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Membrane transport – inhibition, saturation, assessment of rate of diffusion </w:t>
      </w:r>
    </w:p>
    <w:p w:rsidR="00784CE5" w:rsidRDefault="00784CE5" w:rsidP="00675C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Protein isolation – examine their interactions </w:t>
      </w:r>
    </w:p>
    <w:p w:rsidR="00784CE5" w:rsidRDefault="00784CE5" w:rsidP="00675C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Sequence analysis – amino acid sequence</w:t>
      </w:r>
    </w:p>
    <w:p w:rsidR="00936551" w:rsidRPr="003E3E23" w:rsidRDefault="00936551" w:rsidP="009365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u w:val="single"/>
          <w:lang w:val="en-US"/>
        </w:rPr>
      </w:pPr>
      <w:r w:rsidRPr="003E3E23">
        <w:rPr>
          <w:rFonts w:ascii="Times New Roman" w:hAnsi="Times New Roman" w:cs="Times New Roman"/>
          <w:sz w:val="24"/>
          <w:u w:val="single"/>
          <w:lang w:val="en-US"/>
        </w:rPr>
        <w:t xml:space="preserve">Argument For Endosymbiosis </w:t>
      </w:r>
    </w:p>
    <w:p w:rsidR="00936551" w:rsidRDefault="00936551" w:rsidP="0093655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Morphology (shape and size of chloroplasts and mitochondria match with prokaryotes size) </w:t>
      </w:r>
    </w:p>
    <w:p w:rsidR="00936551" w:rsidRDefault="00936551" w:rsidP="0093655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Reproduction by binary fission </w:t>
      </w:r>
      <w:r w:rsidR="00DD1530">
        <w:rPr>
          <w:rFonts w:ascii="Times New Roman" w:hAnsi="Times New Roman" w:cs="Times New Roman"/>
          <w:sz w:val="24"/>
          <w:lang w:val="en-US"/>
        </w:rPr>
        <w:t>(both)</w:t>
      </w:r>
    </w:p>
    <w:p w:rsidR="00936551" w:rsidRDefault="00936551" w:rsidP="0093655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Circular Genome/Own DNA </w:t>
      </w:r>
      <w:r w:rsidR="00DD1530">
        <w:rPr>
          <w:rFonts w:ascii="Times New Roman" w:hAnsi="Times New Roman" w:cs="Times New Roman"/>
          <w:sz w:val="24"/>
          <w:lang w:val="en-US"/>
        </w:rPr>
        <w:t>(both)</w:t>
      </w:r>
    </w:p>
    <w:p w:rsidR="00936551" w:rsidRDefault="00936551" w:rsidP="0093655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Own transcription and translation </w:t>
      </w:r>
      <w:r w:rsidR="00DD1530">
        <w:rPr>
          <w:rFonts w:ascii="Times New Roman" w:hAnsi="Times New Roman" w:cs="Times New Roman"/>
          <w:sz w:val="24"/>
          <w:lang w:val="en-US"/>
        </w:rPr>
        <w:t>(both)</w:t>
      </w:r>
    </w:p>
    <w:p w:rsidR="00936551" w:rsidRDefault="00936551" w:rsidP="0093655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 xml:space="preserve">Electron transport within double membrane </w:t>
      </w:r>
      <w:r w:rsidR="00DD1530">
        <w:rPr>
          <w:rFonts w:ascii="Times New Roman" w:hAnsi="Times New Roman" w:cs="Times New Roman"/>
          <w:sz w:val="24"/>
          <w:lang w:val="en-US"/>
        </w:rPr>
        <w:t>(both)</w:t>
      </w:r>
    </w:p>
    <w:p w:rsidR="00936551" w:rsidRDefault="00936551" w:rsidP="0093655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Genetic s</w:t>
      </w:r>
      <w:r w:rsidR="004D214B">
        <w:rPr>
          <w:rFonts w:ascii="Times New Roman" w:hAnsi="Times New Roman" w:cs="Times New Roman"/>
          <w:sz w:val="24"/>
          <w:lang w:val="en-US"/>
        </w:rPr>
        <w:t>equence coincides with cyanobacteria (</w:t>
      </w:r>
      <w:proofErr w:type="spellStart"/>
      <w:r w:rsidR="004D214B">
        <w:rPr>
          <w:rFonts w:ascii="Times New Roman" w:hAnsi="Times New Roman" w:cs="Times New Roman"/>
          <w:sz w:val="24"/>
          <w:lang w:val="en-US"/>
        </w:rPr>
        <w:t>chloro</w:t>
      </w:r>
      <w:proofErr w:type="spellEnd"/>
      <w:r w:rsidR="004D214B">
        <w:rPr>
          <w:rFonts w:ascii="Times New Roman" w:hAnsi="Times New Roman" w:cs="Times New Roman"/>
          <w:sz w:val="24"/>
          <w:lang w:val="en-US"/>
        </w:rPr>
        <w:t xml:space="preserve">) and </w:t>
      </w:r>
      <w:proofErr w:type="spellStart"/>
      <w:r w:rsidR="004D214B">
        <w:rPr>
          <w:rFonts w:ascii="Times New Roman" w:hAnsi="Times New Roman" w:cs="Times New Roman"/>
          <w:sz w:val="24"/>
          <w:lang w:val="en-US"/>
        </w:rPr>
        <w:t>proteobacteria</w:t>
      </w:r>
      <w:proofErr w:type="spellEnd"/>
      <w:r w:rsidR="004D214B">
        <w:rPr>
          <w:rFonts w:ascii="Times New Roman" w:hAnsi="Times New Roman" w:cs="Times New Roman"/>
          <w:sz w:val="24"/>
          <w:lang w:val="en-US"/>
        </w:rPr>
        <w:t xml:space="preserve"> (</w:t>
      </w:r>
      <w:proofErr w:type="spellStart"/>
      <w:r w:rsidR="004D214B">
        <w:rPr>
          <w:rFonts w:ascii="Times New Roman" w:hAnsi="Times New Roman" w:cs="Times New Roman"/>
          <w:sz w:val="24"/>
          <w:lang w:val="en-US"/>
        </w:rPr>
        <w:t>mito</w:t>
      </w:r>
      <w:proofErr w:type="spellEnd"/>
      <w:r w:rsidR="004D214B">
        <w:rPr>
          <w:rFonts w:ascii="Times New Roman" w:hAnsi="Times New Roman" w:cs="Times New Roman"/>
          <w:sz w:val="24"/>
          <w:lang w:val="en-US"/>
        </w:rPr>
        <w:t>)</w:t>
      </w:r>
    </w:p>
    <w:p w:rsidR="00936551" w:rsidRPr="00936551" w:rsidRDefault="00936551" w:rsidP="00936551">
      <w:pPr>
        <w:rPr>
          <w:rFonts w:ascii="Times New Roman" w:hAnsi="Times New Roman" w:cs="Times New Roman"/>
          <w:sz w:val="24"/>
          <w:lang w:val="en-US"/>
        </w:rPr>
      </w:pPr>
    </w:p>
    <w:sectPr w:rsidR="00936551" w:rsidRPr="009365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E03754"/>
    <w:multiLevelType w:val="hybridMultilevel"/>
    <w:tmpl w:val="2984035A"/>
    <w:lvl w:ilvl="0" w:tplc="AC9A0E2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4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A9D"/>
    <w:rsid w:val="000B2354"/>
    <w:rsid w:val="001D3A43"/>
    <w:rsid w:val="001D6EF3"/>
    <w:rsid w:val="002B1018"/>
    <w:rsid w:val="00361963"/>
    <w:rsid w:val="00372420"/>
    <w:rsid w:val="003E3E23"/>
    <w:rsid w:val="004B6ABF"/>
    <w:rsid w:val="004D214B"/>
    <w:rsid w:val="004F3B6C"/>
    <w:rsid w:val="005178BE"/>
    <w:rsid w:val="0055389B"/>
    <w:rsid w:val="00597063"/>
    <w:rsid w:val="00675C0D"/>
    <w:rsid w:val="00784CE5"/>
    <w:rsid w:val="007E61E4"/>
    <w:rsid w:val="00936551"/>
    <w:rsid w:val="009B3CDC"/>
    <w:rsid w:val="009D7D13"/>
    <w:rsid w:val="00A0635A"/>
    <w:rsid w:val="00AB37EE"/>
    <w:rsid w:val="00BB3A9D"/>
    <w:rsid w:val="00BB49F6"/>
    <w:rsid w:val="00CE3CC5"/>
    <w:rsid w:val="00DD1530"/>
    <w:rsid w:val="00EE58E9"/>
    <w:rsid w:val="00F6554B"/>
    <w:rsid w:val="00FA1712"/>
    <w:rsid w:val="00FF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C06EEA-98BB-4500-9C74-DA6ECBD35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39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697BD-895B-4852-870D-48F74BA9F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1561</TotalTime>
  <Pages>7</Pages>
  <Words>1478</Words>
  <Characters>8130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Bayview Glen</Company>
  <LinksUpToDate>false</LinksUpToDate>
  <CharactersWithSpaces>9589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Ke</dc:creator>
  <cp:keywords/>
  <dc:description/>
  <cp:lastModifiedBy>Nicholas Ke</cp:lastModifiedBy>
  <cp:revision>12</cp:revision>
  <dcterms:created xsi:type="dcterms:W3CDTF">2018-02-04T18:45:00Z</dcterms:created>
  <dcterms:modified xsi:type="dcterms:W3CDTF">2018-02-05T20:46:00Z</dcterms:modified>
</cp:coreProperties>
</file>