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DE202" w14:textId="77777777" w:rsidR="00B82072" w:rsidRPr="00B82072" w:rsidRDefault="00B82072" w:rsidP="009B4A16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 w:themeColor="text1"/>
          <w:sz w:val="26"/>
          <w:szCs w:val="26"/>
        </w:rPr>
      </w:pPr>
      <w:r w:rsidRPr="00B82072">
        <w:rPr>
          <w:rFonts w:ascii="Times" w:hAnsi="Times" w:cs="Times"/>
          <w:b/>
          <w:bCs/>
          <w:color w:val="000000" w:themeColor="text1"/>
          <w:sz w:val="26"/>
          <w:szCs w:val="26"/>
          <w:highlight w:val="yellow"/>
        </w:rPr>
        <w:t>Three Models of Aggregate Supply</w:t>
      </w:r>
      <w:r w:rsidRPr="00B82072">
        <w:rPr>
          <w:rFonts w:ascii="Times" w:hAnsi="Times" w:cs="Times"/>
          <w:b/>
          <w:bCs/>
          <w:color w:val="000000" w:themeColor="text1"/>
          <w:sz w:val="26"/>
          <w:szCs w:val="26"/>
        </w:rPr>
        <w:t xml:space="preserve"> </w:t>
      </w:r>
    </w:p>
    <w:p w14:paraId="1A69D29D" w14:textId="2A0BF62C" w:rsidR="00E97B88" w:rsidRDefault="00733BE2" w:rsidP="009B4A16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 w:themeColor="text1"/>
        </w:rPr>
      </w:pPr>
      <w:r w:rsidRPr="00733BE2">
        <w:rPr>
          <w:rFonts w:ascii="Times" w:hAnsi="Times" w:cs="Times"/>
          <w:b/>
          <w:bCs/>
          <w:color w:val="000000" w:themeColor="text1"/>
          <w:highlight w:val="magenta"/>
        </w:rPr>
        <w:t>The Sticky-Price Model</w:t>
      </w:r>
      <w:r w:rsidRPr="00733BE2">
        <w:rPr>
          <w:rFonts w:ascii="Times" w:hAnsi="Times" w:cs="Times"/>
          <w:b/>
          <w:bCs/>
          <w:color w:val="000000" w:themeColor="text1"/>
        </w:rPr>
        <w:t xml:space="preserve"> </w:t>
      </w:r>
    </w:p>
    <w:p w14:paraId="27EFBCDE" w14:textId="77777777" w:rsidR="009B4A16" w:rsidRPr="00733BE2" w:rsidRDefault="009B4A16" w:rsidP="009B4A16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color w:val="000000" w:themeColor="text1"/>
        </w:rPr>
      </w:pPr>
    </w:p>
    <w:p w14:paraId="68C19BF6" w14:textId="77777777" w:rsidR="00E97B88" w:rsidRPr="00E97B88" w:rsidRDefault="00E97B88" w:rsidP="009B4A16">
      <w:pPr>
        <w:widowControl w:val="0"/>
        <w:autoSpaceDE w:val="0"/>
        <w:autoSpaceDN w:val="0"/>
        <w:adjustRightInd w:val="0"/>
        <w:rPr>
          <w:rFonts w:ascii="Times" w:hAnsi="Times" w:cs="Times"/>
          <w:color w:val="000000"/>
        </w:rPr>
      </w:pPr>
      <w:r w:rsidRPr="00E97B88">
        <w:rPr>
          <w:rFonts w:ascii="Times" w:hAnsi="Times" w:cs="Times"/>
          <w:color w:val="000000"/>
        </w:rPr>
        <w:t xml:space="preserve">The firm’s desired price </w:t>
      </w:r>
      <w:r w:rsidRPr="00E97B88">
        <w:rPr>
          <w:rFonts w:ascii="Times" w:hAnsi="Times" w:cs="Times"/>
          <w:i/>
          <w:iCs/>
          <w:color w:val="000000"/>
        </w:rPr>
        <w:t xml:space="preserve">p </w:t>
      </w:r>
      <w:r w:rsidRPr="00E97B88">
        <w:rPr>
          <w:rFonts w:ascii="Times" w:hAnsi="Times" w:cs="Times"/>
          <w:color w:val="000000"/>
        </w:rPr>
        <w:t xml:space="preserve">depends on two macroeconomic variables: </w:t>
      </w:r>
    </w:p>
    <w:p w14:paraId="66891EC8" w14:textId="77777777" w:rsidR="00E97B88" w:rsidRPr="003A550C" w:rsidRDefault="00E97B88" w:rsidP="009B4A16">
      <w:pPr>
        <w:pStyle w:val="ListParagraph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 w:themeColor="text1"/>
        </w:rPr>
      </w:pPr>
      <w:r w:rsidRPr="00E97B88">
        <w:rPr>
          <w:rFonts w:ascii="Times" w:hAnsi="Times" w:cs="Times"/>
          <w:color w:val="000000"/>
        </w:rPr>
        <w:t xml:space="preserve">The overall level of prices </w:t>
      </w:r>
      <w:r w:rsidRPr="00E97B88">
        <w:rPr>
          <w:rFonts w:ascii="Times" w:hAnsi="Times" w:cs="Times"/>
          <w:i/>
          <w:iCs/>
          <w:color w:val="000000"/>
        </w:rPr>
        <w:t>P</w:t>
      </w:r>
      <w:r w:rsidRPr="00E97B88">
        <w:rPr>
          <w:rFonts w:ascii="Times" w:hAnsi="Times" w:cs="Times"/>
          <w:color w:val="000000"/>
        </w:rPr>
        <w:t xml:space="preserve">. </w:t>
      </w:r>
      <w:r w:rsidRPr="003A550C">
        <w:rPr>
          <w:rFonts w:ascii="Times" w:hAnsi="Times" w:cs="Times"/>
          <w:color w:val="000000"/>
          <w:sz w:val="18"/>
          <w:szCs w:val="18"/>
        </w:rPr>
        <w:t xml:space="preserve">A higher price level implies that the firm’s costs are higher. </w:t>
      </w:r>
      <w:r w:rsidRPr="003A550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Hence, the higher the overall price level, the more the firm would like to charge for its product. </w:t>
      </w:r>
      <w:r w:rsidRPr="003A550C">
        <w:rPr>
          <w:rFonts w:ascii="MS Mincho" w:eastAsia="MS Mincho" w:hAnsi="MS Mincho" w:cs="MS Mincho"/>
          <w:color w:val="000000" w:themeColor="text1"/>
          <w:sz w:val="18"/>
          <w:szCs w:val="18"/>
        </w:rPr>
        <w:t> </w:t>
      </w:r>
    </w:p>
    <w:p w14:paraId="356EC682" w14:textId="77777777" w:rsidR="00E97B88" w:rsidRPr="003A550C" w:rsidRDefault="003A550C" w:rsidP="009B4A16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left="0"/>
        <w:rPr>
          <w:rFonts w:ascii="Times New Roman" w:hAnsi="Times New Roman" w:cs="Times New Roman"/>
          <w:color w:val="000000" w:themeColor="text1"/>
        </w:rPr>
      </w:pPr>
      <w:r w:rsidRPr="003A550C">
        <w:rPr>
          <w:rFonts w:ascii="Times New Roman" w:eastAsia="MS Mincho" w:hAnsi="Times New Roman" w:cs="Times New Roman"/>
          <w:color w:val="000000" w:themeColor="text1"/>
        </w:rPr>
        <w:t xml:space="preserve">The </w:t>
      </w:r>
      <w:r w:rsidR="00E97B88" w:rsidRPr="003A550C">
        <w:rPr>
          <w:rFonts w:ascii="Times New Roman" w:hAnsi="Times New Roman" w:cs="Times New Roman"/>
          <w:color w:val="000000" w:themeColor="text1"/>
        </w:rPr>
        <w:t xml:space="preserve">level of aggregate income </w:t>
      </w:r>
      <w:r w:rsidR="00E97B88" w:rsidRPr="003A550C">
        <w:rPr>
          <w:rFonts w:ascii="Times New Roman" w:hAnsi="Times New Roman" w:cs="Times New Roman"/>
          <w:i/>
          <w:iCs/>
          <w:color w:val="000000" w:themeColor="text1"/>
        </w:rPr>
        <w:t>Y</w:t>
      </w:r>
      <w:r w:rsidR="00E97B88" w:rsidRPr="003A550C">
        <w:rPr>
          <w:rFonts w:ascii="Times New Roman" w:hAnsi="Times New Roman" w:cs="Times New Roman"/>
          <w:color w:val="000000" w:themeColor="text1"/>
        </w:rPr>
        <w:t xml:space="preserve">. </w:t>
      </w:r>
      <w:r w:rsidR="00E97B88" w:rsidRPr="003A550C">
        <w:rPr>
          <w:rFonts w:ascii="Times New Roman" w:hAnsi="Times New Roman" w:cs="Times New Roman"/>
          <w:color w:val="000000" w:themeColor="text1"/>
          <w:sz w:val="18"/>
          <w:szCs w:val="18"/>
        </w:rPr>
        <w:t>A higher</w:t>
      </w:r>
      <w:r w:rsidRPr="003A550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level of income raises the de</w:t>
      </w:r>
      <w:r w:rsidR="00E97B88" w:rsidRPr="003A550C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mand for the firm’s product. Because marginal cost increases at higher levels of production, the greater the demand, the higher the firm’s desired price. </w:t>
      </w:r>
      <w:r w:rsidR="00E97B88" w:rsidRPr="003A550C">
        <w:rPr>
          <w:rFonts w:ascii="MS Mincho" w:eastAsia="MS Mincho" w:hAnsi="MS Mincho" w:cs="MS Mincho"/>
          <w:color w:val="000000" w:themeColor="text1"/>
          <w:sz w:val="18"/>
          <w:szCs w:val="18"/>
        </w:rPr>
        <w:t> </w:t>
      </w:r>
    </w:p>
    <w:p w14:paraId="6F63DA34" w14:textId="77777777" w:rsidR="009B4A16" w:rsidRDefault="003A550C" w:rsidP="009B4A16">
      <w:r w:rsidRPr="003A550C">
        <w:drawing>
          <wp:inline distT="0" distB="0" distL="0" distR="0" wp14:anchorId="34588C46" wp14:editId="440A39CA">
            <wp:extent cx="1765300" cy="3937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98525" w14:textId="64B6DF6B" w:rsidR="003A550C" w:rsidRPr="009B4A16" w:rsidRDefault="003A550C" w:rsidP="009B4A16">
      <w:pPr>
        <w:rPr>
          <w:i/>
          <w:iCs/>
        </w:rPr>
      </w:pPr>
      <w:r w:rsidRPr="009B4A16">
        <w:rPr>
          <w:rFonts w:ascii="Times New Roman" w:hAnsi="Times New Roman" w:cs="Times New Roman"/>
          <w:i/>
          <w:iCs/>
          <w:color w:val="000000"/>
        </w:rPr>
        <w:t>The pa</w:t>
      </w:r>
      <w:r w:rsidRPr="009B4A16">
        <w:rPr>
          <w:rFonts w:ascii="Times New Roman" w:hAnsi="Times New Roman" w:cs="Times New Roman"/>
          <w:i/>
          <w:iCs/>
          <w:color w:val="000000"/>
        </w:rPr>
        <w:t xml:space="preserve">rameter a </w:t>
      </w:r>
      <w:r w:rsidRPr="009B4A16">
        <w:rPr>
          <w:rFonts w:ascii="Times New Roman" w:hAnsi="Times New Roman" w:cs="Times New Roman"/>
          <w:i/>
          <w:iCs/>
          <w:color w:val="000000"/>
        </w:rPr>
        <w:t>(+</w:t>
      </w:r>
      <w:proofErr w:type="spellStart"/>
      <w:r w:rsidRPr="009B4A16">
        <w:rPr>
          <w:rFonts w:ascii="Times New Roman" w:hAnsi="Times New Roman" w:cs="Times New Roman"/>
          <w:i/>
          <w:iCs/>
          <w:color w:val="000000"/>
        </w:rPr>
        <w:t>ve</w:t>
      </w:r>
      <w:proofErr w:type="spellEnd"/>
      <w:r w:rsidRPr="009B4A16">
        <w:rPr>
          <w:rFonts w:ascii="Times New Roman" w:hAnsi="Times New Roman" w:cs="Times New Roman"/>
          <w:i/>
          <w:iCs/>
          <w:color w:val="000000"/>
        </w:rPr>
        <w:t xml:space="preserve">) measures </w:t>
      </w:r>
      <w:r w:rsidRPr="009B4A16">
        <w:rPr>
          <w:rFonts w:ascii="Times New Roman" w:hAnsi="Times New Roman" w:cs="Times New Roman"/>
          <w:i/>
          <w:iCs/>
          <w:color w:val="000000"/>
        </w:rPr>
        <w:t xml:space="preserve">how much the firm’s desired price responds to the level of aggregate output </w:t>
      </w:r>
      <w:r w:rsidRPr="009B4A16">
        <w:rPr>
          <w:rFonts w:ascii="MS Mincho" w:eastAsia="MS Mincho" w:hAnsi="MS Mincho" w:cs="MS Mincho"/>
          <w:i/>
          <w:iCs/>
          <w:color w:val="000000"/>
        </w:rPr>
        <w:t> </w:t>
      </w:r>
    </w:p>
    <w:p w14:paraId="4EE5A3FF" w14:textId="07328D15" w:rsidR="003A550C" w:rsidRPr="00C1402E" w:rsidRDefault="003A550C" w:rsidP="009B4A1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left="0" w:hanging="90"/>
        <w:rPr>
          <w:rFonts w:ascii="Times" w:hAnsi="Times" w:cs="Times"/>
          <w:b/>
          <w:bCs/>
          <w:color w:val="000000"/>
          <w:u w:val="single"/>
        </w:rPr>
      </w:pPr>
      <w:r w:rsidRPr="00C1402E">
        <w:rPr>
          <w:rFonts w:ascii="Times" w:hAnsi="Times" w:cs="Times"/>
          <w:b/>
          <w:bCs/>
          <w:color w:val="000000"/>
          <w:sz w:val="29"/>
          <w:szCs w:val="29"/>
          <w:u w:val="single"/>
        </w:rPr>
        <w:t>Now assume that there are two types of firms</w:t>
      </w:r>
      <w:r w:rsidRPr="00C1402E">
        <w:rPr>
          <w:rFonts w:ascii="Times" w:hAnsi="Times" w:cs="Times"/>
          <w:b/>
          <w:bCs/>
          <w:color w:val="000000"/>
          <w:sz w:val="29"/>
          <w:szCs w:val="29"/>
          <w:u w:val="single"/>
        </w:rPr>
        <w:t>:</w:t>
      </w:r>
    </w:p>
    <w:p w14:paraId="5AD15962" w14:textId="7797BF86" w:rsidR="003A550C" w:rsidRPr="003A550C" w:rsidRDefault="00C1402E" w:rsidP="009B4A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0" w:lineRule="atLeast"/>
        <w:rPr>
          <w:rFonts w:ascii="Times New Roman" w:hAnsi="Times New Roman" w:cs="Times New Roman"/>
          <w:color w:val="000000"/>
        </w:rPr>
      </w:pPr>
      <w:r w:rsidRPr="00C1402E">
        <w:rPr>
          <w:rFonts w:ascii="Times" w:hAnsi="Times" w:cs="Times"/>
          <w:b/>
          <w:bCs/>
          <w:color w:val="000000"/>
          <w:sz w:val="29"/>
          <w:szCs w:val="29"/>
          <w:u w:val="single"/>
        </w:rPr>
        <w:drawing>
          <wp:anchor distT="0" distB="0" distL="114300" distR="114300" simplePos="0" relativeHeight="251658240" behindDoc="0" locked="0" layoutInCell="1" allowOverlap="1" wp14:anchorId="3E069760" wp14:editId="2F6306BB">
            <wp:simplePos x="0" y="0"/>
            <wp:positionH relativeFrom="column">
              <wp:posOffset>46990</wp:posOffset>
            </wp:positionH>
            <wp:positionV relativeFrom="paragraph">
              <wp:posOffset>49530</wp:posOffset>
            </wp:positionV>
            <wp:extent cx="1981200" cy="330200"/>
            <wp:effectExtent l="0" t="0" r="0" b="0"/>
            <wp:wrapThrough wrapText="bothSides">
              <wp:wrapPolygon edited="0">
                <wp:start x="0" y="0"/>
                <wp:lineTo x="0" y="19938"/>
                <wp:lineTo x="21323" y="19938"/>
                <wp:lineTo x="2132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50C">
        <w:rPr>
          <w:rFonts w:ascii="Times" w:hAnsi="Times" w:cs="Times"/>
          <w:color w:val="000000"/>
          <w:sz w:val="29"/>
          <w:szCs w:val="29"/>
        </w:rPr>
        <w:t xml:space="preserve">Firms with sticky prices set prices according to </w:t>
      </w:r>
      <w:r w:rsidR="003A550C" w:rsidRPr="003A550C">
        <w:rPr>
          <w:rFonts w:ascii="MS Mincho" w:eastAsia="MS Mincho" w:hAnsi="MS Mincho" w:cs="MS Mincho"/>
          <w:color w:val="000000"/>
        </w:rPr>
        <w:t> </w:t>
      </w:r>
    </w:p>
    <w:p w14:paraId="2C5EE616" w14:textId="4DF62935" w:rsidR="003A550C" w:rsidRPr="003A550C" w:rsidRDefault="003A550C" w:rsidP="009B4A1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0" w:lineRule="atLeast"/>
        <w:ind w:left="0" w:hanging="720"/>
        <w:rPr>
          <w:rFonts w:ascii="Times New Roman" w:hAnsi="Times New Roman" w:cs="Times New Roman"/>
          <w:color w:val="000000"/>
        </w:rPr>
      </w:pPr>
      <w:r w:rsidRPr="003A550C">
        <w:rPr>
          <w:rFonts w:ascii="Times New Roman" w:hAnsi="Times New Roman" w:cs="Times New Roman"/>
          <w:color w:val="000000"/>
        </w:rPr>
        <w:t>e:</w:t>
      </w:r>
      <w:r w:rsidRPr="003A550C">
        <w:rPr>
          <w:rFonts w:ascii="Times New Roman" w:hAnsi="Times New Roman" w:cs="Times New Roman"/>
          <w:color w:val="000000"/>
        </w:rPr>
        <w:t xml:space="preserve"> represents the expected value of a variable. </w:t>
      </w:r>
    </w:p>
    <w:p w14:paraId="4FAD9988" w14:textId="77777777" w:rsidR="003A550C" w:rsidRPr="003A550C" w:rsidRDefault="003A550C" w:rsidP="009B4A1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0" w:lineRule="atLeast"/>
        <w:ind w:left="0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Let’s</w:t>
      </w:r>
      <w:r w:rsidRPr="003A550C">
        <w:rPr>
          <w:rFonts w:ascii="Times New Roman" w:hAnsi="Times New Roman" w:cs="Times New Roman"/>
          <w:color w:val="000000"/>
        </w:rPr>
        <w:t xml:space="preserve"> assume that these firms expect output to be at its natural rate, so that the last term</w:t>
      </w:r>
      <w:r w:rsidRPr="003A550C">
        <w:rPr>
          <w:rFonts w:ascii="Times New Roman" w:hAnsi="Times New Roman" w:cs="Times New Roman"/>
          <w:color w:val="000000"/>
        </w:rPr>
        <w:t xml:space="preserve"> </w:t>
      </w:r>
      <w:r w:rsidRPr="003A550C">
        <w:rPr>
          <w:rFonts w:ascii="Times New Roman" w:hAnsi="Times New Roman" w:cs="Times New Roman"/>
          <w:color w:val="000000"/>
        </w:rPr>
        <w:t xml:space="preserve">is </w:t>
      </w:r>
      <w:r>
        <w:rPr>
          <w:rFonts w:ascii="Times New Roman" w:hAnsi="Times New Roman" w:cs="Times New Roman"/>
          <w:color w:val="000000"/>
        </w:rPr>
        <w:t>zero</w:t>
      </w:r>
    </w:p>
    <w:p w14:paraId="51E7D171" w14:textId="69C996AB" w:rsidR="003A550C" w:rsidRPr="003A550C" w:rsidRDefault="00C1402E" w:rsidP="009B4A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0" w:lineRule="atLeast"/>
        <w:rPr>
          <w:rFonts w:ascii="Times" w:hAnsi="Times" w:cs="Times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  <w:r w:rsidRPr="003A550C">
        <w:rPr>
          <w:rFonts w:ascii="MS Mincho" w:eastAsia="MS Mincho" w:hAnsi="MS Mincho" w:cs="MS Mincho"/>
          <w:color w:val="000000"/>
        </w:rPr>
        <w:drawing>
          <wp:inline distT="0" distB="0" distL="0" distR="0" wp14:anchorId="6F9CEA6E" wp14:editId="71DA659F">
            <wp:extent cx="672382" cy="228209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4312" cy="235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</w:rPr>
        <w:t xml:space="preserve"> </w:t>
      </w:r>
      <w:r w:rsidR="003A550C" w:rsidRPr="003A550C">
        <w:rPr>
          <w:rFonts w:ascii="Times New Roman" w:hAnsi="Times New Roman" w:cs="Times New Roman"/>
          <w:color w:val="000000"/>
        </w:rPr>
        <w:t>Then these firms set the price</w:t>
      </w:r>
      <w:r w:rsidR="003A550C">
        <w:rPr>
          <w:rFonts w:ascii="Times" w:hAnsi="Times" w:cs="Times"/>
          <w:color w:val="000000"/>
          <w:sz w:val="29"/>
          <w:szCs w:val="29"/>
        </w:rPr>
        <w:t xml:space="preserve"> </w:t>
      </w:r>
      <w:r w:rsidR="003A550C">
        <w:rPr>
          <w:rFonts w:ascii="MS Mincho" w:eastAsia="MS Mincho" w:hAnsi="MS Mincho" w:cs="MS Mincho"/>
          <w:color w:val="000000"/>
        </w:rPr>
        <w:t> </w:t>
      </w:r>
    </w:p>
    <w:p w14:paraId="455AD07D" w14:textId="14236548" w:rsidR="00BF6187" w:rsidRPr="009B4A16" w:rsidRDefault="003A550C" w:rsidP="009B4A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i/>
          <w:iCs/>
          <w:color w:val="000000"/>
        </w:rPr>
      </w:pPr>
      <w:r w:rsidRPr="009B4A16">
        <w:rPr>
          <w:rFonts w:ascii="Times" w:hAnsi="Times" w:cs="Times"/>
          <w:i/>
          <w:iCs/>
          <w:color w:val="000000"/>
          <w:sz w:val="29"/>
          <w:szCs w:val="29"/>
        </w:rPr>
        <w:t>That is, firms with sticky prices set their prices based on what they expect othe</w:t>
      </w:r>
      <w:r w:rsidRPr="009B4A16">
        <w:rPr>
          <w:rFonts w:ascii="Times" w:hAnsi="Times" w:cs="Times"/>
          <w:i/>
          <w:iCs/>
          <w:color w:val="000000"/>
          <w:sz w:val="29"/>
          <w:szCs w:val="29"/>
        </w:rPr>
        <w:t>r</w:t>
      </w:r>
      <w:r w:rsidRPr="009B4A16">
        <w:rPr>
          <w:rFonts w:ascii="MS Mincho" w:eastAsia="MS Mincho" w:hAnsi="MS Mincho" w:cs="MS Mincho"/>
          <w:i/>
          <w:iCs/>
          <w:color w:val="000000"/>
        </w:rPr>
        <w:t> </w:t>
      </w:r>
      <w:r w:rsidRPr="009B4A16">
        <w:rPr>
          <w:rFonts w:ascii="Times" w:hAnsi="Times" w:cs="Times"/>
          <w:i/>
          <w:iCs/>
          <w:color w:val="000000"/>
          <w:sz w:val="29"/>
          <w:szCs w:val="29"/>
        </w:rPr>
        <w:t xml:space="preserve">firms to charge. </w:t>
      </w:r>
      <w:r w:rsidRPr="009B4A16">
        <w:rPr>
          <w:rFonts w:ascii="MS Mincho" w:eastAsia="MS Mincho" w:hAnsi="MS Mincho" w:cs="MS Mincho"/>
          <w:i/>
          <w:iCs/>
          <w:color w:val="000000"/>
        </w:rPr>
        <w:t> </w:t>
      </w:r>
    </w:p>
    <w:p w14:paraId="47FD2F97" w14:textId="13D95443" w:rsidR="00BF6187" w:rsidRDefault="00BF6187" w:rsidP="009B4A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color w:val="000000"/>
          <w:sz w:val="29"/>
          <w:szCs w:val="29"/>
        </w:rPr>
      </w:pPr>
      <w:r w:rsidRPr="00BF6187">
        <w:rPr>
          <w:rFonts w:ascii="Times" w:hAnsi="Times" w:cs="Times"/>
          <w:color w:val="000000"/>
          <w:sz w:val="29"/>
          <w:szCs w:val="29"/>
        </w:rPr>
        <w:t>We can use the pricing rules of the two group</w:t>
      </w:r>
      <w:r>
        <w:rPr>
          <w:rFonts w:ascii="Times" w:hAnsi="Times" w:cs="Times"/>
          <w:color w:val="000000"/>
          <w:sz w:val="29"/>
          <w:szCs w:val="29"/>
        </w:rPr>
        <w:t xml:space="preserve">s of firms to derive </w:t>
      </w:r>
      <w:r w:rsidRPr="009B4A16">
        <w:rPr>
          <w:rFonts w:ascii="Times" w:hAnsi="Times" w:cs="Times"/>
          <w:b/>
          <w:bCs/>
          <w:color w:val="000000"/>
          <w:sz w:val="29"/>
          <w:szCs w:val="29"/>
        </w:rPr>
        <w:t>the aggre</w:t>
      </w:r>
      <w:r w:rsidRPr="009B4A16">
        <w:rPr>
          <w:rFonts w:ascii="Times" w:hAnsi="Times" w:cs="Times"/>
          <w:b/>
          <w:bCs/>
          <w:color w:val="000000"/>
          <w:sz w:val="29"/>
          <w:szCs w:val="29"/>
        </w:rPr>
        <w:t xml:space="preserve">gate supply equation </w:t>
      </w:r>
    </w:p>
    <w:p w14:paraId="57178813" w14:textId="015400B1" w:rsidR="00BF6187" w:rsidRPr="00BF6187" w:rsidRDefault="00BF6187" w:rsidP="009B4A16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340" w:lineRule="atLeast"/>
        <w:ind w:left="0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  <w:sz w:val="29"/>
          <w:szCs w:val="29"/>
        </w:rPr>
        <w:t>W</w:t>
      </w:r>
      <w:r w:rsidRPr="00BF6187">
        <w:rPr>
          <w:rFonts w:ascii="Times" w:hAnsi="Times" w:cs="Times"/>
          <w:color w:val="000000"/>
          <w:sz w:val="29"/>
          <w:szCs w:val="29"/>
        </w:rPr>
        <w:t xml:space="preserve">e find the overall price level in the economy, which is the weighted average of the prices set by the two groups. </w:t>
      </w:r>
    </w:p>
    <w:p w14:paraId="3CCC2109" w14:textId="60A851D5" w:rsidR="00BF6187" w:rsidRPr="00BF6187" w:rsidRDefault="00BF6187" w:rsidP="009B4A16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line="340" w:lineRule="atLeast"/>
        <w:ind w:left="0"/>
        <w:rPr>
          <w:rFonts w:ascii="Times" w:hAnsi="Times" w:cs="Times"/>
          <w:color w:val="000000"/>
        </w:rPr>
      </w:pPr>
      <w:r w:rsidRPr="00BF6187">
        <w:rPr>
          <w:rFonts w:ascii="Times" w:hAnsi="Times" w:cs="Times"/>
          <w:color w:val="000000"/>
          <w:sz w:val="29"/>
          <w:szCs w:val="29"/>
        </w:rPr>
        <w:t xml:space="preserve">If </w:t>
      </w:r>
      <w:r w:rsidRPr="00BF6187">
        <w:rPr>
          <w:rFonts w:ascii="Times" w:hAnsi="Times" w:cs="Times"/>
          <w:i/>
          <w:iCs/>
          <w:color w:val="000000"/>
          <w:sz w:val="29"/>
          <w:szCs w:val="29"/>
        </w:rPr>
        <w:t xml:space="preserve">s </w:t>
      </w:r>
      <w:r>
        <w:rPr>
          <w:rFonts w:ascii="Times" w:hAnsi="Times" w:cs="Times"/>
          <w:color w:val="000000"/>
          <w:sz w:val="29"/>
          <w:szCs w:val="29"/>
        </w:rPr>
        <w:t>is the frac</w:t>
      </w:r>
      <w:r w:rsidRPr="00BF6187">
        <w:rPr>
          <w:rFonts w:ascii="Times" w:hAnsi="Times" w:cs="Times"/>
          <w:color w:val="000000"/>
          <w:sz w:val="29"/>
          <w:szCs w:val="29"/>
        </w:rPr>
        <w:t xml:space="preserve">tion of firms with sticky prices and 1 </w:t>
      </w:r>
      <w:r>
        <w:rPr>
          <w:rFonts w:ascii="Symbol" w:hAnsi="Symbol" w:cs="Symbol"/>
          <w:color w:val="000000"/>
          <w:sz w:val="29"/>
          <w:szCs w:val="29"/>
        </w:rPr>
        <w:t></w:t>
      </w:r>
      <w:r w:rsidRPr="00BF6187">
        <w:rPr>
          <w:rFonts w:ascii="Symbol" w:hAnsi="Symbol" w:cs="Symbol"/>
          <w:color w:val="000000"/>
          <w:sz w:val="29"/>
          <w:szCs w:val="29"/>
        </w:rPr>
        <w:t></w:t>
      </w:r>
      <w:proofErr w:type="spellStart"/>
      <w:r w:rsidRPr="00BF6187">
        <w:rPr>
          <w:rFonts w:ascii="Times" w:hAnsi="Times" w:cs="Times"/>
          <w:i/>
          <w:iCs/>
          <w:color w:val="000000"/>
          <w:sz w:val="29"/>
          <w:szCs w:val="29"/>
        </w:rPr>
        <w:t>s</w:t>
      </w:r>
      <w:proofErr w:type="spellEnd"/>
      <w:r w:rsidRPr="00BF6187">
        <w:rPr>
          <w:rFonts w:ascii="Times" w:hAnsi="Times" w:cs="Times"/>
          <w:i/>
          <w:iCs/>
          <w:color w:val="000000"/>
          <w:sz w:val="29"/>
          <w:szCs w:val="29"/>
        </w:rPr>
        <w:t xml:space="preserve"> </w:t>
      </w:r>
      <w:r w:rsidRPr="00BF6187">
        <w:rPr>
          <w:rFonts w:ascii="Times" w:hAnsi="Times" w:cs="Times"/>
          <w:color w:val="000000"/>
          <w:sz w:val="29"/>
          <w:szCs w:val="29"/>
        </w:rPr>
        <w:t xml:space="preserve">the fraction with flexible prices, then </w:t>
      </w:r>
      <w:r w:rsidRPr="009B4A16">
        <w:rPr>
          <w:rFonts w:ascii="Times" w:hAnsi="Times" w:cs="Times"/>
          <w:b/>
          <w:bCs/>
          <w:color w:val="000000"/>
          <w:sz w:val="29"/>
          <w:szCs w:val="29"/>
        </w:rPr>
        <w:t xml:space="preserve">the overall price level is </w:t>
      </w:r>
    </w:p>
    <w:p w14:paraId="7E1C31D4" w14:textId="7B12C429" w:rsidR="00BF6187" w:rsidRDefault="00BF6187" w:rsidP="009B4A16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left="0"/>
        <w:rPr>
          <w:rFonts w:ascii="Times" w:hAnsi="Times" w:cs="Times"/>
          <w:color w:val="000000"/>
        </w:rPr>
      </w:pPr>
      <w:r w:rsidRPr="00BF6187">
        <w:rPr>
          <w:rFonts w:ascii="Times" w:hAnsi="Times" w:cs="Times"/>
          <w:color w:val="000000"/>
          <w:sz w:val="29"/>
          <w:szCs w:val="29"/>
        </w:rPr>
        <w:drawing>
          <wp:anchor distT="0" distB="0" distL="114300" distR="114300" simplePos="0" relativeHeight="251659264" behindDoc="0" locked="0" layoutInCell="1" allowOverlap="1" wp14:anchorId="11D3F634" wp14:editId="78999A7A">
            <wp:simplePos x="0" y="0"/>
            <wp:positionH relativeFrom="column">
              <wp:posOffset>965200</wp:posOffset>
            </wp:positionH>
            <wp:positionV relativeFrom="paragraph">
              <wp:posOffset>107315</wp:posOffset>
            </wp:positionV>
            <wp:extent cx="3433445" cy="393065"/>
            <wp:effectExtent l="0" t="0" r="0" b="0"/>
            <wp:wrapThrough wrapText="bothSides">
              <wp:wrapPolygon edited="0">
                <wp:start x="0" y="0"/>
                <wp:lineTo x="0" y="19541"/>
                <wp:lineTo x="21412" y="19541"/>
                <wp:lineTo x="2141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445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090DF" w14:textId="4FEB9FB2" w:rsidR="00BF6187" w:rsidRPr="00BF6187" w:rsidRDefault="006F476A" w:rsidP="009B4A16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ind w:left="0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6E682E" wp14:editId="22A5B582">
                <wp:simplePos x="0" y="0"/>
                <wp:positionH relativeFrom="column">
                  <wp:posOffset>4398645</wp:posOffset>
                </wp:positionH>
                <wp:positionV relativeFrom="paragraph">
                  <wp:posOffset>175260</wp:posOffset>
                </wp:positionV>
                <wp:extent cx="921385" cy="68834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385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983FB3" w14:textId="44B2DA20" w:rsidR="006F476A" w:rsidRPr="006F476A" w:rsidRDefault="006F476A" w:rsidP="006F47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00000"/>
                                <w:sz w:val="18"/>
                                <w:szCs w:val="18"/>
                              </w:rPr>
                              <w:t>T</w:t>
                            </w:r>
                            <w:r w:rsidRPr="006F476A">
                              <w:rPr>
                                <w:rFonts w:ascii="Times" w:hAnsi="Times" w:cs="Times"/>
                                <w:color w:val="000000"/>
                                <w:sz w:val="18"/>
                                <w:szCs w:val="18"/>
                              </w:rPr>
                              <w:t>he price of the flexible-price firms weighted by their fraction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6E682E"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margin-left:346.35pt;margin-top:13.8pt;width:72.55pt;height:5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" filled="f" stroked="f">
                <v:textbox>
                  <w:txbxContent>
                    <w:p w14:paraId="4C983FB3" w14:textId="44B2DA20" w:rsidR="006F476A" w:rsidRPr="006F476A" w:rsidRDefault="006F476A" w:rsidP="006F476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" w:hAnsi="Times" w:cs="Times"/>
                          <w:color w:val="000000"/>
                          <w:sz w:val="18"/>
                          <w:szCs w:val="18"/>
                        </w:rPr>
                        <w:t>T</w:t>
                      </w:r>
                      <w:r w:rsidRPr="006F476A">
                        <w:rPr>
                          <w:rFonts w:ascii="Times" w:hAnsi="Times" w:cs="Times"/>
                          <w:color w:val="000000"/>
                          <w:sz w:val="18"/>
                          <w:szCs w:val="18"/>
                        </w:rPr>
                        <w:t>he price of the flexible-price firms weighted by their fraction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E4A582" wp14:editId="2C6F23C7">
                <wp:simplePos x="0" y="0"/>
                <wp:positionH relativeFrom="column">
                  <wp:posOffset>2110105</wp:posOffset>
                </wp:positionH>
                <wp:positionV relativeFrom="paragraph">
                  <wp:posOffset>234950</wp:posOffset>
                </wp:positionV>
                <wp:extent cx="2284095" cy="227965"/>
                <wp:effectExtent l="25400" t="25400" r="27305" b="26035"/>
                <wp:wrapThrough wrapText="bothSides">
                  <wp:wrapPolygon edited="0">
                    <wp:start x="-240" y="-2407"/>
                    <wp:lineTo x="-240" y="21660"/>
                    <wp:lineTo x="21618" y="21660"/>
                    <wp:lineTo x="21618" y="9627"/>
                    <wp:lineTo x="19696" y="9627"/>
                    <wp:lineTo x="1201" y="-2407"/>
                    <wp:lineTo x="-240" y="-2407"/>
                  </wp:wrapPolygon>
                </wp:wrapThrough>
                <wp:docPr id="7" name="Bent-Up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284095" cy="22796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40B8F" id="Bent-Up Arrow 7" o:spid="_x0000_s1026" style="position:absolute;margin-left:166.15pt;margin-top:18.5pt;width:179.85pt;height:17.9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4095,2279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" path="m0,170974l2198608,170974,2198608,56991,2170113,56991,2227104,,2284095,56991,2255599,56991,2255599,227965,,227965,,170974xe" fillcolor="#4472c4 [3204]" strokecolor="#1f3763 [1604]" strokeweight="1pt">
                <v:stroke joinstyle="miter"/>
                <v:path arrowok="t" o:connecttype="custom" o:connectlocs="0,170974;2198608,170974;2198608,56991;2170113,56991;2227104,0;2284095,56991;2255599,56991;2255599,227965;0,227965;0,170974" o:connectangles="0,0,0,0,0,0,0,0,0,0"/>
                <w10:wrap type="through"/>
              </v:shape>
            </w:pict>
          </mc:Fallback>
        </mc:AlternateContent>
      </w: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298F7" wp14:editId="471FC471">
                <wp:simplePos x="0" y="0"/>
                <wp:positionH relativeFrom="column">
                  <wp:posOffset>46355</wp:posOffset>
                </wp:positionH>
                <wp:positionV relativeFrom="paragraph">
                  <wp:posOffset>122555</wp:posOffset>
                </wp:positionV>
                <wp:extent cx="1024255" cy="79946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799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5A2745" w14:textId="26673DF6" w:rsidR="006F476A" w:rsidRPr="006F476A" w:rsidRDefault="006F47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00000"/>
                                <w:sz w:val="18"/>
                                <w:szCs w:val="18"/>
                              </w:rPr>
                              <w:t>T</w:t>
                            </w:r>
                            <w:r w:rsidRPr="006F476A">
                              <w:rPr>
                                <w:rFonts w:ascii="Times" w:hAnsi="Times" w:cs="Times"/>
                                <w:color w:val="000000"/>
                                <w:sz w:val="18"/>
                                <w:szCs w:val="18"/>
                              </w:rPr>
                              <w:t>he price of the sticky-price firms weighted by their fraction in the economy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298F7" id="Text Box 6" o:spid="_x0000_s1027" type="#_x0000_t202" style="position:absolute;margin-left:3.65pt;margin-top:9.65pt;width:80.65pt;height:6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" filled="f" stroked="f">
                <v:textbox>
                  <w:txbxContent>
                    <w:p w14:paraId="4D5A2745" w14:textId="26673DF6" w:rsidR="006F476A" w:rsidRPr="006F476A" w:rsidRDefault="006F476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" w:hAnsi="Times" w:cs="Times"/>
                          <w:color w:val="000000"/>
                          <w:sz w:val="18"/>
                          <w:szCs w:val="18"/>
                        </w:rPr>
                        <w:t>T</w:t>
                      </w:r>
                      <w:r w:rsidRPr="006F476A">
                        <w:rPr>
                          <w:rFonts w:ascii="Times" w:hAnsi="Times" w:cs="Times"/>
                          <w:color w:val="000000"/>
                          <w:sz w:val="18"/>
                          <w:szCs w:val="18"/>
                        </w:rPr>
                        <w:t>he price of the sticky-price firms weighted by their fraction in the economy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89E838" wp14:editId="291531C4">
                <wp:simplePos x="0" y="0"/>
                <wp:positionH relativeFrom="column">
                  <wp:posOffset>1080135</wp:posOffset>
                </wp:positionH>
                <wp:positionV relativeFrom="paragraph">
                  <wp:posOffset>234950</wp:posOffset>
                </wp:positionV>
                <wp:extent cx="571500" cy="228600"/>
                <wp:effectExtent l="0" t="25400" r="63500" b="25400"/>
                <wp:wrapThrough wrapText="bothSides">
                  <wp:wrapPolygon edited="0">
                    <wp:start x="17280" y="-2400"/>
                    <wp:lineTo x="0" y="9600"/>
                    <wp:lineTo x="0" y="21600"/>
                    <wp:lineTo x="23040" y="21600"/>
                    <wp:lineTo x="23040" y="-2400"/>
                    <wp:lineTo x="17280" y="-2400"/>
                  </wp:wrapPolygon>
                </wp:wrapThrough>
                <wp:docPr id="5" name="Bent-Up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28600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DE3E4" id="Bent-Up Arrow 5" o:spid="_x0000_s1026" style="position:absolute;margin-left:85.05pt;margin-top:18.5pt;width:4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15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" path="m0,171450l485775,171450,485775,57150,457200,57150,514350,,571500,57150,542925,57150,542925,228600,,228600,,171450xe" fillcolor="#4472c4 [3204]" strokecolor="#1f3763 [1604]" strokeweight="1pt">
                <v:stroke joinstyle="miter"/>
                <v:path arrowok="t" o:connecttype="custom" o:connectlocs="0,171450;485775,171450;485775,57150;457200,57150;514350,0;571500,57150;542925,57150;542925,228600;0,228600;0,171450" o:connectangles="0,0,0,0,0,0,0,0,0,0"/>
                <w10:wrap type="through"/>
              </v:shape>
            </w:pict>
          </mc:Fallback>
        </mc:AlternateContent>
      </w:r>
    </w:p>
    <w:p w14:paraId="02B2826C" w14:textId="2BE88F2A" w:rsidR="003A550C" w:rsidRDefault="003A550C" w:rsidP="009B4A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40" w:lineRule="atLeast"/>
        <w:rPr>
          <w:rFonts w:ascii="Times" w:hAnsi="Times" w:cs="Times"/>
          <w:color w:val="000000"/>
        </w:rPr>
      </w:pPr>
    </w:p>
    <w:p w14:paraId="244D78FB" w14:textId="10AE0B71" w:rsidR="003A550C" w:rsidRPr="003A550C" w:rsidRDefault="003A550C" w:rsidP="009B4A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56A606AD" w14:textId="4BEEFD05" w:rsidR="009B4A16" w:rsidRDefault="009B4A16" w:rsidP="009B4A16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color w:val="000000"/>
          <w:sz w:val="29"/>
          <w:szCs w:val="29"/>
        </w:rPr>
      </w:pPr>
    </w:p>
    <w:p w14:paraId="3A5B0FE3" w14:textId="6D8937B2" w:rsidR="009B4A16" w:rsidRDefault="009B4A16" w:rsidP="009B4A16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color w:val="000000"/>
          <w:sz w:val="29"/>
          <w:szCs w:val="29"/>
        </w:rPr>
      </w:pPr>
    </w:p>
    <w:p w14:paraId="54120AEC" w14:textId="7E4022F2" w:rsidR="00B01103" w:rsidRDefault="00162859" w:rsidP="00B01103">
      <w:pPr>
        <w:widowControl w:val="0"/>
        <w:autoSpaceDE w:val="0"/>
        <w:autoSpaceDN w:val="0"/>
        <w:adjustRightInd w:val="0"/>
        <w:spacing w:line="340" w:lineRule="atLeast"/>
        <w:rPr>
          <w:rFonts w:ascii="Times" w:hAnsi="Times" w:cs="Times"/>
          <w:color w:val="000000"/>
          <w:sz w:val="29"/>
          <w:szCs w:val="29"/>
        </w:rPr>
      </w:pP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F26961" wp14:editId="2189CD69">
                <wp:simplePos x="0" y="0"/>
                <wp:positionH relativeFrom="column">
                  <wp:posOffset>1992630</wp:posOffset>
                </wp:positionH>
                <wp:positionV relativeFrom="paragraph">
                  <wp:posOffset>840105</wp:posOffset>
                </wp:positionV>
                <wp:extent cx="2401570" cy="236855"/>
                <wp:effectExtent l="25400" t="25400" r="36830" b="17145"/>
                <wp:wrapThrough wrapText="bothSides">
                  <wp:wrapPolygon edited="0">
                    <wp:start x="-228" y="-2316"/>
                    <wp:lineTo x="-228" y="20847"/>
                    <wp:lineTo x="21703" y="20847"/>
                    <wp:lineTo x="21703" y="9265"/>
                    <wp:lineTo x="19875" y="9265"/>
                    <wp:lineTo x="1142" y="-2316"/>
                    <wp:lineTo x="-228" y="-2316"/>
                  </wp:wrapPolygon>
                </wp:wrapThrough>
                <wp:docPr id="15" name="Bent-Up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01570" cy="23685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B7448" id="Bent-Up Arrow 15" o:spid="_x0000_s1026" style="position:absolute;margin-left:156.9pt;margin-top:66.15pt;width:189.1pt;height:18.6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01570,23685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" path="m0,177641l2312749,177641,2312749,59214,2283143,59214,2342356,,2401570,59214,2371963,59214,2371963,236855,,236855,,177641xe" fillcolor="#4472c4 [3204]" strokecolor="#1f3763 [1604]" strokeweight="1pt">
                <v:stroke joinstyle="miter"/>
                <v:path arrowok="t" o:connecttype="custom" o:connectlocs="0,177641;2312749,177641;2312749,59214;2283143,59214;2342356,0;2401570,59214;2371963,59214;2371963,236855;0,236855;0,177641" o:connectangles="0,0,0,0,0,0,0,0,0,0"/>
                <w10:wrap type="through"/>
              </v:shape>
            </w:pict>
          </mc:Fallback>
        </mc:AlternateContent>
      </w:r>
      <w:r w:rsidR="006F476A" w:rsidRPr="006F476A">
        <w:rPr>
          <w:rFonts w:ascii="Times" w:hAnsi="Times" w:cs="Times"/>
          <w:color w:val="000000"/>
          <w:sz w:val="29"/>
          <w:szCs w:val="29"/>
        </w:rPr>
        <w:t xml:space="preserve">Now subtract (1 </w:t>
      </w:r>
      <w:r w:rsidR="006F476A">
        <w:rPr>
          <w:rFonts w:ascii="Symbol" w:hAnsi="Symbol" w:cs="Symbol"/>
          <w:color w:val="000000"/>
          <w:sz w:val="29"/>
          <w:szCs w:val="29"/>
        </w:rPr>
        <w:t></w:t>
      </w:r>
      <w:r w:rsidR="006F476A" w:rsidRPr="006F476A">
        <w:rPr>
          <w:rFonts w:ascii="Symbol" w:hAnsi="Symbol" w:cs="Symbol"/>
          <w:color w:val="000000"/>
          <w:sz w:val="29"/>
          <w:szCs w:val="29"/>
        </w:rPr>
        <w:t></w:t>
      </w:r>
      <w:proofErr w:type="gramStart"/>
      <w:r w:rsidR="006F476A" w:rsidRPr="006F476A">
        <w:rPr>
          <w:rFonts w:ascii="Times" w:hAnsi="Times" w:cs="Times"/>
          <w:i/>
          <w:iCs/>
          <w:color w:val="000000"/>
          <w:sz w:val="29"/>
          <w:szCs w:val="29"/>
        </w:rPr>
        <w:t>s</w:t>
      </w:r>
      <w:r w:rsidR="006F476A" w:rsidRPr="006F476A">
        <w:rPr>
          <w:rFonts w:ascii="Times" w:hAnsi="Times" w:cs="Times"/>
          <w:color w:val="000000"/>
          <w:sz w:val="29"/>
          <w:szCs w:val="29"/>
        </w:rPr>
        <w:t>)</w:t>
      </w:r>
      <w:r w:rsidR="006F476A" w:rsidRPr="006F476A">
        <w:rPr>
          <w:rFonts w:ascii="Times" w:hAnsi="Times" w:cs="Times"/>
          <w:i/>
          <w:iCs/>
          <w:color w:val="000000"/>
          <w:sz w:val="29"/>
          <w:szCs w:val="29"/>
        </w:rPr>
        <w:t>P</w:t>
      </w:r>
      <w:proofErr w:type="gramEnd"/>
      <w:r w:rsidR="006F476A" w:rsidRPr="006F476A">
        <w:rPr>
          <w:rFonts w:ascii="Times" w:hAnsi="Times" w:cs="Times"/>
          <w:i/>
          <w:iCs/>
          <w:color w:val="000000"/>
          <w:sz w:val="29"/>
          <w:szCs w:val="29"/>
        </w:rPr>
        <w:t xml:space="preserve"> </w:t>
      </w:r>
      <w:r w:rsidR="006F476A" w:rsidRPr="006F476A">
        <w:rPr>
          <w:rFonts w:ascii="Times" w:hAnsi="Times" w:cs="Times"/>
          <w:color w:val="000000"/>
          <w:sz w:val="29"/>
          <w:szCs w:val="29"/>
        </w:rPr>
        <w:t>from both sides of this equation</w:t>
      </w:r>
      <w:r w:rsidR="006F476A">
        <w:rPr>
          <w:rFonts w:ascii="Times" w:hAnsi="Times" w:cs="Times"/>
          <w:color w:val="000000"/>
          <w:sz w:val="29"/>
          <w:szCs w:val="29"/>
        </w:rPr>
        <w:t xml:space="preserve"> and then d</w:t>
      </w:r>
      <w:r w:rsidR="006F476A">
        <w:rPr>
          <w:rFonts w:ascii="Times" w:hAnsi="Times" w:cs="Times"/>
          <w:color w:val="000000"/>
          <w:sz w:val="29"/>
          <w:szCs w:val="29"/>
        </w:rPr>
        <w:t xml:space="preserve">ivide both sides by </w:t>
      </w:r>
      <w:r w:rsidR="006F476A">
        <w:rPr>
          <w:rFonts w:ascii="Times" w:hAnsi="Times" w:cs="Times"/>
          <w:i/>
          <w:iCs/>
          <w:color w:val="000000"/>
          <w:sz w:val="29"/>
          <w:szCs w:val="29"/>
        </w:rPr>
        <w:t xml:space="preserve">s </w:t>
      </w:r>
      <w:r w:rsidR="006F476A">
        <w:rPr>
          <w:rFonts w:ascii="Times" w:hAnsi="Times" w:cs="Times"/>
          <w:color w:val="000000"/>
          <w:sz w:val="29"/>
          <w:szCs w:val="29"/>
        </w:rPr>
        <w:t xml:space="preserve">to solve for the overall price level </w:t>
      </w:r>
    </w:p>
    <w:p w14:paraId="5DA29763" w14:textId="7D8990ED" w:rsidR="006F476A" w:rsidRPr="006F476A" w:rsidRDefault="00B01103" w:rsidP="009B4A16">
      <w:pPr>
        <w:widowControl w:val="0"/>
        <w:autoSpaceDE w:val="0"/>
        <w:autoSpaceDN w:val="0"/>
        <w:adjustRightInd w:val="0"/>
        <w:spacing w:line="340" w:lineRule="atLeast"/>
        <w:ind w:firstLine="1620"/>
        <w:rPr>
          <w:rFonts w:ascii="Times" w:hAnsi="Times" w:cs="Times"/>
          <w:color w:val="000000"/>
        </w:rPr>
      </w:pP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E683A4" wp14:editId="2BE4473E">
                <wp:simplePos x="0" y="0"/>
                <wp:positionH relativeFrom="column">
                  <wp:posOffset>4509086</wp:posOffset>
                </wp:positionH>
                <wp:positionV relativeFrom="paragraph">
                  <wp:posOffset>299671</wp:posOffset>
                </wp:positionV>
                <wp:extent cx="1138555" cy="76708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767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6CEFB" w14:textId="05B0D779" w:rsidR="00162859" w:rsidRDefault="00B01103" w:rsidP="00162859">
                            <w:r>
                              <w:rPr>
                                <w:rFonts w:ascii="Times" w:hAnsi="Times" w:cs="Times"/>
                                <w:color w:val="000000"/>
                                <w:sz w:val="18"/>
                                <w:szCs w:val="18"/>
                              </w:rPr>
                              <w:t>The effect of output on the price level depends on the proportion of firms with flexible prices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683A4" id="Text Box 14" o:spid="_x0000_s1028" type="#_x0000_t202" style="position:absolute;left:0;text-align:left;margin-left:355.05pt;margin-top:23.6pt;width:89.65pt;height:6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" filled="f" stroked="f">
                <v:textbox>
                  <w:txbxContent>
                    <w:p w14:paraId="6476CEFB" w14:textId="05B0D779" w:rsidR="00162859" w:rsidRDefault="00B01103" w:rsidP="00162859">
                      <w:r>
                        <w:rPr>
                          <w:rFonts w:ascii="Times" w:hAnsi="Times" w:cs="Times"/>
                          <w:color w:val="000000"/>
                          <w:sz w:val="18"/>
                          <w:szCs w:val="18"/>
                        </w:rPr>
                        <w:t>The effect of output on the price level depends on the proportion of firms with flexible prices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B23608" wp14:editId="4D59E92B">
                <wp:simplePos x="0" y="0"/>
                <wp:positionH relativeFrom="column">
                  <wp:posOffset>283161</wp:posOffset>
                </wp:positionH>
                <wp:positionV relativeFrom="paragraph">
                  <wp:posOffset>378118</wp:posOffset>
                </wp:positionV>
                <wp:extent cx="912495" cy="68834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E966C" w14:textId="7BB72627" w:rsidR="009B4A16" w:rsidRPr="006F476A" w:rsidRDefault="00162859" w:rsidP="009B4A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" w:hAnsi="Times" w:cs="Times"/>
                                <w:color w:val="000000"/>
                                <w:sz w:val="18"/>
                                <w:szCs w:val="18"/>
                              </w:rPr>
                              <w:t>High expected price level leads to a high actual price level P</w:t>
                            </w:r>
                          </w:p>
                          <w:p w14:paraId="124A3B49" w14:textId="77777777" w:rsidR="00162859" w:rsidRDefault="001628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23608" id="Text Box 13" o:spid="_x0000_s1029" type="#_x0000_t202" style="position:absolute;left:0;text-align:left;margin-left:22.3pt;margin-top:29.75pt;width:71.85pt;height:5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" filled="f" stroked="f">
                <v:textbox>
                  <w:txbxContent>
                    <w:p w14:paraId="346E966C" w14:textId="7BB72627" w:rsidR="009B4A16" w:rsidRPr="006F476A" w:rsidRDefault="00162859" w:rsidP="009B4A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" w:hAnsi="Times" w:cs="Times"/>
                          <w:color w:val="000000"/>
                          <w:sz w:val="18"/>
                          <w:szCs w:val="18"/>
                        </w:rPr>
                        <w:t>High expected price level leads to a high actual price level P</w:t>
                      </w:r>
                    </w:p>
                    <w:p w14:paraId="124A3B49" w14:textId="77777777" w:rsidR="00162859" w:rsidRDefault="00162859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" w:hAnsi="Times" w:cs="Time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314962" wp14:editId="2D8CA89A">
                <wp:simplePos x="0" y="0"/>
                <wp:positionH relativeFrom="column">
                  <wp:posOffset>1076325</wp:posOffset>
                </wp:positionH>
                <wp:positionV relativeFrom="paragraph">
                  <wp:posOffset>416560</wp:posOffset>
                </wp:positionV>
                <wp:extent cx="571500" cy="234315"/>
                <wp:effectExtent l="0" t="25400" r="63500" b="19685"/>
                <wp:wrapThrough wrapText="bothSides">
                  <wp:wrapPolygon edited="0">
                    <wp:start x="17280" y="-2341"/>
                    <wp:lineTo x="0" y="9366"/>
                    <wp:lineTo x="0" y="21073"/>
                    <wp:lineTo x="23040" y="21073"/>
                    <wp:lineTo x="23040" y="-2341"/>
                    <wp:lineTo x="17280" y="-2341"/>
                  </wp:wrapPolygon>
                </wp:wrapThrough>
                <wp:docPr id="10" name="Bent-Up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234315"/>
                        </a:xfrm>
                        <a:prstGeom prst="ben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B5CFE" id="Bent-Up Arrow 10" o:spid="_x0000_s1026" style="position:absolute;margin-left:84.75pt;margin-top:32.8pt;width:45pt;height:18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71500,2343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" path="m0,175736l483632,175736,483632,58579,454343,58579,512921,,571500,58579,542211,58579,542211,234315,,234315,,175736xe" fillcolor="#4472c4 [3204]" strokecolor="#1f3763 [1604]" strokeweight="1pt">
                <v:stroke joinstyle="miter"/>
                <v:path arrowok="t" o:connecttype="custom" o:connectlocs="0,175736;483632,175736;483632,58579;454343,58579;512921,0;571500,58579;542211,58579;542211,234315;0,234315;0,175736" o:connectangles="0,0,0,0,0,0,0,0,0,0"/>
                <w10:wrap type="through"/>
              </v:shape>
            </w:pict>
          </mc:Fallback>
        </mc:AlternateContent>
      </w:r>
      <w:r w:rsidR="009B4A16" w:rsidRPr="006F476A">
        <w:rPr>
          <w:rFonts w:ascii="Times" w:hAnsi="Times" w:cs="Times"/>
          <w:color w:val="000000"/>
          <w:sz w:val="29"/>
          <w:szCs w:val="29"/>
        </w:rPr>
        <w:drawing>
          <wp:anchor distT="0" distB="0" distL="114300" distR="114300" simplePos="0" relativeHeight="251668480" behindDoc="0" locked="0" layoutInCell="1" allowOverlap="1" wp14:anchorId="1AED5B41" wp14:editId="4C920ACA">
            <wp:simplePos x="0" y="0"/>
            <wp:positionH relativeFrom="column">
              <wp:posOffset>847725</wp:posOffset>
            </wp:positionH>
            <wp:positionV relativeFrom="paragraph">
              <wp:posOffset>53340</wp:posOffset>
            </wp:positionV>
            <wp:extent cx="3594735" cy="478790"/>
            <wp:effectExtent l="0" t="0" r="0" b="3810"/>
            <wp:wrapTight wrapText="bothSides">
              <wp:wrapPolygon edited="0">
                <wp:start x="0" y="0"/>
                <wp:lineTo x="0" y="20626"/>
                <wp:lineTo x="21367" y="20626"/>
                <wp:lineTo x="2136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73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5C3F7" w14:textId="50A9AA06" w:rsidR="00B01103" w:rsidRDefault="00B01103" w:rsidP="009B4A16"/>
    <w:p w14:paraId="436BC966" w14:textId="14ED922E" w:rsidR="00B01103" w:rsidRDefault="00B01103" w:rsidP="009B4A16"/>
    <w:p w14:paraId="4B270E33" w14:textId="19243478" w:rsidR="003A550C" w:rsidRDefault="00B01103" w:rsidP="00663A63">
      <w:pPr>
        <w:pStyle w:val="ListParagraph"/>
        <w:numPr>
          <w:ilvl w:val="0"/>
          <w:numId w:val="7"/>
        </w:numPr>
      </w:pPr>
      <w:r>
        <w:t>If we rearrange the formula, we get:</w:t>
      </w:r>
      <w:r w:rsidR="00663A63" w:rsidRPr="00663A63">
        <w:rPr>
          <w:noProof/>
        </w:rPr>
        <w:t xml:space="preserve"> </w:t>
      </w:r>
    </w:p>
    <w:p w14:paraId="0004845D" w14:textId="1CFDB17E" w:rsidR="00663A63" w:rsidRDefault="00F03963" w:rsidP="00663A63">
      <w:pPr>
        <w:ind w:left="360"/>
      </w:pPr>
      <w:r w:rsidRPr="00663A63">
        <w:drawing>
          <wp:anchor distT="0" distB="0" distL="114300" distR="114300" simplePos="0" relativeHeight="251677696" behindDoc="0" locked="0" layoutInCell="1" allowOverlap="1" wp14:anchorId="363DDC4F" wp14:editId="7B57C3B6">
            <wp:simplePos x="0" y="0"/>
            <wp:positionH relativeFrom="column">
              <wp:posOffset>-62230</wp:posOffset>
            </wp:positionH>
            <wp:positionV relativeFrom="paragraph">
              <wp:posOffset>51435</wp:posOffset>
            </wp:positionV>
            <wp:extent cx="1892300" cy="419100"/>
            <wp:effectExtent l="0" t="0" r="12700" b="12700"/>
            <wp:wrapThrough wrapText="bothSides">
              <wp:wrapPolygon edited="0">
                <wp:start x="0" y="0"/>
                <wp:lineTo x="0" y="20945"/>
                <wp:lineTo x="21455" y="20945"/>
                <wp:lineTo x="21455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A63" w:rsidRPr="00663A63">
        <w:drawing>
          <wp:anchor distT="0" distB="0" distL="114300" distR="114300" simplePos="0" relativeHeight="251676672" behindDoc="0" locked="0" layoutInCell="1" allowOverlap="1" wp14:anchorId="060C39EE" wp14:editId="7A8E5E68">
            <wp:simplePos x="0" y="0"/>
            <wp:positionH relativeFrom="column">
              <wp:posOffset>2680335</wp:posOffset>
            </wp:positionH>
            <wp:positionV relativeFrom="paragraph">
              <wp:posOffset>52705</wp:posOffset>
            </wp:positionV>
            <wp:extent cx="1574800" cy="355600"/>
            <wp:effectExtent l="0" t="0" r="0" b="0"/>
            <wp:wrapThrough wrapText="bothSides">
              <wp:wrapPolygon edited="0">
                <wp:start x="0" y="0"/>
                <wp:lineTo x="0" y="20057"/>
                <wp:lineTo x="21252" y="20057"/>
                <wp:lineTo x="21252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A63">
        <w:t xml:space="preserve"> </w:t>
      </w:r>
    </w:p>
    <w:p w14:paraId="0BDBC419" w14:textId="13BD50C8" w:rsidR="00B01103" w:rsidRDefault="00663A63" w:rsidP="00663A63">
      <w:pPr>
        <w:ind w:left="360"/>
      </w:pPr>
      <w:r>
        <w:t xml:space="preserve">where </w:t>
      </w:r>
    </w:p>
    <w:p w14:paraId="6B9E3EA6" w14:textId="7895A062" w:rsidR="00663A63" w:rsidRDefault="00663A63" w:rsidP="00663A63">
      <w:pPr>
        <w:ind w:left="360"/>
      </w:pPr>
    </w:p>
    <w:p w14:paraId="4BC32E1A" w14:textId="3344AC72" w:rsidR="00663A63" w:rsidRDefault="000F057E" w:rsidP="000F057E">
      <w:pPr>
        <w:tabs>
          <w:tab w:val="left" w:pos="905"/>
        </w:tabs>
      </w:pPr>
      <w:r>
        <w:t>SUMMARY:</w:t>
      </w:r>
    </w:p>
    <w:p w14:paraId="701E70BC" w14:textId="77777777" w:rsidR="007A0217" w:rsidRPr="007A0217" w:rsidRDefault="007A0217" w:rsidP="007A021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120" w:lineRule="auto"/>
        <w:ind w:left="360"/>
        <w:rPr>
          <w:rFonts w:ascii="Times" w:hAnsi="Times" w:cs="Times"/>
          <w:color w:val="000000"/>
        </w:rPr>
      </w:pPr>
      <w:r w:rsidRPr="007A0217">
        <w:rPr>
          <w:rFonts w:ascii="Times" w:hAnsi="Times" w:cs="Times"/>
          <w:color w:val="000000"/>
        </w:rPr>
        <w:t>If the price level is higher than the expected price level, output exceeds its natural rate.</w:t>
      </w:r>
    </w:p>
    <w:p w14:paraId="510962C1" w14:textId="4D3F3202" w:rsidR="007A0217" w:rsidRPr="007A0217" w:rsidRDefault="007A0217" w:rsidP="007A021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line="120" w:lineRule="auto"/>
        <w:ind w:left="360"/>
        <w:rPr>
          <w:rFonts w:ascii="Times" w:hAnsi="Times" w:cs="Times"/>
          <w:color w:val="000000"/>
        </w:rPr>
      </w:pPr>
      <w:r w:rsidRPr="007A0217">
        <w:rPr>
          <w:rFonts w:ascii="Times" w:hAnsi="Times" w:cs="Times"/>
          <w:color w:val="000000"/>
        </w:rPr>
        <w:t xml:space="preserve">If the price level is lower than the expected price level, output falls short of its natural rate. </w:t>
      </w:r>
    </w:p>
    <w:p w14:paraId="53A1CC0F" w14:textId="7783068A" w:rsidR="00F03963" w:rsidRDefault="007A0217" w:rsidP="000F057E">
      <w:pPr>
        <w:tabs>
          <w:tab w:val="left" w:pos="905"/>
        </w:tabs>
      </w:pPr>
      <w:r w:rsidRPr="007A0217">
        <w:drawing>
          <wp:inline distT="0" distB="0" distL="0" distR="0" wp14:anchorId="789ED61D" wp14:editId="128D6CAD">
            <wp:extent cx="5943600" cy="2380615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0463A" w14:textId="77777777" w:rsidR="007A0217" w:rsidRDefault="007A0217" w:rsidP="000F057E">
      <w:pPr>
        <w:tabs>
          <w:tab w:val="left" w:pos="905"/>
        </w:tabs>
      </w:pPr>
    </w:p>
    <w:p w14:paraId="3522F9FF" w14:textId="77777777" w:rsidR="007A0217" w:rsidRDefault="007A0217" w:rsidP="000F057E">
      <w:pPr>
        <w:tabs>
          <w:tab w:val="left" w:pos="905"/>
        </w:tabs>
      </w:pPr>
      <w:bookmarkStart w:id="0" w:name="_GoBack"/>
      <w:bookmarkEnd w:id="0"/>
    </w:p>
    <w:p w14:paraId="3098BAEE" w14:textId="38007D03" w:rsidR="007A0217" w:rsidRPr="000F057E" w:rsidRDefault="007A0217" w:rsidP="000F057E">
      <w:pPr>
        <w:tabs>
          <w:tab w:val="left" w:pos="905"/>
        </w:tabs>
      </w:pPr>
      <w:r w:rsidRPr="007A0217">
        <w:drawing>
          <wp:inline distT="0" distB="0" distL="0" distR="0" wp14:anchorId="05C8BD5A" wp14:editId="2F56ED09">
            <wp:extent cx="5943600" cy="3069590"/>
            <wp:effectExtent l="0" t="0" r="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0217" w:rsidRPr="000F057E" w:rsidSect="002B06A6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0AB2B" w14:textId="77777777" w:rsidR="009D10ED" w:rsidRDefault="009D10ED" w:rsidP="00C50DFA">
      <w:r>
        <w:separator/>
      </w:r>
    </w:p>
  </w:endnote>
  <w:endnote w:type="continuationSeparator" w:id="0">
    <w:p w14:paraId="287A3645" w14:textId="77777777" w:rsidR="009D10ED" w:rsidRDefault="009D10ED" w:rsidP="00C50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BCFE3" w14:textId="77777777" w:rsidR="00B01103" w:rsidRDefault="00B01103">
    <w:pPr>
      <w:pStyle w:val="Footer"/>
    </w:pPr>
  </w:p>
  <w:p w14:paraId="447F4EC4" w14:textId="77777777" w:rsidR="00B01103" w:rsidRDefault="00B01103">
    <w:pPr>
      <w:pStyle w:val="Footer"/>
    </w:pPr>
  </w:p>
  <w:p w14:paraId="62FD940F" w14:textId="77777777" w:rsidR="00B01103" w:rsidRDefault="00B01103">
    <w:pPr>
      <w:pStyle w:val="Footer"/>
    </w:pPr>
  </w:p>
  <w:p w14:paraId="35260201" w14:textId="77777777" w:rsidR="00B01103" w:rsidRDefault="00B01103">
    <w:pPr>
      <w:pStyle w:val="Footer"/>
    </w:pPr>
  </w:p>
  <w:p w14:paraId="0E27B230" w14:textId="77777777" w:rsidR="00B01103" w:rsidRDefault="00B0110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8053C7" w14:textId="77777777" w:rsidR="009D10ED" w:rsidRDefault="009D10ED" w:rsidP="00C50DFA">
      <w:r>
        <w:separator/>
      </w:r>
    </w:p>
  </w:footnote>
  <w:footnote w:type="continuationSeparator" w:id="0">
    <w:p w14:paraId="53AB85D4" w14:textId="77777777" w:rsidR="009D10ED" w:rsidRDefault="009D10ED" w:rsidP="00C50D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DC1AFD" w14:textId="77777777" w:rsidR="00C50DFA" w:rsidRDefault="00C50DFA">
    <w:pPr>
      <w:pStyle w:val="Header"/>
    </w:pPr>
    <w:r>
      <w:t xml:space="preserve">AS </w:t>
    </w:r>
    <w:proofErr w:type="spellStart"/>
    <w:r>
      <w:t>ch</w:t>
    </w:r>
    <w:proofErr w:type="spellEnd"/>
    <w:r>
      <w:t xml:space="preserve"> 13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6B6EDA6A"/>
    <w:lvl w:ilvl="0" w:tplc="1340EA5E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  <w:sz w:val="29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1C9563A"/>
    <w:multiLevelType w:val="hybridMultilevel"/>
    <w:tmpl w:val="CCB61D6C"/>
    <w:lvl w:ilvl="0" w:tplc="1340EA5E">
      <w:numFmt w:val="bullet"/>
      <w:lvlText w:val="-"/>
      <w:lvlJc w:val="left"/>
      <w:pPr>
        <w:ind w:left="450" w:hanging="360"/>
      </w:pPr>
      <w:rPr>
        <w:rFonts w:ascii="Times" w:eastAsiaTheme="minorHAnsi" w:hAnsi="Times" w:cs="Times" w:hint="default"/>
        <w:sz w:val="29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>
    <w:nsid w:val="2510199E"/>
    <w:multiLevelType w:val="hybridMultilevel"/>
    <w:tmpl w:val="DCFAF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487A6D"/>
    <w:multiLevelType w:val="hybridMultilevel"/>
    <w:tmpl w:val="F6863C12"/>
    <w:lvl w:ilvl="0" w:tplc="1EFADF5C">
      <w:numFmt w:val="bullet"/>
      <w:lvlText w:val="-"/>
      <w:lvlJc w:val="left"/>
      <w:pPr>
        <w:ind w:left="144" w:hanging="54"/>
      </w:pPr>
      <w:rPr>
        <w:rFonts w:ascii="Times" w:eastAsiaTheme="minorHAnsi" w:hAnsi="Times" w:cs="Times" w:hint="default"/>
        <w:sz w:val="2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B91924"/>
    <w:multiLevelType w:val="hybridMultilevel"/>
    <w:tmpl w:val="3BAA5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E07138"/>
    <w:multiLevelType w:val="hybridMultilevel"/>
    <w:tmpl w:val="8FFA00F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68E452A"/>
    <w:multiLevelType w:val="hybridMultilevel"/>
    <w:tmpl w:val="335A4F9E"/>
    <w:lvl w:ilvl="0" w:tplc="1340EA5E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  <w:sz w:val="2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9739D0"/>
    <w:multiLevelType w:val="hybridMultilevel"/>
    <w:tmpl w:val="233ABE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8A38A0"/>
    <w:multiLevelType w:val="hybridMultilevel"/>
    <w:tmpl w:val="056E86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7E6B108B"/>
    <w:multiLevelType w:val="hybridMultilevel"/>
    <w:tmpl w:val="A5A05E40"/>
    <w:lvl w:ilvl="0" w:tplc="CD86060A">
      <w:numFmt w:val="bullet"/>
      <w:lvlText w:val="-"/>
      <w:lvlJc w:val="left"/>
      <w:pPr>
        <w:ind w:left="0" w:firstLine="0"/>
      </w:pPr>
      <w:rPr>
        <w:rFonts w:ascii="Times" w:eastAsiaTheme="minorHAnsi" w:hAnsi="Times" w:cs="Times" w:hint="default"/>
        <w:sz w:val="2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C82352"/>
    <w:multiLevelType w:val="hybridMultilevel"/>
    <w:tmpl w:val="59F20F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8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3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FA"/>
    <w:rsid w:val="000F057E"/>
    <w:rsid w:val="00162859"/>
    <w:rsid w:val="002B06A6"/>
    <w:rsid w:val="003A550C"/>
    <w:rsid w:val="00503B4B"/>
    <w:rsid w:val="00663A63"/>
    <w:rsid w:val="006F476A"/>
    <w:rsid w:val="00733BE2"/>
    <w:rsid w:val="007A0217"/>
    <w:rsid w:val="009B4A16"/>
    <w:rsid w:val="009D10ED"/>
    <w:rsid w:val="00B01103"/>
    <w:rsid w:val="00B82072"/>
    <w:rsid w:val="00BF6187"/>
    <w:rsid w:val="00C1402E"/>
    <w:rsid w:val="00C16DE4"/>
    <w:rsid w:val="00C50DFA"/>
    <w:rsid w:val="00E97B88"/>
    <w:rsid w:val="00F03963"/>
    <w:rsid w:val="00FC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746C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D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DFA"/>
  </w:style>
  <w:style w:type="paragraph" w:styleId="Footer">
    <w:name w:val="footer"/>
    <w:basedOn w:val="Normal"/>
    <w:link w:val="FooterChar"/>
    <w:uiPriority w:val="99"/>
    <w:unhideWhenUsed/>
    <w:rsid w:val="00C50D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0DFA"/>
  </w:style>
  <w:style w:type="paragraph" w:styleId="ListParagraph">
    <w:name w:val="List Paragraph"/>
    <w:basedOn w:val="Normal"/>
    <w:uiPriority w:val="34"/>
    <w:qFormat/>
    <w:rsid w:val="00E97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tiff"/><Relationship Id="rId12" Type="http://schemas.openxmlformats.org/officeDocument/2006/relationships/image" Target="media/image6.tiff"/><Relationship Id="rId13" Type="http://schemas.openxmlformats.org/officeDocument/2006/relationships/image" Target="media/image7.tiff"/><Relationship Id="rId14" Type="http://schemas.openxmlformats.org/officeDocument/2006/relationships/image" Target="media/image8.tiff"/><Relationship Id="rId15" Type="http://schemas.openxmlformats.org/officeDocument/2006/relationships/image" Target="media/image9.tiff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image" Target="media/image2.tiff"/><Relationship Id="rId9" Type="http://schemas.openxmlformats.org/officeDocument/2006/relationships/image" Target="media/image3.tiff"/><Relationship Id="rId10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267</Words>
  <Characters>1522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danaa alqahtani</dc:creator>
  <cp:keywords/>
  <dc:description/>
  <cp:lastModifiedBy>danaa alqahtani</cp:lastModifiedBy>
  <cp:revision>5</cp:revision>
  <dcterms:created xsi:type="dcterms:W3CDTF">2017-11-15T19:35:00Z</dcterms:created>
  <dcterms:modified xsi:type="dcterms:W3CDTF">2017-11-16T21:09:00Z</dcterms:modified>
</cp:coreProperties>
</file>