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6FB9" w:rsidRDefault="00376FB9" w:rsidP="00376FB9">
      <w:pPr>
        <w:jc w:val="center"/>
        <w:rPr>
          <w:b/>
        </w:rPr>
      </w:pPr>
      <w:bookmarkStart w:id="0" w:name="_Hlk503816713"/>
      <w:bookmarkEnd w:id="0"/>
    </w:p>
    <w:p w:rsidR="00376FB9" w:rsidRDefault="00376FB9" w:rsidP="00376FB9">
      <w:pPr>
        <w:jc w:val="center"/>
        <w:rPr>
          <w:b/>
        </w:rPr>
      </w:pPr>
    </w:p>
    <w:p w:rsidR="00376FB9" w:rsidRDefault="00376FB9" w:rsidP="00376FB9">
      <w:pPr>
        <w:jc w:val="center"/>
        <w:rPr>
          <w:b/>
        </w:rPr>
      </w:pPr>
    </w:p>
    <w:p w:rsidR="00376FB9" w:rsidRDefault="00376FB9" w:rsidP="00376FB9">
      <w:pPr>
        <w:jc w:val="center"/>
        <w:rPr>
          <w:b/>
        </w:rPr>
      </w:pPr>
    </w:p>
    <w:p w:rsidR="00376FB9" w:rsidRDefault="00376FB9" w:rsidP="00376FB9">
      <w:pPr>
        <w:jc w:val="center"/>
        <w:rPr>
          <w:b/>
        </w:rPr>
      </w:pPr>
    </w:p>
    <w:p w:rsidR="00376FB9" w:rsidRDefault="00376FB9" w:rsidP="00376FB9">
      <w:pPr>
        <w:jc w:val="center"/>
        <w:rPr>
          <w:b/>
        </w:rPr>
      </w:pPr>
    </w:p>
    <w:p w:rsidR="00376FB9" w:rsidRDefault="00376FB9" w:rsidP="00376FB9">
      <w:pPr>
        <w:jc w:val="center"/>
        <w:rPr>
          <w:b/>
        </w:rPr>
      </w:pPr>
    </w:p>
    <w:p w:rsidR="00376FB9" w:rsidRDefault="00376FB9" w:rsidP="00376FB9">
      <w:pPr>
        <w:jc w:val="center"/>
        <w:rPr>
          <w:b/>
        </w:rPr>
      </w:pPr>
    </w:p>
    <w:p w:rsidR="00376FB9" w:rsidRDefault="00376FB9" w:rsidP="00376FB9">
      <w:pPr>
        <w:jc w:val="center"/>
        <w:rPr>
          <w:b/>
        </w:rPr>
      </w:pPr>
    </w:p>
    <w:p w:rsidR="00376FB9" w:rsidRDefault="00376FB9" w:rsidP="00376FB9">
      <w:pPr>
        <w:jc w:val="center"/>
        <w:rPr>
          <w:b/>
        </w:rPr>
      </w:pPr>
    </w:p>
    <w:p w:rsidR="00376FB9" w:rsidRDefault="00376FB9" w:rsidP="00376FB9">
      <w:pPr>
        <w:jc w:val="center"/>
        <w:rPr>
          <w:b/>
        </w:rPr>
      </w:pPr>
    </w:p>
    <w:p w:rsidR="00376FB9" w:rsidRDefault="00376FB9" w:rsidP="00376FB9">
      <w:pPr>
        <w:jc w:val="center"/>
        <w:rPr>
          <w:b/>
        </w:rPr>
      </w:pPr>
    </w:p>
    <w:p w:rsidR="00376FB9" w:rsidRDefault="00376FB9" w:rsidP="00376FB9">
      <w:pPr>
        <w:jc w:val="center"/>
        <w:rPr>
          <w:b/>
        </w:rPr>
      </w:pPr>
    </w:p>
    <w:p w:rsidR="00376FB9" w:rsidRDefault="00376FB9" w:rsidP="00376FB9">
      <w:pPr>
        <w:jc w:val="center"/>
        <w:rPr>
          <w:b/>
        </w:rPr>
      </w:pPr>
    </w:p>
    <w:p w:rsidR="00376FB9" w:rsidRDefault="00376FB9" w:rsidP="00376FB9">
      <w:pPr>
        <w:jc w:val="center"/>
        <w:rPr>
          <w:b/>
        </w:rPr>
      </w:pPr>
    </w:p>
    <w:p w:rsidR="009F2C90" w:rsidRDefault="009F2C90" w:rsidP="00376FB9">
      <w:pPr>
        <w:jc w:val="center"/>
        <w:rPr>
          <w:b/>
        </w:rPr>
      </w:pPr>
    </w:p>
    <w:p w:rsidR="00376FB9" w:rsidRDefault="00376FB9" w:rsidP="00376FB9">
      <w:pPr>
        <w:jc w:val="center"/>
        <w:rPr>
          <w:b/>
        </w:rPr>
      </w:pPr>
      <w:r>
        <w:rPr>
          <w:b/>
        </w:rPr>
        <w:t>Thin Layer Chromatography</w:t>
      </w:r>
    </w:p>
    <w:p w:rsidR="00376FB9" w:rsidRDefault="00376FB9" w:rsidP="00376FB9">
      <w:pPr>
        <w:jc w:val="center"/>
        <w:rPr>
          <w:b/>
        </w:rPr>
      </w:pPr>
    </w:p>
    <w:p w:rsidR="002D076C" w:rsidRDefault="00EE4D00" w:rsidP="00376FB9">
      <w:pPr>
        <w:jc w:val="center"/>
        <w:rPr>
          <w:b/>
        </w:rPr>
      </w:pPr>
      <w:r>
        <w:rPr>
          <w:b/>
        </w:rPr>
        <w:t xml:space="preserve">Experiment </w:t>
      </w:r>
      <w:r w:rsidR="00376FB9">
        <w:rPr>
          <w:b/>
        </w:rPr>
        <w:t>#1</w:t>
      </w:r>
    </w:p>
    <w:p w:rsidR="00376FB9" w:rsidRDefault="00376FB9" w:rsidP="00376FB9">
      <w:pPr>
        <w:jc w:val="center"/>
        <w:rPr>
          <w:b/>
        </w:rPr>
      </w:pPr>
    </w:p>
    <w:p w:rsidR="00376FB9" w:rsidRDefault="00376FB9" w:rsidP="00376FB9">
      <w:pPr>
        <w:jc w:val="center"/>
        <w:rPr>
          <w:b/>
        </w:rPr>
      </w:pPr>
      <w:r>
        <w:rPr>
          <w:b/>
        </w:rPr>
        <w:t>January 15</w:t>
      </w:r>
      <w:r w:rsidRPr="00376FB9">
        <w:rPr>
          <w:b/>
          <w:vertAlign w:val="superscript"/>
        </w:rPr>
        <w:t>th</w:t>
      </w:r>
      <w:r>
        <w:rPr>
          <w:b/>
        </w:rPr>
        <w:t>, 2018</w:t>
      </w:r>
    </w:p>
    <w:p w:rsidR="00376FB9" w:rsidRDefault="00376FB9" w:rsidP="00376FB9">
      <w:pPr>
        <w:jc w:val="center"/>
        <w:rPr>
          <w:b/>
        </w:rPr>
      </w:pPr>
    </w:p>
    <w:p w:rsidR="00376FB9" w:rsidRDefault="00376FB9" w:rsidP="00376FB9">
      <w:pPr>
        <w:jc w:val="center"/>
        <w:rPr>
          <w:b/>
        </w:rPr>
      </w:pPr>
      <w:r>
        <w:rPr>
          <w:b/>
        </w:rPr>
        <w:t>By: Sean Gariano (300013401)</w:t>
      </w:r>
    </w:p>
    <w:p w:rsidR="002D076C" w:rsidRDefault="00F90D36" w:rsidP="00376FB9">
      <w:pPr>
        <w:jc w:val="center"/>
        <w:rPr>
          <w:b/>
        </w:rPr>
      </w:pPr>
      <w:r>
        <w:rPr>
          <w:b/>
        </w:rPr>
        <w:t>Partner: William Jiang (8530388)</w:t>
      </w:r>
    </w:p>
    <w:p w:rsidR="00376FB9" w:rsidRDefault="00376FB9" w:rsidP="00376FB9">
      <w:pPr>
        <w:jc w:val="center"/>
        <w:rPr>
          <w:b/>
        </w:rPr>
      </w:pPr>
    </w:p>
    <w:p w:rsidR="00376FB9" w:rsidRDefault="00376FB9" w:rsidP="00376FB9">
      <w:pPr>
        <w:jc w:val="center"/>
        <w:rPr>
          <w:b/>
        </w:rPr>
      </w:pPr>
    </w:p>
    <w:p w:rsidR="00376FB9" w:rsidRDefault="00376FB9">
      <w:pPr>
        <w:rPr>
          <w:b/>
        </w:rPr>
      </w:pPr>
    </w:p>
    <w:p w:rsidR="00376FB9" w:rsidRDefault="00376FB9">
      <w:pPr>
        <w:rPr>
          <w:b/>
        </w:rPr>
      </w:pPr>
    </w:p>
    <w:p w:rsidR="00376FB9" w:rsidRDefault="00376FB9">
      <w:pPr>
        <w:rPr>
          <w:b/>
        </w:rPr>
      </w:pPr>
    </w:p>
    <w:p w:rsidR="00376FB9" w:rsidRDefault="00376FB9">
      <w:pPr>
        <w:rPr>
          <w:b/>
        </w:rPr>
      </w:pPr>
    </w:p>
    <w:p w:rsidR="00376FB9" w:rsidRDefault="00376FB9">
      <w:pPr>
        <w:rPr>
          <w:b/>
        </w:rPr>
      </w:pPr>
    </w:p>
    <w:p w:rsidR="00376FB9" w:rsidRDefault="00376FB9">
      <w:pPr>
        <w:rPr>
          <w:b/>
        </w:rPr>
      </w:pPr>
    </w:p>
    <w:p w:rsidR="00376FB9" w:rsidRDefault="00376FB9">
      <w:pPr>
        <w:rPr>
          <w:b/>
        </w:rPr>
      </w:pPr>
    </w:p>
    <w:p w:rsidR="00376FB9" w:rsidRDefault="00376FB9">
      <w:pPr>
        <w:rPr>
          <w:b/>
        </w:rPr>
      </w:pPr>
    </w:p>
    <w:p w:rsidR="00376FB9" w:rsidRDefault="00376FB9">
      <w:pPr>
        <w:rPr>
          <w:b/>
        </w:rPr>
      </w:pPr>
    </w:p>
    <w:p w:rsidR="00376FB9" w:rsidRDefault="00376FB9">
      <w:pPr>
        <w:rPr>
          <w:b/>
        </w:rPr>
      </w:pPr>
    </w:p>
    <w:p w:rsidR="00376FB9" w:rsidRDefault="00376FB9">
      <w:pPr>
        <w:rPr>
          <w:b/>
        </w:rPr>
      </w:pPr>
    </w:p>
    <w:p w:rsidR="00376FB9" w:rsidRDefault="00376FB9">
      <w:pPr>
        <w:rPr>
          <w:b/>
        </w:rPr>
      </w:pPr>
    </w:p>
    <w:p w:rsidR="00376FB9" w:rsidRDefault="00376FB9">
      <w:pPr>
        <w:rPr>
          <w:b/>
        </w:rPr>
      </w:pPr>
    </w:p>
    <w:p w:rsidR="00376FB9" w:rsidRDefault="00376FB9">
      <w:pPr>
        <w:rPr>
          <w:b/>
        </w:rPr>
      </w:pPr>
    </w:p>
    <w:p w:rsidR="00376FB9" w:rsidRDefault="00376FB9">
      <w:pPr>
        <w:rPr>
          <w:b/>
        </w:rPr>
      </w:pPr>
    </w:p>
    <w:p w:rsidR="00376FB9" w:rsidRDefault="00376FB9">
      <w:pPr>
        <w:rPr>
          <w:b/>
        </w:rPr>
      </w:pPr>
    </w:p>
    <w:p w:rsidR="009F2C90" w:rsidRDefault="009F2C90">
      <w:pPr>
        <w:rPr>
          <w:b/>
        </w:rPr>
      </w:pPr>
    </w:p>
    <w:p w:rsidR="002D076C" w:rsidRDefault="00EE4D00">
      <w:proofErr w:type="spellStart"/>
      <w:r>
        <w:rPr>
          <w:b/>
        </w:rPr>
        <w:lastRenderedPageBreak/>
        <w:t>Protocole</w:t>
      </w:r>
      <w:proofErr w:type="spellEnd"/>
      <w:r>
        <w:rPr>
          <w:b/>
        </w:rPr>
        <w:t xml:space="preserve"> </w:t>
      </w:r>
      <w:r>
        <w:br/>
      </w:r>
      <w:r w:rsidR="009F2C90">
        <w:t>See laboratory manual page 13 to 19.</w:t>
      </w:r>
    </w:p>
    <w:p w:rsidR="002D076C" w:rsidRDefault="002D076C"/>
    <w:p w:rsidR="002D076C" w:rsidRDefault="00EE4D00">
      <w:pPr>
        <w:rPr>
          <w:b/>
        </w:rPr>
      </w:pPr>
      <w:r>
        <w:rPr>
          <w:b/>
        </w:rPr>
        <w:t>Observations</w:t>
      </w:r>
    </w:p>
    <w:p w:rsidR="002D076C" w:rsidRPr="009F2C90" w:rsidRDefault="00EE4D00">
      <w:pPr>
        <w:rPr>
          <w:lang w:val="fr-CA"/>
        </w:rPr>
      </w:pPr>
      <w:r w:rsidRPr="009F2C90">
        <w:rPr>
          <w:lang w:val="fr-CA"/>
        </w:rPr>
        <w:t xml:space="preserve">2:8 </w:t>
      </w:r>
      <w:proofErr w:type="spellStart"/>
      <w:r w:rsidRPr="009F2C90">
        <w:rPr>
          <w:lang w:val="fr-CA"/>
        </w:rPr>
        <w:t>Ethyl</w:t>
      </w:r>
      <w:proofErr w:type="spellEnd"/>
      <w:r w:rsidRPr="009F2C90">
        <w:rPr>
          <w:lang w:val="fr-CA"/>
        </w:rPr>
        <w:t xml:space="preserve"> </w:t>
      </w:r>
      <w:proofErr w:type="spellStart"/>
      <w:proofErr w:type="gramStart"/>
      <w:r w:rsidRPr="009F2C90">
        <w:rPr>
          <w:lang w:val="fr-CA"/>
        </w:rPr>
        <w:t>Acetate:Hexanes</w:t>
      </w:r>
      <w:proofErr w:type="spellEnd"/>
      <w:proofErr w:type="gramEnd"/>
      <w:r w:rsidR="009F2C90" w:rsidRPr="009F2C90">
        <w:rPr>
          <w:lang w:val="fr-CA"/>
        </w:rPr>
        <w:t xml:space="preserve"> (</w:t>
      </w:r>
      <w:proofErr w:type="spellStart"/>
      <w:r w:rsidR="009F2C90" w:rsidRPr="009F2C90">
        <w:rPr>
          <w:lang w:val="fr-CA"/>
        </w:rPr>
        <w:t>colou</w:t>
      </w:r>
      <w:r w:rsidR="009F2C90">
        <w:rPr>
          <w:lang w:val="fr-CA"/>
        </w:rPr>
        <w:t>rless</w:t>
      </w:r>
      <w:proofErr w:type="spellEnd"/>
      <w:r w:rsidR="009F2C90" w:rsidRPr="009F2C90">
        <w:rPr>
          <w:lang w:val="fr-CA"/>
        </w:rPr>
        <w:t xml:space="preserve">, </w:t>
      </w:r>
      <w:proofErr w:type="spellStart"/>
      <w:r w:rsidR="009F2C90" w:rsidRPr="009F2C90">
        <w:rPr>
          <w:lang w:val="fr-CA"/>
        </w:rPr>
        <w:t>odourless</w:t>
      </w:r>
      <w:proofErr w:type="spellEnd"/>
      <w:r w:rsidR="009F2C90" w:rsidRPr="009F2C90">
        <w:rPr>
          <w:lang w:val="fr-CA"/>
        </w:rPr>
        <w:t>, non-</w:t>
      </w:r>
      <w:proofErr w:type="spellStart"/>
      <w:r w:rsidR="009F2C90" w:rsidRPr="009F2C90">
        <w:rPr>
          <w:lang w:val="fr-CA"/>
        </w:rPr>
        <w:t>viscous</w:t>
      </w:r>
      <w:proofErr w:type="spellEnd"/>
      <w:r w:rsidR="009F2C90">
        <w:rPr>
          <w:lang w:val="fr-CA"/>
        </w:rPr>
        <w:t>, transparent</w:t>
      </w:r>
      <w:r w:rsidRPr="009F2C90">
        <w:rPr>
          <w:lang w:val="fr-CA"/>
        </w:rPr>
        <w:t xml:space="preserve"> solution</w:t>
      </w:r>
      <w:r w:rsidR="009F2C90">
        <w:rPr>
          <w:lang w:val="fr-CA"/>
        </w:rPr>
        <w:t>)</w:t>
      </w:r>
    </w:p>
    <w:p w:rsidR="002D076C" w:rsidRDefault="00EE4D00">
      <w:r>
        <w:t>Unknown Compound 80</w:t>
      </w:r>
      <w:r>
        <w:t xml:space="preserve"> </w:t>
      </w:r>
      <w:r w:rsidR="009F2C90">
        <w:t>(W</w:t>
      </w:r>
      <w:r>
        <w:t>hite</w:t>
      </w:r>
      <w:r w:rsidR="009F2C90">
        <w:t>, grainy, rough, odourless</w:t>
      </w:r>
      <w:r>
        <w:t xml:space="preserve"> powder</w:t>
      </w:r>
      <w:r w:rsidR="009F2C90">
        <w:t>)</w:t>
      </w:r>
    </w:p>
    <w:p w:rsidR="002D076C" w:rsidRPr="002F4D21" w:rsidRDefault="00EE4D00">
      <w:r w:rsidRPr="002F4D21">
        <w:t>Dichloromethane</w:t>
      </w:r>
      <w:r w:rsidR="009F2C90" w:rsidRPr="002F4D21">
        <w:t xml:space="preserve"> (</w:t>
      </w:r>
      <w:r w:rsidR="002F4D21" w:rsidRPr="002F4D21">
        <w:t>transparent</w:t>
      </w:r>
      <w:r w:rsidR="009F2C90" w:rsidRPr="002F4D21">
        <w:t xml:space="preserve">, </w:t>
      </w:r>
      <w:r w:rsidR="002F4D21" w:rsidRPr="002F4D21">
        <w:t>colourless</w:t>
      </w:r>
      <w:r w:rsidR="009F2C90" w:rsidRPr="002F4D21">
        <w:t>, non-viscous, odourless</w:t>
      </w:r>
      <w:r w:rsidRPr="002F4D21">
        <w:t xml:space="preserve"> solution</w:t>
      </w:r>
      <w:r w:rsidR="009F2C90" w:rsidRPr="002F4D21">
        <w:t>)</w:t>
      </w:r>
    </w:p>
    <w:p w:rsidR="002D076C" w:rsidRDefault="00EE4D00">
      <w:r>
        <w:t xml:space="preserve">Dichloromethane </w:t>
      </w:r>
      <w:r>
        <w:t>+</w:t>
      </w:r>
      <w:r w:rsidR="009F2C90">
        <w:t xml:space="preserve"> Unknown </w:t>
      </w:r>
      <w:r>
        <w:t>Compound 80</w:t>
      </w:r>
      <w:r w:rsidR="009F2C90">
        <w:t xml:space="preserve"> (</w:t>
      </w:r>
      <w:r w:rsidR="002F4D21">
        <w:t xml:space="preserve">odourless, </w:t>
      </w:r>
      <w:r>
        <w:t>clear</w:t>
      </w:r>
      <w:r w:rsidR="002F4D21">
        <w:t>, colourless, non-viscous</w:t>
      </w:r>
      <w:r>
        <w:t xml:space="preserve"> solution</w:t>
      </w:r>
      <w:r w:rsidR="002F4D21">
        <w:t>)</w:t>
      </w:r>
    </w:p>
    <w:p w:rsidR="002D076C" w:rsidRPr="002F4D21" w:rsidRDefault="00EE4D00">
      <w:r w:rsidRPr="002F4D21">
        <w:t>Benzophenone</w:t>
      </w:r>
      <w:r w:rsidR="002F4D21" w:rsidRPr="002F4D21">
        <w:t xml:space="preserve"> (non-viscous, transparent, odourless, colourless</w:t>
      </w:r>
      <w:r w:rsidRPr="002F4D21">
        <w:t xml:space="preserve"> solution</w:t>
      </w:r>
      <w:r w:rsidR="002F4D21" w:rsidRPr="002F4D21">
        <w:t>)</w:t>
      </w:r>
    </w:p>
    <w:p w:rsidR="002D076C" w:rsidRDefault="00EE4D00">
      <w:r>
        <w:t>Biphenyl</w:t>
      </w:r>
      <w:r w:rsidR="002F4D21">
        <w:t xml:space="preserve"> (</w:t>
      </w:r>
      <w:r>
        <w:t>clear</w:t>
      </w:r>
      <w:r w:rsidR="002F4D21">
        <w:t>, non-viscous, colourless, odourless</w:t>
      </w:r>
      <w:r>
        <w:t xml:space="preserve"> solution</w:t>
      </w:r>
      <w:r w:rsidR="002F4D21">
        <w:t>)</w:t>
      </w:r>
    </w:p>
    <w:p w:rsidR="002D076C" w:rsidRPr="002F4D21" w:rsidRDefault="00EE4D00">
      <w:pPr>
        <w:rPr>
          <w:lang w:val="fr-CA"/>
        </w:rPr>
      </w:pPr>
      <w:proofErr w:type="spellStart"/>
      <w:r w:rsidRPr="002F4D21">
        <w:rPr>
          <w:lang w:val="fr-CA"/>
        </w:rPr>
        <w:t>Ethyl</w:t>
      </w:r>
      <w:proofErr w:type="spellEnd"/>
      <w:r w:rsidRPr="002F4D21">
        <w:rPr>
          <w:lang w:val="fr-CA"/>
        </w:rPr>
        <w:t xml:space="preserve"> </w:t>
      </w:r>
      <w:proofErr w:type="spellStart"/>
      <w:r w:rsidRPr="002F4D21">
        <w:rPr>
          <w:lang w:val="fr-CA"/>
        </w:rPr>
        <w:t>Acetate</w:t>
      </w:r>
      <w:proofErr w:type="spellEnd"/>
      <w:r w:rsidR="002F4D21" w:rsidRPr="002F4D21">
        <w:rPr>
          <w:lang w:val="fr-CA"/>
        </w:rPr>
        <w:t xml:space="preserve"> (</w:t>
      </w:r>
      <w:proofErr w:type="spellStart"/>
      <w:r w:rsidRPr="002F4D21">
        <w:rPr>
          <w:lang w:val="fr-CA"/>
        </w:rPr>
        <w:t>clea</w:t>
      </w:r>
      <w:r w:rsidR="002F4D21" w:rsidRPr="002F4D21">
        <w:rPr>
          <w:lang w:val="fr-CA"/>
        </w:rPr>
        <w:t>r</w:t>
      </w:r>
      <w:proofErr w:type="spellEnd"/>
      <w:r w:rsidR="002F4D21" w:rsidRPr="002F4D21">
        <w:rPr>
          <w:lang w:val="fr-CA"/>
        </w:rPr>
        <w:t xml:space="preserve">, </w:t>
      </w:r>
      <w:proofErr w:type="spellStart"/>
      <w:r w:rsidR="002F4D21" w:rsidRPr="002F4D21">
        <w:rPr>
          <w:lang w:val="fr-CA"/>
        </w:rPr>
        <w:t>colourless</w:t>
      </w:r>
      <w:proofErr w:type="spellEnd"/>
      <w:r w:rsidR="002F4D21" w:rsidRPr="002F4D21">
        <w:rPr>
          <w:lang w:val="fr-CA"/>
        </w:rPr>
        <w:t xml:space="preserve">, </w:t>
      </w:r>
      <w:proofErr w:type="spellStart"/>
      <w:r w:rsidR="002F4D21" w:rsidRPr="002F4D21">
        <w:rPr>
          <w:lang w:val="fr-CA"/>
        </w:rPr>
        <w:t>odourless</w:t>
      </w:r>
      <w:proofErr w:type="spellEnd"/>
      <w:r w:rsidR="002F4D21" w:rsidRPr="002F4D21">
        <w:rPr>
          <w:lang w:val="fr-CA"/>
        </w:rPr>
        <w:t>, non-</w:t>
      </w:r>
      <w:proofErr w:type="spellStart"/>
      <w:r w:rsidR="002F4D21" w:rsidRPr="002F4D21">
        <w:rPr>
          <w:lang w:val="fr-CA"/>
        </w:rPr>
        <w:t>viscous</w:t>
      </w:r>
      <w:proofErr w:type="spellEnd"/>
      <w:r w:rsidRPr="002F4D21">
        <w:rPr>
          <w:lang w:val="fr-CA"/>
        </w:rPr>
        <w:t xml:space="preserve"> solution</w:t>
      </w:r>
      <w:r w:rsidR="002F4D21" w:rsidRPr="002F4D21">
        <w:rPr>
          <w:lang w:val="fr-CA"/>
        </w:rPr>
        <w:t>)</w:t>
      </w:r>
    </w:p>
    <w:p w:rsidR="002D076C" w:rsidRPr="002F4D21" w:rsidRDefault="00EE4D00">
      <w:pPr>
        <w:rPr>
          <w:lang w:val="fr-CA"/>
        </w:rPr>
      </w:pPr>
      <w:r w:rsidRPr="002F4D21">
        <w:rPr>
          <w:lang w:val="fr-CA"/>
        </w:rPr>
        <w:t>Hexane</w:t>
      </w:r>
      <w:r w:rsidR="002F4D21" w:rsidRPr="002F4D21">
        <w:rPr>
          <w:lang w:val="fr-CA"/>
        </w:rPr>
        <w:t xml:space="preserve"> (</w:t>
      </w:r>
      <w:proofErr w:type="spellStart"/>
      <w:r w:rsidR="002F4D21" w:rsidRPr="002F4D21">
        <w:rPr>
          <w:lang w:val="fr-CA"/>
        </w:rPr>
        <w:t>colourless</w:t>
      </w:r>
      <w:proofErr w:type="spellEnd"/>
      <w:r w:rsidR="002F4D21" w:rsidRPr="002F4D21">
        <w:rPr>
          <w:lang w:val="fr-CA"/>
        </w:rPr>
        <w:t>, non-</w:t>
      </w:r>
      <w:proofErr w:type="spellStart"/>
      <w:r w:rsidR="002F4D21" w:rsidRPr="002F4D21">
        <w:rPr>
          <w:lang w:val="fr-CA"/>
        </w:rPr>
        <w:t>viscous</w:t>
      </w:r>
      <w:proofErr w:type="spellEnd"/>
      <w:r w:rsidR="002F4D21" w:rsidRPr="002F4D21">
        <w:rPr>
          <w:lang w:val="fr-CA"/>
        </w:rPr>
        <w:t xml:space="preserve">, </w:t>
      </w:r>
      <w:proofErr w:type="spellStart"/>
      <w:r w:rsidR="002F4D21" w:rsidRPr="002F4D21">
        <w:rPr>
          <w:lang w:val="fr-CA"/>
        </w:rPr>
        <w:t>odourless</w:t>
      </w:r>
      <w:proofErr w:type="spellEnd"/>
      <w:r w:rsidR="002F4D21" w:rsidRPr="002F4D21">
        <w:rPr>
          <w:lang w:val="fr-CA"/>
        </w:rPr>
        <w:t>, transparent</w:t>
      </w:r>
      <w:r w:rsidRPr="002F4D21">
        <w:rPr>
          <w:lang w:val="fr-CA"/>
        </w:rPr>
        <w:t xml:space="preserve"> solution</w:t>
      </w:r>
      <w:r w:rsidR="002F4D21">
        <w:rPr>
          <w:lang w:val="fr-CA"/>
        </w:rPr>
        <w:t>)</w:t>
      </w:r>
    </w:p>
    <w:p w:rsidR="002D076C" w:rsidRPr="000766DC" w:rsidRDefault="00EE4D00">
      <w:pPr>
        <w:rPr>
          <w:lang w:val="fr-CA"/>
        </w:rPr>
      </w:pPr>
      <w:r w:rsidRPr="000766DC">
        <w:rPr>
          <w:lang w:val="fr-CA"/>
        </w:rPr>
        <w:t>XX</w:t>
      </w:r>
      <w:r w:rsidRPr="000766DC">
        <w:rPr>
          <w:lang w:val="fr-CA"/>
        </w:rPr>
        <w:t xml:space="preserve"> </w:t>
      </w:r>
      <w:r w:rsidR="002F4D21" w:rsidRPr="000766DC">
        <w:rPr>
          <w:lang w:val="fr-CA"/>
        </w:rPr>
        <w:t>(</w:t>
      </w:r>
      <w:r w:rsidR="000766DC" w:rsidRPr="000766DC">
        <w:rPr>
          <w:lang w:val="fr-CA"/>
        </w:rPr>
        <w:t xml:space="preserve">transparent, </w:t>
      </w:r>
      <w:proofErr w:type="spellStart"/>
      <w:r w:rsidR="000766DC" w:rsidRPr="000766DC">
        <w:rPr>
          <w:lang w:val="fr-CA"/>
        </w:rPr>
        <w:t>yellow</w:t>
      </w:r>
      <w:proofErr w:type="spellEnd"/>
      <w:r w:rsidR="000766DC" w:rsidRPr="000766DC">
        <w:rPr>
          <w:lang w:val="fr-CA"/>
        </w:rPr>
        <w:t xml:space="preserve">, </w:t>
      </w:r>
      <w:proofErr w:type="spellStart"/>
      <w:r w:rsidR="000766DC" w:rsidRPr="000766DC">
        <w:rPr>
          <w:lang w:val="fr-CA"/>
        </w:rPr>
        <w:t>odourless</w:t>
      </w:r>
      <w:proofErr w:type="spellEnd"/>
      <w:r w:rsidR="000766DC" w:rsidRPr="000766DC">
        <w:rPr>
          <w:lang w:val="fr-CA"/>
        </w:rPr>
        <w:t>, non-</w:t>
      </w:r>
      <w:proofErr w:type="spellStart"/>
      <w:r w:rsidR="000766DC" w:rsidRPr="000766DC">
        <w:rPr>
          <w:lang w:val="fr-CA"/>
        </w:rPr>
        <w:t>viscous</w:t>
      </w:r>
      <w:proofErr w:type="spellEnd"/>
      <w:r w:rsidR="000766DC" w:rsidRPr="000766DC">
        <w:rPr>
          <w:lang w:val="fr-CA"/>
        </w:rPr>
        <w:t xml:space="preserve"> </w:t>
      </w:r>
      <w:r w:rsidRPr="000766DC">
        <w:rPr>
          <w:lang w:val="fr-CA"/>
        </w:rPr>
        <w:t>solution</w:t>
      </w:r>
      <w:r w:rsidR="000766DC" w:rsidRPr="000766DC">
        <w:rPr>
          <w:lang w:val="fr-CA"/>
        </w:rPr>
        <w:t>)</w:t>
      </w:r>
    </w:p>
    <w:p w:rsidR="002D076C" w:rsidRPr="000766DC" w:rsidRDefault="00EE4D00">
      <w:pPr>
        <w:rPr>
          <w:lang w:val="fr-CA"/>
        </w:rPr>
      </w:pPr>
      <w:r w:rsidRPr="000766DC">
        <w:rPr>
          <w:lang w:val="fr-CA"/>
        </w:rPr>
        <w:t xml:space="preserve">9:1 </w:t>
      </w:r>
      <w:proofErr w:type="spellStart"/>
      <w:proofErr w:type="gramStart"/>
      <w:r w:rsidRPr="000766DC">
        <w:rPr>
          <w:lang w:val="fr-CA"/>
        </w:rPr>
        <w:t>Hexane:Ethyl</w:t>
      </w:r>
      <w:proofErr w:type="spellEnd"/>
      <w:proofErr w:type="gramEnd"/>
      <w:r w:rsidRPr="000766DC">
        <w:rPr>
          <w:lang w:val="fr-CA"/>
        </w:rPr>
        <w:t xml:space="preserve"> </w:t>
      </w:r>
      <w:proofErr w:type="spellStart"/>
      <w:r w:rsidRPr="000766DC">
        <w:rPr>
          <w:lang w:val="fr-CA"/>
        </w:rPr>
        <w:t>Acetate</w:t>
      </w:r>
      <w:proofErr w:type="spellEnd"/>
      <w:r w:rsidR="000766DC" w:rsidRPr="000766DC">
        <w:rPr>
          <w:lang w:val="fr-CA"/>
        </w:rPr>
        <w:t xml:space="preserve"> (</w:t>
      </w:r>
      <w:proofErr w:type="spellStart"/>
      <w:r w:rsidRPr="000766DC">
        <w:rPr>
          <w:lang w:val="fr-CA"/>
        </w:rPr>
        <w:t>clear</w:t>
      </w:r>
      <w:proofErr w:type="spellEnd"/>
      <w:r w:rsidR="000766DC" w:rsidRPr="000766DC">
        <w:rPr>
          <w:lang w:val="fr-CA"/>
        </w:rPr>
        <w:t xml:space="preserve">, </w:t>
      </w:r>
      <w:proofErr w:type="spellStart"/>
      <w:r w:rsidR="000766DC" w:rsidRPr="000766DC">
        <w:rPr>
          <w:lang w:val="fr-CA"/>
        </w:rPr>
        <w:t>colourless</w:t>
      </w:r>
      <w:proofErr w:type="spellEnd"/>
      <w:r w:rsidR="000766DC" w:rsidRPr="000766DC">
        <w:rPr>
          <w:lang w:val="fr-CA"/>
        </w:rPr>
        <w:t>, non-</w:t>
      </w:r>
      <w:proofErr w:type="spellStart"/>
      <w:r w:rsidR="000766DC" w:rsidRPr="000766DC">
        <w:rPr>
          <w:lang w:val="fr-CA"/>
        </w:rPr>
        <w:t>viscous</w:t>
      </w:r>
      <w:proofErr w:type="spellEnd"/>
      <w:r w:rsidR="000766DC" w:rsidRPr="000766DC">
        <w:rPr>
          <w:lang w:val="fr-CA"/>
        </w:rPr>
        <w:t xml:space="preserve">, </w:t>
      </w:r>
      <w:proofErr w:type="spellStart"/>
      <w:r w:rsidR="000766DC" w:rsidRPr="000766DC">
        <w:rPr>
          <w:lang w:val="fr-CA"/>
        </w:rPr>
        <w:t>o</w:t>
      </w:r>
      <w:r w:rsidR="000766DC">
        <w:rPr>
          <w:lang w:val="fr-CA"/>
        </w:rPr>
        <w:t>dourless</w:t>
      </w:r>
      <w:proofErr w:type="spellEnd"/>
      <w:r w:rsidRPr="000766DC">
        <w:rPr>
          <w:lang w:val="fr-CA"/>
        </w:rPr>
        <w:t xml:space="preserve"> solution</w:t>
      </w:r>
      <w:r w:rsidR="000766DC">
        <w:rPr>
          <w:lang w:val="fr-CA"/>
        </w:rPr>
        <w:t>)</w:t>
      </w:r>
    </w:p>
    <w:p w:rsidR="006D68C9" w:rsidRPr="006D68C9" w:rsidRDefault="006D68C9">
      <w:proofErr w:type="gramStart"/>
      <w:r>
        <w:rPr>
          <w:lang w:val="fr-CA"/>
        </w:rPr>
        <w:t>o</w:t>
      </w:r>
      <w:proofErr w:type="gramEnd"/>
      <w:r>
        <w:rPr>
          <w:lang w:val="fr-CA"/>
        </w:rPr>
        <w:t>-</w:t>
      </w:r>
      <w:proofErr w:type="spellStart"/>
      <w:r>
        <w:rPr>
          <w:lang w:val="fr-CA"/>
        </w:rPr>
        <w:t>bromonitrobenzene</w:t>
      </w:r>
      <w:proofErr w:type="spellEnd"/>
      <w:r>
        <w:rPr>
          <w:lang w:val="fr-CA"/>
        </w:rPr>
        <w:t xml:space="preserve"> </w:t>
      </w:r>
      <w:r w:rsidRPr="002F4D21">
        <w:t>(transparent, colourless, non-viscous, odourless solution)</w:t>
      </w:r>
    </w:p>
    <w:p w:rsidR="006D68C9" w:rsidRDefault="006D68C9">
      <w:proofErr w:type="gramStart"/>
      <w:r>
        <w:rPr>
          <w:lang w:val="fr-CA"/>
        </w:rPr>
        <w:t>m</w:t>
      </w:r>
      <w:proofErr w:type="gramEnd"/>
      <w:r>
        <w:rPr>
          <w:lang w:val="fr-CA"/>
        </w:rPr>
        <w:t>-</w:t>
      </w:r>
      <w:proofErr w:type="spellStart"/>
      <w:r>
        <w:rPr>
          <w:lang w:val="fr-CA"/>
        </w:rPr>
        <w:t>bromonitrobenzene</w:t>
      </w:r>
      <w:proofErr w:type="spellEnd"/>
      <w:r>
        <w:rPr>
          <w:lang w:val="fr-CA"/>
        </w:rPr>
        <w:t xml:space="preserve"> </w:t>
      </w:r>
      <w:r>
        <w:t>(clear, non-viscous, colourless, odourless solution)</w:t>
      </w:r>
    </w:p>
    <w:p w:rsidR="006D68C9" w:rsidRPr="000766DC" w:rsidRDefault="006D68C9">
      <w:pPr>
        <w:rPr>
          <w:lang w:val="fr-CA"/>
        </w:rPr>
      </w:pPr>
      <w:proofErr w:type="gramStart"/>
      <w:r>
        <w:rPr>
          <w:lang w:val="fr-CA"/>
        </w:rPr>
        <w:t>p</w:t>
      </w:r>
      <w:proofErr w:type="gramEnd"/>
      <w:r>
        <w:rPr>
          <w:lang w:val="fr-CA"/>
        </w:rPr>
        <w:t>-</w:t>
      </w:r>
      <w:proofErr w:type="spellStart"/>
      <w:r>
        <w:rPr>
          <w:lang w:val="fr-CA"/>
        </w:rPr>
        <w:t>bromonitrobenzene</w:t>
      </w:r>
      <w:proofErr w:type="spellEnd"/>
      <w:r>
        <w:rPr>
          <w:lang w:val="fr-CA"/>
        </w:rPr>
        <w:t xml:space="preserve"> </w:t>
      </w:r>
      <w:r w:rsidRPr="009F2C90">
        <w:rPr>
          <w:lang w:val="fr-CA"/>
        </w:rPr>
        <w:t>(</w:t>
      </w:r>
      <w:proofErr w:type="spellStart"/>
      <w:r w:rsidRPr="009F2C90">
        <w:rPr>
          <w:lang w:val="fr-CA"/>
        </w:rPr>
        <w:t>colou</w:t>
      </w:r>
      <w:r>
        <w:rPr>
          <w:lang w:val="fr-CA"/>
        </w:rPr>
        <w:t>rless</w:t>
      </w:r>
      <w:proofErr w:type="spellEnd"/>
      <w:r w:rsidRPr="009F2C90">
        <w:rPr>
          <w:lang w:val="fr-CA"/>
        </w:rPr>
        <w:t xml:space="preserve">, </w:t>
      </w:r>
      <w:proofErr w:type="spellStart"/>
      <w:r w:rsidRPr="009F2C90">
        <w:rPr>
          <w:lang w:val="fr-CA"/>
        </w:rPr>
        <w:t>odourless</w:t>
      </w:r>
      <w:proofErr w:type="spellEnd"/>
      <w:r w:rsidRPr="009F2C90">
        <w:rPr>
          <w:lang w:val="fr-CA"/>
        </w:rPr>
        <w:t>, non-</w:t>
      </w:r>
      <w:proofErr w:type="spellStart"/>
      <w:r w:rsidRPr="009F2C90">
        <w:rPr>
          <w:lang w:val="fr-CA"/>
        </w:rPr>
        <w:t>viscous</w:t>
      </w:r>
      <w:proofErr w:type="spellEnd"/>
      <w:r>
        <w:rPr>
          <w:lang w:val="fr-CA"/>
        </w:rPr>
        <w:t>, transparent</w:t>
      </w:r>
      <w:r w:rsidRPr="009F2C90">
        <w:rPr>
          <w:lang w:val="fr-CA"/>
        </w:rPr>
        <w:t xml:space="preserve"> solution</w:t>
      </w:r>
      <w:r>
        <w:rPr>
          <w:lang w:val="fr-CA"/>
        </w:rPr>
        <w:t>)</w:t>
      </w:r>
    </w:p>
    <w:p w:rsidR="002D076C" w:rsidRPr="000766DC" w:rsidRDefault="002D076C">
      <w:pPr>
        <w:rPr>
          <w:lang w:val="fr-CA"/>
        </w:rPr>
      </w:pPr>
    </w:p>
    <w:p w:rsidR="002D076C" w:rsidRPr="000766DC" w:rsidRDefault="00EE4D00">
      <w:pPr>
        <w:rPr>
          <w:b/>
          <w:lang w:val="fr-CA"/>
        </w:rPr>
      </w:pPr>
      <w:r w:rsidRPr="000766DC">
        <w:rPr>
          <w:b/>
          <w:lang w:val="fr-CA"/>
        </w:rPr>
        <w:t>TLC</w:t>
      </w:r>
    </w:p>
    <w:p w:rsidR="002D076C" w:rsidRPr="000766DC" w:rsidRDefault="002D076C">
      <w:pPr>
        <w:rPr>
          <w:lang w:val="fr-CA"/>
        </w:rPr>
      </w:pPr>
    </w:p>
    <w:p w:rsidR="002D076C" w:rsidRPr="000766DC" w:rsidRDefault="002D076C">
      <w:pPr>
        <w:rPr>
          <w:lang w:val="fr-CA"/>
        </w:rPr>
      </w:pPr>
    </w:p>
    <w:p w:rsidR="002D076C" w:rsidRPr="000766DC" w:rsidRDefault="002D076C">
      <w:pPr>
        <w:rPr>
          <w:lang w:val="fr-CA"/>
        </w:rPr>
      </w:pPr>
    </w:p>
    <w:p w:rsidR="002D076C" w:rsidRPr="000766DC" w:rsidRDefault="000766DC">
      <w:pPr>
        <w:rPr>
          <w:lang w:val="fr-CA"/>
        </w:rPr>
      </w:pPr>
      <w:r>
        <w:rPr>
          <w:noProof/>
        </w:rPr>
        <w:drawing>
          <wp:inline distT="0" distB="0" distL="0" distR="0" wp14:anchorId="6345B2DD" wp14:editId="03EBB682">
            <wp:extent cx="5943600" cy="2971800"/>
            <wp:effectExtent l="0" t="0" r="0" b="0"/>
            <wp:docPr id="8"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6">
                      <a:extLst>
                        <a:ext uri="{28A0092B-C50C-407E-A947-70E740481C1C}">
                          <a14:useLocalDpi xmlns:a14="http://schemas.microsoft.com/office/drawing/2010/main" val="0"/>
                        </a:ext>
                      </a:extLst>
                    </a:blip>
                    <a:srcRect l="18429" t="22792" r="17467" b="15099"/>
                    <a:stretch>
                      <a:fillRect/>
                    </a:stretch>
                  </pic:blipFill>
                  <pic:spPr>
                    <a:xfrm>
                      <a:off x="0" y="0"/>
                      <a:ext cx="5943600" cy="2971800"/>
                    </a:xfrm>
                    <a:prstGeom prst="rect">
                      <a:avLst/>
                    </a:prstGeom>
                    <a:ln/>
                  </pic:spPr>
                </pic:pic>
              </a:graphicData>
            </a:graphic>
          </wp:inline>
        </w:drawing>
      </w:r>
    </w:p>
    <w:p w:rsidR="002D076C" w:rsidRDefault="00EE4D00">
      <w:r>
        <w:rPr>
          <w:noProof/>
        </w:rPr>
        <w:lastRenderedPageBreak/>
        <w:drawing>
          <wp:inline distT="114300" distB="114300" distL="114300" distR="114300">
            <wp:extent cx="5072063" cy="2912138"/>
            <wp:effectExtent l="0" t="0" r="0" b="0"/>
            <wp:docPr id="6"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7"/>
                    <a:srcRect l="20512" t="22792" r="16666" b="13105"/>
                    <a:stretch>
                      <a:fillRect/>
                    </a:stretch>
                  </pic:blipFill>
                  <pic:spPr>
                    <a:xfrm>
                      <a:off x="0" y="0"/>
                      <a:ext cx="5072063" cy="2912138"/>
                    </a:xfrm>
                    <a:prstGeom prst="rect">
                      <a:avLst/>
                    </a:prstGeom>
                    <a:ln/>
                  </pic:spPr>
                </pic:pic>
              </a:graphicData>
            </a:graphic>
          </wp:inline>
        </w:drawing>
      </w:r>
    </w:p>
    <w:p w:rsidR="002D076C" w:rsidRDefault="002D076C"/>
    <w:p w:rsidR="002D076C" w:rsidRDefault="002D076C"/>
    <w:p w:rsidR="002D076C" w:rsidRDefault="00EE4D00">
      <w:r>
        <w:rPr>
          <w:noProof/>
        </w:rPr>
        <w:drawing>
          <wp:inline distT="114300" distB="114300" distL="114300" distR="114300">
            <wp:extent cx="5729288" cy="3120954"/>
            <wp:effectExtent l="0" t="0" r="0" b="0"/>
            <wp:docPr id="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8"/>
                    <a:srcRect l="21153" t="29629" r="17948" b="11396"/>
                    <a:stretch>
                      <a:fillRect/>
                    </a:stretch>
                  </pic:blipFill>
                  <pic:spPr>
                    <a:xfrm>
                      <a:off x="0" y="0"/>
                      <a:ext cx="5729288" cy="3120954"/>
                    </a:xfrm>
                    <a:prstGeom prst="rect">
                      <a:avLst/>
                    </a:prstGeom>
                    <a:ln/>
                  </pic:spPr>
                </pic:pic>
              </a:graphicData>
            </a:graphic>
          </wp:inline>
        </w:drawing>
      </w:r>
    </w:p>
    <w:p w:rsidR="002D076C" w:rsidRDefault="002D076C"/>
    <w:p w:rsidR="002D076C" w:rsidRDefault="002D076C"/>
    <w:p w:rsidR="002D076C" w:rsidRDefault="002D076C"/>
    <w:p w:rsidR="002D076C" w:rsidRDefault="00EE4D00">
      <w:r>
        <w:t xml:space="preserve"> </w:t>
      </w:r>
    </w:p>
    <w:p w:rsidR="002D076C" w:rsidRDefault="002D076C"/>
    <w:p w:rsidR="002D076C" w:rsidRDefault="002D076C"/>
    <w:p w:rsidR="002D076C" w:rsidRDefault="002D076C"/>
    <w:p w:rsidR="002D076C" w:rsidRDefault="002D076C"/>
    <w:p w:rsidR="002D076C" w:rsidRDefault="000766DC">
      <w:r>
        <w:rPr>
          <w:noProof/>
        </w:rPr>
        <w:lastRenderedPageBreak/>
        <w:drawing>
          <wp:inline distT="114300" distB="114300" distL="114300" distR="114300">
            <wp:extent cx="5710238" cy="3258559"/>
            <wp:effectExtent l="0" t="0" r="0" b="0"/>
            <wp:docPr id="1"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9"/>
                    <a:srcRect l="16185" t="25071" r="24839" b="15099"/>
                    <a:stretch>
                      <a:fillRect/>
                    </a:stretch>
                  </pic:blipFill>
                  <pic:spPr>
                    <a:xfrm>
                      <a:off x="0" y="0"/>
                      <a:ext cx="5710238" cy="3258559"/>
                    </a:xfrm>
                    <a:prstGeom prst="rect">
                      <a:avLst/>
                    </a:prstGeom>
                    <a:ln/>
                  </pic:spPr>
                </pic:pic>
              </a:graphicData>
            </a:graphic>
          </wp:inline>
        </w:drawing>
      </w:r>
    </w:p>
    <w:p w:rsidR="002D076C" w:rsidRDefault="002D076C"/>
    <w:p w:rsidR="002D076C" w:rsidRDefault="002D076C"/>
    <w:p w:rsidR="002D076C" w:rsidRDefault="002D076C"/>
    <w:p w:rsidR="002D076C" w:rsidRDefault="002D076C"/>
    <w:p w:rsidR="002D076C" w:rsidRDefault="002D076C"/>
    <w:p w:rsidR="002D076C" w:rsidRDefault="00EE4D00">
      <w:r>
        <w:rPr>
          <w:noProof/>
        </w:rPr>
        <w:drawing>
          <wp:inline distT="114300" distB="114300" distL="114300" distR="114300">
            <wp:extent cx="6196013" cy="3412934"/>
            <wp:effectExtent l="0" t="0" r="0" b="0"/>
            <wp:docPr id="13"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10"/>
                    <a:srcRect l="16346" t="21367" r="15865" b="12250"/>
                    <a:stretch>
                      <a:fillRect/>
                    </a:stretch>
                  </pic:blipFill>
                  <pic:spPr>
                    <a:xfrm>
                      <a:off x="0" y="0"/>
                      <a:ext cx="6196013" cy="3412934"/>
                    </a:xfrm>
                    <a:prstGeom prst="rect">
                      <a:avLst/>
                    </a:prstGeom>
                    <a:ln/>
                  </pic:spPr>
                </pic:pic>
              </a:graphicData>
            </a:graphic>
          </wp:inline>
        </w:drawing>
      </w:r>
    </w:p>
    <w:p w:rsidR="002D076C" w:rsidRDefault="002D076C"/>
    <w:p w:rsidR="002D076C" w:rsidRDefault="002D076C"/>
    <w:p w:rsidR="002D076C" w:rsidRDefault="00EE4D00">
      <w:r>
        <w:rPr>
          <w:noProof/>
        </w:rPr>
        <w:lastRenderedPageBreak/>
        <w:drawing>
          <wp:inline distT="114300" distB="114300" distL="114300" distR="114300">
            <wp:extent cx="5710238" cy="3341096"/>
            <wp:effectExtent l="0" t="0" r="0" b="0"/>
            <wp:docPr id="11"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1"/>
                    <a:srcRect l="30448" t="37037" r="24358" b="15954"/>
                    <a:stretch>
                      <a:fillRect/>
                    </a:stretch>
                  </pic:blipFill>
                  <pic:spPr>
                    <a:xfrm>
                      <a:off x="0" y="0"/>
                      <a:ext cx="5710238" cy="3341096"/>
                    </a:xfrm>
                    <a:prstGeom prst="rect">
                      <a:avLst/>
                    </a:prstGeom>
                    <a:ln/>
                  </pic:spPr>
                </pic:pic>
              </a:graphicData>
            </a:graphic>
          </wp:inline>
        </w:drawing>
      </w:r>
    </w:p>
    <w:p w:rsidR="002D076C" w:rsidRDefault="002D076C"/>
    <w:p w:rsidR="002D076C" w:rsidRDefault="002D076C"/>
    <w:p w:rsidR="002D076C" w:rsidRDefault="002D076C"/>
    <w:p w:rsidR="002D076C" w:rsidRDefault="00EE4D00">
      <w:r>
        <w:rPr>
          <w:noProof/>
        </w:rPr>
        <w:drawing>
          <wp:inline distT="114300" distB="114300" distL="114300" distR="114300">
            <wp:extent cx="6148388" cy="3468703"/>
            <wp:effectExtent l="0" t="0" r="0" b="0"/>
            <wp:docPr id="14"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12"/>
                    <a:srcRect l="14903" t="20797" r="18910" b="12820"/>
                    <a:stretch>
                      <a:fillRect/>
                    </a:stretch>
                  </pic:blipFill>
                  <pic:spPr>
                    <a:xfrm>
                      <a:off x="0" y="0"/>
                      <a:ext cx="6148388" cy="3468703"/>
                    </a:xfrm>
                    <a:prstGeom prst="rect">
                      <a:avLst/>
                    </a:prstGeom>
                    <a:ln/>
                  </pic:spPr>
                </pic:pic>
              </a:graphicData>
            </a:graphic>
          </wp:inline>
        </w:drawing>
      </w:r>
    </w:p>
    <w:p w:rsidR="002D076C" w:rsidRDefault="002D076C"/>
    <w:p w:rsidR="002D076C" w:rsidRDefault="002D076C"/>
    <w:p w:rsidR="002D076C" w:rsidRDefault="002D076C"/>
    <w:p w:rsidR="002D076C" w:rsidRDefault="002D076C"/>
    <w:p w:rsidR="002D076C" w:rsidRDefault="002D076C">
      <w:pPr>
        <w:rPr>
          <w:b/>
        </w:rPr>
      </w:pPr>
    </w:p>
    <w:p w:rsidR="002D076C" w:rsidRDefault="00EE4D00">
      <w:pPr>
        <w:rPr>
          <w:b/>
        </w:rPr>
      </w:pPr>
      <w:r>
        <w:rPr>
          <w:b/>
          <w:noProof/>
        </w:rPr>
        <w:drawing>
          <wp:inline distT="114300" distB="114300" distL="114300" distR="114300">
            <wp:extent cx="5729288" cy="3668042"/>
            <wp:effectExtent l="0" t="0" r="0" b="0"/>
            <wp:docPr id="10"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3"/>
                    <a:srcRect l="25160" t="22222" r="18269" b="13390"/>
                    <a:stretch>
                      <a:fillRect/>
                    </a:stretch>
                  </pic:blipFill>
                  <pic:spPr>
                    <a:xfrm>
                      <a:off x="0" y="0"/>
                      <a:ext cx="5729288" cy="3668042"/>
                    </a:xfrm>
                    <a:prstGeom prst="rect">
                      <a:avLst/>
                    </a:prstGeom>
                    <a:ln/>
                  </pic:spPr>
                </pic:pic>
              </a:graphicData>
            </a:graphic>
          </wp:inline>
        </w:drawing>
      </w:r>
    </w:p>
    <w:p w:rsidR="002D076C" w:rsidRDefault="002D076C">
      <w:pPr>
        <w:rPr>
          <w:b/>
        </w:rPr>
      </w:pPr>
    </w:p>
    <w:p w:rsidR="002D076C" w:rsidRDefault="00EE4D00">
      <w:pPr>
        <w:rPr>
          <w:b/>
        </w:rPr>
      </w:pPr>
      <w:r>
        <w:rPr>
          <w:b/>
          <w:noProof/>
        </w:rPr>
        <w:drawing>
          <wp:inline distT="114300" distB="114300" distL="114300" distR="114300">
            <wp:extent cx="5611109" cy="3538538"/>
            <wp:effectExtent l="0" t="0" r="0" b="0"/>
            <wp:docPr id="5"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4"/>
                    <a:srcRect l="14102" t="21367" r="28525" b="14245"/>
                    <a:stretch>
                      <a:fillRect/>
                    </a:stretch>
                  </pic:blipFill>
                  <pic:spPr>
                    <a:xfrm>
                      <a:off x="0" y="0"/>
                      <a:ext cx="5611109" cy="3538538"/>
                    </a:xfrm>
                    <a:prstGeom prst="rect">
                      <a:avLst/>
                    </a:prstGeom>
                    <a:ln/>
                  </pic:spPr>
                </pic:pic>
              </a:graphicData>
            </a:graphic>
          </wp:inline>
        </w:drawing>
      </w:r>
    </w:p>
    <w:p w:rsidR="002D076C" w:rsidRDefault="002D076C">
      <w:pPr>
        <w:rPr>
          <w:b/>
        </w:rPr>
      </w:pPr>
    </w:p>
    <w:p w:rsidR="002D076C" w:rsidRDefault="002D076C">
      <w:pPr>
        <w:rPr>
          <w:b/>
        </w:rPr>
      </w:pPr>
    </w:p>
    <w:p w:rsidR="000766DC" w:rsidRDefault="000766DC">
      <w:pPr>
        <w:rPr>
          <w:b/>
        </w:rPr>
      </w:pPr>
    </w:p>
    <w:p w:rsidR="002D076C" w:rsidRDefault="00EE4D00">
      <w:r>
        <w:rPr>
          <w:b/>
        </w:rPr>
        <w:lastRenderedPageBreak/>
        <w:t>Calculation</w:t>
      </w:r>
    </w:p>
    <w:p w:rsidR="002D076C" w:rsidRPr="00D347F7" w:rsidRDefault="00EE4D00">
      <w:r w:rsidRPr="00D347F7">
        <w:t>For Part A:</w:t>
      </w:r>
    </w:p>
    <w:p w:rsidR="00D347F7" w:rsidRDefault="00D347F7"/>
    <w:p w:rsidR="00D347F7" w:rsidRPr="00D347F7" w:rsidRDefault="00D347F7">
      <w:r w:rsidRPr="00D347F7">
        <w:t>Reference</w:t>
      </w:r>
      <w:r>
        <w:t>:</w:t>
      </w:r>
      <w:r w:rsidRPr="00D347F7">
        <w:t xml:space="preserve"> Biphenyl</w:t>
      </w:r>
    </w:p>
    <w:p w:rsidR="002D076C" w:rsidRDefault="00EE4D00">
      <w:r w:rsidRPr="00D347F7">
        <w:t>Solvent</w:t>
      </w:r>
      <w:r w:rsidR="00D347F7">
        <w:t>:</w:t>
      </w:r>
      <w:r w:rsidRPr="00D347F7">
        <w:t xml:space="preserve"> </w:t>
      </w:r>
      <w:r w:rsidR="000766DC" w:rsidRPr="00D347F7">
        <w:t xml:space="preserve">Pure </w:t>
      </w:r>
      <w:r w:rsidRPr="00D347F7">
        <w:t>Ethyl Acetate</w:t>
      </w:r>
    </w:p>
    <w:p w:rsidR="00D347F7" w:rsidRPr="00D347F7" w:rsidRDefault="00D347F7"/>
    <w:p w:rsidR="002D076C" w:rsidRPr="00D347F7" w:rsidRDefault="00EE4D00">
      <w:proofErr w:type="spellStart"/>
      <w:r w:rsidRPr="00D347F7">
        <w:t>Rf</w:t>
      </w:r>
      <w:proofErr w:type="spellEnd"/>
      <w:r w:rsidRPr="00D347F7">
        <w:t>=</w:t>
      </w:r>
      <w:r w:rsidR="00D347F7">
        <w:t xml:space="preserve"> </w:t>
      </w:r>
      <w:r w:rsidRPr="00D347F7">
        <w:t>(Distance of base line to middle of circle)</w:t>
      </w:r>
      <w:r w:rsidR="00D347F7">
        <w:t xml:space="preserve"> </w:t>
      </w:r>
      <w:r w:rsidRPr="00D347F7">
        <w:t>/</w:t>
      </w:r>
      <w:r w:rsidR="00D347F7">
        <w:t xml:space="preserve"> </w:t>
      </w:r>
      <w:r w:rsidRPr="00D347F7">
        <w:t>(distance of base line to solvent line)</w:t>
      </w:r>
    </w:p>
    <w:p w:rsidR="002D076C" w:rsidRPr="00D347F7" w:rsidRDefault="00D347F7">
      <w:r>
        <w:t xml:space="preserve">    </w:t>
      </w:r>
      <w:r w:rsidR="00EE4D00" w:rsidRPr="00D347F7">
        <w:t>= 3.5</w:t>
      </w:r>
      <w:r>
        <w:t xml:space="preserve"> </w:t>
      </w:r>
      <w:r w:rsidR="00EE4D00" w:rsidRPr="00D347F7">
        <w:t>/</w:t>
      </w:r>
      <w:r>
        <w:t xml:space="preserve"> </w:t>
      </w:r>
      <w:r w:rsidR="00EE4D00" w:rsidRPr="00D347F7">
        <w:t>4</w:t>
      </w:r>
    </w:p>
    <w:p w:rsidR="002D076C" w:rsidRPr="00EE4D00" w:rsidRDefault="00D347F7">
      <w:pPr>
        <w:rPr>
          <w:b/>
        </w:rPr>
      </w:pPr>
      <w:r w:rsidRPr="00EE4D00">
        <w:rPr>
          <w:b/>
        </w:rPr>
        <w:t xml:space="preserve">    </w:t>
      </w:r>
      <w:r w:rsidR="00EE4D00" w:rsidRPr="00EE4D00">
        <w:rPr>
          <w:b/>
        </w:rPr>
        <w:t>=</w:t>
      </w:r>
      <w:r w:rsidRPr="00EE4D00">
        <w:rPr>
          <w:b/>
        </w:rPr>
        <w:t xml:space="preserve"> </w:t>
      </w:r>
      <w:r w:rsidR="00EE4D00" w:rsidRPr="00EE4D00">
        <w:rPr>
          <w:b/>
        </w:rPr>
        <w:t>0.</w:t>
      </w:r>
      <w:r w:rsidR="003821E5" w:rsidRPr="00EE4D00">
        <w:rPr>
          <w:b/>
        </w:rPr>
        <w:t>875</w:t>
      </w:r>
    </w:p>
    <w:p w:rsidR="002D076C" w:rsidRDefault="002D076C"/>
    <w:p w:rsidR="002D076C" w:rsidRPr="00D347F7" w:rsidRDefault="00EE4D00">
      <w:r w:rsidRPr="00D347F7">
        <w:t>For Part B:</w:t>
      </w:r>
    </w:p>
    <w:p w:rsidR="00D347F7" w:rsidRDefault="00D347F7"/>
    <w:p w:rsidR="002D076C" w:rsidRPr="00D347F7" w:rsidRDefault="00EE4D00">
      <w:r w:rsidRPr="00D347F7">
        <w:t xml:space="preserve">Our unknown </w:t>
      </w:r>
      <w:r w:rsidR="00D347F7">
        <w:t xml:space="preserve">solution XX </w:t>
      </w:r>
      <w:r w:rsidRPr="00D347F7">
        <w:t>is a mixture of o</w:t>
      </w:r>
      <w:r w:rsidR="00D347F7">
        <w:t>rtho</w:t>
      </w:r>
      <w:r w:rsidRPr="00D347F7">
        <w:t>-</w:t>
      </w:r>
      <w:proofErr w:type="spellStart"/>
      <w:r w:rsidRPr="00D347F7">
        <w:t>bromonitrobenzene</w:t>
      </w:r>
      <w:proofErr w:type="spellEnd"/>
      <w:r w:rsidRPr="00D347F7">
        <w:t xml:space="preserve"> and p</w:t>
      </w:r>
      <w:r w:rsidR="00D347F7">
        <w:t>ara</w:t>
      </w:r>
      <w:r w:rsidRPr="00D347F7">
        <w:t>-</w:t>
      </w:r>
      <w:proofErr w:type="spellStart"/>
      <w:r w:rsidRPr="00D347F7">
        <w:t>bromonitrobenzene</w:t>
      </w:r>
      <w:proofErr w:type="spellEnd"/>
      <w:r w:rsidRPr="00D347F7">
        <w:t>. This was concluded by our findings on our TLC’s.</w:t>
      </w:r>
      <w:r w:rsidR="00D347F7">
        <w:t xml:space="preserve"> </w:t>
      </w:r>
    </w:p>
    <w:p w:rsidR="002D076C" w:rsidRDefault="002D076C"/>
    <w:p w:rsidR="002D076C" w:rsidRPr="006D68C9" w:rsidRDefault="00EE4D00">
      <w:pPr>
        <w:rPr>
          <w:i/>
        </w:rPr>
      </w:pPr>
      <w:r w:rsidRPr="006D68C9">
        <w:rPr>
          <w:i/>
        </w:rPr>
        <w:t>Calculate the absorbance %</w:t>
      </w:r>
      <w:r w:rsidR="006D68C9">
        <w:rPr>
          <w:i/>
        </w:rPr>
        <w:t xml:space="preserve"> (found from ImageJ)</w:t>
      </w:r>
      <w:r w:rsidRPr="006D68C9">
        <w:rPr>
          <w:i/>
        </w:rPr>
        <w:t>:</w:t>
      </w:r>
    </w:p>
    <w:p w:rsidR="002D076C" w:rsidRDefault="00EE4D00">
      <w:r>
        <w:t>Absorbance of p</w:t>
      </w:r>
      <w:r w:rsidR="006D68C9">
        <w:t>-</w:t>
      </w:r>
      <w:proofErr w:type="spellStart"/>
      <w:r w:rsidR="006D68C9">
        <w:t>bromonitrobenzene</w:t>
      </w:r>
      <w:proofErr w:type="spellEnd"/>
      <w:r>
        <w:t xml:space="preserve"> = 18737</w:t>
      </w:r>
    </w:p>
    <w:p w:rsidR="002D076C" w:rsidRDefault="00EE4D00">
      <w:pPr>
        <w:rPr>
          <w:b/>
        </w:rPr>
      </w:pPr>
      <w:r>
        <w:t>Absorbance of o</w:t>
      </w:r>
      <w:r w:rsidR="006D68C9">
        <w:t>-</w:t>
      </w:r>
      <w:proofErr w:type="spellStart"/>
      <w:r w:rsidR="006D68C9">
        <w:t>bromonitrobenzene</w:t>
      </w:r>
      <w:proofErr w:type="spellEnd"/>
      <w:r>
        <w:t xml:space="preserve"> = 10994</w:t>
      </w:r>
      <w:r>
        <w:br/>
        <w:t>% Absorbance (para) = (18737</w:t>
      </w:r>
      <w:r w:rsidR="006D68C9">
        <w:t xml:space="preserve"> </w:t>
      </w:r>
      <w:r>
        <w:t>/</w:t>
      </w:r>
      <w:r w:rsidR="006D68C9">
        <w:t xml:space="preserve"> </w:t>
      </w:r>
      <w:r>
        <w:t>(18737</w:t>
      </w:r>
      <w:r w:rsidR="006D68C9">
        <w:t xml:space="preserve"> </w:t>
      </w:r>
      <w:r>
        <w:t>+</w:t>
      </w:r>
      <w:r w:rsidR="006D68C9">
        <w:t xml:space="preserve"> </w:t>
      </w:r>
      <w:r>
        <w:t xml:space="preserve">10994)) x 100 = </w:t>
      </w:r>
      <w:r>
        <w:rPr>
          <w:b/>
        </w:rPr>
        <w:t>63.02%</w:t>
      </w:r>
    </w:p>
    <w:p w:rsidR="002D076C" w:rsidRDefault="00EE4D00">
      <w:pPr>
        <w:rPr>
          <w:b/>
        </w:rPr>
      </w:pPr>
      <w:r>
        <w:t xml:space="preserve">% Absorbance (ortho) = 100 - 63.02 = </w:t>
      </w:r>
      <w:r>
        <w:rPr>
          <w:b/>
        </w:rPr>
        <w:t>36.98%</w:t>
      </w:r>
    </w:p>
    <w:p w:rsidR="006D68C9" w:rsidRDefault="006D68C9">
      <w:pPr>
        <w:rPr>
          <w:b/>
        </w:rPr>
      </w:pPr>
    </w:p>
    <w:p w:rsidR="006D68C9" w:rsidRPr="006D68C9" w:rsidRDefault="006D68C9">
      <w:r>
        <w:t>These numbers were found by finding the area under the curves of ortho and para on their respective TLC’s.</w:t>
      </w:r>
    </w:p>
    <w:p w:rsidR="002D076C" w:rsidRDefault="002D076C"/>
    <w:p w:rsidR="002D076C" w:rsidRDefault="00EE4D00">
      <w:r>
        <w:t>Calculate the mole %:</w:t>
      </w:r>
    </w:p>
    <w:p w:rsidR="002D076C" w:rsidRPr="00376FB9" w:rsidRDefault="00EE4D00">
      <w:pPr>
        <w:rPr>
          <w:lang w:val="fr-CA"/>
        </w:rPr>
      </w:pPr>
      <w:proofErr w:type="gramStart"/>
      <w:r w:rsidRPr="00376FB9">
        <w:rPr>
          <w:lang w:val="fr-CA"/>
        </w:rPr>
        <w:t>y</w:t>
      </w:r>
      <w:proofErr w:type="gramEnd"/>
      <w:r w:rsidRPr="00376FB9">
        <w:rPr>
          <w:lang w:val="fr-CA"/>
        </w:rPr>
        <w:t xml:space="preserve"> = %Absorbance (ortho) = 36.98%</w:t>
      </w:r>
    </w:p>
    <w:p w:rsidR="002D076C" w:rsidRPr="00376FB9" w:rsidRDefault="006D68C9">
      <w:pPr>
        <w:rPr>
          <w:lang w:val="fr-CA"/>
        </w:rPr>
      </w:pPr>
      <w:proofErr w:type="gramStart"/>
      <w:r>
        <w:rPr>
          <w:lang w:val="fr-CA"/>
        </w:rPr>
        <w:t>y</w:t>
      </w:r>
      <w:proofErr w:type="gramEnd"/>
      <w:r w:rsidR="00EE4D00" w:rsidRPr="00376FB9">
        <w:rPr>
          <w:lang w:val="fr-CA"/>
        </w:rPr>
        <w:t xml:space="preserve"> =1.0114 (x) - 2.0208</w:t>
      </w:r>
    </w:p>
    <w:p w:rsidR="002D076C" w:rsidRDefault="00EE4D00">
      <w:r>
        <w:t>Thus x = 38.56%</w:t>
      </w:r>
    </w:p>
    <w:p w:rsidR="002D076C" w:rsidRDefault="00EE4D00">
      <w:pPr>
        <w:rPr>
          <w:b/>
        </w:rPr>
      </w:pPr>
      <w:r>
        <w:rPr>
          <w:b/>
        </w:rPr>
        <w:t>% mole (ortho) = 38.56%</w:t>
      </w:r>
    </w:p>
    <w:p w:rsidR="002D076C" w:rsidRDefault="00EE4D00">
      <w:pPr>
        <w:rPr>
          <w:b/>
        </w:rPr>
      </w:pPr>
      <w:r>
        <w:rPr>
          <w:b/>
        </w:rPr>
        <w:t>% mole (para) = 61.44%</w:t>
      </w:r>
    </w:p>
    <w:p w:rsidR="002D076C" w:rsidRDefault="002D076C"/>
    <w:p w:rsidR="006D68C9" w:rsidRDefault="006D68C9">
      <w:r>
        <w:t>This calculation shows us how much of ortho and para are in solution XX by mole percentage.</w:t>
      </w:r>
    </w:p>
    <w:p w:rsidR="002D076C" w:rsidRDefault="002D076C"/>
    <w:p w:rsidR="002D076C" w:rsidRDefault="002D076C"/>
    <w:p w:rsidR="002D076C" w:rsidRDefault="002D076C"/>
    <w:p w:rsidR="002D076C" w:rsidRDefault="002D076C"/>
    <w:p w:rsidR="006D68C9" w:rsidRDefault="006D68C9">
      <w:pPr>
        <w:rPr>
          <w:b/>
        </w:rPr>
      </w:pPr>
    </w:p>
    <w:p w:rsidR="00384264" w:rsidRDefault="00384264">
      <w:pPr>
        <w:rPr>
          <w:b/>
        </w:rPr>
      </w:pPr>
    </w:p>
    <w:p w:rsidR="00384264" w:rsidRDefault="00384264">
      <w:pPr>
        <w:rPr>
          <w:b/>
        </w:rPr>
      </w:pPr>
    </w:p>
    <w:p w:rsidR="00384264" w:rsidRDefault="00384264">
      <w:pPr>
        <w:rPr>
          <w:b/>
        </w:rPr>
      </w:pPr>
    </w:p>
    <w:p w:rsidR="00384264" w:rsidRDefault="00384264">
      <w:pPr>
        <w:rPr>
          <w:b/>
        </w:rPr>
      </w:pPr>
    </w:p>
    <w:p w:rsidR="00384264" w:rsidRDefault="00384264">
      <w:pPr>
        <w:rPr>
          <w:b/>
        </w:rPr>
      </w:pPr>
      <w:r>
        <w:rPr>
          <w:noProof/>
        </w:rPr>
        <w:lastRenderedPageBreak/>
        <w:drawing>
          <wp:inline distT="0" distB="0" distL="0" distR="0" wp14:anchorId="1BED352B" wp14:editId="761D72AF">
            <wp:extent cx="5943600" cy="3340100"/>
            <wp:effectExtent l="0" t="0" r="0" b="0"/>
            <wp:docPr id="4"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a:xfrm>
                      <a:off x="0" y="0"/>
                      <a:ext cx="5943600" cy="3340100"/>
                    </a:xfrm>
                    <a:prstGeom prst="rect">
                      <a:avLst/>
                    </a:prstGeom>
                    <a:ln/>
                  </pic:spPr>
                </pic:pic>
              </a:graphicData>
            </a:graphic>
          </wp:inline>
        </w:drawing>
      </w:r>
    </w:p>
    <w:p w:rsidR="00384264" w:rsidRDefault="00384264">
      <w:pPr>
        <w:rPr>
          <w:b/>
        </w:rPr>
      </w:pPr>
    </w:p>
    <w:p w:rsidR="00384264" w:rsidRDefault="00384264">
      <w:pPr>
        <w:rPr>
          <w:b/>
        </w:rPr>
      </w:pPr>
    </w:p>
    <w:p w:rsidR="00384264" w:rsidRDefault="00384264">
      <w:pPr>
        <w:rPr>
          <w:b/>
        </w:rPr>
      </w:pPr>
    </w:p>
    <w:p w:rsidR="00384264" w:rsidRDefault="00384264">
      <w:pPr>
        <w:rPr>
          <w:b/>
        </w:rPr>
      </w:pPr>
    </w:p>
    <w:p w:rsidR="00384264" w:rsidRDefault="00384264">
      <w:pPr>
        <w:rPr>
          <w:b/>
        </w:rPr>
      </w:pPr>
      <w:r>
        <w:rPr>
          <w:noProof/>
        </w:rPr>
        <w:drawing>
          <wp:inline distT="0" distB="0" distL="0" distR="0" wp14:anchorId="4FB67811" wp14:editId="2628F912">
            <wp:extent cx="5943600" cy="3347085"/>
            <wp:effectExtent l="0" t="0" r="0" b="5715"/>
            <wp:docPr id="7"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6" cstate="print">
                      <a:extLst>
                        <a:ext uri="{28A0092B-C50C-407E-A947-70E740481C1C}">
                          <a14:useLocalDpi xmlns:a14="http://schemas.microsoft.com/office/drawing/2010/main" val="0"/>
                        </a:ext>
                      </a:extLst>
                    </a:blip>
                    <a:srcRect/>
                    <a:stretch>
                      <a:fillRect/>
                    </a:stretch>
                  </pic:blipFill>
                  <pic:spPr>
                    <a:xfrm>
                      <a:off x="0" y="0"/>
                      <a:ext cx="5943600" cy="3347085"/>
                    </a:xfrm>
                    <a:prstGeom prst="rect">
                      <a:avLst/>
                    </a:prstGeom>
                    <a:ln/>
                  </pic:spPr>
                </pic:pic>
              </a:graphicData>
            </a:graphic>
          </wp:inline>
        </w:drawing>
      </w:r>
    </w:p>
    <w:p w:rsidR="00384264" w:rsidRDefault="00384264">
      <w:pPr>
        <w:rPr>
          <w:b/>
        </w:rPr>
      </w:pPr>
    </w:p>
    <w:p w:rsidR="00384264" w:rsidRDefault="00384264">
      <w:pPr>
        <w:rPr>
          <w:b/>
        </w:rPr>
      </w:pPr>
    </w:p>
    <w:p w:rsidR="00384264" w:rsidRDefault="00384264">
      <w:pPr>
        <w:rPr>
          <w:b/>
        </w:rPr>
      </w:pPr>
    </w:p>
    <w:p w:rsidR="00384264" w:rsidRDefault="00384264">
      <w:pPr>
        <w:rPr>
          <w:b/>
        </w:rPr>
      </w:pPr>
    </w:p>
    <w:p w:rsidR="002D076C" w:rsidRDefault="00EE4D00">
      <w:pPr>
        <w:rPr>
          <w:b/>
        </w:rPr>
      </w:pPr>
      <w:r>
        <w:rPr>
          <w:b/>
        </w:rPr>
        <w:lastRenderedPageBreak/>
        <w:t>Discussion</w:t>
      </w:r>
    </w:p>
    <w:p w:rsidR="003420F1" w:rsidRDefault="003420F1"/>
    <w:p w:rsidR="002D076C" w:rsidRPr="003420F1" w:rsidRDefault="000C3307">
      <w:r w:rsidRPr="003420F1">
        <w:t xml:space="preserve">We used so many TLC’s for each trial because we wanted to make sure we had proper precision. If we use only a few TLC’s </w:t>
      </w:r>
      <w:r w:rsidR="003420F1" w:rsidRPr="003420F1">
        <w:t>for each part, our source of error is likely to rise with improper results.</w:t>
      </w:r>
    </w:p>
    <w:p w:rsidR="000C3307" w:rsidRDefault="000C3307">
      <w:pPr>
        <w:rPr>
          <w:b/>
        </w:rPr>
      </w:pPr>
    </w:p>
    <w:p w:rsidR="003420F1" w:rsidRPr="003420F1" w:rsidRDefault="003420F1">
      <w:r w:rsidRPr="003420F1">
        <w:t>We compared our unknown solutions to a reference to get an idea of what compound our unknown solutions were made of. Based on the comparison of the solutions to references in our TLC’s, we were able to make conclusions and do further analysis of our unknown solutions to support our findings.</w:t>
      </w:r>
    </w:p>
    <w:p w:rsidR="003420F1" w:rsidRPr="00F90D36" w:rsidRDefault="003420F1"/>
    <w:p w:rsidR="002D076C" w:rsidRPr="00F90D36" w:rsidRDefault="003420F1">
      <w:r w:rsidRPr="00F90D36">
        <w:t xml:space="preserve">We used ImageJ </w:t>
      </w:r>
      <w:r w:rsidR="00F90D36" w:rsidRPr="00F90D36">
        <w:t>to find the mole percentage of each compound in our unknown solution XX. In the 2 screenshots above, I showed how I used a lane of our sample reaction to create a graph. This lane produced 2 curves which represented areas for the 2 dots on our TLC. These dots turned out to be ortho and para, and I was able to determine the mole % of these two compounds in XX.</w:t>
      </w:r>
    </w:p>
    <w:p w:rsidR="00E73A61" w:rsidRDefault="00E73A61"/>
    <w:p w:rsidR="006F2FB4" w:rsidRPr="006F2FB4" w:rsidRDefault="006F2FB4">
      <w:r w:rsidRPr="006F2FB4">
        <w:t>TLC</w:t>
      </w:r>
      <w:r>
        <w:t>’s are</w:t>
      </w:r>
      <w:r w:rsidRPr="006F2FB4">
        <w:t xml:space="preserve"> used for reaction monitoring</w:t>
      </w:r>
      <w:r>
        <w:t xml:space="preserve"> and</w:t>
      </w:r>
      <w:r w:rsidRPr="006F2FB4">
        <w:t xml:space="preserve"> sample purification.</w:t>
      </w:r>
      <w:r>
        <w:t xml:space="preserve"> So, we used TLC’s in our experiment for the sole reason to find the identity of unknown compounds and samples.</w:t>
      </w:r>
      <w:r w:rsidRPr="006F2FB4">
        <w:t xml:space="preserve"> </w:t>
      </w:r>
    </w:p>
    <w:p w:rsidR="006F2FB4" w:rsidRDefault="006F2FB4">
      <w:pPr>
        <w:rPr>
          <w:b/>
        </w:rPr>
      </w:pPr>
    </w:p>
    <w:p w:rsidR="002D076C" w:rsidRDefault="006F2FB4">
      <w:r>
        <w:t>We found that there were no 3 dots aligned horizontally on the meta TLC, only the ortho and para. This means that there is no meta at all in solution XX. Since there were those 3 dots aligned horizontally on ortho and para, those 2 compounds are included in the XX solution.</w:t>
      </w:r>
    </w:p>
    <w:p w:rsidR="002D076C" w:rsidRDefault="002D076C"/>
    <w:p w:rsidR="00EE4D00" w:rsidRDefault="00EE4D00"/>
    <w:p w:rsidR="002D076C" w:rsidRPr="00EE4D00" w:rsidRDefault="00F90D36">
      <w:pPr>
        <w:rPr>
          <w:i/>
        </w:rPr>
      </w:pPr>
      <w:r w:rsidRPr="00EE4D00">
        <w:rPr>
          <w:i/>
        </w:rPr>
        <w:t>In P</w:t>
      </w:r>
      <w:r w:rsidR="00EE4D00" w:rsidRPr="00EE4D00">
        <w:rPr>
          <w:i/>
        </w:rPr>
        <w:t>art A</w:t>
      </w:r>
      <w:r w:rsidRPr="00EE4D00">
        <w:rPr>
          <w:i/>
        </w:rPr>
        <w:t>:</w:t>
      </w:r>
    </w:p>
    <w:p w:rsidR="00064FFF" w:rsidRDefault="00064FFF"/>
    <w:p w:rsidR="007D683A" w:rsidRDefault="007D683A">
      <w:r>
        <w:t xml:space="preserve">We found Ethyl Acetate to be unknown substance 80. We concluded that by looking at all solvent systems in our experiment and seeing which one produced the most horizontal 3 dots. This indicated which solvent system it was most likely to be. The </w:t>
      </w:r>
      <w:proofErr w:type="spellStart"/>
      <w:r>
        <w:t>Rf</w:t>
      </w:r>
      <w:proofErr w:type="spellEnd"/>
      <w:r>
        <w:t xml:space="preserve"> values on most TLC’s should be the same for Ethyl Acetate to be our unknown substance 80.</w:t>
      </w:r>
    </w:p>
    <w:p w:rsidR="00064FFF" w:rsidRDefault="00064FFF"/>
    <w:p w:rsidR="002D076C" w:rsidRDefault="007D683A">
      <w:r>
        <w:t>Our solvent system Ethyl Acetate</w:t>
      </w:r>
      <w:r w:rsidR="00EE4D00">
        <w:t xml:space="preserve"> is less polar than </w:t>
      </w:r>
      <w:r>
        <w:t>B</w:t>
      </w:r>
      <w:r w:rsidR="00EE4D00">
        <w:t>enzophenone</w:t>
      </w:r>
      <w:r>
        <w:t>, be</w:t>
      </w:r>
      <w:r w:rsidR="00EE4D00">
        <w:t xml:space="preserve">cause its </w:t>
      </w:r>
      <w:r>
        <w:t>spot</w:t>
      </w:r>
      <w:r w:rsidR="00EE4D00">
        <w:t xml:space="preserve"> on</w:t>
      </w:r>
      <w:r>
        <w:t xml:space="preserve"> the</w:t>
      </w:r>
      <w:r w:rsidR="00EE4D00">
        <w:t xml:space="preserve"> TLC </w:t>
      </w:r>
      <w:r w:rsidR="00EE4D00">
        <w:t xml:space="preserve">is </w:t>
      </w:r>
      <w:r>
        <w:t>marginally</w:t>
      </w:r>
      <w:r w:rsidR="00EE4D00">
        <w:t xml:space="preserve"> higher</w:t>
      </w:r>
      <w:r w:rsidR="00064FFF">
        <w:t>.</w:t>
      </w:r>
      <w:r>
        <w:t xml:space="preserve"> The </w:t>
      </w:r>
      <w:r w:rsidR="00EE4D00">
        <w:t>Ethyl Acetate is</w:t>
      </w:r>
      <w:r>
        <w:t xml:space="preserve"> only an </w:t>
      </w:r>
      <w:proofErr w:type="spellStart"/>
      <w:r>
        <w:t>Rf</w:t>
      </w:r>
      <w:proofErr w:type="spellEnd"/>
      <w:r>
        <w:t xml:space="preserve"> value of</w:t>
      </w:r>
      <w:r w:rsidR="00EE4D00">
        <w:t xml:space="preserve"> higher than Benzophenone</w:t>
      </w:r>
      <w:r w:rsidR="00064FFF">
        <w:t>.</w:t>
      </w:r>
    </w:p>
    <w:p w:rsidR="002D076C" w:rsidRDefault="00EE4D00">
      <w:r>
        <w:t xml:space="preserve"> </w:t>
      </w:r>
    </w:p>
    <w:p w:rsidR="002D076C" w:rsidRPr="00EE4D00" w:rsidRDefault="006F2FB4">
      <w:pPr>
        <w:rPr>
          <w:i/>
        </w:rPr>
      </w:pPr>
      <w:r w:rsidRPr="00EE4D00">
        <w:rPr>
          <w:i/>
        </w:rPr>
        <w:t xml:space="preserve">In </w:t>
      </w:r>
      <w:r w:rsidR="00EE4D00" w:rsidRPr="00EE4D00">
        <w:rPr>
          <w:i/>
        </w:rPr>
        <w:t>Part B</w:t>
      </w:r>
      <w:r w:rsidRPr="00EE4D00">
        <w:rPr>
          <w:i/>
        </w:rPr>
        <w:t>:</w:t>
      </w:r>
    </w:p>
    <w:p w:rsidR="00EE4D00" w:rsidRDefault="00EE4D00"/>
    <w:p w:rsidR="002D076C" w:rsidRDefault="001D680E">
      <w:r>
        <w:t>In adding</w:t>
      </w:r>
      <w:r w:rsidR="00EE4D00">
        <w:t xml:space="preserve"> </w:t>
      </w:r>
      <w:r w:rsidR="00EE4D00">
        <w:t xml:space="preserve">Hexane, the </w:t>
      </w:r>
      <w:proofErr w:type="spellStart"/>
      <w:r w:rsidR="00EE4D00">
        <w:t>Rf</w:t>
      </w:r>
      <w:proofErr w:type="spellEnd"/>
      <w:r w:rsidR="00EE4D00">
        <w:t xml:space="preserve"> value </w:t>
      </w:r>
      <w:r>
        <w:t xml:space="preserve">of our spots are </w:t>
      </w:r>
      <w:r w:rsidR="00EE4D00">
        <w:t>increased compared to Part A.</w:t>
      </w:r>
      <w:r>
        <w:t xml:space="preserve"> Hexane is less polar than Ethyl Acetate; this causes the </w:t>
      </w:r>
      <w:proofErr w:type="spellStart"/>
      <w:r>
        <w:t>Rf</w:t>
      </w:r>
      <w:proofErr w:type="spellEnd"/>
      <w:r>
        <w:t xml:space="preserve"> value to increase on the TLC. There are less intermolecular forces in Hexane to a polar substance.</w:t>
      </w:r>
    </w:p>
    <w:p w:rsidR="001D680E" w:rsidRDefault="001D680E"/>
    <w:p w:rsidR="002D076C" w:rsidRDefault="001D680E">
      <w:r>
        <w:t>In adding Ethyl A</w:t>
      </w:r>
      <w:r w:rsidR="00EE4D00">
        <w:t xml:space="preserve">cetate, the </w:t>
      </w:r>
      <w:proofErr w:type="spellStart"/>
      <w:r w:rsidR="00EE4D00">
        <w:t>Rf</w:t>
      </w:r>
      <w:proofErr w:type="spellEnd"/>
      <w:r w:rsidR="00EE4D00">
        <w:t xml:space="preserve"> value </w:t>
      </w:r>
      <w:r>
        <w:t xml:space="preserve">of our spots are </w:t>
      </w:r>
      <w:r w:rsidR="00FE6816">
        <w:t>decreased</w:t>
      </w:r>
      <w:r w:rsidR="00EE4D00">
        <w:t xml:space="preserve"> compared to Part A.</w:t>
      </w:r>
    </w:p>
    <w:p w:rsidR="002D076C" w:rsidRDefault="001D680E">
      <w:r>
        <w:t>Since Ethyl Acetate is more polar, it causes the reaction to move slower up the TLC</w:t>
      </w:r>
      <w:r w:rsidR="00FE6816">
        <w:t>, which cause the decrease in Rf.</w:t>
      </w:r>
    </w:p>
    <w:p w:rsidR="00EE4D00" w:rsidRDefault="00EE4D00"/>
    <w:p w:rsidR="002D076C" w:rsidRPr="00EE4D00" w:rsidRDefault="006F2FB4">
      <w:pPr>
        <w:rPr>
          <w:i/>
        </w:rPr>
      </w:pPr>
      <w:r w:rsidRPr="00EE4D00">
        <w:rPr>
          <w:i/>
        </w:rPr>
        <w:t xml:space="preserve">In </w:t>
      </w:r>
      <w:r w:rsidR="00EE4D00" w:rsidRPr="00EE4D00">
        <w:rPr>
          <w:i/>
        </w:rPr>
        <w:t>Part C</w:t>
      </w:r>
      <w:r w:rsidRPr="00EE4D00">
        <w:rPr>
          <w:i/>
        </w:rPr>
        <w:t>:</w:t>
      </w:r>
    </w:p>
    <w:p w:rsidR="00EE4D00" w:rsidRDefault="00EE4D00"/>
    <w:p w:rsidR="002D076C" w:rsidRDefault="00FE6816">
      <w:r>
        <w:t xml:space="preserve">Our unknown substance of </w:t>
      </w:r>
      <w:r w:rsidR="00EE4D00">
        <w:t>XX is</w:t>
      </w:r>
      <w:r>
        <w:t xml:space="preserve"> a mixture of</w:t>
      </w:r>
      <w:r w:rsidR="00EE4D00">
        <w:t xml:space="preserve"> o</w:t>
      </w:r>
      <w:r>
        <w:t>-</w:t>
      </w:r>
      <w:proofErr w:type="spellStart"/>
      <w:r>
        <w:t>bromonitrobenzene</w:t>
      </w:r>
      <w:proofErr w:type="spellEnd"/>
      <w:r w:rsidR="00EE4D00">
        <w:t xml:space="preserve"> and p</w:t>
      </w:r>
      <w:r>
        <w:softHyphen/>
      </w:r>
      <w:r>
        <w:t>-</w:t>
      </w:r>
      <w:proofErr w:type="spellStart"/>
      <w:r>
        <w:t>bromonitrobenzene</w:t>
      </w:r>
      <w:proofErr w:type="spellEnd"/>
      <w:r>
        <w:t>. We concluded that because we looked for the most spots to be on the same horizontal line as the reference of the o, p or m. We found that there were no 3 dots in a row on m, therefore the mixture is o and p.</w:t>
      </w:r>
    </w:p>
    <w:p w:rsidR="00FE6816" w:rsidRDefault="00FE6816"/>
    <w:p w:rsidR="002D076C" w:rsidRDefault="00FE6816">
      <w:r>
        <w:t xml:space="preserve">In increasing order of </w:t>
      </w:r>
      <w:proofErr w:type="spellStart"/>
      <w:r>
        <w:t>Rf</w:t>
      </w:r>
      <w:proofErr w:type="spellEnd"/>
      <w:r>
        <w:t xml:space="preserve"> values, we have p</w:t>
      </w:r>
      <w:r w:rsidR="00EE4D00">
        <w:t>-</w:t>
      </w:r>
      <w:proofErr w:type="spellStart"/>
      <w:r w:rsidR="00EE4D00">
        <w:t>bromonitrobenzene</w:t>
      </w:r>
      <w:proofErr w:type="spellEnd"/>
      <w:r>
        <w:t>, m</w:t>
      </w:r>
      <w:r w:rsidR="00EE4D00">
        <w:t>-</w:t>
      </w:r>
      <w:proofErr w:type="spellStart"/>
      <w:r w:rsidR="00EE4D00">
        <w:t>bromonitrobenzene</w:t>
      </w:r>
      <w:proofErr w:type="spellEnd"/>
      <w:r w:rsidR="00EE4D00">
        <w:t xml:space="preserve">, </w:t>
      </w:r>
      <w:r>
        <w:t>and o</w:t>
      </w:r>
      <w:r w:rsidR="00EE4D00">
        <w:t>-</w:t>
      </w:r>
      <w:proofErr w:type="spellStart"/>
      <w:r w:rsidR="00EE4D00">
        <w:t>bromonitrobenzene</w:t>
      </w:r>
      <w:proofErr w:type="spellEnd"/>
      <w:r w:rsidR="00EE4D00">
        <w:t>.</w:t>
      </w:r>
    </w:p>
    <w:p w:rsidR="00FE6816" w:rsidRDefault="00FE6816"/>
    <w:p w:rsidR="002D076C" w:rsidRDefault="00EE4D00">
      <w:r>
        <w:t xml:space="preserve">The smaller the </w:t>
      </w:r>
      <w:proofErr w:type="spellStart"/>
      <w:r>
        <w:t>Rf</w:t>
      </w:r>
      <w:proofErr w:type="spellEnd"/>
      <w:r>
        <w:t xml:space="preserve"> value, the more polar the substance. Therefore, para is the most polar of the 3 compounds.</w:t>
      </w:r>
    </w:p>
    <w:p w:rsidR="00EE4D00" w:rsidRDefault="00EE4D00"/>
    <w:p w:rsidR="002D076C" w:rsidRPr="006D68C9" w:rsidRDefault="00EE4D00">
      <w:r w:rsidRPr="006D68C9">
        <w:t xml:space="preserve">The ratio of composition of unknown substance XX is around 1:0.64 </w:t>
      </w:r>
      <w:proofErr w:type="spellStart"/>
      <w:proofErr w:type="gramStart"/>
      <w:r w:rsidRPr="006D68C9">
        <w:t>para:ortho</w:t>
      </w:r>
      <w:proofErr w:type="spellEnd"/>
      <w:proofErr w:type="gramEnd"/>
      <w:r w:rsidRPr="006D68C9">
        <w:t>. Since our mole percenta</w:t>
      </w:r>
      <w:r w:rsidRPr="006D68C9">
        <w:t>ge of para is 61% and ortho is 39%, we have 0.64 mol</w:t>
      </w:r>
      <w:r w:rsidR="00FE6816">
        <w:t>e</w:t>
      </w:r>
      <w:r w:rsidRPr="006D68C9">
        <w:t xml:space="preserve"> of ortho per mol</w:t>
      </w:r>
      <w:r w:rsidR="00FE6816">
        <w:t>e</w:t>
      </w:r>
      <w:r w:rsidRPr="006D68C9">
        <w:t xml:space="preserve"> of para.</w:t>
      </w:r>
    </w:p>
    <w:p w:rsidR="00064FFF" w:rsidRDefault="00064FFF"/>
    <w:p w:rsidR="00EE4D00" w:rsidRPr="00EE4D00" w:rsidRDefault="00EE4D00">
      <w:pPr>
        <w:rPr>
          <w:i/>
        </w:rPr>
      </w:pPr>
      <w:r w:rsidRPr="00EE4D00">
        <w:rPr>
          <w:i/>
        </w:rPr>
        <w:t>Errors</w:t>
      </w:r>
      <w:r w:rsidR="00064FFF" w:rsidRPr="00EE4D00">
        <w:rPr>
          <w:i/>
        </w:rPr>
        <w:t>:</w:t>
      </w:r>
    </w:p>
    <w:p w:rsidR="00EE4D00" w:rsidRDefault="00EE4D00"/>
    <w:p w:rsidR="00EE4D00" w:rsidRDefault="00EE4D00">
      <w:r>
        <w:t>When putting the solution on the TLC, we put too big of circles of solution so our spots on our TLC after developing were too big. This caused inconclusive results and made us redo the experiments again.</w:t>
      </w:r>
    </w:p>
    <w:p w:rsidR="00EE4D00" w:rsidRDefault="00EE4D00"/>
    <w:p w:rsidR="002D076C" w:rsidRDefault="00EE4D00">
      <w:r>
        <w:t xml:space="preserve">Too much </w:t>
      </w:r>
      <w:r>
        <w:t>solvent system was</w:t>
      </w:r>
      <w:r>
        <w:t xml:space="preserve"> on our</w:t>
      </w:r>
      <w:r>
        <w:t xml:space="preserve"> TLC’s when developing</w:t>
      </w:r>
      <w:r>
        <w:t xml:space="preserve">. Extra and unnecessary dots were made on our TLCs when fully developed under the UV lights. </w:t>
      </w:r>
    </w:p>
    <w:p w:rsidR="006D68C9" w:rsidRDefault="006D68C9">
      <w:pPr>
        <w:rPr>
          <w:b/>
        </w:rPr>
      </w:pPr>
    </w:p>
    <w:p w:rsidR="006D68C9" w:rsidRDefault="006D68C9">
      <w:pPr>
        <w:rPr>
          <w:b/>
        </w:rPr>
      </w:pPr>
    </w:p>
    <w:p w:rsidR="006D68C9" w:rsidRDefault="006D68C9">
      <w:pPr>
        <w:rPr>
          <w:b/>
        </w:rPr>
      </w:pPr>
    </w:p>
    <w:p w:rsidR="002D076C" w:rsidRDefault="00EE4D00">
      <w:pPr>
        <w:rPr>
          <w:b/>
        </w:rPr>
      </w:pPr>
      <w:r>
        <w:rPr>
          <w:b/>
        </w:rPr>
        <w:t>Questions</w:t>
      </w:r>
    </w:p>
    <w:p w:rsidR="002D076C" w:rsidRDefault="00EE4D00">
      <w:pPr>
        <w:numPr>
          <w:ilvl w:val="0"/>
          <w:numId w:val="1"/>
        </w:numPr>
        <w:contextualSpacing/>
      </w:pPr>
      <w:r>
        <w:t>How does increasing the polarity of the solvent system affect the results of a TLC?</w:t>
      </w:r>
    </w:p>
    <w:p w:rsidR="00064FFF" w:rsidRDefault="00064FFF">
      <w:pPr>
        <w:rPr>
          <w:i/>
        </w:rPr>
      </w:pPr>
    </w:p>
    <w:p w:rsidR="00064FFF" w:rsidRDefault="00064FFF">
      <w:pPr>
        <w:rPr>
          <w:i/>
        </w:rPr>
      </w:pPr>
      <w:r>
        <w:rPr>
          <w:i/>
        </w:rPr>
        <w:t xml:space="preserve">The faster a solvent moves up the TLC, the bigger the </w:t>
      </w:r>
      <w:proofErr w:type="spellStart"/>
      <w:r>
        <w:rPr>
          <w:i/>
        </w:rPr>
        <w:t>Rf</w:t>
      </w:r>
      <w:proofErr w:type="spellEnd"/>
      <w:r>
        <w:rPr>
          <w:i/>
        </w:rPr>
        <w:t xml:space="preserve"> value, and the less polar the solvent is.</w:t>
      </w:r>
    </w:p>
    <w:p w:rsidR="00064FFF" w:rsidRDefault="00064FFF">
      <w:pPr>
        <w:rPr>
          <w:i/>
        </w:rPr>
      </w:pPr>
    </w:p>
    <w:p w:rsidR="00064FFF" w:rsidRDefault="00064FFF">
      <w:pPr>
        <w:rPr>
          <w:i/>
        </w:rPr>
      </w:pPr>
      <w:r>
        <w:rPr>
          <w:i/>
        </w:rPr>
        <w:t xml:space="preserve">The slower a solvent moves up the TLC, the smaller the </w:t>
      </w:r>
      <w:proofErr w:type="spellStart"/>
      <w:r>
        <w:rPr>
          <w:i/>
        </w:rPr>
        <w:t>Rf</w:t>
      </w:r>
      <w:proofErr w:type="spellEnd"/>
      <w:r>
        <w:rPr>
          <w:i/>
        </w:rPr>
        <w:t xml:space="preserve"> value, and more polar the solvent is. </w:t>
      </w:r>
    </w:p>
    <w:p w:rsidR="00064FFF" w:rsidRDefault="00064FFF">
      <w:pPr>
        <w:rPr>
          <w:i/>
        </w:rPr>
      </w:pPr>
    </w:p>
    <w:p w:rsidR="00064FFF" w:rsidRDefault="00064FFF">
      <w:pPr>
        <w:rPr>
          <w:i/>
        </w:rPr>
      </w:pPr>
      <w:r>
        <w:rPr>
          <w:i/>
        </w:rPr>
        <w:t>The resulting polarity of these solvents is caused by the silica gel at the bottom of the TLC being polar. Polar solvents attract polar solvents due to strong intermolecular forces.</w:t>
      </w:r>
    </w:p>
    <w:p w:rsidR="00064FFF" w:rsidRDefault="00064FFF">
      <w:pPr>
        <w:rPr>
          <w:i/>
        </w:rPr>
      </w:pPr>
      <w:r>
        <w:rPr>
          <w:i/>
        </w:rPr>
        <w:t xml:space="preserve"> </w:t>
      </w:r>
    </w:p>
    <w:p w:rsidR="002D076C" w:rsidRDefault="00EE4D00">
      <w:pPr>
        <w:numPr>
          <w:ilvl w:val="0"/>
          <w:numId w:val="1"/>
        </w:numPr>
        <w:contextualSpacing/>
      </w:pPr>
      <w:r>
        <w:t xml:space="preserve">In the following sets of compounds, which would have the smallest </w:t>
      </w:r>
      <w:proofErr w:type="spellStart"/>
      <w:r>
        <w:t>Rf</w:t>
      </w:r>
      <w:proofErr w:type="spellEnd"/>
      <w:r>
        <w:t xml:space="preserve"> on silica gel? Use a sentence to explain</w:t>
      </w:r>
      <w:r>
        <w:t xml:space="preserve"> your reasoning. Draw line structures of each compound</w:t>
      </w:r>
    </w:p>
    <w:p w:rsidR="002D076C" w:rsidRPr="008C6300" w:rsidRDefault="00EE4D00">
      <w:pPr>
        <w:numPr>
          <w:ilvl w:val="0"/>
          <w:numId w:val="2"/>
        </w:numPr>
        <w:contextualSpacing/>
        <w:rPr>
          <w:i/>
        </w:rPr>
      </w:pPr>
      <w:r w:rsidRPr="008C6300">
        <w:rPr>
          <w:i/>
        </w:rPr>
        <w:t>Benzyl Alcohol, Benzaldehyde, Benzyl Acetate</w:t>
      </w:r>
    </w:p>
    <w:p w:rsidR="002D076C" w:rsidRDefault="00EE4D00">
      <w:r>
        <w:rPr>
          <w:noProof/>
        </w:rPr>
        <w:lastRenderedPageBreak/>
        <w:drawing>
          <wp:inline distT="114300" distB="114300" distL="114300" distR="114300">
            <wp:extent cx="5943600" cy="2476500"/>
            <wp:effectExtent l="0" t="0" r="0" b="0"/>
            <wp:docPr id="9"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7"/>
                    <a:srcRect/>
                    <a:stretch>
                      <a:fillRect/>
                    </a:stretch>
                  </pic:blipFill>
                  <pic:spPr>
                    <a:xfrm>
                      <a:off x="0" y="0"/>
                      <a:ext cx="5943600" cy="2476500"/>
                    </a:xfrm>
                    <a:prstGeom prst="rect">
                      <a:avLst/>
                    </a:prstGeom>
                    <a:ln/>
                  </pic:spPr>
                </pic:pic>
              </a:graphicData>
            </a:graphic>
          </wp:inline>
        </w:drawing>
      </w:r>
    </w:p>
    <w:p w:rsidR="002D076C" w:rsidRDefault="002D076C"/>
    <w:p w:rsidR="00C77E74" w:rsidRDefault="00EE4D00">
      <w:pPr>
        <w:rPr>
          <w:i/>
        </w:rPr>
      </w:pPr>
      <w:r w:rsidRPr="008C6300">
        <w:rPr>
          <w:i/>
        </w:rPr>
        <w:t>Benzyl Alcohol</w:t>
      </w:r>
      <w:r w:rsidR="008C6300">
        <w:rPr>
          <w:i/>
        </w:rPr>
        <w:t xml:space="preserve"> would have the smallest </w:t>
      </w:r>
      <w:proofErr w:type="spellStart"/>
      <w:r w:rsidR="008C6300">
        <w:rPr>
          <w:i/>
        </w:rPr>
        <w:t>Rf</w:t>
      </w:r>
      <w:proofErr w:type="spellEnd"/>
      <w:r w:rsidR="008C6300">
        <w:rPr>
          <w:i/>
        </w:rPr>
        <w:t xml:space="preserve"> in this list of compounds. This </w:t>
      </w:r>
      <w:r w:rsidRPr="008C6300">
        <w:rPr>
          <w:i/>
        </w:rPr>
        <w:t xml:space="preserve">is </w:t>
      </w:r>
      <w:r w:rsidR="008C6300">
        <w:rPr>
          <w:i/>
        </w:rPr>
        <w:t xml:space="preserve">because it is </w:t>
      </w:r>
      <w:r w:rsidRPr="008C6300">
        <w:rPr>
          <w:i/>
        </w:rPr>
        <w:t>the most polar</w:t>
      </w:r>
      <w:r w:rsidR="008C6300">
        <w:rPr>
          <w:i/>
        </w:rPr>
        <w:t xml:space="preserve">. The OH functional group in the compound allows for the alcohol to </w:t>
      </w:r>
      <w:r w:rsidR="00C77E74">
        <w:rPr>
          <w:i/>
        </w:rPr>
        <w:t>have an increased participation in h</w:t>
      </w:r>
      <w:r w:rsidR="008C6300">
        <w:rPr>
          <w:i/>
        </w:rPr>
        <w:t>ydrogen bonding</w:t>
      </w:r>
      <w:r w:rsidR="00C77E74">
        <w:rPr>
          <w:i/>
        </w:rPr>
        <w:t>. The other compounds lack that H to have hydrogen bonding between the silica gel.</w:t>
      </w:r>
    </w:p>
    <w:p w:rsidR="00C77E74" w:rsidRPr="008C6300" w:rsidRDefault="00C77E74">
      <w:pPr>
        <w:rPr>
          <w:i/>
        </w:rPr>
      </w:pPr>
    </w:p>
    <w:p w:rsidR="002D076C" w:rsidRPr="008C6300" w:rsidRDefault="00EE4D00">
      <w:pPr>
        <w:numPr>
          <w:ilvl w:val="0"/>
          <w:numId w:val="2"/>
        </w:numPr>
        <w:contextualSpacing/>
        <w:rPr>
          <w:i/>
        </w:rPr>
      </w:pPr>
      <w:r w:rsidRPr="008C6300">
        <w:rPr>
          <w:i/>
        </w:rPr>
        <w:t xml:space="preserve">Aniline, </w:t>
      </w:r>
      <w:proofErr w:type="gramStart"/>
      <w:r w:rsidRPr="008C6300">
        <w:rPr>
          <w:i/>
        </w:rPr>
        <w:t>N,N</w:t>
      </w:r>
      <w:proofErr w:type="gramEnd"/>
      <w:r w:rsidRPr="008C6300">
        <w:rPr>
          <w:i/>
        </w:rPr>
        <w:t>-dimethylaniline, Naphthalene</w:t>
      </w:r>
    </w:p>
    <w:p w:rsidR="002D076C" w:rsidRDefault="00C77E74">
      <w:r>
        <w:rPr>
          <w:noProof/>
        </w:rPr>
        <mc:AlternateContent>
          <mc:Choice Requires="wpi">
            <w:drawing>
              <wp:anchor distT="0" distB="0" distL="114300" distR="114300" simplePos="0" relativeHeight="251672576" behindDoc="0" locked="0" layoutInCell="1" allowOverlap="1">
                <wp:simplePos x="0" y="0"/>
                <wp:positionH relativeFrom="column">
                  <wp:posOffset>1783080</wp:posOffset>
                </wp:positionH>
                <wp:positionV relativeFrom="paragraph">
                  <wp:posOffset>284480</wp:posOffset>
                </wp:positionV>
                <wp:extent cx="148440" cy="113540"/>
                <wp:effectExtent l="38100" t="38100" r="42545" b="39370"/>
                <wp:wrapNone/>
                <wp:docPr id="38" name="Ink 38"/>
                <wp:cNvGraphicFramePr/>
                <a:graphic xmlns:a="http://schemas.openxmlformats.org/drawingml/2006/main">
                  <a:graphicData uri="http://schemas.microsoft.com/office/word/2010/wordprocessingInk">
                    <w14:contentPart bwMode="auto" r:id="rId18">
                      <w14:nvContentPartPr>
                        <w14:cNvContentPartPr/>
                      </w14:nvContentPartPr>
                      <w14:xfrm>
                        <a:off x="0" y="0"/>
                        <a:ext cx="148440" cy="113540"/>
                      </w14:xfrm>
                    </w14:contentPart>
                  </a:graphicData>
                </a:graphic>
              </wp:anchor>
            </w:drawing>
          </mc:Choice>
          <mc:Fallback>
            <w:pict>
              <v:shapetype w14:anchorId="52287FC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8" o:spid="_x0000_s1026" type="#_x0000_t75" style="position:absolute;margin-left:139.9pt;margin-top:21.9pt;width:12.65pt;height:9.9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">
                <v:imagedata r:id="rId19" o:title=""/>
              </v:shape>
            </w:pict>
          </mc:Fallback>
        </mc:AlternateContent>
      </w:r>
      <w:r>
        <w:rPr>
          <w:noProof/>
        </w:rPr>
        <mc:AlternateContent>
          <mc:Choice Requires="wpi">
            <w:drawing>
              <wp:anchor distT="0" distB="0" distL="114300" distR="114300" simplePos="0" relativeHeight="251665408" behindDoc="0" locked="0" layoutInCell="1" allowOverlap="1">
                <wp:simplePos x="0" y="0"/>
                <wp:positionH relativeFrom="column">
                  <wp:posOffset>1690440</wp:posOffset>
                </wp:positionH>
                <wp:positionV relativeFrom="paragraph">
                  <wp:posOffset>294632</wp:posOffset>
                </wp:positionV>
                <wp:extent cx="64752" cy="91968"/>
                <wp:effectExtent l="38100" t="38100" r="50165" b="41910"/>
                <wp:wrapNone/>
                <wp:docPr id="31" name="Ink 31"/>
                <wp:cNvGraphicFramePr/>
                <a:graphic xmlns:a="http://schemas.openxmlformats.org/drawingml/2006/main">
                  <a:graphicData uri="http://schemas.microsoft.com/office/word/2010/wordprocessingInk">
                    <w14:contentPart bwMode="auto" r:id="rId20">
                      <w14:nvContentPartPr>
                        <w14:cNvContentPartPr/>
                      </w14:nvContentPartPr>
                      <w14:xfrm>
                        <a:off x="0" y="0"/>
                        <a:ext cx="64752" cy="91968"/>
                      </w14:xfrm>
                    </w14:contentPart>
                  </a:graphicData>
                </a:graphic>
              </wp:anchor>
            </w:drawing>
          </mc:Choice>
          <mc:Fallback>
            <w:pict>
              <v:shape w14:anchorId="04841598" id="Ink 31" o:spid="_x0000_s1026" type="#_x0000_t75" style="position:absolute;margin-left:132.6pt;margin-top:22.7pt;width:6.05pt;height:8.2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">
                <v:imagedata r:id="rId21" o:title=""/>
              </v:shape>
            </w:pict>
          </mc:Fallback>
        </mc:AlternateContent>
      </w:r>
      <w:r>
        <w:rPr>
          <w:noProof/>
        </w:rPr>
        <mc:AlternateContent>
          <mc:Choice Requires="wpi">
            <w:drawing>
              <wp:anchor distT="0" distB="0" distL="114300" distR="114300" simplePos="0" relativeHeight="251664384" behindDoc="0" locked="0" layoutInCell="1" allowOverlap="1">
                <wp:simplePos x="0" y="0"/>
                <wp:positionH relativeFrom="column">
                  <wp:posOffset>3208152</wp:posOffset>
                </wp:positionH>
                <wp:positionV relativeFrom="paragraph">
                  <wp:posOffset>374648</wp:posOffset>
                </wp:positionV>
                <wp:extent cx="51024" cy="115440"/>
                <wp:effectExtent l="38100" t="38100" r="44450" b="37465"/>
                <wp:wrapNone/>
                <wp:docPr id="24" name="Ink 24"/>
                <wp:cNvGraphicFramePr/>
                <a:graphic xmlns:a="http://schemas.openxmlformats.org/drawingml/2006/main">
                  <a:graphicData uri="http://schemas.microsoft.com/office/word/2010/wordprocessingInk">
                    <w14:contentPart bwMode="auto" r:id="rId22">
                      <w14:nvContentPartPr>
                        <w14:cNvContentPartPr/>
                      </w14:nvContentPartPr>
                      <w14:xfrm>
                        <a:off x="0" y="0"/>
                        <a:ext cx="51024" cy="115440"/>
                      </w14:xfrm>
                    </w14:contentPart>
                  </a:graphicData>
                </a:graphic>
              </wp:anchor>
            </w:drawing>
          </mc:Choice>
          <mc:Fallback>
            <w:pict>
              <v:shape w14:anchorId="56CC9D81" id="Ink 24" o:spid="_x0000_s1026" type="#_x0000_t75" style="position:absolute;margin-left:252.1pt;margin-top:29pt;width:4.9pt;height:10.0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">
                <v:imagedata r:id="rId23" o:title=""/>
              </v:shape>
            </w:pict>
          </mc:Fallback>
        </mc:AlternateContent>
      </w:r>
      <w:r>
        <w:rPr>
          <w:noProof/>
        </w:rPr>
        <mc:AlternateContent>
          <mc:Choice Requires="wpi">
            <w:drawing>
              <wp:anchor distT="0" distB="0" distL="114300" distR="114300" simplePos="0" relativeHeight="251663360" behindDoc="0" locked="0" layoutInCell="1" allowOverlap="1">
                <wp:simplePos x="0" y="0"/>
                <wp:positionH relativeFrom="column">
                  <wp:posOffset>3078480</wp:posOffset>
                </wp:positionH>
                <wp:positionV relativeFrom="paragraph">
                  <wp:posOffset>294640</wp:posOffset>
                </wp:positionV>
                <wp:extent cx="77540" cy="125730"/>
                <wp:effectExtent l="38100" t="38100" r="36830" b="45720"/>
                <wp:wrapNone/>
                <wp:docPr id="23" name="Ink 23"/>
                <wp:cNvGraphicFramePr/>
                <a:graphic xmlns:a="http://schemas.openxmlformats.org/drawingml/2006/main">
                  <a:graphicData uri="http://schemas.microsoft.com/office/word/2010/wordprocessingInk">
                    <w14:contentPart bwMode="auto" r:id="rId24">
                      <w14:nvContentPartPr>
                        <w14:cNvContentPartPr/>
                      </w14:nvContentPartPr>
                      <w14:xfrm>
                        <a:off x="0" y="0"/>
                        <a:ext cx="77540" cy="125730"/>
                      </w14:xfrm>
                    </w14:contentPart>
                  </a:graphicData>
                </a:graphic>
              </wp:anchor>
            </w:drawing>
          </mc:Choice>
          <mc:Fallback>
            <w:pict>
              <v:shape w14:anchorId="0CF2B9D0" id="Ink 23" o:spid="_x0000_s1026" type="#_x0000_t75" style="position:absolute;margin-left:241.9pt;margin-top:22.7pt;width:7pt;height:10.8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">
                <v:imagedata r:id="rId25" o:title=""/>
              </v:shape>
            </w:pict>
          </mc:Fallback>
        </mc:AlternateContent>
      </w:r>
      <w:r>
        <w:rPr>
          <w:noProof/>
        </w:rPr>
        <mc:AlternateContent>
          <mc:Choice Requires="wpi">
            <w:drawing>
              <wp:anchor distT="0" distB="0" distL="114300" distR="114300" simplePos="0" relativeHeight="251659264" behindDoc="0" locked="0" layoutInCell="1" allowOverlap="1">
                <wp:simplePos x="0" y="0"/>
                <wp:positionH relativeFrom="column">
                  <wp:posOffset>2969544</wp:posOffset>
                </wp:positionH>
                <wp:positionV relativeFrom="paragraph">
                  <wp:posOffset>321704</wp:posOffset>
                </wp:positionV>
                <wp:extent cx="78144" cy="117744"/>
                <wp:effectExtent l="38100" t="38100" r="36195" b="34925"/>
                <wp:wrapNone/>
                <wp:docPr id="19" name="Ink 19"/>
                <wp:cNvGraphicFramePr/>
                <a:graphic xmlns:a="http://schemas.openxmlformats.org/drawingml/2006/main">
                  <a:graphicData uri="http://schemas.microsoft.com/office/word/2010/wordprocessingInk">
                    <w14:contentPart bwMode="auto" r:id="rId26">
                      <w14:nvContentPartPr>
                        <w14:cNvContentPartPr/>
                      </w14:nvContentPartPr>
                      <w14:xfrm>
                        <a:off x="0" y="0"/>
                        <a:ext cx="78144" cy="117744"/>
                      </w14:xfrm>
                    </w14:contentPart>
                  </a:graphicData>
                </a:graphic>
              </wp:anchor>
            </w:drawing>
          </mc:Choice>
          <mc:Fallback>
            <w:pict>
              <v:shape w14:anchorId="486E2779" id="Ink 19" o:spid="_x0000_s1026" type="#_x0000_t75" style="position:absolute;margin-left:233.3pt;margin-top:24.85pt;width:7.05pt;height:10.2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">
                <v:imagedata r:id="rId27" o:title=""/>
              </v:shape>
            </w:pict>
          </mc:Fallback>
        </mc:AlternateContent>
      </w:r>
      <w:r w:rsidR="00EE4D00">
        <w:rPr>
          <w:noProof/>
        </w:rPr>
        <w:drawing>
          <wp:inline distT="114300" distB="114300" distL="114300" distR="114300">
            <wp:extent cx="5886450" cy="2971800"/>
            <wp:effectExtent l="0" t="0" r="0" b="0"/>
            <wp:docPr id="12"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28"/>
                    <a:srcRect/>
                    <a:stretch>
                      <a:fillRect/>
                    </a:stretch>
                  </pic:blipFill>
                  <pic:spPr>
                    <a:xfrm>
                      <a:off x="0" y="0"/>
                      <a:ext cx="5886450" cy="2971800"/>
                    </a:xfrm>
                    <a:prstGeom prst="rect">
                      <a:avLst/>
                    </a:prstGeom>
                    <a:ln/>
                  </pic:spPr>
                </pic:pic>
              </a:graphicData>
            </a:graphic>
          </wp:inline>
        </w:drawing>
      </w:r>
    </w:p>
    <w:p w:rsidR="002D076C" w:rsidRPr="008C6300" w:rsidRDefault="00EE4D00">
      <w:pPr>
        <w:rPr>
          <w:i/>
        </w:rPr>
      </w:pPr>
      <w:r w:rsidRPr="008C6300">
        <w:rPr>
          <w:i/>
        </w:rPr>
        <w:t xml:space="preserve">Aniline </w:t>
      </w:r>
      <w:r w:rsidR="00C77E74">
        <w:rPr>
          <w:i/>
        </w:rPr>
        <w:t xml:space="preserve">would have the smallest </w:t>
      </w:r>
      <w:proofErr w:type="spellStart"/>
      <w:r w:rsidR="00C77E74">
        <w:rPr>
          <w:i/>
        </w:rPr>
        <w:t>Rf</w:t>
      </w:r>
      <w:proofErr w:type="spellEnd"/>
      <w:r w:rsidR="00C77E74">
        <w:rPr>
          <w:i/>
        </w:rPr>
        <w:t xml:space="preserve"> in this list of compounds. This is</w:t>
      </w:r>
      <w:r w:rsidRPr="008C6300">
        <w:rPr>
          <w:i/>
        </w:rPr>
        <w:t xml:space="preserve"> because there </w:t>
      </w:r>
      <w:r w:rsidR="00C77E74">
        <w:rPr>
          <w:i/>
        </w:rPr>
        <w:t>are 2 hydrogen atoms from the amin</w:t>
      </w:r>
      <w:r w:rsidR="00F06D36">
        <w:rPr>
          <w:i/>
        </w:rPr>
        <w:t xml:space="preserve">o group </w:t>
      </w:r>
      <w:r w:rsidRPr="008C6300">
        <w:rPr>
          <w:i/>
        </w:rPr>
        <w:t>that can be used for a hydrogen bonding.</w:t>
      </w:r>
      <w:r w:rsidR="00F06D36">
        <w:rPr>
          <w:i/>
        </w:rPr>
        <w:t xml:space="preserve"> These create dipoles that can have intermolecular forces with the polar silica gel.</w:t>
      </w:r>
    </w:p>
    <w:p w:rsidR="00F06D36" w:rsidRDefault="00F06D36" w:rsidP="00F06D36">
      <w:pPr>
        <w:ind w:left="720"/>
        <w:contextualSpacing/>
        <w:rPr>
          <w:i/>
        </w:rPr>
      </w:pPr>
    </w:p>
    <w:p w:rsidR="00F06D36" w:rsidRDefault="00F06D36" w:rsidP="00F06D36">
      <w:pPr>
        <w:ind w:left="720"/>
        <w:contextualSpacing/>
        <w:rPr>
          <w:i/>
        </w:rPr>
      </w:pPr>
    </w:p>
    <w:p w:rsidR="00F06D36" w:rsidRDefault="00F06D36" w:rsidP="00F06D36">
      <w:pPr>
        <w:ind w:left="720"/>
        <w:contextualSpacing/>
        <w:rPr>
          <w:i/>
        </w:rPr>
      </w:pPr>
    </w:p>
    <w:p w:rsidR="00F06D36" w:rsidRDefault="00F06D36" w:rsidP="00F06D36">
      <w:pPr>
        <w:ind w:left="720"/>
        <w:contextualSpacing/>
        <w:rPr>
          <w:i/>
        </w:rPr>
      </w:pPr>
    </w:p>
    <w:p w:rsidR="002D076C" w:rsidRPr="00F06D36" w:rsidRDefault="00EE4D00" w:rsidP="00F06D36">
      <w:pPr>
        <w:pStyle w:val="ListParagraph"/>
        <w:numPr>
          <w:ilvl w:val="0"/>
          <w:numId w:val="3"/>
        </w:numPr>
        <w:rPr>
          <w:i/>
        </w:rPr>
      </w:pPr>
      <w:r w:rsidRPr="00F06D36">
        <w:rPr>
          <w:i/>
        </w:rPr>
        <w:lastRenderedPageBreak/>
        <w:t>Benzophenone, Biphenyl, Benzoic Acid</w:t>
      </w:r>
    </w:p>
    <w:p w:rsidR="002D076C" w:rsidRDefault="00EE4D00">
      <w:r>
        <w:rPr>
          <w:noProof/>
        </w:rPr>
        <w:drawing>
          <wp:inline distT="114300" distB="114300" distL="114300" distR="114300">
            <wp:extent cx="5943600" cy="2108200"/>
            <wp:effectExtent l="0" t="0" r="0" b="0"/>
            <wp:docPr id="3"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9"/>
                    <a:srcRect/>
                    <a:stretch>
                      <a:fillRect/>
                    </a:stretch>
                  </pic:blipFill>
                  <pic:spPr>
                    <a:xfrm>
                      <a:off x="0" y="0"/>
                      <a:ext cx="5943600" cy="2108200"/>
                    </a:xfrm>
                    <a:prstGeom prst="rect">
                      <a:avLst/>
                    </a:prstGeom>
                    <a:ln/>
                  </pic:spPr>
                </pic:pic>
              </a:graphicData>
            </a:graphic>
          </wp:inline>
        </w:drawing>
      </w:r>
    </w:p>
    <w:p w:rsidR="002D076C" w:rsidRPr="008C6300" w:rsidRDefault="002D076C">
      <w:pPr>
        <w:rPr>
          <w:i/>
        </w:rPr>
      </w:pPr>
    </w:p>
    <w:p w:rsidR="002D076C" w:rsidRPr="008C6300" w:rsidRDefault="00EE4D00">
      <w:pPr>
        <w:rPr>
          <w:i/>
        </w:rPr>
      </w:pPr>
      <w:r w:rsidRPr="008C6300">
        <w:rPr>
          <w:i/>
        </w:rPr>
        <w:t xml:space="preserve">Benzophenone </w:t>
      </w:r>
      <w:r w:rsidR="00F06D36">
        <w:rPr>
          <w:i/>
        </w:rPr>
        <w:t xml:space="preserve">would have the smallest </w:t>
      </w:r>
      <w:proofErr w:type="spellStart"/>
      <w:r w:rsidR="00F06D36">
        <w:rPr>
          <w:i/>
        </w:rPr>
        <w:t>Rf</w:t>
      </w:r>
      <w:proofErr w:type="spellEnd"/>
      <w:r w:rsidR="00F06D36">
        <w:rPr>
          <w:i/>
        </w:rPr>
        <w:t xml:space="preserve"> in the list of compounds. It</w:t>
      </w:r>
      <w:r w:rsidRPr="008C6300">
        <w:rPr>
          <w:i/>
        </w:rPr>
        <w:t xml:space="preserve"> has </w:t>
      </w:r>
      <w:r w:rsidRPr="008C6300">
        <w:rPr>
          <w:i/>
        </w:rPr>
        <w:t>1 dipole</w:t>
      </w:r>
      <w:r w:rsidR="00F06D36">
        <w:rPr>
          <w:i/>
        </w:rPr>
        <w:t xml:space="preserve"> which creates intermolecular forces with the polar substance on the TLC. One would think the most polar is Benzoic Acid because of the more hydrogen bonding. In fact, the reason is</w:t>
      </w:r>
      <w:r w:rsidRPr="008C6300">
        <w:rPr>
          <w:i/>
        </w:rPr>
        <w:t xml:space="preserve"> because it</w:t>
      </w:r>
      <w:r w:rsidRPr="008C6300">
        <w:rPr>
          <w:i/>
        </w:rPr>
        <w:t xml:space="preserve">s 2 </w:t>
      </w:r>
      <w:r w:rsidRPr="008C6300">
        <w:rPr>
          <w:i/>
        </w:rPr>
        <w:t>pull in the almost the opposite direction</w:t>
      </w:r>
      <w:r w:rsidR="00F06D36">
        <w:rPr>
          <w:i/>
        </w:rPr>
        <w:t>. As a result,</w:t>
      </w:r>
      <w:r w:rsidRPr="008C6300">
        <w:rPr>
          <w:i/>
        </w:rPr>
        <w:t xml:space="preserve"> there is a very </w:t>
      </w:r>
      <w:r w:rsidR="00F06D36">
        <w:rPr>
          <w:i/>
        </w:rPr>
        <w:t>small</w:t>
      </w:r>
      <w:r w:rsidRPr="008C6300">
        <w:rPr>
          <w:i/>
        </w:rPr>
        <w:t xml:space="preserve"> dipole.</w:t>
      </w:r>
    </w:p>
    <w:p w:rsidR="002D076C" w:rsidRPr="008C6300" w:rsidRDefault="002D076C">
      <w:pPr>
        <w:rPr>
          <w:i/>
        </w:rPr>
      </w:pPr>
    </w:p>
    <w:p w:rsidR="006D68C9" w:rsidRDefault="006D68C9">
      <w:pPr>
        <w:rPr>
          <w:b/>
        </w:rPr>
      </w:pPr>
    </w:p>
    <w:p w:rsidR="002D076C" w:rsidRDefault="00EE4D00">
      <w:pPr>
        <w:rPr>
          <w:b/>
        </w:rPr>
      </w:pPr>
      <w:r>
        <w:rPr>
          <w:b/>
        </w:rPr>
        <w:t>Conclusion</w:t>
      </w:r>
    </w:p>
    <w:p w:rsidR="002D076C" w:rsidRDefault="00EE4D00">
      <w:r>
        <w:t xml:space="preserve">The unknown compound is ethyl acetate </w:t>
      </w:r>
      <w:r>
        <w:t xml:space="preserve">and XX is </w:t>
      </w:r>
      <w:r w:rsidR="006D68C9">
        <w:t>a mixture of o-</w:t>
      </w:r>
      <w:proofErr w:type="spellStart"/>
      <w:r w:rsidR="006D68C9">
        <w:t>bromonitrobenzene</w:t>
      </w:r>
      <w:proofErr w:type="spellEnd"/>
      <w:r w:rsidR="006D68C9">
        <w:t xml:space="preserve"> &amp; p-</w:t>
      </w:r>
      <w:proofErr w:type="spellStart"/>
      <w:r w:rsidR="006D68C9">
        <w:t>bromonitrobenzene</w:t>
      </w:r>
      <w:proofErr w:type="spellEnd"/>
      <w:r w:rsidR="00E73A61">
        <w:t>.</w:t>
      </w:r>
    </w:p>
    <w:p w:rsidR="002D076C" w:rsidRDefault="002D076C"/>
    <w:p w:rsidR="008C6300" w:rsidRDefault="008C6300">
      <w:pPr>
        <w:rPr>
          <w:b/>
        </w:rPr>
      </w:pPr>
    </w:p>
    <w:p w:rsidR="008C6300" w:rsidRDefault="008C6300">
      <w:pPr>
        <w:rPr>
          <w:b/>
        </w:rPr>
      </w:pPr>
    </w:p>
    <w:p w:rsidR="008C6300" w:rsidRDefault="008C6300">
      <w:pPr>
        <w:rPr>
          <w:b/>
        </w:rPr>
      </w:pPr>
    </w:p>
    <w:p w:rsidR="008C6300" w:rsidRDefault="008C6300">
      <w:pPr>
        <w:rPr>
          <w:b/>
        </w:rPr>
      </w:pPr>
    </w:p>
    <w:p w:rsidR="008C6300" w:rsidRDefault="008C6300">
      <w:pPr>
        <w:rPr>
          <w:b/>
        </w:rPr>
      </w:pPr>
    </w:p>
    <w:p w:rsidR="008C6300" w:rsidRDefault="008C6300">
      <w:pPr>
        <w:rPr>
          <w:b/>
        </w:rPr>
      </w:pPr>
    </w:p>
    <w:p w:rsidR="008C6300" w:rsidRDefault="008C6300">
      <w:pPr>
        <w:rPr>
          <w:b/>
        </w:rPr>
      </w:pPr>
    </w:p>
    <w:p w:rsidR="008C6300" w:rsidRDefault="008C6300">
      <w:pPr>
        <w:rPr>
          <w:b/>
        </w:rPr>
      </w:pPr>
    </w:p>
    <w:p w:rsidR="008C6300" w:rsidRDefault="008C6300">
      <w:pPr>
        <w:rPr>
          <w:b/>
        </w:rPr>
      </w:pPr>
    </w:p>
    <w:p w:rsidR="008C6300" w:rsidRDefault="008C6300">
      <w:pPr>
        <w:rPr>
          <w:b/>
        </w:rPr>
      </w:pPr>
    </w:p>
    <w:p w:rsidR="008C6300" w:rsidRDefault="008C6300">
      <w:pPr>
        <w:rPr>
          <w:b/>
        </w:rPr>
      </w:pPr>
    </w:p>
    <w:p w:rsidR="008C6300" w:rsidRDefault="008C6300">
      <w:pPr>
        <w:rPr>
          <w:b/>
        </w:rPr>
      </w:pPr>
    </w:p>
    <w:p w:rsidR="008C6300" w:rsidRDefault="008C6300">
      <w:pPr>
        <w:rPr>
          <w:b/>
        </w:rPr>
      </w:pPr>
    </w:p>
    <w:p w:rsidR="008C6300" w:rsidRDefault="008C6300">
      <w:pPr>
        <w:rPr>
          <w:b/>
        </w:rPr>
      </w:pPr>
    </w:p>
    <w:p w:rsidR="008C6300" w:rsidRDefault="008C6300">
      <w:pPr>
        <w:rPr>
          <w:b/>
        </w:rPr>
      </w:pPr>
    </w:p>
    <w:p w:rsidR="008C6300" w:rsidRDefault="008C6300">
      <w:pPr>
        <w:rPr>
          <w:b/>
        </w:rPr>
      </w:pPr>
    </w:p>
    <w:p w:rsidR="008C6300" w:rsidRDefault="008C6300">
      <w:pPr>
        <w:rPr>
          <w:b/>
        </w:rPr>
      </w:pPr>
    </w:p>
    <w:p w:rsidR="008C6300" w:rsidRDefault="008C6300">
      <w:pPr>
        <w:rPr>
          <w:b/>
        </w:rPr>
      </w:pPr>
    </w:p>
    <w:p w:rsidR="008C6300" w:rsidRDefault="008C6300">
      <w:pPr>
        <w:rPr>
          <w:b/>
        </w:rPr>
      </w:pPr>
    </w:p>
    <w:p w:rsidR="008C6300" w:rsidRDefault="008C6300">
      <w:pPr>
        <w:rPr>
          <w:b/>
        </w:rPr>
      </w:pPr>
    </w:p>
    <w:p w:rsidR="008C6300" w:rsidRDefault="008C6300">
      <w:pPr>
        <w:rPr>
          <w:b/>
        </w:rPr>
      </w:pPr>
    </w:p>
    <w:p w:rsidR="008C6300" w:rsidRDefault="008C6300">
      <w:pPr>
        <w:rPr>
          <w:b/>
        </w:rPr>
      </w:pPr>
    </w:p>
    <w:p w:rsidR="008C6300" w:rsidRDefault="008C6300">
      <w:pPr>
        <w:rPr>
          <w:b/>
        </w:rPr>
      </w:pPr>
    </w:p>
    <w:p w:rsidR="002D076C" w:rsidRDefault="00EE4D00">
      <w:pPr>
        <w:rPr>
          <w:b/>
        </w:rPr>
      </w:pPr>
      <w:r>
        <w:rPr>
          <w:b/>
        </w:rPr>
        <w:t>Raw Data</w:t>
      </w:r>
    </w:p>
    <w:p w:rsidR="002D076C" w:rsidRDefault="003420F1">
      <w:r>
        <w:rPr>
          <w:noProof/>
        </w:rPr>
        <w:drawing>
          <wp:inline distT="0" distB="0" distL="0" distR="0" wp14:anchorId="2BB02AE8" wp14:editId="206ADF00">
            <wp:extent cx="5943600" cy="4457700"/>
            <wp:effectExtent l="0" t="0" r="0" b="0"/>
            <wp:docPr id="17" name="Picture 17" descr="A close up of text on a white backgroun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 (1).jpeg"/>
                    <pic:cNvPicPr/>
                  </pic:nvPicPr>
                  <pic:blipFill>
                    <a:blip r:embed="rId30" cstate="print">
                      <a:extLst>
                        <a:ext uri="{28A0092B-C50C-407E-A947-70E740481C1C}">
                          <a14:useLocalDpi xmlns:a14="http://schemas.microsoft.com/office/drawing/2010/main" val="0"/>
                        </a:ext>
                      </a:extLst>
                    </a:blip>
                    <a:stretch>
                      <a:fillRect/>
                    </a:stretch>
                  </pic:blipFill>
                  <pic:spPr>
                    <a:xfrm rot="5400000">
                      <a:off x="0" y="0"/>
                      <a:ext cx="5943600" cy="4457700"/>
                    </a:xfrm>
                    <a:prstGeom prst="rect">
                      <a:avLst/>
                    </a:prstGeom>
                  </pic:spPr>
                </pic:pic>
              </a:graphicData>
            </a:graphic>
          </wp:inline>
        </w:drawing>
      </w:r>
    </w:p>
    <w:p w:rsidR="002D076C" w:rsidRDefault="002D076C"/>
    <w:p w:rsidR="003420F1" w:rsidRDefault="003420F1"/>
    <w:p w:rsidR="003420F1" w:rsidRDefault="003420F1"/>
    <w:p w:rsidR="003420F1" w:rsidRDefault="003420F1"/>
    <w:p w:rsidR="003420F1" w:rsidRDefault="003420F1"/>
    <w:p w:rsidR="003420F1" w:rsidRDefault="003420F1"/>
    <w:p w:rsidR="003420F1" w:rsidRDefault="003420F1"/>
    <w:p w:rsidR="003420F1" w:rsidRDefault="003420F1"/>
    <w:p w:rsidR="003420F1" w:rsidRDefault="003420F1"/>
    <w:p w:rsidR="003420F1" w:rsidRDefault="003420F1"/>
    <w:p w:rsidR="003420F1" w:rsidRDefault="003420F1"/>
    <w:p w:rsidR="003420F1" w:rsidRDefault="003420F1">
      <w:bookmarkStart w:id="1" w:name="_GoBack"/>
      <w:bookmarkEnd w:id="1"/>
      <w:r>
        <w:rPr>
          <w:noProof/>
        </w:rPr>
        <w:lastRenderedPageBreak/>
        <w:drawing>
          <wp:inline distT="0" distB="0" distL="0" distR="0">
            <wp:extent cx="7924800" cy="5943600"/>
            <wp:effectExtent l="0" t="0" r="0" b="0"/>
            <wp:docPr id="18" name="Picture 18" descr="A close up of a piece of pap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 (1).jpeg"/>
                    <pic:cNvPicPr/>
                  </pic:nvPicPr>
                  <pic:blipFill>
                    <a:blip r:embed="rId31" cstate="print">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p>
    <w:sectPr w:rsidR="003420F1">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013788"/>
    <w:multiLevelType w:val="multilevel"/>
    <w:tmpl w:val="1A92D90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2F661032"/>
    <w:multiLevelType w:val="multilevel"/>
    <w:tmpl w:val="FD9E3B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CC43796"/>
    <w:multiLevelType w:val="hybridMultilevel"/>
    <w:tmpl w:val="DA5C8926"/>
    <w:lvl w:ilvl="0" w:tplc="DBEC6BCC">
      <w:start w:val="3"/>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76C"/>
    <w:rsid w:val="00064FFF"/>
    <w:rsid w:val="000766DC"/>
    <w:rsid w:val="000C3307"/>
    <w:rsid w:val="001B3928"/>
    <w:rsid w:val="001D680E"/>
    <w:rsid w:val="002D076C"/>
    <w:rsid w:val="002F4D21"/>
    <w:rsid w:val="003420F1"/>
    <w:rsid w:val="00376FB9"/>
    <w:rsid w:val="003821E5"/>
    <w:rsid w:val="00384264"/>
    <w:rsid w:val="006D68C9"/>
    <w:rsid w:val="006F2FB4"/>
    <w:rsid w:val="007D683A"/>
    <w:rsid w:val="008C6300"/>
    <w:rsid w:val="009F2C90"/>
    <w:rsid w:val="00C77E74"/>
    <w:rsid w:val="00D347F7"/>
    <w:rsid w:val="00E73A61"/>
    <w:rsid w:val="00ED0237"/>
    <w:rsid w:val="00EE4D00"/>
    <w:rsid w:val="00F06D36"/>
    <w:rsid w:val="00F90D36"/>
    <w:rsid w:val="00FE681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A5BC9"/>
  <w15:docId w15:val="{BD089953-A8E2-4C02-9E34-B3EFC3F7C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 w:eastAsia="en-CA"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Pr>
      <w:lang w:val="en-CA"/>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F06D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customXml" Target="ink/ink1.xml"/><Relationship Id="rId26" Type="http://schemas.openxmlformats.org/officeDocument/2006/relationships/customXml" Target="ink/ink5.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16.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customXml" Target="ink/ink2.xml"/><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customXml" Target="ink/ink4.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5.png"/><Relationship Id="rId28"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3.png"/><Relationship Id="rId31" Type="http://schemas.openxmlformats.org/officeDocument/2006/relationships/image" Target="media/image21.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customXml" Target="ink/ink3.xml"/><Relationship Id="rId27" Type="http://schemas.openxmlformats.org/officeDocument/2006/relationships/image" Target="media/image17.png"/><Relationship Id="rId30" Type="http://schemas.openxmlformats.org/officeDocument/2006/relationships/image" Target="media/image20.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01-16T04:51:01.726"/>
    </inkml:context>
    <inkml:brush xml:id="br0">
      <inkml:brushProperty name="width" value="0.03333" units="cm"/>
      <inkml:brushProperty name="height" value="0.03333" units="cm"/>
      <inkml:brushProperty name="ignorePressure" value="1"/>
    </inkml:brush>
  </inkml:definitions>
  <inkml:trace contextRef="#ctx0" brushRef="#br0">0 11,'0'0,"0"0,0 0,0 0,1 0,-1 1,2 0,-1 1,1 2,0 3,2 4,1 8,1 5,1 4,0 1,-2 0,-1-3,-1-3,-1-3,-1-4,0-3,-1-3,0-1,-1-2,1 0,0-1,0-2,0-1,0 0,0-2,0 0</inkml:trace>
  <inkml:trace contextRef="#ctx0" brushRef="#br0" timeOffset="505.777">53 175,'0'0,"0"0,0 0,1 0,0 1,0 0,1 1,2-1,0 1,2-1,-1-1,1-1,0 0,1-2,1-1,0-1,1 0,0-1,-1 1,-1 0,-2 2,-1 0</inkml:trace>
  <inkml:trace contextRef="#ctx0" brushRef="#br0" timeOffset="864.0374">183 0,'0'0,"0"1,1 1,0 5,1 5,1 6,0 5,1 4,1 3,1 0,0-1,0-1,0-2,-1-4,-1-4,-2-3,0-3,0-4,-1-2</inkml:trace>
  <inkml:trace contextRef="#ctx0" brushRef="#br0" timeOffset="2048.344">296 176,'0'0,"0"0,0 0,0 0,1 0,0 0,1 0,0 0,1 0,2 1,1 0,3 1,0 1,2 1,-1 0,-1 1,-1-1,-1 0,-1 0,-2 0,-1-1,0 1,-2 1,-1-1,0 0,-1 0,0-1,-1 0,0-1,0 1,0-2,0 1,1 0,1 1,1 0,1 0,1 0,1 2,0-1,1 0,-1 1,-1-1,-1-1,-2 1,-2 0,-1-1,-2 1,-2-1,-3-1,-1 1,0-2,1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01-16T04:51:01.143"/>
    </inkml:context>
    <inkml:brush xml:id="br0">
      <inkml:brushProperty name="width" value="0.03333" units="cm"/>
      <inkml:brushProperty name="height" value="0.03333" units="cm"/>
      <inkml:brushProperty name="ignorePressure" value="1"/>
    </inkml:brush>
  </inkml:definitions>
  <inkml:trace contextRef="#ctx0" brushRef="#br0">1198 2660,'0'0,"0"0,0 0,0 0,0 0,-2 0,-3 0,-1 1,-5 1,0 1,-2 1,0 1,0 1,1 1,2 1,2 2,1 3,3 3,1 3,2 0,4 2,2-1,4 1,1-2,2-2,1-4,1-2,1-2,0-3,0-3,-2-2,-2-3,-1-1,-1-1,-1-1,-2-1,-2 0,-1 2,0 0,-2 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01-16T04:50:49.771"/>
    </inkml:context>
    <inkml:brush xml:id="br0">
      <inkml:brushProperty name="width" value="0.03333" units="cm"/>
      <inkml:brushProperty name="height" value="0.03333" units="cm"/>
      <inkml:brushProperty name="ignorePressure" value="1"/>
    </inkml:brush>
  </inkml:definitions>
  <inkml:trace contextRef="#ctx0" brushRef="#br0">28507 4105,'0'0,"0"0,1 0,0 0,0 0,2 0,1 1,2 1,0 1,2 1,0 1,-1 0,0 2,-2 1,-2 1,-2 0,-3 2,-1 0,-2 0,-2 1,0-1,-1-1,-1-2,2 0,0-2,2-2,2-1,1 0,3-1,1 1,3 0,3 0,2 1,3 0,1 1,1 1,-2 0,-1 1,-2 2,-1 2,-4 1,-1 1,-3 0,-2 0,-4-1,-1-2,-2-1,-2-2,-1-1,-1-1,-2-2,0-1,0-1,1-1,2-1,1-1,2 1,3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01-16T04:50:48.222"/>
    </inkml:context>
    <inkml:brush xml:id="br0">
      <inkml:brushProperty name="width" value="0.03333" units="cm"/>
      <inkml:brushProperty name="height" value="0.03333" units="cm"/>
      <inkml:brushProperty name="ignorePressure" value="1"/>
    </inkml:brush>
  </inkml:definitions>
  <inkml:trace contextRef="#ctx0" brushRef="#br0">0 63,'0'0,"0"0,0 0,0 1,1 3,0 6,1 6,1 8,1 6,0 3,1-1,-2-1,1-3,-1-4,-1-5,0-4,-1-3,0-5</inkml:trace>
  <inkml:trace contextRef="#ctx0" brushRef="#br0" timeOffset="284.894">25 243,'0'0,"1"-1,-1 1,2-2,2 0,2-2,3 0,2-2,2 0,0 0,0 1,0-1,-1 1,-2 0,-2 0</inkml:trace>
  <inkml:trace contextRef="#ctx0" brushRef="#br0" timeOffset="634.9099">176 0,'0'0,"0"0,1 1,-1 3,2 3,0 7,0 6,1 7,0 3,1 2,-1-1,1-2,0-3,-1-4,0-3,0-4,-2-4</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01-16T04:50:47.809"/>
    </inkml:context>
    <inkml:brush xml:id="br0">
      <inkml:brushProperty name="width" value="0.03333" units="cm"/>
      <inkml:brushProperty name="height" value="0.03333" units="cm"/>
      <inkml:brushProperty name="ignorePressure" value="1"/>
    </inkml:brush>
  </inkml:definitions>
  <inkml:trace contextRef="#ctx0" brushRef="#br0">24314 3162,'0'0,"0"0,0-1,0 0,0-1,-2 0,0-1,-1 1,-2 1,-3 0,-1 2,-2 3,-2 3,-1 3,-1 5,0 3,1 5,2 4,3 0,3 0,4 0,5-2,3-1,4-2,3-3,1-2,2-4,1-4,0-2,0-4,-1-1,-1-3,-1-2,-1-1,-1 0,-2 0,-2 0,-1 0,-1 0,-3 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B1D6AF-7DF6-40C0-995D-1002D7AF7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15</Pages>
  <Words>1111</Words>
  <Characters>6337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Sean</dc:creator>
  <cp:lastModifiedBy>Sean Gariano</cp:lastModifiedBy>
  <cp:revision>3</cp:revision>
  <dcterms:created xsi:type="dcterms:W3CDTF">2018-01-16T05:20:00Z</dcterms:created>
  <dcterms:modified xsi:type="dcterms:W3CDTF">2018-01-16T05:30:00Z</dcterms:modified>
</cp:coreProperties>
</file>