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A08" w:rsidRPr="00801F93" w:rsidRDefault="00997B79" w:rsidP="007B7244">
      <w:pPr>
        <w:jc w:val="center"/>
        <w:rPr>
          <w:rFonts w:ascii="Helvetica" w:hAnsi="Helvetica" w:cs="Helvetica"/>
          <w:b/>
          <w:sz w:val="21"/>
          <w:szCs w:val="21"/>
          <w:u w:val="single"/>
        </w:rPr>
      </w:pPr>
      <w:bookmarkStart w:id="0" w:name="_GoBack"/>
      <w:bookmarkEnd w:id="0"/>
      <w:r w:rsidRPr="00801F93">
        <w:rPr>
          <w:rFonts w:ascii="Helvetica" w:hAnsi="Helvetica" w:cs="Helvetica"/>
          <w:b/>
          <w:sz w:val="21"/>
          <w:szCs w:val="21"/>
          <w:u w:val="single"/>
        </w:rPr>
        <w:t>Lab Experiment #1: Verification of Boyle’s Lab</w:t>
      </w:r>
    </w:p>
    <w:p w:rsidR="00380AA0" w:rsidRPr="00801F93" w:rsidRDefault="00380AA0" w:rsidP="00380AA0">
      <w:pPr>
        <w:rPr>
          <w:rFonts w:ascii="Helvetica" w:hAnsi="Helvetica" w:cs="Helvetica"/>
          <w:b/>
          <w:sz w:val="21"/>
          <w:szCs w:val="21"/>
          <w:u w:val="single"/>
        </w:rPr>
      </w:pPr>
      <w:r w:rsidRPr="00801F93">
        <w:rPr>
          <w:rFonts w:ascii="Helvetica" w:hAnsi="Helvetica" w:cs="Helvetica"/>
          <w:b/>
          <w:sz w:val="21"/>
          <w:szCs w:val="21"/>
          <w:u w:val="single"/>
        </w:rPr>
        <w:t>Introduction:</w:t>
      </w:r>
    </w:p>
    <w:p w:rsidR="00E77C5F" w:rsidRPr="00801F93" w:rsidRDefault="00380AA0" w:rsidP="00E77C5F">
      <w:pPr>
        <w:rPr>
          <w:rFonts w:ascii="Helvetica" w:hAnsi="Helvetica" w:cs="Helvetica"/>
          <w:sz w:val="21"/>
          <w:szCs w:val="21"/>
        </w:rPr>
      </w:pPr>
      <w:r w:rsidRPr="00801F93">
        <w:rPr>
          <w:rFonts w:ascii="Helvetica" w:hAnsi="Helvetica" w:cs="Helvetica"/>
          <w:sz w:val="21"/>
          <w:szCs w:val="21"/>
        </w:rPr>
        <w:t xml:space="preserve">An ideal gas is a </w:t>
      </w:r>
      <w:r w:rsidR="00801F93">
        <w:rPr>
          <w:rFonts w:ascii="Helvetica" w:hAnsi="Helvetica" w:cs="Helvetica"/>
          <w:sz w:val="21"/>
          <w:szCs w:val="21"/>
        </w:rPr>
        <w:t xml:space="preserve">hypothetical </w:t>
      </w:r>
      <w:r w:rsidRPr="00801F93">
        <w:rPr>
          <w:rFonts w:ascii="Helvetica" w:hAnsi="Helvetica" w:cs="Helvetica"/>
          <w:sz w:val="21"/>
          <w:szCs w:val="21"/>
        </w:rPr>
        <w:t>gas that, through physical behaviour, conforms to the relationship between p</w:t>
      </w:r>
      <w:r w:rsidR="00801F93">
        <w:rPr>
          <w:rFonts w:ascii="Helvetica" w:hAnsi="Helvetica" w:cs="Helvetica"/>
          <w:sz w:val="21"/>
          <w:szCs w:val="21"/>
        </w:rPr>
        <w:t xml:space="preserve">ressure, temperature and volume. This </w:t>
      </w:r>
      <w:r w:rsidRPr="00801F93">
        <w:rPr>
          <w:rFonts w:ascii="Helvetica" w:hAnsi="Helvetica" w:cs="Helvetica"/>
          <w:sz w:val="21"/>
          <w:szCs w:val="21"/>
        </w:rPr>
        <w:t>is know</w:t>
      </w:r>
      <w:r w:rsidR="00E77C5F" w:rsidRPr="00801F93">
        <w:rPr>
          <w:rFonts w:ascii="Helvetica" w:hAnsi="Helvetica" w:cs="Helvetica"/>
          <w:sz w:val="21"/>
          <w:szCs w:val="21"/>
        </w:rPr>
        <w:t>n</w:t>
      </w:r>
      <w:r w:rsidR="00801F93">
        <w:rPr>
          <w:rFonts w:ascii="Helvetica" w:hAnsi="Helvetica" w:cs="Helvetica"/>
          <w:sz w:val="21"/>
          <w:szCs w:val="21"/>
        </w:rPr>
        <w:t xml:space="preserve"> as the general gas law theory, defined by the equation PV=</w:t>
      </w:r>
      <w:proofErr w:type="spellStart"/>
      <w:r w:rsidR="00801F93">
        <w:rPr>
          <w:rFonts w:ascii="Helvetica" w:hAnsi="Helvetica" w:cs="Helvetica"/>
          <w:sz w:val="21"/>
          <w:szCs w:val="21"/>
        </w:rPr>
        <w:t>nRT</w:t>
      </w:r>
      <w:proofErr w:type="spellEnd"/>
      <w:r w:rsidR="00801F93">
        <w:rPr>
          <w:rFonts w:ascii="Helvetica" w:hAnsi="Helvetica" w:cs="Helvetica"/>
          <w:sz w:val="21"/>
          <w:szCs w:val="21"/>
        </w:rPr>
        <w:t xml:space="preserve">, where “R” is a universal gas constant, “P” is pressure, “n” is the number of molecules, “T” is temperature and “V” is volume. </w:t>
      </w:r>
    </w:p>
    <w:p w:rsidR="00E77C5F" w:rsidRPr="00801F93" w:rsidRDefault="00E77C5F" w:rsidP="00E77C5F">
      <w:pPr>
        <w:rPr>
          <w:rFonts w:ascii="Helvetica" w:hAnsi="Helvetica" w:cs="Helvetica"/>
          <w:sz w:val="21"/>
          <w:szCs w:val="21"/>
        </w:rPr>
      </w:pPr>
      <w:r w:rsidRPr="00801F93">
        <w:rPr>
          <w:rFonts w:ascii="Helvetica" w:hAnsi="Helvetica" w:cs="Helvetica"/>
          <w:sz w:val="21"/>
          <w:szCs w:val="21"/>
        </w:rPr>
        <w:t>This theory relies on the following assumptions:</w:t>
      </w:r>
    </w:p>
    <w:p w:rsidR="00E77C5F" w:rsidRPr="00801F93" w:rsidRDefault="00E77C5F" w:rsidP="00E77C5F">
      <w:pPr>
        <w:pStyle w:val="ListParagraph"/>
        <w:numPr>
          <w:ilvl w:val="0"/>
          <w:numId w:val="4"/>
        </w:numPr>
        <w:rPr>
          <w:rFonts w:ascii="Helvetica" w:hAnsi="Helvetica" w:cs="Helvetica"/>
          <w:sz w:val="21"/>
          <w:szCs w:val="21"/>
        </w:rPr>
      </w:pPr>
      <w:r w:rsidRPr="00801F93">
        <w:rPr>
          <w:rFonts w:ascii="Helvetica" w:hAnsi="Helvetica" w:cs="Helvetica"/>
          <w:sz w:val="21"/>
          <w:szCs w:val="21"/>
        </w:rPr>
        <w:t>The gas obeys Newton’s Laws of Motion</w:t>
      </w:r>
    </w:p>
    <w:p w:rsidR="00E77C5F" w:rsidRPr="00801F93" w:rsidRDefault="00E77C5F" w:rsidP="00E77C5F">
      <w:pPr>
        <w:pStyle w:val="ListParagraph"/>
        <w:numPr>
          <w:ilvl w:val="0"/>
          <w:numId w:val="4"/>
        </w:numPr>
        <w:rPr>
          <w:rFonts w:ascii="Helvetica" w:hAnsi="Helvetica" w:cs="Helvetica"/>
          <w:sz w:val="21"/>
          <w:szCs w:val="21"/>
        </w:rPr>
      </w:pPr>
      <w:r w:rsidRPr="00801F93">
        <w:rPr>
          <w:rFonts w:ascii="Helvetica" w:hAnsi="Helvetica" w:cs="Helvetica"/>
          <w:sz w:val="21"/>
          <w:szCs w:val="21"/>
        </w:rPr>
        <w:t>When compared, the volume of the molecules should be smaller than that of the gas.</w:t>
      </w:r>
    </w:p>
    <w:p w:rsidR="00380AA0" w:rsidRPr="00801F93" w:rsidRDefault="00E77C5F" w:rsidP="00EE0A45">
      <w:pPr>
        <w:pStyle w:val="ListParagraph"/>
        <w:numPr>
          <w:ilvl w:val="0"/>
          <w:numId w:val="4"/>
        </w:numPr>
        <w:rPr>
          <w:rFonts w:ascii="Helvetica" w:hAnsi="Helvetica" w:cs="Helvetica"/>
          <w:sz w:val="21"/>
          <w:szCs w:val="21"/>
        </w:rPr>
      </w:pPr>
      <w:r w:rsidRPr="00801F93">
        <w:rPr>
          <w:rFonts w:ascii="Helvetica" w:hAnsi="Helvetica" w:cs="Helvetica"/>
          <w:sz w:val="21"/>
          <w:szCs w:val="21"/>
        </w:rPr>
        <w:t>No other forces are acting on the molecules (</w:t>
      </w:r>
      <w:proofErr w:type="spellStart"/>
      <w:r w:rsidRPr="00801F93">
        <w:rPr>
          <w:rFonts w:ascii="Helvetica" w:hAnsi="Helvetica" w:cs="Helvetica"/>
          <w:sz w:val="21"/>
          <w:szCs w:val="21"/>
        </w:rPr>
        <w:t>ie</w:t>
      </w:r>
      <w:proofErr w:type="spellEnd"/>
      <w:r w:rsidRPr="00801F93">
        <w:rPr>
          <w:rFonts w:ascii="Helvetica" w:hAnsi="Helvetica" w:cs="Helvetica"/>
          <w:sz w:val="21"/>
          <w:szCs w:val="21"/>
        </w:rPr>
        <w:t>. Forces of attraction, gravity, etc.)</w:t>
      </w:r>
    </w:p>
    <w:p w:rsidR="00380AA0" w:rsidRPr="00801F93" w:rsidRDefault="00380AA0" w:rsidP="00380AA0">
      <w:pPr>
        <w:rPr>
          <w:rFonts w:ascii="Helvetica" w:hAnsi="Helvetica" w:cs="Helvetica"/>
          <w:sz w:val="21"/>
          <w:szCs w:val="21"/>
        </w:rPr>
      </w:pPr>
      <w:r w:rsidRPr="00801F93">
        <w:rPr>
          <w:rFonts w:ascii="Helvetica" w:hAnsi="Helvetica" w:cs="Helvetica"/>
          <w:sz w:val="21"/>
          <w:szCs w:val="21"/>
        </w:rPr>
        <w:t>The</w:t>
      </w:r>
      <w:r w:rsidR="00E77C5F" w:rsidRPr="00801F93">
        <w:rPr>
          <w:rFonts w:ascii="Helvetica" w:hAnsi="Helvetica" w:cs="Helvetica"/>
          <w:sz w:val="21"/>
          <w:szCs w:val="21"/>
        </w:rPr>
        <w:t xml:space="preserve"> gas law theory </w:t>
      </w:r>
      <w:r w:rsidRPr="00801F93">
        <w:rPr>
          <w:rFonts w:ascii="Helvetica" w:hAnsi="Helvetica" w:cs="Helvetica"/>
          <w:sz w:val="21"/>
          <w:szCs w:val="21"/>
        </w:rPr>
        <w:t>is a generalization that includes Boyle’s Law</w:t>
      </w:r>
      <w:r w:rsidR="00E77C5F" w:rsidRPr="00801F93">
        <w:rPr>
          <w:rFonts w:ascii="Helvetica" w:hAnsi="Helvetica" w:cs="Helvetica"/>
          <w:sz w:val="21"/>
          <w:szCs w:val="21"/>
        </w:rPr>
        <w:t>, developed in 1662 stating that the</w:t>
      </w:r>
      <w:r w:rsidRPr="00801F93">
        <w:rPr>
          <w:rFonts w:ascii="Helvetica" w:hAnsi="Helvetica" w:cs="Helvetica"/>
          <w:sz w:val="21"/>
          <w:szCs w:val="21"/>
        </w:rPr>
        <w:t xml:space="preserve"> pressure of a gas is inversely proportional to its volume, that being only if </w:t>
      </w:r>
      <w:r w:rsidR="00E77C5F" w:rsidRPr="00801F93">
        <w:rPr>
          <w:rFonts w:ascii="Helvetica" w:hAnsi="Helvetica" w:cs="Helvetica"/>
          <w:sz w:val="21"/>
          <w:szCs w:val="21"/>
        </w:rPr>
        <w:t>it is an</w:t>
      </w:r>
      <w:r w:rsidRPr="00801F93">
        <w:rPr>
          <w:rFonts w:ascii="Helvetica" w:hAnsi="Helvetica" w:cs="Helvetica"/>
          <w:sz w:val="21"/>
          <w:szCs w:val="21"/>
        </w:rPr>
        <w:t xml:space="preserve"> ideal gas and the</w:t>
      </w:r>
      <w:r w:rsidR="00E77C5F" w:rsidRPr="00801F93">
        <w:rPr>
          <w:rFonts w:ascii="Helvetica" w:hAnsi="Helvetica" w:cs="Helvetica"/>
          <w:sz w:val="21"/>
          <w:szCs w:val="21"/>
        </w:rPr>
        <w:t xml:space="preserve"> temperature</w:t>
      </w:r>
      <w:r w:rsidRPr="00801F93">
        <w:rPr>
          <w:rFonts w:ascii="Helvetica" w:hAnsi="Helvetica" w:cs="Helvetica"/>
          <w:sz w:val="21"/>
          <w:szCs w:val="21"/>
        </w:rPr>
        <w:t xml:space="preserve"> </w:t>
      </w:r>
      <w:r w:rsidR="00E77C5F" w:rsidRPr="00801F93">
        <w:rPr>
          <w:rFonts w:ascii="Helvetica" w:hAnsi="Helvetica" w:cs="Helvetica"/>
          <w:sz w:val="21"/>
          <w:szCs w:val="21"/>
        </w:rPr>
        <w:t>is an absolute constant. This derives the following equation: P</w:t>
      </w:r>
      <w:r w:rsidR="00E77C5F" w:rsidRPr="00801F93">
        <w:rPr>
          <w:rFonts w:ascii="Helvetica" w:hAnsi="Helvetica" w:cs="Helvetica"/>
          <w:sz w:val="21"/>
          <w:szCs w:val="21"/>
          <w:vertAlign w:val="subscript"/>
        </w:rPr>
        <w:t>1</w:t>
      </w:r>
      <w:r w:rsidR="00E77C5F" w:rsidRPr="00801F93">
        <w:rPr>
          <w:rFonts w:ascii="Helvetica" w:hAnsi="Helvetica" w:cs="Helvetica"/>
          <w:sz w:val="21"/>
          <w:szCs w:val="21"/>
        </w:rPr>
        <w:t>V</w:t>
      </w:r>
      <w:r w:rsidR="00E77C5F" w:rsidRPr="00801F93">
        <w:rPr>
          <w:rFonts w:ascii="Helvetica" w:hAnsi="Helvetica" w:cs="Helvetica"/>
          <w:sz w:val="21"/>
          <w:szCs w:val="21"/>
          <w:vertAlign w:val="subscript"/>
        </w:rPr>
        <w:t>1</w:t>
      </w:r>
      <w:r w:rsidR="00E77C5F" w:rsidRPr="00801F93">
        <w:rPr>
          <w:rFonts w:ascii="Helvetica" w:hAnsi="Helvetica" w:cs="Helvetica"/>
          <w:sz w:val="21"/>
          <w:szCs w:val="21"/>
        </w:rPr>
        <w:t>=P</w:t>
      </w:r>
      <w:r w:rsidR="00E77C5F" w:rsidRPr="00801F93">
        <w:rPr>
          <w:rFonts w:ascii="Helvetica" w:hAnsi="Helvetica" w:cs="Helvetica"/>
          <w:sz w:val="21"/>
          <w:szCs w:val="21"/>
          <w:vertAlign w:val="subscript"/>
        </w:rPr>
        <w:t>2</w:t>
      </w:r>
      <w:r w:rsidR="00E77C5F" w:rsidRPr="00801F93">
        <w:rPr>
          <w:rFonts w:ascii="Helvetica" w:hAnsi="Helvetica" w:cs="Helvetica"/>
          <w:sz w:val="21"/>
          <w:szCs w:val="21"/>
        </w:rPr>
        <w:t>V</w:t>
      </w:r>
      <w:r w:rsidR="00E77C5F" w:rsidRPr="00801F93">
        <w:rPr>
          <w:rFonts w:ascii="Helvetica" w:hAnsi="Helvetica" w:cs="Helvetica"/>
          <w:sz w:val="21"/>
          <w:szCs w:val="21"/>
          <w:vertAlign w:val="subscript"/>
        </w:rPr>
        <w:t>2</w:t>
      </w:r>
      <w:r w:rsidR="00E77C5F" w:rsidRPr="00801F93">
        <w:rPr>
          <w:rFonts w:ascii="Helvetica" w:hAnsi="Helvetica" w:cs="Helvetica"/>
          <w:sz w:val="21"/>
          <w:szCs w:val="21"/>
        </w:rPr>
        <w:t xml:space="preserve"> or PV=K.</w:t>
      </w:r>
    </w:p>
    <w:p w:rsidR="00380AA0" w:rsidRPr="00801F93" w:rsidRDefault="00380AA0" w:rsidP="00380AA0">
      <w:pPr>
        <w:rPr>
          <w:rFonts w:ascii="Helvetica" w:hAnsi="Helvetica" w:cs="Helvetica"/>
          <w:sz w:val="21"/>
          <w:szCs w:val="21"/>
        </w:rPr>
      </w:pPr>
      <w:r w:rsidRPr="00801F93">
        <w:rPr>
          <w:rFonts w:ascii="Helvetica" w:hAnsi="Helvetica" w:cs="Helvetica"/>
          <w:sz w:val="21"/>
          <w:szCs w:val="21"/>
        </w:rPr>
        <w:t>The purpose of this experiment is to verify Boyle’s Law through the investigation and evaluation of the relationship between the pressure and volume of a confined gas.</w:t>
      </w:r>
    </w:p>
    <w:p w:rsidR="003A319D" w:rsidRPr="00801F93" w:rsidRDefault="00E77C5F">
      <w:pPr>
        <w:rPr>
          <w:rFonts w:ascii="Helvetica" w:hAnsi="Helvetica" w:cs="Helvetica"/>
          <w:sz w:val="21"/>
          <w:szCs w:val="21"/>
        </w:rPr>
      </w:pPr>
      <w:r w:rsidRPr="00801F93">
        <w:rPr>
          <w:rFonts w:ascii="Helvetica" w:hAnsi="Helvetica" w:cs="Helvetica"/>
          <w:sz w:val="21"/>
          <w:szCs w:val="21"/>
        </w:rPr>
        <w:t>In order to prove or falsify Boyle</w:t>
      </w:r>
      <w:r w:rsidR="00801F93">
        <w:rPr>
          <w:rFonts w:ascii="Helvetica" w:hAnsi="Helvetica" w:cs="Helvetica"/>
          <w:sz w:val="21"/>
          <w:szCs w:val="21"/>
        </w:rPr>
        <w:t>’s Law, in this experiment</w:t>
      </w:r>
      <w:r w:rsidRPr="00801F93">
        <w:rPr>
          <w:rFonts w:ascii="Helvetica" w:hAnsi="Helvetica" w:cs="Helvetica"/>
          <w:sz w:val="21"/>
          <w:szCs w:val="21"/>
        </w:rPr>
        <w:t xml:space="preserve"> pressure will be evaluated using LabQuest2 based on the volumes chosen to explore their inverse relations. </w:t>
      </w:r>
    </w:p>
    <w:p w:rsidR="00706EEE" w:rsidRPr="00801F93" w:rsidRDefault="00706EEE">
      <w:pPr>
        <w:rPr>
          <w:rFonts w:ascii="Helvetica" w:hAnsi="Helvetica" w:cs="Helvetica"/>
          <w:b/>
          <w:sz w:val="21"/>
          <w:szCs w:val="21"/>
          <w:u w:val="single"/>
        </w:rPr>
      </w:pPr>
      <w:r w:rsidRPr="00801F93">
        <w:rPr>
          <w:rFonts w:ascii="Helvetica" w:hAnsi="Helvetica" w:cs="Helvetica"/>
          <w:b/>
          <w:sz w:val="21"/>
          <w:szCs w:val="21"/>
          <w:u w:val="single"/>
        </w:rPr>
        <w:t>Materials:</w:t>
      </w:r>
    </w:p>
    <w:p w:rsidR="00706EEE" w:rsidRPr="00801F93" w:rsidRDefault="00706EEE" w:rsidP="00706EEE">
      <w:pPr>
        <w:pStyle w:val="ListParagraph"/>
        <w:numPr>
          <w:ilvl w:val="0"/>
          <w:numId w:val="2"/>
        </w:numPr>
        <w:rPr>
          <w:rFonts w:ascii="Helvetica" w:hAnsi="Helvetica" w:cs="Helvetica"/>
          <w:sz w:val="21"/>
          <w:szCs w:val="21"/>
        </w:rPr>
      </w:pPr>
      <w:r w:rsidRPr="00801F93">
        <w:rPr>
          <w:rFonts w:ascii="Helvetica" w:hAnsi="Helvetica" w:cs="Helvetica"/>
          <w:sz w:val="21"/>
          <w:szCs w:val="21"/>
        </w:rPr>
        <w:t>Vernier Gas Pressure Sensor</w:t>
      </w:r>
    </w:p>
    <w:p w:rsidR="00706EEE" w:rsidRPr="00801F93" w:rsidRDefault="00706EEE" w:rsidP="00706EEE">
      <w:pPr>
        <w:pStyle w:val="ListParagraph"/>
        <w:numPr>
          <w:ilvl w:val="0"/>
          <w:numId w:val="2"/>
        </w:numPr>
        <w:rPr>
          <w:rFonts w:ascii="Helvetica" w:hAnsi="Helvetica" w:cs="Helvetica"/>
          <w:sz w:val="21"/>
          <w:szCs w:val="21"/>
        </w:rPr>
      </w:pPr>
      <w:r w:rsidRPr="00801F93">
        <w:rPr>
          <w:rFonts w:ascii="Helvetica" w:hAnsi="Helvetica" w:cs="Helvetica"/>
          <w:sz w:val="21"/>
          <w:szCs w:val="21"/>
        </w:rPr>
        <w:t>Syringe</w:t>
      </w:r>
    </w:p>
    <w:p w:rsidR="00706EEE" w:rsidRPr="00801F93" w:rsidRDefault="00706EEE" w:rsidP="00706EEE">
      <w:pPr>
        <w:pStyle w:val="ListParagraph"/>
        <w:numPr>
          <w:ilvl w:val="0"/>
          <w:numId w:val="2"/>
        </w:numPr>
        <w:rPr>
          <w:rFonts w:ascii="Helvetica" w:hAnsi="Helvetica" w:cs="Helvetica"/>
          <w:sz w:val="21"/>
          <w:szCs w:val="21"/>
        </w:rPr>
      </w:pPr>
      <w:proofErr w:type="spellStart"/>
      <w:r w:rsidRPr="00801F93">
        <w:rPr>
          <w:rFonts w:ascii="Helvetica" w:hAnsi="Helvetica" w:cs="Helvetica"/>
          <w:sz w:val="21"/>
          <w:szCs w:val="21"/>
        </w:rPr>
        <w:t>LabQuest</w:t>
      </w:r>
      <w:proofErr w:type="spellEnd"/>
      <w:r w:rsidRPr="00801F93">
        <w:rPr>
          <w:rFonts w:ascii="Helvetica" w:hAnsi="Helvetica" w:cs="Helvetica"/>
          <w:sz w:val="21"/>
          <w:szCs w:val="21"/>
        </w:rPr>
        <w:t xml:space="preserve"> 2</w:t>
      </w:r>
    </w:p>
    <w:p w:rsidR="00706EEE" w:rsidRPr="00801F93" w:rsidRDefault="00706EEE" w:rsidP="00706EEE">
      <w:pPr>
        <w:pStyle w:val="ListParagraph"/>
        <w:numPr>
          <w:ilvl w:val="0"/>
          <w:numId w:val="2"/>
        </w:numPr>
        <w:rPr>
          <w:rFonts w:ascii="Helvetica" w:hAnsi="Helvetica" w:cs="Helvetica"/>
          <w:sz w:val="21"/>
          <w:szCs w:val="21"/>
        </w:rPr>
      </w:pPr>
      <w:r w:rsidRPr="00801F93">
        <w:rPr>
          <w:rFonts w:ascii="Helvetica" w:hAnsi="Helvetica" w:cs="Helvetica"/>
          <w:sz w:val="21"/>
          <w:szCs w:val="21"/>
        </w:rPr>
        <w:t>USB Key</w:t>
      </w:r>
    </w:p>
    <w:p w:rsidR="00706EEE" w:rsidRPr="00801F93" w:rsidRDefault="00706EEE" w:rsidP="00706EEE">
      <w:pPr>
        <w:rPr>
          <w:rFonts w:ascii="Helvetica" w:hAnsi="Helvetica" w:cs="Helvetica"/>
          <w:sz w:val="21"/>
          <w:szCs w:val="21"/>
        </w:rPr>
      </w:pPr>
      <w:r w:rsidRPr="00801F93">
        <w:rPr>
          <w:rFonts w:ascii="Helvetica" w:hAnsi="Helvetica" w:cs="Helvetica"/>
          <w:b/>
          <w:sz w:val="21"/>
          <w:szCs w:val="21"/>
        </w:rPr>
        <w:t>Note:</w:t>
      </w:r>
      <w:r w:rsidRPr="00801F93">
        <w:rPr>
          <w:rFonts w:ascii="Helvetica" w:hAnsi="Helvetica" w:cs="Helvetica"/>
          <w:sz w:val="21"/>
          <w:szCs w:val="21"/>
        </w:rPr>
        <w:t xml:space="preserve"> The independent variable is the volume. The dependent variable is the pressure.</w:t>
      </w:r>
    </w:p>
    <w:p w:rsidR="00B1660F" w:rsidRPr="00801F93" w:rsidRDefault="00B1660F">
      <w:pPr>
        <w:rPr>
          <w:rFonts w:ascii="Helvetica" w:hAnsi="Helvetica" w:cs="Helvetica"/>
          <w:b/>
          <w:sz w:val="21"/>
          <w:szCs w:val="21"/>
          <w:u w:val="single"/>
        </w:rPr>
      </w:pPr>
      <w:r w:rsidRPr="00801F93">
        <w:rPr>
          <w:rFonts w:ascii="Helvetica" w:hAnsi="Helvetica" w:cs="Helvetica"/>
          <w:b/>
          <w:sz w:val="21"/>
          <w:szCs w:val="21"/>
          <w:u w:val="single"/>
        </w:rPr>
        <w:t>Procedure:</w:t>
      </w:r>
    </w:p>
    <w:p w:rsidR="00F05426" w:rsidRPr="00801F93" w:rsidRDefault="00F05426" w:rsidP="00F05426">
      <w:pPr>
        <w:rPr>
          <w:rFonts w:ascii="Helvetica" w:hAnsi="Helvetica" w:cs="Helvetica"/>
          <w:b/>
          <w:sz w:val="21"/>
          <w:szCs w:val="21"/>
        </w:rPr>
      </w:pPr>
      <w:r w:rsidRPr="00801F93">
        <w:rPr>
          <w:rFonts w:ascii="Helvetica" w:hAnsi="Helvetica" w:cs="Helvetica"/>
          <w:b/>
          <w:sz w:val="21"/>
          <w:szCs w:val="21"/>
        </w:rPr>
        <w:t>Safety Precautions:</w:t>
      </w:r>
    </w:p>
    <w:p w:rsidR="00F05426" w:rsidRPr="00801F93" w:rsidRDefault="00F05426" w:rsidP="00F05426">
      <w:pPr>
        <w:pStyle w:val="ListParagraph"/>
        <w:numPr>
          <w:ilvl w:val="0"/>
          <w:numId w:val="2"/>
        </w:numPr>
        <w:rPr>
          <w:rFonts w:ascii="Helvetica" w:hAnsi="Helvetica" w:cs="Helvetica"/>
          <w:sz w:val="21"/>
          <w:szCs w:val="21"/>
        </w:rPr>
      </w:pPr>
      <w:r w:rsidRPr="00801F93">
        <w:rPr>
          <w:rFonts w:ascii="Helvetica" w:hAnsi="Helvetica" w:cs="Helvetica"/>
          <w:sz w:val="21"/>
          <w:szCs w:val="21"/>
        </w:rPr>
        <w:t>Wear lab coat and eye protection (goggles).</w:t>
      </w:r>
    </w:p>
    <w:p w:rsidR="00F05426" w:rsidRPr="00801F93" w:rsidRDefault="00F05426" w:rsidP="00F05426">
      <w:pPr>
        <w:pStyle w:val="ListParagraph"/>
        <w:numPr>
          <w:ilvl w:val="0"/>
          <w:numId w:val="2"/>
        </w:numPr>
        <w:rPr>
          <w:rFonts w:ascii="Helvetica" w:hAnsi="Helvetica" w:cs="Helvetica"/>
          <w:sz w:val="21"/>
          <w:szCs w:val="21"/>
        </w:rPr>
      </w:pPr>
      <w:r w:rsidRPr="00801F93">
        <w:rPr>
          <w:rFonts w:ascii="Helvetica" w:hAnsi="Helvetica" w:cs="Helvetica"/>
          <w:sz w:val="21"/>
          <w:szCs w:val="21"/>
        </w:rPr>
        <w:t>Have hair tied back.</w:t>
      </w:r>
    </w:p>
    <w:p w:rsidR="00F05426" w:rsidRPr="00801F93" w:rsidRDefault="00F05426" w:rsidP="00F05426">
      <w:pPr>
        <w:pStyle w:val="ListParagraph"/>
        <w:numPr>
          <w:ilvl w:val="0"/>
          <w:numId w:val="2"/>
        </w:numPr>
        <w:rPr>
          <w:rFonts w:ascii="Helvetica" w:hAnsi="Helvetica" w:cs="Helvetica"/>
          <w:sz w:val="21"/>
          <w:szCs w:val="21"/>
        </w:rPr>
      </w:pPr>
      <w:r w:rsidRPr="00801F93">
        <w:rPr>
          <w:rFonts w:ascii="Helvetica" w:hAnsi="Helvetica" w:cs="Helvetica"/>
          <w:sz w:val="21"/>
          <w:szCs w:val="21"/>
        </w:rPr>
        <w:t>Have any loose articles of clothing secured.</w:t>
      </w:r>
    </w:p>
    <w:p w:rsidR="00F05426" w:rsidRPr="00801F93" w:rsidRDefault="00F05426" w:rsidP="00F05426">
      <w:pPr>
        <w:pStyle w:val="ListParagraph"/>
        <w:numPr>
          <w:ilvl w:val="0"/>
          <w:numId w:val="2"/>
        </w:numPr>
        <w:rPr>
          <w:rFonts w:ascii="Helvetica" w:hAnsi="Helvetica" w:cs="Helvetica"/>
          <w:sz w:val="21"/>
          <w:szCs w:val="21"/>
        </w:rPr>
      </w:pPr>
      <w:r w:rsidRPr="00801F93">
        <w:rPr>
          <w:rFonts w:ascii="Helvetica" w:hAnsi="Helvetica" w:cs="Helvetica"/>
          <w:sz w:val="21"/>
          <w:szCs w:val="21"/>
        </w:rPr>
        <w:t>Wear closed-toed shoes.</w:t>
      </w:r>
    </w:p>
    <w:p w:rsidR="00F05426" w:rsidRPr="00801F93" w:rsidRDefault="00F05426" w:rsidP="00F05426">
      <w:pPr>
        <w:pStyle w:val="ListParagraph"/>
        <w:numPr>
          <w:ilvl w:val="0"/>
          <w:numId w:val="2"/>
        </w:numPr>
        <w:rPr>
          <w:rFonts w:ascii="Helvetica" w:hAnsi="Helvetica" w:cs="Helvetica"/>
          <w:sz w:val="21"/>
          <w:szCs w:val="21"/>
        </w:rPr>
      </w:pPr>
      <w:r w:rsidRPr="00801F93">
        <w:rPr>
          <w:rFonts w:ascii="Helvetica" w:hAnsi="Helvetica" w:cs="Helvetica"/>
          <w:sz w:val="21"/>
          <w:szCs w:val="21"/>
        </w:rPr>
        <w:t>No food or drink in the laboratory.</w:t>
      </w:r>
    </w:p>
    <w:p w:rsidR="00F05426" w:rsidRPr="00801F93" w:rsidRDefault="0065009D" w:rsidP="00F05426">
      <w:pPr>
        <w:rPr>
          <w:rFonts w:ascii="Helvetica" w:hAnsi="Helvetica" w:cs="Helvetica"/>
          <w:b/>
          <w:sz w:val="21"/>
          <w:szCs w:val="21"/>
        </w:rPr>
      </w:pPr>
      <w:r w:rsidRPr="00801F93">
        <w:rPr>
          <w:rFonts w:ascii="Helvetica" w:hAnsi="Helvetica" w:cs="Helvetica"/>
          <w:b/>
          <w:sz w:val="21"/>
          <w:szCs w:val="21"/>
        </w:rPr>
        <w:t>Protocol:</w:t>
      </w:r>
    </w:p>
    <w:p w:rsidR="00B1660F" w:rsidRPr="00801F93" w:rsidRDefault="00F05426" w:rsidP="00B1660F">
      <w:pPr>
        <w:pStyle w:val="ListParagraph"/>
        <w:numPr>
          <w:ilvl w:val="0"/>
          <w:numId w:val="1"/>
        </w:numPr>
        <w:rPr>
          <w:rFonts w:ascii="Helvetica" w:hAnsi="Helvetica" w:cs="Helvetica"/>
          <w:sz w:val="21"/>
          <w:szCs w:val="21"/>
        </w:rPr>
      </w:pPr>
      <w:r w:rsidRPr="00801F93">
        <w:rPr>
          <w:rFonts w:ascii="Helvetica" w:hAnsi="Helvetica" w:cs="Helvetica"/>
          <w:sz w:val="21"/>
          <w:szCs w:val="21"/>
        </w:rPr>
        <w:t xml:space="preserve">Prepare </w:t>
      </w:r>
      <w:r w:rsidR="00B1660F" w:rsidRPr="00801F93">
        <w:rPr>
          <w:rFonts w:ascii="Helvetica" w:hAnsi="Helvetica" w:cs="Helvetica"/>
          <w:sz w:val="21"/>
          <w:szCs w:val="21"/>
        </w:rPr>
        <w:t xml:space="preserve">the Gas Pressure Sensor by connecting it to the </w:t>
      </w:r>
      <w:proofErr w:type="spellStart"/>
      <w:r w:rsidR="00B1660F" w:rsidRPr="00801F93">
        <w:rPr>
          <w:rFonts w:ascii="Helvetica" w:hAnsi="Helvetica" w:cs="Helvetica"/>
          <w:sz w:val="21"/>
          <w:szCs w:val="21"/>
        </w:rPr>
        <w:t>LabQuest</w:t>
      </w:r>
      <w:proofErr w:type="spellEnd"/>
      <w:r w:rsidR="00B1660F" w:rsidRPr="00801F93">
        <w:rPr>
          <w:rFonts w:ascii="Helvetica" w:hAnsi="Helvetica" w:cs="Helvetica"/>
          <w:sz w:val="21"/>
          <w:szCs w:val="21"/>
        </w:rPr>
        <w:t xml:space="preserve"> 2.</w:t>
      </w:r>
    </w:p>
    <w:p w:rsidR="00B1660F" w:rsidRPr="00801F93" w:rsidRDefault="00B1660F" w:rsidP="00B1660F">
      <w:pPr>
        <w:pStyle w:val="ListParagraph"/>
        <w:numPr>
          <w:ilvl w:val="0"/>
          <w:numId w:val="1"/>
        </w:numPr>
        <w:rPr>
          <w:rFonts w:ascii="Helvetica" w:hAnsi="Helvetica" w:cs="Helvetica"/>
          <w:sz w:val="21"/>
          <w:szCs w:val="21"/>
        </w:rPr>
      </w:pPr>
      <w:r w:rsidRPr="00801F93">
        <w:rPr>
          <w:rFonts w:ascii="Helvetica" w:hAnsi="Helvetica" w:cs="Helvetica"/>
          <w:sz w:val="21"/>
          <w:szCs w:val="21"/>
        </w:rPr>
        <w:t>Prepare the 20</w:t>
      </w:r>
      <w:r w:rsidR="00706EEE" w:rsidRPr="00801F93">
        <w:rPr>
          <w:rFonts w:ascii="Helvetica" w:hAnsi="Helvetica" w:cs="Helvetica"/>
          <w:sz w:val="21"/>
          <w:szCs w:val="21"/>
        </w:rPr>
        <w:t xml:space="preserve"> mL plastic syringe with the air sample.</w:t>
      </w:r>
    </w:p>
    <w:p w:rsidR="00706EEE" w:rsidRPr="00801F93" w:rsidRDefault="00706EEE" w:rsidP="00706EEE">
      <w:pPr>
        <w:pStyle w:val="ListParagraph"/>
        <w:numPr>
          <w:ilvl w:val="1"/>
          <w:numId w:val="1"/>
        </w:numPr>
        <w:rPr>
          <w:rFonts w:ascii="Helvetica" w:hAnsi="Helvetica" w:cs="Helvetica"/>
          <w:sz w:val="21"/>
          <w:szCs w:val="21"/>
        </w:rPr>
      </w:pPr>
      <w:r w:rsidRPr="00801F93">
        <w:rPr>
          <w:rFonts w:ascii="Helvetica" w:hAnsi="Helvetica" w:cs="Helvetica"/>
          <w:sz w:val="21"/>
          <w:szCs w:val="21"/>
        </w:rPr>
        <w:t xml:space="preserve">Note that the pressure is measured in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 xml:space="preserve"> and volume in mL.</w:t>
      </w:r>
    </w:p>
    <w:p w:rsidR="00706EEE" w:rsidRPr="00801F93" w:rsidRDefault="00706EEE"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t>Attach the 20 mL plastic syringe to the Gas Pressure Sensor.</w:t>
      </w:r>
    </w:p>
    <w:p w:rsidR="00706EEE" w:rsidRPr="00801F93" w:rsidRDefault="00706EEE" w:rsidP="00706EEE">
      <w:pPr>
        <w:pStyle w:val="ListParagraph"/>
        <w:numPr>
          <w:ilvl w:val="1"/>
          <w:numId w:val="1"/>
        </w:numPr>
        <w:rPr>
          <w:rFonts w:ascii="Helvetica" w:hAnsi="Helvetica" w:cs="Helvetica"/>
          <w:sz w:val="21"/>
          <w:szCs w:val="21"/>
        </w:rPr>
      </w:pPr>
      <w:r w:rsidRPr="00801F93">
        <w:rPr>
          <w:rFonts w:ascii="Helvetica" w:hAnsi="Helvetica" w:cs="Helvetica"/>
          <w:sz w:val="21"/>
          <w:szCs w:val="21"/>
        </w:rPr>
        <w:t>Be sure to secure the syringe by half-turning it to lock into place.</w:t>
      </w:r>
    </w:p>
    <w:p w:rsidR="00706EEE" w:rsidRPr="00801F93" w:rsidRDefault="00706EEE"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t xml:space="preserve">Set up the </w:t>
      </w:r>
      <w:proofErr w:type="spellStart"/>
      <w:r w:rsidRPr="00801F93">
        <w:rPr>
          <w:rFonts w:ascii="Helvetica" w:hAnsi="Helvetica" w:cs="Helvetica"/>
          <w:sz w:val="21"/>
          <w:szCs w:val="21"/>
        </w:rPr>
        <w:t>LabQuest</w:t>
      </w:r>
      <w:proofErr w:type="spellEnd"/>
      <w:r w:rsidRPr="00801F93">
        <w:rPr>
          <w:rFonts w:ascii="Helvetica" w:hAnsi="Helvetica" w:cs="Helvetica"/>
          <w:sz w:val="21"/>
          <w:szCs w:val="21"/>
        </w:rPr>
        <w:t xml:space="preserve"> 2 to data-collection mode.</w:t>
      </w:r>
    </w:p>
    <w:p w:rsidR="00706EEE" w:rsidRPr="00801F93" w:rsidRDefault="00706EEE"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t>To collect and plot measurements, first set the plunger to an initial volume (20 mL) mark. Once this is stabilized, record the data in an observations table.</w:t>
      </w:r>
    </w:p>
    <w:p w:rsidR="00706EEE" w:rsidRPr="00801F93" w:rsidRDefault="0083367B" w:rsidP="00706EEE">
      <w:pPr>
        <w:pStyle w:val="ListParagraph"/>
        <w:numPr>
          <w:ilvl w:val="1"/>
          <w:numId w:val="1"/>
        </w:numPr>
        <w:rPr>
          <w:rFonts w:ascii="Helvetica" w:hAnsi="Helvetica" w:cs="Helvetica"/>
          <w:sz w:val="21"/>
          <w:szCs w:val="21"/>
        </w:rPr>
      </w:pPr>
      <w:r w:rsidRPr="00801F93">
        <w:rPr>
          <w:rFonts w:ascii="Helvetica" w:hAnsi="Helvetica" w:cs="Helvetica"/>
          <w:sz w:val="21"/>
          <w:szCs w:val="21"/>
        </w:rPr>
        <w:t xml:space="preserve">Note to add 0.8mL </w:t>
      </w:r>
      <w:r w:rsidR="00706EEE" w:rsidRPr="00801F93">
        <w:rPr>
          <w:rFonts w:ascii="Helvetica" w:hAnsi="Helvetica" w:cs="Helvetica"/>
          <w:sz w:val="21"/>
          <w:szCs w:val="21"/>
        </w:rPr>
        <w:t>to the volume to take into account the measurement errors.</w:t>
      </w:r>
    </w:p>
    <w:p w:rsidR="00706EEE" w:rsidRPr="00801F93" w:rsidRDefault="00706EEE"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lastRenderedPageBreak/>
        <w:t>Move the plunger to change the volume and repeat step 5 to retrieve data for another 7 measurements (20mL, 18mL, 16ml, 14mL, 12mL, 10mL, 8mL). Record these values; this will count as trial one.</w:t>
      </w:r>
    </w:p>
    <w:p w:rsidR="00706EEE" w:rsidRPr="00801F93" w:rsidRDefault="00706EEE"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t>Repeat steps 5 and 6 for another 2 trials and record these values as well.</w:t>
      </w:r>
    </w:p>
    <w:p w:rsidR="00706EEE" w:rsidRPr="00801F93" w:rsidRDefault="00706EEE"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t xml:space="preserve">Since the initial </w:t>
      </w:r>
      <w:r w:rsidR="0083367B" w:rsidRPr="00801F93">
        <w:rPr>
          <w:rFonts w:ascii="Helvetica" w:hAnsi="Helvetica" w:cs="Helvetica"/>
          <w:sz w:val="21"/>
          <w:szCs w:val="21"/>
        </w:rPr>
        <w:t>volume (20m</w:t>
      </w:r>
      <w:r w:rsidRPr="00801F93">
        <w:rPr>
          <w:rFonts w:ascii="Helvetica" w:hAnsi="Helvetica" w:cs="Helvetica"/>
          <w:sz w:val="21"/>
          <w:szCs w:val="21"/>
        </w:rPr>
        <w:t>L) was measured twice, cho</w:t>
      </w:r>
      <w:r w:rsidR="0083367B" w:rsidRPr="00801F93">
        <w:rPr>
          <w:rFonts w:ascii="Helvetica" w:hAnsi="Helvetica" w:cs="Helvetica"/>
          <w:sz w:val="21"/>
          <w:szCs w:val="21"/>
        </w:rPr>
        <w:t>o</w:t>
      </w:r>
      <w:r w:rsidRPr="00801F93">
        <w:rPr>
          <w:rFonts w:ascii="Helvetica" w:hAnsi="Helvetica" w:cs="Helvetica"/>
          <w:sz w:val="21"/>
          <w:szCs w:val="21"/>
        </w:rPr>
        <w:t>se the data set that is more precise with the rest of the other data.</w:t>
      </w:r>
    </w:p>
    <w:p w:rsidR="00706EEE" w:rsidRPr="00801F93" w:rsidRDefault="00706EEE"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t xml:space="preserve">Proceed to plotting the points onto </w:t>
      </w:r>
      <w:proofErr w:type="spellStart"/>
      <w:r w:rsidRPr="00801F93">
        <w:rPr>
          <w:rFonts w:ascii="Helvetica" w:hAnsi="Helvetica" w:cs="Helvetica"/>
          <w:sz w:val="21"/>
          <w:szCs w:val="21"/>
        </w:rPr>
        <w:t>LabQuest</w:t>
      </w:r>
      <w:proofErr w:type="spellEnd"/>
      <w:r w:rsidR="00F05426" w:rsidRPr="00801F93">
        <w:rPr>
          <w:rFonts w:ascii="Helvetica" w:hAnsi="Helvetica" w:cs="Helvetica"/>
          <w:sz w:val="21"/>
          <w:szCs w:val="21"/>
        </w:rPr>
        <w:t xml:space="preserve"> 2, and observe the graphs.</w:t>
      </w:r>
    </w:p>
    <w:p w:rsidR="00F05426" w:rsidRPr="00801F93" w:rsidRDefault="00F05426" w:rsidP="00706EEE">
      <w:pPr>
        <w:pStyle w:val="ListParagraph"/>
        <w:numPr>
          <w:ilvl w:val="0"/>
          <w:numId w:val="1"/>
        </w:numPr>
        <w:rPr>
          <w:rFonts w:ascii="Helvetica" w:hAnsi="Helvetica" w:cs="Helvetica"/>
          <w:sz w:val="21"/>
          <w:szCs w:val="21"/>
        </w:rPr>
      </w:pPr>
      <w:r w:rsidRPr="00801F93">
        <w:rPr>
          <w:rFonts w:ascii="Helvetica" w:hAnsi="Helvetica" w:cs="Helvetica"/>
          <w:sz w:val="21"/>
          <w:szCs w:val="21"/>
        </w:rPr>
        <w:t>Save the graphs onto a USB when completed.</w:t>
      </w:r>
    </w:p>
    <w:p w:rsidR="00B1660F" w:rsidRPr="00801F93" w:rsidRDefault="0065009D">
      <w:pPr>
        <w:rPr>
          <w:rFonts w:ascii="Helvetica" w:hAnsi="Helvetica" w:cs="Helvetica"/>
          <w:b/>
          <w:sz w:val="21"/>
          <w:szCs w:val="21"/>
          <w:u w:val="single"/>
        </w:rPr>
      </w:pPr>
      <w:r w:rsidRPr="00801F93">
        <w:rPr>
          <w:rFonts w:ascii="Helvetica" w:hAnsi="Helvetica" w:cs="Helvetica"/>
          <w:b/>
          <w:sz w:val="21"/>
          <w:szCs w:val="21"/>
          <w:u w:val="single"/>
        </w:rPr>
        <w:t>Observations Table:</w:t>
      </w:r>
    </w:p>
    <w:p w:rsidR="00F05426" w:rsidRPr="00801F93" w:rsidRDefault="00F05426">
      <w:pPr>
        <w:rPr>
          <w:rFonts w:ascii="Helvetica" w:hAnsi="Helvetica" w:cs="Helvetica"/>
          <w:sz w:val="21"/>
          <w:szCs w:val="21"/>
        </w:rPr>
      </w:pPr>
      <w:r w:rsidRPr="00801F93">
        <w:rPr>
          <w:rFonts w:ascii="Helvetica" w:hAnsi="Helvetica" w:cs="Helvetica"/>
          <w:b/>
          <w:sz w:val="21"/>
          <w:szCs w:val="21"/>
          <w:u w:val="single"/>
        </w:rPr>
        <w:t>Table 1:</w:t>
      </w:r>
      <w:r w:rsidRPr="00801F93">
        <w:rPr>
          <w:rFonts w:ascii="Helvetica" w:hAnsi="Helvetica" w:cs="Helvetica"/>
          <w:sz w:val="21"/>
          <w:szCs w:val="21"/>
        </w:rPr>
        <w:t xml:space="preserve"> Relationship between Pressure and Volume of a Confined Air Sample</w:t>
      </w:r>
    </w:p>
    <w:tbl>
      <w:tblPr>
        <w:tblStyle w:val="TableGrid"/>
        <w:tblW w:w="0" w:type="auto"/>
        <w:tblInd w:w="-431" w:type="dxa"/>
        <w:tblLook w:val="04A0" w:firstRow="1" w:lastRow="0" w:firstColumn="1" w:lastColumn="0" w:noHBand="0" w:noVBand="1"/>
      </w:tblPr>
      <w:tblGrid>
        <w:gridCol w:w="2269"/>
        <w:gridCol w:w="1985"/>
        <w:gridCol w:w="1984"/>
        <w:gridCol w:w="1982"/>
        <w:gridCol w:w="1561"/>
      </w:tblGrid>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Independent Variable</w:t>
            </w:r>
          </w:p>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Volume (mL)</w:t>
            </w:r>
          </w:p>
        </w:tc>
        <w:tc>
          <w:tcPr>
            <w:tcW w:w="1985"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Trial #1</w:t>
            </w:r>
          </w:p>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Dependent Variable – Pressure (</w:t>
            </w:r>
            <w:proofErr w:type="spellStart"/>
            <w:r w:rsidRPr="00801F93">
              <w:rPr>
                <w:rFonts w:ascii="Helvetica" w:hAnsi="Helvetica" w:cs="Helvetica"/>
                <w:b/>
                <w:sz w:val="21"/>
                <w:szCs w:val="21"/>
              </w:rPr>
              <w:t>kPa</w:t>
            </w:r>
            <w:proofErr w:type="spellEnd"/>
            <w:r w:rsidRPr="00801F93">
              <w:rPr>
                <w:rFonts w:ascii="Helvetica" w:hAnsi="Helvetica" w:cs="Helvetica"/>
                <w:b/>
                <w:sz w:val="21"/>
                <w:szCs w:val="21"/>
              </w:rPr>
              <w:t>)</w:t>
            </w:r>
          </w:p>
        </w:tc>
        <w:tc>
          <w:tcPr>
            <w:tcW w:w="1984"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Trial #2</w:t>
            </w:r>
          </w:p>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Dependent Variable – Pressure (</w:t>
            </w:r>
            <w:proofErr w:type="spellStart"/>
            <w:r w:rsidRPr="00801F93">
              <w:rPr>
                <w:rFonts w:ascii="Helvetica" w:hAnsi="Helvetica" w:cs="Helvetica"/>
                <w:b/>
                <w:sz w:val="21"/>
                <w:szCs w:val="21"/>
              </w:rPr>
              <w:t>kPa</w:t>
            </w:r>
            <w:proofErr w:type="spellEnd"/>
            <w:r w:rsidRPr="00801F93">
              <w:rPr>
                <w:rFonts w:ascii="Helvetica" w:hAnsi="Helvetica" w:cs="Helvetica"/>
                <w:b/>
                <w:sz w:val="21"/>
                <w:szCs w:val="21"/>
              </w:rPr>
              <w:t>)</w:t>
            </w:r>
          </w:p>
        </w:tc>
        <w:tc>
          <w:tcPr>
            <w:tcW w:w="1982"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Trial #3</w:t>
            </w:r>
          </w:p>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Dependent Variable – Pressure (</w:t>
            </w:r>
            <w:proofErr w:type="spellStart"/>
            <w:r w:rsidRPr="00801F93">
              <w:rPr>
                <w:rFonts w:ascii="Helvetica" w:hAnsi="Helvetica" w:cs="Helvetica"/>
                <w:b/>
                <w:sz w:val="21"/>
                <w:szCs w:val="21"/>
              </w:rPr>
              <w:t>kPa</w:t>
            </w:r>
            <w:proofErr w:type="spellEnd"/>
            <w:r w:rsidRPr="00801F93">
              <w:rPr>
                <w:rFonts w:ascii="Helvetica" w:hAnsi="Helvetica" w:cs="Helvetica"/>
                <w:b/>
                <w:sz w:val="21"/>
                <w:szCs w:val="21"/>
              </w:rPr>
              <w:t>)</w:t>
            </w:r>
          </w:p>
        </w:tc>
        <w:tc>
          <w:tcPr>
            <w:tcW w:w="1561"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Average of Trials – Pressure (</w:t>
            </w:r>
            <w:proofErr w:type="spellStart"/>
            <w:r w:rsidRPr="00801F93">
              <w:rPr>
                <w:rFonts w:ascii="Helvetica" w:hAnsi="Helvetica" w:cs="Helvetica"/>
                <w:b/>
                <w:sz w:val="21"/>
                <w:szCs w:val="21"/>
              </w:rPr>
              <w:t>kPa</w:t>
            </w:r>
            <w:proofErr w:type="spellEnd"/>
            <w:r w:rsidRPr="00801F93">
              <w:rPr>
                <w:rFonts w:ascii="Helvetica" w:hAnsi="Helvetica" w:cs="Helvetica"/>
                <w:b/>
                <w:sz w:val="21"/>
                <w:szCs w:val="21"/>
              </w:rPr>
              <w:t>)</w:t>
            </w:r>
          </w:p>
        </w:tc>
      </w:tr>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20.8</w:t>
            </w:r>
          </w:p>
        </w:tc>
        <w:tc>
          <w:tcPr>
            <w:tcW w:w="1985"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101.26</w:t>
            </w:r>
          </w:p>
        </w:tc>
        <w:tc>
          <w:tcPr>
            <w:tcW w:w="1984"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101.30</w:t>
            </w:r>
          </w:p>
        </w:tc>
        <w:tc>
          <w:tcPr>
            <w:tcW w:w="1982"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101.30</w:t>
            </w:r>
          </w:p>
        </w:tc>
        <w:tc>
          <w:tcPr>
            <w:tcW w:w="1561"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101.29</w:t>
            </w:r>
          </w:p>
        </w:tc>
      </w:tr>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18.8</w:t>
            </w:r>
          </w:p>
        </w:tc>
        <w:tc>
          <w:tcPr>
            <w:tcW w:w="1985"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111.86</w:t>
            </w:r>
          </w:p>
        </w:tc>
        <w:tc>
          <w:tcPr>
            <w:tcW w:w="1984"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111.52</w:t>
            </w:r>
          </w:p>
        </w:tc>
        <w:tc>
          <w:tcPr>
            <w:tcW w:w="1982"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111.23</w:t>
            </w:r>
          </w:p>
        </w:tc>
        <w:tc>
          <w:tcPr>
            <w:tcW w:w="1561"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111.54</w:t>
            </w:r>
          </w:p>
        </w:tc>
      </w:tr>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16.8</w:t>
            </w:r>
          </w:p>
        </w:tc>
        <w:tc>
          <w:tcPr>
            <w:tcW w:w="1985"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125.55</w:t>
            </w:r>
          </w:p>
        </w:tc>
        <w:tc>
          <w:tcPr>
            <w:tcW w:w="1984"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124.62</w:t>
            </w:r>
          </w:p>
        </w:tc>
        <w:tc>
          <w:tcPr>
            <w:tcW w:w="1982"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124.57</w:t>
            </w:r>
          </w:p>
        </w:tc>
        <w:tc>
          <w:tcPr>
            <w:tcW w:w="1561"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124.91</w:t>
            </w:r>
          </w:p>
        </w:tc>
      </w:tr>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14.8</w:t>
            </w:r>
          </w:p>
        </w:tc>
        <w:tc>
          <w:tcPr>
            <w:tcW w:w="1985"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142.34</w:t>
            </w:r>
          </w:p>
        </w:tc>
        <w:tc>
          <w:tcPr>
            <w:tcW w:w="1984"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142.06</w:t>
            </w:r>
          </w:p>
        </w:tc>
        <w:tc>
          <w:tcPr>
            <w:tcW w:w="1982"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142.24</w:t>
            </w:r>
          </w:p>
        </w:tc>
        <w:tc>
          <w:tcPr>
            <w:tcW w:w="1561"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142.21</w:t>
            </w:r>
          </w:p>
        </w:tc>
      </w:tr>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12.8</w:t>
            </w:r>
          </w:p>
        </w:tc>
        <w:tc>
          <w:tcPr>
            <w:tcW w:w="1985"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164.88</w:t>
            </w:r>
          </w:p>
        </w:tc>
        <w:tc>
          <w:tcPr>
            <w:tcW w:w="1984"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165.79</w:t>
            </w:r>
          </w:p>
        </w:tc>
        <w:tc>
          <w:tcPr>
            <w:tcW w:w="1982"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164.20</w:t>
            </w:r>
          </w:p>
        </w:tc>
        <w:tc>
          <w:tcPr>
            <w:tcW w:w="1561"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164.96</w:t>
            </w:r>
          </w:p>
        </w:tc>
      </w:tr>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10.8</w:t>
            </w:r>
          </w:p>
        </w:tc>
        <w:tc>
          <w:tcPr>
            <w:tcW w:w="1985"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193.82</w:t>
            </w:r>
          </w:p>
        </w:tc>
        <w:tc>
          <w:tcPr>
            <w:tcW w:w="1984"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197.15</w:t>
            </w:r>
          </w:p>
        </w:tc>
        <w:tc>
          <w:tcPr>
            <w:tcW w:w="1982"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195.78</w:t>
            </w:r>
          </w:p>
        </w:tc>
        <w:tc>
          <w:tcPr>
            <w:tcW w:w="1561" w:type="dxa"/>
          </w:tcPr>
          <w:p w:rsidR="00E47C17" w:rsidRPr="00801F93" w:rsidRDefault="00607011" w:rsidP="0065009D">
            <w:pPr>
              <w:jc w:val="center"/>
              <w:rPr>
                <w:rFonts w:ascii="Helvetica" w:hAnsi="Helvetica" w:cs="Helvetica"/>
                <w:sz w:val="21"/>
                <w:szCs w:val="21"/>
              </w:rPr>
            </w:pPr>
            <w:r w:rsidRPr="00801F93">
              <w:rPr>
                <w:rFonts w:ascii="Helvetica" w:hAnsi="Helvetica" w:cs="Helvetica"/>
                <w:sz w:val="21"/>
                <w:szCs w:val="21"/>
              </w:rPr>
              <w:t>195.58</w:t>
            </w:r>
          </w:p>
        </w:tc>
      </w:tr>
      <w:tr w:rsidR="00E47C17" w:rsidRPr="00801F93" w:rsidTr="00E47C17">
        <w:tc>
          <w:tcPr>
            <w:tcW w:w="2269" w:type="dxa"/>
          </w:tcPr>
          <w:p w:rsidR="00E47C17" w:rsidRPr="00801F93" w:rsidRDefault="00E47C17" w:rsidP="0065009D">
            <w:pPr>
              <w:jc w:val="center"/>
              <w:rPr>
                <w:rFonts w:ascii="Helvetica" w:hAnsi="Helvetica" w:cs="Helvetica"/>
                <w:b/>
                <w:sz w:val="21"/>
                <w:szCs w:val="21"/>
              </w:rPr>
            </w:pPr>
            <w:r w:rsidRPr="00801F93">
              <w:rPr>
                <w:rFonts w:ascii="Helvetica" w:hAnsi="Helvetica" w:cs="Helvetica"/>
                <w:b/>
                <w:sz w:val="21"/>
                <w:szCs w:val="21"/>
              </w:rPr>
              <w:t>8.8</w:t>
            </w:r>
          </w:p>
        </w:tc>
        <w:tc>
          <w:tcPr>
            <w:tcW w:w="1985"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225.25</w:t>
            </w:r>
          </w:p>
        </w:tc>
        <w:tc>
          <w:tcPr>
            <w:tcW w:w="1984"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225.26</w:t>
            </w:r>
          </w:p>
        </w:tc>
        <w:tc>
          <w:tcPr>
            <w:tcW w:w="1982" w:type="dxa"/>
          </w:tcPr>
          <w:p w:rsidR="00E47C17" w:rsidRPr="00801F93" w:rsidRDefault="00E47C17" w:rsidP="0065009D">
            <w:pPr>
              <w:jc w:val="center"/>
              <w:rPr>
                <w:rFonts w:ascii="Helvetica" w:hAnsi="Helvetica" w:cs="Helvetica"/>
                <w:sz w:val="21"/>
                <w:szCs w:val="21"/>
              </w:rPr>
            </w:pPr>
            <w:r w:rsidRPr="00801F93">
              <w:rPr>
                <w:rFonts w:ascii="Helvetica" w:hAnsi="Helvetica" w:cs="Helvetica"/>
                <w:sz w:val="21"/>
                <w:szCs w:val="21"/>
              </w:rPr>
              <w:t>225.26</w:t>
            </w:r>
          </w:p>
        </w:tc>
        <w:tc>
          <w:tcPr>
            <w:tcW w:w="1561" w:type="dxa"/>
          </w:tcPr>
          <w:p w:rsidR="00E47C17" w:rsidRPr="00801F93" w:rsidRDefault="00607011" w:rsidP="0065009D">
            <w:pPr>
              <w:jc w:val="center"/>
              <w:rPr>
                <w:rFonts w:ascii="Helvetica" w:hAnsi="Helvetica" w:cs="Helvetica"/>
                <w:sz w:val="21"/>
                <w:szCs w:val="21"/>
              </w:rPr>
            </w:pPr>
            <w:r w:rsidRPr="00801F93">
              <w:rPr>
                <w:rFonts w:ascii="Helvetica" w:hAnsi="Helvetica" w:cs="Helvetica"/>
                <w:sz w:val="21"/>
                <w:szCs w:val="21"/>
              </w:rPr>
              <w:t>225.26</w:t>
            </w:r>
          </w:p>
        </w:tc>
      </w:tr>
    </w:tbl>
    <w:p w:rsidR="00F05426" w:rsidRPr="00801F93" w:rsidRDefault="00F05426">
      <w:pPr>
        <w:rPr>
          <w:rFonts w:ascii="Helvetica" w:hAnsi="Helvetica" w:cs="Helvetica"/>
          <w:sz w:val="21"/>
          <w:szCs w:val="21"/>
        </w:rPr>
      </w:pPr>
    </w:p>
    <w:p w:rsidR="00F05426" w:rsidRPr="00801F93" w:rsidRDefault="00F05426">
      <w:pPr>
        <w:rPr>
          <w:rFonts w:ascii="Helvetica" w:hAnsi="Helvetica" w:cs="Helvetica"/>
          <w:b/>
          <w:sz w:val="21"/>
          <w:szCs w:val="21"/>
          <w:u w:val="single"/>
        </w:rPr>
      </w:pPr>
      <w:r w:rsidRPr="00801F93">
        <w:rPr>
          <w:rFonts w:ascii="Helvetica" w:hAnsi="Helvetica" w:cs="Helvetica"/>
          <w:b/>
          <w:sz w:val="21"/>
          <w:szCs w:val="21"/>
          <w:u w:val="single"/>
        </w:rPr>
        <w:t>Graphical Observations:</w:t>
      </w:r>
    </w:p>
    <w:p w:rsidR="00F05426" w:rsidRPr="00801F93" w:rsidRDefault="00F05426">
      <w:pPr>
        <w:rPr>
          <w:rFonts w:ascii="Helvetica" w:hAnsi="Helvetica" w:cs="Helvetica"/>
          <w:sz w:val="21"/>
          <w:szCs w:val="21"/>
        </w:rPr>
      </w:pPr>
      <w:r w:rsidRPr="00801F93">
        <w:rPr>
          <w:rFonts w:ascii="Helvetica" w:hAnsi="Helvetica" w:cs="Helvetica"/>
          <w:noProof/>
          <w:sz w:val="21"/>
          <w:szCs w:val="21"/>
          <w:lang w:eastAsia="en-CA"/>
        </w:rPr>
        <w:drawing>
          <wp:inline distT="0" distB="0" distL="0" distR="0">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1).png"/>
                    <pic:cNvPicPr/>
                  </pic:nvPicPr>
                  <pic:blipFill>
                    <a:blip r:embed="rId7">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F05426" w:rsidRPr="00801F93" w:rsidRDefault="00F05426">
      <w:pPr>
        <w:rPr>
          <w:rFonts w:ascii="Helvetica" w:hAnsi="Helvetica" w:cs="Helvetica"/>
          <w:sz w:val="21"/>
          <w:szCs w:val="21"/>
        </w:rPr>
      </w:pPr>
      <w:r w:rsidRPr="00801F93">
        <w:rPr>
          <w:rFonts w:ascii="Helvetica" w:hAnsi="Helvetica" w:cs="Helvetica"/>
          <w:b/>
          <w:sz w:val="21"/>
          <w:szCs w:val="21"/>
          <w:u w:val="single"/>
        </w:rPr>
        <w:t>Graph #1:</w:t>
      </w:r>
      <w:r w:rsidRPr="00801F93">
        <w:rPr>
          <w:rFonts w:ascii="Helvetica" w:hAnsi="Helvetica" w:cs="Helvetica"/>
          <w:sz w:val="21"/>
          <w:szCs w:val="21"/>
        </w:rPr>
        <w:t xml:space="preserve"> Lab Results: Relationship Between Volume and Pressure, Trial #1</w:t>
      </w:r>
    </w:p>
    <w:p w:rsidR="00F05426" w:rsidRPr="00801F93" w:rsidRDefault="00F05426">
      <w:pPr>
        <w:rPr>
          <w:rFonts w:ascii="Helvetica" w:hAnsi="Helvetica" w:cs="Helvetica"/>
          <w:sz w:val="21"/>
          <w:szCs w:val="21"/>
        </w:rPr>
      </w:pPr>
      <w:r w:rsidRPr="00801F93">
        <w:rPr>
          <w:rFonts w:ascii="Helvetica" w:hAnsi="Helvetica" w:cs="Helvetica"/>
          <w:noProof/>
          <w:sz w:val="21"/>
          <w:szCs w:val="21"/>
          <w:lang w:eastAsia="en-CA"/>
        </w:rPr>
        <w:lastRenderedPageBreak/>
        <w:drawing>
          <wp:inline distT="0" distB="0" distL="0" distR="0">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F05426" w:rsidRPr="00801F93" w:rsidRDefault="00F05426" w:rsidP="00F05426">
      <w:pPr>
        <w:rPr>
          <w:rFonts w:ascii="Helvetica" w:hAnsi="Helvetica" w:cs="Helvetica"/>
          <w:sz w:val="21"/>
          <w:szCs w:val="21"/>
        </w:rPr>
      </w:pPr>
      <w:r w:rsidRPr="00801F93">
        <w:rPr>
          <w:rFonts w:ascii="Helvetica" w:hAnsi="Helvetica" w:cs="Helvetica"/>
          <w:b/>
          <w:sz w:val="21"/>
          <w:szCs w:val="21"/>
          <w:u w:val="single"/>
        </w:rPr>
        <w:t>Graph #2:</w:t>
      </w:r>
      <w:r w:rsidRPr="00801F93">
        <w:rPr>
          <w:rFonts w:ascii="Helvetica" w:hAnsi="Helvetica" w:cs="Helvetica"/>
          <w:sz w:val="21"/>
          <w:szCs w:val="21"/>
        </w:rPr>
        <w:t xml:space="preserve"> Lab Results: Relationship Between Volume and Pressure, Trial #2</w:t>
      </w:r>
    </w:p>
    <w:p w:rsidR="00F05426" w:rsidRPr="00801F93" w:rsidRDefault="00F05426">
      <w:pPr>
        <w:rPr>
          <w:rFonts w:ascii="Helvetica" w:hAnsi="Helvetica" w:cs="Helvetica"/>
          <w:sz w:val="21"/>
          <w:szCs w:val="21"/>
        </w:rPr>
      </w:pPr>
      <w:r w:rsidRPr="00801F93">
        <w:rPr>
          <w:rFonts w:ascii="Helvetica" w:hAnsi="Helvetica" w:cs="Helvetica"/>
          <w:noProof/>
          <w:sz w:val="21"/>
          <w:szCs w:val="21"/>
          <w:lang w:eastAsia="en-CA"/>
        </w:rPr>
        <w:drawing>
          <wp:inline distT="0" distB="0" distL="0" distR="0">
            <wp:extent cx="5943600" cy="3341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3).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rsidR="00F05426" w:rsidRPr="00801F93" w:rsidRDefault="00F05426">
      <w:pPr>
        <w:rPr>
          <w:rFonts w:ascii="Helvetica" w:hAnsi="Helvetica" w:cs="Helvetica"/>
          <w:sz w:val="21"/>
          <w:szCs w:val="21"/>
        </w:rPr>
      </w:pPr>
      <w:r w:rsidRPr="00801F93">
        <w:rPr>
          <w:rFonts w:ascii="Helvetica" w:hAnsi="Helvetica" w:cs="Helvetica"/>
          <w:b/>
          <w:sz w:val="21"/>
          <w:szCs w:val="21"/>
          <w:u w:val="single"/>
        </w:rPr>
        <w:t>Graph #3</w:t>
      </w:r>
      <w:r w:rsidRPr="00801F93">
        <w:rPr>
          <w:rFonts w:ascii="Helvetica" w:hAnsi="Helvetica" w:cs="Helvetica"/>
          <w:sz w:val="21"/>
          <w:szCs w:val="21"/>
        </w:rPr>
        <w:t>: Lab Results: Relationship Between Volume and Pressure, Trial #3</w:t>
      </w:r>
    </w:p>
    <w:p w:rsidR="0065009D" w:rsidRPr="00801F93" w:rsidRDefault="00E47C17">
      <w:pPr>
        <w:rPr>
          <w:rFonts w:ascii="Helvetica" w:hAnsi="Helvetica" w:cs="Helvetica"/>
          <w:b/>
          <w:sz w:val="21"/>
          <w:szCs w:val="21"/>
          <w:u w:val="single"/>
        </w:rPr>
      </w:pPr>
      <w:r w:rsidRPr="00801F93">
        <w:rPr>
          <w:rFonts w:ascii="Helvetica" w:hAnsi="Helvetica" w:cs="Helvetica"/>
          <w:b/>
          <w:sz w:val="21"/>
          <w:szCs w:val="21"/>
          <w:u w:val="single"/>
        </w:rPr>
        <w:t>Calculations:</w:t>
      </w:r>
    </w:p>
    <w:p w:rsidR="00E47C17" w:rsidRPr="00801F93" w:rsidRDefault="00EF24F9">
      <w:pPr>
        <w:rPr>
          <w:rFonts w:ascii="Helvetica" w:hAnsi="Helvetica" w:cs="Helvetica"/>
          <w:sz w:val="21"/>
          <w:szCs w:val="21"/>
        </w:rPr>
      </w:pPr>
      <w:r w:rsidRPr="00801F93">
        <w:rPr>
          <w:rFonts w:ascii="Helvetica" w:hAnsi="Helvetica" w:cs="Helvetica"/>
          <w:sz w:val="21"/>
          <w:szCs w:val="21"/>
        </w:rPr>
        <w:t>PV=K</w:t>
      </w:r>
    </w:p>
    <w:p w:rsidR="00EF24F9" w:rsidRPr="00801F93" w:rsidRDefault="00EF24F9">
      <w:pPr>
        <w:rPr>
          <w:rFonts w:ascii="Helvetica" w:hAnsi="Helvetica" w:cs="Helvetica"/>
          <w:sz w:val="21"/>
          <w:szCs w:val="21"/>
        </w:rPr>
      </w:pPr>
      <w:r w:rsidRPr="00801F93">
        <w:rPr>
          <w:rFonts w:ascii="Helvetica" w:hAnsi="Helvetica" w:cs="Helvetica"/>
          <w:sz w:val="21"/>
          <w:szCs w:val="21"/>
        </w:rPr>
        <w:lastRenderedPageBreak/>
        <w:t xml:space="preserve">(20.8 ML)(101.29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w:t>
      </w:r>
      <w:r w:rsidR="00F35C03" w:rsidRPr="00801F93">
        <w:rPr>
          <w:rFonts w:ascii="Helvetica" w:hAnsi="Helvetica" w:cs="Helvetica"/>
          <w:sz w:val="21"/>
          <w:szCs w:val="21"/>
        </w:rPr>
        <w:t>2110</w:t>
      </w:r>
      <w:r w:rsidR="00801F93">
        <w:rPr>
          <w:rFonts w:ascii="Helvetica" w:hAnsi="Helvetica" w:cs="Helvetica"/>
          <w:sz w:val="21"/>
          <w:szCs w:val="21"/>
        </w:rPr>
        <w:br/>
      </w:r>
      <w:r w:rsidRPr="00801F93">
        <w:rPr>
          <w:rFonts w:ascii="Helvetica" w:hAnsi="Helvetica" w:cs="Helvetica"/>
          <w:sz w:val="21"/>
          <w:szCs w:val="21"/>
        </w:rPr>
        <w:t xml:space="preserve">(18.8 ML)(111.54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w:t>
      </w:r>
      <w:r w:rsidR="00F35C03" w:rsidRPr="00801F93">
        <w:rPr>
          <w:rFonts w:ascii="Helvetica" w:hAnsi="Helvetica" w:cs="Helvetica"/>
          <w:sz w:val="21"/>
          <w:szCs w:val="21"/>
        </w:rPr>
        <w:t>2110</w:t>
      </w:r>
      <w:r w:rsidR="00801F93">
        <w:rPr>
          <w:rFonts w:ascii="Helvetica" w:hAnsi="Helvetica" w:cs="Helvetica"/>
          <w:sz w:val="21"/>
          <w:szCs w:val="21"/>
        </w:rPr>
        <w:br/>
      </w:r>
      <w:r w:rsidRPr="00801F93">
        <w:rPr>
          <w:rFonts w:ascii="Helvetica" w:hAnsi="Helvetica" w:cs="Helvetica"/>
          <w:sz w:val="21"/>
          <w:szCs w:val="21"/>
        </w:rPr>
        <w:t xml:space="preserve">(16.8 ML)(124.91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w:t>
      </w:r>
      <w:r w:rsidR="00F35C03" w:rsidRPr="00801F93">
        <w:rPr>
          <w:rFonts w:ascii="Helvetica" w:hAnsi="Helvetica" w:cs="Helvetica"/>
          <w:sz w:val="21"/>
          <w:szCs w:val="21"/>
        </w:rPr>
        <w:t>2110</w:t>
      </w:r>
      <w:r w:rsidR="00801F93">
        <w:rPr>
          <w:rFonts w:ascii="Helvetica" w:hAnsi="Helvetica" w:cs="Helvetica"/>
          <w:sz w:val="21"/>
          <w:szCs w:val="21"/>
        </w:rPr>
        <w:br/>
      </w:r>
      <w:r w:rsidRPr="00801F93">
        <w:rPr>
          <w:rFonts w:ascii="Helvetica" w:hAnsi="Helvetica" w:cs="Helvetica"/>
          <w:sz w:val="21"/>
          <w:szCs w:val="21"/>
        </w:rPr>
        <w:t xml:space="preserve">(14.8 ML)(142.21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w:t>
      </w:r>
      <w:r w:rsidR="00F35C03" w:rsidRPr="00801F93">
        <w:rPr>
          <w:rFonts w:ascii="Helvetica" w:hAnsi="Helvetica" w:cs="Helvetica"/>
          <w:sz w:val="21"/>
          <w:szCs w:val="21"/>
        </w:rPr>
        <w:t>2110</w:t>
      </w:r>
      <w:r w:rsidR="00801F93">
        <w:rPr>
          <w:rFonts w:ascii="Helvetica" w:hAnsi="Helvetica" w:cs="Helvetica"/>
          <w:sz w:val="21"/>
          <w:szCs w:val="21"/>
        </w:rPr>
        <w:br/>
      </w:r>
      <w:r w:rsidRPr="00801F93">
        <w:rPr>
          <w:rFonts w:ascii="Helvetica" w:hAnsi="Helvetica" w:cs="Helvetica"/>
          <w:sz w:val="21"/>
          <w:szCs w:val="21"/>
        </w:rPr>
        <w:t xml:space="preserve">(12.8 ML)(164.96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w:t>
      </w:r>
      <w:r w:rsidR="00F35C03" w:rsidRPr="00801F93">
        <w:rPr>
          <w:rFonts w:ascii="Helvetica" w:hAnsi="Helvetica" w:cs="Helvetica"/>
          <w:sz w:val="21"/>
          <w:szCs w:val="21"/>
        </w:rPr>
        <w:t>2110</w:t>
      </w:r>
      <w:r w:rsidR="00801F93">
        <w:rPr>
          <w:rFonts w:ascii="Helvetica" w:hAnsi="Helvetica" w:cs="Helvetica"/>
          <w:sz w:val="21"/>
          <w:szCs w:val="21"/>
        </w:rPr>
        <w:br/>
      </w:r>
      <w:r w:rsidRPr="00801F93">
        <w:rPr>
          <w:rFonts w:ascii="Helvetica" w:hAnsi="Helvetica" w:cs="Helvetica"/>
          <w:sz w:val="21"/>
          <w:szCs w:val="21"/>
        </w:rPr>
        <w:t xml:space="preserve">(10.8 ML)(195.59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w:t>
      </w:r>
      <w:r w:rsidR="00F35C03" w:rsidRPr="00801F93">
        <w:rPr>
          <w:rFonts w:ascii="Helvetica" w:hAnsi="Helvetica" w:cs="Helvetica"/>
          <w:sz w:val="21"/>
          <w:szCs w:val="21"/>
        </w:rPr>
        <w:t>2110</w:t>
      </w:r>
      <w:r w:rsidR="00801F93">
        <w:rPr>
          <w:rFonts w:ascii="Helvetica" w:hAnsi="Helvetica" w:cs="Helvetica"/>
          <w:sz w:val="21"/>
          <w:szCs w:val="21"/>
        </w:rPr>
        <w:br/>
      </w:r>
      <w:r w:rsidRPr="00801F93">
        <w:rPr>
          <w:rFonts w:ascii="Helvetica" w:hAnsi="Helvetica" w:cs="Helvetica"/>
          <w:sz w:val="21"/>
          <w:szCs w:val="21"/>
        </w:rPr>
        <w:t xml:space="preserve">(8.8 ML)(225.26 </w:t>
      </w:r>
      <w:proofErr w:type="spellStart"/>
      <w:r w:rsidRPr="00801F93">
        <w:rPr>
          <w:rFonts w:ascii="Helvetica" w:hAnsi="Helvetica" w:cs="Helvetica"/>
          <w:sz w:val="21"/>
          <w:szCs w:val="21"/>
        </w:rPr>
        <w:t>kPa</w:t>
      </w:r>
      <w:proofErr w:type="spellEnd"/>
      <w:r w:rsidRPr="00801F93">
        <w:rPr>
          <w:rFonts w:ascii="Helvetica" w:hAnsi="Helvetica" w:cs="Helvetica"/>
          <w:sz w:val="21"/>
          <w:szCs w:val="21"/>
        </w:rPr>
        <w:t>)=</w:t>
      </w:r>
      <w:r w:rsidR="00F35C03" w:rsidRPr="00801F93">
        <w:rPr>
          <w:rFonts w:ascii="Helvetica" w:hAnsi="Helvetica" w:cs="Helvetica"/>
          <w:sz w:val="21"/>
          <w:szCs w:val="21"/>
        </w:rPr>
        <w:t>1980</w:t>
      </w:r>
    </w:p>
    <w:p w:rsidR="00801F93" w:rsidRDefault="002E077C" w:rsidP="00801F93">
      <w:pPr>
        <w:rPr>
          <w:rFonts w:ascii="Helvetica" w:hAnsi="Helvetica" w:cs="Helvetica"/>
          <w:b/>
          <w:sz w:val="21"/>
          <w:szCs w:val="21"/>
          <w:u w:val="single"/>
        </w:rPr>
      </w:pPr>
      <w:r w:rsidRPr="00801F93">
        <w:rPr>
          <w:rFonts w:ascii="Helvetica" w:hAnsi="Helvetica" w:cs="Helvetica"/>
          <w:b/>
          <w:sz w:val="21"/>
          <w:szCs w:val="21"/>
          <w:u w:val="single"/>
        </w:rPr>
        <w:t>Discussion:</w:t>
      </w:r>
    </w:p>
    <w:p w:rsidR="002E077C" w:rsidRPr="00801F93" w:rsidRDefault="00801F93" w:rsidP="00801F93">
      <w:pPr>
        <w:rPr>
          <w:rFonts w:ascii="Helvetica" w:hAnsi="Helvetica" w:cs="Helvetica"/>
          <w:b/>
          <w:sz w:val="21"/>
          <w:szCs w:val="21"/>
          <w:u w:val="single"/>
        </w:rPr>
      </w:pPr>
      <w:r>
        <w:rPr>
          <w:rFonts w:ascii="Helvetica" w:hAnsi="Helvetica" w:cs="Helvetica"/>
          <w:sz w:val="21"/>
          <w:szCs w:val="21"/>
        </w:rPr>
        <w:t xml:space="preserve">Based on </w:t>
      </w:r>
      <w:r w:rsidR="006A56AA">
        <w:rPr>
          <w:rFonts w:ascii="Helvetica" w:hAnsi="Helvetica" w:cs="Helvetica"/>
          <w:sz w:val="21"/>
          <w:szCs w:val="21"/>
        </w:rPr>
        <w:t xml:space="preserve">the lab results, the value of </w:t>
      </w:r>
      <w:r w:rsidR="002E077C" w:rsidRPr="00801F93">
        <w:rPr>
          <w:rFonts w:ascii="Helvetica" w:hAnsi="Helvetica" w:cs="Helvetica"/>
          <w:sz w:val="21"/>
          <w:szCs w:val="21"/>
        </w:rPr>
        <w:t>Boyle’s Law constant is approximately 2110, if one does not take into the account the possible experimental error. This constant was determined by evaluating the pressure-volume product if the temperature remained the same in the closed system of the ideal gas, defined by the equation PV=K.</w:t>
      </w:r>
    </w:p>
    <w:p w:rsidR="002E077C" w:rsidRPr="00AE2573" w:rsidRDefault="002E077C" w:rsidP="00AE2573">
      <w:pPr>
        <w:rPr>
          <w:rFonts w:ascii="Helvetica" w:hAnsi="Helvetica" w:cs="Helvetica"/>
          <w:sz w:val="21"/>
          <w:szCs w:val="21"/>
        </w:rPr>
      </w:pPr>
      <w:r w:rsidRPr="00AE2573">
        <w:rPr>
          <w:rFonts w:ascii="Helvetica" w:hAnsi="Helvetica" w:cs="Helvetica"/>
          <w:sz w:val="21"/>
          <w:szCs w:val="21"/>
        </w:rPr>
        <w:t>The mathematical relationship illustrated by Boyle’s Law is that the pressure of a gas is invers</w:t>
      </w:r>
      <w:r w:rsidR="00AE2573">
        <w:rPr>
          <w:rFonts w:ascii="Helvetica" w:hAnsi="Helvetica" w:cs="Helvetica"/>
          <w:sz w:val="21"/>
          <w:szCs w:val="21"/>
        </w:rPr>
        <w:t xml:space="preserve">ely proportional to its volume, as initially presumed. </w:t>
      </w:r>
      <w:r w:rsidRPr="00AE2573">
        <w:rPr>
          <w:rFonts w:ascii="Helvetica" w:hAnsi="Helvetica" w:cs="Helvetica"/>
          <w:sz w:val="21"/>
          <w:szCs w:val="21"/>
        </w:rPr>
        <w:t>Since P</w:t>
      </w:r>
      <w:r w:rsidRPr="00AE2573">
        <w:rPr>
          <w:rFonts w:ascii="Helvetica" w:hAnsi="Helvetica" w:cs="Helvetica"/>
          <w:sz w:val="21"/>
          <w:szCs w:val="21"/>
          <w:vertAlign w:val="subscript"/>
        </w:rPr>
        <w:t>1</w:t>
      </w:r>
      <w:r w:rsidRPr="00AE2573">
        <w:rPr>
          <w:rFonts w:ascii="Helvetica" w:hAnsi="Helvetica" w:cs="Helvetica"/>
          <w:sz w:val="21"/>
          <w:szCs w:val="21"/>
        </w:rPr>
        <w:t>V</w:t>
      </w:r>
      <w:r w:rsidRPr="00AE2573">
        <w:rPr>
          <w:rFonts w:ascii="Helvetica" w:hAnsi="Helvetica" w:cs="Helvetica"/>
          <w:sz w:val="21"/>
          <w:szCs w:val="21"/>
          <w:vertAlign w:val="subscript"/>
        </w:rPr>
        <w:t xml:space="preserve">1 </w:t>
      </w:r>
      <w:r w:rsidRPr="00AE2573">
        <w:rPr>
          <w:rFonts w:ascii="Helvetica" w:hAnsi="Helvetica" w:cs="Helvetica"/>
          <w:sz w:val="21"/>
          <w:szCs w:val="21"/>
        </w:rPr>
        <w:t>and P</w:t>
      </w:r>
      <w:r w:rsidRPr="00AE2573">
        <w:rPr>
          <w:rFonts w:ascii="Helvetica" w:hAnsi="Helvetica" w:cs="Helvetica"/>
          <w:sz w:val="21"/>
          <w:szCs w:val="21"/>
          <w:vertAlign w:val="subscript"/>
        </w:rPr>
        <w:t>2</w:t>
      </w:r>
      <w:r w:rsidRPr="00AE2573">
        <w:rPr>
          <w:rFonts w:ascii="Helvetica" w:hAnsi="Helvetica" w:cs="Helvetica"/>
          <w:sz w:val="21"/>
          <w:szCs w:val="21"/>
        </w:rPr>
        <w:t>V</w:t>
      </w:r>
      <w:r w:rsidRPr="00AE2573">
        <w:rPr>
          <w:rFonts w:ascii="Helvetica" w:hAnsi="Helvetica" w:cs="Helvetica"/>
          <w:sz w:val="21"/>
          <w:szCs w:val="21"/>
          <w:vertAlign w:val="subscript"/>
        </w:rPr>
        <w:t>2</w:t>
      </w:r>
      <w:r w:rsidRPr="00AE2573">
        <w:rPr>
          <w:rFonts w:ascii="Helvetica" w:hAnsi="Helvetica" w:cs="Helvetica"/>
          <w:sz w:val="21"/>
          <w:szCs w:val="21"/>
        </w:rPr>
        <w:t xml:space="preserve"> are both equal to “K”, which is a constant, then Boyle’s Law can be defined by the equation: P</w:t>
      </w:r>
      <w:r w:rsidRPr="00AE2573">
        <w:rPr>
          <w:rFonts w:ascii="Helvetica" w:hAnsi="Helvetica" w:cs="Helvetica"/>
          <w:sz w:val="21"/>
          <w:szCs w:val="21"/>
          <w:vertAlign w:val="subscript"/>
        </w:rPr>
        <w:t>1</w:t>
      </w:r>
      <w:r w:rsidRPr="00AE2573">
        <w:rPr>
          <w:rFonts w:ascii="Helvetica" w:hAnsi="Helvetica" w:cs="Helvetica"/>
          <w:sz w:val="21"/>
          <w:szCs w:val="21"/>
        </w:rPr>
        <w:t>V</w:t>
      </w:r>
      <w:r w:rsidRPr="00AE2573">
        <w:rPr>
          <w:rFonts w:ascii="Helvetica" w:hAnsi="Helvetica" w:cs="Helvetica"/>
          <w:sz w:val="21"/>
          <w:szCs w:val="21"/>
          <w:vertAlign w:val="subscript"/>
        </w:rPr>
        <w:t>1</w:t>
      </w:r>
      <w:r w:rsidRPr="00AE2573">
        <w:rPr>
          <w:rFonts w:ascii="Helvetica" w:hAnsi="Helvetica" w:cs="Helvetica"/>
          <w:sz w:val="21"/>
          <w:szCs w:val="21"/>
        </w:rPr>
        <w:t>=P</w:t>
      </w:r>
      <w:r w:rsidRPr="00AE2573">
        <w:rPr>
          <w:rFonts w:ascii="Helvetica" w:hAnsi="Helvetica" w:cs="Helvetica"/>
          <w:sz w:val="21"/>
          <w:szCs w:val="21"/>
          <w:vertAlign w:val="subscript"/>
        </w:rPr>
        <w:t>2</w:t>
      </w:r>
      <w:r w:rsidRPr="00AE2573">
        <w:rPr>
          <w:rFonts w:ascii="Helvetica" w:hAnsi="Helvetica" w:cs="Helvetica"/>
          <w:sz w:val="21"/>
          <w:szCs w:val="21"/>
        </w:rPr>
        <w:t>V</w:t>
      </w:r>
      <w:r w:rsidRPr="00AE2573">
        <w:rPr>
          <w:rFonts w:ascii="Helvetica" w:hAnsi="Helvetica" w:cs="Helvetica"/>
          <w:sz w:val="21"/>
          <w:szCs w:val="21"/>
          <w:vertAlign w:val="subscript"/>
        </w:rPr>
        <w:t>2</w:t>
      </w:r>
      <w:r w:rsidRPr="00AE2573">
        <w:rPr>
          <w:rFonts w:ascii="Helvetica" w:hAnsi="Helvetica" w:cs="Helvetica"/>
          <w:sz w:val="21"/>
          <w:szCs w:val="21"/>
        </w:rPr>
        <w:t>.</w:t>
      </w:r>
    </w:p>
    <w:p w:rsidR="002E077C" w:rsidRPr="00AE2573" w:rsidRDefault="00AE2573" w:rsidP="00AE2573">
      <w:pPr>
        <w:rPr>
          <w:rFonts w:ascii="Helvetica" w:hAnsi="Helvetica" w:cs="Helvetica"/>
          <w:sz w:val="21"/>
          <w:szCs w:val="21"/>
        </w:rPr>
      </w:pPr>
      <w:r>
        <w:rPr>
          <w:rFonts w:ascii="Helvetica" w:hAnsi="Helvetica" w:cs="Helvetica"/>
          <w:sz w:val="21"/>
          <w:szCs w:val="21"/>
        </w:rPr>
        <w:t xml:space="preserve">In this lab, it was stated that the initial and ending measurements had to be taken at the same mark of the syringe. </w:t>
      </w:r>
      <w:r w:rsidR="002E077C" w:rsidRPr="00AE2573">
        <w:rPr>
          <w:rFonts w:ascii="Helvetica" w:hAnsi="Helvetica" w:cs="Helvetica"/>
          <w:sz w:val="21"/>
          <w:szCs w:val="21"/>
        </w:rPr>
        <w:t xml:space="preserve">The importance of taking </w:t>
      </w:r>
      <w:r>
        <w:rPr>
          <w:rFonts w:ascii="Helvetica" w:hAnsi="Helvetica" w:cs="Helvetica"/>
          <w:sz w:val="21"/>
          <w:szCs w:val="21"/>
        </w:rPr>
        <w:t>these</w:t>
      </w:r>
      <w:r w:rsidR="002E077C" w:rsidRPr="00AE2573">
        <w:rPr>
          <w:rFonts w:ascii="Helvetica" w:hAnsi="Helvetica" w:cs="Helvetica"/>
          <w:sz w:val="21"/>
          <w:szCs w:val="21"/>
        </w:rPr>
        <w:t xml:space="preserve"> measurements </w:t>
      </w:r>
      <w:r w:rsidR="008642A4" w:rsidRPr="00AE2573">
        <w:rPr>
          <w:rFonts w:ascii="Helvetica" w:hAnsi="Helvetica" w:cs="Helvetica"/>
          <w:sz w:val="21"/>
          <w:szCs w:val="21"/>
        </w:rPr>
        <w:t xml:space="preserve">is to evaluate the changes in pressure as it reaches the standard of 101.3 </w:t>
      </w:r>
      <w:proofErr w:type="spellStart"/>
      <w:r w:rsidR="008642A4" w:rsidRPr="00AE2573">
        <w:rPr>
          <w:rFonts w:ascii="Helvetica" w:hAnsi="Helvetica" w:cs="Helvetica"/>
          <w:sz w:val="21"/>
          <w:szCs w:val="21"/>
        </w:rPr>
        <w:t>kPa</w:t>
      </w:r>
      <w:proofErr w:type="spellEnd"/>
      <w:r w:rsidR="008642A4" w:rsidRPr="00AE2573">
        <w:rPr>
          <w:rFonts w:ascii="Helvetica" w:hAnsi="Helvetica" w:cs="Helvetica"/>
          <w:sz w:val="21"/>
          <w:szCs w:val="21"/>
        </w:rPr>
        <w:t>, in reference to the effect that volume has on this standard.</w:t>
      </w:r>
    </w:p>
    <w:p w:rsidR="00AE2573" w:rsidRDefault="00AE2573" w:rsidP="00AE2573">
      <w:pPr>
        <w:rPr>
          <w:rFonts w:ascii="Helvetica" w:hAnsi="Helvetica" w:cs="Helvetica"/>
          <w:sz w:val="21"/>
          <w:szCs w:val="21"/>
        </w:rPr>
      </w:pPr>
      <w:r>
        <w:rPr>
          <w:rFonts w:ascii="Helvetica" w:hAnsi="Helvetica" w:cs="Helvetica"/>
          <w:sz w:val="21"/>
          <w:szCs w:val="21"/>
        </w:rPr>
        <w:t xml:space="preserve">Meanwhile, </w:t>
      </w:r>
      <w:r w:rsidR="008642A4" w:rsidRPr="00AE2573">
        <w:rPr>
          <w:rFonts w:ascii="Helvetica" w:hAnsi="Helvetica" w:cs="Helvetica"/>
          <w:sz w:val="21"/>
          <w:szCs w:val="21"/>
        </w:rPr>
        <w:t xml:space="preserve">Boyle’s law requires that the temperature remains constant. However, when preforming the experiment, while these variables are taken into account, there is experimental error because temperature could have been affected by external conditions. This would be seen the most when looking at the calculations of the “k” constant for the 8.8 mL, since there was a slight change in temperature due to thermal energy transferred </w:t>
      </w:r>
      <w:r w:rsidR="0083367B" w:rsidRPr="00AE2573">
        <w:rPr>
          <w:rFonts w:ascii="Helvetica" w:hAnsi="Helvetica" w:cs="Helvetica"/>
          <w:sz w:val="21"/>
          <w:szCs w:val="21"/>
        </w:rPr>
        <w:t>from the body to the syringe, and hence experimental values was not precise with the other data.</w:t>
      </w:r>
      <w:r>
        <w:rPr>
          <w:rFonts w:ascii="Helvetica" w:hAnsi="Helvetica" w:cs="Helvetica"/>
          <w:sz w:val="21"/>
          <w:szCs w:val="21"/>
        </w:rPr>
        <w:t xml:space="preserve"> </w:t>
      </w:r>
    </w:p>
    <w:p w:rsidR="00AE2573" w:rsidRDefault="00AE2573" w:rsidP="00AE2573">
      <w:pPr>
        <w:rPr>
          <w:rFonts w:ascii="Helvetica" w:hAnsi="Helvetica" w:cs="Helvetica"/>
          <w:sz w:val="21"/>
          <w:szCs w:val="21"/>
        </w:rPr>
      </w:pPr>
      <w:r>
        <w:rPr>
          <w:rFonts w:ascii="Helvetica" w:hAnsi="Helvetica" w:cs="Helvetica"/>
          <w:sz w:val="21"/>
          <w:szCs w:val="21"/>
        </w:rPr>
        <w:t>Alongside this, there is experimental error since the LabQuest2 is dependent on the value on the syringe being kept stable, and the pressure in the syringe made it difficult to have a precise set of values for pressure.</w:t>
      </w:r>
    </w:p>
    <w:p w:rsidR="008642A4" w:rsidRPr="00AE2573" w:rsidRDefault="00AE2573" w:rsidP="00AE2573">
      <w:pPr>
        <w:rPr>
          <w:rFonts w:ascii="Helvetica" w:hAnsi="Helvetica" w:cs="Helvetica"/>
          <w:sz w:val="21"/>
          <w:szCs w:val="21"/>
        </w:rPr>
      </w:pPr>
      <w:r>
        <w:rPr>
          <w:rFonts w:ascii="Helvetica" w:hAnsi="Helvetica" w:cs="Helvetica"/>
          <w:sz w:val="21"/>
          <w:szCs w:val="21"/>
        </w:rPr>
        <w:t>In order to visually evaluate these results, please r</w:t>
      </w:r>
      <w:r w:rsidR="008642A4" w:rsidRPr="00AE2573">
        <w:rPr>
          <w:rFonts w:ascii="Helvetica" w:hAnsi="Helvetica" w:cs="Helvetica"/>
          <w:sz w:val="21"/>
          <w:szCs w:val="21"/>
        </w:rPr>
        <w:t>efer to “Graphical Observations”</w:t>
      </w:r>
      <w:r w:rsidR="0083367B" w:rsidRPr="00AE2573">
        <w:rPr>
          <w:rFonts w:ascii="Helvetica" w:hAnsi="Helvetica" w:cs="Helvetica"/>
          <w:sz w:val="21"/>
          <w:szCs w:val="21"/>
        </w:rPr>
        <w:t xml:space="preserve"> for the graphs from Logger P</w:t>
      </w:r>
      <w:r w:rsidR="008642A4" w:rsidRPr="00AE2573">
        <w:rPr>
          <w:rFonts w:ascii="Helvetica" w:hAnsi="Helvetica" w:cs="Helvetica"/>
          <w:sz w:val="21"/>
          <w:szCs w:val="21"/>
        </w:rPr>
        <w:t>ro.</w:t>
      </w:r>
    </w:p>
    <w:p w:rsidR="002E077C" w:rsidRPr="00801F93" w:rsidRDefault="00612211">
      <w:pPr>
        <w:rPr>
          <w:rFonts w:ascii="Helvetica" w:hAnsi="Helvetica" w:cs="Helvetica"/>
          <w:b/>
          <w:sz w:val="21"/>
          <w:szCs w:val="21"/>
          <w:u w:val="single"/>
        </w:rPr>
      </w:pPr>
      <w:r w:rsidRPr="00801F93">
        <w:rPr>
          <w:rFonts w:ascii="Helvetica" w:hAnsi="Helvetica" w:cs="Helvetica"/>
          <w:b/>
          <w:sz w:val="21"/>
          <w:szCs w:val="21"/>
          <w:u w:val="single"/>
        </w:rPr>
        <w:t>Conclusion:</w:t>
      </w:r>
    </w:p>
    <w:p w:rsidR="006A56AA" w:rsidRPr="006A56AA" w:rsidRDefault="00801F93">
      <w:pPr>
        <w:rPr>
          <w:rFonts w:ascii="Helvetica" w:hAnsi="Helvetica" w:cs="Helvetica"/>
          <w:sz w:val="21"/>
          <w:szCs w:val="21"/>
        </w:rPr>
      </w:pPr>
      <w:r>
        <w:rPr>
          <w:rFonts w:ascii="Helvetica" w:hAnsi="Helvetica" w:cs="Helvetica"/>
          <w:sz w:val="21"/>
          <w:szCs w:val="21"/>
        </w:rPr>
        <w:t>The purpose of this lab was to verify Boyle’s Law</w:t>
      </w:r>
      <w:r w:rsidR="006A56AA">
        <w:rPr>
          <w:rFonts w:ascii="Helvetica" w:hAnsi="Helvetica" w:cs="Helvetica"/>
          <w:sz w:val="21"/>
          <w:szCs w:val="21"/>
        </w:rPr>
        <w:t xml:space="preserve">. This was done by observing </w:t>
      </w:r>
      <w:r w:rsidR="00612211" w:rsidRPr="00801F93">
        <w:rPr>
          <w:rFonts w:ascii="Helvetica" w:hAnsi="Helvetica" w:cs="Helvetica"/>
          <w:sz w:val="21"/>
          <w:szCs w:val="21"/>
        </w:rPr>
        <w:t xml:space="preserve">the relationship between pressure and volume at standard temperature with a “k” constant </w:t>
      </w:r>
      <w:r w:rsidR="00AE2573">
        <w:rPr>
          <w:rFonts w:ascii="Helvetica" w:hAnsi="Helvetica" w:cs="Helvetica"/>
          <w:sz w:val="21"/>
          <w:szCs w:val="21"/>
        </w:rPr>
        <w:t xml:space="preserve">that </w:t>
      </w:r>
      <w:r w:rsidR="00BC0431" w:rsidRPr="00801F93">
        <w:rPr>
          <w:rFonts w:ascii="Helvetica" w:hAnsi="Helvetica" w:cs="Helvetica"/>
          <w:sz w:val="21"/>
          <w:szCs w:val="21"/>
        </w:rPr>
        <w:t>is inversely</w:t>
      </w:r>
      <w:r w:rsidR="00612211" w:rsidRPr="00801F93">
        <w:rPr>
          <w:rFonts w:ascii="Helvetica" w:hAnsi="Helvetica" w:cs="Helvetica"/>
          <w:sz w:val="21"/>
          <w:szCs w:val="21"/>
        </w:rPr>
        <w:t xml:space="preserve"> proportional relationship, as defined by PV=K or P</w:t>
      </w:r>
      <w:r w:rsidR="00612211" w:rsidRPr="00801F93">
        <w:rPr>
          <w:rFonts w:ascii="Helvetica" w:hAnsi="Helvetica" w:cs="Helvetica"/>
          <w:sz w:val="21"/>
          <w:szCs w:val="21"/>
          <w:vertAlign w:val="subscript"/>
        </w:rPr>
        <w:t>1</w:t>
      </w:r>
      <w:r w:rsidR="00612211" w:rsidRPr="00801F93">
        <w:rPr>
          <w:rFonts w:ascii="Helvetica" w:hAnsi="Helvetica" w:cs="Helvetica"/>
          <w:sz w:val="21"/>
          <w:szCs w:val="21"/>
        </w:rPr>
        <w:t>V</w:t>
      </w:r>
      <w:r w:rsidR="00612211" w:rsidRPr="00801F93">
        <w:rPr>
          <w:rFonts w:ascii="Helvetica" w:hAnsi="Helvetica" w:cs="Helvetica"/>
          <w:sz w:val="21"/>
          <w:szCs w:val="21"/>
          <w:vertAlign w:val="subscript"/>
        </w:rPr>
        <w:t>1</w:t>
      </w:r>
      <w:r w:rsidR="00612211" w:rsidRPr="00801F93">
        <w:rPr>
          <w:rFonts w:ascii="Helvetica" w:hAnsi="Helvetica" w:cs="Helvetica"/>
          <w:sz w:val="21"/>
          <w:szCs w:val="21"/>
        </w:rPr>
        <w:t>=P</w:t>
      </w:r>
      <w:r w:rsidR="00612211" w:rsidRPr="00801F93">
        <w:rPr>
          <w:rFonts w:ascii="Helvetica" w:hAnsi="Helvetica" w:cs="Helvetica"/>
          <w:sz w:val="21"/>
          <w:szCs w:val="21"/>
          <w:vertAlign w:val="subscript"/>
        </w:rPr>
        <w:t>2</w:t>
      </w:r>
      <w:r w:rsidR="00612211" w:rsidRPr="00801F93">
        <w:rPr>
          <w:rFonts w:ascii="Helvetica" w:hAnsi="Helvetica" w:cs="Helvetica"/>
          <w:sz w:val="21"/>
          <w:szCs w:val="21"/>
        </w:rPr>
        <w:t>V</w:t>
      </w:r>
      <w:r w:rsidR="00612211" w:rsidRPr="00801F93">
        <w:rPr>
          <w:rFonts w:ascii="Helvetica" w:hAnsi="Helvetica" w:cs="Helvetica"/>
          <w:sz w:val="21"/>
          <w:szCs w:val="21"/>
          <w:vertAlign w:val="subscript"/>
        </w:rPr>
        <w:t>2.</w:t>
      </w:r>
      <w:r w:rsidR="006A56AA">
        <w:rPr>
          <w:rFonts w:ascii="Helvetica" w:hAnsi="Helvetica" w:cs="Helvetica"/>
          <w:sz w:val="21"/>
          <w:szCs w:val="21"/>
        </w:rPr>
        <w:t xml:space="preserve"> Boyle’s Law </w:t>
      </w:r>
      <w:r w:rsidR="00AE2573">
        <w:rPr>
          <w:rFonts w:ascii="Helvetica" w:hAnsi="Helvetica" w:cs="Helvetica"/>
          <w:sz w:val="21"/>
          <w:szCs w:val="21"/>
        </w:rPr>
        <w:t>constant was calculated and the results was 2110.</w:t>
      </w:r>
    </w:p>
    <w:p w:rsidR="00F521A9" w:rsidRPr="00801F93" w:rsidRDefault="00801F93">
      <w:pPr>
        <w:rPr>
          <w:rFonts w:ascii="Helvetica" w:hAnsi="Helvetica" w:cs="Helvetica"/>
          <w:b/>
          <w:sz w:val="21"/>
          <w:szCs w:val="21"/>
          <w:u w:val="single"/>
        </w:rPr>
      </w:pPr>
      <w:r>
        <w:rPr>
          <w:rFonts w:ascii="Helvetica" w:hAnsi="Helvetica" w:cs="Helvetica"/>
          <w:b/>
          <w:sz w:val="21"/>
          <w:szCs w:val="21"/>
          <w:u w:val="single"/>
        </w:rPr>
        <w:t>Reference</w:t>
      </w:r>
      <w:r w:rsidR="00D60DDF" w:rsidRPr="00801F93">
        <w:rPr>
          <w:rFonts w:ascii="Helvetica" w:hAnsi="Helvetica" w:cs="Helvetica"/>
          <w:b/>
          <w:sz w:val="21"/>
          <w:szCs w:val="21"/>
          <w:u w:val="single"/>
        </w:rPr>
        <w:t>:</w:t>
      </w:r>
    </w:p>
    <w:p w:rsidR="00D60DDF" w:rsidRPr="00801F93" w:rsidRDefault="00D60DDF">
      <w:pPr>
        <w:rPr>
          <w:rFonts w:ascii="Helvetica" w:hAnsi="Helvetica" w:cs="Helvetica"/>
          <w:sz w:val="21"/>
          <w:szCs w:val="21"/>
        </w:rPr>
      </w:pPr>
      <w:r w:rsidRPr="00801F93">
        <w:rPr>
          <w:rFonts w:ascii="Helvetica" w:hAnsi="Helvetica" w:cs="Helvetica"/>
          <w:color w:val="000000"/>
          <w:sz w:val="21"/>
          <w:szCs w:val="21"/>
          <w:shd w:val="clear" w:color="auto" w:fill="F1F4F5"/>
        </w:rPr>
        <w:t xml:space="preserve">The Editors of </w:t>
      </w:r>
      <w:proofErr w:type="spellStart"/>
      <w:r w:rsidRPr="00801F93">
        <w:rPr>
          <w:rFonts w:ascii="Helvetica" w:hAnsi="Helvetica" w:cs="Helvetica"/>
          <w:color w:val="000000"/>
          <w:sz w:val="21"/>
          <w:szCs w:val="21"/>
          <w:shd w:val="clear" w:color="auto" w:fill="F1F4F5"/>
        </w:rPr>
        <w:t>Encyclopædia</w:t>
      </w:r>
      <w:proofErr w:type="spellEnd"/>
      <w:r w:rsidRPr="00801F93">
        <w:rPr>
          <w:rFonts w:ascii="Helvetica" w:hAnsi="Helvetica" w:cs="Helvetica"/>
          <w:color w:val="000000"/>
          <w:sz w:val="21"/>
          <w:szCs w:val="21"/>
          <w:shd w:val="clear" w:color="auto" w:fill="F1F4F5"/>
        </w:rPr>
        <w:t xml:space="preserve"> Britannica. “Boyle's Law.” </w:t>
      </w:r>
      <w:proofErr w:type="spellStart"/>
      <w:r w:rsidRPr="00801F93">
        <w:rPr>
          <w:rFonts w:ascii="Helvetica" w:hAnsi="Helvetica" w:cs="Helvetica"/>
          <w:i/>
          <w:iCs/>
          <w:color w:val="000000"/>
          <w:sz w:val="21"/>
          <w:szCs w:val="21"/>
          <w:shd w:val="clear" w:color="auto" w:fill="F1F4F5"/>
        </w:rPr>
        <w:t>Encyclopædia</w:t>
      </w:r>
      <w:proofErr w:type="spellEnd"/>
      <w:r w:rsidRPr="00801F93">
        <w:rPr>
          <w:rFonts w:ascii="Helvetica" w:hAnsi="Helvetica" w:cs="Helvetica"/>
          <w:i/>
          <w:iCs/>
          <w:color w:val="000000"/>
          <w:sz w:val="21"/>
          <w:szCs w:val="21"/>
          <w:shd w:val="clear" w:color="auto" w:fill="F1F4F5"/>
        </w:rPr>
        <w:t xml:space="preserve"> Britannica</w:t>
      </w:r>
      <w:r w:rsidRPr="00801F93">
        <w:rPr>
          <w:rFonts w:ascii="Helvetica" w:hAnsi="Helvetica" w:cs="Helvetica"/>
          <w:color w:val="000000"/>
          <w:sz w:val="21"/>
          <w:szCs w:val="21"/>
          <w:shd w:val="clear" w:color="auto" w:fill="F1F4F5"/>
        </w:rPr>
        <w:t xml:space="preserve">, </w:t>
      </w:r>
      <w:proofErr w:type="spellStart"/>
      <w:r w:rsidRPr="00801F93">
        <w:rPr>
          <w:rFonts w:ascii="Helvetica" w:hAnsi="Helvetica" w:cs="Helvetica"/>
          <w:color w:val="000000"/>
          <w:sz w:val="21"/>
          <w:szCs w:val="21"/>
          <w:shd w:val="clear" w:color="auto" w:fill="F1F4F5"/>
        </w:rPr>
        <w:t>Encyclopædia</w:t>
      </w:r>
      <w:proofErr w:type="spellEnd"/>
      <w:r w:rsidRPr="00801F93">
        <w:rPr>
          <w:rFonts w:ascii="Helvetica" w:hAnsi="Helvetica" w:cs="Helvetica"/>
          <w:color w:val="000000"/>
          <w:sz w:val="21"/>
          <w:szCs w:val="21"/>
          <w:shd w:val="clear" w:color="auto" w:fill="F1F4F5"/>
        </w:rPr>
        <w:t xml:space="preserve"> Britannica, Inc., 16 Apr. 2014, www.britannica.com/science/Boyles-law.</w:t>
      </w:r>
    </w:p>
    <w:p w:rsidR="00F521A9" w:rsidRPr="00801F93" w:rsidRDefault="00F521A9">
      <w:pPr>
        <w:rPr>
          <w:rFonts w:ascii="Helvetica" w:hAnsi="Helvetica" w:cs="Helvetica"/>
          <w:sz w:val="21"/>
          <w:szCs w:val="21"/>
        </w:rPr>
      </w:pPr>
    </w:p>
    <w:p w:rsidR="00612211" w:rsidRPr="00801F93" w:rsidRDefault="0083367B">
      <w:pPr>
        <w:rPr>
          <w:rFonts w:ascii="Helvetica" w:hAnsi="Helvetica" w:cs="Helvetica"/>
          <w:b/>
          <w:sz w:val="21"/>
          <w:szCs w:val="21"/>
          <w:u w:val="single"/>
        </w:rPr>
      </w:pPr>
      <w:r w:rsidRPr="00801F93">
        <w:rPr>
          <w:rFonts w:ascii="Helvetica" w:hAnsi="Helvetica" w:cs="Helvetica"/>
          <w:b/>
          <w:sz w:val="21"/>
          <w:szCs w:val="21"/>
          <w:u w:val="single"/>
        </w:rPr>
        <w:t>Raw Data</w:t>
      </w:r>
    </w:p>
    <w:p w:rsidR="00F521A9" w:rsidRPr="00B1660F" w:rsidRDefault="00F521A9">
      <w:r>
        <w:rPr>
          <w:noProof/>
          <w:lang w:eastAsia="en-CA"/>
        </w:rPr>
        <w:lastRenderedPageBreak/>
        <w:drawing>
          <wp:inline distT="0" distB="0" distL="0" distR="0">
            <wp:extent cx="7924800" cy="5943600"/>
            <wp:effectExtent l="7302" t="0" r="7303" b="730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532.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noProof/>
          <w:lang w:eastAsia="en-CA"/>
        </w:rPr>
        <w:lastRenderedPageBreak/>
        <w:drawing>
          <wp:inline distT="0" distB="0" distL="0" distR="0">
            <wp:extent cx="7924800" cy="5943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533.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noProof/>
          <w:lang w:eastAsia="en-CA"/>
        </w:rPr>
        <w:lastRenderedPageBreak/>
        <w:drawing>
          <wp:inline distT="0" distB="0" distL="0" distR="0">
            <wp:extent cx="7924800" cy="594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535.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noProof/>
          <w:lang w:eastAsia="en-CA"/>
        </w:rPr>
        <w:lastRenderedPageBreak/>
        <w:drawing>
          <wp:inline distT="0" distB="0" distL="0" distR="0">
            <wp:extent cx="7924800" cy="5943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543.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sectPr w:rsidR="00F521A9" w:rsidRPr="00B1660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C3F" w:rsidRDefault="009D3C3F" w:rsidP="00B71186">
      <w:pPr>
        <w:spacing w:after="0" w:line="240" w:lineRule="auto"/>
      </w:pPr>
      <w:r>
        <w:separator/>
      </w:r>
    </w:p>
  </w:endnote>
  <w:endnote w:type="continuationSeparator" w:id="0">
    <w:p w:rsidR="009D3C3F" w:rsidRDefault="009D3C3F" w:rsidP="00B71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C3F" w:rsidRDefault="009D3C3F" w:rsidP="00B71186">
      <w:pPr>
        <w:spacing w:after="0" w:line="240" w:lineRule="auto"/>
      </w:pPr>
      <w:r>
        <w:separator/>
      </w:r>
    </w:p>
  </w:footnote>
  <w:footnote w:type="continuationSeparator" w:id="0">
    <w:p w:rsidR="009D3C3F" w:rsidRDefault="009D3C3F" w:rsidP="00B71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356E15"/>
    <w:multiLevelType w:val="hybridMultilevel"/>
    <w:tmpl w:val="1A9073F0"/>
    <w:lvl w:ilvl="0" w:tplc="23920F6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ABE2927"/>
    <w:multiLevelType w:val="hybridMultilevel"/>
    <w:tmpl w:val="C724349E"/>
    <w:lvl w:ilvl="0" w:tplc="1009000F">
      <w:start w:val="1"/>
      <w:numFmt w:val="decimal"/>
      <w:lvlText w:val="%1."/>
      <w:lvlJc w:val="left"/>
      <w:pPr>
        <w:ind w:left="720" w:hanging="360"/>
      </w:pPr>
      <w:rPr>
        <w:rFonts w:hint="default"/>
      </w:rPr>
    </w:lvl>
    <w:lvl w:ilvl="1" w:tplc="5C4C4F2E">
      <w:start w:val="1"/>
      <w:numFmt w:val="bullet"/>
      <w:lvlText w:val="-"/>
      <w:lvlJc w:val="left"/>
      <w:pPr>
        <w:ind w:left="1440" w:hanging="360"/>
      </w:pPr>
      <w:rPr>
        <w:rFonts w:ascii="Calibri" w:eastAsiaTheme="minorHAnsi" w:hAnsi="Calibri" w:cs="Calibr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56263C03"/>
    <w:multiLevelType w:val="hybridMultilevel"/>
    <w:tmpl w:val="8E328B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F1D50B3"/>
    <w:multiLevelType w:val="hybridMultilevel"/>
    <w:tmpl w:val="2BFE141E"/>
    <w:lvl w:ilvl="0" w:tplc="5C4C4F2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AxsjQ1MTE3tjQwMjVV0lEKTi0uzszPAykwrgUAh50iMywAAAA="/>
  </w:docVars>
  <w:rsids>
    <w:rsidRoot w:val="00997B79"/>
    <w:rsid w:val="001F5CA4"/>
    <w:rsid w:val="002E077C"/>
    <w:rsid w:val="00380AA0"/>
    <w:rsid w:val="003A319D"/>
    <w:rsid w:val="00450804"/>
    <w:rsid w:val="005D58AD"/>
    <w:rsid w:val="00607011"/>
    <w:rsid w:val="00612211"/>
    <w:rsid w:val="0065009D"/>
    <w:rsid w:val="006A56AA"/>
    <w:rsid w:val="00706EEE"/>
    <w:rsid w:val="007B7244"/>
    <w:rsid w:val="007E5A08"/>
    <w:rsid w:val="00801F93"/>
    <w:rsid w:val="0083367B"/>
    <w:rsid w:val="008642A4"/>
    <w:rsid w:val="009972BA"/>
    <w:rsid w:val="00997B79"/>
    <w:rsid w:val="009D3C3F"/>
    <w:rsid w:val="00A5521B"/>
    <w:rsid w:val="00AE2573"/>
    <w:rsid w:val="00B1660F"/>
    <w:rsid w:val="00B71186"/>
    <w:rsid w:val="00BC0431"/>
    <w:rsid w:val="00C65B7C"/>
    <w:rsid w:val="00D60DDF"/>
    <w:rsid w:val="00E47C17"/>
    <w:rsid w:val="00E77C5F"/>
    <w:rsid w:val="00EF24F9"/>
    <w:rsid w:val="00F05426"/>
    <w:rsid w:val="00F35C03"/>
    <w:rsid w:val="00F521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31308"/>
  <w15:chartTrackingRefBased/>
  <w15:docId w15:val="{8D803ECC-A738-49EF-96FC-DCC9EA4AB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1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1186"/>
  </w:style>
  <w:style w:type="paragraph" w:styleId="Footer">
    <w:name w:val="footer"/>
    <w:basedOn w:val="Normal"/>
    <w:link w:val="FooterChar"/>
    <w:uiPriority w:val="99"/>
    <w:unhideWhenUsed/>
    <w:rsid w:val="00B71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1186"/>
  </w:style>
  <w:style w:type="paragraph" w:styleId="ListParagraph">
    <w:name w:val="List Paragraph"/>
    <w:basedOn w:val="Normal"/>
    <w:uiPriority w:val="34"/>
    <w:qFormat/>
    <w:rsid w:val="00B1660F"/>
    <w:pPr>
      <w:ind w:left="720"/>
      <w:contextualSpacing/>
    </w:pPr>
  </w:style>
  <w:style w:type="table" w:styleId="TableGrid">
    <w:name w:val="Table Grid"/>
    <w:basedOn w:val="TableNormal"/>
    <w:uiPriority w:val="39"/>
    <w:rsid w:val="00F05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8</Pages>
  <Words>904</Words>
  <Characters>5155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Anjaliya S</dc:creator>
  <cp:keywords/>
  <dc:description/>
  <cp:lastModifiedBy>Anjaliya S</cp:lastModifiedBy>
  <cp:revision>15</cp:revision>
  <dcterms:created xsi:type="dcterms:W3CDTF">2017-09-21T01:05:00Z</dcterms:created>
  <dcterms:modified xsi:type="dcterms:W3CDTF">2018-02-08T23:30:00Z</dcterms:modified>
</cp:coreProperties>
</file>