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7A58A" w14:textId="77777777" w:rsidR="000320D1" w:rsidRDefault="000320D1" w:rsidP="000320D1">
      <w:r>
        <w:t>Textbook Notes:</w:t>
      </w:r>
    </w:p>
    <w:p w14:paraId="12565396" w14:textId="77777777" w:rsidR="000320D1" w:rsidRDefault="000320D1" w:rsidP="000320D1">
      <w:r>
        <w:t>•</w:t>
      </w:r>
      <w:r>
        <w:tab/>
        <w:t>Viruses: Nucleic acids and sometimes protein shell known as capsid; enter cells and divert synthetic processes of cells to own replication; hijacking can kill/not kill host cell</w:t>
      </w:r>
    </w:p>
    <w:p w14:paraId="14D15AAA" w14:textId="77777777" w:rsidR="000320D1" w:rsidRDefault="000320D1" w:rsidP="000320D1">
      <w:r>
        <w:t>•</w:t>
      </w:r>
      <w:r>
        <w:tab/>
        <w:t>Bacteria: Prokaryotes; rigid cell wall w/ cytoplasm and genetic material in circular chromosome</w:t>
      </w:r>
    </w:p>
    <w:p w14:paraId="3E8FF5F0" w14:textId="77777777" w:rsidR="000320D1" w:rsidRDefault="000320D1" w:rsidP="000320D1">
      <w:r>
        <w:t>•</w:t>
      </w:r>
      <w:r>
        <w:tab/>
      </w:r>
      <w:proofErr w:type="spellStart"/>
      <w:r>
        <w:t>Mycoplasms</w:t>
      </w:r>
      <w:proofErr w:type="spellEnd"/>
      <w:r>
        <w:t xml:space="preserve"> are </w:t>
      </w:r>
      <w:proofErr w:type="gramStart"/>
      <w:r>
        <w:t>similar to</w:t>
      </w:r>
      <w:proofErr w:type="gramEnd"/>
      <w:r>
        <w:t xml:space="preserve"> bacteria but do not have rigid cell wall and are more delicate</w:t>
      </w:r>
    </w:p>
    <w:p w14:paraId="33DACB49" w14:textId="77777777" w:rsidR="000320D1" w:rsidRDefault="000320D1" w:rsidP="000320D1">
      <w:r>
        <w:t>•</w:t>
      </w:r>
      <w:r>
        <w:tab/>
        <w:t>Eukaryotes: Comprises all unicellular and multicellular animal/plant; genetic material in nucleus</w:t>
      </w:r>
    </w:p>
    <w:p w14:paraId="6BB573DA" w14:textId="77777777" w:rsidR="000320D1" w:rsidRDefault="000320D1" w:rsidP="000320D1">
      <w:r>
        <w:t>•</w:t>
      </w:r>
      <w:r>
        <w:tab/>
        <w:t xml:space="preserve">Normal Bacterial Flora: Resident or transient (found in specific location </w:t>
      </w:r>
      <w:proofErr w:type="gramStart"/>
      <w:r>
        <w:t>as a result of</w:t>
      </w:r>
      <w:proofErr w:type="gramEnd"/>
      <w:r>
        <w:t xml:space="preserve"> displacement); Clinical importance because</w:t>
      </w:r>
    </w:p>
    <w:p w14:paraId="2B2A6536" w14:textId="77777777" w:rsidR="000320D1" w:rsidRDefault="000320D1" w:rsidP="000320D1">
      <w:r>
        <w:t>1.</w:t>
      </w:r>
      <w:r>
        <w:tab/>
        <w:t>Healthy ones will help protect from invasive organisms</w:t>
      </w:r>
    </w:p>
    <w:p w14:paraId="14799B91" w14:textId="77777777" w:rsidR="000320D1" w:rsidRDefault="000320D1" w:rsidP="000320D1">
      <w:r>
        <w:t>2.</w:t>
      </w:r>
      <w:r>
        <w:tab/>
        <w:t xml:space="preserve">Participates in metabolism of host; certain microorganisms synthesize </w:t>
      </w:r>
      <w:proofErr w:type="spellStart"/>
      <w:r>
        <w:t>vit</w:t>
      </w:r>
      <w:proofErr w:type="spellEnd"/>
      <w:r>
        <w:t xml:space="preserve"> K and if there are disturbances in normal flora there may be secondary nutritional deficiencies</w:t>
      </w:r>
    </w:p>
    <w:p w14:paraId="1851C014" w14:textId="77777777" w:rsidR="000320D1" w:rsidRDefault="000320D1" w:rsidP="000320D1">
      <w:r>
        <w:t>3.</w:t>
      </w:r>
      <w:r>
        <w:tab/>
        <w:t xml:space="preserve">Produce antibody therapy to disturbances in the ecology and balance </w:t>
      </w:r>
    </w:p>
    <w:p w14:paraId="13426DCD" w14:textId="77777777" w:rsidR="000320D1" w:rsidRDefault="000320D1" w:rsidP="000320D1">
      <w:r>
        <w:t>4.</w:t>
      </w:r>
      <w:r>
        <w:tab/>
        <w:t>Controlled by various host defences and deficiencies in defences and, in some patient’s infection caused by organism are not normally pathogenic</w:t>
      </w:r>
    </w:p>
    <w:p w14:paraId="767AFD3A" w14:textId="77777777" w:rsidR="000320D1" w:rsidRDefault="000320D1" w:rsidP="000320D1">
      <w:r>
        <w:t>5.</w:t>
      </w:r>
      <w:r>
        <w:tab/>
        <w:t>Presence in cultures may confuse interpretation of laboratory results</w:t>
      </w:r>
    </w:p>
    <w:p w14:paraId="67519D45" w14:textId="77777777" w:rsidR="000320D1" w:rsidRDefault="000320D1" w:rsidP="000320D1">
      <w:r>
        <w:t>•</w:t>
      </w:r>
      <w:r>
        <w:tab/>
        <w:t>Breaks in the skin result in access for bacteria to deeper layers</w:t>
      </w:r>
    </w:p>
    <w:p w14:paraId="410B3C01" w14:textId="77777777" w:rsidR="000320D1" w:rsidRDefault="000320D1" w:rsidP="000320D1">
      <w:r>
        <w:t>•</w:t>
      </w:r>
      <w:r>
        <w:tab/>
        <w:t>Ligands are present on the surface of the bacteria; able to bind to specific receptors on mammalian cell surface</w:t>
      </w:r>
    </w:p>
    <w:p w14:paraId="6709C754" w14:textId="77777777" w:rsidR="000320D1" w:rsidRDefault="000320D1" w:rsidP="000320D1">
      <w:r>
        <w:t>•</w:t>
      </w:r>
      <w:r>
        <w:tab/>
        <w:t xml:space="preserve">Phagocytosis depends for its initiation on the ability of phagocytic cells to attach to and form a vacuole around bacteria </w:t>
      </w:r>
    </w:p>
    <w:p w14:paraId="7D30E0F7" w14:textId="77777777" w:rsidR="000320D1" w:rsidRDefault="000320D1" w:rsidP="000320D1">
      <w:r>
        <w:t>•</w:t>
      </w:r>
      <w:r>
        <w:tab/>
        <w:t>Streptococcus pneumoniae (bacteria organism) surround themselves with a polysaccharide capsule and can prevent phagocytic cell from engulfing them</w:t>
      </w:r>
    </w:p>
    <w:p w14:paraId="573362CF" w14:textId="77777777" w:rsidR="000320D1" w:rsidRDefault="000320D1" w:rsidP="000320D1">
      <w:r>
        <w:t>•</w:t>
      </w:r>
      <w:r>
        <w:tab/>
        <w:t>Opsonization: Antibody bind to and alter the surface of the capsule in a way that permits the phagocyte to take up the capsulated organism</w:t>
      </w:r>
    </w:p>
    <w:p w14:paraId="69627B6F" w14:textId="77777777" w:rsidR="000320D1" w:rsidRDefault="000320D1" w:rsidP="000320D1">
      <w:r>
        <w:t>•</w:t>
      </w:r>
      <w:r>
        <w:tab/>
        <w:t>Antibodies can function as an opsonin or may kill organisms directly</w:t>
      </w:r>
    </w:p>
    <w:p w14:paraId="0226422C" w14:textId="77777777" w:rsidR="000320D1" w:rsidRDefault="000320D1" w:rsidP="000320D1">
      <w:r>
        <w:t>•</w:t>
      </w:r>
      <w:r>
        <w:tab/>
        <w:t>Complement: complex system of plasma proteins that work together to resist bacterial infection – or killed; roles: one on own and one to enhance immune response</w:t>
      </w:r>
    </w:p>
    <w:p w14:paraId="10C5343B" w14:textId="77777777" w:rsidR="000320D1" w:rsidRDefault="000320D1" w:rsidP="000320D1">
      <w:r>
        <w:t>•</w:t>
      </w:r>
      <w:r>
        <w:tab/>
        <w:t>Surface structures: adhere to specific receptors present on body cell surfaces</w:t>
      </w:r>
    </w:p>
    <w:p w14:paraId="78716F48" w14:textId="77777777" w:rsidR="000320D1" w:rsidRDefault="000320D1" w:rsidP="000320D1">
      <w:r>
        <w:t>•</w:t>
      </w:r>
      <w:r>
        <w:tab/>
        <w:t>Capsules: usually polysaccharides, protect the microorganisms against leucocytes</w:t>
      </w:r>
    </w:p>
    <w:p w14:paraId="32C728AD" w14:textId="77777777" w:rsidR="000320D1" w:rsidRDefault="000320D1" w:rsidP="000320D1">
      <w:r>
        <w:t>•</w:t>
      </w:r>
      <w:r>
        <w:tab/>
        <w:t>Coagulase: enzyme accelerating the clotting of plasma; clot formed around the focus on infection constitutes a barrier against leukocytes and body fluids</w:t>
      </w:r>
    </w:p>
    <w:p w14:paraId="1D7030B8" w14:textId="77777777" w:rsidR="000320D1" w:rsidRDefault="000320D1" w:rsidP="000320D1">
      <w:r>
        <w:t>•</w:t>
      </w:r>
      <w:r>
        <w:tab/>
        <w:t>Hyaluronidase: enzyme which hydrolyses the polymerized hyaluronic acid</w:t>
      </w:r>
    </w:p>
    <w:p w14:paraId="7409BB56" w14:textId="77777777" w:rsidR="000320D1" w:rsidRDefault="000320D1" w:rsidP="000320D1">
      <w:r>
        <w:lastRenderedPageBreak/>
        <w:t>•</w:t>
      </w:r>
      <w:r>
        <w:tab/>
        <w:t>Skin: mechanical barrier; acid pH: sebaceous and sweat contain unsaturated fatty acids (bactericidal); lower temp that is suboptimal for some bacteria</w:t>
      </w:r>
    </w:p>
    <w:p w14:paraId="3464D0CC" w14:textId="77777777" w:rsidR="000320D1" w:rsidRDefault="000320D1" w:rsidP="000320D1">
      <w:r>
        <w:t>•</w:t>
      </w:r>
      <w:r>
        <w:tab/>
        <w:t xml:space="preserve">Humoral Immunity: Specific circulating antibodies in body fluids; modified serum globulins, </w:t>
      </w:r>
      <w:proofErr w:type="spellStart"/>
      <w:r>
        <w:t>physico</w:t>
      </w:r>
      <w:proofErr w:type="spellEnd"/>
      <w:r>
        <w:t xml:space="preserve">-chemically tailored to react with </w:t>
      </w:r>
      <w:proofErr w:type="gramStart"/>
      <w:r>
        <w:t>particular chemical</w:t>
      </w:r>
      <w:proofErr w:type="gramEnd"/>
      <w:r>
        <w:t xml:space="preserve"> components – produced by B-lymphocytes (B-Cells) these need antigen-presenting cells to be produced; production is regulated by T-helper and T-suppressor cells</w:t>
      </w:r>
    </w:p>
    <w:p w14:paraId="1AAAF402" w14:textId="77777777" w:rsidR="000320D1" w:rsidRDefault="000320D1" w:rsidP="000320D1">
      <w:r>
        <w:t>•</w:t>
      </w:r>
      <w:r>
        <w:tab/>
        <w:t>Cells Mediate Immunity: Cells trained to attack specific invading organisms</w:t>
      </w:r>
    </w:p>
    <w:p w14:paraId="2B5FB8A9" w14:textId="77777777" w:rsidR="000320D1" w:rsidRDefault="000320D1" w:rsidP="000320D1">
      <w:r>
        <w:t>•</w:t>
      </w:r>
      <w:r>
        <w:tab/>
        <w:t>Antigen (Ag): recognized by body as foreign; introduction stimulates production of antibodies and these are then able to react specifically with them; protein or glycoprotein, lipoprotein, polysaccharide; molecular weight triggers an immune response; particulate or soluble; bacterial cells contain # of antigenic molecules: capsular substance, flagella, cell wall, etc.; viruses often have polypeptide antigens; substance capable of inducing a specific immune response such as production of antibodies</w:t>
      </w:r>
    </w:p>
    <w:p w14:paraId="123BED42" w14:textId="77777777" w:rsidR="000320D1" w:rsidRDefault="000320D1" w:rsidP="000320D1">
      <w:r>
        <w:t>•</w:t>
      </w:r>
      <w:r>
        <w:tab/>
        <w:t>Antibody (Ab): antibody has general properties: immunoglobulin (Ig); stimulated by antigen; synthesized by specific B-cells (plasma cells); ability to distinguish foreign macromolecules (Non-self) from “normal” body constituents (self); high specificity in combo with antigens</w:t>
      </w:r>
    </w:p>
    <w:p w14:paraId="2009C9DB" w14:textId="77777777" w:rsidR="000320D1" w:rsidRDefault="000320D1" w:rsidP="000320D1">
      <w:r>
        <w:t>•</w:t>
      </w:r>
      <w:r>
        <w:tab/>
      </w:r>
      <w:proofErr w:type="spellStart"/>
      <w:r>
        <w:t>Igs</w:t>
      </w:r>
      <w:proofErr w:type="spellEnd"/>
      <w:r>
        <w:t xml:space="preserve"> are divided in 5 classes: IgG, IgA, IgM, </w:t>
      </w:r>
      <w:proofErr w:type="spellStart"/>
      <w:r>
        <w:t>IgE</w:t>
      </w:r>
      <w:proofErr w:type="spellEnd"/>
      <w:r>
        <w:t xml:space="preserve"> and </w:t>
      </w:r>
      <w:proofErr w:type="spellStart"/>
      <w:r>
        <w:t>IgD</w:t>
      </w:r>
      <w:proofErr w:type="spellEnd"/>
      <w:r>
        <w:t xml:space="preserve">; the first three are involved in defense mechanisms; </w:t>
      </w:r>
      <w:proofErr w:type="spellStart"/>
      <w:r>
        <w:t>IgE</w:t>
      </w:r>
      <w:proofErr w:type="spellEnd"/>
      <w:r>
        <w:t xml:space="preserve"> involved in some hypersensitivity states; </w:t>
      </w:r>
      <w:proofErr w:type="spellStart"/>
      <w:r>
        <w:t>IgD</w:t>
      </w:r>
      <w:proofErr w:type="spellEnd"/>
      <w:r>
        <w:t xml:space="preserve"> is not completely understood; unit found in IgG is a Y-shaped molecule</w:t>
      </w:r>
    </w:p>
    <w:p w14:paraId="329197F9" w14:textId="77777777" w:rsidR="000320D1" w:rsidRDefault="000320D1" w:rsidP="000320D1">
      <w:r>
        <w:t>•</w:t>
      </w:r>
      <w:r>
        <w:tab/>
        <w:t>IgG: has combining sites that combine specifically antigens (lock and key); rest can bind phagocytes and macrophages which eventually destroy microorganisms; cross placenta and protect newborn</w:t>
      </w:r>
    </w:p>
    <w:p w14:paraId="167FF4E4" w14:textId="77777777" w:rsidR="000320D1" w:rsidRDefault="000320D1" w:rsidP="000320D1">
      <w:r>
        <w:t>•</w:t>
      </w:r>
      <w:r>
        <w:tab/>
        <w:t>IgM: made of 5 units joined together; main immune globulin produced early immune response; does not cross placenta</w:t>
      </w:r>
    </w:p>
    <w:p w14:paraId="45E2829B" w14:textId="77777777" w:rsidR="000320D1" w:rsidRDefault="000320D1" w:rsidP="000320D1">
      <w:r>
        <w:t>•</w:t>
      </w:r>
      <w:r>
        <w:tab/>
        <w:t>IgA: found in secretions; secretory molecule is made of 2 units joined together</w:t>
      </w:r>
    </w:p>
    <w:p w14:paraId="1DB93B7E" w14:textId="77777777" w:rsidR="000320D1" w:rsidRDefault="000320D1" w:rsidP="000320D1">
      <w:r>
        <w:t>•</w:t>
      </w:r>
      <w:r>
        <w:tab/>
        <w:t>Primary Response of antigen in body: latent period for several days; circulating antibodies detectable in 5-10 days; serum antibody peaks at about 3 weeks then level drops</w:t>
      </w:r>
    </w:p>
    <w:p w14:paraId="662C19AD" w14:textId="77777777" w:rsidR="000320D1" w:rsidRDefault="000320D1" w:rsidP="000320D1">
      <w:r>
        <w:t>•</w:t>
      </w:r>
      <w:r>
        <w:tab/>
        <w:t>Secondary Response: when introduced second or third time; short lag then titer of antibody rises rapidly and then decreases over a longer period; booster injections</w:t>
      </w:r>
    </w:p>
    <w:p w14:paraId="44E1F7EF" w14:textId="77777777" w:rsidR="000320D1" w:rsidRDefault="000320D1" w:rsidP="000320D1">
      <w:r>
        <w:t>•</w:t>
      </w:r>
      <w:r>
        <w:tab/>
        <w:t>Serological reaction: demonstrates the presence of antibodies in a serum sample; observable antigen-antibody reaction; titration of antibody; unknown microorganisms can be identified with known diagnostic antisera</w:t>
      </w:r>
    </w:p>
    <w:p w14:paraId="2BF16FDB" w14:textId="77777777" w:rsidR="000320D1" w:rsidRDefault="000320D1" w:rsidP="000320D1">
      <w:r>
        <w:t>•</w:t>
      </w:r>
      <w:r>
        <w:tab/>
        <w:t xml:space="preserve">Cell-mediated immunity (CMI): </w:t>
      </w:r>
      <w:proofErr w:type="gramStart"/>
      <w:r>
        <w:t>similar to</w:t>
      </w:r>
      <w:proofErr w:type="gramEnd"/>
      <w:r>
        <w:t xml:space="preserve"> humoral immunity – antigen induces production of “trained” cells active against antigen – main difference is soluble antibodies are not involved; based on a large number of T-cell subpopulations and complex system of interactions; active in most microbial infections and is essential in the defense against intracellular organisms as well against parasites, tumor calls and foreign cells</w:t>
      </w:r>
    </w:p>
    <w:p w14:paraId="685CEAD7" w14:textId="77777777" w:rsidR="000320D1" w:rsidRDefault="000320D1" w:rsidP="000320D1">
      <w:r>
        <w:lastRenderedPageBreak/>
        <w:t>•</w:t>
      </w:r>
      <w:r>
        <w:tab/>
        <w:t>4 situations which can be harmful to the host: allergy and hypersensitivity – anaphylaxis; auto-immune disease – react to own material including formation of auto-antibodies; immunodeficiency states – lack ability to produce antibodies, cell-mediated immunity = congenital abnormalities, irradiation or disease (AIDS); graft rejection – transplant patients reject foreign grafted organ</w:t>
      </w:r>
    </w:p>
    <w:p w14:paraId="4FAA227B" w14:textId="77777777" w:rsidR="000320D1" w:rsidRDefault="000320D1" w:rsidP="000320D1">
      <w:r>
        <w:t>•</w:t>
      </w:r>
      <w:r>
        <w:tab/>
        <w:t xml:space="preserve">Vaccination: Passive Immunization: administration of IgG against particular microbial agent; IgG of animal origin is recognized as foreign and cleared from </w:t>
      </w:r>
      <w:proofErr w:type="gramStart"/>
      <w:r>
        <w:t>recipient  -</w:t>
      </w:r>
      <w:proofErr w:type="gramEnd"/>
      <w:r>
        <w:t xml:space="preserve"> short-lived; carries high risk of hypersensitivity and IgG of human origin disappears from circulation after several weeks and passive immunity is also short-lived; no risk of hypersensitivity </w:t>
      </w:r>
    </w:p>
    <w:p w14:paraId="4CF9A37F" w14:textId="77777777" w:rsidR="000320D1" w:rsidRDefault="000320D1" w:rsidP="000320D1">
      <w:r>
        <w:t>•</w:t>
      </w:r>
      <w:r>
        <w:tab/>
        <w:t xml:space="preserve">Active immunization: stimulated immune mechanism through administration of vaccine; longer-lasting than passive; live vaccines result in mild illness that duplicates disease prevented – provide IgA and IgG which develop more rapidly than with killed vaccines; killed vaccines are immunogens without infectivity; need boosters; recombinant vaccines – Hep B vaccine; absorbed vaccines – mixed with inorganic salts to provide injectable preparation that is more slowly absorbed by tissues thus ensuring a prolonged immunogenic effect (tetanus and diphtheria); conjugate vaccines – </w:t>
      </w:r>
      <w:proofErr w:type="spellStart"/>
      <w:r>
        <w:t>hemophilus</w:t>
      </w:r>
      <w:proofErr w:type="spellEnd"/>
      <w:r>
        <w:t xml:space="preserve"> influenza type b contains polysaccharide capsule that is poorly antigenic (becomes immunogenic); combined vaccine – several live attenuated or several killed vaccines; Schedule of immunizations – time-table under which several routine immunization procedures are carried out in infancy and childhood</w:t>
      </w:r>
    </w:p>
    <w:p w14:paraId="20021EAC" w14:textId="77777777" w:rsidR="000320D1" w:rsidRDefault="000320D1" w:rsidP="000320D1">
      <w:r>
        <w:t>•</w:t>
      </w:r>
      <w:r>
        <w:tab/>
        <w:t>Combined active-passive: wants a combination – tetanus, hep b, rabies and hyperimmune globulins – injected at two different places</w:t>
      </w:r>
    </w:p>
    <w:p w14:paraId="0C5F76AB" w14:textId="77777777" w:rsidR="000320D1" w:rsidRDefault="000320D1" w:rsidP="000320D1">
      <w:r>
        <w:t>•</w:t>
      </w:r>
      <w:r>
        <w:tab/>
        <w:t>Increase of antibiotic resistance severely limit agents available to treat patients with serious infectious diseases; reasons: use/misuse of antibiotics in agricultural and aquaculture, use/misuse of antibiotics in the human population, advances in medical therapies, many more immunocompromised patients are serving to harbour and transmit antibiotic resistant bacteria</w:t>
      </w:r>
    </w:p>
    <w:p w14:paraId="45582ADA" w14:textId="77777777" w:rsidR="000320D1" w:rsidRDefault="000320D1" w:rsidP="000320D1">
      <w:r>
        <w:t>•</w:t>
      </w:r>
      <w:r>
        <w:tab/>
        <w:t>Intrinsic resistance: predictable form of resistance based on the mechanisms of action of antibiotic and characteristics of the microorganisms</w:t>
      </w:r>
    </w:p>
    <w:p w14:paraId="6270D7E4" w14:textId="77777777" w:rsidR="000320D1" w:rsidRDefault="000320D1" w:rsidP="000320D1">
      <w:r>
        <w:t>•</w:t>
      </w:r>
      <w:r>
        <w:tab/>
        <w:t>Acquired resistance: alteration in drug target, production of inactivating enzymes, decreased antibiotic uptake</w:t>
      </w:r>
    </w:p>
    <w:p w14:paraId="1E1738D8" w14:textId="77777777" w:rsidR="000320D1" w:rsidRDefault="000320D1" w:rsidP="000320D1">
      <w:r>
        <w:t xml:space="preserve"> </w:t>
      </w:r>
    </w:p>
    <w:p w14:paraId="7BEC8956" w14:textId="77777777" w:rsidR="000320D1" w:rsidRDefault="000320D1" w:rsidP="000320D1">
      <w:r>
        <w:t>•</w:t>
      </w:r>
      <w:r>
        <w:tab/>
        <w:t>Conjugation (plasmid): cell-to-cell contact is required as specialized bacterial structures known as conjugative pili – DNA transfer – also called conjugative plasmids</w:t>
      </w:r>
    </w:p>
    <w:p w14:paraId="3C5DA466" w14:textId="77777777" w:rsidR="000320D1" w:rsidRDefault="000320D1" w:rsidP="000320D1">
      <w:r>
        <w:t>•</w:t>
      </w:r>
      <w:r>
        <w:tab/>
        <w:t>Transformation: Uptake of free DNA from the environment its incorporation into the bacterial genome and subsequent gene expression</w:t>
      </w:r>
    </w:p>
    <w:p w14:paraId="6F78B624" w14:textId="77777777" w:rsidR="000320D1" w:rsidRDefault="000320D1" w:rsidP="000320D1">
      <w:r>
        <w:t>•</w:t>
      </w:r>
      <w:r>
        <w:tab/>
        <w:t>Transduction: Transfer of genetic material among bacterial cells using a bacteriophage as a vector</w:t>
      </w:r>
    </w:p>
    <w:p w14:paraId="04F08229" w14:textId="77777777" w:rsidR="000320D1" w:rsidRDefault="000320D1" w:rsidP="000320D1">
      <w:r>
        <w:t>•</w:t>
      </w:r>
      <w:r>
        <w:tab/>
        <w:t>Transposition: Powerful mechanism for mobilizing antibiotic resistance genes from one DNA molecule to another, such as from a chromosome to a plasmid</w:t>
      </w:r>
    </w:p>
    <w:p w14:paraId="19BE14C5" w14:textId="77777777" w:rsidR="000320D1" w:rsidRDefault="000320D1" w:rsidP="000320D1">
      <w:r>
        <w:t>•</w:t>
      </w:r>
      <w:r>
        <w:tab/>
        <w:t xml:space="preserve">Antibiotic resistance may be encoded by bacterial chromosomes: 1. Encoding the target site of the antibiotic, rendering the site functional but </w:t>
      </w:r>
      <w:proofErr w:type="spellStart"/>
      <w:r>
        <w:t>nonsusceptible</w:t>
      </w:r>
      <w:proofErr w:type="spellEnd"/>
      <w:r>
        <w:t xml:space="preserve"> 2. Being a regulatory element, which </w:t>
      </w:r>
      <w:r>
        <w:lastRenderedPageBreak/>
        <w:t>controls alternative pathways or efflux mechanisms 3. Controlling cell permeability and regulating the uptake of the antibiotic and, consequently, the intracellular concentration of the drug</w:t>
      </w:r>
    </w:p>
    <w:p w14:paraId="2C2F940C" w14:textId="315F1BB8" w:rsidR="001D4F3E" w:rsidRDefault="000320D1" w:rsidP="000320D1">
      <w:r>
        <w:t>•</w:t>
      </w:r>
      <w:r>
        <w:tab/>
        <w:t>(Mar) Multiple antibiotic resistant</w:t>
      </w:r>
    </w:p>
    <w:p w14:paraId="28B73970" w14:textId="77777777" w:rsidR="000320D1" w:rsidRDefault="000320D1" w:rsidP="000320D1"/>
    <w:p w14:paraId="3CEAAE2B" w14:textId="52B8B6D3" w:rsidR="000320D1" w:rsidRDefault="000320D1" w:rsidP="000320D1">
      <w:pPr>
        <w:rPr>
          <w:b/>
        </w:rPr>
      </w:pPr>
      <w:r w:rsidRPr="000320D1">
        <w:rPr>
          <w:b/>
        </w:rPr>
        <w:t xml:space="preserve">General Principles of Diagnostic Microbiology </w:t>
      </w:r>
    </w:p>
    <w:p w14:paraId="134AA315" w14:textId="4465D3C9" w:rsidR="000320D1" w:rsidRDefault="000320D1" w:rsidP="000320D1">
      <w:pPr>
        <w:pStyle w:val="ListParagraph"/>
        <w:numPr>
          <w:ilvl w:val="0"/>
          <w:numId w:val="1"/>
        </w:numPr>
      </w:pPr>
      <w:r>
        <w:t>Exist as mixed cultures and are therefore difficult to study; to characterize microorganism, one must isolate different species from clinical specimen</w:t>
      </w:r>
    </w:p>
    <w:p w14:paraId="117A9EAA" w14:textId="2BC8733B" w:rsidR="000320D1" w:rsidRDefault="000320D1" w:rsidP="000320D1">
      <w:pPr>
        <w:pStyle w:val="ListParagraph"/>
        <w:numPr>
          <w:ilvl w:val="0"/>
          <w:numId w:val="1"/>
        </w:numPr>
      </w:pPr>
      <w:r>
        <w:t>Type of media used:</w:t>
      </w:r>
    </w:p>
    <w:p w14:paraId="43F95CB3" w14:textId="630AEBE7" w:rsidR="000320D1" w:rsidRDefault="000320D1" w:rsidP="000320D1">
      <w:pPr>
        <w:pStyle w:val="ListParagraph"/>
        <w:numPr>
          <w:ilvl w:val="0"/>
          <w:numId w:val="3"/>
        </w:numPr>
      </w:pPr>
      <w:r>
        <w:t>Source of sample tested</w:t>
      </w:r>
    </w:p>
    <w:p w14:paraId="3508E931" w14:textId="2D0942A9" w:rsidR="000320D1" w:rsidRDefault="000320D1" w:rsidP="000320D1">
      <w:pPr>
        <w:pStyle w:val="ListParagraph"/>
        <w:numPr>
          <w:ilvl w:val="0"/>
          <w:numId w:val="3"/>
        </w:numPr>
      </w:pPr>
      <w:r>
        <w:t>Species suspected to be in sample</w:t>
      </w:r>
    </w:p>
    <w:p w14:paraId="574F2AAE" w14:textId="4C9C2DD1" w:rsidR="000320D1" w:rsidRDefault="000320D1" w:rsidP="000320D1">
      <w:pPr>
        <w:pStyle w:val="ListParagraph"/>
        <w:numPr>
          <w:ilvl w:val="0"/>
          <w:numId w:val="3"/>
        </w:numPr>
      </w:pPr>
      <w:r>
        <w:t>Nutritional requirement of the suspected organisms</w:t>
      </w:r>
    </w:p>
    <w:p w14:paraId="1E96867E" w14:textId="4151612C" w:rsidR="000320D1" w:rsidRDefault="000320D1" w:rsidP="000320D1">
      <w:r>
        <w:t>Small portion of sample (inoculum) is used to inoculate different media to isolate microorganism</w:t>
      </w:r>
    </w:p>
    <w:p w14:paraId="6A09A4A2" w14:textId="2635B6B4" w:rsidR="000320D1" w:rsidRDefault="00501E00" w:rsidP="000320D1">
      <w:r>
        <w:t xml:space="preserve">Methods of inoculation: </w:t>
      </w:r>
    </w:p>
    <w:p w14:paraId="75AECFF5" w14:textId="46971819" w:rsidR="00501E00" w:rsidRDefault="00501E00" w:rsidP="00501E00">
      <w:pPr>
        <w:pStyle w:val="ListParagraph"/>
        <w:numPr>
          <w:ilvl w:val="0"/>
          <w:numId w:val="5"/>
        </w:numPr>
      </w:pPr>
      <w:r>
        <w:t>Streak plate</w:t>
      </w:r>
    </w:p>
    <w:p w14:paraId="2D8453EB" w14:textId="04D0EAB5" w:rsidR="00501E00" w:rsidRDefault="00501E00" w:rsidP="00501E00">
      <w:pPr>
        <w:pStyle w:val="ListParagraph"/>
        <w:numPr>
          <w:ilvl w:val="0"/>
          <w:numId w:val="5"/>
        </w:numPr>
      </w:pPr>
      <w:r>
        <w:t>Spread plate</w:t>
      </w:r>
    </w:p>
    <w:p w14:paraId="45E1DC65" w14:textId="59B7CA89" w:rsidR="00501E00" w:rsidRDefault="00501E00" w:rsidP="00501E00">
      <w:pPr>
        <w:pStyle w:val="ListParagraph"/>
        <w:numPr>
          <w:ilvl w:val="0"/>
          <w:numId w:val="5"/>
        </w:numPr>
      </w:pPr>
      <w:r>
        <w:t>Pour plate</w:t>
      </w:r>
    </w:p>
    <w:p w14:paraId="005AFB7A" w14:textId="77777777" w:rsidR="00501E00" w:rsidRDefault="00501E00" w:rsidP="00501E00">
      <w:pPr>
        <w:pStyle w:val="ListParagraph"/>
        <w:numPr>
          <w:ilvl w:val="0"/>
          <w:numId w:val="7"/>
        </w:numPr>
      </w:pPr>
      <w:r>
        <w:t>Inoculated media must be incubated at the appropriate temp to allow microorganisms to grow and multiply</w:t>
      </w:r>
    </w:p>
    <w:p w14:paraId="6398D083" w14:textId="77777777" w:rsidR="00F0008E" w:rsidRDefault="00501E00" w:rsidP="00501E00">
      <w:pPr>
        <w:pStyle w:val="ListParagraph"/>
        <w:numPr>
          <w:ilvl w:val="0"/>
          <w:numId w:val="7"/>
        </w:numPr>
      </w:pPr>
      <w:r>
        <w:t>Colonies are derived from single cell and all cel</w:t>
      </w:r>
      <w:r w:rsidR="00F0008E">
        <w:t>ls are identical</w:t>
      </w:r>
    </w:p>
    <w:p w14:paraId="7AE1CF4B" w14:textId="2A1DE0DF" w:rsidR="00501E00" w:rsidRDefault="00501E00" w:rsidP="00501E00">
      <w:pPr>
        <w:pStyle w:val="ListParagraph"/>
        <w:numPr>
          <w:ilvl w:val="0"/>
          <w:numId w:val="7"/>
        </w:numPr>
      </w:pPr>
      <w:r>
        <w:t xml:space="preserve"> </w:t>
      </w:r>
      <w:r w:rsidR="00C00587">
        <w:t xml:space="preserve">Short-term preservation: cultures can be stored in medium fridge temp </w:t>
      </w:r>
    </w:p>
    <w:p w14:paraId="574883A8" w14:textId="1BA110CA" w:rsidR="00C00587" w:rsidRDefault="00C00587" w:rsidP="00501E00">
      <w:pPr>
        <w:pStyle w:val="ListParagraph"/>
        <w:numPr>
          <w:ilvl w:val="0"/>
          <w:numId w:val="7"/>
        </w:numPr>
      </w:pPr>
      <w:r>
        <w:t>Long-term preservation: requires cultures to be maintained using:</w:t>
      </w:r>
    </w:p>
    <w:p w14:paraId="0D0DDB98" w14:textId="148F50F5" w:rsidR="00C00587" w:rsidRDefault="00C00587" w:rsidP="00C00587">
      <w:pPr>
        <w:pStyle w:val="ListParagraph"/>
        <w:numPr>
          <w:ilvl w:val="0"/>
          <w:numId w:val="8"/>
        </w:numPr>
      </w:pPr>
      <w:r>
        <w:t>Frozen in liquid nitrogen (-196C)</w:t>
      </w:r>
    </w:p>
    <w:p w14:paraId="592183C5" w14:textId="371B4758" w:rsidR="00C00587" w:rsidRDefault="00C00587" w:rsidP="00C00587">
      <w:pPr>
        <w:pStyle w:val="ListParagraph"/>
        <w:numPr>
          <w:ilvl w:val="0"/>
          <w:numId w:val="8"/>
        </w:numPr>
      </w:pPr>
      <w:r>
        <w:t>Frozen in special freezer (-70C – to -120C)</w:t>
      </w:r>
    </w:p>
    <w:p w14:paraId="2C8CC5C0" w14:textId="15BBAB5B" w:rsidR="00C00587" w:rsidRDefault="00C00587" w:rsidP="00C00587">
      <w:pPr>
        <w:pStyle w:val="ListParagraph"/>
        <w:numPr>
          <w:ilvl w:val="0"/>
          <w:numId w:val="8"/>
        </w:numPr>
      </w:pPr>
      <w:r>
        <w:t xml:space="preserve">Lyophilization (freeze drying) – dehydration w/ vacuum sealing </w:t>
      </w:r>
    </w:p>
    <w:p w14:paraId="5BA98AE3" w14:textId="7D54F914" w:rsidR="00C00587" w:rsidRDefault="00F04193" w:rsidP="00F04193">
      <w:pPr>
        <w:pStyle w:val="ListParagraph"/>
        <w:numPr>
          <w:ilvl w:val="0"/>
          <w:numId w:val="9"/>
        </w:numPr>
      </w:pPr>
      <w:r>
        <w:t>Two ways to study as pure culture includes: colonial morphology and the cellular morphology</w:t>
      </w:r>
      <w:r w:rsidR="00B76476">
        <w:t xml:space="preserve"> (use of microscopic)</w:t>
      </w:r>
    </w:p>
    <w:p w14:paraId="3FE47DE9" w14:textId="11139A53" w:rsidR="00B76476" w:rsidRDefault="005E0629" w:rsidP="00F04193">
      <w:pPr>
        <w:pStyle w:val="ListParagraph"/>
        <w:numPr>
          <w:ilvl w:val="0"/>
          <w:numId w:val="9"/>
        </w:numPr>
      </w:pPr>
      <w:r>
        <w:t>Light Microscopic: System of lenses used to manipulate the path of light beam travel between specimen and eye</w:t>
      </w:r>
    </w:p>
    <w:p w14:paraId="3814116F" w14:textId="34D184B2" w:rsidR="005E0629" w:rsidRDefault="005E0629" w:rsidP="00F04193">
      <w:pPr>
        <w:pStyle w:val="ListParagraph"/>
        <w:numPr>
          <w:ilvl w:val="0"/>
          <w:numId w:val="9"/>
        </w:numPr>
      </w:pPr>
      <w:r>
        <w:t>Electron</w:t>
      </w:r>
      <w:r w:rsidR="0094099F">
        <w:t xml:space="preserve"> microscope: beam electrons controlled by a system of magnetic fields used in place of the light source of a light microscope</w:t>
      </w:r>
    </w:p>
    <w:p w14:paraId="64DC6E96" w14:textId="4A3E908D" w:rsidR="0094099F" w:rsidRDefault="001D385D" w:rsidP="00F04193">
      <w:pPr>
        <w:pStyle w:val="ListParagraph"/>
        <w:numPr>
          <w:ilvl w:val="0"/>
          <w:numId w:val="9"/>
        </w:numPr>
      </w:pPr>
      <w:r>
        <w:t xml:space="preserve">Staining Techniques: </w:t>
      </w:r>
    </w:p>
    <w:p w14:paraId="5D3C5EB1" w14:textId="1C9911E5" w:rsidR="001D385D" w:rsidRDefault="001D385D" w:rsidP="001D385D">
      <w:pPr>
        <w:pStyle w:val="ListParagraph"/>
        <w:numPr>
          <w:ilvl w:val="0"/>
          <w:numId w:val="10"/>
        </w:numPr>
      </w:pPr>
      <w:r>
        <w:t xml:space="preserve">Thin </w:t>
      </w:r>
      <w:r w:rsidR="0005002F">
        <w:t>film of specimen (smear) is placed onto a clean microscope slide and air dried;</w:t>
      </w:r>
    </w:p>
    <w:p w14:paraId="3750399C" w14:textId="5B5DE426" w:rsidR="0005002F" w:rsidRDefault="0005002F" w:rsidP="001D385D">
      <w:pPr>
        <w:pStyle w:val="ListParagraph"/>
        <w:numPr>
          <w:ilvl w:val="0"/>
          <w:numId w:val="10"/>
        </w:numPr>
      </w:pPr>
      <w:r>
        <w:t>Dried smear is fixed by heat to make microorganism stick to glass slide;</w:t>
      </w:r>
    </w:p>
    <w:p w14:paraId="3C065D3F" w14:textId="5ADB61EA" w:rsidR="0005002F" w:rsidRDefault="0005002F" w:rsidP="001D385D">
      <w:pPr>
        <w:pStyle w:val="ListParagraph"/>
        <w:numPr>
          <w:ilvl w:val="0"/>
          <w:numId w:val="10"/>
        </w:numPr>
      </w:pPr>
      <w:r>
        <w:t>Stain w/ one or more dyes prior to viewing w/ microscope</w:t>
      </w:r>
    </w:p>
    <w:p w14:paraId="2D48461F" w14:textId="2E60FF1E" w:rsidR="0005002F" w:rsidRDefault="0005002F" w:rsidP="0005002F">
      <w:pPr>
        <w:pStyle w:val="ListParagraph"/>
        <w:numPr>
          <w:ilvl w:val="0"/>
          <w:numId w:val="11"/>
        </w:numPr>
      </w:pPr>
      <w:r>
        <w:t>Simple staining:</w:t>
      </w:r>
      <w:r w:rsidR="00393EE4">
        <w:t xml:space="preserve"> single dye colours </w:t>
      </w:r>
    </w:p>
    <w:p w14:paraId="4ACEB5C2" w14:textId="766B583B" w:rsidR="0005002F" w:rsidRDefault="0005002F" w:rsidP="0005002F">
      <w:pPr>
        <w:pStyle w:val="ListParagraph"/>
        <w:numPr>
          <w:ilvl w:val="0"/>
          <w:numId w:val="11"/>
        </w:numPr>
      </w:pPr>
      <w:r>
        <w:t>Differential Staining:</w:t>
      </w:r>
      <w:r w:rsidR="008923E2">
        <w:t xml:space="preserve"> two or more special uses are used</w:t>
      </w:r>
      <w:r w:rsidR="00DE5FAC">
        <w:t xml:space="preserve"> to observe differences between microbial cells or parts of cells: EG acid fast stains &amp; Gram stain (-’ve and +’ve) has to do with cell wall</w:t>
      </w:r>
    </w:p>
    <w:p w14:paraId="0F24C84C" w14:textId="77777777" w:rsidR="00DE5FAC" w:rsidRDefault="00DE5FAC" w:rsidP="00DE5FAC"/>
    <w:p w14:paraId="2CD87451" w14:textId="04416DD0" w:rsidR="00DE5FAC" w:rsidRDefault="00DE5FAC" w:rsidP="00DE5FAC">
      <w:r>
        <w:lastRenderedPageBreak/>
        <w:t>Cell wall:</w:t>
      </w:r>
    </w:p>
    <w:p w14:paraId="5D1E81ED" w14:textId="30EA67F0" w:rsidR="00DE5FAC" w:rsidRDefault="00DE5FAC" w:rsidP="00DE5FAC">
      <w:pPr>
        <w:pStyle w:val="ListParagraph"/>
        <w:numPr>
          <w:ilvl w:val="0"/>
          <w:numId w:val="12"/>
        </w:numPr>
      </w:pPr>
      <w:r>
        <w:t xml:space="preserve">Rigid </w:t>
      </w:r>
      <w:r w:rsidR="00925378">
        <w:t>structure giving characteristic shape of bacterial cell;</w:t>
      </w:r>
    </w:p>
    <w:p w14:paraId="2BA2210E" w14:textId="64790FC7" w:rsidR="00925378" w:rsidRDefault="00925378" w:rsidP="00DE5FAC">
      <w:pPr>
        <w:pStyle w:val="ListParagraph"/>
        <w:numPr>
          <w:ilvl w:val="0"/>
          <w:numId w:val="12"/>
        </w:numPr>
      </w:pPr>
      <w:r>
        <w:t>Essential for cell growth and division;</w:t>
      </w:r>
    </w:p>
    <w:p w14:paraId="135F1F36" w14:textId="784C61DE" w:rsidR="00925378" w:rsidRDefault="00925378" w:rsidP="00DE5FAC">
      <w:pPr>
        <w:pStyle w:val="ListParagraph"/>
        <w:numPr>
          <w:ilvl w:val="0"/>
          <w:numId w:val="12"/>
        </w:numPr>
      </w:pPr>
      <w:r>
        <w:t xml:space="preserve">Gram </w:t>
      </w:r>
      <w:proofErr w:type="gramStart"/>
      <w:r>
        <w:t>–‘</w:t>
      </w:r>
      <w:proofErr w:type="gramEnd"/>
      <w:r>
        <w:t>ve cell wall usually thinner than Gram +’ve</w:t>
      </w:r>
      <w:r w:rsidR="006B7FF3">
        <w:t>;</w:t>
      </w:r>
    </w:p>
    <w:p w14:paraId="25536DFF" w14:textId="6A569072" w:rsidR="006B7FF3" w:rsidRDefault="007B7518" w:rsidP="00DE5FAC">
      <w:pPr>
        <w:pStyle w:val="ListParagraph"/>
        <w:numPr>
          <w:ilvl w:val="0"/>
          <w:numId w:val="12"/>
        </w:numPr>
      </w:pPr>
      <w:r>
        <w:t>Eubacteria shape determining part is rigid material called peptidoglycan;</w:t>
      </w:r>
    </w:p>
    <w:p w14:paraId="15F04DA4" w14:textId="7B716D2D" w:rsidR="007B7518" w:rsidRDefault="007B7518" w:rsidP="00DE5FAC">
      <w:pPr>
        <w:pStyle w:val="ListParagraph"/>
        <w:numPr>
          <w:ilvl w:val="0"/>
          <w:numId w:val="12"/>
        </w:numPr>
      </w:pPr>
      <w:proofErr w:type="spellStart"/>
      <w:r>
        <w:t>Archaeobacteria</w:t>
      </w:r>
      <w:proofErr w:type="spellEnd"/>
      <w:r>
        <w:t xml:space="preserve"> do not have peptidoglycan</w:t>
      </w:r>
    </w:p>
    <w:p w14:paraId="497657B3" w14:textId="0AC38586" w:rsidR="007B7518" w:rsidRDefault="007B7518" w:rsidP="007B7518">
      <w:pPr>
        <w:pStyle w:val="ListParagraph"/>
        <w:numPr>
          <w:ilvl w:val="0"/>
          <w:numId w:val="13"/>
        </w:numPr>
      </w:pPr>
      <w:r>
        <w:t>Gram +’ve cell wall:</w:t>
      </w:r>
    </w:p>
    <w:p w14:paraId="5734F9C1" w14:textId="2B118F60" w:rsidR="007B7518" w:rsidRDefault="007B7518" w:rsidP="007B7518">
      <w:pPr>
        <w:pStyle w:val="ListParagraph"/>
        <w:numPr>
          <w:ilvl w:val="0"/>
          <w:numId w:val="12"/>
        </w:numPr>
      </w:pPr>
      <w:r>
        <w:t>Thick structure made up mainly of thick layer of peptidoglycan;</w:t>
      </w:r>
    </w:p>
    <w:p w14:paraId="5BB61A95" w14:textId="773D3267" w:rsidR="007B7518" w:rsidRDefault="007B7518" w:rsidP="007B7518">
      <w:pPr>
        <w:pStyle w:val="ListParagraph"/>
        <w:numPr>
          <w:ilvl w:val="0"/>
          <w:numId w:val="12"/>
        </w:numPr>
      </w:pPr>
      <w:r>
        <w:t xml:space="preserve">Teichoic acids often found attached to peptidoglycan to give </w:t>
      </w:r>
      <w:proofErr w:type="gramStart"/>
      <w:r>
        <w:t>–‘</w:t>
      </w:r>
      <w:proofErr w:type="gramEnd"/>
      <w:r>
        <w:t>ve to hep transport of +’ve ions and storage of phosphorus</w:t>
      </w:r>
    </w:p>
    <w:p w14:paraId="01C39428" w14:textId="09E61DA8" w:rsidR="007B7518" w:rsidRDefault="007B7518" w:rsidP="007B7518">
      <w:pPr>
        <w:pStyle w:val="ListParagraph"/>
        <w:numPr>
          <w:ilvl w:val="0"/>
          <w:numId w:val="13"/>
        </w:numPr>
      </w:pPr>
      <w:r>
        <w:t xml:space="preserve">Gram </w:t>
      </w:r>
      <w:proofErr w:type="gramStart"/>
      <w:r>
        <w:t>–‘</w:t>
      </w:r>
      <w:proofErr w:type="gramEnd"/>
      <w:r>
        <w:t>ve cell wall:</w:t>
      </w:r>
    </w:p>
    <w:p w14:paraId="7809EF91" w14:textId="77777777" w:rsidR="007B7518" w:rsidRDefault="007B7518" w:rsidP="007B7518">
      <w:pPr>
        <w:pStyle w:val="ListParagraph"/>
        <w:numPr>
          <w:ilvl w:val="0"/>
          <w:numId w:val="12"/>
        </w:numPr>
      </w:pPr>
      <w:r>
        <w:t xml:space="preserve">More complex; </w:t>
      </w:r>
    </w:p>
    <w:p w14:paraId="5C0C5D71" w14:textId="1B1155C9" w:rsidR="007B7518" w:rsidRDefault="007B7518" w:rsidP="007B7518">
      <w:pPr>
        <w:pStyle w:val="ListParagraph"/>
        <w:numPr>
          <w:ilvl w:val="0"/>
          <w:numId w:val="12"/>
        </w:numPr>
      </w:pPr>
      <w:r>
        <w:t>Has an outer membrane covering a thin layer of peptidoglycan;</w:t>
      </w:r>
    </w:p>
    <w:p w14:paraId="3C03EA71" w14:textId="114E5AD8" w:rsidR="007B7518" w:rsidRDefault="007B7518" w:rsidP="007B7518">
      <w:pPr>
        <w:pStyle w:val="ListParagraph"/>
        <w:numPr>
          <w:ilvl w:val="0"/>
          <w:numId w:val="12"/>
        </w:numPr>
      </w:pPr>
      <w:r>
        <w:t xml:space="preserve">Outer membrane anchored to </w:t>
      </w:r>
      <w:r w:rsidR="005E1A95">
        <w:t>peptidoglycan by a lipopolysaccharide (LPS);</w:t>
      </w:r>
    </w:p>
    <w:p w14:paraId="05FFC645" w14:textId="673AF2BB" w:rsidR="005E1A95" w:rsidRDefault="005E1A95" w:rsidP="007B7518">
      <w:pPr>
        <w:pStyle w:val="ListParagraph"/>
        <w:numPr>
          <w:ilvl w:val="0"/>
          <w:numId w:val="12"/>
        </w:numPr>
      </w:pPr>
      <w:r>
        <w:t>Outer membrane is selective barrier based on size and charge of molecules;</w:t>
      </w:r>
    </w:p>
    <w:p w14:paraId="029E1B8B" w14:textId="18082D05" w:rsidR="005E1A95" w:rsidRDefault="005E1A95" w:rsidP="007B7518">
      <w:pPr>
        <w:pStyle w:val="ListParagraph"/>
        <w:numPr>
          <w:ilvl w:val="0"/>
          <w:numId w:val="12"/>
        </w:numPr>
      </w:pPr>
      <w:r>
        <w:t>Gram strain, alcohol increases permeability of gram</w:t>
      </w:r>
      <w:proofErr w:type="gramStart"/>
      <w:r>
        <w:t>-‘</w:t>
      </w:r>
      <w:proofErr w:type="gramEnd"/>
      <w:r>
        <w:t>ve outer membrane but shrinks pores of Gram+’</w:t>
      </w:r>
      <w:proofErr w:type="spellStart"/>
      <w:r>
        <w:t>ve</w:t>
      </w:r>
      <w:proofErr w:type="spellEnd"/>
      <w:r>
        <w:t xml:space="preserve"> peptidoglycan</w:t>
      </w:r>
    </w:p>
    <w:p w14:paraId="0CB3E3C0" w14:textId="7277A8F2" w:rsidR="001D4F3E" w:rsidRDefault="001D4F3E" w:rsidP="001D4F3E">
      <w:r>
        <w:t>Other staining techniques: Endospore – malachite green applied w/ heat penetrate spores followed by counter-staining w/ safranin; Capsule staining</w:t>
      </w:r>
      <w:r w:rsidR="00D72DA5">
        <w:t xml:space="preserve"> – copper sulfate before staining to visualize capsule clear zone surrounding cells; flagella staining – mordant thickening flagella before staining to visualize </w:t>
      </w:r>
    </w:p>
    <w:p w14:paraId="0B22CE0B" w14:textId="77777777" w:rsidR="006C64A7" w:rsidRDefault="00D72DA5" w:rsidP="00D72DA5">
      <w:pPr>
        <w:pStyle w:val="ListParagraph"/>
        <w:numPr>
          <w:ilvl w:val="0"/>
          <w:numId w:val="12"/>
        </w:numPr>
      </w:pPr>
      <w:r>
        <w:t xml:space="preserve">Fluorescence Microscopy: useful tool when trying to revel only objects that are of interest in otherwise black background – uses special dye </w:t>
      </w:r>
      <w:r w:rsidR="0050195A">
        <w:t>which fluoresces at specific wavelength to visualize w/ light microscope</w:t>
      </w:r>
      <w:r w:rsidR="00293B0A">
        <w:t xml:space="preserve"> w/ appropriate filter; immunofluorescence common and important aspect </w:t>
      </w:r>
    </w:p>
    <w:p w14:paraId="4FE8F36C" w14:textId="77777777" w:rsidR="006C64A7" w:rsidRDefault="006C64A7" w:rsidP="00D72DA5">
      <w:pPr>
        <w:pStyle w:val="ListParagraph"/>
        <w:numPr>
          <w:ilvl w:val="0"/>
          <w:numId w:val="12"/>
        </w:numPr>
      </w:pPr>
      <w:r>
        <w:t>Electron Microscopy: Short wavelength allows for greater resolving power</w:t>
      </w:r>
    </w:p>
    <w:p w14:paraId="307194F5" w14:textId="77777777" w:rsidR="006C64A7" w:rsidRDefault="006C64A7" w:rsidP="00D72DA5">
      <w:pPr>
        <w:pStyle w:val="ListParagraph"/>
        <w:numPr>
          <w:ilvl w:val="0"/>
          <w:numId w:val="12"/>
        </w:numPr>
      </w:pPr>
      <w:r>
        <w:t>Transmission Electron Microscopy: staining heavy metals of whole specimen or slicing of microorganism into thin sections</w:t>
      </w:r>
    </w:p>
    <w:p w14:paraId="4C57B740" w14:textId="77777777" w:rsidR="009F7CA2" w:rsidRDefault="006C64A7" w:rsidP="00D72DA5">
      <w:pPr>
        <w:pStyle w:val="ListParagraph"/>
        <w:numPr>
          <w:ilvl w:val="0"/>
          <w:numId w:val="12"/>
        </w:numPr>
      </w:pPr>
      <w:r>
        <w:t xml:space="preserve">Scanning electron microscopy: electron </w:t>
      </w:r>
      <w:r w:rsidR="009F7CA2">
        <w:t>beam moving back and forth generating 3D image cell surface of microorganism coated w/ fine film of metal</w:t>
      </w:r>
    </w:p>
    <w:p w14:paraId="431F1AF6" w14:textId="77777777" w:rsidR="009F7CA2" w:rsidRDefault="009F7CA2" w:rsidP="00D72DA5">
      <w:pPr>
        <w:pStyle w:val="ListParagraph"/>
        <w:numPr>
          <w:ilvl w:val="0"/>
          <w:numId w:val="12"/>
        </w:numPr>
      </w:pPr>
      <w:r>
        <w:t xml:space="preserve">Important studying morphology: absence or presence and characteristics of cellular structures help classification/ morphology of cells help them to respond to environment </w:t>
      </w:r>
    </w:p>
    <w:p w14:paraId="0633A28A" w14:textId="77777777" w:rsidR="009F7CA2" w:rsidRDefault="009F7CA2" w:rsidP="00D72DA5">
      <w:pPr>
        <w:pStyle w:val="ListParagraph"/>
        <w:numPr>
          <w:ilvl w:val="0"/>
          <w:numId w:val="12"/>
        </w:numPr>
      </w:pPr>
      <w:r>
        <w:t>Bacteria: small but have a higher ration of surface area volume than larger, complex organisms</w:t>
      </w:r>
    </w:p>
    <w:p w14:paraId="5FB5005C" w14:textId="77777777" w:rsidR="009F7CA2" w:rsidRDefault="009F7CA2" w:rsidP="00D72DA5">
      <w:pPr>
        <w:pStyle w:val="ListParagraph"/>
        <w:numPr>
          <w:ilvl w:val="0"/>
          <w:numId w:val="12"/>
        </w:numPr>
      </w:pPr>
      <w:r>
        <w:t>Bacteria basic shapes:</w:t>
      </w:r>
    </w:p>
    <w:p w14:paraId="397F96F6" w14:textId="77777777" w:rsidR="009F7CA2" w:rsidRDefault="009F7CA2" w:rsidP="009F7CA2">
      <w:pPr>
        <w:pStyle w:val="ListParagraph"/>
        <w:numPr>
          <w:ilvl w:val="0"/>
          <w:numId w:val="14"/>
        </w:numPr>
      </w:pPr>
      <w:r>
        <w:t>Spherical cells (coccus) – usually round, sometimes ovoid</w:t>
      </w:r>
    </w:p>
    <w:p w14:paraId="25502CA4" w14:textId="77777777" w:rsidR="009F7CA2" w:rsidRDefault="009F7CA2" w:rsidP="009F7CA2">
      <w:pPr>
        <w:pStyle w:val="ListParagraph"/>
        <w:numPr>
          <w:ilvl w:val="0"/>
          <w:numId w:val="14"/>
        </w:numPr>
      </w:pPr>
      <w:r>
        <w:t>Cylindrical or rod shape (bacillus) – vary in width and length, ends can be square, rounded, tapered or pointed</w:t>
      </w:r>
    </w:p>
    <w:p w14:paraId="066A68A1" w14:textId="77777777" w:rsidR="009F7CA2" w:rsidRDefault="009F7CA2" w:rsidP="009F7CA2">
      <w:pPr>
        <w:pStyle w:val="ListParagraph"/>
        <w:numPr>
          <w:ilvl w:val="0"/>
          <w:numId w:val="14"/>
        </w:numPr>
      </w:pPr>
      <w:r>
        <w:t>Spiral or helical shape (spirillum) – corkscrew like shape</w:t>
      </w:r>
    </w:p>
    <w:p w14:paraId="7987020C" w14:textId="77777777" w:rsidR="000233A8" w:rsidRDefault="000233A8" w:rsidP="009F7CA2">
      <w:pPr>
        <w:pStyle w:val="ListParagraph"/>
        <w:numPr>
          <w:ilvl w:val="0"/>
          <w:numId w:val="12"/>
        </w:numPr>
      </w:pPr>
      <w:r>
        <w:t>Pleiomorphic organisms: can change shape as grows</w:t>
      </w:r>
    </w:p>
    <w:p w14:paraId="24F5584C" w14:textId="77777777" w:rsidR="008637F5" w:rsidRDefault="008637F5" w:rsidP="009F7CA2">
      <w:pPr>
        <w:pStyle w:val="ListParagraph"/>
        <w:numPr>
          <w:ilvl w:val="0"/>
          <w:numId w:val="12"/>
        </w:numPr>
      </w:pPr>
      <w:r>
        <w:t>Arranged in specific patterned that can be useful for ID:</w:t>
      </w:r>
    </w:p>
    <w:p w14:paraId="475947EE" w14:textId="77777777" w:rsidR="008637F5" w:rsidRDefault="008637F5" w:rsidP="008637F5">
      <w:pPr>
        <w:pStyle w:val="ListParagraph"/>
        <w:numPr>
          <w:ilvl w:val="0"/>
          <w:numId w:val="15"/>
        </w:numPr>
      </w:pPr>
      <w:r>
        <w:t>Spiral-shaped and rod-shaped bacteria usually exists as single cells</w:t>
      </w:r>
    </w:p>
    <w:p w14:paraId="76DB6F3C" w14:textId="77777777" w:rsidR="008637F5" w:rsidRDefault="008637F5" w:rsidP="008637F5">
      <w:pPr>
        <w:pStyle w:val="ListParagraph"/>
        <w:numPr>
          <w:ilvl w:val="0"/>
          <w:numId w:val="15"/>
        </w:numPr>
      </w:pPr>
      <w:r>
        <w:t>Coccus divide in one plane = diplococcus (pairs) e.g. Neisseria Gonorrhea</w:t>
      </w:r>
    </w:p>
    <w:p w14:paraId="1A7363D2" w14:textId="55FFCC4A" w:rsidR="005E1A95" w:rsidRDefault="008637F5" w:rsidP="005E1A95">
      <w:pPr>
        <w:pStyle w:val="ListParagraph"/>
        <w:numPr>
          <w:ilvl w:val="0"/>
          <w:numId w:val="15"/>
        </w:numPr>
      </w:pPr>
      <w:r>
        <w:t>Coccus divide in one plane but remain attached to form chain</w:t>
      </w:r>
      <w:r w:rsidR="00D64F0D">
        <w:t xml:space="preserve"> = streptococcal arrangement</w:t>
      </w:r>
    </w:p>
    <w:p w14:paraId="514D09BA" w14:textId="30772A6D" w:rsidR="00D64F0D" w:rsidRDefault="00D64F0D" w:rsidP="005E1A95">
      <w:pPr>
        <w:pStyle w:val="ListParagraph"/>
        <w:numPr>
          <w:ilvl w:val="0"/>
          <w:numId w:val="15"/>
        </w:numPr>
      </w:pPr>
      <w:r>
        <w:lastRenderedPageBreak/>
        <w:t>Coccus divide at right angle to the first plane of division = tetrads</w:t>
      </w:r>
    </w:p>
    <w:p w14:paraId="66A3539D" w14:textId="5E055442" w:rsidR="00D64F0D" w:rsidRDefault="00D64F0D" w:rsidP="005E1A95">
      <w:pPr>
        <w:pStyle w:val="ListParagraph"/>
        <w:numPr>
          <w:ilvl w:val="0"/>
          <w:numId w:val="15"/>
        </w:numPr>
      </w:pPr>
      <w:r>
        <w:t xml:space="preserve">Further division in third plane = cubical packet of 8 cells called </w:t>
      </w:r>
      <w:proofErr w:type="spellStart"/>
      <w:r>
        <w:t>sarcinae</w:t>
      </w:r>
      <w:proofErr w:type="spellEnd"/>
    </w:p>
    <w:p w14:paraId="0D7E56B9" w14:textId="1AD0B407" w:rsidR="00D64F0D" w:rsidRDefault="00D64F0D" w:rsidP="005E1A95">
      <w:pPr>
        <w:pStyle w:val="ListParagraph"/>
        <w:numPr>
          <w:ilvl w:val="0"/>
          <w:numId w:val="15"/>
        </w:numPr>
      </w:pPr>
      <w:r>
        <w:t>Division in 3 planes in an irregular pattern = grapefruit clusters</w:t>
      </w:r>
    </w:p>
    <w:p w14:paraId="539741EA" w14:textId="2699C62D" w:rsidR="00D64F0D" w:rsidRDefault="005B0D4F" w:rsidP="00D64F0D">
      <w:pPr>
        <w:pStyle w:val="ListParagraph"/>
        <w:numPr>
          <w:ilvl w:val="0"/>
          <w:numId w:val="12"/>
        </w:numPr>
      </w:pPr>
      <w:r>
        <w:t xml:space="preserve">Shape, size and arrangement of bacterial cells is referred to as gross morphology </w:t>
      </w:r>
    </w:p>
    <w:p w14:paraId="745480A4" w14:textId="1369E47C" w:rsidR="005B0D4F" w:rsidRDefault="005B0D4F" w:rsidP="00D64F0D">
      <w:pPr>
        <w:pStyle w:val="ListParagraph"/>
        <w:numPr>
          <w:ilvl w:val="0"/>
          <w:numId w:val="12"/>
        </w:numPr>
      </w:pPr>
      <w:r>
        <w:t>Isolate, specific media:</w:t>
      </w:r>
    </w:p>
    <w:p w14:paraId="606F225E" w14:textId="4C60AF37" w:rsidR="005B0D4F" w:rsidRDefault="005B0D4F" w:rsidP="005B0D4F">
      <w:pPr>
        <w:pStyle w:val="ListParagraph"/>
        <w:numPr>
          <w:ilvl w:val="0"/>
          <w:numId w:val="16"/>
        </w:numPr>
      </w:pPr>
      <w:r>
        <w:t xml:space="preserve">Chemically defined media – exact composition can alter individual component </w:t>
      </w:r>
    </w:p>
    <w:p w14:paraId="342EA5BA" w14:textId="4DB50285" w:rsidR="005B0D4F" w:rsidRDefault="005B0D4F" w:rsidP="005B0D4F">
      <w:pPr>
        <w:pStyle w:val="ListParagraph"/>
        <w:numPr>
          <w:ilvl w:val="0"/>
          <w:numId w:val="16"/>
        </w:numPr>
      </w:pPr>
      <w:r>
        <w:t>Undefined media – natural products added to media for routine cultivation</w:t>
      </w:r>
    </w:p>
    <w:p w14:paraId="342E81A2" w14:textId="018AE222" w:rsidR="005B0D4F" w:rsidRDefault="005B0D4F" w:rsidP="005B0D4F">
      <w:pPr>
        <w:pStyle w:val="ListParagraph"/>
        <w:numPr>
          <w:ilvl w:val="0"/>
          <w:numId w:val="16"/>
        </w:numPr>
      </w:pPr>
      <w:r>
        <w:t>Solid support needed</w:t>
      </w:r>
    </w:p>
    <w:p w14:paraId="4811EA9F" w14:textId="1ADA261D" w:rsidR="005B0D4F" w:rsidRDefault="005B0D4F" w:rsidP="005B0D4F">
      <w:pPr>
        <w:pStyle w:val="ListParagraph"/>
        <w:numPr>
          <w:ilvl w:val="0"/>
          <w:numId w:val="16"/>
        </w:numPr>
      </w:pPr>
      <w:r>
        <w:t xml:space="preserve">Media for growing bacteria – requirements varies between different bacteria </w:t>
      </w:r>
    </w:p>
    <w:p w14:paraId="3DF4F416" w14:textId="0C90855C" w:rsidR="005B0D4F" w:rsidRDefault="005B0D4F" w:rsidP="005B0D4F">
      <w:pPr>
        <w:pStyle w:val="ListParagraph"/>
        <w:numPr>
          <w:ilvl w:val="0"/>
          <w:numId w:val="16"/>
        </w:numPr>
      </w:pPr>
      <w:r>
        <w:t>Media for growing yeast – all fungi and heterotrophs; higher sugar content and lower pH than bacterial media</w:t>
      </w:r>
    </w:p>
    <w:p w14:paraId="1F58D3AB" w14:textId="57B063AA" w:rsidR="005B0D4F" w:rsidRDefault="004A30CC" w:rsidP="005B0D4F">
      <w:pPr>
        <w:pStyle w:val="ListParagraph"/>
        <w:numPr>
          <w:ilvl w:val="0"/>
          <w:numId w:val="16"/>
        </w:numPr>
      </w:pPr>
      <w:r>
        <w:t xml:space="preserve">Anaerobes: those that tolerate little or no oxygen </w:t>
      </w:r>
    </w:p>
    <w:p w14:paraId="24EC58D6" w14:textId="7A023C29" w:rsidR="004A30CC" w:rsidRDefault="004A30CC" w:rsidP="005B0D4F">
      <w:pPr>
        <w:pStyle w:val="ListParagraph"/>
        <w:numPr>
          <w:ilvl w:val="0"/>
          <w:numId w:val="16"/>
        </w:numPr>
      </w:pPr>
      <w:r>
        <w:t xml:space="preserve">Selective media: Designed to enhance growth of one kind of microorganism or suppress growth other kind of organism </w:t>
      </w:r>
    </w:p>
    <w:p w14:paraId="60876265" w14:textId="77777777" w:rsidR="004A30CC" w:rsidRDefault="004A30CC" w:rsidP="005B0D4F">
      <w:pPr>
        <w:pStyle w:val="ListParagraph"/>
        <w:numPr>
          <w:ilvl w:val="0"/>
          <w:numId w:val="16"/>
        </w:numPr>
      </w:pPr>
      <w:r>
        <w:t>Differential Media: used to differentiate organisms based on unusual nutritional requirements characteristic appearance in media</w:t>
      </w:r>
    </w:p>
    <w:p w14:paraId="637BC444" w14:textId="77777777" w:rsidR="00A268FF" w:rsidRDefault="004A30CC" w:rsidP="005B0D4F">
      <w:pPr>
        <w:pStyle w:val="ListParagraph"/>
        <w:numPr>
          <w:ilvl w:val="0"/>
          <w:numId w:val="16"/>
        </w:numPr>
      </w:pPr>
      <w:r>
        <w:t xml:space="preserve">Selective/Differential media: </w:t>
      </w:r>
      <w:r w:rsidR="00A268FF">
        <w:t>used in public health microbiology</w:t>
      </w:r>
    </w:p>
    <w:p w14:paraId="697B7CEB" w14:textId="77777777" w:rsidR="00844BDD" w:rsidRDefault="00A268FF" w:rsidP="005B0D4F">
      <w:pPr>
        <w:pStyle w:val="ListParagraph"/>
        <w:numPr>
          <w:ilvl w:val="0"/>
          <w:numId w:val="16"/>
        </w:numPr>
      </w:pPr>
      <w:r>
        <w:t xml:space="preserve">Enrichment media: used to increase # of specific organism in a sample by favouring the growth </w:t>
      </w:r>
      <w:r w:rsidR="00844BDD">
        <w:t>of species</w:t>
      </w:r>
    </w:p>
    <w:p w14:paraId="1D8A7427" w14:textId="77777777" w:rsidR="00844BDD" w:rsidRDefault="00844BDD" w:rsidP="005B0D4F">
      <w:pPr>
        <w:pStyle w:val="ListParagraph"/>
        <w:numPr>
          <w:ilvl w:val="0"/>
          <w:numId w:val="16"/>
        </w:numPr>
      </w:pPr>
      <w:r>
        <w:t xml:space="preserve">Tissue culture media: plant or animal cells grown in lab in specialized media used to cultivate viruses in vitro since viruses can only replicate inside living host cells </w:t>
      </w:r>
    </w:p>
    <w:p w14:paraId="27216DDA" w14:textId="77777777" w:rsidR="00844BDD" w:rsidRDefault="00844BDD" w:rsidP="00844BDD">
      <w:pPr>
        <w:pStyle w:val="ListParagraph"/>
        <w:numPr>
          <w:ilvl w:val="0"/>
          <w:numId w:val="12"/>
        </w:numPr>
      </w:pPr>
      <w:r>
        <w:t>Four main conditions make up physical conditions essential for successful cultivation of microorganism:</w:t>
      </w:r>
    </w:p>
    <w:p w14:paraId="42CAFD03" w14:textId="261A6990" w:rsidR="004A30CC" w:rsidRDefault="00844BDD" w:rsidP="00844BDD">
      <w:pPr>
        <w:pStyle w:val="ListParagraph"/>
        <w:numPr>
          <w:ilvl w:val="0"/>
          <w:numId w:val="17"/>
        </w:numPr>
      </w:pPr>
      <w:r>
        <w:t>Temperature: grow over wider temp range than more complex organisms; temp at which species grow rapid is optimal growth temp; min temp/optimal temp/max temp</w:t>
      </w:r>
    </w:p>
    <w:p w14:paraId="5E508A29" w14:textId="37A762EB" w:rsidR="00623079" w:rsidRDefault="00623079" w:rsidP="00623079">
      <w:pPr>
        <w:pStyle w:val="ListParagraph"/>
        <w:numPr>
          <w:ilvl w:val="0"/>
          <w:numId w:val="18"/>
        </w:numPr>
      </w:pPr>
      <w:proofErr w:type="spellStart"/>
      <w:r>
        <w:t>Psychrophiles</w:t>
      </w:r>
      <w:proofErr w:type="spellEnd"/>
      <w:r>
        <w:t xml:space="preserve"> – 15- 20 C (may die if room temp) </w:t>
      </w:r>
    </w:p>
    <w:p w14:paraId="2B8AA5BE" w14:textId="73D3C5A0" w:rsidR="00FA30B4" w:rsidRDefault="00FA30B4" w:rsidP="00623079">
      <w:pPr>
        <w:pStyle w:val="ListParagraph"/>
        <w:numPr>
          <w:ilvl w:val="0"/>
          <w:numId w:val="18"/>
        </w:numPr>
      </w:pPr>
      <w:proofErr w:type="spellStart"/>
      <w:r>
        <w:t>Mesophiles</w:t>
      </w:r>
      <w:proofErr w:type="spellEnd"/>
      <w:r>
        <w:t xml:space="preserve"> – microorganisms; 25 – 40C; saprophytic and parasitic</w:t>
      </w:r>
    </w:p>
    <w:p w14:paraId="1E517C6B" w14:textId="47C15043" w:rsidR="00FA30B4" w:rsidRDefault="00FA30B4" w:rsidP="00623079">
      <w:pPr>
        <w:pStyle w:val="ListParagraph"/>
        <w:numPr>
          <w:ilvl w:val="0"/>
          <w:numId w:val="18"/>
        </w:numPr>
      </w:pPr>
      <w:r>
        <w:t>Thermophiles – 40 – 85C; best 50 - 60C; prokaryotes</w:t>
      </w:r>
    </w:p>
    <w:p w14:paraId="2DB63C74" w14:textId="1993C3D1" w:rsidR="00FA30B4" w:rsidRDefault="00FA30B4" w:rsidP="00FA30B4">
      <w:pPr>
        <w:pStyle w:val="ListParagraph"/>
        <w:numPr>
          <w:ilvl w:val="0"/>
          <w:numId w:val="17"/>
        </w:numPr>
      </w:pPr>
      <w:r>
        <w:t xml:space="preserve">Gaseous: </w:t>
      </w:r>
      <w:r w:rsidR="004672B9">
        <w:t>Combo of gases; that for natural habitat essential for cultivation of microbes in vitro</w:t>
      </w:r>
    </w:p>
    <w:p w14:paraId="54CBE697" w14:textId="71F74D85" w:rsidR="004672B9" w:rsidRDefault="004672B9" w:rsidP="004672B9">
      <w:pPr>
        <w:pStyle w:val="ListParagraph"/>
        <w:numPr>
          <w:ilvl w:val="0"/>
          <w:numId w:val="19"/>
        </w:numPr>
      </w:pPr>
      <w:r>
        <w:t>Aerobic Microorganisms – microbe grow in standard atmosphere of 21% oxygen</w:t>
      </w:r>
    </w:p>
    <w:p w14:paraId="373489FE" w14:textId="77777777" w:rsidR="004672B9" w:rsidRDefault="004672B9" w:rsidP="004672B9">
      <w:pPr>
        <w:pStyle w:val="ListParagraph"/>
        <w:numPr>
          <w:ilvl w:val="0"/>
          <w:numId w:val="19"/>
        </w:numPr>
      </w:pPr>
      <w:r>
        <w:t xml:space="preserve">Anaerobic Microorganisms – Poisoned by oxygen, cannot grow in air atmosphere, do not use oxygen for energy-yielding chemical </w:t>
      </w:r>
      <w:proofErr w:type="spellStart"/>
      <w:r>
        <w:t>rxn</w:t>
      </w:r>
      <w:proofErr w:type="spellEnd"/>
    </w:p>
    <w:p w14:paraId="41A0E1A2" w14:textId="77777777" w:rsidR="00CC6EAD" w:rsidRDefault="009C4771" w:rsidP="004672B9">
      <w:pPr>
        <w:pStyle w:val="ListParagraph"/>
        <w:numPr>
          <w:ilvl w:val="0"/>
          <w:numId w:val="19"/>
        </w:numPr>
      </w:pPr>
      <w:r>
        <w:t>Fac</w:t>
      </w:r>
      <w:r w:rsidR="00CC6EAD">
        <w:t xml:space="preserve">ultative Microorganism – grow in air atmosphere but can also grow anaerobically (do not need oxygen but can use it for chemical </w:t>
      </w:r>
      <w:proofErr w:type="spellStart"/>
      <w:r w:rsidR="00CC6EAD">
        <w:t>rxn</w:t>
      </w:r>
      <w:proofErr w:type="spellEnd"/>
    </w:p>
    <w:p w14:paraId="7B3AD5EA" w14:textId="77777777" w:rsidR="00CC6EAD" w:rsidRDefault="00CC6EAD" w:rsidP="004672B9">
      <w:pPr>
        <w:pStyle w:val="ListParagraph"/>
        <w:numPr>
          <w:ilvl w:val="0"/>
          <w:numId w:val="19"/>
        </w:numPr>
      </w:pPr>
      <w:r>
        <w:t xml:space="preserve">Microaerophilic – use oxygen for chemical </w:t>
      </w:r>
      <w:proofErr w:type="spellStart"/>
      <w:r>
        <w:t>rxn</w:t>
      </w:r>
      <w:proofErr w:type="spellEnd"/>
    </w:p>
    <w:p w14:paraId="0CE6BA4F" w14:textId="77777777" w:rsidR="00CC6EAD" w:rsidRDefault="00CC6EAD" w:rsidP="00CC6EAD">
      <w:pPr>
        <w:pStyle w:val="ListParagraph"/>
        <w:numPr>
          <w:ilvl w:val="0"/>
          <w:numId w:val="17"/>
        </w:numPr>
      </w:pPr>
      <w:r>
        <w:t>pH</w:t>
      </w:r>
    </w:p>
    <w:p w14:paraId="66E7BC11" w14:textId="63A3FA48" w:rsidR="00BA0E58" w:rsidRDefault="00841CDF" w:rsidP="00CC6EAD">
      <w:pPr>
        <w:pStyle w:val="ListParagraph"/>
        <w:numPr>
          <w:ilvl w:val="0"/>
          <w:numId w:val="20"/>
        </w:numPr>
      </w:pPr>
      <w:r>
        <w:t>Opti</w:t>
      </w:r>
      <w:r w:rsidR="00BA0E58">
        <w:t>mal pH is different for various organism</w:t>
      </w:r>
    </w:p>
    <w:p w14:paraId="3C36042A" w14:textId="77777777" w:rsidR="00BA0E58" w:rsidRDefault="00BA0E58" w:rsidP="00CC6EAD">
      <w:pPr>
        <w:pStyle w:val="ListParagraph"/>
        <w:numPr>
          <w:ilvl w:val="0"/>
          <w:numId w:val="20"/>
        </w:numPr>
      </w:pPr>
      <w:r>
        <w:t>Regardless of external pH, microorganisms must maintain intracellular pH ~7.5</w:t>
      </w:r>
    </w:p>
    <w:p w14:paraId="3765E26D" w14:textId="5BD79BE4" w:rsidR="004672B9" w:rsidRDefault="00BA0E58" w:rsidP="00CC6EAD">
      <w:pPr>
        <w:pStyle w:val="ListParagraph"/>
        <w:numPr>
          <w:ilvl w:val="0"/>
          <w:numId w:val="20"/>
        </w:numPr>
      </w:pPr>
      <w:r>
        <w:t>Grow at min pH of 4 and max pH of 9</w:t>
      </w:r>
    </w:p>
    <w:p w14:paraId="79845098" w14:textId="5458AE60" w:rsidR="00BA0E58" w:rsidRDefault="00BA0E58" w:rsidP="00CC6EAD">
      <w:pPr>
        <w:pStyle w:val="ListParagraph"/>
        <w:numPr>
          <w:ilvl w:val="0"/>
          <w:numId w:val="20"/>
        </w:numPr>
      </w:pPr>
      <w:r>
        <w:t>Molds and yeast have broader pH range than bacteria; opt ~ 5-6</w:t>
      </w:r>
    </w:p>
    <w:p w14:paraId="692670FD" w14:textId="743660FC" w:rsidR="00BA0E58" w:rsidRDefault="00BA0E58" w:rsidP="00CC6EAD">
      <w:pPr>
        <w:pStyle w:val="ListParagraph"/>
        <w:numPr>
          <w:ilvl w:val="0"/>
          <w:numId w:val="20"/>
        </w:numPr>
      </w:pPr>
      <w:r>
        <w:t>Release acidic or alkaline waste products into growth medium environment; buffering can shift can eventually inhibit growth</w:t>
      </w:r>
    </w:p>
    <w:p w14:paraId="6533A52C" w14:textId="1371CFF9" w:rsidR="00BA0E58" w:rsidRDefault="00BA0E58" w:rsidP="00BA0E58">
      <w:pPr>
        <w:pStyle w:val="ListParagraph"/>
        <w:numPr>
          <w:ilvl w:val="0"/>
          <w:numId w:val="17"/>
        </w:numPr>
      </w:pPr>
      <w:r>
        <w:t>Other conditions:</w:t>
      </w:r>
    </w:p>
    <w:p w14:paraId="1044428D" w14:textId="2A49538F" w:rsidR="00BA0E58" w:rsidRDefault="00BA0E58" w:rsidP="00BA0E58">
      <w:pPr>
        <w:pStyle w:val="ListParagraph"/>
        <w:numPr>
          <w:ilvl w:val="0"/>
          <w:numId w:val="21"/>
        </w:numPr>
      </w:pPr>
      <w:r>
        <w:lastRenderedPageBreak/>
        <w:t>Water and light</w:t>
      </w:r>
    </w:p>
    <w:p w14:paraId="5A1750E4" w14:textId="2407AA55" w:rsidR="00BA0E58" w:rsidRDefault="00BA0E58" w:rsidP="00BA0E58">
      <w:pPr>
        <w:pStyle w:val="ListParagraph"/>
        <w:numPr>
          <w:ilvl w:val="0"/>
          <w:numId w:val="21"/>
        </w:numPr>
      </w:pPr>
      <w:r>
        <w:t xml:space="preserve">Osmotic pressure; hypertonic = cells shrink; hypotonic = cells swell = rupture; isotonic = no net flow occurs = normal cell growth </w:t>
      </w:r>
    </w:p>
    <w:p w14:paraId="5C1102EE" w14:textId="6FFD2B4C" w:rsidR="00EC3333" w:rsidRDefault="00EC3333" w:rsidP="00EC3333">
      <w:r>
        <w:t>Gram Positive Cocci:</w:t>
      </w:r>
    </w:p>
    <w:p w14:paraId="5E72F4CC" w14:textId="1AA9AA69" w:rsidR="00EC3333" w:rsidRDefault="00EC3333" w:rsidP="00EC3333">
      <w:pPr>
        <w:pStyle w:val="ListParagraph"/>
        <w:numPr>
          <w:ilvl w:val="0"/>
          <w:numId w:val="22"/>
        </w:numPr>
      </w:pPr>
      <w:r>
        <w:t>Staphylococci:</w:t>
      </w:r>
    </w:p>
    <w:p w14:paraId="0FF3575B" w14:textId="77777777" w:rsidR="00C75919" w:rsidRDefault="00C75919" w:rsidP="00EC3333">
      <w:pPr>
        <w:pStyle w:val="ListParagraph"/>
        <w:numPr>
          <w:ilvl w:val="0"/>
          <w:numId w:val="12"/>
        </w:numPr>
      </w:pPr>
      <w:proofErr w:type="spellStart"/>
      <w:r>
        <w:t>Grap</w:t>
      </w:r>
      <w:proofErr w:type="spellEnd"/>
      <w:r>
        <w:t xml:space="preserve"> like clusters</w:t>
      </w:r>
    </w:p>
    <w:p w14:paraId="7C32A6C2" w14:textId="3900A135" w:rsidR="00C75919" w:rsidRDefault="00C75919" w:rsidP="00C75919">
      <w:pPr>
        <w:pStyle w:val="ListParagraph"/>
        <w:numPr>
          <w:ilvl w:val="0"/>
          <w:numId w:val="12"/>
        </w:numPr>
      </w:pPr>
      <w:r>
        <w:t>Important for Humans are: Staphylococcus epidermidis: normal flora of skin &amp; mucosae – pathogenic; Staphylococcus aureus: pathogenic &amp; found as normal flora; Staphylococcus saprophyticus: environment &amp; skin – cause UTIs</w:t>
      </w:r>
    </w:p>
    <w:p w14:paraId="41046BD5" w14:textId="4B7CD128" w:rsidR="00D6457D" w:rsidRDefault="00C75919" w:rsidP="00D6457D">
      <w:pPr>
        <w:pStyle w:val="ListParagraph"/>
        <w:numPr>
          <w:ilvl w:val="0"/>
          <w:numId w:val="12"/>
        </w:numPr>
      </w:pPr>
      <w:proofErr w:type="spellStart"/>
      <w:r>
        <w:t>Straphylococcus</w:t>
      </w:r>
      <w:proofErr w:type="spellEnd"/>
      <w:r>
        <w:t xml:space="preserve"> aureus:</w:t>
      </w:r>
      <w:r w:rsidR="009E48A9">
        <w:t xml:space="preserve"> grows well on simple media; toxins: cytotoxins</w:t>
      </w:r>
      <w:r w:rsidR="00D6457D">
        <w:t xml:space="preserve"> (toxic to many cells: Leukocytes, Erythrocytes, Macrophages, Platelets and fibroblasts</w:t>
      </w:r>
      <w:r w:rsidR="00255A0C">
        <w:t xml:space="preserve">; Haemolysins: </w:t>
      </w:r>
      <w:proofErr w:type="spellStart"/>
      <w:r w:rsidR="00255A0C">
        <w:t>dermonecrotic</w:t>
      </w:r>
      <w:proofErr w:type="spellEnd"/>
      <w:r w:rsidR="00255A0C">
        <w:t>, lethal</w:t>
      </w:r>
      <w:r w:rsidR="00FD0627">
        <w:t xml:space="preserve">; Enterotoxin (A-E, G-I): </w:t>
      </w:r>
      <w:proofErr w:type="spellStart"/>
      <w:r w:rsidR="00FD0627">
        <w:t>superantigens</w:t>
      </w:r>
      <w:proofErr w:type="spellEnd"/>
      <w:r w:rsidR="00FD0627">
        <w:t xml:space="preserve">, important cause of food </w:t>
      </w:r>
      <w:proofErr w:type="spellStart"/>
      <w:r w:rsidR="00FD0627">
        <w:t>poisioning</w:t>
      </w:r>
      <w:proofErr w:type="spellEnd"/>
      <w:r w:rsidR="00FD0627">
        <w:t>; Exfoliative Toxins (ETA, ETB): “Scaled skin” Syndrome in infants – “Toxic Shock Syndrome Toxin I”</w:t>
      </w:r>
    </w:p>
    <w:p w14:paraId="191F60CE" w14:textId="78B0C5FF" w:rsidR="00FD0627" w:rsidRDefault="00FD0627" w:rsidP="00FD0627">
      <w:pPr>
        <w:pStyle w:val="ListParagraph"/>
        <w:numPr>
          <w:ilvl w:val="0"/>
          <w:numId w:val="12"/>
        </w:numPr>
      </w:pPr>
      <w:r>
        <w:t>Enzymes: Coagulase – coagulates fibrin: test used to identify it; beta-</w:t>
      </w:r>
      <w:proofErr w:type="spellStart"/>
      <w:r>
        <w:t>lactasmase</w:t>
      </w:r>
      <w:proofErr w:type="spellEnd"/>
      <w:r>
        <w:t>: destroys penicillin</w:t>
      </w:r>
    </w:p>
    <w:p w14:paraId="782B4968" w14:textId="471E93C6" w:rsidR="00FD0627" w:rsidRDefault="00FD0627" w:rsidP="00FD0627">
      <w:pPr>
        <w:pStyle w:val="ListParagraph"/>
        <w:numPr>
          <w:ilvl w:val="0"/>
          <w:numId w:val="12"/>
        </w:numPr>
      </w:pPr>
      <w:r>
        <w:t xml:space="preserve">Clinical findings: Produce localized purulent infections (pustules, boils, </w:t>
      </w:r>
      <w:proofErr w:type="spellStart"/>
      <w:r>
        <w:t>styes</w:t>
      </w:r>
      <w:proofErr w:type="spellEnd"/>
      <w:r>
        <w:t xml:space="preserve">, conjunctivitis, otitis, </w:t>
      </w:r>
      <w:proofErr w:type="spellStart"/>
      <w:r>
        <w:t>etc</w:t>
      </w:r>
      <w:proofErr w:type="spellEnd"/>
      <w:r>
        <w:t>) – some complications are: pneumonia, ost</w:t>
      </w:r>
      <w:r w:rsidR="003A3A2C">
        <w:t>eomyelitis, septicaemia, endocarditis and others</w:t>
      </w:r>
    </w:p>
    <w:p w14:paraId="7B17E400" w14:textId="30ABB1F7" w:rsidR="003A3A2C" w:rsidRDefault="003A3A2C" w:rsidP="00FD0627">
      <w:pPr>
        <w:pStyle w:val="ListParagraph"/>
        <w:numPr>
          <w:ilvl w:val="0"/>
          <w:numId w:val="12"/>
        </w:numPr>
      </w:pPr>
      <w:proofErr w:type="gramStart"/>
      <w:r>
        <w:t>Others</w:t>
      </w:r>
      <w:proofErr w:type="gramEnd"/>
      <w:r>
        <w:t xml:space="preserve"> diseases caused are: food </w:t>
      </w:r>
      <w:r w:rsidR="00E51089">
        <w:t>poisoning</w:t>
      </w:r>
      <w:r>
        <w:t xml:space="preserve">, toxic shock syndrome, </w:t>
      </w:r>
      <w:proofErr w:type="spellStart"/>
      <w:r>
        <w:t>scalden</w:t>
      </w:r>
      <w:proofErr w:type="spellEnd"/>
      <w:r>
        <w:t xml:space="preserve"> skin syndrome</w:t>
      </w:r>
    </w:p>
    <w:p w14:paraId="7765F4C4" w14:textId="3AAA0A59" w:rsidR="003A3A2C" w:rsidRDefault="00E51089" w:rsidP="00FD0627">
      <w:pPr>
        <w:pStyle w:val="ListParagraph"/>
        <w:numPr>
          <w:ilvl w:val="0"/>
          <w:numId w:val="12"/>
        </w:numPr>
      </w:pPr>
      <w:r>
        <w:t>Stains are lysed by # of different bacterial viruses (bacteriophages) – same parental cells are lysed by same bacteriophage – use as identity markers in tracing sources of infection</w:t>
      </w:r>
    </w:p>
    <w:p w14:paraId="285BC8BB" w14:textId="4EE07A8E" w:rsidR="002466C7" w:rsidRDefault="002466C7" w:rsidP="00FD0627">
      <w:pPr>
        <w:pStyle w:val="ListParagraph"/>
        <w:numPr>
          <w:ilvl w:val="0"/>
          <w:numId w:val="12"/>
        </w:numPr>
      </w:pPr>
      <w:proofErr w:type="spellStart"/>
      <w:r>
        <w:t>Prentative</w:t>
      </w:r>
      <w:proofErr w:type="spellEnd"/>
      <w:r>
        <w:t xml:space="preserve"> measures against </w:t>
      </w:r>
      <w:r w:rsidR="006762FF">
        <w:t>staphylococcal nosocomial infections:</w:t>
      </w:r>
    </w:p>
    <w:p w14:paraId="14CA88EF" w14:textId="6129E584" w:rsidR="006762FF" w:rsidRDefault="005B20FA" w:rsidP="006762FF">
      <w:pPr>
        <w:pStyle w:val="ListParagraph"/>
        <w:numPr>
          <w:ilvl w:val="0"/>
          <w:numId w:val="23"/>
        </w:numPr>
      </w:pPr>
      <w:r>
        <w:t>Strict adherence to aseptic techniques in OR and wound precaution techniques in handling Post-Op infection</w:t>
      </w:r>
    </w:p>
    <w:p w14:paraId="1F56F616" w14:textId="69D466BC" w:rsidR="005B20FA" w:rsidRDefault="005B20FA" w:rsidP="006762FF">
      <w:pPr>
        <w:pStyle w:val="ListParagraph"/>
        <w:numPr>
          <w:ilvl w:val="0"/>
          <w:numId w:val="23"/>
        </w:numPr>
      </w:pPr>
      <w:r>
        <w:t>Education of Hospital personnel in mode of transmission of staphylococcal infections and in the paramount importance of handwashing</w:t>
      </w:r>
    </w:p>
    <w:p w14:paraId="14761A0F" w14:textId="5731D9A7" w:rsidR="005B20FA" w:rsidRDefault="005B20FA" w:rsidP="005B20FA">
      <w:pPr>
        <w:pStyle w:val="ListParagraph"/>
        <w:numPr>
          <w:ilvl w:val="0"/>
          <w:numId w:val="12"/>
        </w:numPr>
      </w:pPr>
      <w:r>
        <w:t xml:space="preserve">Staphylococcus epidermidis: part of normal skin/mucous membranes flora- non-pathogenic; cause infections such as post-op infections after brain or open-heart surgery, endocarditis after prosthetic heart valve insertion, shunt infection, </w:t>
      </w:r>
      <w:proofErr w:type="spellStart"/>
      <w:r>
        <w:t>etc</w:t>
      </w:r>
      <w:proofErr w:type="spellEnd"/>
    </w:p>
    <w:p w14:paraId="2E77B5F5" w14:textId="5B875CCC" w:rsidR="005B20FA" w:rsidRDefault="0041031B" w:rsidP="005B20FA">
      <w:pPr>
        <w:pStyle w:val="ListParagraph"/>
        <w:numPr>
          <w:ilvl w:val="0"/>
          <w:numId w:val="12"/>
        </w:numPr>
      </w:pPr>
      <w:r>
        <w:t xml:space="preserve">May cause necrotising enterocolitis </w:t>
      </w:r>
    </w:p>
    <w:p w14:paraId="72FFF731" w14:textId="30EB0703" w:rsidR="009940CE" w:rsidRDefault="009940CE" w:rsidP="009940CE"/>
    <w:p w14:paraId="4378D528" w14:textId="562E5FDF" w:rsidR="009940CE" w:rsidRDefault="009940CE" w:rsidP="009940CE">
      <w:r>
        <w:t>Streptococci:</w:t>
      </w:r>
    </w:p>
    <w:p w14:paraId="4C20D26A" w14:textId="4B2E8979" w:rsidR="009940CE" w:rsidRDefault="009940CE" w:rsidP="009940CE">
      <w:pPr>
        <w:pStyle w:val="ListParagraph"/>
        <w:numPr>
          <w:ilvl w:val="0"/>
          <w:numId w:val="12"/>
        </w:numPr>
      </w:pPr>
      <w:r>
        <w:t>Gram +’ve cocci usually arranged in pairs or forming chains; (grown on blood agar) and subdivided into:</w:t>
      </w:r>
    </w:p>
    <w:p w14:paraId="535CBE66" w14:textId="62A64DD0" w:rsidR="009940CE" w:rsidRDefault="009940CE" w:rsidP="009940CE">
      <w:pPr>
        <w:pStyle w:val="ListParagraph"/>
        <w:numPr>
          <w:ilvl w:val="0"/>
          <w:numId w:val="24"/>
        </w:numPr>
      </w:pPr>
      <w:r>
        <w:t>Haemolytic: alpha-haemolysis – greenish brown zone of partial RBC</w:t>
      </w:r>
      <w:r w:rsidR="00AF0873">
        <w:t xml:space="preserve"> destruction; beta-haemolysis – clear zone of complete RBC destruction around</w:t>
      </w:r>
      <w:r w:rsidR="003548EE">
        <w:t xml:space="preserve"> colonies; Some strains are non-hemolytic</w:t>
      </w:r>
    </w:p>
    <w:p w14:paraId="2104091E" w14:textId="35ECA751" w:rsidR="003548EE" w:rsidRDefault="003548EE" w:rsidP="009940CE">
      <w:pPr>
        <w:pStyle w:val="ListParagraph"/>
        <w:numPr>
          <w:ilvl w:val="0"/>
          <w:numId w:val="24"/>
        </w:numPr>
      </w:pPr>
      <w:r>
        <w:t>Carbohydrate C-antigen: from cell-wall, subdivided streptococci in groups A-T (Lancefield classification)</w:t>
      </w:r>
    </w:p>
    <w:p w14:paraId="52DBA4F8" w14:textId="56CE857C" w:rsidR="003548EE" w:rsidRDefault="003548EE" w:rsidP="009940CE">
      <w:pPr>
        <w:pStyle w:val="ListParagraph"/>
        <w:numPr>
          <w:ilvl w:val="0"/>
          <w:numId w:val="24"/>
        </w:numPr>
      </w:pPr>
      <w:r>
        <w:t xml:space="preserve">M-Protein: Subdivision of beta-haemolytic streptococci (70 serotypes); almost exclusively </w:t>
      </w:r>
      <w:r w:rsidR="00816349">
        <w:t>in group A – virulence factor: antiphagocytic and degrades complement C3b</w:t>
      </w:r>
    </w:p>
    <w:p w14:paraId="4BE3C3A2" w14:textId="33AD9B8B" w:rsidR="00816349" w:rsidRDefault="00816349" w:rsidP="00816349">
      <w:proofErr w:type="spellStart"/>
      <w:r>
        <w:lastRenderedPageBreak/>
        <w:t>Steptococcus</w:t>
      </w:r>
      <w:proofErr w:type="spellEnd"/>
      <w:r>
        <w:t xml:space="preserve"> pyogenes</w:t>
      </w:r>
    </w:p>
    <w:p w14:paraId="2634E057" w14:textId="5DF0C92C" w:rsidR="00816349" w:rsidRDefault="00816349" w:rsidP="00816349">
      <w:pPr>
        <w:pStyle w:val="ListParagraph"/>
        <w:numPr>
          <w:ilvl w:val="0"/>
          <w:numId w:val="12"/>
        </w:numPr>
      </w:pPr>
      <w:r>
        <w:t>Group A, beta haemolytic and cause of:</w:t>
      </w:r>
    </w:p>
    <w:p w14:paraId="79627D6A" w14:textId="75332480" w:rsidR="00816349" w:rsidRDefault="00816349" w:rsidP="00816349">
      <w:pPr>
        <w:pStyle w:val="ListParagraph"/>
      </w:pPr>
      <w:r>
        <w:t>Acute Tonsillitis</w:t>
      </w:r>
      <w:r w:rsidR="008E4B71">
        <w:t>:</w:t>
      </w:r>
      <w:r>
        <w:t xml:space="preserve"> (“step throat”)</w:t>
      </w:r>
      <w:r w:rsidR="008E4B71">
        <w:t xml:space="preserve"> (can) = Scarlet Fever</w:t>
      </w:r>
    </w:p>
    <w:p w14:paraId="29366D49" w14:textId="463DA4DE" w:rsidR="008E4B71" w:rsidRDefault="008E4B71" w:rsidP="00816349">
      <w:pPr>
        <w:pStyle w:val="ListParagraph"/>
      </w:pPr>
      <w:r>
        <w:t>Skin infection: cellulitis, erysipelas, would/burn infections</w:t>
      </w:r>
    </w:p>
    <w:p w14:paraId="45EAB08A" w14:textId="1FDD070F" w:rsidR="008E4B71" w:rsidRDefault="008E4B71" w:rsidP="00816349">
      <w:pPr>
        <w:pStyle w:val="ListParagraph"/>
      </w:pPr>
      <w:r>
        <w:t>Puerperal Fever: (sepsis) – post-partum or post abortion</w:t>
      </w:r>
    </w:p>
    <w:p w14:paraId="1F3C7D6C" w14:textId="1A04D2E4" w:rsidR="008E4B71" w:rsidRDefault="008E4B71" w:rsidP="008E4B71">
      <w:pPr>
        <w:pStyle w:val="ListParagraph"/>
      </w:pPr>
      <w:r>
        <w:t>Septicaemia</w:t>
      </w:r>
    </w:p>
    <w:p w14:paraId="461B386A" w14:textId="17F5A445" w:rsidR="008E4B71" w:rsidRDefault="008E4B71" w:rsidP="008E4B71">
      <w:pPr>
        <w:pStyle w:val="ListParagraph"/>
        <w:numPr>
          <w:ilvl w:val="0"/>
          <w:numId w:val="12"/>
        </w:numPr>
      </w:pPr>
      <w:r>
        <w:t>Complications = young patients</w:t>
      </w:r>
    </w:p>
    <w:p w14:paraId="45ABAC67" w14:textId="33D7AD19" w:rsidR="008E4B71" w:rsidRDefault="008E4B71" w:rsidP="008E4B71">
      <w:pPr>
        <w:pStyle w:val="ListParagraph"/>
      </w:pPr>
      <w:r>
        <w:t>Acute glomerulonephritis</w:t>
      </w:r>
    </w:p>
    <w:p w14:paraId="741871FE" w14:textId="2ACE0FFE" w:rsidR="008E4B71" w:rsidRDefault="007A0686" w:rsidP="008E4B71">
      <w:pPr>
        <w:pStyle w:val="ListParagraph"/>
      </w:pPr>
      <w:r>
        <w:t>Rheumatic fever (joints and valves of the heart) – toxins and enzymes related to virulence</w:t>
      </w:r>
    </w:p>
    <w:p w14:paraId="7D90DD44" w14:textId="0719F0E4" w:rsidR="00AC2D43" w:rsidRDefault="00AC2D43" w:rsidP="00AC2D43">
      <w:pPr>
        <w:pStyle w:val="ListParagraph"/>
        <w:numPr>
          <w:ilvl w:val="0"/>
          <w:numId w:val="12"/>
        </w:numPr>
      </w:pPr>
      <w:r>
        <w:t xml:space="preserve">Toxins: </w:t>
      </w:r>
      <w:proofErr w:type="spellStart"/>
      <w:r>
        <w:t>Streptolysins</w:t>
      </w:r>
      <w:proofErr w:type="spellEnd"/>
      <w:r>
        <w:t xml:space="preserve"> (O&amp;S) – beta-haemolytic and highly toxic for neutrophils and macrophages; anti-</w:t>
      </w:r>
      <w:proofErr w:type="spellStart"/>
      <w:r>
        <w:t>streptolysin</w:t>
      </w:r>
      <w:proofErr w:type="spellEnd"/>
      <w:r>
        <w:t>-O (ASO) antibody reaches high titers after recent infections (</w:t>
      </w:r>
      <w:proofErr w:type="spellStart"/>
      <w:r>
        <w:t>Exc</w:t>
      </w:r>
      <w:proofErr w:type="spellEnd"/>
      <w:r>
        <w:t xml:space="preserve"> skin infections); Streptococcal Pyrogenic Exotoxins (</w:t>
      </w:r>
      <w:proofErr w:type="spellStart"/>
      <w:r>
        <w:t>Spes</w:t>
      </w:r>
      <w:proofErr w:type="spellEnd"/>
      <w:r>
        <w:t xml:space="preserve">): </w:t>
      </w:r>
      <w:proofErr w:type="spellStart"/>
      <w:r>
        <w:t>Superantigens</w:t>
      </w:r>
      <w:proofErr w:type="spellEnd"/>
      <w:r>
        <w:t xml:space="preserve"> </w:t>
      </w:r>
      <w:proofErr w:type="spellStart"/>
      <w:r>
        <w:t>SpeA</w:t>
      </w:r>
      <w:proofErr w:type="spellEnd"/>
      <w:r>
        <w:t>, B, C; Causes the rash in scarlet fever</w:t>
      </w:r>
    </w:p>
    <w:p w14:paraId="093B0C6F" w14:textId="6720DB23" w:rsidR="00AC2D43" w:rsidRDefault="00AC2D43" w:rsidP="00AC2D43">
      <w:pPr>
        <w:pStyle w:val="ListParagraph"/>
        <w:numPr>
          <w:ilvl w:val="0"/>
          <w:numId w:val="12"/>
        </w:numPr>
      </w:pPr>
      <w:r>
        <w:t>Enzyme: Hyaluronidase – splits hyaluronic acid in CT and helps spreading</w:t>
      </w:r>
    </w:p>
    <w:p w14:paraId="3483E455" w14:textId="1ED7221B" w:rsidR="00AC2D43" w:rsidRDefault="002E2674" w:rsidP="00AC2D43">
      <w:pPr>
        <w:pStyle w:val="ListParagraph"/>
        <w:numPr>
          <w:ilvl w:val="0"/>
          <w:numId w:val="12"/>
        </w:numPr>
      </w:pPr>
      <w:r>
        <w:t xml:space="preserve">Found in 5-10% of healthy individuals </w:t>
      </w:r>
      <w:r w:rsidR="007914F2">
        <w:t>–</w:t>
      </w:r>
      <w:r>
        <w:t xml:space="preserve"> </w:t>
      </w:r>
      <w:r w:rsidR="007914F2">
        <w:t xml:space="preserve">strains are sensitive to penicillin G and so it is the antibiotic </w:t>
      </w:r>
      <w:r w:rsidR="00341EB2">
        <w:t>of choice – transmission is direct contact; nasal carriers are likely to transmit infection; contaminated food</w:t>
      </w:r>
    </w:p>
    <w:p w14:paraId="3CF937A2" w14:textId="14AB810B" w:rsidR="00341EB2" w:rsidRDefault="00341EB2" w:rsidP="00341EB2">
      <w:pPr>
        <w:pStyle w:val="ListParagraph"/>
        <w:numPr>
          <w:ilvl w:val="0"/>
          <w:numId w:val="12"/>
        </w:numPr>
      </w:pPr>
      <w:r>
        <w:t xml:space="preserve">Prevention: education of health personnel and public on modes of transmission, strict asepsis in obstetric procedures and early detection and treatment </w:t>
      </w:r>
    </w:p>
    <w:p w14:paraId="12823FFE" w14:textId="0EF4FDAE" w:rsidR="00341EB2" w:rsidRDefault="00341EB2" w:rsidP="00341EB2"/>
    <w:p w14:paraId="67B4C590" w14:textId="3DE9AF7C" w:rsidR="00341EB2" w:rsidRDefault="00341EB2" w:rsidP="00341EB2">
      <w:r>
        <w:t xml:space="preserve">Streptococcus Group B: Streptococcus </w:t>
      </w:r>
      <w:proofErr w:type="spellStart"/>
      <w:r>
        <w:t>agalactiae</w:t>
      </w:r>
      <w:proofErr w:type="spellEnd"/>
    </w:p>
    <w:p w14:paraId="48FDFC0B" w14:textId="0A1F2867" w:rsidR="00341EB2" w:rsidRDefault="00341EB2" w:rsidP="00341EB2">
      <w:pPr>
        <w:pStyle w:val="ListParagraph"/>
        <w:numPr>
          <w:ilvl w:val="0"/>
          <w:numId w:val="12"/>
        </w:numPr>
      </w:pPr>
      <w:r>
        <w:t>Frequently found in vagina and can cause neonatal disease:</w:t>
      </w:r>
    </w:p>
    <w:p w14:paraId="44E5A4D4" w14:textId="77777777" w:rsidR="00341EB2" w:rsidRDefault="00341EB2" w:rsidP="00341EB2">
      <w:pPr>
        <w:pStyle w:val="ListParagraph"/>
        <w:numPr>
          <w:ilvl w:val="0"/>
          <w:numId w:val="25"/>
        </w:numPr>
      </w:pPr>
      <w:r>
        <w:t>Early Septicaemia: Respiratory distress/shock at birth or within 24 hours; high fatality rate</w:t>
      </w:r>
    </w:p>
    <w:p w14:paraId="685DAA5E" w14:textId="77DE51D8" w:rsidR="00341EB2" w:rsidRDefault="00341EB2" w:rsidP="00341EB2">
      <w:pPr>
        <w:pStyle w:val="ListParagraph"/>
        <w:numPr>
          <w:ilvl w:val="0"/>
          <w:numId w:val="25"/>
        </w:numPr>
      </w:pPr>
      <w:r>
        <w:t xml:space="preserve">Delayed </w:t>
      </w:r>
      <w:proofErr w:type="spellStart"/>
      <w:r>
        <w:t>menington</w:t>
      </w:r>
      <w:proofErr w:type="spellEnd"/>
      <w:r>
        <w:t xml:space="preserve"> form: 1-12 weeks post-partum; prognosis considerably better but neurologic/mental abnormalities may result</w:t>
      </w:r>
    </w:p>
    <w:p w14:paraId="26F6B592" w14:textId="196ECD7A" w:rsidR="00341EB2" w:rsidRDefault="00341EB2" w:rsidP="00341EB2">
      <w:r>
        <w:t xml:space="preserve">Streptococcus Group D: </w:t>
      </w:r>
      <w:proofErr w:type="spellStart"/>
      <w:r>
        <w:t>Steptococcus</w:t>
      </w:r>
      <w:proofErr w:type="spellEnd"/>
      <w:r>
        <w:t xml:space="preserve"> faecalis, Enterococcus)</w:t>
      </w:r>
    </w:p>
    <w:p w14:paraId="4ACD764B" w14:textId="23D3A6F0" w:rsidR="00341EB2" w:rsidRDefault="00341EB2" w:rsidP="00341EB2">
      <w:pPr>
        <w:pStyle w:val="ListParagraph"/>
        <w:numPr>
          <w:ilvl w:val="0"/>
          <w:numId w:val="12"/>
        </w:numPr>
      </w:pPr>
      <w:r>
        <w:t>Normal flora of GI tract; infections when introduced into tissues: UTI, septicaemia, endocarditis, meningitis – resistant to wide range of antibiotics</w:t>
      </w:r>
    </w:p>
    <w:p w14:paraId="09B815F7" w14:textId="3DD7ED3E" w:rsidR="00341EB2" w:rsidRDefault="00341EB2" w:rsidP="00341EB2"/>
    <w:p w14:paraId="1FB52649" w14:textId="5D7A5EBB" w:rsidR="00341EB2" w:rsidRDefault="00341EB2" w:rsidP="00341EB2">
      <w:proofErr w:type="spellStart"/>
      <w:r>
        <w:t>Viridans</w:t>
      </w:r>
      <w:proofErr w:type="spellEnd"/>
      <w:r>
        <w:t xml:space="preserve"> Streptococci: </w:t>
      </w:r>
    </w:p>
    <w:p w14:paraId="3A9103C0" w14:textId="1BA30D7C" w:rsidR="00341EB2" w:rsidRDefault="00341EB2" w:rsidP="00341EB2">
      <w:pPr>
        <w:pStyle w:val="ListParagraph"/>
        <w:numPr>
          <w:ilvl w:val="0"/>
          <w:numId w:val="12"/>
        </w:numPr>
      </w:pPr>
      <w:r>
        <w:t>Alpha-haemolytic and non-hemolytic: found in oral cavity; cause endocarditis which previously damaged heart valves</w:t>
      </w:r>
    </w:p>
    <w:p w14:paraId="25E1ABB0" w14:textId="43BC7A1A" w:rsidR="00341EB2" w:rsidRDefault="00341EB2" w:rsidP="00341EB2">
      <w:r>
        <w:t>Pneumococcus: Streptococcus pneumoniae</w:t>
      </w:r>
    </w:p>
    <w:p w14:paraId="30A51974" w14:textId="44DAE15D" w:rsidR="00341EB2" w:rsidRDefault="00525C04" w:rsidP="00341EB2">
      <w:pPr>
        <w:pStyle w:val="ListParagraph"/>
        <w:numPr>
          <w:ilvl w:val="0"/>
          <w:numId w:val="12"/>
        </w:numPr>
      </w:pPr>
      <w:r>
        <w:t>Diplococci</w:t>
      </w:r>
      <w:r w:rsidR="00341EB2">
        <w:t xml:space="preserve"> with polysaccharide capsule having antiphag</w:t>
      </w:r>
      <w:r>
        <w:t>ocytic properties; (90 capsular serotypes); Pneumonia – found in nasopharynx = lobar pneumonia: auto-infection - “carrier epidemic” – Common in old age, alcoholics and infants; and meningitis: infants, elders and accompanied by bacteraemia</w:t>
      </w:r>
    </w:p>
    <w:p w14:paraId="009C74BB" w14:textId="0105F662" w:rsidR="00525C04" w:rsidRDefault="00F653A9" w:rsidP="00341EB2">
      <w:pPr>
        <w:pStyle w:val="ListParagraph"/>
        <w:numPr>
          <w:ilvl w:val="0"/>
          <w:numId w:val="12"/>
        </w:numPr>
      </w:pPr>
      <w:r>
        <w:lastRenderedPageBreak/>
        <w:t xml:space="preserve">Prevention: Programs to elderly and alcoholics; avoidance of crowded living quarters; vaccination of those at high risk with polyvalent pneumococcal vaccine </w:t>
      </w:r>
    </w:p>
    <w:p w14:paraId="5CC9B204" w14:textId="3C58C7D3" w:rsidR="00F653A9" w:rsidRDefault="00F653A9" w:rsidP="00F653A9"/>
    <w:p w14:paraId="34F6B076" w14:textId="148C5578" w:rsidR="00F653A9" w:rsidRDefault="00F653A9" w:rsidP="00F653A9">
      <w:r>
        <w:t xml:space="preserve">Gram </w:t>
      </w:r>
      <w:proofErr w:type="gramStart"/>
      <w:r>
        <w:t>–‘</w:t>
      </w:r>
      <w:proofErr w:type="gramEnd"/>
      <w:r>
        <w:t>ve Cocci</w:t>
      </w:r>
    </w:p>
    <w:p w14:paraId="66B78833" w14:textId="2B116104" w:rsidR="00F653A9" w:rsidRDefault="00F653A9" w:rsidP="00F653A9">
      <w:r>
        <w:t>Neisseria meningitidis (</w:t>
      </w:r>
      <w:proofErr w:type="spellStart"/>
      <w:r>
        <w:t>Meninggococcus</w:t>
      </w:r>
      <w:proofErr w:type="spellEnd"/>
      <w:r>
        <w:t>):</w:t>
      </w:r>
    </w:p>
    <w:p w14:paraId="54C39012" w14:textId="6D4CFFE2" w:rsidR="00F653A9" w:rsidRDefault="00F653A9" w:rsidP="00F653A9">
      <w:pPr>
        <w:pStyle w:val="ListParagraph"/>
        <w:numPr>
          <w:ilvl w:val="0"/>
          <w:numId w:val="12"/>
        </w:numPr>
      </w:pPr>
      <w:r>
        <w:t>Nasopharynx; “carrier state” many days – months; in pairs</w:t>
      </w:r>
    </w:p>
    <w:p w14:paraId="3E0174F1" w14:textId="638D5C31" w:rsidR="00F653A9" w:rsidRDefault="00F653A9" w:rsidP="00F653A9">
      <w:pPr>
        <w:pStyle w:val="ListParagraph"/>
        <w:numPr>
          <w:ilvl w:val="0"/>
          <w:numId w:val="12"/>
        </w:numPr>
      </w:pPr>
      <w:r>
        <w:t>Grow best in enriched media (heated blood agar); isolation from nasopharynx – selective media</w:t>
      </w:r>
    </w:p>
    <w:p w14:paraId="4116BF82" w14:textId="67F60175" w:rsidR="00F653A9" w:rsidRDefault="00F653A9" w:rsidP="00F653A9">
      <w:pPr>
        <w:pStyle w:val="ListParagraph"/>
        <w:numPr>
          <w:ilvl w:val="0"/>
          <w:numId w:val="12"/>
        </w:numPr>
      </w:pPr>
      <w:r>
        <w:t>Results in carrier and finally immunization</w:t>
      </w:r>
    </w:p>
    <w:p w14:paraId="63A2E69A" w14:textId="2EF1B860" w:rsidR="00F653A9" w:rsidRDefault="00F653A9" w:rsidP="00F653A9">
      <w:pPr>
        <w:pStyle w:val="ListParagraph"/>
        <w:numPr>
          <w:ilvl w:val="0"/>
          <w:numId w:val="12"/>
        </w:numPr>
      </w:pPr>
      <w:r>
        <w:t xml:space="preserve">Some carriers develop generalized infection in: </w:t>
      </w:r>
    </w:p>
    <w:p w14:paraId="0A3B07C1" w14:textId="130DF095" w:rsidR="00F653A9" w:rsidRDefault="00F653A9" w:rsidP="00F653A9">
      <w:pPr>
        <w:pStyle w:val="ListParagraph"/>
        <w:numPr>
          <w:ilvl w:val="0"/>
          <w:numId w:val="12"/>
        </w:numPr>
      </w:pPr>
      <w:r>
        <w:t xml:space="preserve"> - Meningitis: purulent, high fatality rate if not treated poorly</w:t>
      </w:r>
    </w:p>
    <w:p w14:paraId="18D34039" w14:textId="7CFD0475" w:rsidR="00F653A9" w:rsidRDefault="00F653A9" w:rsidP="00F653A9">
      <w:pPr>
        <w:pStyle w:val="ListParagraph"/>
        <w:numPr>
          <w:ilvl w:val="0"/>
          <w:numId w:val="12"/>
        </w:numPr>
      </w:pPr>
      <w:r>
        <w:t>Septicaemia (</w:t>
      </w:r>
      <w:proofErr w:type="spellStart"/>
      <w:r>
        <w:t>meningoccaemia</w:t>
      </w:r>
      <w:proofErr w:type="spellEnd"/>
      <w:r>
        <w:t>): High fever, rash</w:t>
      </w:r>
    </w:p>
    <w:p w14:paraId="11A0F824" w14:textId="7A4BF9CE" w:rsidR="00F653A9" w:rsidRDefault="00F653A9" w:rsidP="00F653A9">
      <w:pPr>
        <w:pStyle w:val="ListParagraph"/>
        <w:numPr>
          <w:ilvl w:val="0"/>
          <w:numId w:val="12"/>
        </w:numPr>
      </w:pPr>
      <w:r>
        <w:t xml:space="preserve">Waterhouse- </w:t>
      </w:r>
      <w:proofErr w:type="spellStart"/>
      <w:r>
        <w:t>frederihsen</w:t>
      </w:r>
      <w:proofErr w:type="spellEnd"/>
      <w:r>
        <w:t xml:space="preserve"> syndrome:</w:t>
      </w:r>
      <w:r w:rsidR="00A932F4">
        <w:t xml:space="preserve"> bilateral adrenal cortical haemorrhage – fulminating collapse/death – complicated meningococcal septicaemia</w:t>
      </w:r>
    </w:p>
    <w:p w14:paraId="45DDF3A1" w14:textId="77777777" w:rsidR="00A932F4" w:rsidRPr="000320D1" w:rsidRDefault="00A932F4" w:rsidP="00A932F4">
      <w:pPr>
        <w:pStyle w:val="ListParagraph"/>
        <w:numPr>
          <w:ilvl w:val="0"/>
          <w:numId w:val="26"/>
        </w:numPr>
      </w:pPr>
      <w:bookmarkStart w:id="0" w:name="_GoBack"/>
      <w:bookmarkEnd w:id="0"/>
    </w:p>
    <w:sectPr w:rsidR="00A932F4" w:rsidRPr="000320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2BE7"/>
    <w:multiLevelType w:val="hybridMultilevel"/>
    <w:tmpl w:val="563CC952"/>
    <w:lvl w:ilvl="0" w:tplc="C0087A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F4434"/>
    <w:multiLevelType w:val="hybridMultilevel"/>
    <w:tmpl w:val="8E249F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B7763"/>
    <w:multiLevelType w:val="hybridMultilevel"/>
    <w:tmpl w:val="BC2A45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A2D90"/>
    <w:multiLevelType w:val="hybridMultilevel"/>
    <w:tmpl w:val="741CAF1E"/>
    <w:lvl w:ilvl="0" w:tplc="BB44A44C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231B12"/>
    <w:multiLevelType w:val="hybridMultilevel"/>
    <w:tmpl w:val="955A0A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0322B"/>
    <w:multiLevelType w:val="hybridMultilevel"/>
    <w:tmpl w:val="CE260686"/>
    <w:lvl w:ilvl="0" w:tplc="E070A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12676"/>
    <w:multiLevelType w:val="hybridMultilevel"/>
    <w:tmpl w:val="7546821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0E65BD"/>
    <w:multiLevelType w:val="hybridMultilevel"/>
    <w:tmpl w:val="88F4A29C"/>
    <w:lvl w:ilvl="0" w:tplc="9496B0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954DF"/>
    <w:multiLevelType w:val="hybridMultilevel"/>
    <w:tmpl w:val="09623724"/>
    <w:lvl w:ilvl="0" w:tplc="977E456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1659E"/>
    <w:multiLevelType w:val="hybridMultilevel"/>
    <w:tmpl w:val="4380151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55714"/>
    <w:multiLevelType w:val="hybridMultilevel"/>
    <w:tmpl w:val="A0E625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D7236"/>
    <w:multiLevelType w:val="hybridMultilevel"/>
    <w:tmpl w:val="50589780"/>
    <w:lvl w:ilvl="0" w:tplc="E070A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6777C9"/>
    <w:multiLevelType w:val="hybridMultilevel"/>
    <w:tmpl w:val="904A0A0A"/>
    <w:lvl w:ilvl="0" w:tplc="3D1CD41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DC6215"/>
    <w:multiLevelType w:val="hybridMultilevel"/>
    <w:tmpl w:val="0BAAD06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320F0"/>
    <w:multiLevelType w:val="hybridMultilevel"/>
    <w:tmpl w:val="7C5080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C442D"/>
    <w:multiLevelType w:val="hybridMultilevel"/>
    <w:tmpl w:val="5CB28358"/>
    <w:lvl w:ilvl="0" w:tplc="E070AC5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2A6C76"/>
    <w:multiLevelType w:val="hybridMultilevel"/>
    <w:tmpl w:val="4DC2A39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5962EC9"/>
    <w:multiLevelType w:val="hybridMultilevel"/>
    <w:tmpl w:val="CC348AF4"/>
    <w:lvl w:ilvl="0" w:tplc="4574CEE6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03632DF"/>
    <w:multiLevelType w:val="hybridMultilevel"/>
    <w:tmpl w:val="84F2BEBE"/>
    <w:lvl w:ilvl="0" w:tplc="53CC191C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5F70FAD"/>
    <w:multiLevelType w:val="hybridMultilevel"/>
    <w:tmpl w:val="80DE3C1A"/>
    <w:lvl w:ilvl="0" w:tplc="C00C3FF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E310F1A"/>
    <w:multiLevelType w:val="hybridMultilevel"/>
    <w:tmpl w:val="81F4EBCC"/>
    <w:lvl w:ilvl="0" w:tplc="930E05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E2403"/>
    <w:multiLevelType w:val="hybridMultilevel"/>
    <w:tmpl w:val="49441F54"/>
    <w:lvl w:ilvl="0" w:tplc="84ECC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AF4C00"/>
    <w:multiLevelType w:val="hybridMultilevel"/>
    <w:tmpl w:val="2C44A544"/>
    <w:lvl w:ilvl="0" w:tplc="DCBCA77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130B6D"/>
    <w:multiLevelType w:val="hybridMultilevel"/>
    <w:tmpl w:val="777400B0"/>
    <w:lvl w:ilvl="0" w:tplc="EF0053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1F2F49"/>
    <w:multiLevelType w:val="hybridMultilevel"/>
    <w:tmpl w:val="8D4AD50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470F5B"/>
    <w:multiLevelType w:val="hybridMultilevel"/>
    <w:tmpl w:val="985EF8E8"/>
    <w:lvl w:ilvl="0" w:tplc="8A488DC8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5"/>
  </w:num>
  <w:num w:numId="5">
    <w:abstractNumId w:val="0"/>
  </w:num>
  <w:num w:numId="6">
    <w:abstractNumId w:val="5"/>
  </w:num>
  <w:num w:numId="7">
    <w:abstractNumId w:val="1"/>
  </w:num>
  <w:num w:numId="8">
    <w:abstractNumId w:val="20"/>
  </w:num>
  <w:num w:numId="9">
    <w:abstractNumId w:val="10"/>
  </w:num>
  <w:num w:numId="10">
    <w:abstractNumId w:val="9"/>
  </w:num>
  <w:num w:numId="11">
    <w:abstractNumId w:val="2"/>
  </w:num>
  <w:num w:numId="12">
    <w:abstractNumId w:val="13"/>
  </w:num>
  <w:num w:numId="13">
    <w:abstractNumId w:val="7"/>
  </w:num>
  <w:num w:numId="14">
    <w:abstractNumId w:val="19"/>
  </w:num>
  <w:num w:numId="15">
    <w:abstractNumId w:val="22"/>
  </w:num>
  <w:num w:numId="16">
    <w:abstractNumId w:val="12"/>
  </w:num>
  <w:num w:numId="17">
    <w:abstractNumId w:val="23"/>
  </w:num>
  <w:num w:numId="18">
    <w:abstractNumId w:val="17"/>
  </w:num>
  <w:num w:numId="19">
    <w:abstractNumId w:val="25"/>
  </w:num>
  <w:num w:numId="20">
    <w:abstractNumId w:val="3"/>
  </w:num>
  <w:num w:numId="21">
    <w:abstractNumId w:val="18"/>
  </w:num>
  <w:num w:numId="22">
    <w:abstractNumId w:val="24"/>
  </w:num>
  <w:num w:numId="23">
    <w:abstractNumId w:val="6"/>
  </w:num>
  <w:num w:numId="24">
    <w:abstractNumId w:val="16"/>
  </w:num>
  <w:num w:numId="25">
    <w:abstractNumId w:val="2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0D1"/>
    <w:rsid w:val="000233A8"/>
    <w:rsid w:val="000320D1"/>
    <w:rsid w:val="0005002F"/>
    <w:rsid w:val="00075F88"/>
    <w:rsid w:val="001D385D"/>
    <w:rsid w:val="001D4F3E"/>
    <w:rsid w:val="002466C7"/>
    <w:rsid w:val="00255A0C"/>
    <w:rsid w:val="00277876"/>
    <w:rsid w:val="00293B0A"/>
    <w:rsid w:val="002E2674"/>
    <w:rsid w:val="00341EB2"/>
    <w:rsid w:val="003548EE"/>
    <w:rsid w:val="00393EE4"/>
    <w:rsid w:val="003A3A2C"/>
    <w:rsid w:val="0041031B"/>
    <w:rsid w:val="004672B9"/>
    <w:rsid w:val="004A30CC"/>
    <w:rsid w:val="0050195A"/>
    <w:rsid w:val="00501E00"/>
    <w:rsid w:val="00525C04"/>
    <w:rsid w:val="005B0D4F"/>
    <w:rsid w:val="005B20FA"/>
    <w:rsid w:val="005E0629"/>
    <w:rsid w:val="005E1A95"/>
    <w:rsid w:val="00623079"/>
    <w:rsid w:val="00627B3C"/>
    <w:rsid w:val="00631DCE"/>
    <w:rsid w:val="006762FF"/>
    <w:rsid w:val="006B7FF3"/>
    <w:rsid w:val="006C64A7"/>
    <w:rsid w:val="006E0E39"/>
    <w:rsid w:val="007914F2"/>
    <w:rsid w:val="007A0686"/>
    <w:rsid w:val="007B7518"/>
    <w:rsid w:val="00816349"/>
    <w:rsid w:val="00841CDF"/>
    <w:rsid w:val="00844BDD"/>
    <w:rsid w:val="008637F5"/>
    <w:rsid w:val="008923E2"/>
    <w:rsid w:val="008E4B71"/>
    <w:rsid w:val="00925378"/>
    <w:rsid w:val="0094099F"/>
    <w:rsid w:val="009940CE"/>
    <w:rsid w:val="009C4771"/>
    <w:rsid w:val="009E48A9"/>
    <w:rsid w:val="009F7CA2"/>
    <w:rsid w:val="00A268FF"/>
    <w:rsid w:val="00A932F4"/>
    <w:rsid w:val="00AC2D43"/>
    <w:rsid w:val="00AF0873"/>
    <w:rsid w:val="00B76476"/>
    <w:rsid w:val="00BA0E58"/>
    <w:rsid w:val="00C00587"/>
    <w:rsid w:val="00C75919"/>
    <w:rsid w:val="00CC6EAD"/>
    <w:rsid w:val="00D6457D"/>
    <w:rsid w:val="00D64F0D"/>
    <w:rsid w:val="00D72DA5"/>
    <w:rsid w:val="00DE5FAC"/>
    <w:rsid w:val="00E51089"/>
    <w:rsid w:val="00EC3333"/>
    <w:rsid w:val="00F0008E"/>
    <w:rsid w:val="00F04193"/>
    <w:rsid w:val="00F653A9"/>
    <w:rsid w:val="00FA30B4"/>
    <w:rsid w:val="00FD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B17F5"/>
  <w15:chartTrackingRefBased/>
  <w15:docId w15:val="{C266F3D6-33E3-4EE5-8E86-A329D654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9</Pages>
  <Words>3148</Words>
  <Characters>17948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sfras0141@gmail.com</dc:creator>
  <cp:keywords/>
  <dc:description/>
  <cp:lastModifiedBy>sfras0141@gmail.com</cp:lastModifiedBy>
  <cp:revision>5</cp:revision>
  <dcterms:created xsi:type="dcterms:W3CDTF">2018-01-24T18:10:00Z</dcterms:created>
  <dcterms:modified xsi:type="dcterms:W3CDTF">2018-02-08T03:32:00Z</dcterms:modified>
</cp:coreProperties>
</file>