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CA0333" w14:textId="77777777" w:rsidR="00C03D0C" w:rsidRPr="00453E62" w:rsidRDefault="00B87711">
      <w:pPr>
        <w:rPr>
          <w:rFonts w:ascii="Times New Roman" w:hAnsi="Times New Roman" w:cs="Times New Roman"/>
          <w:b/>
          <w:sz w:val="24"/>
          <w:szCs w:val="24"/>
        </w:rPr>
      </w:pPr>
      <w:bookmarkStart w:id="0" w:name="_GoBack"/>
      <w:bookmarkEnd w:id="0"/>
      <w:r w:rsidRPr="00453E62">
        <w:rPr>
          <w:rFonts w:ascii="Times New Roman" w:hAnsi="Times New Roman" w:cs="Times New Roman"/>
          <w:b/>
          <w:sz w:val="24"/>
          <w:szCs w:val="24"/>
        </w:rPr>
        <w:t>ACCO 310 – Chapter 3 Notes</w:t>
      </w:r>
      <w:r w:rsidR="0044732E">
        <w:rPr>
          <w:rFonts w:ascii="Times New Roman" w:hAnsi="Times New Roman" w:cs="Times New Roman"/>
          <w:b/>
          <w:sz w:val="24"/>
          <w:szCs w:val="24"/>
        </w:rPr>
        <w:t xml:space="preserve"> – The Accounting Cycle &amp; Adjustments</w:t>
      </w:r>
      <w:r w:rsidRPr="00453E62">
        <w:rPr>
          <w:rFonts w:ascii="Times New Roman" w:hAnsi="Times New Roman" w:cs="Times New Roman"/>
          <w:b/>
          <w:sz w:val="24"/>
          <w:szCs w:val="24"/>
        </w:rPr>
        <w:t>:</w:t>
      </w:r>
    </w:p>
    <w:p w14:paraId="1AE95F92" w14:textId="77777777"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rPr>
        <w:t xml:space="preserve">Notes for this chapter will be short. The purpose is to understand the accounting cycle and how to prepare basic </w:t>
      </w:r>
      <w:r w:rsidR="00A45018">
        <w:rPr>
          <w:rFonts w:ascii="Times New Roman" w:hAnsi="Times New Roman" w:cs="Times New Roman"/>
          <w:sz w:val="24"/>
          <w:szCs w:val="24"/>
        </w:rPr>
        <w:t xml:space="preserve">journal </w:t>
      </w:r>
      <w:r w:rsidRPr="00453E62">
        <w:rPr>
          <w:rFonts w:ascii="Times New Roman" w:hAnsi="Times New Roman" w:cs="Times New Roman"/>
          <w:sz w:val="24"/>
          <w:szCs w:val="24"/>
        </w:rPr>
        <w:t xml:space="preserve">entries and financial statements. This is really a review your COMM 217 so make sure you are </w:t>
      </w:r>
      <w:r w:rsidR="00412665">
        <w:rPr>
          <w:rFonts w:ascii="Times New Roman" w:hAnsi="Times New Roman" w:cs="Times New Roman"/>
          <w:sz w:val="24"/>
          <w:szCs w:val="24"/>
        </w:rPr>
        <w:t xml:space="preserve">really </w:t>
      </w:r>
      <w:r w:rsidRPr="00453E62">
        <w:rPr>
          <w:rFonts w:ascii="Times New Roman" w:hAnsi="Times New Roman" w:cs="Times New Roman"/>
          <w:sz w:val="24"/>
          <w:szCs w:val="24"/>
        </w:rPr>
        <w:t>up to speed here…</w:t>
      </w:r>
    </w:p>
    <w:p w14:paraId="060425AF" w14:textId="77777777" w:rsidR="00B87711" w:rsidRPr="00453E62" w:rsidRDefault="00B87711">
      <w:pPr>
        <w:rPr>
          <w:rFonts w:ascii="Times New Roman" w:hAnsi="Times New Roman" w:cs="Times New Roman"/>
          <w:b/>
          <w:sz w:val="24"/>
          <w:szCs w:val="24"/>
        </w:rPr>
      </w:pPr>
      <w:r w:rsidRPr="00453E62">
        <w:rPr>
          <w:rFonts w:ascii="Times New Roman" w:hAnsi="Times New Roman" w:cs="Times New Roman"/>
          <w:b/>
          <w:sz w:val="24"/>
          <w:szCs w:val="24"/>
        </w:rPr>
        <w:t>Steps in the accounting cycle:</w:t>
      </w:r>
    </w:p>
    <w:p w14:paraId="6826532F" w14:textId="77777777"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rPr>
        <w:t xml:space="preserve">The Accounting Cycle is a series of </w:t>
      </w:r>
      <w:r w:rsidR="00436014" w:rsidRPr="00453E62">
        <w:rPr>
          <w:rFonts w:ascii="Times New Roman" w:hAnsi="Times New Roman" w:cs="Times New Roman"/>
          <w:sz w:val="24"/>
          <w:szCs w:val="24"/>
        </w:rPr>
        <w:t>steps, which</w:t>
      </w:r>
      <w:r w:rsidRPr="00453E62">
        <w:rPr>
          <w:rFonts w:ascii="Times New Roman" w:hAnsi="Times New Roman" w:cs="Times New Roman"/>
          <w:sz w:val="24"/>
          <w:szCs w:val="24"/>
        </w:rPr>
        <w:t xml:space="preserve"> are repeated every reporting period. The process starts with making accounting entries for each transaction and goes through closing the books. You don’t necessarily need to memorize the steps but do understand them, as you would apply them intuitively.</w:t>
      </w:r>
    </w:p>
    <w:p w14:paraId="21521D26" w14:textId="77777777" w:rsidR="00B87711" w:rsidRDefault="00B87711">
      <w:pPr>
        <w:rPr>
          <w:rFonts w:ascii="Times New Roman" w:hAnsi="Times New Roman" w:cs="Times New Roman"/>
          <w:sz w:val="24"/>
          <w:szCs w:val="24"/>
        </w:rPr>
      </w:pPr>
      <w:r w:rsidRPr="00453E62">
        <w:rPr>
          <w:rFonts w:ascii="Times New Roman" w:hAnsi="Times New Roman" w:cs="Times New Roman"/>
          <w:sz w:val="24"/>
          <w:szCs w:val="24"/>
        </w:rPr>
        <w:t>During the accounting period, as each transaction occurs:</w:t>
      </w:r>
      <w:r w:rsidRPr="00453E62">
        <w:rPr>
          <w:rFonts w:ascii="Times New Roman" w:hAnsi="Times New Roman" w:cs="Times New Roman"/>
          <w:sz w:val="24"/>
          <w:szCs w:val="24"/>
        </w:rPr>
        <w:br/>
      </w:r>
      <w:r w:rsidRPr="00453E62">
        <w:rPr>
          <w:rFonts w:ascii="Times New Roman" w:hAnsi="Times New Roman" w:cs="Times New Roman"/>
          <w:sz w:val="24"/>
          <w:szCs w:val="24"/>
        </w:rPr>
        <w:br/>
        <w:t>* Identify the transaction</w:t>
      </w:r>
      <w:r w:rsidRPr="00453E62">
        <w:rPr>
          <w:rFonts w:ascii="Times New Roman" w:hAnsi="Times New Roman" w:cs="Times New Roman"/>
          <w:sz w:val="24"/>
          <w:szCs w:val="24"/>
        </w:rPr>
        <w:br/>
        <w:t>* Analyze the transaction</w:t>
      </w:r>
      <w:r w:rsidRPr="00453E62">
        <w:rPr>
          <w:rFonts w:ascii="Times New Roman" w:hAnsi="Times New Roman" w:cs="Times New Roman"/>
          <w:sz w:val="24"/>
          <w:szCs w:val="24"/>
        </w:rPr>
        <w:br/>
        <w:t>* Perform journal entries</w:t>
      </w:r>
      <w:r w:rsidRPr="00453E62">
        <w:rPr>
          <w:rFonts w:ascii="Times New Roman" w:hAnsi="Times New Roman" w:cs="Times New Roman"/>
          <w:sz w:val="24"/>
          <w:szCs w:val="24"/>
        </w:rPr>
        <w:br/>
        <w:t xml:space="preserve">* Post to General Ledger </w:t>
      </w:r>
      <w:r w:rsidRPr="00453E62">
        <w:rPr>
          <w:rFonts w:ascii="Times New Roman" w:hAnsi="Times New Roman" w:cs="Times New Roman"/>
          <w:b/>
          <w:sz w:val="24"/>
          <w:szCs w:val="24"/>
        </w:rPr>
        <w:t>(T-ACCOUNTS in our case)</w:t>
      </w:r>
      <w:r w:rsidRPr="00453E62">
        <w:rPr>
          <w:rFonts w:ascii="Times New Roman" w:hAnsi="Times New Roman" w:cs="Times New Roman"/>
          <w:sz w:val="24"/>
          <w:szCs w:val="24"/>
        </w:rPr>
        <w:br/>
      </w:r>
      <w:r w:rsidRPr="00453E62">
        <w:rPr>
          <w:rFonts w:ascii="Times New Roman" w:hAnsi="Times New Roman" w:cs="Times New Roman"/>
          <w:sz w:val="24"/>
          <w:szCs w:val="24"/>
        </w:rPr>
        <w:br/>
        <w:t>At the end of the accounting period, you must prepare the following:</w:t>
      </w:r>
      <w:r w:rsidRPr="00453E62">
        <w:rPr>
          <w:rFonts w:ascii="Times New Roman" w:hAnsi="Times New Roman" w:cs="Times New Roman"/>
          <w:sz w:val="24"/>
          <w:szCs w:val="24"/>
        </w:rPr>
        <w:br/>
      </w:r>
      <w:r w:rsidRPr="00453E62">
        <w:rPr>
          <w:rFonts w:ascii="Times New Roman" w:hAnsi="Times New Roman" w:cs="Times New Roman"/>
          <w:sz w:val="24"/>
          <w:szCs w:val="24"/>
        </w:rPr>
        <w:br/>
        <w:t xml:space="preserve">* </w:t>
      </w:r>
      <w:r w:rsidRPr="00453E62">
        <w:rPr>
          <w:rStyle w:val="yshortcuts"/>
          <w:rFonts w:ascii="Times New Roman" w:hAnsi="Times New Roman" w:cs="Times New Roman"/>
          <w:sz w:val="24"/>
          <w:szCs w:val="24"/>
        </w:rPr>
        <w:t>Trial Balance</w:t>
      </w:r>
      <w:r w:rsidRPr="00453E62">
        <w:rPr>
          <w:rFonts w:ascii="Times New Roman" w:hAnsi="Times New Roman" w:cs="Times New Roman"/>
          <w:sz w:val="24"/>
          <w:szCs w:val="24"/>
        </w:rPr>
        <w:br/>
        <w:t>* Adjusting entries</w:t>
      </w:r>
      <w:r w:rsidRPr="00453E62">
        <w:rPr>
          <w:rFonts w:ascii="Times New Roman" w:hAnsi="Times New Roman" w:cs="Times New Roman"/>
          <w:sz w:val="24"/>
          <w:szCs w:val="24"/>
        </w:rPr>
        <w:br/>
        <w:t xml:space="preserve">* Adjusted trial balance </w:t>
      </w:r>
      <w:r w:rsidRPr="00453E62">
        <w:rPr>
          <w:rFonts w:ascii="Times New Roman" w:hAnsi="Times New Roman" w:cs="Times New Roman"/>
          <w:b/>
          <w:sz w:val="24"/>
          <w:szCs w:val="24"/>
        </w:rPr>
        <w:t>(to include effects of adjusting entries)</w:t>
      </w:r>
      <w:r w:rsidRPr="00453E62">
        <w:rPr>
          <w:rFonts w:ascii="Times New Roman" w:hAnsi="Times New Roman" w:cs="Times New Roman"/>
          <w:sz w:val="24"/>
          <w:szCs w:val="24"/>
        </w:rPr>
        <w:br/>
        <w:t>* Financial statements</w:t>
      </w:r>
      <w:r w:rsidRPr="00453E62">
        <w:rPr>
          <w:rFonts w:ascii="Times New Roman" w:hAnsi="Times New Roman" w:cs="Times New Roman"/>
          <w:sz w:val="24"/>
          <w:szCs w:val="24"/>
        </w:rPr>
        <w:br/>
        <w:t xml:space="preserve">* Closing entries </w:t>
      </w:r>
      <w:r w:rsidRPr="00453E62">
        <w:rPr>
          <w:rFonts w:ascii="Times New Roman" w:hAnsi="Times New Roman" w:cs="Times New Roman"/>
          <w:b/>
          <w:sz w:val="24"/>
          <w:szCs w:val="24"/>
        </w:rPr>
        <w:t>(to close income statement (i.e. nominal/temporary) accounts and dividends (if not debited to RE directly)</w:t>
      </w:r>
      <w:r w:rsidRPr="00453E62">
        <w:rPr>
          <w:rFonts w:ascii="Times New Roman" w:hAnsi="Times New Roman" w:cs="Times New Roman"/>
          <w:b/>
          <w:sz w:val="24"/>
          <w:szCs w:val="24"/>
        </w:rPr>
        <w:br/>
      </w:r>
      <w:r w:rsidRPr="00453E62">
        <w:rPr>
          <w:rFonts w:ascii="Times New Roman" w:hAnsi="Times New Roman" w:cs="Times New Roman"/>
          <w:sz w:val="24"/>
          <w:szCs w:val="24"/>
        </w:rPr>
        <w:t>* Post-closing trial balance,</w:t>
      </w:r>
    </w:p>
    <w:p w14:paraId="663503EF" w14:textId="77777777" w:rsidR="00F2397B" w:rsidRDefault="00F2397B">
      <w:pPr>
        <w:rPr>
          <w:rFonts w:ascii="Times New Roman" w:hAnsi="Times New Roman" w:cs="Times New Roman"/>
          <w:sz w:val="24"/>
          <w:szCs w:val="24"/>
        </w:rPr>
      </w:pPr>
      <w:r>
        <w:rPr>
          <w:rFonts w:ascii="Times New Roman" w:hAnsi="Times New Roman" w:cs="Times New Roman"/>
          <w:sz w:val="24"/>
          <w:szCs w:val="24"/>
        </w:rPr>
        <w:t>Recall your Balance Sheet Equation from COMM 217/ACCO 230:</w:t>
      </w:r>
    </w:p>
    <w:p w14:paraId="1AE4CC75" w14:textId="77777777" w:rsidR="00F2397B" w:rsidRPr="00C930C2" w:rsidRDefault="00F2397B">
      <w:pPr>
        <w:rPr>
          <w:rFonts w:ascii="Times New Roman" w:hAnsi="Times New Roman" w:cs="Times New Roman"/>
          <w:b/>
          <w:sz w:val="24"/>
          <w:szCs w:val="24"/>
        </w:rPr>
      </w:pPr>
      <w:r w:rsidRPr="00C930C2">
        <w:rPr>
          <w:rFonts w:ascii="Times New Roman" w:hAnsi="Times New Roman" w:cs="Times New Roman"/>
          <w:b/>
          <w:sz w:val="24"/>
          <w:szCs w:val="24"/>
        </w:rPr>
        <w:t xml:space="preserve">Assets </w:t>
      </w:r>
      <w:r w:rsidRPr="00C930C2">
        <w:rPr>
          <w:rFonts w:ascii="Times New Roman" w:hAnsi="Times New Roman" w:cs="Times New Roman"/>
          <w:b/>
          <w:sz w:val="24"/>
          <w:szCs w:val="24"/>
        </w:rPr>
        <w:tab/>
      </w:r>
      <w:r w:rsidRPr="00C930C2">
        <w:rPr>
          <w:rFonts w:ascii="Times New Roman" w:hAnsi="Times New Roman" w:cs="Times New Roman"/>
          <w:b/>
          <w:sz w:val="24"/>
          <w:szCs w:val="24"/>
        </w:rPr>
        <w:tab/>
      </w:r>
      <w:r w:rsidRPr="00C930C2">
        <w:rPr>
          <w:rFonts w:ascii="Times New Roman" w:hAnsi="Times New Roman" w:cs="Times New Roman"/>
          <w:b/>
          <w:sz w:val="24"/>
          <w:szCs w:val="24"/>
        </w:rPr>
        <w:tab/>
      </w:r>
      <w:r w:rsidRPr="00C930C2">
        <w:rPr>
          <w:rFonts w:ascii="Times New Roman" w:hAnsi="Times New Roman" w:cs="Times New Roman"/>
          <w:b/>
          <w:sz w:val="24"/>
          <w:szCs w:val="24"/>
        </w:rPr>
        <w:tab/>
        <w:t xml:space="preserve">= </w:t>
      </w:r>
      <w:r w:rsidRPr="00C930C2">
        <w:rPr>
          <w:rFonts w:ascii="Times New Roman" w:hAnsi="Times New Roman" w:cs="Times New Roman"/>
          <w:b/>
          <w:sz w:val="24"/>
          <w:szCs w:val="24"/>
        </w:rPr>
        <w:tab/>
        <w:t>Liabilities + Equity</w:t>
      </w:r>
    </w:p>
    <w:p w14:paraId="568455CE" w14:textId="77777777" w:rsidR="00F2397B" w:rsidRDefault="00F2397B" w:rsidP="00F2397B">
      <w:pPr>
        <w:rPr>
          <w:rFonts w:ascii="Times New Roman" w:hAnsi="Times New Roman" w:cs="Times New Roman"/>
          <w:sz w:val="24"/>
          <w:szCs w:val="24"/>
        </w:rPr>
      </w:pPr>
      <w:r>
        <w:rPr>
          <w:rFonts w:ascii="Times New Roman" w:hAnsi="Times New Roman" w:cs="Times New Roman"/>
          <w:sz w:val="24"/>
          <w:szCs w:val="24"/>
        </w:rPr>
        <w:t>Increase: Debit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Increase: Credit</w:t>
      </w:r>
    </w:p>
    <w:p w14:paraId="2DDCAD9B" w14:textId="77777777" w:rsidR="00F2397B" w:rsidRPr="00453E62" w:rsidRDefault="00F2397B">
      <w:pPr>
        <w:rPr>
          <w:rFonts w:ascii="Times New Roman" w:hAnsi="Times New Roman" w:cs="Times New Roman"/>
          <w:sz w:val="24"/>
          <w:szCs w:val="24"/>
        </w:rPr>
      </w:pPr>
      <w:r>
        <w:rPr>
          <w:rFonts w:ascii="Times New Roman" w:hAnsi="Times New Roman" w:cs="Times New Roman"/>
          <w:sz w:val="24"/>
          <w:szCs w:val="24"/>
        </w:rPr>
        <w:t>Decrease: Credit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Decrease: Debit</w:t>
      </w:r>
    </w:p>
    <w:p w14:paraId="05FCF11F" w14:textId="77777777" w:rsidR="00F2397B" w:rsidRDefault="00F2397B">
      <w:pPr>
        <w:rPr>
          <w:rFonts w:ascii="Times New Roman" w:hAnsi="Times New Roman" w:cs="Times New Roman"/>
          <w:b/>
          <w:sz w:val="24"/>
          <w:szCs w:val="24"/>
        </w:rPr>
      </w:pPr>
      <w:r>
        <w:rPr>
          <w:rFonts w:ascii="Times New Roman" w:hAnsi="Times New Roman" w:cs="Times New Roman"/>
          <w:b/>
          <w:sz w:val="24"/>
          <w:szCs w:val="24"/>
        </w:rPr>
        <w:t>Total Debits must equal total credits for the equation to balance.</w:t>
      </w:r>
    </w:p>
    <w:p w14:paraId="53BAF59F" w14:textId="77777777" w:rsidR="00B87711" w:rsidRPr="00453E62" w:rsidRDefault="00B87711">
      <w:pPr>
        <w:rPr>
          <w:rFonts w:ascii="Times New Roman" w:hAnsi="Times New Roman" w:cs="Times New Roman"/>
          <w:sz w:val="24"/>
          <w:szCs w:val="24"/>
        </w:rPr>
      </w:pPr>
      <w:r w:rsidRPr="00453E62">
        <w:rPr>
          <w:rFonts w:ascii="Times New Roman" w:hAnsi="Times New Roman" w:cs="Times New Roman"/>
          <w:b/>
          <w:sz w:val="24"/>
          <w:szCs w:val="24"/>
        </w:rPr>
        <w:t>Reversing entries:</w:t>
      </w:r>
      <w:r w:rsidRPr="00453E62">
        <w:rPr>
          <w:rFonts w:ascii="Times New Roman" w:hAnsi="Times New Roman" w:cs="Times New Roman"/>
          <w:sz w:val="24"/>
          <w:szCs w:val="24"/>
        </w:rPr>
        <w:t xml:space="preserve"> Optional – maybe used to accrue expenses/revenues or handle deferrals.</w:t>
      </w:r>
    </w:p>
    <w:p w14:paraId="466DB9EA"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 xml:space="preserve">Example:  </w:t>
      </w:r>
    </w:p>
    <w:p w14:paraId="7A822816"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Dec 31</w:t>
      </w:r>
      <w:r w:rsidRPr="00453E62">
        <w:rPr>
          <w:rFonts w:ascii="Times New Roman" w:hAnsi="Times New Roman" w:cs="Times New Roman"/>
          <w:sz w:val="24"/>
          <w:szCs w:val="24"/>
          <w:vertAlign w:val="superscript"/>
        </w:rPr>
        <w:t>st Year 1</w:t>
      </w:r>
      <w:r w:rsidRPr="00453E62">
        <w:rPr>
          <w:rFonts w:ascii="Times New Roman" w:hAnsi="Times New Roman" w:cs="Times New Roman"/>
          <w:sz w:val="24"/>
          <w:szCs w:val="24"/>
        </w:rPr>
        <w:t>: accrue $100 of utilities for month December Year 1.</w:t>
      </w:r>
    </w:p>
    <w:p w14:paraId="6E48CB47"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lastRenderedPageBreak/>
        <w:t>Utilities expense 100</w:t>
      </w:r>
    </w:p>
    <w:p w14:paraId="79AB4339"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ab/>
        <w:t>Accrued Liabilities 100</w:t>
      </w:r>
    </w:p>
    <w:p w14:paraId="3A3ED938"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Jan 1</w:t>
      </w:r>
      <w:r w:rsidRPr="00453E62">
        <w:rPr>
          <w:rFonts w:ascii="Times New Roman" w:hAnsi="Times New Roman" w:cs="Times New Roman"/>
          <w:sz w:val="24"/>
          <w:szCs w:val="24"/>
          <w:vertAlign w:val="superscript"/>
        </w:rPr>
        <w:t>st</w:t>
      </w:r>
      <w:r w:rsidRPr="00453E62">
        <w:rPr>
          <w:rFonts w:ascii="Times New Roman" w:hAnsi="Times New Roman" w:cs="Times New Roman"/>
          <w:sz w:val="24"/>
          <w:szCs w:val="24"/>
        </w:rPr>
        <w:t xml:space="preserve"> Year 2:</w:t>
      </w:r>
    </w:p>
    <w:p w14:paraId="18200865"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Reversal of above</w:t>
      </w:r>
    </w:p>
    <w:p w14:paraId="1FEED65F"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Accrued liabilities 100</w:t>
      </w:r>
    </w:p>
    <w:p w14:paraId="28A2BF86"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 xml:space="preserve">     </w:t>
      </w:r>
      <w:r w:rsidRPr="00453E62">
        <w:rPr>
          <w:rFonts w:ascii="Times New Roman" w:hAnsi="Times New Roman" w:cs="Times New Roman"/>
          <w:sz w:val="24"/>
          <w:szCs w:val="24"/>
        </w:rPr>
        <w:tab/>
        <w:t>Utilities Expense 100</w:t>
      </w:r>
    </w:p>
    <w:p w14:paraId="069A3653"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Jan 31</w:t>
      </w:r>
      <w:r w:rsidRPr="00453E62">
        <w:rPr>
          <w:rFonts w:ascii="Times New Roman" w:hAnsi="Times New Roman" w:cs="Times New Roman"/>
          <w:sz w:val="24"/>
          <w:szCs w:val="24"/>
          <w:vertAlign w:val="superscript"/>
        </w:rPr>
        <w:t>st</w:t>
      </w:r>
      <w:r w:rsidRPr="00453E62">
        <w:rPr>
          <w:rFonts w:ascii="Times New Roman" w:hAnsi="Times New Roman" w:cs="Times New Roman"/>
          <w:sz w:val="24"/>
          <w:szCs w:val="24"/>
        </w:rPr>
        <w:t>, Year 2 Receive bill:</w:t>
      </w:r>
    </w:p>
    <w:p w14:paraId="6522BBEE" w14:textId="77777777" w:rsidR="00453E62" w:rsidRPr="00453E62" w:rsidRDefault="00453E62" w:rsidP="00453E62">
      <w:pPr>
        <w:rPr>
          <w:rFonts w:ascii="Times New Roman" w:hAnsi="Times New Roman" w:cs="Times New Roman"/>
          <w:sz w:val="24"/>
          <w:szCs w:val="24"/>
        </w:rPr>
      </w:pPr>
      <w:r w:rsidRPr="00453E62">
        <w:rPr>
          <w:rFonts w:ascii="Times New Roman" w:hAnsi="Times New Roman" w:cs="Times New Roman"/>
          <w:sz w:val="24"/>
          <w:szCs w:val="24"/>
        </w:rPr>
        <w:t>Utilities expense 100</w:t>
      </w:r>
    </w:p>
    <w:p w14:paraId="009098FE" w14:textId="77777777" w:rsidR="00453E62" w:rsidRPr="00453E62" w:rsidRDefault="00453E62" w:rsidP="00453E62">
      <w:pPr>
        <w:rPr>
          <w:rFonts w:ascii="Times New Roman" w:hAnsi="Times New Roman" w:cs="Times New Roman"/>
          <w:sz w:val="24"/>
          <w:szCs w:val="24"/>
        </w:rPr>
      </w:pPr>
      <w:r w:rsidRPr="00453E62">
        <w:rPr>
          <w:rFonts w:ascii="Times New Roman" w:hAnsi="Times New Roman" w:cs="Times New Roman"/>
          <w:sz w:val="24"/>
          <w:szCs w:val="24"/>
        </w:rPr>
        <w:tab/>
        <w:t>Trade Accounts Payable 100</w:t>
      </w:r>
    </w:p>
    <w:p w14:paraId="464A0198"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Notice how the $100 expense is in December now and not January. Matching!</w:t>
      </w:r>
    </w:p>
    <w:p w14:paraId="202BFC56" w14:textId="77777777" w:rsidR="00453E62" w:rsidRPr="00453E62" w:rsidRDefault="00453E62">
      <w:pPr>
        <w:rPr>
          <w:rFonts w:ascii="Times New Roman" w:hAnsi="Times New Roman" w:cs="Times New Roman"/>
          <w:sz w:val="24"/>
          <w:szCs w:val="24"/>
        </w:rPr>
      </w:pPr>
      <w:r w:rsidRPr="00453E62">
        <w:rPr>
          <w:rFonts w:ascii="Times New Roman" w:hAnsi="Times New Roman" w:cs="Times New Roman"/>
          <w:sz w:val="24"/>
          <w:szCs w:val="24"/>
        </w:rPr>
        <w:t>Also, remember that the use of journal entries is optional.</w:t>
      </w:r>
    </w:p>
    <w:p w14:paraId="527C458F" w14:textId="77777777" w:rsidR="00B87711" w:rsidRPr="00453E62" w:rsidRDefault="00B87711">
      <w:pPr>
        <w:rPr>
          <w:rFonts w:ascii="Times New Roman" w:hAnsi="Times New Roman" w:cs="Times New Roman"/>
          <w:b/>
          <w:sz w:val="24"/>
          <w:szCs w:val="24"/>
        </w:rPr>
      </w:pPr>
      <w:r w:rsidRPr="00453E62">
        <w:rPr>
          <w:rFonts w:ascii="Times New Roman" w:hAnsi="Times New Roman" w:cs="Times New Roman"/>
          <w:b/>
          <w:sz w:val="24"/>
          <w:szCs w:val="24"/>
        </w:rPr>
        <w:t>Adjusting entries:</w:t>
      </w:r>
    </w:p>
    <w:p w14:paraId="04856262" w14:textId="77777777"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rPr>
        <w:t>Two types of adjustments:</w:t>
      </w:r>
    </w:p>
    <w:p w14:paraId="0C1BFE81" w14:textId="77777777"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u w:val="single"/>
        </w:rPr>
        <w:t>Accruals:</w:t>
      </w:r>
      <w:r w:rsidRPr="00453E62">
        <w:rPr>
          <w:rFonts w:ascii="Times New Roman" w:hAnsi="Times New Roman" w:cs="Times New Roman"/>
          <w:sz w:val="24"/>
          <w:szCs w:val="24"/>
        </w:rPr>
        <w:t xml:space="preserve"> Cash is received or paid after the expense – e.</w:t>
      </w:r>
      <w:r w:rsidR="00453E62" w:rsidRPr="00453E62">
        <w:rPr>
          <w:rFonts w:ascii="Times New Roman" w:hAnsi="Times New Roman" w:cs="Times New Roman"/>
          <w:sz w:val="24"/>
          <w:szCs w:val="24"/>
        </w:rPr>
        <w:t>g. accrued expenses or revenues, bad debt expense.</w:t>
      </w:r>
    </w:p>
    <w:p w14:paraId="28FF577B" w14:textId="77777777" w:rsidR="00B87711" w:rsidRPr="00453E62" w:rsidRDefault="00B87711">
      <w:pPr>
        <w:rPr>
          <w:rFonts w:ascii="Times New Roman" w:hAnsi="Times New Roman" w:cs="Times New Roman"/>
          <w:sz w:val="24"/>
          <w:szCs w:val="24"/>
        </w:rPr>
      </w:pPr>
      <w:r w:rsidRPr="00453E62">
        <w:rPr>
          <w:rFonts w:ascii="Times New Roman" w:hAnsi="Times New Roman" w:cs="Times New Roman"/>
          <w:sz w:val="24"/>
          <w:szCs w:val="24"/>
          <w:u w:val="single"/>
        </w:rPr>
        <w:t>Deferrals</w:t>
      </w:r>
      <w:r w:rsidR="00453E62" w:rsidRPr="00453E62">
        <w:rPr>
          <w:rFonts w:ascii="Times New Roman" w:hAnsi="Times New Roman" w:cs="Times New Roman"/>
          <w:sz w:val="24"/>
          <w:szCs w:val="24"/>
          <w:u w:val="single"/>
        </w:rPr>
        <w:t xml:space="preserve">: </w:t>
      </w:r>
      <w:r w:rsidR="00453E62" w:rsidRPr="00453E62">
        <w:rPr>
          <w:rFonts w:ascii="Times New Roman" w:hAnsi="Times New Roman" w:cs="Times New Roman"/>
          <w:sz w:val="24"/>
          <w:szCs w:val="24"/>
        </w:rPr>
        <w:t>Cash received or paid before the revenue/expense is recorded on the statement of comprehensive income. E.g.: expensing of prepaids, depreciation expense, and recognition of previously deferred revenues. We are really just applying the matching concept here – to make sure the expense/revenue is recorded in the right period.</w:t>
      </w:r>
    </w:p>
    <w:p w14:paraId="66CBE17F" w14:textId="77777777" w:rsidR="00453E62" w:rsidRPr="00321097" w:rsidRDefault="00453E62">
      <w:pPr>
        <w:rPr>
          <w:rFonts w:ascii="Times New Roman" w:hAnsi="Times New Roman" w:cs="Times New Roman"/>
          <w:b/>
          <w:sz w:val="24"/>
          <w:szCs w:val="24"/>
          <w:u w:val="single"/>
        </w:rPr>
      </w:pPr>
    </w:p>
    <w:p w14:paraId="3696C0D8" w14:textId="77777777" w:rsidR="00321097" w:rsidRPr="00321097" w:rsidRDefault="00321097">
      <w:pPr>
        <w:rPr>
          <w:rFonts w:ascii="Times New Roman" w:hAnsi="Times New Roman" w:cs="Times New Roman"/>
          <w:b/>
          <w:sz w:val="24"/>
          <w:szCs w:val="24"/>
          <w:u w:val="single"/>
        </w:rPr>
      </w:pPr>
      <w:r w:rsidRPr="00321097">
        <w:rPr>
          <w:rFonts w:ascii="Times New Roman" w:hAnsi="Times New Roman" w:cs="Times New Roman"/>
          <w:b/>
          <w:sz w:val="24"/>
          <w:szCs w:val="24"/>
          <w:u w:val="single"/>
        </w:rPr>
        <w:t>** Recall that accruals and deferrals are justified on the basis of the going concern principle. **</w:t>
      </w:r>
    </w:p>
    <w:p w14:paraId="5070F409" w14:textId="77777777" w:rsidR="00B87711" w:rsidRDefault="00B87711">
      <w:pPr>
        <w:rPr>
          <w:rFonts w:ascii="Times New Roman" w:hAnsi="Times New Roman" w:cs="Times New Roman"/>
          <w:sz w:val="24"/>
          <w:szCs w:val="24"/>
        </w:rPr>
      </w:pPr>
    </w:p>
    <w:p w14:paraId="184EE7BF" w14:textId="77777777" w:rsidR="00412665" w:rsidRDefault="00412665">
      <w:pPr>
        <w:rPr>
          <w:rFonts w:ascii="Times New Roman" w:hAnsi="Times New Roman" w:cs="Times New Roman"/>
          <w:sz w:val="24"/>
          <w:szCs w:val="24"/>
        </w:rPr>
      </w:pPr>
    </w:p>
    <w:p w14:paraId="261D4223" w14:textId="77777777" w:rsidR="00412665" w:rsidRDefault="00412665">
      <w:pPr>
        <w:rPr>
          <w:rFonts w:ascii="Times New Roman" w:hAnsi="Times New Roman" w:cs="Times New Roman"/>
          <w:sz w:val="24"/>
          <w:szCs w:val="24"/>
        </w:rPr>
      </w:pPr>
    </w:p>
    <w:p w14:paraId="4B7EF196" w14:textId="77777777" w:rsidR="00412665" w:rsidRDefault="00412665">
      <w:pPr>
        <w:rPr>
          <w:rFonts w:ascii="Times New Roman" w:hAnsi="Times New Roman" w:cs="Times New Roman"/>
          <w:sz w:val="24"/>
          <w:szCs w:val="24"/>
        </w:rPr>
      </w:pPr>
    </w:p>
    <w:p w14:paraId="6006DC29" w14:textId="77777777" w:rsidR="00412665" w:rsidRDefault="00412665">
      <w:pPr>
        <w:rPr>
          <w:rFonts w:ascii="Times New Roman" w:hAnsi="Times New Roman" w:cs="Times New Roman"/>
          <w:sz w:val="24"/>
          <w:szCs w:val="24"/>
        </w:rPr>
      </w:pPr>
    </w:p>
    <w:p w14:paraId="0238F47A" w14:textId="77777777" w:rsidR="00412665" w:rsidRPr="00A673F9" w:rsidRDefault="00412665" w:rsidP="00412665">
      <w:pPr>
        <w:rPr>
          <w:rFonts w:ascii="Times New Roman" w:hAnsi="Times New Roman"/>
          <w:b/>
          <w:sz w:val="24"/>
          <w:szCs w:val="24"/>
        </w:rPr>
      </w:pPr>
      <w:r>
        <w:rPr>
          <w:rFonts w:ascii="Times New Roman" w:hAnsi="Times New Roman"/>
          <w:b/>
          <w:sz w:val="24"/>
          <w:szCs w:val="24"/>
        </w:rPr>
        <w:lastRenderedPageBreak/>
        <w:t xml:space="preserve">In- Class </w:t>
      </w:r>
      <w:r w:rsidRPr="00A673F9">
        <w:rPr>
          <w:rFonts w:ascii="Times New Roman" w:hAnsi="Times New Roman"/>
          <w:b/>
          <w:sz w:val="24"/>
          <w:szCs w:val="24"/>
        </w:rPr>
        <w:t xml:space="preserve">Problem </w:t>
      </w:r>
      <w:r>
        <w:rPr>
          <w:rFonts w:ascii="Times New Roman" w:hAnsi="Times New Roman"/>
          <w:b/>
          <w:sz w:val="24"/>
          <w:szCs w:val="24"/>
        </w:rPr>
        <w:t>–Adjusting Entries</w:t>
      </w:r>
    </w:p>
    <w:p w14:paraId="5E07AF28" w14:textId="77777777" w:rsidR="00412665" w:rsidRPr="00A673F9" w:rsidRDefault="00412665" w:rsidP="00412665">
      <w:pPr>
        <w:rPr>
          <w:rFonts w:ascii="Times New Roman" w:hAnsi="Times New Roman"/>
          <w:sz w:val="24"/>
          <w:szCs w:val="24"/>
        </w:rPr>
      </w:pPr>
      <w:r w:rsidRPr="00A673F9">
        <w:rPr>
          <w:rFonts w:ascii="Times New Roman" w:hAnsi="Times New Roman"/>
          <w:sz w:val="24"/>
          <w:szCs w:val="24"/>
        </w:rPr>
        <w:t>Data relating to the balances of various accounts affected by adjusting or closing entries appear below. (The entries, which caused the changes in the balances are not given.) You are asked to supply the missing journal entries, which would logically account for the changes in the account balances.</w:t>
      </w:r>
    </w:p>
    <w:p w14:paraId="67D76C45" w14:textId="77777777" w:rsidR="00412665" w:rsidRPr="00A673F9" w:rsidRDefault="00412665" w:rsidP="00412665">
      <w:pPr>
        <w:rPr>
          <w:rFonts w:ascii="Times New Roman" w:hAnsi="Times New Roman"/>
          <w:sz w:val="24"/>
          <w:szCs w:val="24"/>
        </w:rPr>
      </w:pPr>
      <w:r w:rsidRPr="00A673F9">
        <w:rPr>
          <w:rFonts w:ascii="Times New Roman" w:hAnsi="Times New Roman"/>
          <w:sz w:val="24"/>
          <w:szCs w:val="24"/>
        </w:rPr>
        <w:t xml:space="preserve">1. </w:t>
      </w:r>
      <w:r w:rsidRPr="00A673F9">
        <w:rPr>
          <w:rFonts w:ascii="Times New Roman" w:hAnsi="Times New Roman"/>
          <w:sz w:val="24"/>
          <w:szCs w:val="24"/>
        </w:rPr>
        <w:tab/>
        <w:t>Interest receivable at Jan/1/2010 was $1,000. During 2010, cash received from debtors for interest on outstanding notes receivable amounted to $5,500. The 2010 income statement showed interest revenue in the amount of $4,900. You are to provide the missing adjusting entry that must have been made, assuming reversing entries are not made.</w:t>
      </w:r>
    </w:p>
    <w:p w14:paraId="4E6182A2" w14:textId="77777777" w:rsidR="00412665" w:rsidRPr="00A673F9" w:rsidRDefault="00412665" w:rsidP="00412665">
      <w:pPr>
        <w:rPr>
          <w:rFonts w:ascii="Times New Roman" w:hAnsi="Times New Roman"/>
          <w:sz w:val="24"/>
          <w:szCs w:val="24"/>
        </w:rPr>
      </w:pPr>
      <w:r w:rsidRPr="00A673F9">
        <w:rPr>
          <w:rFonts w:ascii="Times New Roman" w:hAnsi="Times New Roman"/>
          <w:sz w:val="24"/>
          <w:szCs w:val="24"/>
        </w:rPr>
        <w:t xml:space="preserve">2. </w:t>
      </w:r>
      <w:r w:rsidRPr="00A673F9">
        <w:rPr>
          <w:rFonts w:ascii="Times New Roman" w:hAnsi="Times New Roman"/>
          <w:sz w:val="24"/>
          <w:szCs w:val="24"/>
        </w:rPr>
        <w:tab/>
        <w:t>Unearned rent at Jan/1/2010 was $5,300 and at Dec/31/2010 was $6,000. The records indicate cash receipts from rental sources during 2010 amounted to $45,000, all of which was credited to the Unearned Rent Account. You are to prepare the missing adjusting entry.</w:t>
      </w:r>
    </w:p>
    <w:p w14:paraId="0DDD6C74" w14:textId="77777777" w:rsidR="00412665" w:rsidRPr="00A673F9" w:rsidRDefault="00412665" w:rsidP="00412665">
      <w:pPr>
        <w:rPr>
          <w:rFonts w:ascii="Times New Roman" w:hAnsi="Times New Roman"/>
          <w:sz w:val="24"/>
          <w:szCs w:val="24"/>
        </w:rPr>
      </w:pPr>
      <w:r w:rsidRPr="00A673F9">
        <w:rPr>
          <w:rFonts w:ascii="Times New Roman" w:hAnsi="Times New Roman"/>
          <w:sz w:val="24"/>
          <w:szCs w:val="24"/>
        </w:rPr>
        <w:t xml:space="preserve">3. </w:t>
      </w:r>
      <w:r w:rsidRPr="00A673F9">
        <w:rPr>
          <w:rFonts w:ascii="Times New Roman" w:hAnsi="Times New Roman"/>
          <w:sz w:val="24"/>
          <w:szCs w:val="24"/>
        </w:rPr>
        <w:tab/>
        <w:t>Accumulated Depreciation —Equipment at Jan/1/2010 was $230,000. At Dec/31/010 the balance of the account was $280,000. During 2010, one piece of equipment was sold. The equipment had an original cost of $40,000 and was 3/4 depreciated when sold. You are to prepare the missing adjusting entry.</w:t>
      </w:r>
    </w:p>
    <w:p w14:paraId="02964B54" w14:textId="77777777" w:rsidR="00412665" w:rsidRPr="00A673F9" w:rsidRDefault="00412665" w:rsidP="00412665">
      <w:pPr>
        <w:rPr>
          <w:rFonts w:ascii="Times New Roman" w:hAnsi="Times New Roman"/>
          <w:sz w:val="24"/>
          <w:szCs w:val="24"/>
        </w:rPr>
      </w:pPr>
      <w:r w:rsidRPr="00A673F9">
        <w:rPr>
          <w:rFonts w:ascii="Times New Roman" w:hAnsi="Times New Roman"/>
          <w:sz w:val="24"/>
          <w:szCs w:val="24"/>
        </w:rPr>
        <w:t xml:space="preserve">4. </w:t>
      </w:r>
      <w:r w:rsidRPr="00A673F9">
        <w:rPr>
          <w:rFonts w:ascii="Times New Roman" w:hAnsi="Times New Roman"/>
          <w:sz w:val="24"/>
          <w:szCs w:val="24"/>
        </w:rPr>
        <w:tab/>
        <w:t>Allowance for doubtful accounts on Jan/1/2010 was $50,000. The balance in the allowance account on Dec/31/2010 after making the annual adjusting entry was $65,000 and during 2010 bad debts written off amounted to $30,000. You are to provide the missing adjusting entry.</w:t>
      </w:r>
    </w:p>
    <w:p w14:paraId="5AD476EF" w14:textId="77777777" w:rsidR="00412665" w:rsidRPr="00A673F9" w:rsidRDefault="00412665" w:rsidP="00412665">
      <w:pPr>
        <w:rPr>
          <w:rFonts w:ascii="Times New Roman" w:hAnsi="Times New Roman"/>
          <w:sz w:val="24"/>
          <w:szCs w:val="24"/>
        </w:rPr>
      </w:pPr>
      <w:r w:rsidRPr="00A673F9">
        <w:rPr>
          <w:rFonts w:ascii="Times New Roman" w:hAnsi="Times New Roman"/>
          <w:sz w:val="24"/>
          <w:szCs w:val="24"/>
        </w:rPr>
        <w:t xml:space="preserve">5. </w:t>
      </w:r>
      <w:r w:rsidRPr="00A673F9">
        <w:rPr>
          <w:rFonts w:ascii="Times New Roman" w:hAnsi="Times New Roman"/>
          <w:sz w:val="24"/>
          <w:szCs w:val="24"/>
        </w:rPr>
        <w:tab/>
        <w:t>Prepaid rent at Jan/1/2010 was $9,000. During 2010 rent payments of $110,000 were made and charged to "rent expense." The 2010 income statement shows as a general expense the item "rent expense" in the amount of $120,000. You are to prepare the missing adjusting entry that must have been made, assuming reversing entries are not made.</w:t>
      </w:r>
    </w:p>
    <w:p w14:paraId="23E3891E" w14:textId="77777777" w:rsidR="00412665" w:rsidRPr="00A673F9" w:rsidRDefault="00412665" w:rsidP="00412665">
      <w:pPr>
        <w:rPr>
          <w:rFonts w:ascii="Times New Roman" w:hAnsi="Times New Roman"/>
          <w:sz w:val="24"/>
          <w:szCs w:val="24"/>
        </w:rPr>
      </w:pPr>
      <w:r w:rsidRPr="00A673F9">
        <w:rPr>
          <w:rFonts w:ascii="Times New Roman" w:hAnsi="Times New Roman"/>
          <w:sz w:val="24"/>
          <w:szCs w:val="24"/>
        </w:rPr>
        <w:t xml:space="preserve">6. </w:t>
      </w:r>
      <w:r w:rsidRPr="00A673F9">
        <w:rPr>
          <w:rFonts w:ascii="Times New Roman" w:hAnsi="Times New Roman"/>
          <w:sz w:val="24"/>
          <w:szCs w:val="24"/>
        </w:rPr>
        <w:tab/>
        <w:t>Retained earnings at Jan/1/2010 was $150,000 and at Dec/31/2010 it was $210,000. During 2010, cash dividends of $50,000 were paid and a stock dividend of $40,000 was issued. Both dividends were properly charged to retained earnings. You are to provide the missing closing entry.</w:t>
      </w:r>
    </w:p>
    <w:p w14:paraId="6B1009A8" w14:textId="77777777" w:rsidR="00412665" w:rsidRDefault="00412665" w:rsidP="00412665">
      <w:pPr>
        <w:rPr>
          <w:rFonts w:ascii="Times New Roman" w:hAnsi="Times New Roman"/>
          <w:b/>
          <w:sz w:val="24"/>
          <w:szCs w:val="24"/>
        </w:rPr>
      </w:pPr>
    </w:p>
    <w:p w14:paraId="614F4FFD" w14:textId="77777777" w:rsidR="00412665" w:rsidRPr="00A673F9" w:rsidRDefault="00412665" w:rsidP="00412665">
      <w:pPr>
        <w:rPr>
          <w:rFonts w:ascii="Times New Roman" w:hAnsi="Times New Roman"/>
          <w:b/>
          <w:sz w:val="24"/>
          <w:szCs w:val="24"/>
        </w:rPr>
      </w:pPr>
      <w:r w:rsidRPr="00A673F9">
        <w:rPr>
          <w:rFonts w:ascii="Times New Roman" w:hAnsi="Times New Roman"/>
          <w:b/>
          <w:sz w:val="24"/>
          <w:szCs w:val="24"/>
        </w:rPr>
        <w:t>Required:</w:t>
      </w:r>
    </w:p>
    <w:p w14:paraId="3ABC94B9" w14:textId="77777777" w:rsidR="00412665" w:rsidRPr="00A673F9" w:rsidRDefault="00412665" w:rsidP="00412665">
      <w:pPr>
        <w:rPr>
          <w:rFonts w:ascii="Times New Roman" w:hAnsi="Times New Roman"/>
          <w:sz w:val="24"/>
          <w:szCs w:val="24"/>
        </w:rPr>
      </w:pPr>
      <w:r w:rsidRPr="00A673F9">
        <w:rPr>
          <w:rFonts w:ascii="Times New Roman" w:hAnsi="Times New Roman"/>
          <w:sz w:val="24"/>
          <w:szCs w:val="24"/>
        </w:rPr>
        <w:t>Prepare the required entries for each of the above.</w:t>
      </w:r>
    </w:p>
    <w:p w14:paraId="6FA241B0" w14:textId="77777777" w:rsidR="00412665" w:rsidRPr="00453E62" w:rsidRDefault="00412665">
      <w:pPr>
        <w:rPr>
          <w:rFonts w:ascii="Times New Roman" w:hAnsi="Times New Roman" w:cs="Times New Roman"/>
          <w:sz w:val="24"/>
          <w:szCs w:val="24"/>
        </w:rPr>
      </w:pPr>
    </w:p>
    <w:sectPr w:rsidR="00412665" w:rsidRPr="00453E62" w:rsidSect="00C03D0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D1FC38" w14:textId="77777777" w:rsidR="00884D85" w:rsidRDefault="00884D85" w:rsidP="00453E62">
      <w:pPr>
        <w:spacing w:after="0" w:line="240" w:lineRule="auto"/>
      </w:pPr>
      <w:r>
        <w:separator/>
      </w:r>
    </w:p>
  </w:endnote>
  <w:endnote w:type="continuationSeparator" w:id="0">
    <w:p w14:paraId="632C5BC5" w14:textId="77777777" w:rsidR="00884D85" w:rsidRDefault="00884D85" w:rsidP="00453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66181"/>
      <w:docPartObj>
        <w:docPartGallery w:val="Page Numbers (Bottom of Page)"/>
        <w:docPartUnique/>
      </w:docPartObj>
    </w:sdtPr>
    <w:sdtEndPr/>
    <w:sdtContent>
      <w:p w14:paraId="2C93D656" w14:textId="77777777" w:rsidR="00453E62" w:rsidRDefault="005F0B17">
        <w:pPr>
          <w:pStyle w:val="Footer"/>
          <w:jc w:val="center"/>
        </w:pPr>
        <w:r>
          <w:fldChar w:fldCharType="begin"/>
        </w:r>
        <w:r>
          <w:instrText xml:space="preserve"> PAGE   \* MERGEFORMAT </w:instrText>
        </w:r>
        <w:r>
          <w:fldChar w:fldCharType="separate"/>
        </w:r>
        <w:r w:rsidR="0069663C">
          <w:rPr>
            <w:noProof/>
          </w:rPr>
          <w:t>1</w:t>
        </w:r>
        <w:r>
          <w:rPr>
            <w:noProof/>
          </w:rPr>
          <w:fldChar w:fldCharType="end"/>
        </w:r>
      </w:p>
    </w:sdtContent>
  </w:sdt>
  <w:p w14:paraId="3E9274B6" w14:textId="77777777" w:rsidR="00453E62" w:rsidRDefault="00453E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EDA471" w14:textId="77777777" w:rsidR="00884D85" w:rsidRDefault="00884D85" w:rsidP="00453E62">
      <w:pPr>
        <w:spacing w:after="0" w:line="240" w:lineRule="auto"/>
      </w:pPr>
      <w:r>
        <w:separator/>
      </w:r>
    </w:p>
  </w:footnote>
  <w:footnote w:type="continuationSeparator" w:id="0">
    <w:p w14:paraId="1A971CCF" w14:textId="77777777" w:rsidR="00884D85" w:rsidRDefault="00884D85" w:rsidP="00453E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711"/>
    <w:rsid w:val="00112BCC"/>
    <w:rsid w:val="00165AEF"/>
    <w:rsid w:val="00187002"/>
    <w:rsid w:val="00201D66"/>
    <w:rsid w:val="00237889"/>
    <w:rsid w:val="00321097"/>
    <w:rsid w:val="00412665"/>
    <w:rsid w:val="00436014"/>
    <w:rsid w:val="0044732E"/>
    <w:rsid w:val="00453E62"/>
    <w:rsid w:val="004C441F"/>
    <w:rsid w:val="005F0B17"/>
    <w:rsid w:val="00687C0A"/>
    <w:rsid w:val="0069663C"/>
    <w:rsid w:val="006F01C5"/>
    <w:rsid w:val="00707282"/>
    <w:rsid w:val="00884D85"/>
    <w:rsid w:val="008D3FC9"/>
    <w:rsid w:val="00975C0A"/>
    <w:rsid w:val="00994DAD"/>
    <w:rsid w:val="00A45018"/>
    <w:rsid w:val="00A571B0"/>
    <w:rsid w:val="00B87711"/>
    <w:rsid w:val="00BC6A28"/>
    <w:rsid w:val="00BE527B"/>
    <w:rsid w:val="00C03D0C"/>
    <w:rsid w:val="00C30942"/>
    <w:rsid w:val="00C930C2"/>
    <w:rsid w:val="00DA6035"/>
    <w:rsid w:val="00DD3EE7"/>
    <w:rsid w:val="00F2397B"/>
    <w:rsid w:val="00F801A1"/>
    <w:rsid w:val="00F86FF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28B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shortcuts">
    <w:name w:val="yshortcuts"/>
    <w:basedOn w:val="DefaultParagraphFont"/>
    <w:rsid w:val="00B87711"/>
  </w:style>
  <w:style w:type="paragraph" w:styleId="Header">
    <w:name w:val="header"/>
    <w:basedOn w:val="Normal"/>
    <w:link w:val="HeaderChar"/>
    <w:uiPriority w:val="99"/>
    <w:semiHidden/>
    <w:unhideWhenUsed/>
    <w:rsid w:val="00453E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3E62"/>
  </w:style>
  <w:style w:type="paragraph" w:styleId="Footer">
    <w:name w:val="footer"/>
    <w:basedOn w:val="Normal"/>
    <w:link w:val="FooterChar"/>
    <w:uiPriority w:val="99"/>
    <w:unhideWhenUsed/>
    <w:rsid w:val="00453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E62"/>
  </w:style>
  <w:style w:type="paragraph" w:styleId="BalloonText">
    <w:name w:val="Balloon Text"/>
    <w:basedOn w:val="Normal"/>
    <w:link w:val="BalloonTextChar"/>
    <w:uiPriority w:val="99"/>
    <w:semiHidden/>
    <w:unhideWhenUsed/>
    <w:rsid w:val="006966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6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shortcuts">
    <w:name w:val="yshortcuts"/>
    <w:basedOn w:val="DefaultParagraphFont"/>
    <w:rsid w:val="00B87711"/>
  </w:style>
  <w:style w:type="paragraph" w:styleId="Header">
    <w:name w:val="header"/>
    <w:basedOn w:val="Normal"/>
    <w:link w:val="HeaderChar"/>
    <w:uiPriority w:val="99"/>
    <w:semiHidden/>
    <w:unhideWhenUsed/>
    <w:rsid w:val="00453E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3E62"/>
  </w:style>
  <w:style w:type="paragraph" w:styleId="Footer">
    <w:name w:val="footer"/>
    <w:basedOn w:val="Normal"/>
    <w:link w:val="FooterChar"/>
    <w:uiPriority w:val="99"/>
    <w:unhideWhenUsed/>
    <w:rsid w:val="00453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E62"/>
  </w:style>
  <w:style w:type="paragraph" w:styleId="BalloonText">
    <w:name w:val="Balloon Text"/>
    <w:basedOn w:val="Normal"/>
    <w:link w:val="BalloonTextChar"/>
    <w:uiPriority w:val="99"/>
    <w:semiHidden/>
    <w:unhideWhenUsed/>
    <w:rsid w:val="006966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6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705</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Naresh Dhuna</cp:lastModifiedBy>
  <cp:revision>2</cp:revision>
  <cp:lastPrinted>2015-05-24T16:16:00Z</cp:lastPrinted>
  <dcterms:created xsi:type="dcterms:W3CDTF">2015-05-24T16:16:00Z</dcterms:created>
  <dcterms:modified xsi:type="dcterms:W3CDTF">2015-05-24T16:16:00Z</dcterms:modified>
</cp:coreProperties>
</file>